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hAnsi="Arial"/>
          <w:color w:val="auto"/>
          <w:spacing w:val="10"/>
          <w:sz w:val="40"/>
          <w:szCs w:val="40"/>
          <w:lang w:eastAsia="zh-CN"/>
        </w:rPr>
        <w:id w:val="995219535"/>
        <w:docPartObj>
          <w:docPartGallery w:val="Cover Pages"/>
          <w:docPartUnique/>
        </w:docPartObj>
      </w:sdtPr>
      <w:sdtEndPr>
        <w:rPr>
          <w:color w:val="00AE9C"/>
        </w:rPr>
      </w:sdtEndPr>
      <w:sdtContent>
        <w:p w14:paraId="428723AB" w14:textId="77777777" w:rsidR="00A0536F" w:rsidRPr="00A0536F" w:rsidRDefault="00A0536F" w:rsidP="00DF1F7E">
          <w:pPr>
            <w:pStyle w:val="Title"/>
            <w:rPr>
              <w:rStyle w:val="IntenseEmphasis"/>
            </w:rPr>
          </w:pPr>
        </w:p>
        <w:p w14:paraId="428723AC" w14:textId="77777777" w:rsidR="00A0536F" w:rsidRDefault="00A0536F" w:rsidP="004D2DDC">
          <w:pPr>
            <w:pStyle w:val="Subtitle"/>
            <w:jc w:val="left"/>
            <w:rPr>
              <w:rStyle w:val="IntenseEmphasis"/>
            </w:rPr>
          </w:pPr>
          <w:r w:rsidRPr="00A0536F">
            <w:rPr>
              <w:rStyle w:val="IntenseEmphasis"/>
            </w:rPr>
            <w:t>Invitation to tender</w:t>
          </w:r>
        </w:p>
        <w:p w14:paraId="70893613" w14:textId="77777777" w:rsidR="003A3AD5" w:rsidRDefault="003A3AD5" w:rsidP="004D2DDC">
          <w:pPr>
            <w:pStyle w:val="Subtitle"/>
            <w:jc w:val="left"/>
            <w:rPr>
              <w:rStyle w:val="IntenseEmphasis"/>
            </w:rPr>
          </w:pPr>
        </w:p>
        <w:p w14:paraId="5AEC5A42" w14:textId="77777777" w:rsidR="003A3AD5" w:rsidRPr="00A0536F" w:rsidRDefault="003A3AD5" w:rsidP="004D2DDC">
          <w:pPr>
            <w:pStyle w:val="Subtitle"/>
            <w:jc w:val="left"/>
            <w:rPr>
              <w:rStyle w:val="IntenseEmphasis"/>
            </w:rPr>
          </w:pPr>
        </w:p>
        <w:p w14:paraId="428723AD" w14:textId="4307A11D" w:rsidR="0091018E" w:rsidRPr="00016FEE" w:rsidRDefault="008E0379" w:rsidP="004D2DDC">
          <w:pPr>
            <w:pStyle w:val="Subtitle"/>
            <w:jc w:val="left"/>
            <w:rPr>
              <w:rFonts w:ascii="Arial" w:hAnsi="Arial"/>
              <w:sz w:val="40"/>
              <w:szCs w:val="40"/>
            </w:rPr>
          </w:pPr>
          <w:r w:rsidRPr="00016FEE">
            <w:rPr>
              <w:rFonts w:ascii="Arial" w:hAnsi="Arial"/>
              <w:sz w:val="40"/>
              <w:szCs w:val="40"/>
            </w:rPr>
            <w:t>E</w:t>
          </w:r>
          <w:r w:rsidR="006E7A11" w:rsidRPr="00016FEE">
            <w:rPr>
              <w:rFonts w:ascii="Arial" w:hAnsi="Arial"/>
              <w:sz w:val="40"/>
              <w:szCs w:val="40"/>
            </w:rPr>
            <w:t>xternal</w:t>
          </w:r>
          <w:r w:rsidRPr="00016FEE">
            <w:rPr>
              <w:rFonts w:ascii="Arial" w:hAnsi="Arial"/>
              <w:sz w:val="40"/>
              <w:szCs w:val="40"/>
            </w:rPr>
            <w:t xml:space="preserve"> F</w:t>
          </w:r>
          <w:r w:rsidR="006E7A11" w:rsidRPr="00016FEE">
            <w:rPr>
              <w:rFonts w:ascii="Arial" w:hAnsi="Arial"/>
              <w:sz w:val="40"/>
              <w:szCs w:val="40"/>
            </w:rPr>
            <w:t xml:space="preserve">acilitation </w:t>
          </w:r>
          <w:r w:rsidR="00E106E2" w:rsidRPr="00016FEE">
            <w:rPr>
              <w:rFonts w:ascii="Arial" w:hAnsi="Arial"/>
              <w:sz w:val="40"/>
              <w:szCs w:val="40"/>
            </w:rPr>
            <w:t>f</w:t>
          </w:r>
          <w:r w:rsidR="006E7A11" w:rsidRPr="00016FEE">
            <w:rPr>
              <w:rFonts w:ascii="Arial" w:hAnsi="Arial"/>
              <w:sz w:val="40"/>
              <w:szCs w:val="40"/>
            </w:rPr>
            <w:t>or</w:t>
          </w:r>
          <w:r w:rsidRPr="00016FEE">
            <w:rPr>
              <w:rFonts w:ascii="Arial" w:hAnsi="Arial"/>
              <w:sz w:val="40"/>
              <w:szCs w:val="40"/>
            </w:rPr>
            <w:t xml:space="preserve"> </w:t>
          </w:r>
          <w:r w:rsidR="00D961FA" w:rsidRPr="00016FEE">
            <w:rPr>
              <w:rFonts w:ascii="Arial" w:hAnsi="Arial"/>
              <w:sz w:val="40"/>
              <w:szCs w:val="40"/>
            </w:rPr>
            <w:t>th</w:t>
          </w:r>
          <w:r w:rsidR="006E7A11" w:rsidRPr="00016FEE">
            <w:rPr>
              <w:rFonts w:ascii="Arial" w:hAnsi="Arial"/>
              <w:sz w:val="40"/>
              <w:szCs w:val="40"/>
            </w:rPr>
            <w:t>e</w:t>
          </w:r>
          <w:r w:rsidRPr="00016FEE">
            <w:rPr>
              <w:rFonts w:ascii="Arial" w:hAnsi="Arial"/>
              <w:sz w:val="40"/>
              <w:szCs w:val="40"/>
            </w:rPr>
            <w:t xml:space="preserve"> DH P</w:t>
          </w:r>
          <w:r w:rsidR="006E7A11" w:rsidRPr="00016FEE">
            <w:rPr>
              <w:rFonts w:ascii="Arial" w:hAnsi="Arial"/>
              <w:sz w:val="40"/>
              <w:szCs w:val="40"/>
            </w:rPr>
            <w:t>olicy</w:t>
          </w:r>
          <w:r w:rsidRPr="00016FEE">
            <w:rPr>
              <w:rFonts w:ascii="Arial" w:hAnsi="Arial"/>
              <w:sz w:val="40"/>
              <w:szCs w:val="40"/>
            </w:rPr>
            <w:t xml:space="preserve"> S</w:t>
          </w:r>
          <w:r w:rsidR="006E7A11" w:rsidRPr="00016FEE">
            <w:rPr>
              <w:rFonts w:ascii="Arial" w:hAnsi="Arial"/>
              <w:sz w:val="40"/>
              <w:szCs w:val="40"/>
            </w:rPr>
            <w:t>chool</w:t>
          </w:r>
          <w:r w:rsidR="0066018D" w:rsidRPr="00016FEE">
            <w:rPr>
              <w:rFonts w:ascii="Arial" w:hAnsi="Arial"/>
              <w:sz w:val="40"/>
              <w:szCs w:val="40"/>
            </w:rPr>
            <w:t xml:space="preserve"> 2017-18</w:t>
          </w:r>
        </w:p>
        <w:p w14:paraId="72851AE3" w14:textId="77777777" w:rsidR="006E7A11" w:rsidRDefault="006E7A11" w:rsidP="004D2DDC">
          <w:pPr>
            <w:pStyle w:val="Subtitle"/>
            <w:jc w:val="left"/>
            <w:rPr>
              <w:rFonts w:ascii="Arial" w:hAnsi="Arial"/>
              <w:sz w:val="44"/>
              <w:szCs w:val="44"/>
            </w:rPr>
          </w:pPr>
        </w:p>
        <w:p w14:paraId="77656894" w14:textId="77777777" w:rsidR="006E7A11" w:rsidRDefault="006E7A11" w:rsidP="004D2DDC">
          <w:pPr>
            <w:pStyle w:val="Subtitle"/>
            <w:jc w:val="left"/>
            <w:rPr>
              <w:rFonts w:ascii="Arial" w:hAnsi="Arial"/>
              <w:sz w:val="44"/>
              <w:szCs w:val="44"/>
            </w:rPr>
          </w:pPr>
        </w:p>
        <w:p w14:paraId="65CBF651" w14:textId="191FECA6" w:rsidR="00E062EE" w:rsidRDefault="0091018E" w:rsidP="00016FEE">
          <w:pPr>
            <w:pStyle w:val="Subtitle"/>
            <w:rPr>
              <w:rFonts w:ascii="Arial" w:hAnsi="Arial"/>
              <w:sz w:val="40"/>
              <w:szCs w:val="40"/>
            </w:rPr>
          </w:pPr>
          <w:r w:rsidRPr="00016FEE">
            <w:rPr>
              <w:rFonts w:ascii="Arial" w:hAnsi="Arial"/>
              <w:sz w:val="40"/>
              <w:szCs w:val="40"/>
            </w:rPr>
            <w:t>ITT</w:t>
          </w:r>
          <w:r w:rsidR="008E0379" w:rsidRPr="00016FEE">
            <w:rPr>
              <w:rFonts w:ascii="Arial" w:hAnsi="Arial"/>
              <w:sz w:val="40"/>
              <w:szCs w:val="40"/>
            </w:rPr>
            <w:t xml:space="preserve"> 60307</w:t>
          </w:r>
          <w:r w:rsidR="00E062EE">
            <w:rPr>
              <w:rFonts w:ascii="Arial" w:hAnsi="Arial"/>
              <w:sz w:val="40"/>
              <w:szCs w:val="40"/>
            </w:rPr>
            <w:t xml:space="preserve"> </w:t>
          </w:r>
        </w:p>
        <w:p w14:paraId="78C64E94" w14:textId="77777777" w:rsidR="00E062EE" w:rsidRDefault="00E062EE" w:rsidP="00016FEE">
          <w:pPr>
            <w:pStyle w:val="Subtitle"/>
            <w:rPr>
              <w:rFonts w:ascii="Arial" w:hAnsi="Arial"/>
              <w:sz w:val="28"/>
              <w:szCs w:val="28"/>
            </w:rPr>
          </w:pPr>
        </w:p>
        <w:p w14:paraId="428723AF" w14:textId="0DB922F5" w:rsidR="0091018E" w:rsidRPr="00E062EE" w:rsidRDefault="00E062EE" w:rsidP="00016FEE">
          <w:pPr>
            <w:pStyle w:val="Subtitle"/>
            <w:rPr>
              <w:rFonts w:ascii="Arial" w:hAnsi="Arial"/>
              <w:sz w:val="28"/>
              <w:szCs w:val="28"/>
            </w:rPr>
          </w:pPr>
          <w:r>
            <w:rPr>
              <w:rFonts w:ascii="Arial" w:hAnsi="Arial"/>
              <w:sz w:val="28"/>
              <w:szCs w:val="28"/>
            </w:rPr>
            <w:t xml:space="preserve">Response </w:t>
          </w:r>
          <w:r w:rsidR="00911C00">
            <w:rPr>
              <w:rFonts w:ascii="Arial" w:hAnsi="Arial"/>
              <w:sz w:val="28"/>
              <w:szCs w:val="28"/>
            </w:rPr>
            <w:t>deadline T</w:t>
          </w:r>
          <w:r w:rsidR="004F4B8F">
            <w:rPr>
              <w:rFonts w:ascii="Arial" w:hAnsi="Arial"/>
              <w:sz w:val="28"/>
              <w:szCs w:val="28"/>
            </w:rPr>
            <w:t>hursday 19</w:t>
          </w:r>
          <w:r w:rsidR="004F4B8F" w:rsidRPr="004F4B8F">
            <w:rPr>
              <w:rFonts w:ascii="Arial" w:hAnsi="Arial"/>
              <w:sz w:val="28"/>
              <w:szCs w:val="28"/>
              <w:vertAlign w:val="superscript"/>
            </w:rPr>
            <w:t>th</w:t>
          </w:r>
          <w:r w:rsidR="004F4B8F">
            <w:rPr>
              <w:rFonts w:ascii="Arial" w:hAnsi="Arial"/>
              <w:sz w:val="28"/>
              <w:szCs w:val="28"/>
            </w:rPr>
            <w:t xml:space="preserve"> January</w:t>
          </w:r>
          <w:bookmarkStart w:id="0" w:name="_GoBack"/>
          <w:bookmarkEnd w:id="0"/>
          <w:r w:rsidRPr="00E062EE">
            <w:rPr>
              <w:rFonts w:ascii="Arial" w:hAnsi="Arial"/>
              <w:sz w:val="28"/>
              <w:szCs w:val="28"/>
            </w:rPr>
            <w:t xml:space="preserve"> 2017 – 15:00</w:t>
          </w:r>
        </w:p>
        <w:p w14:paraId="428723B1" w14:textId="77777777" w:rsidR="00DC3AFD" w:rsidRPr="00991E48" w:rsidRDefault="00DC3AFD" w:rsidP="00991E48"/>
        <w:p w14:paraId="428723B3" w14:textId="77777777" w:rsidR="00DC3AFD" w:rsidRPr="00991E48" w:rsidRDefault="00DC3AFD" w:rsidP="00991E48"/>
        <w:p w14:paraId="428723B4" w14:textId="77777777" w:rsidR="00D70656" w:rsidRDefault="00D70656" w:rsidP="00D70656">
          <w:pPr>
            <w:spacing w:line="-240" w:lineRule="auto"/>
            <w:jc w:val="both"/>
          </w:pPr>
        </w:p>
        <w:p w14:paraId="428723B5" w14:textId="4D7F64C5" w:rsidR="00D70656" w:rsidRDefault="00D70656" w:rsidP="00D70656">
          <w:pPr>
            <w:spacing w:line="-240" w:lineRule="auto"/>
            <w:jc w:val="both"/>
            <w:rPr>
              <w:sz w:val="24"/>
            </w:rPr>
          </w:pPr>
          <w:r w:rsidRPr="0091018E">
            <w:rPr>
              <w:b/>
              <w:sz w:val="24"/>
            </w:rPr>
            <w:t>Version:</w:t>
          </w:r>
          <w:r w:rsidRPr="0091018E">
            <w:rPr>
              <w:sz w:val="24"/>
            </w:rPr>
            <w:tab/>
          </w:r>
          <w:r w:rsidRPr="008E0379">
            <w:rPr>
              <w:sz w:val="24"/>
            </w:rPr>
            <w:t>[1.0</w:t>
          </w:r>
          <w:r w:rsidR="00016FEE">
            <w:rPr>
              <w:sz w:val="24"/>
            </w:rPr>
            <w:t xml:space="preserve"> - final</w:t>
          </w:r>
          <w:r w:rsidRPr="008E0379">
            <w:rPr>
              <w:sz w:val="24"/>
            </w:rPr>
            <w:t>]</w:t>
          </w:r>
        </w:p>
        <w:p w14:paraId="428723B6" w14:textId="77777777" w:rsidR="00D70656" w:rsidRPr="0091018E" w:rsidRDefault="00D70656" w:rsidP="00D70656">
          <w:pPr>
            <w:spacing w:line="-240" w:lineRule="auto"/>
            <w:jc w:val="both"/>
            <w:rPr>
              <w:sz w:val="24"/>
            </w:rPr>
          </w:pPr>
        </w:p>
        <w:p w14:paraId="428723B7" w14:textId="59613AFD" w:rsidR="00D70656" w:rsidRDefault="00D70656" w:rsidP="00D70656">
          <w:pPr>
            <w:spacing w:line="-240" w:lineRule="auto"/>
            <w:rPr>
              <w:sz w:val="24"/>
            </w:rPr>
          </w:pPr>
          <w:r w:rsidRPr="0091018E">
            <w:rPr>
              <w:b/>
              <w:sz w:val="24"/>
            </w:rPr>
            <w:t>Date:</w:t>
          </w:r>
          <w:r w:rsidRPr="0091018E">
            <w:rPr>
              <w:sz w:val="24"/>
            </w:rPr>
            <w:t xml:space="preserve"> </w:t>
          </w:r>
          <w:r w:rsidRPr="0091018E">
            <w:rPr>
              <w:sz w:val="24"/>
            </w:rPr>
            <w:tab/>
          </w:r>
          <w:r w:rsidRPr="0091018E">
            <w:rPr>
              <w:sz w:val="24"/>
            </w:rPr>
            <w:tab/>
          </w:r>
          <w:r w:rsidR="00911C00">
            <w:rPr>
              <w:sz w:val="24"/>
            </w:rPr>
            <w:t>05</w:t>
          </w:r>
          <w:r w:rsidR="00016FEE">
            <w:rPr>
              <w:sz w:val="24"/>
            </w:rPr>
            <w:t>.01.2017</w:t>
          </w:r>
        </w:p>
        <w:p w14:paraId="428723B8" w14:textId="77777777" w:rsidR="00D70656" w:rsidRPr="0091018E" w:rsidRDefault="00D70656" w:rsidP="00D70656">
          <w:pPr>
            <w:spacing w:line="-240" w:lineRule="auto"/>
            <w:rPr>
              <w:sz w:val="24"/>
            </w:rPr>
          </w:pPr>
        </w:p>
        <w:p w14:paraId="428723B9" w14:textId="287FDAED" w:rsidR="00D70656" w:rsidRPr="00A0536F" w:rsidRDefault="00D70656" w:rsidP="00D70656">
          <w:pPr>
            <w:spacing w:line="-240" w:lineRule="auto"/>
            <w:rPr>
              <w:b/>
              <w:sz w:val="24"/>
              <w:lang w:val="en-US"/>
            </w:rPr>
          </w:pPr>
          <w:r w:rsidRPr="0091018E">
            <w:rPr>
              <w:b/>
              <w:sz w:val="24"/>
              <w:lang w:val="en-US"/>
            </w:rPr>
            <w:t>Author:</w:t>
          </w:r>
          <w:r w:rsidRPr="0091018E">
            <w:rPr>
              <w:sz w:val="24"/>
              <w:lang w:val="en-US"/>
            </w:rPr>
            <w:t xml:space="preserve">  </w:t>
          </w:r>
          <w:r w:rsidRPr="0091018E">
            <w:rPr>
              <w:sz w:val="24"/>
              <w:lang w:val="en-US"/>
            </w:rPr>
            <w:tab/>
          </w:r>
          <w:r w:rsidR="008E0379" w:rsidRPr="008E0379">
            <w:rPr>
              <w:sz w:val="24"/>
              <w:lang w:val="en-US"/>
            </w:rPr>
            <w:t>Paul Eagleton</w:t>
          </w:r>
        </w:p>
        <w:p w14:paraId="428723BA" w14:textId="77777777" w:rsidR="00DC3AFD" w:rsidRPr="00991E48" w:rsidRDefault="00DC3AFD" w:rsidP="00D70656">
          <w:pPr>
            <w:tabs>
              <w:tab w:val="left" w:pos="1005"/>
            </w:tabs>
          </w:pPr>
        </w:p>
        <w:p w14:paraId="428723BB" w14:textId="77777777" w:rsidR="00DC3AFD" w:rsidRPr="00991E48" w:rsidRDefault="00DC3AFD" w:rsidP="00991E48"/>
        <w:p w14:paraId="428723C0" w14:textId="77777777" w:rsidR="00DC3AFD" w:rsidRPr="00991E48" w:rsidRDefault="00DC3AFD" w:rsidP="00991E48">
          <w:pPr>
            <w:sectPr w:rsidR="00DC3AFD" w:rsidRPr="00991E48" w:rsidSect="00DC3AFD">
              <w:headerReference w:type="even" r:id="rId9"/>
              <w:footerReference w:type="even" r:id="rId10"/>
              <w:footerReference w:type="default" r:id="rId11"/>
              <w:headerReference w:type="first" r:id="rId12"/>
              <w:type w:val="continuous"/>
              <w:pgSz w:w="11906" w:h="16838" w:code="9"/>
              <w:pgMar w:top="5670" w:right="851" w:bottom="1134" w:left="851" w:header="680" w:footer="851" w:gutter="0"/>
              <w:pgNumType w:start="0"/>
              <w:cols w:space="720"/>
              <w:formProt w:val="0"/>
              <w:titlePg/>
            </w:sectPr>
          </w:pPr>
        </w:p>
        <w:p w14:paraId="428723C1" w14:textId="77777777" w:rsidR="004D6816" w:rsidRPr="00D80539" w:rsidRDefault="00DF1F7E" w:rsidP="00D80539">
          <w:pPr>
            <w:pStyle w:val="Chapter"/>
          </w:pPr>
          <w:bookmarkStart w:id="1" w:name="_Toc470262575"/>
          <w:r w:rsidRPr="00D80539">
            <w:lastRenderedPageBreak/>
            <w:t>Contents</w:t>
          </w:r>
        </w:p>
      </w:sdtContent>
    </w:sdt>
    <w:bookmarkEnd w:id="1" w:displacedByCustomXml="prev"/>
    <w:p w14:paraId="428723C2" w14:textId="77777777" w:rsidR="004D6816" w:rsidRDefault="004D6816" w:rsidP="00861D08">
      <w:pPr>
        <w:rPr>
          <w:rFonts w:ascii="Calibri" w:hAnsi="Calibri"/>
        </w:rPr>
      </w:pPr>
    </w:p>
    <w:p w14:paraId="428723C3" w14:textId="77777777" w:rsidR="00DF1F7E" w:rsidRPr="001F70E1" w:rsidRDefault="00DF1F7E" w:rsidP="00861D08">
      <w:pPr>
        <w:rPr>
          <w:rFonts w:ascii="Calibri" w:hAnsi="Calibri"/>
        </w:rPr>
      </w:pPr>
    </w:p>
    <w:p w14:paraId="1D589281" w14:textId="77777777" w:rsidR="00016FEE" w:rsidRDefault="0024068B">
      <w:pPr>
        <w:pStyle w:val="TOC1"/>
        <w:rPr>
          <w:rFonts w:asciiTheme="minorHAnsi" w:eastAsiaTheme="minorEastAsia" w:hAnsiTheme="minorHAnsi" w:cstheme="minorBidi"/>
          <w:caps w:val="0"/>
          <w:noProof/>
          <w:sz w:val="22"/>
          <w:lang w:eastAsia="en-GB"/>
        </w:rPr>
      </w:pPr>
      <w:r>
        <w:rPr>
          <w:rFonts w:ascii="Calibri" w:hAnsi="Calibri" w:cs="Times New Roman"/>
          <w:caps w:val="0"/>
          <w:sz w:val="22"/>
          <w:szCs w:val="20"/>
        </w:rPr>
        <w:fldChar w:fldCharType="begin"/>
      </w:r>
      <w:r>
        <w:rPr>
          <w:rFonts w:ascii="Calibri" w:hAnsi="Calibri" w:cs="Times New Roman"/>
          <w:caps w:val="0"/>
          <w:sz w:val="22"/>
          <w:szCs w:val="20"/>
        </w:rPr>
        <w:instrText xml:space="preserve"> TOC \o "1-1" \h \z \u </w:instrText>
      </w:r>
      <w:r>
        <w:rPr>
          <w:rFonts w:ascii="Calibri" w:hAnsi="Calibri" w:cs="Times New Roman"/>
          <w:caps w:val="0"/>
          <w:sz w:val="22"/>
          <w:szCs w:val="20"/>
        </w:rPr>
        <w:fldChar w:fldCharType="separate"/>
      </w:r>
      <w:hyperlink w:anchor="_Toc470262575" w:history="1">
        <w:r w:rsidR="00016FEE" w:rsidRPr="009C4C19">
          <w:rPr>
            <w:rStyle w:val="Hyperlink"/>
            <w:noProof/>
          </w:rPr>
          <w:t>Contents</w:t>
        </w:r>
        <w:r w:rsidR="00016FEE">
          <w:rPr>
            <w:noProof/>
            <w:webHidden/>
          </w:rPr>
          <w:tab/>
        </w:r>
        <w:r w:rsidR="00016FEE">
          <w:rPr>
            <w:noProof/>
            <w:webHidden/>
          </w:rPr>
          <w:fldChar w:fldCharType="begin"/>
        </w:r>
        <w:r w:rsidR="00016FEE">
          <w:rPr>
            <w:noProof/>
            <w:webHidden/>
          </w:rPr>
          <w:instrText xml:space="preserve"> PAGEREF _Toc470262575 \h </w:instrText>
        </w:r>
        <w:r w:rsidR="00016FEE">
          <w:rPr>
            <w:noProof/>
            <w:webHidden/>
          </w:rPr>
        </w:r>
        <w:r w:rsidR="00016FEE">
          <w:rPr>
            <w:noProof/>
            <w:webHidden/>
          </w:rPr>
          <w:fldChar w:fldCharType="separate"/>
        </w:r>
        <w:r w:rsidR="00E062EE">
          <w:rPr>
            <w:noProof/>
            <w:webHidden/>
          </w:rPr>
          <w:t>1</w:t>
        </w:r>
        <w:r w:rsidR="00016FEE">
          <w:rPr>
            <w:noProof/>
            <w:webHidden/>
          </w:rPr>
          <w:fldChar w:fldCharType="end"/>
        </w:r>
      </w:hyperlink>
    </w:p>
    <w:p w14:paraId="69F90DB1" w14:textId="77777777" w:rsidR="00016FEE" w:rsidRDefault="00B82A43">
      <w:pPr>
        <w:pStyle w:val="TOC1"/>
        <w:rPr>
          <w:rFonts w:asciiTheme="minorHAnsi" w:eastAsiaTheme="minorEastAsia" w:hAnsiTheme="minorHAnsi" w:cstheme="minorBidi"/>
          <w:caps w:val="0"/>
          <w:noProof/>
          <w:sz w:val="22"/>
          <w:lang w:eastAsia="en-GB"/>
        </w:rPr>
      </w:pPr>
      <w:hyperlink w:anchor="_Toc470262576" w:history="1">
        <w:r w:rsidR="00016FEE" w:rsidRPr="009C4C19">
          <w:rPr>
            <w:rStyle w:val="Hyperlink"/>
            <w:noProof/>
          </w:rPr>
          <w:t>1.</w:t>
        </w:r>
        <w:r w:rsidR="00016FEE">
          <w:rPr>
            <w:rFonts w:asciiTheme="minorHAnsi" w:eastAsiaTheme="minorEastAsia" w:hAnsiTheme="minorHAnsi" w:cstheme="minorBidi"/>
            <w:caps w:val="0"/>
            <w:noProof/>
            <w:sz w:val="22"/>
            <w:lang w:eastAsia="en-GB"/>
          </w:rPr>
          <w:tab/>
        </w:r>
        <w:r w:rsidR="00016FEE" w:rsidRPr="009C4C19">
          <w:rPr>
            <w:rStyle w:val="Hyperlink"/>
            <w:noProof/>
          </w:rPr>
          <w:t>Introduction</w:t>
        </w:r>
        <w:r w:rsidR="00016FEE">
          <w:rPr>
            <w:noProof/>
            <w:webHidden/>
          </w:rPr>
          <w:tab/>
        </w:r>
        <w:r w:rsidR="00016FEE">
          <w:rPr>
            <w:noProof/>
            <w:webHidden/>
          </w:rPr>
          <w:fldChar w:fldCharType="begin"/>
        </w:r>
        <w:r w:rsidR="00016FEE">
          <w:rPr>
            <w:noProof/>
            <w:webHidden/>
          </w:rPr>
          <w:instrText xml:space="preserve"> PAGEREF _Toc470262576 \h </w:instrText>
        </w:r>
        <w:r w:rsidR="00016FEE">
          <w:rPr>
            <w:noProof/>
            <w:webHidden/>
          </w:rPr>
        </w:r>
        <w:r w:rsidR="00016FEE">
          <w:rPr>
            <w:noProof/>
            <w:webHidden/>
          </w:rPr>
          <w:fldChar w:fldCharType="separate"/>
        </w:r>
        <w:r w:rsidR="00E062EE">
          <w:rPr>
            <w:noProof/>
            <w:webHidden/>
          </w:rPr>
          <w:t>2</w:t>
        </w:r>
        <w:r w:rsidR="00016FEE">
          <w:rPr>
            <w:noProof/>
            <w:webHidden/>
          </w:rPr>
          <w:fldChar w:fldCharType="end"/>
        </w:r>
      </w:hyperlink>
    </w:p>
    <w:p w14:paraId="128F2D4C" w14:textId="77777777" w:rsidR="00016FEE" w:rsidRDefault="00B82A43">
      <w:pPr>
        <w:pStyle w:val="TOC1"/>
        <w:rPr>
          <w:rFonts w:asciiTheme="minorHAnsi" w:eastAsiaTheme="minorEastAsia" w:hAnsiTheme="minorHAnsi" w:cstheme="minorBidi"/>
          <w:caps w:val="0"/>
          <w:noProof/>
          <w:sz w:val="22"/>
          <w:lang w:eastAsia="en-GB"/>
        </w:rPr>
      </w:pPr>
      <w:hyperlink w:anchor="_Toc470262577" w:history="1">
        <w:r w:rsidR="00016FEE" w:rsidRPr="009C4C19">
          <w:rPr>
            <w:rStyle w:val="Hyperlink"/>
            <w:noProof/>
          </w:rPr>
          <w:t>2.</w:t>
        </w:r>
        <w:r w:rsidR="00016FEE">
          <w:rPr>
            <w:rFonts w:asciiTheme="minorHAnsi" w:eastAsiaTheme="minorEastAsia" w:hAnsiTheme="minorHAnsi" w:cstheme="minorBidi"/>
            <w:caps w:val="0"/>
            <w:noProof/>
            <w:sz w:val="22"/>
            <w:lang w:eastAsia="en-GB"/>
          </w:rPr>
          <w:tab/>
        </w:r>
        <w:r w:rsidR="00016FEE" w:rsidRPr="009C4C19">
          <w:rPr>
            <w:rStyle w:val="Hyperlink"/>
            <w:noProof/>
          </w:rPr>
          <w:t>OVERVIEW OF Invitation to tender</w:t>
        </w:r>
        <w:r w:rsidR="00016FEE">
          <w:rPr>
            <w:noProof/>
            <w:webHidden/>
          </w:rPr>
          <w:tab/>
        </w:r>
        <w:r w:rsidR="00016FEE">
          <w:rPr>
            <w:noProof/>
            <w:webHidden/>
          </w:rPr>
          <w:fldChar w:fldCharType="begin"/>
        </w:r>
        <w:r w:rsidR="00016FEE">
          <w:rPr>
            <w:noProof/>
            <w:webHidden/>
          </w:rPr>
          <w:instrText xml:space="preserve"> PAGEREF _Toc470262577 \h </w:instrText>
        </w:r>
        <w:r w:rsidR="00016FEE">
          <w:rPr>
            <w:noProof/>
            <w:webHidden/>
          </w:rPr>
        </w:r>
        <w:r w:rsidR="00016FEE">
          <w:rPr>
            <w:noProof/>
            <w:webHidden/>
          </w:rPr>
          <w:fldChar w:fldCharType="separate"/>
        </w:r>
        <w:r w:rsidR="00E062EE">
          <w:rPr>
            <w:noProof/>
            <w:webHidden/>
          </w:rPr>
          <w:t>2</w:t>
        </w:r>
        <w:r w:rsidR="00016FEE">
          <w:rPr>
            <w:noProof/>
            <w:webHidden/>
          </w:rPr>
          <w:fldChar w:fldCharType="end"/>
        </w:r>
      </w:hyperlink>
    </w:p>
    <w:p w14:paraId="19C988F7" w14:textId="77777777" w:rsidR="00016FEE" w:rsidRDefault="00B82A43">
      <w:pPr>
        <w:pStyle w:val="TOC1"/>
        <w:rPr>
          <w:rFonts w:asciiTheme="minorHAnsi" w:eastAsiaTheme="minorEastAsia" w:hAnsiTheme="minorHAnsi" w:cstheme="minorBidi"/>
          <w:caps w:val="0"/>
          <w:noProof/>
          <w:sz w:val="22"/>
          <w:lang w:eastAsia="en-GB"/>
        </w:rPr>
      </w:pPr>
      <w:hyperlink w:anchor="_Toc470262578" w:history="1">
        <w:r w:rsidR="00016FEE" w:rsidRPr="009C4C19">
          <w:rPr>
            <w:rStyle w:val="Hyperlink"/>
            <w:noProof/>
          </w:rPr>
          <w:t>3.</w:t>
        </w:r>
        <w:r w:rsidR="00016FEE">
          <w:rPr>
            <w:rFonts w:asciiTheme="minorHAnsi" w:eastAsiaTheme="minorEastAsia" w:hAnsiTheme="minorHAnsi" w:cstheme="minorBidi"/>
            <w:caps w:val="0"/>
            <w:noProof/>
            <w:sz w:val="22"/>
            <w:lang w:eastAsia="en-GB"/>
          </w:rPr>
          <w:tab/>
        </w:r>
        <w:r w:rsidR="00016FEE" w:rsidRPr="009C4C19">
          <w:rPr>
            <w:rStyle w:val="Hyperlink"/>
            <w:noProof/>
          </w:rPr>
          <w:t>tENDER RESPONSES</w:t>
        </w:r>
        <w:r w:rsidR="00016FEE">
          <w:rPr>
            <w:noProof/>
            <w:webHidden/>
          </w:rPr>
          <w:tab/>
        </w:r>
        <w:r w:rsidR="00016FEE">
          <w:rPr>
            <w:noProof/>
            <w:webHidden/>
          </w:rPr>
          <w:fldChar w:fldCharType="begin"/>
        </w:r>
        <w:r w:rsidR="00016FEE">
          <w:rPr>
            <w:noProof/>
            <w:webHidden/>
          </w:rPr>
          <w:instrText xml:space="preserve"> PAGEREF _Toc470262578 \h </w:instrText>
        </w:r>
        <w:r w:rsidR="00016FEE">
          <w:rPr>
            <w:noProof/>
            <w:webHidden/>
          </w:rPr>
        </w:r>
        <w:r w:rsidR="00016FEE">
          <w:rPr>
            <w:noProof/>
            <w:webHidden/>
          </w:rPr>
          <w:fldChar w:fldCharType="separate"/>
        </w:r>
        <w:r w:rsidR="00E062EE">
          <w:rPr>
            <w:noProof/>
            <w:webHidden/>
          </w:rPr>
          <w:t>3</w:t>
        </w:r>
        <w:r w:rsidR="00016FEE">
          <w:rPr>
            <w:noProof/>
            <w:webHidden/>
          </w:rPr>
          <w:fldChar w:fldCharType="end"/>
        </w:r>
      </w:hyperlink>
    </w:p>
    <w:p w14:paraId="639822BA" w14:textId="77777777" w:rsidR="00016FEE" w:rsidRDefault="00B82A43">
      <w:pPr>
        <w:pStyle w:val="TOC1"/>
        <w:rPr>
          <w:rFonts w:asciiTheme="minorHAnsi" w:eastAsiaTheme="minorEastAsia" w:hAnsiTheme="minorHAnsi" w:cstheme="minorBidi"/>
          <w:caps w:val="0"/>
          <w:noProof/>
          <w:sz w:val="22"/>
          <w:lang w:eastAsia="en-GB"/>
        </w:rPr>
      </w:pPr>
      <w:hyperlink w:anchor="_Toc470262579" w:history="1">
        <w:r w:rsidR="00016FEE" w:rsidRPr="009C4C19">
          <w:rPr>
            <w:rStyle w:val="Hyperlink"/>
            <w:noProof/>
          </w:rPr>
          <w:t>4.</w:t>
        </w:r>
        <w:r w:rsidR="00016FEE">
          <w:rPr>
            <w:rFonts w:asciiTheme="minorHAnsi" w:eastAsiaTheme="minorEastAsia" w:hAnsiTheme="minorHAnsi" w:cstheme="minorBidi"/>
            <w:caps w:val="0"/>
            <w:noProof/>
            <w:sz w:val="22"/>
            <w:lang w:eastAsia="en-GB"/>
          </w:rPr>
          <w:tab/>
        </w:r>
        <w:r w:rsidR="00016FEE" w:rsidRPr="009C4C19">
          <w:rPr>
            <w:rStyle w:val="Hyperlink"/>
            <w:noProof/>
          </w:rPr>
          <w:t>PROCUREMENT TIMETABLE</w:t>
        </w:r>
        <w:r w:rsidR="00016FEE">
          <w:rPr>
            <w:noProof/>
            <w:webHidden/>
          </w:rPr>
          <w:tab/>
        </w:r>
        <w:r w:rsidR="00016FEE">
          <w:rPr>
            <w:noProof/>
            <w:webHidden/>
          </w:rPr>
          <w:fldChar w:fldCharType="begin"/>
        </w:r>
        <w:r w:rsidR="00016FEE">
          <w:rPr>
            <w:noProof/>
            <w:webHidden/>
          </w:rPr>
          <w:instrText xml:space="preserve"> PAGEREF _Toc470262579 \h </w:instrText>
        </w:r>
        <w:r w:rsidR="00016FEE">
          <w:rPr>
            <w:noProof/>
            <w:webHidden/>
          </w:rPr>
        </w:r>
        <w:r w:rsidR="00016FEE">
          <w:rPr>
            <w:noProof/>
            <w:webHidden/>
          </w:rPr>
          <w:fldChar w:fldCharType="separate"/>
        </w:r>
        <w:r w:rsidR="00E062EE">
          <w:rPr>
            <w:noProof/>
            <w:webHidden/>
          </w:rPr>
          <w:t>3</w:t>
        </w:r>
        <w:r w:rsidR="00016FEE">
          <w:rPr>
            <w:noProof/>
            <w:webHidden/>
          </w:rPr>
          <w:fldChar w:fldCharType="end"/>
        </w:r>
      </w:hyperlink>
    </w:p>
    <w:p w14:paraId="5E791FD9" w14:textId="77777777" w:rsidR="00016FEE" w:rsidRDefault="00B82A43">
      <w:pPr>
        <w:pStyle w:val="TOC1"/>
        <w:rPr>
          <w:rFonts w:asciiTheme="minorHAnsi" w:eastAsiaTheme="minorEastAsia" w:hAnsiTheme="minorHAnsi" w:cstheme="minorBidi"/>
          <w:caps w:val="0"/>
          <w:noProof/>
          <w:sz w:val="22"/>
          <w:lang w:eastAsia="en-GB"/>
        </w:rPr>
      </w:pPr>
      <w:hyperlink w:anchor="_Toc470262580" w:history="1">
        <w:r w:rsidR="00016FEE" w:rsidRPr="009C4C19">
          <w:rPr>
            <w:rStyle w:val="Hyperlink"/>
            <w:noProof/>
          </w:rPr>
          <w:t>5.</w:t>
        </w:r>
        <w:r w:rsidR="00016FEE">
          <w:rPr>
            <w:rFonts w:asciiTheme="minorHAnsi" w:eastAsiaTheme="minorEastAsia" w:hAnsiTheme="minorHAnsi" w:cstheme="minorBidi"/>
            <w:caps w:val="0"/>
            <w:noProof/>
            <w:sz w:val="22"/>
            <w:lang w:eastAsia="en-GB"/>
          </w:rPr>
          <w:tab/>
        </w:r>
        <w:r w:rsidR="00016FEE" w:rsidRPr="009C4C19">
          <w:rPr>
            <w:rStyle w:val="Hyperlink"/>
            <w:noProof/>
          </w:rPr>
          <w:t>questions AND CLARIFICATIONS</w:t>
        </w:r>
        <w:r w:rsidR="00016FEE">
          <w:rPr>
            <w:noProof/>
            <w:webHidden/>
          </w:rPr>
          <w:tab/>
        </w:r>
        <w:r w:rsidR="00016FEE">
          <w:rPr>
            <w:noProof/>
            <w:webHidden/>
          </w:rPr>
          <w:fldChar w:fldCharType="begin"/>
        </w:r>
        <w:r w:rsidR="00016FEE">
          <w:rPr>
            <w:noProof/>
            <w:webHidden/>
          </w:rPr>
          <w:instrText xml:space="preserve"> PAGEREF _Toc470262580 \h </w:instrText>
        </w:r>
        <w:r w:rsidR="00016FEE">
          <w:rPr>
            <w:noProof/>
            <w:webHidden/>
          </w:rPr>
        </w:r>
        <w:r w:rsidR="00016FEE">
          <w:rPr>
            <w:noProof/>
            <w:webHidden/>
          </w:rPr>
          <w:fldChar w:fldCharType="separate"/>
        </w:r>
        <w:r w:rsidR="00E062EE">
          <w:rPr>
            <w:noProof/>
            <w:webHidden/>
          </w:rPr>
          <w:t>3</w:t>
        </w:r>
        <w:r w:rsidR="00016FEE">
          <w:rPr>
            <w:noProof/>
            <w:webHidden/>
          </w:rPr>
          <w:fldChar w:fldCharType="end"/>
        </w:r>
      </w:hyperlink>
    </w:p>
    <w:p w14:paraId="67C79F59" w14:textId="77777777" w:rsidR="00016FEE" w:rsidRDefault="00B82A43">
      <w:pPr>
        <w:pStyle w:val="TOC1"/>
        <w:rPr>
          <w:rFonts w:asciiTheme="minorHAnsi" w:eastAsiaTheme="minorEastAsia" w:hAnsiTheme="minorHAnsi" w:cstheme="minorBidi"/>
          <w:caps w:val="0"/>
          <w:noProof/>
          <w:sz w:val="22"/>
          <w:lang w:eastAsia="en-GB"/>
        </w:rPr>
      </w:pPr>
      <w:hyperlink w:anchor="_Toc470262581" w:history="1">
        <w:r w:rsidR="00016FEE" w:rsidRPr="009C4C19">
          <w:rPr>
            <w:rStyle w:val="Hyperlink"/>
            <w:noProof/>
          </w:rPr>
          <w:t>6.</w:t>
        </w:r>
        <w:r w:rsidR="00016FEE">
          <w:rPr>
            <w:rFonts w:asciiTheme="minorHAnsi" w:eastAsiaTheme="minorEastAsia" w:hAnsiTheme="minorHAnsi" w:cstheme="minorBidi"/>
            <w:caps w:val="0"/>
            <w:noProof/>
            <w:sz w:val="22"/>
            <w:lang w:eastAsia="en-GB"/>
          </w:rPr>
          <w:tab/>
        </w:r>
        <w:r w:rsidR="00016FEE" w:rsidRPr="009C4C19">
          <w:rPr>
            <w:rStyle w:val="Hyperlink"/>
            <w:noProof/>
          </w:rPr>
          <w:t>Price</w:t>
        </w:r>
        <w:r w:rsidR="00016FEE">
          <w:rPr>
            <w:noProof/>
            <w:webHidden/>
          </w:rPr>
          <w:tab/>
        </w:r>
        <w:r w:rsidR="00016FEE">
          <w:rPr>
            <w:noProof/>
            <w:webHidden/>
          </w:rPr>
          <w:fldChar w:fldCharType="begin"/>
        </w:r>
        <w:r w:rsidR="00016FEE">
          <w:rPr>
            <w:noProof/>
            <w:webHidden/>
          </w:rPr>
          <w:instrText xml:space="preserve"> PAGEREF _Toc470262581 \h </w:instrText>
        </w:r>
        <w:r w:rsidR="00016FEE">
          <w:rPr>
            <w:noProof/>
            <w:webHidden/>
          </w:rPr>
        </w:r>
        <w:r w:rsidR="00016FEE">
          <w:rPr>
            <w:noProof/>
            <w:webHidden/>
          </w:rPr>
          <w:fldChar w:fldCharType="separate"/>
        </w:r>
        <w:r w:rsidR="00E062EE">
          <w:rPr>
            <w:noProof/>
            <w:webHidden/>
          </w:rPr>
          <w:t>4</w:t>
        </w:r>
        <w:r w:rsidR="00016FEE">
          <w:rPr>
            <w:noProof/>
            <w:webHidden/>
          </w:rPr>
          <w:fldChar w:fldCharType="end"/>
        </w:r>
      </w:hyperlink>
    </w:p>
    <w:p w14:paraId="7038F92A" w14:textId="77777777" w:rsidR="00016FEE" w:rsidRDefault="00B82A43">
      <w:pPr>
        <w:pStyle w:val="TOC1"/>
        <w:rPr>
          <w:rFonts w:asciiTheme="minorHAnsi" w:eastAsiaTheme="minorEastAsia" w:hAnsiTheme="minorHAnsi" w:cstheme="minorBidi"/>
          <w:caps w:val="0"/>
          <w:noProof/>
          <w:sz w:val="22"/>
          <w:lang w:eastAsia="en-GB"/>
        </w:rPr>
      </w:pPr>
      <w:hyperlink w:anchor="_Toc470262582" w:history="1">
        <w:r w:rsidR="00016FEE" w:rsidRPr="009C4C19">
          <w:rPr>
            <w:rStyle w:val="Hyperlink"/>
            <w:noProof/>
          </w:rPr>
          <w:t>7.</w:t>
        </w:r>
        <w:r w:rsidR="00016FEE">
          <w:rPr>
            <w:rFonts w:asciiTheme="minorHAnsi" w:eastAsiaTheme="minorEastAsia" w:hAnsiTheme="minorHAnsi" w:cstheme="minorBidi"/>
            <w:caps w:val="0"/>
            <w:noProof/>
            <w:sz w:val="22"/>
            <w:lang w:eastAsia="en-GB"/>
          </w:rPr>
          <w:tab/>
        </w:r>
        <w:r w:rsidR="00016FEE" w:rsidRPr="009C4C19">
          <w:rPr>
            <w:rStyle w:val="Hyperlink"/>
            <w:noProof/>
          </w:rPr>
          <w:t>Submitting a tender</w:t>
        </w:r>
        <w:r w:rsidR="00016FEE">
          <w:rPr>
            <w:noProof/>
            <w:webHidden/>
          </w:rPr>
          <w:tab/>
        </w:r>
        <w:r w:rsidR="00016FEE">
          <w:rPr>
            <w:noProof/>
            <w:webHidden/>
          </w:rPr>
          <w:fldChar w:fldCharType="begin"/>
        </w:r>
        <w:r w:rsidR="00016FEE">
          <w:rPr>
            <w:noProof/>
            <w:webHidden/>
          </w:rPr>
          <w:instrText xml:space="preserve"> PAGEREF _Toc470262582 \h </w:instrText>
        </w:r>
        <w:r w:rsidR="00016FEE">
          <w:rPr>
            <w:noProof/>
            <w:webHidden/>
          </w:rPr>
        </w:r>
        <w:r w:rsidR="00016FEE">
          <w:rPr>
            <w:noProof/>
            <w:webHidden/>
          </w:rPr>
          <w:fldChar w:fldCharType="separate"/>
        </w:r>
        <w:r w:rsidR="00E062EE">
          <w:rPr>
            <w:noProof/>
            <w:webHidden/>
          </w:rPr>
          <w:t>4</w:t>
        </w:r>
        <w:r w:rsidR="00016FEE">
          <w:rPr>
            <w:noProof/>
            <w:webHidden/>
          </w:rPr>
          <w:fldChar w:fldCharType="end"/>
        </w:r>
      </w:hyperlink>
    </w:p>
    <w:p w14:paraId="54BBA64F" w14:textId="77777777" w:rsidR="00016FEE" w:rsidRDefault="00B82A43">
      <w:pPr>
        <w:pStyle w:val="TOC1"/>
        <w:rPr>
          <w:rFonts w:asciiTheme="minorHAnsi" w:eastAsiaTheme="minorEastAsia" w:hAnsiTheme="minorHAnsi" w:cstheme="minorBidi"/>
          <w:caps w:val="0"/>
          <w:noProof/>
          <w:sz w:val="22"/>
          <w:lang w:eastAsia="en-GB"/>
        </w:rPr>
      </w:pPr>
      <w:hyperlink w:anchor="_Toc470262583" w:history="1">
        <w:r w:rsidR="00016FEE" w:rsidRPr="009C4C19">
          <w:rPr>
            <w:rStyle w:val="Hyperlink"/>
            <w:noProof/>
          </w:rPr>
          <w:t>8.</w:t>
        </w:r>
        <w:r w:rsidR="00016FEE">
          <w:rPr>
            <w:rFonts w:asciiTheme="minorHAnsi" w:eastAsiaTheme="minorEastAsia" w:hAnsiTheme="minorHAnsi" w:cstheme="minorBidi"/>
            <w:caps w:val="0"/>
            <w:noProof/>
            <w:sz w:val="22"/>
            <w:lang w:eastAsia="en-GB"/>
          </w:rPr>
          <w:tab/>
        </w:r>
        <w:r w:rsidR="00016FEE" w:rsidRPr="009C4C19">
          <w:rPr>
            <w:rStyle w:val="Hyperlink"/>
            <w:noProof/>
          </w:rPr>
          <w:t>tender EVALUATION</w:t>
        </w:r>
        <w:r w:rsidR="00016FEE">
          <w:rPr>
            <w:noProof/>
            <w:webHidden/>
          </w:rPr>
          <w:tab/>
        </w:r>
        <w:r w:rsidR="00016FEE">
          <w:rPr>
            <w:noProof/>
            <w:webHidden/>
          </w:rPr>
          <w:fldChar w:fldCharType="begin"/>
        </w:r>
        <w:r w:rsidR="00016FEE">
          <w:rPr>
            <w:noProof/>
            <w:webHidden/>
          </w:rPr>
          <w:instrText xml:space="preserve"> PAGEREF _Toc470262583 \h </w:instrText>
        </w:r>
        <w:r w:rsidR="00016FEE">
          <w:rPr>
            <w:noProof/>
            <w:webHidden/>
          </w:rPr>
        </w:r>
        <w:r w:rsidR="00016FEE">
          <w:rPr>
            <w:noProof/>
            <w:webHidden/>
          </w:rPr>
          <w:fldChar w:fldCharType="separate"/>
        </w:r>
        <w:r w:rsidR="00E062EE">
          <w:rPr>
            <w:noProof/>
            <w:webHidden/>
          </w:rPr>
          <w:t>5</w:t>
        </w:r>
        <w:r w:rsidR="00016FEE">
          <w:rPr>
            <w:noProof/>
            <w:webHidden/>
          </w:rPr>
          <w:fldChar w:fldCharType="end"/>
        </w:r>
      </w:hyperlink>
    </w:p>
    <w:p w14:paraId="3DE80DD3" w14:textId="77777777" w:rsidR="00016FEE" w:rsidRDefault="00B82A43">
      <w:pPr>
        <w:pStyle w:val="TOC1"/>
        <w:rPr>
          <w:rFonts w:asciiTheme="minorHAnsi" w:eastAsiaTheme="minorEastAsia" w:hAnsiTheme="minorHAnsi" w:cstheme="minorBidi"/>
          <w:caps w:val="0"/>
          <w:noProof/>
          <w:sz w:val="22"/>
          <w:lang w:eastAsia="en-GB"/>
        </w:rPr>
      </w:pPr>
      <w:hyperlink w:anchor="_Toc470262584" w:history="1">
        <w:r w:rsidR="00016FEE" w:rsidRPr="009C4C19">
          <w:rPr>
            <w:rStyle w:val="Hyperlink"/>
            <w:noProof/>
          </w:rPr>
          <w:t>9.</w:t>
        </w:r>
        <w:r w:rsidR="00016FEE">
          <w:rPr>
            <w:rFonts w:asciiTheme="minorHAnsi" w:eastAsiaTheme="minorEastAsia" w:hAnsiTheme="minorHAnsi" w:cstheme="minorBidi"/>
            <w:caps w:val="0"/>
            <w:noProof/>
            <w:sz w:val="22"/>
            <w:lang w:eastAsia="en-GB"/>
          </w:rPr>
          <w:tab/>
        </w:r>
        <w:r w:rsidR="00016FEE" w:rsidRPr="009C4C19">
          <w:rPr>
            <w:rStyle w:val="Hyperlink"/>
            <w:noProof/>
          </w:rPr>
          <w:t>CONTRACT AWARD</w:t>
        </w:r>
        <w:r w:rsidR="00016FEE">
          <w:rPr>
            <w:noProof/>
            <w:webHidden/>
          </w:rPr>
          <w:tab/>
        </w:r>
        <w:r w:rsidR="00016FEE">
          <w:rPr>
            <w:noProof/>
            <w:webHidden/>
          </w:rPr>
          <w:fldChar w:fldCharType="begin"/>
        </w:r>
        <w:r w:rsidR="00016FEE">
          <w:rPr>
            <w:noProof/>
            <w:webHidden/>
          </w:rPr>
          <w:instrText xml:space="preserve"> PAGEREF _Toc470262584 \h </w:instrText>
        </w:r>
        <w:r w:rsidR="00016FEE">
          <w:rPr>
            <w:noProof/>
            <w:webHidden/>
          </w:rPr>
        </w:r>
        <w:r w:rsidR="00016FEE">
          <w:rPr>
            <w:noProof/>
            <w:webHidden/>
          </w:rPr>
          <w:fldChar w:fldCharType="separate"/>
        </w:r>
        <w:r w:rsidR="00E062EE">
          <w:rPr>
            <w:noProof/>
            <w:webHidden/>
          </w:rPr>
          <w:t>7</w:t>
        </w:r>
        <w:r w:rsidR="00016FEE">
          <w:rPr>
            <w:noProof/>
            <w:webHidden/>
          </w:rPr>
          <w:fldChar w:fldCharType="end"/>
        </w:r>
      </w:hyperlink>
    </w:p>
    <w:p w14:paraId="0A672B6D" w14:textId="77777777" w:rsidR="00016FEE" w:rsidRDefault="00B82A43">
      <w:pPr>
        <w:pStyle w:val="TOC1"/>
        <w:rPr>
          <w:rFonts w:asciiTheme="minorHAnsi" w:eastAsiaTheme="minorEastAsia" w:hAnsiTheme="minorHAnsi" w:cstheme="minorBidi"/>
          <w:caps w:val="0"/>
          <w:noProof/>
          <w:sz w:val="22"/>
          <w:lang w:eastAsia="en-GB"/>
        </w:rPr>
      </w:pPr>
      <w:hyperlink w:anchor="_Toc470262585" w:history="1">
        <w:r w:rsidR="00016FEE" w:rsidRPr="009C4C19">
          <w:rPr>
            <w:rStyle w:val="Hyperlink"/>
            <w:noProof/>
          </w:rPr>
          <w:t>10.</w:t>
        </w:r>
        <w:r w:rsidR="00016FEE">
          <w:rPr>
            <w:rFonts w:asciiTheme="minorHAnsi" w:eastAsiaTheme="minorEastAsia" w:hAnsiTheme="minorHAnsi" w:cstheme="minorBidi"/>
            <w:caps w:val="0"/>
            <w:noProof/>
            <w:sz w:val="22"/>
            <w:lang w:eastAsia="en-GB"/>
          </w:rPr>
          <w:tab/>
        </w:r>
        <w:r w:rsidR="00016FEE" w:rsidRPr="009C4C19">
          <w:rPr>
            <w:rStyle w:val="Hyperlink"/>
            <w:noProof/>
          </w:rPr>
          <w:t>Procurement Contact</w:t>
        </w:r>
        <w:r w:rsidR="00016FEE">
          <w:rPr>
            <w:noProof/>
            <w:webHidden/>
          </w:rPr>
          <w:tab/>
        </w:r>
        <w:r w:rsidR="00016FEE">
          <w:rPr>
            <w:noProof/>
            <w:webHidden/>
          </w:rPr>
          <w:fldChar w:fldCharType="begin"/>
        </w:r>
        <w:r w:rsidR="00016FEE">
          <w:rPr>
            <w:noProof/>
            <w:webHidden/>
          </w:rPr>
          <w:instrText xml:space="preserve"> PAGEREF _Toc470262585 \h </w:instrText>
        </w:r>
        <w:r w:rsidR="00016FEE">
          <w:rPr>
            <w:noProof/>
            <w:webHidden/>
          </w:rPr>
        </w:r>
        <w:r w:rsidR="00016FEE">
          <w:rPr>
            <w:noProof/>
            <w:webHidden/>
          </w:rPr>
          <w:fldChar w:fldCharType="separate"/>
        </w:r>
        <w:r w:rsidR="00E062EE">
          <w:rPr>
            <w:noProof/>
            <w:webHidden/>
          </w:rPr>
          <w:t>7</w:t>
        </w:r>
        <w:r w:rsidR="00016FEE">
          <w:rPr>
            <w:noProof/>
            <w:webHidden/>
          </w:rPr>
          <w:fldChar w:fldCharType="end"/>
        </w:r>
      </w:hyperlink>
    </w:p>
    <w:p w14:paraId="32F9AAEC" w14:textId="77777777" w:rsidR="00016FEE" w:rsidRDefault="00B82A43">
      <w:pPr>
        <w:pStyle w:val="TOC1"/>
        <w:rPr>
          <w:rFonts w:asciiTheme="minorHAnsi" w:eastAsiaTheme="minorEastAsia" w:hAnsiTheme="minorHAnsi" w:cstheme="minorBidi"/>
          <w:caps w:val="0"/>
          <w:noProof/>
          <w:sz w:val="22"/>
          <w:lang w:eastAsia="en-GB"/>
        </w:rPr>
      </w:pPr>
      <w:hyperlink w:anchor="_Toc470262586" w:history="1">
        <w:r w:rsidR="00016FEE" w:rsidRPr="009C4C19">
          <w:rPr>
            <w:rStyle w:val="Hyperlink"/>
            <w:noProof/>
          </w:rPr>
          <w:t>11.</w:t>
        </w:r>
        <w:r w:rsidR="00016FEE">
          <w:rPr>
            <w:rFonts w:asciiTheme="minorHAnsi" w:eastAsiaTheme="minorEastAsia" w:hAnsiTheme="minorHAnsi" w:cstheme="minorBidi"/>
            <w:caps w:val="0"/>
            <w:noProof/>
            <w:sz w:val="22"/>
            <w:lang w:eastAsia="en-GB"/>
          </w:rPr>
          <w:tab/>
        </w:r>
        <w:r w:rsidR="00016FEE" w:rsidRPr="009C4C19">
          <w:rPr>
            <w:rStyle w:val="Hyperlink"/>
            <w:noProof/>
          </w:rPr>
          <w:t>glossary</w:t>
        </w:r>
        <w:r w:rsidR="00016FEE">
          <w:rPr>
            <w:noProof/>
            <w:webHidden/>
          </w:rPr>
          <w:tab/>
        </w:r>
        <w:r w:rsidR="00016FEE">
          <w:rPr>
            <w:noProof/>
            <w:webHidden/>
          </w:rPr>
          <w:fldChar w:fldCharType="begin"/>
        </w:r>
        <w:r w:rsidR="00016FEE">
          <w:rPr>
            <w:noProof/>
            <w:webHidden/>
          </w:rPr>
          <w:instrText xml:space="preserve"> PAGEREF _Toc470262586 \h </w:instrText>
        </w:r>
        <w:r w:rsidR="00016FEE">
          <w:rPr>
            <w:noProof/>
            <w:webHidden/>
          </w:rPr>
        </w:r>
        <w:r w:rsidR="00016FEE">
          <w:rPr>
            <w:noProof/>
            <w:webHidden/>
          </w:rPr>
          <w:fldChar w:fldCharType="separate"/>
        </w:r>
        <w:r w:rsidR="00E062EE">
          <w:rPr>
            <w:noProof/>
            <w:webHidden/>
          </w:rPr>
          <w:t>7</w:t>
        </w:r>
        <w:r w:rsidR="00016FEE">
          <w:rPr>
            <w:noProof/>
            <w:webHidden/>
          </w:rPr>
          <w:fldChar w:fldCharType="end"/>
        </w:r>
      </w:hyperlink>
    </w:p>
    <w:p w14:paraId="428723D0" w14:textId="77777777" w:rsidR="004D6816" w:rsidRPr="001F70E1" w:rsidRDefault="0024068B" w:rsidP="00E479E2">
      <w:r>
        <w:rPr>
          <w:rFonts w:ascii="Calibri" w:hAnsi="Calibri" w:cs="Times New Roman"/>
          <w:caps/>
          <w:sz w:val="22"/>
          <w:szCs w:val="20"/>
        </w:rPr>
        <w:fldChar w:fldCharType="end"/>
      </w:r>
    </w:p>
    <w:p w14:paraId="428723D1" w14:textId="77777777" w:rsidR="00DF1F7E" w:rsidRPr="00DF1F7E" w:rsidRDefault="00DF1F7E" w:rsidP="00E479E2"/>
    <w:p w14:paraId="428723D3" w14:textId="5D5B4847" w:rsidR="00E479E2" w:rsidRDefault="004D6816" w:rsidP="00E479E2">
      <w:r w:rsidRPr="001F70E1">
        <w:rPr>
          <w:rFonts w:ascii="Calibri" w:hAnsi="Calibri"/>
        </w:rPr>
        <w:br w:type="page"/>
      </w:r>
    </w:p>
    <w:p w14:paraId="428723D4" w14:textId="77777777" w:rsidR="00E479E2" w:rsidRDefault="00E479E2" w:rsidP="00E479E2"/>
    <w:p w14:paraId="428723D5" w14:textId="77777777" w:rsidR="00E479E2" w:rsidRDefault="00E479E2" w:rsidP="00E479E2">
      <w:pPr>
        <w:pStyle w:val="Heading1"/>
      </w:pPr>
      <w:bookmarkStart w:id="2" w:name="_Toc470262576"/>
      <w:r>
        <w:t>Introduction</w:t>
      </w:r>
      <w:bookmarkEnd w:id="2"/>
    </w:p>
    <w:p w14:paraId="428723D6" w14:textId="37570E41" w:rsidR="004D6816" w:rsidRDefault="004D6816" w:rsidP="004D2DDC">
      <w:pPr>
        <w:pStyle w:val="Heading2"/>
      </w:pPr>
      <w:r w:rsidRPr="004D2DDC">
        <w:t>This Invitation to Tender</w:t>
      </w:r>
      <w:r w:rsidRPr="00DC3AFD">
        <w:t xml:space="preserve"> relates to the Procurement to award a </w:t>
      </w:r>
      <w:r w:rsidR="008E0379" w:rsidRPr="008E0379">
        <w:t xml:space="preserve">single Supplier </w:t>
      </w:r>
      <w:r w:rsidR="00BF64EC" w:rsidRPr="008E0379">
        <w:t>C</w:t>
      </w:r>
      <w:r w:rsidR="004C2558" w:rsidRPr="008E0379">
        <w:t>ontract</w:t>
      </w:r>
      <w:r w:rsidR="004C2558" w:rsidRPr="00DC3AFD">
        <w:t xml:space="preserve"> for the </w:t>
      </w:r>
      <w:r w:rsidR="008A68D0">
        <w:t xml:space="preserve">provision of </w:t>
      </w:r>
      <w:r w:rsidR="006E7A11">
        <w:t>External Facilitation for the DH Policy School</w:t>
      </w:r>
      <w:r w:rsidR="00CE16D7">
        <w:t>s</w:t>
      </w:r>
      <w:r w:rsidR="006E7A11">
        <w:t xml:space="preserve"> </w:t>
      </w:r>
      <w:r w:rsidR="0057213F">
        <w:t xml:space="preserve">2017-2018. </w:t>
      </w:r>
    </w:p>
    <w:p w14:paraId="428723D7" w14:textId="77777777" w:rsidR="008A68D0" w:rsidRPr="00DC3AFD" w:rsidRDefault="008A68D0" w:rsidP="004D2DDC">
      <w:pPr>
        <w:pStyle w:val="Heading2"/>
      </w:pPr>
      <w:r>
        <w:t>The procurement is being managed</w:t>
      </w:r>
      <w:r w:rsidR="0094632A">
        <w:t xml:space="preserve"> by the Department of Health on behalf of the Secretary of State for Health (the Authority).</w:t>
      </w:r>
    </w:p>
    <w:p w14:paraId="428723D8" w14:textId="77777777" w:rsidR="00011778" w:rsidRPr="00DC3AFD" w:rsidRDefault="004D6816" w:rsidP="004D2DDC">
      <w:pPr>
        <w:pStyle w:val="Heading2"/>
      </w:pPr>
      <w:r w:rsidRPr="00DC3AFD">
        <w:t>This ITT contains the information and instructions the Potential Pro</w:t>
      </w:r>
      <w:r w:rsidR="008A2EB6" w:rsidRPr="00DC3AFD">
        <w:t>vider needs to submit a Tender.</w:t>
      </w:r>
      <w:r w:rsidR="00BA4D4F">
        <w:t xml:space="preserve">  Please read this document carefully as failure to follow these instructions may result in the rejection of a Tender.</w:t>
      </w:r>
    </w:p>
    <w:p w14:paraId="428723D9" w14:textId="2FCB32D6" w:rsidR="004D6816" w:rsidRPr="00DC3AFD" w:rsidRDefault="00BF64EC" w:rsidP="004D2DDC">
      <w:pPr>
        <w:pStyle w:val="Heading2"/>
      </w:pPr>
      <w:r w:rsidRPr="00DC3AFD">
        <w:t>The C</w:t>
      </w:r>
      <w:r w:rsidR="002F0FDB" w:rsidRPr="00DC3AFD">
        <w:t xml:space="preserve">ontract will be for an initial </w:t>
      </w:r>
      <w:r w:rsidR="00126659">
        <w:t>tw</w:t>
      </w:r>
      <w:r w:rsidR="0066018D">
        <w:t>o y</w:t>
      </w:r>
      <w:r w:rsidR="005764B3">
        <w:t>ear period</w:t>
      </w:r>
      <w:r w:rsidR="00CE16D7">
        <w:t xml:space="preserve"> with four policy schools</w:t>
      </w:r>
      <w:r w:rsidR="001E621A">
        <w:t xml:space="preserve"> (split into two lots, refer to appendix B, service description, sections 7.2 – 7.4 (location).</w:t>
      </w:r>
      <w:r w:rsidR="005764B3">
        <w:t xml:space="preserve"> </w:t>
      </w:r>
      <w:r w:rsidR="001E621A">
        <w:t xml:space="preserve"> </w:t>
      </w:r>
    </w:p>
    <w:p w14:paraId="428723DA" w14:textId="77777777" w:rsidR="004D6816" w:rsidRPr="00DC3AFD" w:rsidRDefault="004D6816" w:rsidP="004D2DDC">
      <w:pPr>
        <w:pStyle w:val="Heading2"/>
      </w:pPr>
      <w:r w:rsidRPr="00DC3AFD">
        <w:t>This Contract</w:t>
      </w:r>
      <w:r w:rsidR="004F37D0" w:rsidRPr="00DC3AFD">
        <w:t xml:space="preserve"> is being offered under</w:t>
      </w:r>
      <w:r w:rsidR="0024068B">
        <w:t xml:space="preserve"> the Authority’s</w:t>
      </w:r>
      <w:r w:rsidR="004F37D0" w:rsidRPr="00DC3AFD">
        <w:t xml:space="preserve"> </w:t>
      </w:r>
      <w:r w:rsidR="004F37D0" w:rsidRPr="007F2AD8">
        <w:t xml:space="preserve">standard Terms and Conditions </w:t>
      </w:r>
      <w:r w:rsidR="004F37D0" w:rsidRPr="00DC3AFD">
        <w:t>which will</w:t>
      </w:r>
      <w:r w:rsidRPr="00DC3AFD">
        <w:t xml:space="preserve"> </w:t>
      </w:r>
      <w:r w:rsidR="004F37D0" w:rsidRPr="00DC3AFD">
        <w:t xml:space="preserve">govern </w:t>
      </w:r>
      <w:r w:rsidR="0024068B">
        <w:t>any resultant C</w:t>
      </w:r>
      <w:r w:rsidR="004F37D0" w:rsidRPr="00DC3AFD">
        <w:t>ontract.</w:t>
      </w:r>
    </w:p>
    <w:p w14:paraId="428723DB" w14:textId="635B4691" w:rsidR="004D6816" w:rsidRDefault="0024068B" w:rsidP="004D2DDC">
      <w:pPr>
        <w:pStyle w:val="Heading2"/>
      </w:pPr>
      <w:r>
        <w:t>The Authority is using its</w:t>
      </w:r>
      <w:r w:rsidR="004D6816" w:rsidRPr="00DC3AFD">
        <w:t xml:space="preserve"> e</w:t>
      </w:r>
      <w:r w:rsidR="002F0FDB" w:rsidRPr="00DC3AFD">
        <w:t>-</w:t>
      </w:r>
      <w:r w:rsidR="004D6816" w:rsidRPr="00DC3AFD">
        <w:t>Sourcing Portal</w:t>
      </w:r>
      <w:r>
        <w:t xml:space="preserve">, </w:t>
      </w:r>
      <w:hyperlink r:id="rId13" w:history="1">
        <w:r w:rsidR="00EE6007" w:rsidRPr="00E230F3">
          <w:rPr>
            <w:rStyle w:val="Hyperlink"/>
          </w:rPr>
          <w:t>BMS</w:t>
        </w:r>
      </w:hyperlink>
      <w:r>
        <w:t>,</w:t>
      </w:r>
      <w:r w:rsidR="004D6816" w:rsidRPr="00DC3AFD">
        <w:t xml:space="preserve"> to manage this </w:t>
      </w:r>
      <w:proofErr w:type="gramStart"/>
      <w:r w:rsidR="004D6816" w:rsidRPr="00DC3AFD">
        <w:t>Procurement,</w:t>
      </w:r>
      <w:proofErr w:type="gramEnd"/>
      <w:r w:rsidR="004D6816" w:rsidRPr="00DC3AFD">
        <w:t xml:space="preserve"> therefore your Tender mu</w:t>
      </w:r>
      <w:r w:rsidR="004C2558" w:rsidRPr="00DC3AFD">
        <w:t>st be submitted via these</w:t>
      </w:r>
      <w:r w:rsidR="008A2EB6" w:rsidRPr="00DC3AFD">
        <w:t xml:space="preserve"> means.</w:t>
      </w:r>
      <w:r w:rsidR="00133E04">
        <w:t xml:space="preserve">  All communications relating to the Procurement will conducted through this </w:t>
      </w:r>
      <w:r w:rsidR="00133E04" w:rsidRPr="00DC3AFD">
        <w:t>e-Sourcing Portal</w:t>
      </w:r>
      <w:r w:rsidR="00133E04">
        <w:t>.</w:t>
      </w:r>
    </w:p>
    <w:p w14:paraId="69693D2C" w14:textId="2B505520" w:rsidR="00EE6007" w:rsidRPr="00DC3AFD" w:rsidRDefault="00EE6007" w:rsidP="00EE6007">
      <w:pPr>
        <w:pStyle w:val="Heading2"/>
      </w:pPr>
      <w:bookmarkStart w:id="3" w:name="_Ref451937600"/>
      <w:r>
        <w:t xml:space="preserve">In order to ensure the primary contact receives messages in relation to this procurement (including responses to questions), </w:t>
      </w:r>
      <w:r w:rsidRPr="001F70E1">
        <w:t>Potential Providers</w:t>
      </w:r>
      <w:r w:rsidRPr="00EE6007">
        <w:t xml:space="preserve"> should express interest by sending an online message via</w:t>
      </w:r>
      <w:r>
        <w:t xml:space="preserve"> BMS using their primary login. Online </w:t>
      </w:r>
      <w:r w:rsidRPr="00EE6007">
        <w:t xml:space="preserve">messaging is accessible via the ‘Actions’ drop down in the top </w:t>
      </w:r>
      <w:r>
        <w:t xml:space="preserve">right hand corner of the screen.  Messages are only sent to </w:t>
      </w:r>
      <w:r w:rsidRPr="001F70E1">
        <w:t>Potential Providers</w:t>
      </w:r>
      <w:r>
        <w:t xml:space="preserve"> who have expressed interest in this way.</w:t>
      </w:r>
      <w:bookmarkEnd w:id="3"/>
      <w:r>
        <w:t xml:space="preserve">  </w:t>
      </w:r>
    </w:p>
    <w:p w14:paraId="428723DD" w14:textId="77777777" w:rsidR="004D6816" w:rsidRPr="0082469B" w:rsidRDefault="004D6816" w:rsidP="0082469B">
      <w:pPr>
        <w:pStyle w:val="Heading1"/>
      </w:pPr>
      <w:bookmarkStart w:id="4" w:name="_Ref284694562"/>
      <w:bookmarkStart w:id="5" w:name="_Toc470262577"/>
      <w:r w:rsidRPr="0082469B">
        <w:t>OVERVIEW OF Invitation to tender</w:t>
      </w:r>
      <w:bookmarkEnd w:id="4"/>
      <w:bookmarkEnd w:id="5"/>
    </w:p>
    <w:p w14:paraId="428723DE" w14:textId="77777777" w:rsidR="004D6816" w:rsidRPr="004D2DDC" w:rsidRDefault="004D6816" w:rsidP="004D2DDC">
      <w:pPr>
        <w:pStyle w:val="Heading2"/>
      </w:pPr>
      <w:r w:rsidRPr="004D2DDC">
        <w:t>The following appendices accompany this ITT:</w:t>
      </w:r>
    </w:p>
    <w:p w14:paraId="428723DF" w14:textId="2664EB2A" w:rsidR="004D6816" w:rsidRPr="0091018E" w:rsidRDefault="00133E04" w:rsidP="0091018E">
      <w:pPr>
        <w:pStyle w:val="Heading3"/>
        <w:rPr>
          <w:b/>
        </w:rPr>
      </w:pPr>
      <w:r>
        <w:rPr>
          <w:b/>
        </w:rPr>
        <w:t>Appendix</w:t>
      </w:r>
      <w:r w:rsidR="008A68D0">
        <w:rPr>
          <w:b/>
        </w:rPr>
        <w:t xml:space="preserve"> </w:t>
      </w:r>
      <w:proofErr w:type="gramStart"/>
      <w:r w:rsidR="004466AE">
        <w:rPr>
          <w:b/>
        </w:rPr>
        <w:t>A</w:t>
      </w:r>
      <w:proofErr w:type="gramEnd"/>
      <w:r w:rsidR="004D6816" w:rsidRPr="0091018E">
        <w:rPr>
          <w:b/>
        </w:rPr>
        <w:t xml:space="preserve"> – Terms of the Procurement</w:t>
      </w:r>
    </w:p>
    <w:p w14:paraId="428723E0" w14:textId="77777777" w:rsidR="004D6816" w:rsidRPr="0091018E" w:rsidRDefault="004D6816" w:rsidP="0091018E">
      <w:pPr>
        <w:pStyle w:val="Heading3"/>
        <w:numPr>
          <w:ilvl w:val="0"/>
          <w:numId w:val="0"/>
        </w:numPr>
        <w:ind w:left="1418"/>
      </w:pPr>
      <w:proofErr w:type="gramStart"/>
      <w:r w:rsidRPr="0091018E">
        <w:t xml:space="preserve">Sets out rights and obligations which apply to the Potential Provider and the </w:t>
      </w:r>
      <w:r w:rsidR="00BA4D4F">
        <w:t>Authority</w:t>
      </w:r>
      <w:r w:rsidR="008A2EB6" w:rsidRPr="0091018E">
        <w:t xml:space="preserve"> during this Procurement.</w:t>
      </w:r>
      <w:proofErr w:type="gramEnd"/>
    </w:p>
    <w:p w14:paraId="428723E1" w14:textId="089E6B86" w:rsidR="004D6816" w:rsidRPr="0091018E" w:rsidRDefault="00133E04" w:rsidP="0091018E">
      <w:pPr>
        <w:pStyle w:val="Heading3"/>
        <w:rPr>
          <w:b/>
        </w:rPr>
      </w:pPr>
      <w:r>
        <w:rPr>
          <w:b/>
        </w:rPr>
        <w:t>Appendix</w:t>
      </w:r>
      <w:r w:rsidR="008A68D0">
        <w:rPr>
          <w:b/>
        </w:rPr>
        <w:t xml:space="preserve"> </w:t>
      </w:r>
      <w:r w:rsidR="004466AE">
        <w:rPr>
          <w:b/>
        </w:rPr>
        <w:t>B</w:t>
      </w:r>
      <w:r w:rsidR="004D6816" w:rsidRPr="0091018E">
        <w:rPr>
          <w:b/>
        </w:rPr>
        <w:t xml:space="preserve"> – Service Description</w:t>
      </w:r>
    </w:p>
    <w:p w14:paraId="428723E2" w14:textId="77777777" w:rsidR="004D6816" w:rsidRPr="001F70E1" w:rsidRDefault="004D6816" w:rsidP="0091018E">
      <w:pPr>
        <w:pStyle w:val="Heading3"/>
        <w:numPr>
          <w:ilvl w:val="0"/>
          <w:numId w:val="0"/>
        </w:numPr>
        <w:ind w:left="1418"/>
      </w:pPr>
      <w:proofErr w:type="gramStart"/>
      <w:r w:rsidRPr="001F70E1">
        <w:t>A detailed description of the services that the Supplier will be required to supply to the Autho</w:t>
      </w:r>
      <w:r w:rsidR="008A2EB6">
        <w:t>rity.</w:t>
      </w:r>
      <w:proofErr w:type="gramEnd"/>
    </w:p>
    <w:p w14:paraId="428723E3" w14:textId="408FAF2C" w:rsidR="004D6816" w:rsidRPr="0091018E" w:rsidRDefault="00133E04" w:rsidP="009778D9">
      <w:pPr>
        <w:pStyle w:val="Heading3"/>
        <w:rPr>
          <w:b/>
        </w:rPr>
      </w:pPr>
      <w:r>
        <w:rPr>
          <w:b/>
        </w:rPr>
        <w:t>Appendix</w:t>
      </w:r>
      <w:r w:rsidR="008A68D0">
        <w:rPr>
          <w:b/>
        </w:rPr>
        <w:t xml:space="preserve"> </w:t>
      </w:r>
      <w:r w:rsidR="004466AE">
        <w:rPr>
          <w:b/>
        </w:rPr>
        <w:t>C</w:t>
      </w:r>
      <w:r w:rsidR="004D6816" w:rsidRPr="0091018E">
        <w:rPr>
          <w:b/>
        </w:rPr>
        <w:t xml:space="preserve"> – </w:t>
      </w:r>
      <w:r w:rsidR="009778D9" w:rsidRPr="009778D9">
        <w:rPr>
          <w:b/>
        </w:rPr>
        <w:t>Short Form Agreement for Services</w:t>
      </w:r>
    </w:p>
    <w:p w14:paraId="428723E4" w14:textId="77777777" w:rsidR="004D6816" w:rsidRPr="001F70E1" w:rsidRDefault="009778D9" w:rsidP="0091018E">
      <w:pPr>
        <w:pStyle w:val="Heading3"/>
        <w:numPr>
          <w:ilvl w:val="0"/>
          <w:numId w:val="0"/>
        </w:numPr>
        <w:ind w:left="1418"/>
      </w:pPr>
      <w:r>
        <w:lastRenderedPageBreak/>
        <w:t xml:space="preserve">Provides the contract document, including the terms and </w:t>
      </w:r>
      <w:proofErr w:type="gramStart"/>
      <w:r>
        <w:t>conditions, that</w:t>
      </w:r>
      <w:proofErr w:type="gramEnd"/>
      <w:r>
        <w:t xml:space="preserve"> </w:t>
      </w:r>
      <w:r w:rsidR="004D6816" w:rsidRPr="001F70E1">
        <w:t xml:space="preserve">will exist between </w:t>
      </w:r>
      <w:r w:rsidR="008A2EB6">
        <w:t>the Authority and the Supplier.</w:t>
      </w:r>
    </w:p>
    <w:p w14:paraId="428723E5" w14:textId="63400D5D" w:rsidR="004D6816" w:rsidRPr="0091018E" w:rsidRDefault="00133E04" w:rsidP="0091018E">
      <w:pPr>
        <w:pStyle w:val="Heading3"/>
        <w:rPr>
          <w:b/>
        </w:rPr>
      </w:pPr>
      <w:r>
        <w:rPr>
          <w:b/>
        </w:rPr>
        <w:t>Appendix</w:t>
      </w:r>
      <w:r w:rsidR="008A68D0">
        <w:rPr>
          <w:b/>
        </w:rPr>
        <w:t xml:space="preserve"> </w:t>
      </w:r>
      <w:r w:rsidR="004466AE">
        <w:rPr>
          <w:b/>
        </w:rPr>
        <w:t>D</w:t>
      </w:r>
      <w:r w:rsidR="008A2EB6" w:rsidRPr="0091018E">
        <w:rPr>
          <w:b/>
        </w:rPr>
        <w:t xml:space="preserve"> – Response Guidance</w:t>
      </w:r>
      <w:r w:rsidR="004466AE">
        <w:rPr>
          <w:b/>
        </w:rPr>
        <w:t xml:space="preserve"> &amp; Tender response document</w:t>
      </w:r>
    </w:p>
    <w:p w14:paraId="428723E6" w14:textId="6655426E" w:rsidR="004D6816" w:rsidRPr="001F70E1" w:rsidRDefault="004D6816" w:rsidP="0091018E">
      <w:pPr>
        <w:pStyle w:val="Heading3"/>
        <w:numPr>
          <w:ilvl w:val="0"/>
          <w:numId w:val="0"/>
        </w:numPr>
        <w:ind w:left="1418"/>
      </w:pPr>
      <w:r w:rsidRPr="001F70E1">
        <w:t>A template containing questions which the Potential Provider is requ</w:t>
      </w:r>
      <w:r w:rsidR="008A2EB6">
        <w:t>ired to respond to.</w:t>
      </w:r>
      <w:r w:rsidR="00D77DDA">
        <w:t xml:space="preserve"> (Separate response for London and Leeds locations, as required)</w:t>
      </w:r>
    </w:p>
    <w:p w14:paraId="428723E7" w14:textId="77777777" w:rsidR="004D6816" w:rsidRPr="001F70E1" w:rsidRDefault="004D6816" w:rsidP="0082469B">
      <w:pPr>
        <w:pStyle w:val="Heading1"/>
      </w:pPr>
      <w:bookmarkStart w:id="6" w:name="_Toc470262578"/>
      <w:r w:rsidRPr="001F70E1">
        <w:t>tENDER RESPONSES</w:t>
      </w:r>
      <w:bookmarkEnd w:id="6"/>
    </w:p>
    <w:p w14:paraId="428723E8" w14:textId="2EBAF36B" w:rsidR="004D6816" w:rsidRPr="001F70E1" w:rsidRDefault="004D6816" w:rsidP="004D2DDC">
      <w:pPr>
        <w:pStyle w:val="Heading2"/>
      </w:pPr>
      <w:r w:rsidRPr="001F70E1">
        <w:t xml:space="preserve">Potential Providers </w:t>
      </w:r>
      <w:r w:rsidRPr="001F70E1">
        <w:rPr>
          <w:b/>
        </w:rPr>
        <w:t>must</w:t>
      </w:r>
      <w:r w:rsidRPr="001F70E1">
        <w:t xml:space="preserve"> submit their proposals/answer all questions via the e-sourcing portal </w:t>
      </w:r>
      <w:r w:rsidR="004466AE">
        <w:t xml:space="preserve">(‘create quote’ option from sourcing home page) </w:t>
      </w:r>
      <w:r w:rsidRPr="001F70E1">
        <w:t xml:space="preserve">as outlined in </w:t>
      </w:r>
      <w:r w:rsidR="00133E04">
        <w:t>Appendix</w:t>
      </w:r>
      <w:r w:rsidR="008A68D0">
        <w:t xml:space="preserve"> 4</w:t>
      </w:r>
      <w:r w:rsidRPr="001F70E1">
        <w:t xml:space="preserve"> – Response Guidance.</w:t>
      </w:r>
      <w:r w:rsidR="001E621A">
        <w:t xml:space="preserve"> Attach the completed tender response document(s) for locations(s) you wish to bid for when you submit the quote (London, Leeds or both).</w:t>
      </w:r>
    </w:p>
    <w:p w14:paraId="428723E9" w14:textId="77777777" w:rsidR="004D6816" w:rsidRPr="001F70E1" w:rsidRDefault="004D6816" w:rsidP="004D2DDC">
      <w:pPr>
        <w:pStyle w:val="Heading2"/>
      </w:pPr>
      <w:r w:rsidRPr="001F70E1">
        <w:t xml:space="preserve">Potential Providers </w:t>
      </w:r>
      <w:r w:rsidRPr="001F70E1">
        <w:rPr>
          <w:b/>
        </w:rPr>
        <w:t>must not</w:t>
      </w:r>
      <w:r w:rsidRPr="001F70E1">
        <w:t xml:space="preserve"> submit any additional information with their Tender other than that specifically requested in </w:t>
      </w:r>
      <w:r w:rsidR="00133E04">
        <w:t>Appendix</w:t>
      </w:r>
      <w:r w:rsidR="008A68D0">
        <w:t xml:space="preserve"> 2</w:t>
      </w:r>
      <w:r w:rsidRPr="001F70E1">
        <w:t xml:space="preserve"> – Service Description or </w:t>
      </w:r>
      <w:r w:rsidR="00133E04">
        <w:t>Appendix</w:t>
      </w:r>
      <w:r w:rsidR="008A68D0">
        <w:t xml:space="preserve"> 4</w:t>
      </w:r>
      <w:r w:rsidR="008A2EB6">
        <w:t xml:space="preserve"> – Response Guidance.</w:t>
      </w:r>
    </w:p>
    <w:p w14:paraId="428723EA" w14:textId="77777777" w:rsidR="004D6816" w:rsidRPr="001F70E1" w:rsidRDefault="004D6816" w:rsidP="0082469B">
      <w:pPr>
        <w:pStyle w:val="Heading1"/>
      </w:pPr>
      <w:bookmarkStart w:id="7" w:name="_Toc470262579"/>
      <w:r w:rsidRPr="001F70E1">
        <w:t>PROCUREMENT TIMETABLE</w:t>
      </w:r>
      <w:bookmarkEnd w:id="7"/>
      <w:r w:rsidRPr="001F70E1">
        <w:t xml:space="preserve"> </w:t>
      </w:r>
    </w:p>
    <w:p w14:paraId="428723EB" w14:textId="77777777" w:rsidR="004D6816" w:rsidRPr="001F70E1" w:rsidRDefault="004D6816" w:rsidP="004D2DDC">
      <w:pPr>
        <w:pStyle w:val="Heading2"/>
      </w:pPr>
      <w:r w:rsidRPr="001F70E1">
        <w:t>The timetable for this Procurement</w:t>
      </w:r>
      <w:r w:rsidR="008A2EB6">
        <w:t xml:space="preserve"> is set out in the table below.</w:t>
      </w:r>
    </w:p>
    <w:p w14:paraId="428723EC" w14:textId="77777777" w:rsidR="004D6816" w:rsidRPr="001F70E1" w:rsidRDefault="004D6816" w:rsidP="004D2DDC">
      <w:pPr>
        <w:pStyle w:val="Heading2"/>
      </w:pPr>
      <w:r w:rsidRPr="001F70E1">
        <w:t xml:space="preserve">This timetable may be changed by the </w:t>
      </w:r>
      <w:r w:rsidR="00BA4D4F">
        <w:t>Authority</w:t>
      </w:r>
      <w:r w:rsidRPr="001F70E1">
        <w:t xml:space="preserve"> at any time. The Potential Provider will be informed through the e</w:t>
      </w:r>
      <w:r w:rsidR="003F5C20" w:rsidRPr="001F70E1">
        <w:t>-</w:t>
      </w:r>
      <w:r w:rsidRPr="001F70E1">
        <w:t>Sourcing Portal if changes to this timetable are necessary.</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095"/>
      </w:tblGrid>
      <w:tr w:rsidR="004D6816" w:rsidRPr="001F70E1" w14:paraId="428723EF" w14:textId="77777777" w:rsidTr="00AF483C">
        <w:trPr>
          <w:cantSplit/>
          <w:tblHeader/>
        </w:trPr>
        <w:tc>
          <w:tcPr>
            <w:tcW w:w="3261" w:type="dxa"/>
            <w:shd w:val="clear" w:color="auto" w:fill="00AE9C"/>
            <w:vAlign w:val="center"/>
          </w:tcPr>
          <w:p w14:paraId="428723ED" w14:textId="77777777" w:rsidR="004D6816" w:rsidRPr="0091018E" w:rsidRDefault="004D6816" w:rsidP="00C22B7B">
            <w:pPr>
              <w:pStyle w:val="MarginText"/>
              <w:spacing w:before="60" w:after="60"/>
              <w:jc w:val="center"/>
              <w:rPr>
                <w:rFonts w:cs="Arial"/>
                <w:b/>
                <w:color w:val="FFFFFF" w:themeColor="background1"/>
                <w:szCs w:val="22"/>
              </w:rPr>
            </w:pPr>
            <w:r w:rsidRPr="0091018E">
              <w:rPr>
                <w:rFonts w:cs="Arial"/>
                <w:b/>
                <w:color w:val="FFFFFF" w:themeColor="background1"/>
                <w:szCs w:val="22"/>
              </w:rPr>
              <w:t>DATE</w:t>
            </w:r>
          </w:p>
        </w:tc>
        <w:tc>
          <w:tcPr>
            <w:tcW w:w="6095" w:type="dxa"/>
            <w:shd w:val="clear" w:color="auto" w:fill="00AE9C"/>
            <w:vAlign w:val="center"/>
          </w:tcPr>
          <w:p w14:paraId="428723EE" w14:textId="77777777" w:rsidR="004D6816" w:rsidRPr="0091018E" w:rsidRDefault="004D6816" w:rsidP="00C22B7B">
            <w:pPr>
              <w:pStyle w:val="MarginText"/>
              <w:spacing w:before="60" w:after="60"/>
              <w:jc w:val="center"/>
              <w:rPr>
                <w:rFonts w:cs="Arial"/>
                <w:b/>
                <w:color w:val="FFFFFF" w:themeColor="background1"/>
                <w:szCs w:val="22"/>
              </w:rPr>
            </w:pPr>
            <w:r w:rsidRPr="0091018E">
              <w:rPr>
                <w:rFonts w:cs="Arial"/>
                <w:b/>
                <w:color w:val="FFFFFF" w:themeColor="background1"/>
                <w:szCs w:val="22"/>
              </w:rPr>
              <w:t>ACTIVITY</w:t>
            </w:r>
          </w:p>
        </w:tc>
      </w:tr>
      <w:tr w:rsidR="004D6816" w:rsidRPr="001F70E1" w14:paraId="428723FB" w14:textId="77777777" w:rsidTr="00AF483C">
        <w:trPr>
          <w:cantSplit/>
        </w:trPr>
        <w:tc>
          <w:tcPr>
            <w:tcW w:w="3261" w:type="dxa"/>
          </w:tcPr>
          <w:p w14:paraId="428723F9" w14:textId="76CB5851" w:rsidR="004D6816" w:rsidRPr="0020282B" w:rsidRDefault="00911C00" w:rsidP="00911C00">
            <w:pPr>
              <w:pStyle w:val="MarginText"/>
              <w:spacing w:before="60" w:after="60"/>
              <w:jc w:val="center"/>
              <w:rPr>
                <w:rFonts w:ascii="Helvetica Neue" w:hAnsi="Helvetica Neue"/>
                <w:sz w:val="20"/>
                <w:highlight w:val="yellow"/>
              </w:rPr>
            </w:pPr>
            <w:r>
              <w:rPr>
                <w:rFonts w:ascii="Helvetica Neue" w:hAnsi="Helvetica Neue"/>
                <w:sz w:val="20"/>
              </w:rPr>
              <w:t>Thursday</w:t>
            </w:r>
            <w:r w:rsidR="00154B62" w:rsidRPr="00E062EE">
              <w:rPr>
                <w:rFonts w:ascii="Helvetica Neue" w:hAnsi="Helvetica Neue"/>
                <w:sz w:val="20"/>
              </w:rPr>
              <w:t xml:space="preserve"> </w:t>
            </w:r>
            <w:r w:rsidR="00E062EE" w:rsidRPr="00E062EE">
              <w:rPr>
                <w:rFonts w:ascii="Helvetica Neue" w:hAnsi="Helvetica Neue"/>
                <w:sz w:val="20"/>
              </w:rPr>
              <w:t>1</w:t>
            </w:r>
            <w:r>
              <w:rPr>
                <w:rFonts w:ascii="Helvetica Neue" w:hAnsi="Helvetica Neue"/>
                <w:sz w:val="20"/>
              </w:rPr>
              <w:t>2</w:t>
            </w:r>
            <w:r w:rsidR="00E062EE" w:rsidRPr="00E062EE">
              <w:rPr>
                <w:rFonts w:ascii="Helvetica Neue" w:hAnsi="Helvetica Neue"/>
                <w:sz w:val="20"/>
                <w:vertAlign w:val="superscript"/>
              </w:rPr>
              <w:t>th</w:t>
            </w:r>
            <w:r w:rsidR="00E062EE" w:rsidRPr="00E062EE">
              <w:rPr>
                <w:rFonts w:ascii="Helvetica Neue" w:hAnsi="Helvetica Neue"/>
                <w:sz w:val="20"/>
              </w:rPr>
              <w:t xml:space="preserve"> January 2017 – 15:00</w:t>
            </w:r>
          </w:p>
        </w:tc>
        <w:tc>
          <w:tcPr>
            <w:tcW w:w="6095" w:type="dxa"/>
          </w:tcPr>
          <w:p w14:paraId="428723FA" w14:textId="77777777" w:rsidR="004D6816" w:rsidRPr="0091018E" w:rsidRDefault="004D6816" w:rsidP="00C22B7B">
            <w:pPr>
              <w:pStyle w:val="MarginText"/>
              <w:spacing w:before="60" w:after="60"/>
              <w:rPr>
                <w:rFonts w:ascii="Helvetica Neue" w:hAnsi="Helvetica Neue"/>
                <w:sz w:val="20"/>
              </w:rPr>
            </w:pPr>
            <w:r w:rsidRPr="0091018E">
              <w:rPr>
                <w:rFonts w:ascii="Helvetica Neue" w:hAnsi="Helvetica Neue"/>
                <w:sz w:val="20"/>
              </w:rPr>
              <w:t>Clarification period closes (“</w:t>
            </w:r>
            <w:r w:rsidRPr="0091018E">
              <w:rPr>
                <w:rFonts w:ascii="Helvetica Neue" w:hAnsi="Helvetica Neue"/>
                <w:b/>
                <w:sz w:val="20"/>
              </w:rPr>
              <w:t>Tender Clarifications Deadline</w:t>
            </w:r>
            <w:r w:rsidRPr="0091018E">
              <w:rPr>
                <w:rFonts w:ascii="Helvetica Neue" w:hAnsi="Helvetica Neue"/>
                <w:sz w:val="20"/>
              </w:rPr>
              <w:t>”)</w:t>
            </w:r>
          </w:p>
        </w:tc>
      </w:tr>
      <w:tr w:rsidR="008D1E6C" w:rsidRPr="001F70E1" w14:paraId="42872403" w14:textId="77777777" w:rsidTr="00AF483C">
        <w:trPr>
          <w:cantSplit/>
        </w:trPr>
        <w:tc>
          <w:tcPr>
            <w:tcW w:w="3261" w:type="dxa"/>
          </w:tcPr>
          <w:p w14:paraId="42872401" w14:textId="6F62AEDD" w:rsidR="008D1E6C" w:rsidRPr="0020282B" w:rsidRDefault="00911C00" w:rsidP="00911C00">
            <w:pPr>
              <w:pStyle w:val="MarginText"/>
              <w:spacing w:before="60" w:after="60"/>
              <w:jc w:val="center"/>
              <w:rPr>
                <w:rFonts w:ascii="Helvetica Neue" w:hAnsi="Helvetica Neue"/>
                <w:sz w:val="20"/>
                <w:highlight w:val="yellow"/>
              </w:rPr>
            </w:pPr>
            <w:r>
              <w:rPr>
                <w:rFonts w:ascii="Helvetica Neue" w:hAnsi="Helvetica Neue"/>
                <w:sz w:val="20"/>
              </w:rPr>
              <w:t>Thursday</w:t>
            </w:r>
            <w:r w:rsidR="00154B62" w:rsidRPr="00E062EE">
              <w:rPr>
                <w:rFonts w:ascii="Helvetica Neue" w:hAnsi="Helvetica Neue"/>
                <w:sz w:val="20"/>
              </w:rPr>
              <w:t xml:space="preserve"> 1</w:t>
            </w:r>
            <w:r>
              <w:rPr>
                <w:rFonts w:ascii="Helvetica Neue" w:hAnsi="Helvetica Neue"/>
                <w:sz w:val="20"/>
              </w:rPr>
              <w:t>9</w:t>
            </w:r>
            <w:r w:rsidR="00F14F26" w:rsidRPr="00E062EE">
              <w:rPr>
                <w:rFonts w:ascii="Helvetica Neue" w:hAnsi="Helvetica Neue"/>
                <w:sz w:val="20"/>
              </w:rPr>
              <w:t xml:space="preserve"> January 2017</w:t>
            </w:r>
            <w:r w:rsidR="00E062EE" w:rsidRPr="00E062EE">
              <w:rPr>
                <w:rFonts w:ascii="Helvetica Neue" w:hAnsi="Helvetica Neue"/>
                <w:sz w:val="20"/>
              </w:rPr>
              <w:t xml:space="preserve"> – 15:00</w:t>
            </w:r>
          </w:p>
        </w:tc>
        <w:tc>
          <w:tcPr>
            <w:tcW w:w="6095" w:type="dxa"/>
          </w:tcPr>
          <w:p w14:paraId="42872402" w14:textId="77777777" w:rsidR="008D1E6C" w:rsidRPr="0091018E" w:rsidRDefault="008D1E6C" w:rsidP="00133E04">
            <w:pPr>
              <w:pStyle w:val="MarginText"/>
              <w:spacing w:before="60" w:after="60"/>
              <w:rPr>
                <w:rFonts w:ascii="Helvetica Neue" w:hAnsi="Helvetica Neue"/>
                <w:sz w:val="20"/>
              </w:rPr>
            </w:pPr>
            <w:r w:rsidRPr="0091018E">
              <w:rPr>
                <w:rFonts w:ascii="Helvetica Neue" w:hAnsi="Helvetica Neue"/>
                <w:sz w:val="20"/>
              </w:rPr>
              <w:t xml:space="preserve">Deadline for submission of a Tender </w:t>
            </w:r>
            <w:r w:rsidR="00133E04">
              <w:rPr>
                <w:rFonts w:ascii="Helvetica Neue" w:hAnsi="Helvetica Neue"/>
                <w:sz w:val="20"/>
              </w:rPr>
              <w:t xml:space="preserve">via the e-Sourcing Portal </w:t>
            </w:r>
            <w:r w:rsidRPr="0091018E">
              <w:rPr>
                <w:rFonts w:ascii="Helvetica Neue" w:hAnsi="Helvetica Neue"/>
                <w:sz w:val="20"/>
              </w:rPr>
              <w:t>(“</w:t>
            </w:r>
            <w:r w:rsidRPr="0091018E">
              <w:rPr>
                <w:rFonts w:ascii="Helvetica Neue" w:hAnsi="Helvetica Neue"/>
                <w:b/>
                <w:sz w:val="20"/>
              </w:rPr>
              <w:t>Tender Submission Deadline</w:t>
            </w:r>
            <w:r w:rsidRPr="0091018E">
              <w:rPr>
                <w:rFonts w:ascii="Helvetica Neue" w:hAnsi="Helvetica Neue"/>
                <w:sz w:val="20"/>
              </w:rPr>
              <w:t>”)</w:t>
            </w:r>
          </w:p>
        </w:tc>
      </w:tr>
      <w:tr w:rsidR="004D6816" w:rsidRPr="001F70E1" w14:paraId="4287240B" w14:textId="77777777" w:rsidTr="00AF483C">
        <w:trPr>
          <w:cantSplit/>
        </w:trPr>
        <w:tc>
          <w:tcPr>
            <w:tcW w:w="3261" w:type="dxa"/>
          </w:tcPr>
          <w:p w14:paraId="42872409" w14:textId="0151F8BD" w:rsidR="004D6816" w:rsidRPr="0020282B" w:rsidRDefault="00E062EE" w:rsidP="00E062EE">
            <w:pPr>
              <w:pStyle w:val="MarginText"/>
              <w:spacing w:before="60" w:after="60"/>
              <w:jc w:val="center"/>
              <w:rPr>
                <w:rFonts w:ascii="Helvetica Neue" w:hAnsi="Helvetica Neue"/>
                <w:sz w:val="20"/>
                <w:highlight w:val="yellow"/>
              </w:rPr>
            </w:pPr>
            <w:r w:rsidRPr="00E062EE">
              <w:rPr>
                <w:rFonts w:ascii="Helvetica Neue" w:hAnsi="Helvetica Neue"/>
                <w:sz w:val="20"/>
              </w:rPr>
              <w:t>w/c 30</w:t>
            </w:r>
            <w:r w:rsidRPr="00E062EE">
              <w:rPr>
                <w:rFonts w:ascii="Helvetica Neue" w:hAnsi="Helvetica Neue"/>
                <w:sz w:val="20"/>
                <w:vertAlign w:val="superscript"/>
              </w:rPr>
              <w:t>th</w:t>
            </w:r>
            <w:r w:rsidRPr="00E062EE">
              <w:rPr>
                <w:rFonts w:ascii="Helvetica Neue" w:hAnsi="Helvetica Neue"/>
                <w:sz w:val="20"/>
              </w:rPr>
              <w:t xml:space="preserve"> January (or earlier)</w:t>
            </w:r>
          </w:p>
        </w:tc>
        <w:tc>
          <w:tcPr>
            <w:tcW w:w="6095" w:type="dxa"/>
          </w:tcPr>
          <w:p w14:paraId="4287240A" w14:textId="19C7B6E8" w:rsidR="004D6816" w:rsidRPr="0091018E" w:rsidRDefault="004D6816" w:rsidP="008D1E6C">
            <w:pPr>
              <w:pStyle w:val="MarginText"/>
              <w:spacing w:before="60" w:after="60"/>
              <w:rPr>
                <w:rFonts w:ascii="Helvetica Neue" w:hAnsi="Helvetica Neue"/>
                <w:sz w:val="20"/>
              </w:rPr>
            </w:pPr>
            <w:r w:rsidRPr="0091018E">
              <w:rPr>
                <w:rFonts w:ascii="Helvetica Neue" w:hAnsi="Helvetica Neue"/>
                <w:sz w:val="20"/>
              </w:rPr>
              <w:t xml:space="preserve">Expected </w:t>
            </w:r>
            <w:r w:rsidR="008D1E6C" w:rsidRPr="0091018E">
              <w:rPr>
                <w:rFonts w:ascii="Helvetica Neue" w:hAnsi="Helvetica Neue"/>
                <w:sz w:val="20"/>
              </w:rPr>
              <w:t>award date of contract</w:t>
            </w:r>
            <w:r w:rsidR="00E062EE">
              <w:rPr>
                <w:rFonts w:ascii="Helvetica Neue" w:hAnsi="Helvetica Neue"/>
                <w:sz w:val="20"/>
              </w:rPr>
              <w:t>(s)</w:t>
            </w:r>
          </w:p>
        </w:tc>
      </w:tr>
      <w:tr w:rsidR="008D1E6C" w:rsidRPr="001F70E1" w14:paraId="4287240F" w14:textId="77777777" w:rsidTr="00AF483C">
        <w:trPr>
          <w:cantSplit/>
        </w:trPr>
        <w:tc>
          <w:tcPr>
            <w:tcW w:w="3261" w:type="dxa"/>
          </w:tcPr>
          <w:p w14:paraId="4287240D" w14:textId="0A8DF4D7" w:rsidR="008D1E6C" w:rsidRPr="0020282B" w:rsidRDefault="00E062EE" w:rsidP="00BA1418">
            <w:pPr>
              <w:pStyle w:val="MarginText"/>
              <w:spacing w:before="60" w:after="60"/>
              <w:jc w:val="center"/>
              <w:rPr>
                <w:rFonts w:ascii="Helvetica Neue" w:hAnsi="Helvetica Neue"/>
                <w:sz w:val="20"/>
                <w:highlight w:val="yellow"/>
              </w:rPr>
            </w:pPr>
            <w:r w:rsidRPr="00E062EE">
              <w:rPr>
                <w:rFonts w:ascii="Helvetica Neue" w:hAnsi="Helvetica Neue"/>
                <w:sz w:val="20"/>
              </w:rPr>
              <w:t>February</w:t>
            </w:r>
            <w:r w:rsidR="00F14F26" w:rsidRPr="00E062EE">
              <w:rPr>
                <w:rFonts w:ascii="Helvetica Neue" w:hAnsi="Helvetica Neue"/>
                <w:sz w:val="20"/>
              </w:rPr>
              <w:t xml:space="preserve"> 2017</w:t>
            </w:r>
          </w:p>
        </w:tc>
        <w:tc>
          <w:tcPr>
            <w:tcW w:w="6095" w:type="dxa"/>
          </w:tcPr>
          <w:p w14:paraId="4287240E" w14:textId="77777777" w:rsidR="008D1E6C" w:rsidRPr="0091018E" w:rsidRDefault="008D1E6C" w:rsidP="008D1E6C">
            <w:pPr>
              <w:pStyle w:val="MarginText"/>
              <w:spacing w:before="60" w:after="60"/>
              <w:rPr>
                <w:rFonts w:ascii="Helvetica Neue" w:hAnsi="Helvetica Neue"/>
                <w:sz w:val="20"/>
              </w:rPr>
            </w:pPr>
            <w:r w:rsidRPr="0091018E">
              <w:rPr>
                <w:rFonts w:ascii="Helvetica Neue" w:hAnsi="Helvetica Neue"/>
                <w:sz w:val="20"/>
              </w:rPr>
              <w:t>Anticipated contract commencement date</w:t>
            </w:r>
          </w:p>
        </w:tc>
      </w:tr>
    </w:tbl>
    <w:p w14:paraId="42872410" w14:textId="77777777" w:rsidR="00E87430" w:rsidRPr="001F70E1" w:rsidRDefault="00E87430" w:rsidP="004D2DDC">
      <w:pPr>
        <w:pStyle w:val="Heading2"/>
        <w:numPr>
          <w:ilvl w:val="0"/>
          <w:numId w:val="0"/>
        </w:numPr>
        <w:ind w:left="720"/>
      </w:pPr>
    </w:p>
    <w:p w14:paraId="42872411" w14:textId="7CA57B2F" w:rsidR="00E87430" w:rsidRPr="001F70E1" w:rsidRDefault="00E87430" w:rsidP="004D2DDC">
      <w:pPr>
        <w:pStyle w:val="Heading2"/>
        <w:numPr>
          <w:ilvl w:val="0"/>
          <w:numId w:val="0"/>
        </w:numPr>
        <w:ind w:left="720"/>
      </w:pPr>
      <w:r w:rsidRPr="001F70E1">
        <w:rPr>
          <w:rFonts w:eastAsia="Times New Roman"/>
          <w:iCs/>
        </w:rPr>
        <w:t>4</w:t>
      </w:r>
      <w:r w:rsidRPr="001F70E1">
        <w:t xml:space="preserve">.3 </w:t>
      </w:r>
      <w:r w:rsidRPr="001F70E1">
        <w:tab/>
        <w:t>The Authority reserves the right to interview / invite to</w:t>
      </w:r>
      <w:r w:rsidR="003908A5">
        <w:t xml:space="preserve"> presentations up to the top three</w:t>
      </w:r>
      <w:r w:rsidRPr="001F70E1">
        <w:t xml:space="preserve"> Potential Pr</w:t>
      </w:r>
      <w:r w:rsidR="008A2EB6">
        <w:t>oviders based on overall score.</w:t>
      </w:r>
    </w:p>
    <w:p w14:paraId="42872412" w14:textId="77777777" w:rsidR="004D6816" w:rsidRPr="001F70E1" w:rsidRDefault="004D6816" w:rsidP="0082469B">
      <w:pPr>
        <w:pStyle w:val="Heading1"/>
      </w:pPr>
      <w:bookmarkStart w:id="8" w:name="_Toc470262580"/>
      <w:r w:rsidRPr="001F70E1">
        <w:lastRenderedPageBreak/>
        <w:t>questions AND CLARIFICATIONS</w:t>
      </w:r>
      <w:bookmarkEnd w:id="8"/>
    </w:p>
    <w:p w14:paraId="42872413" w14:textId="77F328A5" w:rsidR="004D6816" w:rsidRPr="001F70E1" w:rsidRDefault="004D6816" w:rsidP="004D2DDC">
      <w:pPr>
        <w:pStyle w:val="Heading2"/>
      </w:pPr>
      <w:r w:rsidRPr="001F70E1">
        <w:t xml:space="preserve">Potential Providers may raise questions or seek clarification regarding any aspect of this Procurement at any time prior to the Tender Clarification Deadline. Questions must be submitted via </w:t>
      </w:r>
      <w:r w:rsidR="008D1E6C" w:rsidRPr="001F70E1">
        <w:t xml:space="preserve">the </w:t>
      </w:r>
      <w:r w:rsidR="003E33A8">
        <w:t xml:space="preserve">BMS </w:t>
      </w:r>
      <w:r w:rsidR="00133E04">
        <w:t>e-sourcing portal</w:t>
      </w:r>
      <w:r w:rsidRPr="001F70E1">
        <w:t>.</w:t>
      </w:r>
    </w:p>
    <w:p w14:paraId="42872414" w14:textId="466B43F1" w:rsidR="004D6816" w:rsidRPr="001F70E1" w:rsidRDefault="004D6816" w:rsidP="00EE6007">
      <w:pPr>
        <w:pStyle w:val="Heading2"/>
      </w:pPr>
      <w:r w:rsidRPr="001F70E1">
        <w:t xml:space="preserve">To ensure that all Potential Providers have equal access to information regarding this Procurement, the </w:t>
      </w:r>
      <w:r w:rsidR="00133E04">
        <w:t>Authority</w:t>
      </w:r>
      <w:r w:rsidR="00133E04" w:rsidRPr="001F70E1">
        <w:t xml:space="preserve"> </w:t>
      </w:r>
      <w:r w:rsidRPr="001F70E1">
        <w:t xml:space="preserve">will publish all </w:t>
      </w:r>
      <w:r w:rsidR="003E33A8">
        <w:t xml:space="preserve">of </w:t>
      </w:r>
      <w:r w:rsidRPr="001F70E1">
        <w:t>its responses to questions raised by Potential P</w:t>
      </w:r>
      <w:r w:rsidR="008A2EB6">
        <w:t>roviders on an anonymous basis.</w:t>
      </w:r>
      <w:r w:rsidR="00EE6007" w:rsidRPr="00EE6007">
        <w:t xml:space="preserve"> </w:t>
      </w:r>
    </w:p>
    <w:p w14:paraId="42872415" w14:textId="4841FC49" w:rsidR="004D6816" w:rsidRPr="001F70E1" w:rsidRDefault="004D6816" w:rsidP="00EE6007">
      <w:pPr>
        <w:pStyle w:val="Heading2"/>
      </w:pPr>
      <w:r w:rsidRPr="001F70E1">
        <w:t>Responses will be published to all companies who expressed an interest</w:t>
      </w:r>
      <w:r w:rsidR="00EE6007">
        <w:t xml:space="preserve"> (see </w:t>
      </w:r>
      <w:r w:rsidR="00EE6007">
        <w:fldChar w:fldCharType="begin"/>
      </w:r>
      <w:r w:rsidR="00EE6007">
        <w:instrText xml:space="preserve"> REF _Ref451937600 \r \h </w:instrText>
      </w:r>
      <w:r w:rsidR="00EE6007">
        <w:fldChar w:fldCharType="separate"/>
      </w:r>
      <w:r w:rsidR="00586E80">
        <w:t>1.8</w:t>
      </w:r>
      <w:r w:rsidR="00EE6007">
        <w:fldChar w:fldCharType="end"/>
      </w:r>
      <w:r w:rsidR="00EE6007">
        <w:t xml:space="preserve"> above)</w:t>
      </w:r>
      <w:r w:rsidRPr="001F70E1">
        <w:t>.</w:t>
      </w:r>
      <w:r w:rsidR="00EE6007">
        <w:t xml:space="preserve">  </w:t>
      </w:r>
    </w:p>
    <w:p w14:paraId="42872416" w14:textId="4FB7E81A" w:rsidR="004D6816" w:rsidRPr="001F70E1" w:rsidRDefault="004D6816" w:rsidP="004D2DDC">
      <w:pPr>
        <w:pStyle w:val="Heading2"/>
      </w:pPr>
      <w:r w:rsidRPr="001F70E1">
        <w:t xml:space="preserve">At times the </w:t>
      </w:r>
      <w:r w:rsidR="00300737">
        <w:t>Authority</w:t>
      </w:r>
      <w:r w:rsidRPr="001F70E1">
        <w:t xml:space="preserve"> may issue communications</w:t>
      </w:r>
      <w:r w:rsidR="00300737">
        <w:t xml:space="preserve"> through the e-Sourcing Portal</w:t>
      </w:r>
      <w:r w:rsidRPr="001F70E1">
        <w:t>, t</w:t>
      </w:r>
      <w:r w:rsidR="00A54A82">
        <w:t>herefore please ensure that the primary contact’s</w:t>
      </w:r>
      <w:r w:rsidRPr="001F70E1">
        <w:t xml:space="preserve"> mailbox </w:t>
      </w:r>
      <w:r w:rsidR="008A2EB6">
        <w:t>is reviewed on a regular basis</w:t>
      </w:r>
      <w:r w:rsidR="003E33A8">
        <w:t xml:space="preserve"> and </w:t>
      </w:r>
      <w:r w:rsidR="00E106E2">
        <w:t xml:space="preserve">that </w:t>
      </w:r>
      <w:r w:rsidR="003E33A8">
        <w:t xml:space="preserve">the ITT checked </w:t>
      </w:r>
      <w:r w:rsidR="00E106E2">
        <w:t xml:space="preserve">regularly </w:t>
      </w:r>
      <w:r w:rsidR="003E33A8">
        <w:t>for any new messages received</w:t>
      </w:r>
      <w:r w:rsidR="008A2EB6">
        <w:t>.</w:t>
      </w:r>
    </w:p>
    <w:p w14:paraId="42872417" w14:textId="77777777" w:rsidR="004D6816" w:rsidRPr="001F70E1" w:rsidRDefault="004D6816" w:rsidP="0082469B">
      <w:pPr>
        <w:pStyle w:val="Heading1"/>
      </w:pPr>
      <w:bookmarkStart w:id="9" w:name="_Toc470262581"/>
      <w:r w:rsidRPr="001F70E1">
        <w:t>Price</w:t>
      </w:r>
      <w:bookmarkEnd w:id="9"/>
    </w:p>
    <w:p w14:paraId="42872418" w14:textId="77777777" w:rsidR="004D6816" w:rsidRPr="001F70E1" w:rsidRDefault="004D6816" w:rsidP="004D2DDC">
      <w:pPr>
        <w:pStyle w:val="Heading2"/>
      </w:pPr>
      <w:r w:rsidRPr="001F70E1">
        <w:t>Prices should be submitted</w:t>
      </w:r>
      <w:r w:rsidR="00C2383B" w:rsidRPr="001F70E1">
        <w:t xml:space="preserve"> in pounds sterling</w:t>
      </w:r>
      <w:r w:rsidRPr="001F70E1">
        <w:t xml:space="preserve"> inclusive of any expenses but should </w:t>
      </w:r>
      <w:r w:rsidRPr="001F70E1">
        <w:rPr>
          <w:u w:val="single"/>
        </w:rPr>
        <w:t>exclude</w:t>
      </w:r>
      <w:r w:rsidR="008A2EB6">
        <w:t xml:space="preserve"> VAT.</w:t>
      </w:r>
    </w:p>
    <w:p w14:paraId="42872419" w14:textId="1C5F8B6B" w:rsidR="00133E04" w:rsidRDefault="00F83727" w:rsidP="004D2DDC">
      <w:pPr>
        <w:pStyle w:val="Heading2"/>
      </w:pPr>
      <w:r w:rsidRPr="001F70E1">
        <w:t xml:space="preserve">Potential Providers are required to </w:t>
      </w:r>
      <w:r w:rsidR="00133E04">
        <w:t xml:space="preserve">enter a price within the e-sourcing portal </w:t>
      </w:r>
      <w:r w:rsidRPr="001F70E1">
        <w:t xml:space="preserve">which provides a total fixed price for the delivery of the requirement as well as </w:t>
      </w:r>
      <w:r w:rsidR="004466AE">
        <w:t xml:space="preserve">completing the pricing schedule </w:t>
      </w:r>
      <w:r w:rsidRPr="001F70E1">
        <w:t xml:space="preserve">within the </w:t>
      </w:r>
      <w:r w:rsidR="004466AE">
        <w:t>tender response document</w:t>
      </w:r>
      <w:r w:rsidR="003E33A8">
        <w:t>.</w:t>
      </w:r>
    </w:p>
    <w:p w14:paraId="4287241A" w14:textId="7373C6B6" w:rsidR="00133E04" w:rsidRPr="003908A5" w:rsidRDefault="00E106E2" w:rsidP="00133E04">
      <w:pPr>
        <w:pStyle w:val="Heading2"/>
        <w:rPr>
          <w:highlight w:val="green"/>
        </w:rPr>
      </w:pPr>
      <w:r>
        <w:rPr>
          <w:highlight w:val="green"/>
        </w:rPr>
        <w:t>Please input the total price figure in the price box, when submitting your quote</w:t>
      </w:r>
      <w:r w:rsidRPr="003908A5">
        <w:rPr>
          <w:highlight w:val="green"/>
        </w:rPr>
        <w:t>.</w:t>
      </w:r>
      <w:r w:rsidR="003908A5" w:rsidRPr="003908A5">
        <w:rPr>
          <w:highlight w:val="green"/>
        </w:rPr>
        <w:t xml:space="preserve"> (</w:t>
      </w:r>
      <w:proofErr w:type="gramStart"/>
      <w:r w:rsidR="003908A5" w:rsidRPr="003908A5">
        <w:rPr>
          <w:highlight w:val="green"/>
        </w:rPr>
        <w:t>if</w:t>
      </w:r>
      <w:proofErr w:type="gramEnd"/>
      <w:r w:rsidR="003908A5" w:rsidRPr="003908A5">
        <w:rPr>
          <w:highlight w:val="green"/>
        </w:rPr>
        <w:t xml:space="preserve"> bidding for both lots, the total for both)</w:t>
      </w:r>
    </w:p>
    <w:p w14:paraId="4287241C" w14:textId="77777777" w:rsidR="004D6816" w:rsidRPr="001F70E1" w:rsidRDefault="004D6816" w:rsidP="0082469B">
      <w:pPr>
        <w:pStyle w:val="Heading1"/>
      </w:pPr>
      <w:bookmarkStart w:id="10" w:name="_Toc470262582"/>
      <w:r w:rsidRPr="001F70E1">
        <w:t>Submitting a tender</w:t>
      </w:r>
      <w:bookmarkEnd w:id="10"/>
    </w:p>
    <w:p w14:paraId="4287241D" w14:textId="4C1C8A8B" w:rsidR="004D6816" w:rsidRPr="001F70E1" w:rsidRDefault="004D6816" w:rsidP="004D2DDC">
      <w:pPr>
        <w:pStyle w:val="Heading2"/>
      </w:pPr>
      <w:r w:rsidRPr="001F70E1">
        <w:t>Potential Providers should submit their Tender via</w:t>
      </w:r>
      <w:r w:rsidR="00E230F3">
        <w:t xml:space="preserve"> </w:t>
      </w:r>
      <w:hyperlink r:id="rId14" w:history="1">
        <w:r w:rsidR="00E230F3" w:rsidRPr="00E230F3">
          <w:rPr>
            <w:rStyle w:val="Hyperlink"/>
          </w:rPr>
          <w:t>BMS</w:t>
        </w:r>
      </w:hyperlink>
      <w:r w:rsidR="00E230F3">
        <w:t>,</w:t>
      </w:r>
      <w:r w:rsidRPr="001F70E1">
        <w:t xml:space="preserve"> </w:t>
      </w:r>
      <w:r w:rsidR="00E230F3">
        <w:t>(</w:t>
      </w:r>
      <w:r w:rsidRPr="001F70E1">
        <w:t xml:space="preserve">the </w:t>
      </w:r>
      <w:r w:rsidR="00E230F3">
        <w:t>“</w:t>
      </w:r>
      <w:r w:rsidRPr="001F70E1">
        <w:t>e-Sourcing portal</w:t>
      </w:r>
      <w:r w:rsidR="00E230F3">
        <w:t>”)</w:t>
      </w:r>
      <w:r w:rsidR="00580086">
        <w:t>.</w:t>
      </w:r>
    </w:p>
    <w:p w14:paraId="4287241E" w14:textId="77777777" w:rsidR="00600C1E" w:rsidRDefault="004D6816" w:rsidP="00600C1E">
      <w:pPr>
        <w:pStyle w:val="Heading2"/>
      </w:pPr>
      <w:r w:rsidRPr="001F70E1">
        <w:t xml:space="preserve">If Potential Providers experience any technical difficulties uploading their Tender, </w:t>
      </w:r>
      <w:r w:rsidR="00600C1E">
        <w:t xml:space="preserve">they must contact the helpdesk on 0113 254 5777 prior to the return time.  The helpdesk is open Monday to Friday between 10.00am and 4.00pm excluding public and bank holidays.  </w:t>
      </w:r>
    </w:p>
    <w:p w14:paraId="4287241F" w14:textId="77777777" w:rsidR="00600C1E" w:rsidRDefault="00600C1E" w:rsidP="00600C1E">
      <w:pPr>
        <w:pStyle w:val="Heading2"/>
      </w:pPr>
      <w:r>
        <w:t xml:space="preserve">Important Note: Please refer to the </w:t>
      </w:r>
      <w:hyperlink r:id="rId15" w:history="1">
        <w:r w:rsidRPr="00600C1E">
          <w:rPr>
            <w:rStyle w:val="Hyperlink"/>
          </w:rPr>
          <w:t>BMS e-Tendering Manual</w:t>
        </w:r>
      </w:hyperlink>
      <w:r>
        <w:t xml:space="preserve"> for guidance on how to use the e-Sourcing Portal.  Tenders/quotes must be uploaded via the Sourcing Home Page using the ‘Actions’ window and selecting ‘Create Quote’.  Documents uploaded using the ‘New Message/Documents’ tab are not correctly linked to the ITT and therefore will be rejected.</w:t>
      </w:r>
    </w:p>
    <w:p w14:paraId="42872420" w14:textId="77777777" w:rsidR="00600C1E" w:rsidRDefault="00600C1E" w:rsidP="00600C1E">
      <w:pPr>
        <w:pStyle w:val="Heading2"/>
      </w:pPr>
      <w:r>
        <w:lastRenderedPageBreak/>
        <w:t xml:space="preserve">Tenderers must ensure that they leave sufficient time to upload tender responses, particularly where there are large documents.  </w:t>
      </w:r>
    </w:p>
    <w:p w14:paraId="42872421" w14:textId="77777777" w:rsidR="002F0FDB" w:rsidRPr="001F70E1" w:rsidRDefault="00600C1E" w:rsidP="00210749">
      <w:pPr>
        <w:pStyle w:val="Heading2"/>
        <w:numPr>
          <w:ilvl w:val="1"/>
          <w:numId w:val="21"/>
        </w:numPr>
      </w:pPr>
      <w:r>
        <w:t xml:space="preserve">It is important to note that the Authority is not obliged to accept any tender that is submitted after the deadline for the receipt of tenders has passed.  </w:t>
      </w:r>
    </w:p>
    <w:p w14:paraId="42872422" w14:textId="77777777" w:rsidR="007871D6" w:rsidRDefault="007871D6" w:rsidP="004D2DDC">
      <w:pPr>
        <w:pStyle w:val="Heading2"/>
      </w:pPr>
      <w:r w:rsidRPr="001F70E1">
        <w:t>Potential Providers are responsible for all costs incurred in submitting a tender for this requirement irr</w:t>
      </w:r>
      <w:r w:rsidR="008A2EB6">
        <w:t>espective of a contract award.</w:t>
      </w:r>
    </w:p>
    <w:p w14:paraId="212D7B97" w14:textId="7B338B9A" w:rsidR="0057213F" w:rsidRPr="001F70E1" w:rsidRDefault="0057213F" w:rsidP="004D2DDC">
      <w:pPr>
        <w:pStyle w:val="Heading2"/>
      </w:pPr>
      <w:r>
        <w:t>Potential providers will be invited to specify if they are bidding for London and/or Leeds Policy Schools. Of the four policy schools, one is intended to be held in Leeds with the remainder to be held in London.</w:t>
      </w:r>
    </w:p>
    <w:p w14:paraId="42872423" w14:textId="77777777" w:rsidR="004D6816" w:rsidRPr="001F70E1" w:rsidRDefault="004D6816" w:rsidP="0082469B">
      <w:pPr>
        <w:pStyle w:val="Heading1"/>
      </w:pPr>
      <w:bookmarkStart w:id="11" w:name="_Toc470262583"/>
      <w:r w:rsidRPr="001F70E1">
        <w:t>tender EVALUATION</w:t>
      </w:r>
      <w:bookmarkEnd w:id="11"/>
    </w:p>
    <w:p w14:paraId="42872424" w14:textId="77777777" w:rsidR="004D6816" w:rsidRPr="001F70E1" w:rsidRDefault="004D6816" w:rsidP="004D2DDC">
      <w:pPr>
        <w:pStyle w:val="Heading2"/>
      </w:pPr>
      <w:r w:rsidRPr="001F70E1">
        <w:t xml:space="preserve">Tenders will be evaluated in line with the Marking Scheme set out in </w:t>
      </w:r>
      <w:r w:rsidR="00133E04">
        <w:t>Appendix</w:t>
      </w:r>
      <w:r w:rsidR="008A68D0">
        <w:t xml:space="preserve"> 4</w:t>
      </w:r>
      <w:r w:rsidR="008A2EB6">
        <w:t xml:space="preserve"> (Response Guidance).</w:t>
      </w:r>
    </w:p>
    <w:p w14:paraId="42872425" w14:textId="77777777" w:rsidR="004D6816" w:rsidRPr="00580086" w:rsidRDefault="004D6816" w:rsidP="004D2DDC">
      <w:pPr>
        <w:pStyle w:val="Heading2"/>
      </w:pPr>
      <w:r w:rsidRPr="00580086">
        <w:t>For reference an Evaluation Guidance document has been provided to Potential Providers to ensure full understanding of how Tenders are to be eva</w:t>
      </w:r>
      <w:r w:rsidR="008A2EB6" w:rsidRPr="00580086">
        <w:t>luated by the evaluation teams.</w:t>
      </w:r>
    </w:p>
    <w:p w14:paraId="42872426" w14:textId="77777777" w:rsidR="004D6816" w:rsidRPr="001F70E1" w:rsidRDefault="004D6816" w:rsidP="004D2DDC">
      <w:pPr>
        <w:pStyle w:val="Heading2"/>
      </w:pPr>
      <w:r w:rsidRPr="001F70E1">
        <w:t>Upon completion of the evaluation, the marks obtained by the Potential Provider for each question will be converted into a “</w:t>
      </w:r>
      <w:r w:rsidRPr="001F70E1">
        <w:rPr>
          <w:b/>
        </w:rPr>
        <w:t>Question Score</w:t>
      </w:r>
      <w:r w:rsidRPr="001F70E1">
        <w:t>”</w:t>
      </w:r>
      <w:proofErr w:type="gramStart"/>
      <w:r w:rsidRPr="001F70E1">
        <w:t>,</w:t>
      </w:r>
      <w:proofErr w:type="gramEnd"/>
      <w:r w:rsidRPr="001F70E1">
        <w:t xml:space="preserve"> this is a percentage of the Total Score Available as indicated in the Marking Sc</w:t>
      </w:r>
      <w:r w:rsidR="008A2EB6">
        <w:t>heme for the specific question.</w:t>
      </w:r>
    </w:p>
    <w:p w14:paraId="42872427" w14:textId="77777777" w:rsidR="004D6816" w:rsidRPr="001F70E1" w:rsidRDefault="004D6816" w:rsidP="004D2DDC">
      <w:pPr>
        <w:pStyle w:val="Heading2"/>
      </w:pPr>
      <w:r w:rsidRPr="001F70E1">
        <w:t>The Question Scores will be added together to determine an overall “</w:t>
      </w:r>
      <w:r w:rsidRPr="001F70E1">
        <w:rPr>
          <w:b/>
        </w:rPr>
        <w:t>Total Score</w:t>
      </w:r>
      <w:r w:rsidR="008A2EB6">
        <w:t>” for the Potential Provider.</w:t>
      </w:r>
    </w:p>
    <w:p w14:paraId="42872428" w14:textId="77777777" w:rsidR="004D6816" w:rsidRPr="001F70E1" w:rsidRDefault="004D6816" w:rsidP="004D2DDC">
      <w:pPr>
        <w:pStyle w:val="Heading2"/>
      </w:pPr>
      <w:r w:rsidRPr="001F70E1">
        <w:t xml:space="preserve">The Total Score Available for each question set out in </w:t>
      </w:r>
      <w:r w:rsidR="00133E04">
        <w:t>Appendix</w:t>
      </w:r>
      <w:r w:rsidR="008A68D0">
        <w:t xml:space="preserve"> 4</w:t>
      </w:r>
      <w:r w:rsidRPr="001F70E1">
        <w:t xml:space="preserve"> (Response Guidance) is as follows:</w:t>
      </w:r>
    </w:p>
    <w:tbl>
      <w:tblPr>
        <w:tblW w:w="842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3469"/>
        <w:gridCol w:w="1674"/>
        <w:gridCol w:w="1891"/>
      </w:tblGrid>
      <w:tr w:rsidR="00744A4E" w:rsidRPr="001F70E1" w14:paraId="4287242D" w14:textId="77777777" w:rsidTr="00405140">
        <w:trPr>
          <w:cantSplit/>
          <w:tblHeader/>
        </w:trPr>
        <w:tc>
          <w:tcPr>
            <w:tcW w:w="1397" w:type="dxa"/>
            <w:shd w:val="clear" w:color="auto" w:fill="00AE9C"/>
            <w:vAlign w:val="center"/>
          </w:tcPr>
          <w:p w14:paraId="42872429" w14:textId="77777777" w:rsidR="00744A4E" w:rsidRPr="00405140" w:rsidRDefault="00744A4E" w:rsidP="0030185A">
            <w:pPr>
              <w:pStyle w:val="MarginText"/>
              <w:spacing w:before="60" w:after="60"/>
              <w:jc w:val="center"/>
              <w:rPr>
                <w:rFonts w:cs="Arial"/>
                <w:b/>
                <w:color w:val="FFFFFF" w:themeColor="background1"/>
              </w:rPr>
            </w:pPr>
            <w:r w:rsidRPr="00405140">
              <w:rPr>
                <w:rFonts w:cs="Arial"/>
                <w:b/>
                <w:color w:val="FFFFFF" w:themeColor="background1"/>
              </w:rPr>
              <w:t>QUESTION NUMBER</w:t>
            </w:r>
          </w:p>
        </w:tc>
        <w:tc>
          <w:tcPr>
            <w:tcW w:w="3700" w:type="dxa"/>
            <w:shd w:val="clear" w:color="auto" w:fill="00AE9C"/>
            <w:vAlign w:val="center"/>
          </w:tcPr>
          <w:p w14:paraId="4287242A" w14:textId="77777777" w:rsidR="00744A4E" w:rsidRPr="00405140" w:rsidRDefault="00744A4E" w:rsidP="0030185A">
            <w:pPr>
              <w:pStyle w:val="MarginText"/>
              <w:spacing w:before="60" w:after="60"/>
              <w:jc w:val="center"/>
              <w:rPr>
                <w:rFonts w:cs="Arial"/>
                <w:b/>
                <w:color w:val="FFFFFF" w:themeColor="background1"/>
              </w:rPr>
            </w:pPr>
            <w:r w:rsidRPr="00405140">
              <w:rPr>
                <w:rFonts w:cs="Arial"/>
                <w:b/>
                <w:color w:val="FFFFFF" w:themeColor="background1"/>
              </w:rPr>
              <w:t>QUESTION</w:t>
            </w:r>
          </w:p>
        </w:tc>
        <w:tc>
          <w:tcPr>
            <w:tcW w:w="1697" w:type="dxa"/>
            <w:shd w:val="clear" w:color="auto" w:fill="00AE9C"/>
          </w:tcPr>
          <w:p w14:paraId="4287242B" w14:textId="77777777" w:rsidR="00744A4E" w:rsidRPr="00405140" w:rsidRDefault="00744A4E" w:rsidP="0030185A">
            <w:pPr>
              <w:pStyle w:val="MarginText"/>
              <w:spacing w:before="60" w:after="60"/>
              <w:jc w:val="center"/>
              <w:rPr>
                <w:rFonts w:cs="Arial"/>
                <w:b/>
                <w:color w:val="FFFFFF" w:themeColor="background1"/>
              </w:rPr>
            </w:pPr>
            <w:r w:rsidRPr="00405140">
              <w:rPr>
                <w:rFonts w:cs="Arial"/>
                <w:b/>
                <w:color w:val="FFFFFF" w:themeColor="background1"/>
              </w:rPr>
              <w:t>TOTAL SCORE AVAILABLE</w:t>
            </w:r>
          </w:p>
        </w:tc>
        <w:tc>
          <w:tcPr>
            <w:tcW w:w="1634" w:type="dxa"/>
            <w:shd w:val="clear" w:color="auto" w:fill="00AE9C"/>
          </w:tcPr>
          <w:p w14:paraId="4287242C" w14:textId="77777777" w:rsidR="00744A4E" w:rsidRPr="00405140" w:rsidRDefault="00744A4E" w:rsidP="0030185A">
            <w:pPr>
              <w:pStyle w:val="MarginText"/>
              <w:spacing w:before="60" w:after="60"/>
              <w:jc w:val="center"/>
              <w:rPr>
                <w:rFonts w:cs="Arial"/>
                <w:b/>
                <w:color w:val="FFFFFF" w:themeColor="background1"/>
              </w:rPr>
            </w:pPr>
            <w:r w:rsidRPr="00405140">
              <w:rPr>
                <w:rFonts w:cs="Arial"/>
                <w:b/>
                <w:color w:val="FFFFFF" w:themeColor="background1"/>
              </w:rPr>
              <w:t>WEIGHTINGS %</w:t>
            </w:r>
          </w:p>
        </w:tc>
      </w:tr>
      <w:tr w:rsidR="00744A4E" w:rsidRPr="001F70E1" w14:paraId="42872432" w14:textId="77777777" w:rsidTr="007C0317">
        <w:trPr>
          <w:cantSplit/>
        </w:trPr>
        <w:tc>
          <w:tcPr>
            <w:tcW w:w="1397" w:type="dxa"/>
          </w:tcPr>
          <w:p w14:paraId="4287242E" w14:textId="77777777" w:rsidR="00744A4E" w:rsidRPr="00405140" w:rsidRDefault="00744A4E" w:rsidP="00F15160">
            <w:pPr>
              <w:pStyle w:val="MarginText"/>
              <w:spacing w:before="60" w:after="60"/>
              <w:jc w:val="center"/>
              <w:rPr>
                <w:rFonts w:ascii="Helvetica Neue" w:hAnsi="Helvetica Neue"/>
                <w:sz w:val="20"/>
              </w:rPr>
            </w:pPr>
            <w:r w:rsidRPr="00405140">
              <w:rPr>
                <w:rFonts w:ascii="Helvetica Neue" w:hAnsi="Helvetica Neue"/>
                <w:sz w:val="20"/>
              </w:rPr>
              <w:t>[1]</w:t>
            </w:r>
          </w:p>
        </w:tc>
        <w:tc>
          <w:tcPr>
            <w:tcW w:w="3700" w:type="dxa"/>
            <w:vAlign w:val="center"/>
          </w:tcPr>
          <w:p w14:paraId="4287242F" w14:textId="77777777" w:rsidR="00744A4E" w:rsidRPr="00405140" w:rsidRDefault="00744A4E" w:rsidP="00E33BE9">
            <w:pPr>
              <w:pStyle w:val="MarginText"/>
              <w:spacing w:before="60" w:after="60"/>
              <w:jc w:val="left"/>
              <w:rPr>
                <w:rFonts w:ascii="Helvetica Neue" w:hAnsi="Helvetica Neue"/>
                <w:sz w:val="20"/>
              </w:rPr>
            </w:pPr>
            <w:r w:rsidRPr="00405140">
              <w:rPr>
                <w:rFonts w:ascii="Helvetica Neue" w:hAnsi="Helvetica Neue"/>
                <w:sz w:val="20"/>
              </w:rPr>
              <w:t>Company Information</w:t>
            </w:r>
          </w:p>
        </w:tc>
        <w:tc>
          <w:tcPr>
            <w:tcW w:w="1697" w:type="dxa"/>
          </w:tcPr>
          <w:p w14:paraId="42872430" w14:textId="77777777" w:rsidR="00744A4E" w:rsidRPr="00405140" w:rsidRDefault="00744A4E" w:rsidP="00F15160">
            <w:pPr>
              <w:pStyle w:val="MarginText"/>
              <w:spacing w:before="60" w:after="60"/>
              <w:jc w:val="center"/>
              <w:rPr>
                <w:rFonts w:ascii="Helvetica Neue" w:hAnsi="Helvetica Neue"/>
                <w:sz w:val="20"/>
              </w:rPr>
            </w:pPr>
            <w:r w:rsidRPr="00405140">
              <w:rPr>
                <w:rFonts w:ascii="Helvetica Neue" w:hAnsi="Helvetica Neue"/>
                <w:sz w:val="20"/>
              </w:rPr>
              <w:t>Information Only</w:t>
            </w:r>
          </w:p>
        </w:tc>
        <w:tc>
          <w:tcPr>
            <w:tcW w:w="1634" w:type="dxa"/>
          </w:tcPr>
          <w:p w14:paraId="42872431" w14:textId="77777777" w:rsidR="00744A4E" w:rsidRPr="00405140" w:rsidRDefault="00744A4E" w:rsidP="00F15160">
            <w:pPr>
              <w:pStyle w:val="MarginText"/>
              <w:spacing w:before="60" w:after="60"/>
              <w:jc w:val="center"/>
              <w:rPr>
                <w:rFonts w:ascii="Helvetica Neue" w:hAnsi="Helvetica Neue"/>
                <w:sz w:val="20"/>
              </w:rPr>
            </w:pPr>
            <w:r w:rsidRPr="00405140">
              <w:rPr>
                <w:rFonts w:ascii="Helvetica Neue" w:hAnsi="Helvetica Neue"/>
                <w:sz w:val="20"/>
              </w:rPr>
              <w:t>N/A</w:t>
            </w:r>
          </w:p>
        </w:tc>
      </w:tr>
      <w:tr w:rsidR="00744A4E" w:rsidRPr="001F70E1" w14:paraId="42872437" w14:textId="77777777" w:rsidTr="007C0317">
        <w:trPr>
          <w:cantSplit/>
        </w:trPr>
        <w:tc>
          <w:tcPr>
            <w:tcW w:w="1397" w:type="dxa"/>
          </w:tcPr>
          <w:p w14:paraId="42872433" w14:textId="77777777" w:rsidR="00744A4E" w:rsidRPr="00405140" w:rsidRDefault="00744A4E" w:rsidP="00F15160">
            <w:pPr>
              <w:pStyle w:val="MarginText"/>
              <w:spacing w:before="60" w:after="60"/>
              <w:jc w:val="center"/>
              <w:rPr>
                <w:rFonts w:ascii="Helvetica Neue" w:hAnsi="Helvetica Neue"/>
                <w:sz w:val="20"/>
              </w:rPr>
            </w:pPr>
            <w:r w:rsidRPr="00405140">
              <w:rPr>
                <w:rFonts w:ascii="Helvetica Neue" w:hAnsi="Helvetica Neue"/>
                <w:sz w:val="20"/>
              </w:rPr>
              <w:t>[2]</w:t>
            </w:r>
          </w:p>
        </w:tc>
        <w:tc>
          <w:tcPr>
            <w:tcW w:w="3700" w:type="dxa"/>
            <w:vAlign w:val="center"/>
          </w:tcPr>
          <w:p w14:paraId="42872434" w14:textId="77777777" w:rsidR="00744A4E" w:rsidRPr="00405140" w:rsidRDefault="00744A4E" w:rsidP="00E33BE9">
            <w:pPr>
              <w:rPr>
                <w:szCs w:val="20"/>
              </w:rPr>
            </w:pPr>
            <w:r w:rsidRPr="00405140">
              <w:rPr>
                <w:szCs w:val="20"/>
              </w:rPr>
              <w:t>Tender Contact</w:t>
            </w:r>
          </w:p>
        </w:tc>
        <w:tc>
          <w:tcPr>
            <w:tcW w:w="1697" w:type="dxa"/>
          </w:tcPr>
          <w:p w14:paraId="42872435" w14:textId="77777777" w:rsidR="00744A4E" w:rsidRPr="00405140" w:rsidRDefault="00744A4E" w:rsidP="00F15160">
            <w:pPr>
              <w:pStyle w:val="MarginText"/>
              <w:spacing w:before="60" w:after="60"/>
              <w:jc w:val="center"/>
              <w:rPr>
                <w:rFonts w:ascii="Helvetica Neue" w:hAnsi="Helvetica Neue"/>
                <w:sz w:val="20"/>
              </w:rPr>
            </w:pPr>
            <w:r w:rsidRPr="00405140">
              <w:rPr>
                <w:rFonts w:ascii="Helvetica Neue" w:hAnsi="Helvetica Neue"/>
                <w:sz w:val="20"/>
              </w:rPr>
              <w:t>Information Only</w:t>
            </w:r>
          </w:p>
        </w:tc>
        <w:tc>
          <w:tcPr>
            <w:tcW w:w="1634" w:type="dxa"/>
          </w:tcPr>
          <w:p w14:paraId="42872436" w14:textId="77777777" w:rsidR="00744A4E" w:rsidRPr="00405140" w:rsidRDefault="00744A4E" w:rsidP="00F15160">
            <w:pPr>
              <w:pStyle w:val="MarginText"/>
              <w:spacing w:before="60" w:after="60"/>
              <w:jc w:val="center"/>
              <w:rPr>
                <w:rFonts w:ascii="Helvetica Neue" w:hAnsi="Helvetica Neue"/>
                <w:sz w:val="20"/>
              </w:rPr>
            </w:pPr>
            <w:r w:rsidRPr="00405140">
              <w:rPr>
                <w:rFonts w:ascii="Helvetica Neue" w:hAnsi="Helvetica Neue"/>
                <w:sz w:val="20"/>
              </w:rPr>
              <w:t>N/A</w:t>
            </w:r>
          </w:p>
        </w:tc>
      </w:tr>
      <w:tr w:rsidR="00C91719" w:rsidRPr="001F70E1" w14:paraId="4287243C" w14:textId="77777777" w:rsidTr="007C0317">
        <w:trPr>
          <w:cantSplit/>
        </w:trPr>
        <w:tc>
          <w:tcPr>
            <w:tcW w:w="1397" w:type="dxa"/>
          </w:tcPr>
          <w:p w14:paraId="42872438" w14:textId="77777777" w:rsidR="00C91719" w:rsidRPr="00405140" w:rsidRDefault="00C91719" w:rsidP="00F15160">
            <w:pPr>
              <w:pStyle w:val="MarginText"/>
              <w:spacing w:before="60" w:after="60"/>
              <w:jc w:val="center"/>
              <w:rPr>
                <w:rFonts w:ascii="Helvetica Neue" w:hAnsi="Helvetica Neue"/>
                <w:sz w:val="20"/>
              </w:rPr>
            </w:pPr>
            <w:r w:rsidRPr="00405140">
              <w:rPr>
                <w:rFonts w:ascii="Helvetica Neue" w:hAnsi="Helvetica Neue"/>
                <w:sz w:val="20"/>
              </w:rPr>
              <w:t>[3]</w:t>
            </w:r>
          </w:p>
        </w:tc>
        <w:tc>
          <w:tcPr>
            <w:tcW w:w="3700" w:type="dxa"/>
            <w:vAlign w:val="center"/>
          </w:tcPr>
          <w:p w14:paraId="42872439" w14:textId="77777777" w:rsidR="00C91719" w:rsidRPr="00405140" w:rsidRDefault="00C91719" w:rsidP="00B62C3D">
            <w:pPr>
              <w:rPr>
                <w:szCs w:val="20"/>
              </w:rPr>
            </w:pPr>
            <w:r w:rsidRPr="00405140">
              <w:rPr>
                <w:szCs w:val="20"/>
              </w:rPr>
              <w:t>Mandatory Requirements</w:t>
            </w:r>
          </w:p>
        </w:tc>
        <w:tc>
          <w:tcPr>
            <w:tcW w:w="1697" w:type="dxa"/>
          </w:tcPr>
          <w:p w14:paraId="4287243A" w14:textId="77777777" w:rsidR="00C91719" w:rsidRPr="00405140" w:rsidRDefault="00C91719" w:rsidP="003D274F">
            <w:pPr>
              <w:pStyle w:val="MarginText"/>
              <w:spacing w:before="60" w:after="60"/>
              <w:jc w:val="center"/>
              <w:rPr>
                <w:rFonts w:ascii="Helvetica Neue" w:hAnsi="Helvetica Neue"/>
                <w:sz w:val="20"/>
              </w:rPr>
            </w:pPr>
            <w:r w:rsidRPr="00405140">
              <w:rPr>
                <w:rFonts w:ascii="Helvetica Neue" w:hAnsi="Helvetica Neue"/>
                <w:sz w:val="20"/>
              </w:rPr>
              <w:t>Pass / Fail</w:t>
            </w:r>
          </w:p>
        </w:tc>
        <w:tc>
          <w:tcPr>
            <w:tcW w:w="1634" w:type="dxa"/>
          </w:tcPr>
          <w:p w14:paraId="4287243B" w14:textId="77777777" w:rsidR="00C91719" w:rsidRPr="00405140" w:rsidRDefault="00C91719" w:rsidP="003D274F">
            <w:pPr>
              <w:pStyle w:val="MarginText"/>
              <w:spacing w:before="60" w:after="60"/>
              <w:jc w:val="center"/>
              <w:rPr>
                <w:rFonts w:ascii="Helvetica Neue" w:hAnsi="Helvetica Neue"/>
                <w:sz w:val="20"/>
              </w:rPr>
            </w:pPr>
            <w:r w:rsidRPr="00405140">
              <w:rPr>
                <w:rFonts w:ascii="Helvetica Neue" w:hAnsi="Helvetica Neue"/>
                <w:sz w:val="20"/>
              </w:rPr>
              <w:t>N/A</w:t>
            </w:r>
          </w:p>
        </w:tc>
      </w:tr>
      <w:tr w:rsidR="00C91719" w:rsidRPr="001F70E1" w14:paraId="42872441" w14:textId="77777777" w:rsidTr="007C0317">
        <w:trPr>
          <w:cantSplit/>
        </w:trPr>
        <w:tc>
          <w:tcPr>
            <w:tcW w:w="1397" w:type="dxa"/>
          </w:tcPr>
          <w:p w14:paraId="4287243D" w14:textId="356F0E2B" w:rsidR="0057213F" w:rsidRPr="00405140" w:rsidRDefault="00C91719" w:rsidP="0057213F">
            <w:pPr>
              <w:pStyle w:val="MarginText"/>
              <w:spacing w:before="60" w:after="60"/>
              <w:jc w:val="center"/>
              <w:rPr>
                <w:rFonts w:ascii="Helvetica Neue" w:hAnsi="Helvetica Neue"/>
                <w:sz w:val="20"/>
              </w:rPr>
            </w:pPr>
            <w:r w:rsidRPr="00405140">
              <w:rPr>
                <w:rFonts w:ascii="Helvetica Neue" w:hAnsi="Helvetica Neue"/>
                <w:sz w:val="20"/>
              </w:rPr>
              <w:t>[4]</w:t>
            </w:r>
          </w:p>
        </w:tc>
        <w:tc>
          <w:tcPr>
            <w:tcW w:w="3700" w:type="dxa"/>
            <w:vAlign w:val="center"/>
          </w:tcPr>
          <w:p w14:paraId="4287243E" w14:textId="77777777" w:rsidR="00C91719" w:rsidRPr="00405140" w:rsidRDefault="00C91719" w:rsidP="00B62C3D">
            <w:pPr>
              <w:rPr>
                <w:szCs w:val="20"/>
                <w:highlight w:val="yellow"/>
              </w:rPr>
            </w:pPr>
            <w:r w:rsidRPr="00405140">
              <w:rPr>
                <w:szCs w:val="20"/>
              </w:rPr>
              <w:t>Conflicts of Interest</w:t>
            </w:r>
          </w:p>
        </w:tc>
        <w:tc>
          <w:tcPr>
            <w:tcW w:w="1697" w:type="dxa"/>
          </w:tcPr>
          <w:p w14:paraId="4287243F" w14:textId="77777777" w:rsidR="00C91719" w:rsidRPr="00405140" w:rsidRDefault="00C91719" w:rsidP="003D274F">
            <w:pPr>
              <w:pStyle w:val="MarginText"/>
              <w:spacing w:before="60" w:after="60"/>
              <w:jc w:val="center"/>
              <w:rPr>
                <w:rFonts w:ascii="Helvetica Neue" w:hAnsi="Helvetica Neue"/>
                <w:sz w:val="20"/>
              </w:rPr>
            </w:pPr>
            <w:r w:rsidRPr="00405140">
              <w:rPr>
                <w:rFonts w:ascii="Helvetica Neue" w:hAnsi="Helvetica Neue"/>
                <w:sz w:val="20"/>
              </w:rPr>
              <w:t>Pass / Fail</w:t>
            </w:r>
          </w:p>
        </w:tc>
        <w:tc>
          <w:tcPr>
            <w:tcW w:w="1634" w:type="dxa"/>
          </w:tcPr>
          <w:p w14:paraId="42872440" w14:textId="77777777" w:rsidR="00C91719" w:rsidRPr="00405140" w:rsidRDefault="00C91719" w:rsidP="003D274F">
            <w:pPr>
              <w:pStyle w:val="MarginText"/>
              <w:spacing w:before="60" w:after="60"/>
              <w:jc w:val="center"/>
              <w:rPr>
                <w:rFonts w:ascii="Helvetica Neue" w:hAnsi="Helvetica Neue"/>
                <w:sz w:val="20"/>
              </w:rPr>
            </w:pPr>
            <w:r w:rsidRPr="00405140">
              <w:rPr>
                <w:rFonts w:ascii="Helvetica Neue" w:hAnsi="Helvetica Neue"/>
                <w:sz w:val="20"/>
              </w:rPr>
              <w:t>N/A</w:t>
            </w:r>
          </w:p>
        </w:tc>
      </w:tr>
      <w:tr w:rsidR="0057213F" w:rsidRPr="001F70E1" w14:paraId="7A8B774C" w14:textId="77777777" w:rsidTr="007C0317">
        <w:trPr>
          <w:cantSplit/>
        </w:trPr>
        <w:tc>
          <w:tcPr>
            <w:tcW w:w="1397" w:type="dxa"/>
          </w:tcPr>
          <w:p w14:paraId="73E3BD54" w14:textId="536C876F" w:rsidR="0057213F" w:rsidRPr="00405140" w:rsidRDefault="0057213F" w:rsidP="0057213F">
            <w:pPr>
              <w:pStyle w:val="MarginText"/>
              <w:spacing w:before="60" w:after="60"/>
              <w:jc w:val="center"/>
              <w:rPr>
                <w:rFonts w:ascii="Helvetica Neue" w:hAnsi="Helvetica Neue"/>
                <w:sz w:val="20"/>
              </w:rPr>
            </w:pPr>
            <w:r>
              <w:rPr>
                <w:rFonts w:ascii="Helvetica Neue" w:hAnsi="Helvetica Neue"/>
                <w:sz w:val="20"/>
              </w:rPr>
              <w:lastRenderedPageBreak/>
              <w:t>[5]</w:t>
            </w:r>
          </w:p>
        </w:tc>
        <w:tc>
          <w:tcPr>
            <w:tcW w:w="3700" w:type="dxa"/>
            <w:vAlign w:val="center"/>
          </w:tcPr>
          <w:p w14:paraId="02E347E4" w14:textId="0E682F37" w:rsidR="0057213F" w:rsidRPr="00405140" w:rsidRDefault="001B1BFD" w:rsidP="00974EC4">
            <w:pPr>
              <w:rPr>
                <w:szCs w:val="20"/>
              </w:rPr>
            </w:pPr>
            <w:r>
              <w:rPr>
                <w:szCs w:val="20"/>
              </w:rPr>
              <w:t>Solution proposal section</w:t>
            </w:r>
          </w:p>
        </w:tc>
        <w:tc>
          <w:tcPr>
            <w:tcW w:w="1697" w:type="dxa"/>
          </w:tcPr>
          <w:p w14:paraId="6449996B" w14:textId="6D1A9CD3" w:rsidR="0057213F" w:rsidRPr="00405140" w:rsidRDefault="001B1BFD" w:rsidP="003D274F">
            <w:pPr>
              <w:pStyle w:val="MarginText"/>
              <w:spacing w:before="60" w:after="60"/>
              <w:jc w:val="center"/>
              <w:rPr>
                <w:rFonts w:ascii="Helvetica Neue" w:hAnsi="Helvetica Neue"/>
                <w:sz w:val="20"/>
              </w:rPr>
            </w:pPr>
            <w:r>
              <w:rPr>
                <w:rFonts w:ascii="Helvetica Neue" w:hAnsi="Helvetica Neue"/>
                <w:sz w:val="20"/>
              </w:rPr>
              <w:t>See below</w:t>
            </w:r>
          </w:p>
        </w:tc>
        <w:tc>
          <w:tcPr>
            <w:tcW w:w="1634" w:type="dxa"/>
          </w:tcPr>
          <w:p w14:paraId="768F826D" w14:textId="4C8E693D" w:rsidR="0057213F" w:rsidRPr="00405140" w:rsidRDefault="001B1BFD" w:rsidP="003D274F">
            <w:pPr>
              <w:pStyle w:val="MarginText"/>
              <w:spacing w:before="60" w:after="60"/>
              <w:jc w:val="center"/>
              <w:rPr>
                <w:rFonts w:ascii="Helvetica Neue" w:hAnsi="Helvetica Neue"/>
                <w:sz w:val="20"/>
              </w:rPr>
            </w:pPr>
            <w:r>
              <w:rPr>
                <w:rFonts w:ascii="Helvetica Neue" w:hAnsi="Helvetica Neue"/>
                <w:sz w:val="20"/>
              </w:rPr>
              <w:t>See below</w:t>
            </w:r>
          </w:p>
        </w:tc>
      </w:tr>
      <w:tr w:rsidR="00C91719" w:rsidRPr="001F70E1" w14:paraId="42872446" w14:textId="77777777" w:rsidTr="007C0317">
        <w:trPr>
          <w:cantSplit/>
        </w:trPr>
        <w:tc>
          <w:tcPr>
            <w:tcW w:w="1397" w:type="dxa"/>
          </w:tcPr>
          <w:p w14:paraId="42872442" w14:textId="16AC46AF" w:rsidR="00C91719" w:rsidRPr="00405140" w:rsidRDefault="00C91719" w:rsidP="00F15160">
            <w:pPr>
              <w:pStyle w:val="MarginText"/>
              <w:spacing w:before="60" w:after="60"/>
              <w:jc w:val="center"/>
              <w:rPr>
                <w:rFonts w:ascii="Helvetica Neue" w:hAnsi="Helvetica Neue"/>
                <w:sz w:val="20"/>
              </w:rPr>
            </w:pPr>
            <w:r w:rsidRPr="00405140">
              <w:rPr>
                <w:rFonts w:ascii="Helvetica Neue" w:hAnsi="Helvetica Neue"/>
                <w:sz w:val="20"/>
              </w:rPr>
              <w:t>[5</w:t>
            </w:r>
            <w:r w:rsidR="004466AE">
              <w:rPr>
                <w:rFonts w:ascii="Helvetica Neue" w:hAnsi="Helvetica Neue"/>
                <w:sz w:val="20"/>
              </w:rPr>
              <w:t>.1</w:t>
            </w:r>
            <w:r w:rsidRPr="00405140">
              <w:rPr>
                <w:rFonts w:ascii="Helvetica Neue" w:hAnsi="Helvetica Neue"/>
                <w:sz w:val="20"/>
              </w:rPr>
              <w:t>]</w:t>
            </w:r>
          </w:p>
        </w:tc>
        <w:tc>
          <w:tcPr>
            <w:tcW w:w="3700" w:type="dxa"/>
            <w:vAlign w:val="center"/>
          </w:tcPr>
          <w:p w14:paraId="2E293E95" w14:textId="4A2DCF44" w:rsidR="00C91719" w:rsidRDefault="004466AE" w:rsidP="00B62C3D">
            <w:pPr>
              <w:rPr>
                <w:szCs w:val="20"/>
              </w:rPr>
            </w:pPr>
            <w:r>
              <w:rPr>
                <w:szCs w:val="20"/>
              </w:rPr>
              <w:t>Overview</w:t>
            </w:r>
            <w:r w:rsidR="00A018C9">
              <w:rPr>
                <w:szCs w:val="20"/>
              </w:rPr>
              <w:t xml:space="preserve"> -</w:t>
            </w:r>
          </w:p>
          <w:p w14:paraId="1E3D2E68" w14:textId="77777777" w:rsidR="00A018C9" w:rsidRDefault="00A018C9" w:rsidP="00B62C3D">
            <w:pPr>
              <w:rPr>
                <w:szCs w:val="20"/>
              </w:rPr>
            </w:pPr>
          </w:p>
          <w:p w14:paraId="77040BE6" w14:textId="77777777" w:rsidR="00A018C9" w:rsidRPr="00A018C9" w:rsidRDefault="00A018C9" w:rsidP="00A018C9">
            <w:pPr>
              <w:rPr>
                <w:szCs w:val="20"/>
              </w:rPr>
            </w:pPr>
            <w:r w:rsidRPr="00A018C9">
              <w:rPr>
                <w:szCs w:val="20"/>
              </w:rPr>
              <w:t>Tenderers must provide a concise summary highlighting the key aspects of the proposal.</w:t>
            </w:r>
          </w:p>
          <w:p w14:paraId="42872443" w14:textId="71497867" w:rsidR="00A018C9" w:rsidRPr="00405140" w:rsidRDefault="00A018C9" w:rsidP="00A018C9">
            <w:pPr>
              <w:rPr>
                <w:szCs w:val="20"/>
              </w:rPr>
            </w:pPr>
            <w:r w:rsidRPr="00A018C9">
              <w:rPr>
                <w:szCs w:val="20"/>
              </w:rPr>
              <w:t>(This response is not evaluated and should be used to contextualise the Tenderer’s response).</w:t>
            </w:r>
          </w:p>
        </w:tc>
        <w:tc>
          <w:tcPr>
            <w:tcW w:w="1697" w:type="dxa"/>
          </w:tcPr>
          <w:p w14:paraId="42872444" w14:textId="7737C90C" w:rsidR="00C91719" w:rsidRPr="00405140" w:rsidRDefault="004466AE" w:rsidP="00C91719">
            <w:pPr>
              <w:pStyle w:val="MarginText"/>
              <w:spacing w:before="60" w:after="60"/>
              <w:jc w:val="center"/>
              <w:rPr>
                <w:rFonts w:ascii="Helvetica Neue" w:hAnsi="Helvetica Neue"/>
                <w:sz w:val="20"/>
              </w:rPr>
            </w:pPr>
            <w:r>
              <w:rPr>
                <w:rFonts w:ascii="Helvetica Neue" w:hAnsi="Helvetica Neue"/>
                <w:sz w:val="20"/>
              </w:rPr>
              <w:t>Not scored</w:t>
            </w:r>
          </w:p>
        </w:tc>
        <w:tc>
          <w:tcPr>
            <w:tcW w:w="1634" w:type="dxa"/>
          </w:tcPr>
          <w:p w14:paraId="42872445" w14:textId="3228BA56" w:rsidR="00C91719" w:rsidRPr="00405140" w:rsidRDefault="004466AE" w:rsidP="00F15160">
            <w:pPr>
              <w:pStyle w:val="MarginText"/>
              <w:spacing w:before="60" w:after="60"/>
              <w:jc w:val="center"/>
              <w:rPr>
                <w:rFonts w:ascii="Helvetica Neue" w:hAnsi="Helvetica Neue"/>
                <w:sz w:val="20"/>
              </w:rPr>
            </w:pPr>
            <w:r>
              <w:rPr>
                <w:rFonts w:ascii="Helvetica Neue" w:hAnsi="Helvetica Neue"/>
                <w:sz w:val="20"/>
              </w:rPr>
              <w:t>N/A</w:t>
            </w:r>
          </w:p>
        </w:tc>
      </w:tr>
      <w:tr w:rsidR="00F63C1A" w:rsidRPr="001F70E1" w14:paraId="4287244B" w14:textId="77777777" w:rsidTr="00405140">
        <w:trPr>
          <w:cantSplit/>
        </w:trPr>
        <w:tc>
          <w:tcPr>
            <w:tcW w:w="1397" w:type="dxa"/>
            <w:tcBorders>
              <w:bottom w:val="single" w:sz="4" w:space="0" w:color="auto"/>
            </w:tcBorders>
          </w:tcPr>
          <w:p w14:paraId="42872447" w14:textId="5A754662" w:rsidR="00F63C1A" w:rsidRPr="00405140" w:rsidRDefault="00F63C1A" w:rsidP="00A018C9">
            <w:pPr>
              <w:pStyle w:val="MarginText"/>
              <w:spacing w:before="60" w:after="60"/>
              <w:jc w:val="center"/>
              <w:rPr>
                <w:rFonts w:ascii="Helvetica Neue" w:hAnsi="Helvetica Neue"/>
                <w:sz w:val="20"/>
              </w:rPr>
            </w:pPr>
            <w:r w:rsidRPr="00405140">
              <w:rPr>
                <w:rFonts w:ascii="Helvetica Neue" w:hAnsi="Helvetica Neue"/>
                <w:sz w:val="20"/>
              </w:rPr>
              <w:t>[</w:t>
            </w:r>
            <w:r w:rsidR="00A018C9">
              <w:rPr>
                <w:rFonts w:ascii="Helvetica Neue" w:hAnsi="Helvetica Neue"/>
                <w:sz w:val="20"/>
              </w:rPr>
              <w:t>5.2</w:t>
            </w:r>
            <w:r w:rsidRPr="00405140">
              <w:rPr>
                <w:rFonts w:ascii="Helvetica Neue" w:hAnsi="Helvetica Neue"/>
                <w:sz w:val="20"/>
              </w:rPr>
              <w:t>]</w:t>
            </w:r>
          </w:p>
        </w:tc>
        <w:tc>
          <w:tcPr>
            <w:tcW w:w="3700" w:type="dxa"/>
            <w:tcBorders>
              <w:bottom w:val="single" w:sz="4" w:space="0" w:color="auto"/>
            </w:tcBorders>
            <w:vAlign w:val="center"/>
          </w:tcPr>
          <w:p w14:paraId="7C6AC4B3" w14:textId="607B4D1B" w:rsidR="00A018C9" w:rsidRPr="00A018C9" w:rsidRDefault="00A018C9" w:rsidP="00A018C9">
            <w:pPr>
              <w:rPr>
                <w:szCs w:val="20"/>
              </w:rPr>
            </w:pPr>
            <w:r>
              <w:t xml:space="preserve"> </w:t>
            </w:r>
            <w:r w:rsidRPr="00A018C9">
              <w:rPr>
                <w:szCs w:val="20"/>
              </w:rPr>
              <w:t>Leadership</w:t>
            </w:r>
            <w:r>
              <w:rPr>
                <w:szCs w:val="20"/>
              </w:rPr>
              <w:t xml:space="preserve"> -</w:t>
            </w:r>
          </w:p>
          <w:p w14:paraId="42872448" w14:textId="270912EC" w:rsidR="00F63C1A" w:rsidRPr="00405140" w:rsidRDefault="00A018C9" w:rsidP="00A018C9">
            <w:pPr>
              <w:rPr>
                <w:szCs w:val="20"/>
              </w:rPr>
            </w:pPr>
            <w:r w:rsidRPr="00A018C9">
              <w:rPr>
                <w:szCs w:val="20"/>
              </w:rPr>
              <w:t>Provide details of the qualifications and experience of the individual whose responsibility will be to ensure that the requirement is delivered</w:t>
            </w:r>
          </w:p>
        </w:tc>
        <w:tc>
          <w:tcPr>
            <w:tcW w:w="1697" w:type="dxa"/>
            <w:tcBorders>
              <w:bottom w:val="single" w:sz="4" w:space="0" w:color="auto"/>
            </w:tcBorders>
          </w:tcPr>
          <w:p w14:paraId="42872449" w14:textId="0FF58F10" w:rsidR="00F63C1A" w:rsidRPr="00405140" w:rsidRDefault="00E77852" w:rsidP="00F15160">
            <w:pPr>
              <w:pStyle w:val="MarginText"/>
              <w:spacing w:before="60" w:after="60"/>
              <w:jc w:val="center"/>
              <w:rPr>
                <w:rFonts w:ascii="Helvetica Neue" w:hAnsi="Helvetica Neue"/>
                <w:sz w:val="20"/>
              </w:rPr>
            </w:pPr>
            <w:r>
              <w:rPr>
                <w:rFonts w:ascii="Helvetica Neue" w:hAnsi="Helvetica Neue"/>
                <w:sz w:val="20"/>
              </w:rPr>
              <w:t>25</w:t>
            </w:r>
          </w:p>
        </w:tc>
        <w:tc>
          <w:tcPr>
            <w:tcW w:w="1634" w:type="dxa"/>
            <w:tcBorders>
              <w:bottom w:val="single" w:sz="4" w:space="0" w:color="auto"/>
            </w:tcBorders>
          </w:tcPr>
          <w:p w14:paraId="4287244A" w14:textId="39C05B6C" w:rsidR="00F63C1A" w:rsidRPr="00405140" w:rsidRDefault="00A018C9" w:rsidP="00F15160">
            <w:pPr>
              <w:pStyle w:val="MarginText"/>
              <w:spacing w:before="60" w:after="60"/>
              <w:jc w:val="center"/>
              <w:rPr>
                <w:rFonts w:ascii="Helvetica Neue" w:hAnsi="Helvetica Neue"/>
                <w:sz w:val="20"/>
              </w:rPr>
            </w:pPr>
            <w:r w:rsidRPr="00A018C9">
              <w:rPr>
                <w:rFonts w:ascii="Helvetica Neue" w:hAnsi="Helvetica Neue"/>
                <w:sz w:val="20"/>
              </w:rPr>
              <w:t>25%</w:t>
            </w:r>
          </w:p>
        </w:tc>
      </w:tr>
      <w:tr w:rsidR="004466AE" w:rsidRPr="001F70E1" w14:paraId="4C18F06C" w14:textId="77777777" w:rsidTr="00405140">
        <w:trPr>
          <w:cantSplit/>
        </w:trPr>
        <w:tc>
          <w:tcPr>
            <w:tcW w:w="1397" w:type="dxa"/>
            <w:tcBorders>
              <w:bottom w:val="single" w:sz="4" w:space="0" w:color="auto"/>
            </w:tcBorders>
          </w:tcPr>
          <w:p w14:paraId="04F69069" w14:textId="5168C146" w:rsidR="004466AE" w:rsidRPr="00405140" w:rsidRDefault="00A018C9" w:rsidP="00F15160">
            <w:pPr>
              <w:pStyle w:val="MarginText"/>
              <w:spacing w:before="60" w:after="60"/>
              <w:jc w:val="center"/>
              <w:rPr>
                <w:rFonts w:ascii="Helvetica Neue" w:hAnsi="Helvetica Neue"/>
                <w:sz w:val="20"/>
              </w:rPr>
            </w:pPr>
            <w:r>
              <w:rPr>
                <w:rFonts w:ascii="Helvetica Neue" w:hAnsi="Helvetica Neue"/>
                <w:sz w:val="20"/>
              </w:rPr>
              <w:t>5.3</w:t>
            </w:r>
          </w:p>
        </w:tc>
        <w:tc>
          <w:tcPr>
            <w:tcW w:w="3700" w:type="dxa"/>
            <w:tcBorders>
              <w:bottom w:val="single" w:sz="4" w:space="0" w:color="auto"/>
            </w:tcBorders>
            <w:vAlign w:val="center"/>
          </w:tcPr>
          <w:p w14:paraId="733B19C5" w14:textId="0B056B97" w:rsidR="00A018C9" w:rsidRPr="00A018C9" w:rsidRDefault="00A018C9" w:rsidP="00A018C9">
            <w:pPr>
              <w:rPr>
                <w:szCs w:val="20"/>
              </w:rPr>
            </w:pPr>
            <w:r w:rsidRPr="00A018C9">
              <w:rPr>
                <w:szCs w:val="20"/>
              </w:rPr>
              <w:t>Method statement</w:t>
            </w:r>
            <w:r>
              <w:rPr>
                <w:szCs w:val="20"/>
              </w:rPr>
              <w:t xml:space="preserve"> -</w:t>
            </w:r>
          </w:p>
          <w:p w14:paraId="020EC864" w14:textId="3D58997F" w:rsidR="004466AE" w:rsidRPr="00405140" w:rsidRDefault="00A018C9" w:rsidP="00A018C9">
            <w:pPr>
              <w:rPr>
                <w:szCs w:val="20"/>
                <w:highlight w:val="yellow"/>
              </w:rPr>
            </w:pPr>
            <w:r w:rsidRPr="00A018C9">
              <w:rPr>
                <w:szCs w:val="20"/>
              </w:rPr>
              <w:t>Describe (with specific reference to the elements of the requirements and the outcomes expected) how it is intended to deliver the requirements of the specification.</w:t>
            </w:r>
          </w:p>
        </w:tc>
        <w:tc>
          <w:tcPr>
            <w:tcW w:w="1697" w:type="dxa"/>
            <w:tcBorders>
              <w:bottom w:val="single" w:sz="4" w:space="0" w:color="auto"/>
            </w:tcBorders>
          </w:tcPr>
          <w:p w14:paraId="0C2A594E" w14:textId="5FD4B651" w:rsidR="004466AE" w:rsidRPr="00405140" w:rsidRDefault="00E77852" w:rsidP="00F15160">
            <w:pPr>
              <w:pStyle w:val="MarginText"/>
              <w:spacing w:before="60" w:after="60"/>
              <w:jc w:val="center"/>
              <w:rPr>
                <w:rFonts w:ascii="Helvetica Neue" w:hAnsi="Helvetica Neue"/>
                <w:sz w:val="20"/>
              </w:rPr>
            </w:pPr>
            <w:r>
              <w:rPr>
                <w:rFonts w:ascii="Helvetica Neue" w:hAnsi="Helvetica Neue"/>
                <w:sz w:val="20"/>
              </w:rPr>
              <w:t>20</w:t>
            </w:r>
          </w:p>
        </w:tc>
        <w:tc>
          <w:tcPr>
            <w:tcW w:w="1634" w:type="dxa"/>
            <w:tcBorders>
              <w:bottom w:val="single" w:sz="4" w:space="0" w:color="auto"/>
            </w:tcBorders>
          </w:tcPr>
          <w:p w14:paraId="4FB0C8EC" w14:textId="788736F3" w:rsidR="004466AE" w:rsidRPr="00405140" w:rsidRDefault="00A018C9" w:rsidP="00F15160">
            <w:pPr>
              <w:pStyle w:val="MarginText"/>
              <w:spacing w:before="60" w:after="60"/>
              <w:jc w:val="center"/>
              <w:rPr>
                <w:rFonts w:ascii="Helvetica Neue" w:hAnsi="Helvetica Neue"/>
                <w:sz w:val="20"/>
              </w:rPr>
            </w:pPr>
            <w:r w:rsidRPr="00A018C9">
              <w:rPr>
                <w:rFonts w:ascii="Helvetica Neue" w:hAnsi="Helvetica Neue"/>
                <w:sz w:val="20"/>
              </w:rPr>
              <w:t>20%</w:t>
            </w:r>
          </w:p>
        </w:tc>
      </w:tr>
      <w:tr w:rsidR="004466AE" w:rsidRPr="001F70E1" w14:paraId="46E9D4AD" w14:textId="77777777" w:rsidTr="00405140">
        <w:trPr>
          <w:cantSplit/>
        </w:trPr>
        <w:tc>
          <w:tcPr>
            <w:tcW w:w="1397" w:type="dxa"/>
            <w:tcBorders>
              <w:bottom w:val="single" w:sz="4" w:space="0" w:color="auto"/>
            </w:tcBorders>
          </w:tcPr>
          <w:p w14:paraId="41E1B0B7" w14:textId="52E3956B" w:rsidR="004466AE" w:rsidRPr="00405140" w:rsidRDefault="00A018C9" w:rsidP="00F15160">
            <w:pPr>
              <w:pStyle w:val="MarginText"/>
              <w:spacing w:before="60" w:after="60"/>
              <w:jc w:val="center"/>
              <w:rPr>
                <w:rFonts w:ascii="Helvetica Neue" w:hAnsi="Helvetica Neue"/>
                <w:sz w:val="20"/>
              </w:rPr>
            </w:pPr>
            <w:r>
              <w:rPr>
                <w:rFonts w:ascii="Helvetica Neue" w:hAnsi="Helvetica Neue"/>
                <w:sz w:val="20"/>
              </w:rPr>
              <w:t>5.4</w:t>
            </w:r>
          </w:p>
        </w:tc>
        <w:tc>
          <w:tcPr>
            <w:tcW w:w="3700" w:type="dxa"/>
            <w:tcBorders>
              <w:bottom w:val="single" w:sz="4" w:space="0" w:color="auto"/>
            </w:tcBorders>
            <w:vAlign w:val="center"/>
          </w:tcPr>
          <w:p w14:paraId="4ED81488" w14:textId="3FD7BFBD" w:rsidR="00A018C9" w:rsidRPr="00A018C9" w:rsidRDefault="00A018C9" w:rsidP="00A018C9">
            <w:pPr>
              <w:rPr>
                <w:szCs w:val="20"/>
              </w:rPr>
            </w:pPr>
            <w:r w:rsidRPr="00A018C9">
              <w:rPr>
                <w:szCs w:val="20"/>
              </w:rPr>
              <w:t>Resource Plan</w:t>
            </w:r>
            <w:r>
              <w:rPr>
                <w:szCs w:val="20"/>
              </w:rPr>
              <w:t xml:space="preserve"> -</w:t>
            </w:r>
          </w:p>
          <w:p w14:paraId="0A452816" w14:textId="3DAA8C2A" w:rsidR="004466AE" w:rsidRPr="00405140" w:rsidRDefault="00A018C9" w:rsidP="00A018C9">
            <w:pPr>
              <w:rPr>
                <w:szCs w:val="20"/>
                <w:highlight w:val="yellow"/>
              </w:rPr>
            </w:pPr>
            <w:r w:rsidRPr="00A018C9">
              <w:rPr>
                <w:szCs w:val="20"/>
              </w:rPr>
              <w:t>Provide a complete resource plan for the delivery of the Specification including details of the team involved, what these individuals will be doing and why these individuals are</w:t>
            </w:r>
            <w:r w:rsidR="001B1BFD">
              <w:rPr>
                <w:szCs w:val="20"/>
              </w:rPr>
              <w:t xml:space="preserve"> suitable for this requirement</w:t>
            </w:r>
            <w:proofErr w:type="gramStart"/>
            <w:r w:rsidR="001B1BFD">
              <w:rPr>
                <w:szCs w:val="20"/>
              </w:rPr>
              <w:t>..</w:t>
            </w:r>
            <w:proofErr w:type="gramEnd"/>
          </w:p>
        </w:tc>
        <w:tc>
          <w:tcPr>
            <w:tcW w:w="1697" w:type="dxa"/>
            <w:tcBorders>
              <w:bottom w:val="single" w:sz="4" w:space="0" w:color="auto"/>
            </w:tcBorders>
          </w:tcPr>
          <w:p w14:paraId="1A1F9209" w14:textId="704DE4FD" w:rsidR="004466AE" w:rsidRPr="00405140" w:rsidRDefault="00E77852" w:rsidP="00F15160">
            <w:pPr>
              <w:pStyle w:val="MarginText"/>
              <w:spacing w:before="60" w:after="60"/>
              <w:jc w:val="center"/>
              <w:rPr>
                <w:rFonts w:ascii="Helvetica Neue" w:hAnsi="Helvetica Neue"/>
                <w:sz w:val="20"/>
              </w:rPr>
            </w:pPr>
            <w:r>
              <w:rPr>
                <w:rFonts w:ascii="Helvetica Neue" w:hAnsi="Helvetica Neue"/>
                <w:sz w:val="20"/>
              </w:rPr>
              <w:t>20</w:t>
            </w:r>
          </w:p>
        </w:tc>
        <w:tc>
          <w:tcPr>
            <w:tcW w:w="1634" w:type="dxa"/>
            <w:tcBorders>
              <w:bottom w:val="single" w:sz="4" w:space="0" w:color="auto"/>
            </w:tcBorders>
          </w:tcPr>
          <w:p w14:paraId="48322608" w14:textId="069C895D" w:rsidR="004466AE" w:rsidRPr="00405140" w:rsidRDefault="00A018C9" w:rsidP="00F15160">
            <w:pPr>
              <w:pStyle w:val="MarginText"/>
              <w:spacing w:before="60" w:after="60"/>
              <w:jc w:val="center"/>
              <w:rPr>
                <w:rFonts w:ascii="Helvetica Neue" w:hAnsi="Helvetica Neue"/>
                <w:sz w:val="20"/>
              </w:rPr>
            </w:pPr>
            <w:r w:rsidRPr="00A018C9">
              <w:rPr>
                <w:rFonts w:ascii="Helvetica Neue" w:hAnsi="Helvetica Neue"/>
                <w:sz w:val="20"/>
              </w:rPr>
              <w:t>20%</w:t>
            </w:r>
          </w:p>
        </w:tc>
      </w:tr>
      <w:tr w:rsidR="004466AE" w:rsidRPr="001F70E1" w14:paraId="3FD9A26C" w14:textId="77777777" w:rsidTr="00405140">
        <w:trPr>
          <w:cantSplit/>
        </w:trPr>
        <w:tc>
          <w:tcPr>
            <w:tcW w:w="1397" w:type="dxa"/>
            <w:tcBorders>
              <w:bottom w:val="single" w:sz="4" w:space="0" w:color="auto"/>
            </w:tcBorders>
          </w:tcPr>
          <w:p w14:paraId="2A6976BE" w14:textId="31FE8A71" w:rsidR="004466AE" w:rsidRPr="00405140" w:rsidRDefault="00A018C9" w:rsidP="00F15160">
            <w:pPr>
              <w:pStyle w:val="MarginText"/>
              <w:spacing w:before="60" w:after="60"/>
              <w:jc w:val="center"/>
              <w:rPr>
                <w:rFonts w:ascii="Helvetica Neue" w:hAnsi="Helvetica Neue"/>
                <w:sz w:val="20"/>
              </w:rPr>
            </w:pPr>
            <w:r>
              <w:rPr>
                <w:rFonts w:ascii="Helvetica Neue" w:hAnsi="Helvetica Neue"/>
                <w:sz w:val="20"/>
              </w:rPr>
              <w:t>5.5</w:t>
            </w:r>
          </w:p>
        </w:tc>
        <w:tc>
          <w:tcPr>
            <w:tcW w:w="3700" w:type="dxa"/>
            <w:tcBorders>
              <w:bottom w:val="single" w:sz="4" w:space="0" w:color="auto"/>
            </w:tcBorders>
            <w:vAlign w:val="center"/>
          </w:tcPr>
          <w:p w14:paraId="259B62DF" w14:textId="0D11E580" w:rsidR="00A018C9" w:rsidRPr="00A018C9" w:rsidRDefault="00A018C9" w:rsidP="00A018C9">
            <w:pPr>
              <w:rPr>
                <w:szCs w:val="20"/>
              </w:rPr>
            </w:pPr>
            <w:r w:rsidRPr="00A018C9">
              <w:rPr>
                <w:szCs w:val="20"/>
              </w:rPr>
              <w:t>Exit Strategy &amp; Skills Transfer</w:t>
            </w:r>
            <w:r>
              <w:rPr>
                <w:szCs w:val="20"/>
              </w:rPr>
              <w:t xml:space="preserve"> -</w:t>
            </w:r>
          </w:p>
          <w:p w14:paraId="2AFD28EC" w14:textId="552CC7EC" w:rsidR="004466AE" w:rsidRPr="00405140" w:rsidRDefault="00A018C9" w:rsidP="00A018C9">
            <w:pPr>
              <w:rPr>
                <w:szCs w:val="20"/>
                <w:highlight w:val="yellow"/>
              </w:rPr>
            </w:pPr>
            <w:r w:rsidRPr="00A018C9">
              <w:rPr>
                <w:szCs w:val="20"/>
              </w:rPr>
              <w:t>Describe the processes and deliverables of the exit phase of the service and how skills will be retained within the Authority.</w:t>
            </w:r>
          </w:p>
        </w:tc>
        <w:tc>
          <w:tcPr>
            <w:tcW w:w="1697" w:type="dxa"/>
            <w:tcBorders>
              <w:bottom w:val="single" w:sz="4" w:space="0" w:color="auto"/>
            </w:tcBorders>
          </w:tcPr>
          <w:p w14:paraId="4D17ADAA" w14:textId="3AC39541" w:rsidR="004466AE" w:rsidRPr="00405140" w:rsidRDefault="00E77852" w:rsidP="00F15160">
            <w:pPr>
              <w:pStyle w:val="MarginText"/>
              <w:spacing w:before="60" w:after="60"/>
              <w:jc w:val="center"/>
              <w:rPr>
                <w:rFonts w:ascii="Helvetica Neue" w:hAnsi="Helvetica Neue"/>
                <w:sz w:val="20"/>
              </w:rPr>
            </w:pPr>
            <w:r>
              <w:rPr>
                <w:rFonts w:ascii="Helvetica Neue" w:hAnsi="Helvetica Neue"/>
                <w:sz w:val="20"/>
              </w:rPr>
              <w:t>5</w:t>
            </w:r>
          </w:p>
        </w:tc>
        <w:tc>
          <w:tcPr>
            <w:tcW w:w="1634" w:type="dxa"/>
            <w:tcBorders>
              <w:bottom w:val="single" w:sz="4" w:space="0" w:color="auto"/>
            </w:tcBorders>
          </w:tcPr>
          <w:p w14:paraId="206E3AFC" w14:textId="6F4FB586" w:rsidR="004466AE" w:rsidRPr="00405140" w:rsidRDefault="00A018C9" w:rsidP="00F15160">
            <w:pPr>
              <w:pStyle w:val="MarginText"/>
              <w:spacing w:before="60" w:after="60"/>
              <w:jc w:val="center"/>
              <w:rPr>
                <w:rFonts w:ascii="Helvetica Neue" w:hAnsi="Helvetica Neue"/>
                <w:sz w:val="20"/>
              </w:rPr>
            </w:pPr>
            <w:r w:rsidRPr="00A018C9">
              <w:rPr>
                <w:rFonts w:ascii="Helvetica Neue" w:hAnsi="Helvetica Neue"/>
                <w:sz w:val="20"/>
              </w:rPr>
              <w:t>5%</w:t>
            </w:r>
          </w:p>
        </w:tc>
      </w:tr>
      <w:tr w:rsidR="004466AE" w:rsidRPr="001F70E1" w14:paraId="18E4D9B8" w14:textId="77777777" w:rsidTr="00405140">
        <w:trPr>
          <w:cantSplit/>
        </w:trPr>
        <w:tc>
          <w:tcPr>
            <w:tcW w:w="1397" w:type="dxa"/>
            <w:tcBorders>
              <w:bottom w:val="single" w:sz="4" w:space="0" w:color="auto"/>
            </w:tcBorders>
          </w:tcPr>
          <w:p w14:paraId="57672E38" w14:textId="6813FC4D" w:rsidR="004466AE" w:rsidRPr="00405140" w:rsidRDefault="00A018C9" w:rsidP="00F15160">
            <w:pPr>
              <w:pStyle w:val="MarginText"/>
              <w:spacing w:before="60" w:after="60"/>
              <w:jc w:val="center"/>
              <w:rPr>
                <w:rFonts w:ascii="Helvetica Neue" w:hAnsi="Helvetica Neue"/>
                <w:sz w:val="20"/>
              </w:rPr>
            </w:pPr>
            <w:r>
              <w:rPr>
                <w:rFonts w:ascii="Helvetica Neue" w:hAnsi="Helvetica Neue"/>
                <w:sz w:val="20"/>
              </w:rPr>
              <w:lastRenderedPageBreak/>
              <w:t>6</w:t>
            </w:r>
          </w:p>
        </w:tc>
        <w:tc>
          <w:tcPr>
            <w:tcW w:w="3700" w:type="dxa"/>
            <w:tcBorders>
              <w:bottom w:val="single" w:sz="4" w:space="0" w:color="auto"/>
            </w:tcBorders>
            <w:vAlign w:val="center"/>
          </w:tcPr>
          <w:p w14:paraId="6D83599A" w14:textId="53C6C3BC" w:rsidR="00E77852" w:rsidRPr="00E77852" w:rsidRDefault="00A018C9" w:rsidP="00E77852">
            <w:pPr>
              <w:rPr>
                <w:szCs w:val="20"/>
              </w:rPr>
            </w:pPr>
            <w:r w:rsidRPr="00A018C9">
              <w:rPr>
                <w:szCs w:val="20"/>
              </w:rPr>
              <w:t xml:space="preserve">Price - </w:t>
            </w:r>
            <w:r w:rsidR="00E77852" w:rsidRPr="00E77852">
              <w:rPr>
                <w:szCs w:val="20"/>
              </w:rPr>
              <w:t xml:space="preserve">The maximum mark available for Price will be 30%. This mark will be awarded to the lowest priced Potential Provider. Remaining Potential Providers will receive a mark out of this </w:t>
            </w:r>
            <w:r w:rsidR="00E77852">
              <w:rPr>
                <w:szCs w:val="20"/>
              </w:rPr>
              <w:t>m</w:t>
            </w:r>
            <w:r w:rsidR="00E77852" w:rsidRPr="00E77852">
              <w:rPr>
                <w:szCs w:val="20"/>
              </w:rPr>
              <w:t>aximum mark on a pro rata basis dependent on how far they deviate from the lowest price.</w:t>
            </w:r>
            <w:r w:rsidR="00E77852">
              <w:rPr>
                <w:szCs w:val="20"/>
              </w:rPr>
              <w:t xml:space="preserve"> </w:t>
            </w:r>
            <w:r w:rsidR="00E77852" w:rsidRPr="00E77852">
              <w:rPr>
                <w:szCs w:val="20"/>
              </w:rPr>
              <w:t>The calculation that will be used to determine marks is as follows:</w:t>
            </w:r>
          </w:p>
          <w:p w14:paraId="6311524B" w14:textId="77777777" w:rsidR="00E77852" w:rsidRPr="00E77852" w:rsidRDefault="00E77852" w:rsidP="00E77852">
            <w:pPr>
              <w:rPr>
                <w:szCs w:val="20"/>
              </w:rPr>
            </w:pPr>
          </w:p>
          <w:p w14:paraId="2A8EF013" w14:textId="77777777" w:rsidR="00E77852" w:rsidRPr="00E77852" w:rsidRDefault="00E77852" w:rsidP="00E77852">
            <w:pPr>
              <w:rPr>
                <w:szCs w:val="20"/>
              </w:rPr>
            </w:pPr>
            <w:r w:rsidRPr="00E77852">
              <w:rPr>
                <w:szCs w:val="20"/>
              </w:rPr>
              <w:t>Score = Lowest Tender Price     x    30% (maximum mark available)</w:t>
            </w:r>
          </w:p>
          <w:p w14:paraId="2C64EEB7" w14:textId="489CC0CC" w:rsidR="004466AE" w:rsidRPr="00405140" w:rsidRDefault="00E77852" w:rsidP="00E77852">
            <w:pPr>
              <w:rPr>
                <w:szCs w:val="20"/>
                <w:highlight w:val="yellow"/>
              </w:rPr>
            </w:pPr>
            <w:r w:rsidRPr="00E77852">
              <w:rPr>
                <w:szCs w:val="20"/>
              </w:rPr>
              <w:t xml:space="preserve">                 Tender Price</w:t>
            </w:r>
            <w:r w:rsidRPr="00E77852">
              <w:rPr>
                <w:szCs w:val="20"/>
              </w:rPr>
              <w:tab/>
            </w:r>
            <w:r w:rsidRPr="00E77852">
              <w:rPr>
                <w:szCs w:val="20"/>
              </w:rPr>
              <w:tab/>
            </w:r>
            <w:r w:rsidRPr="00E77852">
              <w:rPr>
                <w:szCs w:val="20"/>
              </w:rPr>
              <w:tab/>
            </w:r>
            <w:r w:rsidRPr="00E77852">
              <w:rPr>
                <w:szCs w:val="20"/>
              </w:rPr>
              <w:tab/>
            </w:r>
            <w:r w:rsidRPr="00E77852">
              <w:rPr>
                <w:szCs w:val="20"/>
              </w:rPr>
              <w:tab/>
            </w:r>
          </w:p>
        </w:tc>
        <w:tc>
          <w:tcPr>
            <w:tcW w:w="1697" w:type="dxa"/>
            <w:tcBorders>
              <w:bottom w:val="single" w:sz="4" w:space="0" w:color="auto"/>
            </w:tcBorders>
          </w:tcPr>
          <w:p w14:paraId="3726AA30" w14:textId="01847DD9" w:rsidR="004466AE" w:rsidRPr="00405140" w:rsidRDefault="00E77852" w:rsidP="00F15160">
            <w:pPr>
              <w:pStyle w:val="MarginText"/>
              <w:spacing w:before="60" w:after="60"/>
              <w:jc w:val="center"/>
              <w:rPr>
                <w:rFonts w:ascii="Helvetica Neue" w:hAnsi="Helvetica Neue"/>
                <w:sz w:val="20"/>
              </w:rPr>
            </w:pPr>
            <w:r>
              <w:rPr>
                <w:rFonts w:ascii="Helvetica Neue" w:hAnsi="Helvetica Neue"/>
                <w:sz w:val="20"/>
              </w:rPr>
              <w:t>30</w:t>
            </w:r>
          </w:p>
        </w:tc>
        <w:tc>
          <w:tcPr>
            <w:tcW w:w="1634" w:type="dxa"/>
            <w:tcBorders>
              <w:bottom w:val="single" w:sz="4" w:space="0" w:color="auto"/>
            </w:tcBorders>
          </w:tcPr>
          <w:p w14:paraId="615BC6C2" w14:textId="10C6F599" w:rsidR="004466AE" w:rsidRPr="00405140" w:rsidRDefault="00A018C9" w:rsidP="00F15160">
            <w:pPr>
              <w:pStyle w:val="MarginText"/>
              <w:spacing w:before="60" w:after="60"/>
              <w:jc w:val="center"/>
              <w:rPr>
                <w:rFonts w:ascii="Helvetica Neue" w:hAnsi="Helvetica Neue"/>
                <w:sz w:val="20"/>
              </w:rPr>
            </w:pPr>
            <w:r>
              <w:rPr>
                <w:rFonts w:ascii="Helvetica Neue" w:hAnsi="Helvetica Neue"/>
                <w:sz w:val="20"/>
              </w:rPr>
              <w:t>30%</w:t>
            </w:r>
          </w:p>
        </w:tc>
      </w:tr>
      <w:tr w:rsidR="00F63C1A" w:rsidRPr="001F70E1" w14:paraId="4287244F" w14:textId="77777777" w:rsidTr="00405140">
        <w:trPr>
          <w:cantSplit/>
        </w:trPr>
        <w:tc>
          <w:tcPr>
            <w:tcW w:w="5097" w:type="dxa"/>
            <w:gridSpan w:val="2"/>
            <w:shd w:val="clear" w:color="auto" w:fill="D9D9D9" w:themeFill="background1" w:themeFillShade="D9"/>
          </w:tcPr>
          <w:p w14:paraId="4287244C" w14:textId="77777777" w:rsidR="00F63C1A" w:rsidRPr="00405140" w:rsidRDefault="00F63C1A" w:rsidP="006C25AD">
            <w:pPr>
              <w:pStyle w:val="MarginText"/>
              <w:spacing w:before="60" w:after="60"/>
              <w:jc w:val="right"/>
              <w:rPr>
                <w:rFonts w:ascii="Helvetica Neue" w:hAnsi="Helvetica Neue"/>
                <w:b/>
                <w:sz w:val="20"/>
              </w:rPr>
            </w:pPr>
            <w:r w:rsidRPr="00405140">
              <w:rPr>
                <w:rFonts w:ascii="Helvetica Neue" w:hAnsi="Helvetica Neue"/>
                <w:b/>
                <w:sz w:val="20"/>
              </w:rPr>
              <w:t xml:space="preserve">Total </w:t>
            </w:r>
          </w:p>
        </w:tc>
        <w:tc>
          <w:tcPr>
            <w:tcW w:w="1697" w:type="dxa"/>
            <w:shd w:val="clear" w:color="auto" w:fill="D9D9D9" w:themeFill="background1" w:themeFillShade="D9"/>
          </w:tcPr>
          <w:p w14:paraId="4287244D" w14:textId="3B391965" w:rsidR="00F63C1A" w:rsidRPr="00405140" w:rsidRDefault="006D5940" w:rsidP="00F15160">
            <w:pPr>
              <w:pStyle w:val="MarginText"/>
              <w:spacing w:before="60" w:after="60"/>
              <w:jc w:val="center"/>
              <w:rPr>
                <w:rFonts w:ascii="Helvetica Neue" w:hAnsi="Helvetica Neue"/>
                <w:b/>
                <w:sz w:val="20"/>
              </w:rPr>
            </w:pPr>
            <w:r>
              <w:rPr>
                <w:rFonts w:ascii="Helvetica Neue" w:hAnsi="Helvetica Neue"/>
                <w:b/>
                <w:sz w:val="20"/>
              </w:rPr>
              <w:t>100</w:t>
            </w:r>
          </w:p>
        </w:tc>
        <w:tc>
          <w:tcPr>
            <w:tcW w:w="1634" w:type="dxa"/>
            <w:shd w:val="clear" w:color="auto" w:fill="D9D9D9" w:themeFill="background1" w:themeFillShade="D9"/>
          </w:tcPr>
          <w:p w14:paraId="4287244E" w14:textId="34EB47D9" w:rsidR="00F63C1A" w:rsidRPr="00405140" w:rsidRDefault="006D5940" w:rsidP="00F15160">
            <w:pPr>
              <w:pStyle w:val="MarginText"/>
              <w:spacing w:before="60" w:after="60"/>
              <w:jc w:val="center"/>
              <w:rPr>
                <w:rFonts w:ascii="Helvetica Neue" w:hAnsi="Helvetica Neue"/>
                <w:b/>
                <w:sz w:val="20"/>
              </w:rPr>
            </w:pPr>
            <w:r>
              <w:rPr>
                <w:rFonts w:ascii="Helvetica Neue" w:hAnsi="Helvetica Neue"/>
                <w:b/>
                <w:sz w:val="20"/>
              </w:rPr>
              <w:t xml:space="preserve">Total </w:t>
            </w:r>
            <w:r w:rsidR="00F63C1A" w:rsidRPr="00405140">
              <w:rPr>
                <w:rFonts w:ascii="Helvetica Neue" w:hAnsi="Helvetica Neue"/>
                <w:b/>
                <w:sz w:val="20"/>
              </w:rPr>
              <w:t>100%</w:t>
            </w:r>
          </w:p>
        </w:tc>
      </w:tr>
    </w:tbl>
    <w:p w14:paraId="42872450" w14:textId="77777777" w:rsidR="00405140" w:rsidRDefault="00405140" w:rsidP="0082469B">
      <w:pPr>
        <w:pStyle w:val="Heading1"/>
        <w:numPr>
          <w:ilvl w:val="0"/>
          <w:numId w:val="0"/>
        </w:numPr>
        <w:ind w:left="720"/>
      </w:pPr>
    </w:p>
    <w:p w14:paraId="42872451" w14:textId="77777777" w:rsidR="004D6816" w:rsidRPr="001F70E1" w:rsidRDefault="004D6816" w:rsidP="0082469B">
      <w:pPr>
        <w:pStyle w:val="Heading1"/>
      </w:pPr>
      <w:bookmarkStart w:id="12" w:name="_Toc470262584"/>
      <w:r w:rsidRPr="001F70E1">
        <w:t>CONTRACT AWARD</w:t>
      </w:r>
      <w:bookmarkEnd w:id="12"/>
    </w:p>
    <w:p w14:paraId="42872452" w14:textId="77777777" w:rsidR="004D6816" w:rsidRPr="001F70E1" w:rsidRDefault="004D6816" w:rsidP="004D2DDC">
      <w:pPr>
        <w:pStyle w:val="Heading2"/>
      </w:pPr>
      <w:r w:rsidRPr="001F70E1">
        <w:t>The Potential Provider that achieves the highest total scor</w:t>
      </w:r>
      <w:r w:rsidR="008A2EB6">
        <w:t>e will be awarded the Contract.</w:t>
      </w:r>
    </w:p>
    <w:p w14:paraId="42872453" w14:textId="33B4D9B9" w:rsidR="004D6816" w:rsidRPr="001F70E1" w:rsidRDefault="004D6816" w:rsidP="004D2DDC">
      <w:pPr>
        <w:pStyle w:val="Heading2"/>
      </w:pPr>
      <w:r w:rsidRPr="001F70E1">
        <w:t xml:space="preserve">If two or more Potential Providers obtain the highest total score, the Potential Provider with the highest score for </w:t>
      </w:r>
      <w:r w:rsidRPr="0066018D">
        <w:t xml:space="preserve">the </w:t>
      </w:r>
      <w:r w:rsidR="002F0FDB" w:rsidRPr="0066018D">
        <w:t>‘</w:t>
      </w:r>
      <w:r w:rsidR="00633D26" w:rsidRPr="0066018D">
        <w:t>leadership</w:t>
      </w:r>
      <w:r w:rsidRPr="001F70E1">
        <w:t xml:space="preserve"> element will be deemed the wi</w:t>
      </w:r>
      <w:r w:rsidR="008A2EB6">
        <w:t>nner and awarded the Contract.</w:t>
      </w:r>
    </w:p>
    <w:p w14:paraId="42872454" w14:textId="3624FD31" w:rsidR="004D6816" w:rsidRPr="001F70E1" w:rsidRDefault="004D6816" w:rsidP="004D2DDC">
      <w:pPr>
        <w:pStyle w:val="Heading2"/>
      </w:pPr>
      <w:r w:rsidRPr="001F70E1">
        <w:t>If the Authority receives only one Tender in relation to this Procurement, the Potential Provider will be awarded the Contract provided that they m</w:t>
      </w:r>
      <w:r w:rsidR="002F0FDB" w:rsidRPr="001F70E1">
        <w:t xml:space="preserve">eet the Minimum Total Score </w:t>
      </w:r>
      <w:r w:rsidR="002F0FDB" w:rsidRPr="0066018D">
        <w:t>of</w:t>
      </w:r>
      <w:r w:rsidR="000A4A71" w:rsidRPr="0066018D">
        <w:t>45% total score for questions 5.2 to 5.5 inclusive, plus an acceptable price that is within budget</w:t>
      </w:r>
      <w:r w:rsidR="008A2EB6" w:rsidRPr="0066018D">
        <w:t>.</w:t>
      </w:r>
    </w:p>
    <w:p w14:paraId="42872455" w14:textId="77777777" w:rsidR="002F0FDB" w:rsidRPr="001F70E1" w:rsidRDefault="002F0FDB" w:rsidP="0082469B">
      <w:pPr>
        <w:pStyle w:val="Heading1"/>
      </w:pPr>
      <w:bookmarkStart w:id="13" w:name="_Toc470262585"/>
      <w:r w:rsidRPr="001F70E1">
        <w:t>Procurement Contact</w:t>
      </w:r>
      <w:bookmarkEnd w:id="13"/>
    </w:p>
    <w:p w14:paraId="42872456" w14:textId="74995C1D" w:rsidR="002F0FDB" w:rsidRPr="001F70E1" w:rsidRDefault="002F0FDB" w:rsidP="004D2DDC">
      <w:pPr>
        <w:pStyle w:val="Heading2"/>
      </w:pPr>
      <w:r w:rsidRPr="001F70E1">
        <w:t>The procureme</w:t>
      </w:r>
      <w:r w:rsidR="008A2EB6">
        <w:t>nt lead for this requirement is</w:t>
      </w:r>
      <w:r w:rsidR="003E33A8">
        <w:t xml:space="preserve"> Paul Eagleton</w:t>
      </w:r>
      <w:r w:rsidR="00580086">
        <w:t>.</w:t>
      </w:r>
    </w:p>
    <w:p w14:paraId="4287245A" w14:textId="77777777" w:rsidR="004D6816" w:rsidRPr="001F70E1" w:rsidRDefault="004D6816" w:rsidP="0082469B">
      <w:pPr>
        <w:pStyle w:val="Heading1"/>
      </w:pPr>
      <w:bookmarkStart w:id="14" w:name="_Toc470262586"/>
      <w:r w:rsidRPr="001F70E1">
        <w:t>glossary</w:t>
      </w:r>
      <w:bookmarkEnd w:id="14"/>
      <w:r w:rsidRPr="001F70E1">
        <w:t xml:space="preserve"> </w:t>
      </w:r>
    </w:p>
    <w:p w14:paraId="4287245B" w14:textId="77777777" w:rsidR="004D6816" w:rsidRPr="001F70E1" w:rsidRDefault="004D6816" w:rsidP="004D2DDC">
      <w:pPr>
        <w:pStyle w:val="Heading2"/>
      </w:pPr>
      <w:r w:rsidRPr="001F70E1">
        <w:t>In this ITT the following words and phrases have the following meanings:</w:t>
      </w:r>
    </w:p>
    <w:p w14:paraId="4287245C" w14:textId="77777777" w:rsidR="004D6816" w:rsidRDefault="004D6816" w:rsidP="004D2DDC">
      <w:pPr>
        <w:pStyle w:val="Heading2"/>
        <w:numPr>
          <w:ilvl w:val="0"/>
          <w:numId w:val="0"/>
        </w:numPr>
        <w:ind w:left="720"/>
      </w:pPr>
      <w:r w:rsidRPr="001F70E1">
        <w:lastRenderedPageBreak/>
        <w:t>“</w:t>
      </w:r>
      <w:r w:rsidRPr="001F70E1">
        <w:rPr>
          <w:b/>
        </w:rPr>
        <w:t>Authority</w:t>
      </w:r>
      <w:r w:rsidRPr="001F70E1">
        <w:t xml:space="preserve">” means </w:t>
      </w:r>
      <w:r w:rsidR="0094632A" w:rsidRPr="0094632A">
        <w:t>Department of Health on behalf of the Secretary of State for Health</w:t>
      </w:r>
      <w:r w:rsidRPr="001F70E1">
        <w:t>;</w:t>
      </w:r>
    </w:p>
    <w:p w14:paraId="4287245D" w14:textId="77777777" w:rsidR="0024068B" w:rsidRPr="001F70E1" w:rsidRDefault="0024068B" w:rsidP="004D2DDC">
      <w:pPr>
        <w:pStyle w:val="Heading2"/>
        <w:numPr>
          <w:ilvl w:val="0"/>
          <w:numId w:val="0"/>
        </w:numPr>
        <w:ind w:left="720"/>
      </w:pPr>
      <w:r w:rsidRPr="001F70E1">
        <w:t>“</w:t>
      </w:r>
      <w:r>
        <w:rPr>
          <w:b/>
        </w:rPr>
        <w:t>Business Management System</w:t>
      </w:r>
      <w:r w:rsidRPr="001F70E1">
        <w:t>”</w:t>
      </w:r>
      <w:r>
        <w:t xml:space="preserve"> or “</w:t>
      </w:r>
      <w:r w:rsidRPr="0024068B">
        <w:rPr>
          <w:b/>
        </w:rPr>
        <w:t>BMS</w:t>
      </w:r>
      <w:r>
        <w:t>”</w:t>
      </w:r>
      <w:r w:rsidRPr="001F70E1">
        <w:t xml:space="preserve"> means the online tender management system which is being used by the </w:t>
      </w:r>
      <w:r>
        <w:t xml:space="preserve">Authority </w:t>
      </w:r>
      <w:r w:rsidRPr="001F70E1">
        <w:t>for this Procurement which can be found at</w:t>
      </w:r>
      <w:r>
        <w:t xml:space="preserve"> </w:t>
      </w:r>
      <w:hyperlink r:id="rId16" w:history="1">
        <w:r w:rsidRPr="00932404">
          <w:rPr>
            <w:rStyle w:val="Hyperlink"/>
          </w:rPr>
          <w:t>https://www.gov.uk/government/organisations/department-of-health/about/procurement</w:t>
        </w:r>
      </w:hyperlink>
      <w:r>
        <w:t xml:space="preserve"> </w:t>
      </w:r>
      <w:r w:rsidRPr="001F70E1">
        <w:t xml:space="preserve"> </w:t>
      </w:r>
    </w:p>
    <w:p w14:paraId="4287245E" w14:textId="77777777" w:rsidR="004D6816" w:rsidRPr="001F70E1" w:rsidRDefault="004D6816" w:rsidP="004D2DDC">
      <w:pPr>
        <w:pStyle w:val="Heading2"/>
        <w:numPr>
          <w:ilvl w:val="0"/>
          <w:numId w:val="0"/>
        </w:numPr>
        <w:ind w:left="720"/>
      </w:pPr>
      <w:r w:rsidRPr="001F70E1">
        <w:t>“</w:t>
      </w:r>
      <w:r w:rsidRPr="001F70E1">
        <w:rPr>
          <w:b/>
        </w:rPr>
        <w:t>Contract</w:t>
      </w:r>
      <w:r w:rsidRPr="001F70E1">
        <w:t xml:space="preserve">” has the meaning set out in </w:t>
      </w:r>
      <w:r w:rsidR="0024068B">
        <w:t>Part 3</w:t>
      </w:r>
      <w:r w:rsidRPr="001F70E1">
        <w:t xml:space="preserve"> (Terms and Conditions of Contract);</w:t>
      </w:r>
    </w:p>
    <w:p w14:paraId="4287245F" w14:textId="77777777" w:rsidR="004D6816" w:rsidRPr="001F70E1" w:rsidRDefault="004D6816" w:rsidP="004D2DDC">
      <w:pPr>
        <w:pStyle w:val="Heading2"/>
        <w:numPr>
          <w:ilvl w:val="0"/>
          <w:numId w:val="0"/>
        </w:numPr>
        <w:ind w:left="720"/>
      </w:pPr>
      <w:r w:rsidRPr="001F70E1">
        <w:t>“</w:t>
      </w:r>
      <w:r w:rsidRPr="001F70E1">
        <w:rPr>
          <w:b/>
        </w:rPr>
        <w:t>e</w:t>
      </w:r>
      <w:r w:rsidR="00B072AE" w:rsidRPr="001F70E1">
        <w:rPr>
          <w:b/>
        </w:rPr>
        <w:t>-</w:t>
      </w:r>
      <w:r w:rsidRPr="001F70E1">
        <w:rPr>
          <w:b/>
        </w:rPr>
        <w:t>Sourcing Portal</w:t>
      </w:r>
      <w:r w:rsidRPr="001F70E1">
        <w:t>” means the</w:t>
      </w:r>
      <w:r w:rsidR="0024068B">
        <w:t xml:space="preserve"> same as Business Management System or BMS</w:t>
      </w:r>
      <w:r w:rsidR="008A2EB6">
        <w:t>;</w:t>
      </w:r>
    </w:p>
    <w:p w14:paraId="42872460" w14:textId="77777777" w:rsidR="004D6816" w:rsidRPr="001F70E1" w:rsidRDefault="00BA4D4F" w:rsidP="004D2DDC">
      <w:pPr>
        <w:pStyle w:val="Heading2"/>
        <w:numPr>
          <w:ilvl w:val="0"/>
          <w:numId w:val="0"/>
        </w:numPr>
        <w:ind w:left="720"/>
      </w:pPr>
      <w:r w:rsidRPr="001F70E1">
        <w:t xml:space="preserve"> </w:t>
      </w:r>
      <w:r w:rsidR="004D6816" w:rsidRPr="001F70E1">
        <w:t>“</w:t>
      </w:r>
      <w:r w:rsidR="004D6816" w:rsidRPr="001F70E1">
        <w:rPr>
          <w:b/>
        </w:rPr>
        <w:t xml:space="preserve">Invitation to </w:t>
      </w:r>
      <w:proofErr w:type="gramStart"/>
      <w:r w:rsidR="004D6816" w:rsidRPr="001F70E1">
        <w:rPr>
          <w:b/>
        </w:rPr>
        <w:t>Tender</w:t>
      </w:r>
      <w:proofErr w:type="gramEnd"/>
      <w:r w:rsidR="004D6816" w:rsidRPr="001F70E1">
        <w:t>” or “</w:t>
      </w:r>
      <w:r w:rsidR="004D6816" w:rsidRPr="001F70E1">
        <w:rPr>
          <w:b/>
        </w:rPr>
        <w:t>ITT</w:t>
      </w:r>
      <w:r w:rsidR="004D6816" w:rsidRPr="001F70E1">
        <w:t xml:space="preserve">” means this invitation to tender document and all related documents published by the </w:t>
      </w:r>
      <w:r>
        <w:t>Authority</w:t>
      </w:r>
      <w:r w:rsidR="004D6816" w:rsidRPr="001F70E1">
        <w:t xml:space="preserve"> in relation to this Procurement;</w:t>
      </w:r>
    </w:p>
    <w:p w14:paraId="42872461" w14:textId="77777777" w:rsidR="004D6816" w:rsidRPr="001F70E1" w:rsidRDefault="004D6816" w:rsidP="004D2DDC">
      <w:pPr>
        <w:pStyle w:val="Heading2"/>
        <w:numPr>
          <w:ilvl w:val="0"/>
          <w:numId w:val="0"/>
        </w:numPr>
        <w:ind w:left="720"/>
      </w:pPr>
      <w:r w:rsidRPr="001F70E1">
        <w:t>“</w:t>
      </w:r>
      <w:r w:rsidRPr="001F70E1">
        <w:rPr>
          <w:b/>
        </w:rPr>
        <w:t>Marking Scheme</w:t>
      </w:r>
      <w:r w:rsidRPr="001F70E1">
        <w:t>” means the range of marks that may be given to a Potential Provider depending on the quality of its response to a question which is located in the boxes below the applicable question;</w:t>
      </w:r>
    </w:p>
    <w:p w14:paraId="42872462" w14:textId="77777777" w:rsidR="004D6816" w:rsidRPr="001F70E1" w:rsidRDefault="004D6816" w:rsidP="004D2DDC">
      <w:pPr>
        <w:pStyle w:val="Heading2"/>
        <w:numPr>
          <w:ilvl w:val="0"/>
          <w:numId w:val="0"/>
        </w:numPr>
        <w:ind w:left="720"/>
      </w:pPr>
      <w:r w:rsidRPr="001F70E1">
        <w:t>“</w:t>
      </w:r>
      <w:r w:rsidRPr="001F70E1">
        <w:rPr>
          <w:b/>
        </w:rPr>
        <w:t>Minimum Total Score</w:t>
      </w:r>
      <w:r w:rsidRPr="001F70E1">
        <w:t>” means the minimum score that the Potential Provider must obtain in order to be awarded the Contract;</w:t>
      </w:r>
    </w:p>
    <w:p w14:paraId="42872463" w14:textId="77777777" w:rsidR="004D6816" w:rsidRPr="001F70E1" w:rsidRDefault="004D6816" w:rsidP="004D2DDC">
      <w:pPr>
        <w:pStyle w:val="Heading2"/>
        <w:numPr>
          <w:ilvl w:val="0"/>
          <w:numId w:val="0"/>
        </w:numPr>
        <w:ind w:left="720"/>
      </w:pPr>
      <w:r w:rsidRPr="001F70E1">
        <w:t>“</w:t>
      </w:r>
      <w:r w:rsidRPr="001F70E1">
        <w:rPr>
          <w:b/>
        </w:rPr>
        <w:t>Total Score Available</w:t>
      </w:r>
      <w:r w:rsidRPr="001F70E1">
        <w:t>” means the maximum potential score that can be awarded for a response to a question;</w:t>
      </w:r>
    </w:p>
    <w:p w14:paraId="42872464" w14:textId="77777777" w:rsidR="004D6816" w:rsidRPr="001F70E1" w:rsidRDefault="004D6816" w:rsidP="004D2DDC">
      <w:pPr>
        <w:pStyle w:val="Heading2"/>
        <w:numPr>
          <w:ilvl w:val="0"/>
          <w:numId w:val="0"/>
        </w:numPr>
        <w:ind w:left="720"/>
      </w:pPr>
      <w:r w:rsidRPr="001F70E1">
        <w:t>“</w:t>
      </w:r>
      <w:r w:rsidRPr="001F70E1">
        <w:rPr>
          <w:b/>
        </w:rPr>
        <w:t>Potential Provider</w:t>
      </w:r>
      <w:r w:rsidRPr="001F70E1">
        <w:t>” means a company that submits a Tender in response to the Invitation to Tender;</w:t>
      </w:r>
    </w:p>
    <w:p w14:paraId="42872465" w14:textId="3A6FC410" w:rsidR="004D6816" w:rsidRPr="001F70E1" w:rsidRDefault="004D6816" w:rsidP="004D2DDC">
      <w:pPr>
        <w:pStyle w:val="Heading2"/>
        <w:numPr>
          <w:ilvl w:val="0"/>
          <w:numId w:val="0"/>
        </w:numPr>
        <w:ind w:left="720"/>
      </w:pPr>
      <w:r w:rsidRPr="001F70E1">
        <w:t>“</w:t>
      </w:r>
      <w:r w:rsidRPr="001F70E1">
        <w:rPr>
          <w:b/>
        </w:rPr>
        <w:t>Procurement</w:t>
      </w:r>
      <w:r w:rsidRPr="001F70E1">
        <w:t xml:space="preserve">” means the process used to establish a Contract that facilitates the provision of </w:t>
      </w:r>
      <w:r w:rsidR="003E33A8" w:rsidRPr="00580086">
        <w:t>External facilitation for the DH Policy School 2016 - 1</w:t>
      </w:r>
      <w:r w:rsidR="00126659" w:rsidRPr="00580086">
        <w:t>8</w:t>
      </w:r>
      <w:r w:rsidR="00AC1E46" w:rsidRPr="00580086">
        <w:t>;</w:t>
      </w:r>
    </w:p>
    <w:p w14:paraId="42872466" w14:textId="77777777" w:rsidR="004D6816" w:rsidRPr="001F70E1" w:rsidRDefault="004D6816" w:rsidP="004D2DDC">
      <w:pPr>
        <w:pStyle w:val="Heading2"/>
        <w:numPr>
          <w:ilvl w:val="0"/>
          <w:numId w:val="0"/>
        </w:numPr>
        <w:ind w:left="720"/>
      </w:pPr>
      <w:r w:rsidRPr="001F70E1">
        <w:t>“</w:t>
      </w:r>
      <w:r w:rsidRPr="001F70E1">
        <w:rPr>
          <w:b/>
        </w:rPr>
        <w:t>Supplier</w:t>
      </w:r>
      <w:r w:rsidRPr="001F70E1">
        <w:t>” means the Potential Provider with whom the Authority has concluded the Contract;</w:t>
      </w:r>
    </w:p>
    <w:p w14:paraId="42872467" w14:textId="77777777" w:rsidR="004D6816" w:rsidRPr="00BC6AFC" w:rsidRDefault="004D6816" w:rsidP="00BC6AFC">
      <w:pPr>
        <w:ind w:left="720"/>
        <w:rPr>
          <w:szCs w:val="20"/>
        </w:rPr>
      </w:pPr>
      <w:r w:rsidRPr="00BC6AFC">
        <w:t>“</w:t>
      </w:r>
      <w:r w:rsidRPr="00BC6AFC">
        <w:rPr>
          <w:b/>
          <w:szCs w:val="20"/>
        </w:rPr>
        <w:t>SME</w:t>
      </w:r>
      <w:r w:rsidRPr="00BC6AFC">
        <w:rPr>
          <w:szCs w:val="20"/>
        </w:rPr>
        <w:t>” means an organisation or entity:</w:t>
      </w:r>
    </w:p>
    <w:p w14:paraId="42872468" w14:textId="77777777" w:rsidR="004D6816" w:rsidRPr="00BC6AFC" w:rsidRDefault="004D6816" w:rsidP="00BC6AFC">
      <w:pPr>
        <w:pStyle w:val="ListParagraph"/>
        <w:numPr>
          <w:ilvl w:val="0"/>
          <w:numId w:val="25"/>
        </w:numPr>
        <w:ind w:left="1440"/>
        <w:rPr>
          <w:rFonts w:ascii="Helvetica Neue" w:hAnsi="Helvetica Neue"/>
          <w:sz w:val="20"/>
          <w:szCs w:val="20"/>
        </w:rPr>
      </w:pPr>
      <w:r w:rsidRPr="00BC6AFC">
        <w:rPr>
          <w:rFonts w:ascii="Helvetica Neue" w:hAnsi="Helvetica Neue"/>
          <w:sz w:val="20"/>
          <w:szCs w:val="20"/>
        </w:rPr>
        <w:t>having less than 250 employees; and</w:t>
      </w:r>
    </w:p>
    <w:p w14:paraId="42872469" w14:textId="77777777" w:rsidR="004D6816" w:rsidRPr="00BC6AFC" w:rsidRDefault="004D6816" w:rsidP="00BC6AFC">
      <w:pPr>
        <w:pStyle w:val="ListParagraph"/>
        <w:numPr>
          <w:ilvl w:val="0"/>
          <w:numId w:val="25"/>
        </w:numPr>
        <w:ind w:left="1440"/>
        <w:rPr>
          <w:rFonts w:ascii="Helvetica Neue" w:hAnsi="Helvetica Neue"/>
          <w:sz w:val="20"/>
          <w:szCs w:val="20"/>
        </w:rPr>
      </w:pPr>
      <w:r w:rsidRPr="00BC6AFC">
        <w:rPr>
          <w:rFonts w:ascii="Helvetica Neue" w:hAnsi="Helvetica Neue"/>
          <w:sz w:val="20"/>
          <w:szCs w:val="20"/>
        </w:rPr>
        <w:t>having an annual turnover of less than forty million pounds (£40,000,000); or</w:t>
      </w:r>
    </w:p>
    <w:p w14:paraId="4287246A" w14:textId="77777777" w:rsidR="004D6816" w:rsidRPr="00BC6AFC" w:rsidRDefault="004D6816" w:rsidP="00BC6AFC">
      <w:pPr>
        <w:pStyle w:val="ListParagraph"/>
        <w:numPr>
          <w:ilvl w:val="0"/>
          <w:numId w:val="25"/>
        </w:numPr>
        <w:ind w:left="1440"/>
        <w:rPr>
          <w:rFonts w:ascii="Helvetica Neue" w:hAnsi="Helvetica Neue"/>
          <w:sz w:val="20"/>
          <w:szCs w:val="20"/>
        </w:rPr>
      </w:pPr>
      <w:r w:rsidRPr="00BC6AFC">
        <w:rPr>
          <w:rFonts w:ascii="Helvetica Neue" w:hAnsi="Helvetica Neue"/>
          <w:sz w:val="20"/>
          <w:szCs w:val="20"/>
        </w:rPr>
        <w:t>having a balance sheet of less than thirty five million pounds (£35,000,000); and</w:t>
      </w:r>
    </w:p>
    <w:p w14:paraId="4287246B" w14:textId="77777777" w:rsidR="004D6816" w:rsidRPr="00BC6AFC" w:rsidRDefault="004D6816" w:rsidP="00BC6AFC">
      <w:pPr>
        <w:pStyle w:val="ListParagraph"/>
        <w:numPr>
          <w:ilvl w:val="0"/>
          <w:numId w:val="25"/>
        </w:numPr>
        <w:ind w:left="1440"/>
        <w:rPr>
          <w:rFonts w:ascii="Helvetica Neue" w:hAnsi="Helvetica Neue"/>
          <w:sz w:val="20"/>
          <w:szCs w:val="20"/>
        </w:rPr>
      </w:pPr>
      <w:r w:rsidRPr="00BC6AFC">
        <w:rPr>
          <w:rFonts w:ascii="Helvetica Neue" w:hAnsi="Helvetica Neue"/>
          <w:sz w:val="20"/>
          <w:szCs w:val="20"/>
        </w:rPr>
        <w:t>is totally indep</w:t>
      </w:r>
      <w:r w:rsidR="008A2EB6" w:rsidRPr="00BC6AFC">
        <w:rPr>
          <w:rFonts w:ascii="Helvetica Neue" w:hAnsi="Helvetica Neue"/>
          <w:sz w:val="20"/>
          <w:szCs w:val="20"/>
        </w:rPr>
        <w:t>endent of other enterprises; or</w:t>
      </w:r>
    </w:p>
    <w:p w14:paraId="4287246C" w14:textId="77777777" w:rsidR="00BC6AFC" w:rsidRDefault="004D6816" w:rsidP="00BC6AFC">
      <w:pPr>
        <w:pStyle w:val="ListParagraph"/>
        <w:numPr>
          <w:ilvl w:val="0"/>
          <w:numId w:val="25"/>
        </w:numPr>
        <w:ind w:left="1440"/>
        <w:rPr>
          <w:rFonts w:ascii="Helvetica Neue" w:hAnsi="Helvetica Neue"/>
          <w:sz w:val="20"/>
          <w:szCs w:val="20"/>
        </w:rPr>
      </w:pPr>
      <w:r w:rsidRPr="00BC6AFC">
        <w:rPr>
          <w:rFonts w:ascii="Helvetica Neue" w:hAnsi="Helvetica Neue"/>
          <w:sz w:val="20"/>
          <w:szCs w:val="20"/>
        </w:rPr>
        <w:t>holds less than 25% of the capital or voting rights in one or more other enterprises and other enterprises do not each own more than 25% of its capital or voting rights;</w:t>
      </w:r>
    </w:p>
    <w:p w14:paraId="4287246D" w14:textId="77777777" w:rsidR="00BC6AFC" w:rsidRPr="00BC6AFC" w:rsidRDefault="00BC6AFC" w:rsidP="00BC6AFC">
      <w:pPr>
        <w:pStyle w:val="ListParagraph"/>
        <w:ind w:left="1440"/>
        <w:rPr>
          <w:rFonts w:ascii="Helvetica Neue" w:hAnsi="Helvetica Neue"/>
          <w:sz w:val="20"/>
          <w:szCs w:val="20"/>
        </w:rPr>
      </w:pPr>
    </w:p>
    <w:p w14:paraId="4287246E" w14:textId="77777777" w:rsidR="004D6816" w:rsidRPr="001F70E1" w:rsidRDefault="004D6816" w:rsidP="004D2DDC">
      <w:pPr>
        <w:pStyle w:val="Heading2"/>
        <w:numPr>
          <w:ilvl w:val="0"/>
          <w:numId w:val="0"/>
        </w:numPr>
        <w:ind w:left="720"/>
      </w:pPr>
      <w:r w:rsidRPr="001F70E1">
        <w:lastRenderedPageBreak/>
        <w:t>“</w:t>
      </w:r>
      <w:r w:rsidRPr="001F70E1">
        <w:rPr>
          <w:b/>
        </w:rPr>
        <w:t>Tender Clarifications Deadline</w:t>
      </w:r>
      <w:r w:rsidRPr="001F70E1">
        <w:t>” means the time and date set out in paragraph 4 for the latest submiss</w:t>
      </w:r>
      <w:r w:rsidR="008A2EB6">
        <w:t>ion of clarification questions;</w:t>
      </w:r>
    </w:p>
    <w:p w14:paraId="4287246F" w14:textId="77777777" w:rsidR="004D6816" w:rsidRPr="001F70E1" w:rsidRDefault="004D6816" w:rsidP="004D2DDC">
      <w:pPr>
        <w:pStyle w:val="Heading2"/>
        <w:numPr>
          <w:ilvl w:val="0"/>
          <w:numId w:val="0"/>
        </w:numPr>
        <w:ind w:left="720"/>
      </w:pPr>
      <w:r w:rsidRPr="001F70E1">
        <w:t>“</w:t>
      </w:r>
      <w:r w:rsidRPr="001F70E1">
        <w:rPr>
          <w:b/>
        </w:rPr>
        <w:t>Tender Submission Deadline</w:t>
      </w:r>
      <w:r w:rsidRPr="001F70E1">
        <w:t>” means the time and date set out in paragraph 4 for the latest uploading of Tenders; and</w:t>
      </w:r>
    </w:p>
    <w:p w14:paraId="42872470" w14:textId="77777777" w:rsidR="004D6816" w:rsidRDefault="004D6816" w:rsidP="004D2DDC">
      <w:pPr>
        <w:pStyle w:val="Heading2"/>
        <w:numPr>
          <w:ilvl w:val="0"/>
          <w:numId w:val="0"/>
        </w:numPr>
        <w:ind w:left="720"/>
      </w:pPr>
      <w:r w:rsidRPr="001F70E1">
        <w:t>“</w:t>
      </w:r>
      <w:r w:rsidRPr="001F70E1">
        <w:rPr>
          <w:b/>
        </w:rPr>
        <w:t>Tender</w:t>
      </w:r>
      <w:r w:rsidRPr="001F70E1">
        <w:t>” means the Potential Provider’s formal offer in respon</w:t>
      </w:r>
      <w:r w:rsidR="008A2EB6">
        <w:t>se to the Invitation to Tender.</w:t>
      </w:r>
    </w:p>
    <w:p w14:paraId="42872471" w14:textId="77777777" w:rsidR="00FB22F1" w:rsidRDefault="00FB22F1" w:rsidP="00FB22F1">
      <w:pPr>
        <w:pStyle w:val="Heading2"/>
        <w:numPr>
          <w:ilvl w:val="0"/>
          <w:numId w:val="0"/>
        </w:numPr>
        <w:ind w:left="720" w:hanging="720"/>
      </w:pPr>
    </w:p>
    <w:p w14:paraId="42872472" w14:textId="77777777" w:rsidR="00FB22F1" w:rsidRDefault="00FB22F1" w:rsidP="00FB22F1">
      <w:pPr>
        <w:pStyle w:val="Heading2"/>
        <w:numPr>
          <w:ilvl w:val="0"/>
          <w:numId w:val="0"/>
        </w:numPr>
        <w:ind w:left="720" w:hanging="720"/>
      </w:pPr>
    </w:p>
    <w:p w14:paraId="42872473" w14:textId="77777777" w:rsidR="00FB22F1" w:rsidRDefault="00FB22F1" w:rsidP="00FB22F1">
      <w:pPr>
        <w:pStyle w:val="Heading2"/>
        <w:numPr>
          <w:ilvl w:val="0"/>
          <w:numId w:val="0"/>
        </w:numPr>
        <w:ind w:left="720" w:hanging="720"/>
      </w:pPr>
    </w:p>
    <w:p w14:paraId="42872474" w14:textId="77777777" w:rsidR="00FB22F1" w:rsidRDefault="00FB22F1" w:rsidP="00FB22F1">
      <w:pPr>
        <w:pStyle w:val="Heading2"/>
        <w:numPr>
          <w:ilvl w:val="0"/>
          <w:numId w:val="0"/>
        </w:numPr>
        <w:ind w:left="720" w:hanging="720"/>
      </w:pPr>
    </w:p>
    <w:p w14:paraId="42872475" w14:textId="77777777" w:rsidR="00FB22F1" w:rsidRDefault="00FB22F1" w:rsidP="00FB22F1">
      <w:pPr>
        <w:pStyle w:val="Heading2"/>
        <w:numPr>
          <w:ilvl w:val="0"/>
          <w:numId w:val="0"/>
        </w:numPr>
        <w:ind w:left="720" w:hanging="720"/>
      </w:pPr>
    </w:p>
    <w:p w14:paraId="42872476" w14:textId="77777777" w:rsidR="00FB22F1" w:rsidRDefault="00FB22F1" w:rsidP="00FB22F1">
      <w:pPr>
        <w:pStyle w:val="Heading2"/>
        <w:numPr>
          <w:ilvl w:val="0"/>
          <w:numId w:val="0"/>
        </w:numPr>
        <w:ind w:left="720" w:hanging="720"/>
      </w:pPr>
    </w:p>
    <w:p w14:paraId="42872477" w14:textId="77777777" w:rsidR="00FB22F1" w:rsidRDefault="00FB22F1" w:rsidP="00FB22F1">
      <w:pPr>
        <w:pStyle w:val="Heading2"/>
        <w:numPr>
          <w:ilvl w:val="0"/>
          <w:numId w:val="0"/>
        </w:numPr>
        <w:ind w:left="720" w:hanging="720"/>
      </w:pPr>
    </w:p>
    <w:p w14:paraId="42872478" w14:textId="77777777" w:rsidR="00FB22F1" w:rsidRDefault="00FB22F1" w:rsidP="00FB22F1">
      <w:pPr>
        <w:pStyle w:val="Heading2"/>
        <w:numPr>
          <w:ilvl w:val="0"/>
          <w:numId w:val="0"/>
        </w:numPr>
        <w:ind w:left="720" w:hanging="720"/>
      </w:pPr>
    </w:p>
    <w:sectPr w:rsidR="00FB22F1" w:rsidSect="009E22EF">
      <w:headerReference w:type="even" r:id="rId17"/>
      <w:headerReference w:type="default" r:id="rId18"/>
      <w:footerReference w:type="default" r:id="rId19"/>
      <w:headerReference w:type="first" r:id="rId20"/>
      <w:endnotePr>
        <w:numFmt w:val="decimal"/>
      </w:endnotePr>
      <w:pgSz w:w="11909" w:h="16834" w:code="9"/>
      <w:pgMar w:top="1440" w:right="1440" w:bottom="1560" w:left="1440" w:header="426" w:footer="43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7247C" w14:textId="77777777" w:rsidR="001C4EFC" w:rsidRDefault="001C4EFC">
      <w:pPr>
        <w:spacing w:line="20" w:lineRule="exact"/>
      </w:pPr>
    </w:p>
  </w:endnote>
  <w:endnote w:type="continuationSeparator" w:id="0">
    <w:p w14:paraId="4287247D" w14:textId="77777777" w:rsidR="001C4EFC" w:rsidRDefault="001C4EFC">
      <w:pPr>
        <w:spacing w:line="20" w:lineRule="exact"/>
      </w:pPr>
      <w:r>
        <w:t xml:space="preserve"> </w:t>
      </w:r>
    </w:p>
  </w:endnote>
  <w:endnote w:type="continuationNotice" w:id="1">
    <w:p w14:paraId="4287247E" w14:textId="77777777" w:rsidR="001C4EFC" w:rsidRDefault="001C4EFC">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0" w14:textId="77777777" w:rsidR="00DC3AFD" w:rsidRDefault="00DC3AFD" w:rsidP="00FB25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2872481" w14:textId="77777777" w:rsidR="00DC3AFD" w:rsidRDefault="00DC3AF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2" w14:textId="77777777" w:rsidR="00DC3AFD" w:rsidRDefault="00DC3AFD" w:rsidP="001008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62EE">
      <w:rPr>
        <w:rStyle w:val="PageNumber"/>
        <w:noProof/>
      </w:rPr>
      <w:t>1</w:t>
    </w:r>
    <w:r>
      <w:rPr>
        <w:rStyle w:val="PageNumber"/>
      </w:rPr>
      <w:fldChar w:fldCharType="end"/>
    </w:r>
  </w:p>
  <w:p w14:paraId="42872483" w14:textId="77777777" w:rsidR="00DC3AFD" w:rsidRDefault="00DC3AFD">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B" w14:textId="77777777" w:rsidR="004C2558" w:rsidRDefault="004C2558" w:rsidP="00074357">
    <w:pPr>
      <w:pStyle w:val="Footer"/>
      <w:pBdr>
        <w:top w:val="single" w:sz="6" w:space="1" w:color="auto"/>
      </w:pBdr>
      <w:tabs>
        <w:tab w:val="clear" w:pos="4153"/>
        <w:tab w:val="clear" w:pos="8306"/>
      </w:tabs>
      <w:ind w:right="-43"/>
      <w:jc w:val="center"/>
      <w:rPr>
        <w:sz w:val="18"/>
        <w:szCs w:val="18"/>
      </w:rPr>
    </w:pPr>
  </w:p>
  <w:p w14:paraId="4287248C" w14:textId="77777777" w:rsidR="004C2558" w:rsidRDefault="004C2558" w:rsidP="00074357">
    <w:pPr>
      <w:pStyle w:val="Footer"/>
      <w:pBdr>
        <w:top w:val="single" w:sz="6" w:space="1" w:color="auto"/>
      </w:pBdr>
      <w:tabs>
        <w:tab w:val="clear" w:pos="4153"/>
        <w:tab w:val="clear" w:pos="8306"/>
      </w:tabs>
      <w:ind w:right="-43"/>
      <w:jc w:val="center"/>
    </w:pPr>
  </w:p>
  <w:p w14:paraId="4287248D" w14:textId="77777777" w:rsidR="004C2558" w:rsidRPr="002754C8" w:rsidRDefault="004C2558"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B82A43">
      <w:rPr>
        <w:noProof/>
        <w:szCs w:val="20"/>
      </w:rPr>
      <w:t>9</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B82A43">
      <w:rPr>
        <w:noProof/>
        <w:szCs w:val="20"/>
      </w:rPr>
      <w:t>9</w:t>
    </w:r>
    <w:r w:rsidRPr="002754C8">
      <w:rPr>
        <w:szCs w:val="20"/>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72479" w14:textId="77777777" w:rsidR="001C4EFC" w:rsidRDefault="001C4EFC">
      <w:r>
        <w:separator/>
      </w:r>
    </w:p>
  </w:footnote>
  <w:footnote w:type="continuationSeparator" w:id="0">
    <w:p w14:paraId="4287247A" w14:textId="77777777" w:rsidR="001C4EFC" w:rsidRDefault="001C4EFC">
      <w:r>
        <w:continuationSeparator/>
      </w:r>
    </w:p>
  </w:footnote>
  <w:footnote w:type="continuationNotice" w:id="1">
    <w:p w14:paraId="4287247B" w14:textId="77777777" w:rsidR="001C4EFC" w:rsidRDefault="001C4E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7F" w14:textId="77777777" w:rsidR="00DC3AFD" w:rsidRDefault="0020282B">
    <w:pPr>
      <w:pStyle w:val="Header"/>
    </w:pPr>
    <w:r>
      <w:fldChar w:fldCharType="begin"/>
    </w:r>
    <w:r>
      <w:instrText xml:space="preserve"> STYLEREF "Chapter Head" \* MERGEFORMAT </w:instrText>
    </w:r>
    <w:r>
      <w:fldChar w:fldCharType="separate"/>
    </w:r>
    <w:r w:rsidR="00586E80">
      <w:rPr>
        <w:b/>
        <w:bCs/>
        <w:noProof/>
        <w:lang w:val="en-US"/>
      </w:rPr>
      <w:t>Error! Use the Home tab to apply Chapter Head to the text that you want to appear here.</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4" w14:textId="77777777" w:rsidR="00DC3AFD" w:rsidRDefault="00DC3AFD">
    <w:pPr>
      <w:pStyle w:val="Header"/>
    </w:pPr>
    <w:r>
      <w:rPr>
        <w:noProof/>
      </w:rPr>
      <w:drawing>
        <wp:anchor distT="0" distB="0" distL="114300" distR="114300" simplePos="0" relativeHeight="251662336" behindDoc="1" locked="0" layoutInCell="1" allowOverlap="1" wp14:anchorId="4287248F" wp14:editId="42872490">
          <wp:simplePos x="0" y="0"/>
          <wp:positionH relativeFrom="column">
            <wp:posOffset>-668737</wp:posOffset>
          </wp:positionH>
          <wp:positionV relativeFrom="paragraph">
            <wp:posOffset>-558800</wp:posOffset>
          </wp:positionV>
          <wp:extent cx="7740015" cy="10942955"/>
          <wp:effectExtent l="0" t="0" r="0" b="0"/>
          <wp:wrapNone/>
          <wp:docPr id="44" name="Picture 44"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42872491" wp14:editId="42872492">
          <wp:simplePos x="0" y="0"/>
          <wp:positionH relativeFrom="column">
            <wp:posOffset>-8890</wp:posOffset>
          </wp:positionH>
          <wp:positionV relativeFrom="paragraph">
            <wp:posOffset>2540</wp:posOffset>
          </wp:positionV>
          <wp:extent cx="1384300" cy="901700"/>
          <wp:effectExtent l="0" t="0" r="0" b="0"/>
          <wp:wrapNone/>
          <wp:docPr id="45" name="Picture 45" descr="Published by the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blished by the Department of Healt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4300" cy="9017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5" w14:textId="77777777" w:rsidR="004C2558" w:rsidRDefault="004C255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6" w14:textId="77777777" w:rsidR="004C2558" w:rsidRDefault="004C2558" w:rsidP="00074357">
    <w:pPr>
      <w:pStyle w:val="Header"/>
      <w:jc w:val="center"/>
      <w:rPr>
        <w:b/>
      </w:rPr>
    </w:pPr>
  </w:p>
  <w:p w14:paraId="42872487" w14:textId="1B97D185" w:rsidR="004C2558" w:rsidRPr="00FB22F1" w:rsidRDefault="008E0379" w:rsidP="008D4B02">
    <w:pPr>
      <w:pStyle w:val="Header"/>
      <w:jc w:val="center"/>
      <w:rPr>
        <w:szCs w:val="20"/>
      </w:rPr>
    </w:pPr>
    <w:r w:rsidRPr="008E0379">
      <w:rPr>
        <w:szCs w:val="20"/>
      </w:rPr>
      <w:t xml:space="preserve">ITT 60307 – </w:t>
    </w:r>
    <w:r>
      <w:rPr>
        <w:szCs w:val="20"/>
      </w:rPr>
      <w:t>External facilitation for the DH Policy School 2016 - 17</w:t>
    </w:r>
  </w:p>
  <w:p w14:paraId="42872488" w14:textId="77777777" w:rsidR="004C2558" w:rsidRPr="00FB22F1" w:rsidRDefault="004C2558" w:rsidP="00074357">
    <w:pPr>
      <w:pStyle w:val="Header"/>
      <w:jc w:val="center"/>
      <w:rPr>
        <w:szCs w:val="20"/>
      </w:rPr>
    </w:pPr>
    <w:r w:rsidRPr="00FB22F1">
      <w:rPr>
        <w:szCs w:val="20"/>
      </w:rPr>
      <w:t xml:space="preserve">Invitation to Tender </w:t>
    </w:r>
  </w:p>
  <w:p w14:paraId="42872489" w14:textId="77777777" w:rsidR="004C2558" w:rsidRDefault="004C2558" w:rsidP="00074357">
    <w:pPr>
      <w:pStyle w:val="Header"/>
      <w:tabs>
        <w:tab w:val="clear" w:pos="4153"/>
        <w:tab w:val="clear" w:pos="8306"/>
        <w:tab w:val="center" w:pos="4514"/>
      </w:tabs>
    </w:pPr>
    <w:r>
      <w:tab/>
    </w:r>
  </w:p>
  <w:p w14:paraId="4287248A" w14:textId="77777777" w:rsidR="004C2558" w:rsidRPr="00074357" w:rsidRDefault="00E231BA" w:rsidP="00074357">
    <w:pPr>
      <w:pStyle w:val="Header"/>
    </w:pPr>
    <w:r>
      <w:rPr>
        <w:noProof/>
      </w:rPr>
      <mc:AlternateContent>
        <mc:Choice Requires="wps">
          <w:drawing>
            <wp:anchor distT="0" distB="0" distL="114300" distR="114300" simplePos="0" relativeHeight="251660288" behindDoc="0" locked="0" layoutInCell="1" allowOverlap="1" wp14:anchorId="42872493" wp14:editId="42872494">
              <wp:simplePos x="0" y="0"/>
              <wp:positionH relativeFrom="column">
                <wp:posOffset>-55245</wp:posOffset>
              </wp:positionH>
              <wp:positionV relativeFrom="paragraph">
                <wp:posOffset>-3810</wp:posOffset>
              </wp:positionV>
              <wp:extent cx="5853430" cy="0"/>
              <wp:effectExtent l="11430" t="5715" r="1206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E" w14:textId="77777777" w:rsidR="004C2558" w:rsidRDefault="004C25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0">
    <w:nsid w:val="1266004F"/>
    <w:multiLevelType w:val="hybridMultilevel"/>
    <w:tmpl w:val="2B44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3">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4">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15">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16">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17">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nsid w:val="46DA6739"/>
    <w:multiLevelType w:val="hybridMultilevel"/>
    <w:tmpl w:val="955EB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4B6C2C5C"/>
    <w:multiLevelType w:val="multilevel"/>
    <w:tmpl w:val="1332CCD4"/>
    <w:name w:val="Plato Schedule Numbering List"/>
    <w:numStyleLink w:val="111111"/>
  </w:abstractNum>
  <w:abstractNum w:abstractNumId="22">
    <w:nsid w:val="50965CCA"/>
    <w:multiLevelType w:val="multilevel"/>
    <w:tmpl w:val="1332CCD4"/>
    <w:name w:val="Appendicies Heading List"/>
    <w:numStyleLink w:val="111111"/>
  </w:abstractNum>
  <w:abstractNum w:abstractNumId="23">
    <w:nsid w:val="51200365"/>
    <w:multiLevelType w:val="multilevel"/>
    <w:tmpl w:val="C73CE61A"/>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4">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5">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6">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28">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4"/>
  </w:num>
  <w:num w:numId="8">
    <w:abstractNumId w:val="15"/>
  </w:num>
  <w:num w:numId="9">
    <w:abstractNumId w:val="5"/>
  </w:num>
  <w:num w:numId="10">
    <w:abstractNumId w:val="20"/>
  </w:num>
  <w:num w:numId="11">
    <w:abstractNumId w:val="17"/>
  </w:num>
  <w:num w:numId="12">
    <w:abstractNumId w:val="13"/>
  </w:num>
  <w:num w:numId="13">
    <w:abstractNumId w:val="27"/>
  </w:num>
  <w:num w:numId="14">
    <w:abstractNumId w:val="9"/>
  </w:num>
  <w:num w:numId="15">
    <w:abstractNumId w:val="26"/>
  </w:num>
  <w:num w:numId="16">
    <w:abstractNumId w:val="8"/>
  </w:num>
  <w:num w:numId="17">
    <w:abstractNumId w:val="18"/>
  </w:num>
  <w:num w:numId="18">
    <w:abstractNumId w:val="16"/>
  </w:num>
  <w:num w:numId="19">
    <w:abstractNumId w:val="24"/>
  </w:num>
  <w:num w:numId="20">
    <w:abstractNumId w:val="12"/>
  </w:num>
  <w:num w:numId="21">
    <w:abstractNumId w:val="23"/>
  </w:num>
  <w:num w:numId="22">
    <w:abstractNumId w:val="23"/>
  </w:num>
  <w:num w:numId="23">
    <w:abstractNumId w:val="7"/>
  </w:num>
  <w:num w:numId="24">
    <w:abstractNumId w:val="19"/>
  </w:num>
  <w:num w:numId="25">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6144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09B9"/>
    <w:rsid w:val="000110CC"/>
    <w:rsid w:val="00011778"/>
    <w:rsid w:val="00011988"/>
    <w:rsid w:val="000127AA"/>
    <w:rsid w:val="00012987"/>
    <w:rsid w:val="0001386E"/>
    <w:rsid w:val="0001408F"/>
    <w:rsid w:val="00014A44"/>
    <w:rsid w:val="00016FEE"/>
    <w:rsid w:val="00020611"/>
    <w:rsid w:val="0002117B"/>
    <w:rsid w:val="0002119E"/>
    <w:rsid w:val="000213ED"/>
    <w:rsid w:val="00022304"/>
    <w:rsid w:val="0002409B"/>
    <w:rsid w:val="00024B2F"/>
    <w:rsid w:val="00026CBD"/>
    <w:rsid w:val="00026E28"/>
    <w:rsid w:val="00027C05"/>
    <w:rsid w:val="000318CA"/>
    <w:rsid w:val="0003289F"/>
    <w:rsid w:val="00035A45"/>
    <w:rsid w:val="00036181"/>
    <w:rsid w:val="00037CB6"/>
    <w:rsid w:val="00040A60"/>
    <w:rsid w:val="000459DD"/>
    <w:rsid w:val="00052A65"/>
    <w:rsid w:val="0005414E"/>
    <w:rsid w:val="00056F7F"/>
    <w:rsid w:val="00060D0E"/>
    <w:rsid w:val="00066D70"/>
    <w:rsid w:val="000715C8"/>
    <w:rsid w:val="0007280F"/>
    <w:rsid w:val="00074357"/>
    <w:rsid w:val="00074D97"/>
    <w:rsid w:val="000763EA"/>
    <w:rsid w:val="00076448"/>
    <w:rsid w:val="000769CF"/>
    <w:rsid w:val="000812AE"/>
    <w:rsid w:val="0008330B"/>
    <w:rsid w:val="00083EE6"/>
    <w:rsid w:val="00090D6B"/>
    <w:rsid w:val="000910A7"/>
    <w:rsid w:val="00092145"/>
    <w:rsid w:val="00092C56"/>
    <w:rsid w:val="00094E2D"/>
    <w:rsid w:val="00096F76"/>
    <w:rsid w:val="000A0C5F"/>
    <w:rsid w:val="000A0D22"/>
    <w:rsid w:val="000A4A71"/>
    <w:rsid w:val="000A5E95"/>
    <w:rsid w:val="000A72F8"/>
    <w:rsid w:val="000B1C66"/>
    <w:rsid w:val="000B21A8"/>
    <w:rsid w:val="000B254C"/>
    <w:rsid w:val="000B29B2"/>
    <w:rsid w:val="000B3946"/>
    <w:rsid w:val="000B5C9F"/>
    <w:rsid w:val="000B5CCF"/>
    <w:rsid w:val="000C2484"/>
    <w:rsid w:val="000C2E05"/>
    <w:rsid w:val="000C68BF"/>
    <w:rsid w:val="000C7C2B"/>
    <w:rsid w:val="000D3881"/>
    <w:rsid w:val="000D4DCD"/>
    <w:rsid w:val="000E13A7"/>
    <w:rsid w:val="000E4C53"/>
    <w:rsid w:val="000F232D"/>
    <w:rsid w:val="000F3348"/>
    <w:rsid w:val="000F3500"/>
    <w:rsid w:val="000F3E1D"/>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56D9"/>
    <w:rsid w:val="00126659"/>
    <w:rsid w:val="0012683D"/>
    <w:rsid w:val="00131AF8"/>
    <w:rsid w:val="001321F1"/>
    <w:rsid w:val="00133ADF"/>
    <w:rsid w:val="00133E04"/>
    <w:rsid w:val="001345B2"/>
    <w:rsid w:val="00134C60"/>
    <w:rsid w:val="00135690"/>
    <w:rsid w:val="001368D7"/>
    <w:rsid w:val="00136BDD"/>
    <w:rsid w:val="00136D23"/>
    <w:rsid w:val="0013718C"/>
    <w:rsid w:val="00144867"/>
    <w:rsid w:val="00144F3B"/>
    <w:rsid w:val="00145725"/>
    <w:rsid w:val="00151142"/>
    <w:rsid w:val="00154B62"/>
    <w:rsid w:val="00156231"/>
    <w:rsid w:val="0015696A"/>
    <w:rsid w:val="00156E2F"/>
    <w:rsid w:val="00157D99"/>
    <w:rsid w:val="001609A4"/>
    <w:rsid w:val="0016322B"/>
    <w:rsid w:val="0016383C"/>
    <w:rsid w:val="00166299"/>
    <w:rsid w:val="00167897"/>
    <w:rsid w:val="0017225B"/>
    <w:rsid w:val="00173352"/>
    <w:rsid w:val="0017368C"/>
    <w:rsid w:val="00175332"/>
    <w:rsid w:val="00176DF8"/>
    <w:rsid w:val="00181D58"/>
    <w:rsid w:val="00183EB0"/>
    <w:rsid w:val="00184673"/>
    <w:rsid w:val="001863E6"/>
    <w:rsid w:val="0018756A"/>
    <w:rsid w:val="001962E6"/>
    <w:rsid w:val="001A1780"/>
    <w:rsid w:val="001A18DF"/>
    <w:rsid w:val="001A3C4D"/>
    <w:rsid w:val="001A3D83"/>
    <w:rsid w:val="001A7AB1"/>
    <w:rsid w:val="001B1BFD"/>
    <w:rsid w:val="001B1E20"/>
    <w:rsid w:val="001B2EA8"/>
    <w:rsid w:val="001B3C1C"/>
    <w:rsid w:val="001B485F"/>
    <w:rsid w:val="001B4B79"/>
    <w:rsid w:val="001B52D8"/>
    <w:rsid w:val="001C210F"/>
    <w:rsid w:val="001C4CDC"/>
    <w:rsid w:val="001C4EFC"/>
    <w:rsid w:val="001C609B"/>
    <w:rsid w:val="001C63F8"/>
    <w:rsid w:val="001D0473"/>
    <w:rsid w:val="001D101F"/>
    <w:rsid w:val="001D1ADF"/>
    <w:rsid w:val="001D1CF1"/>
    <w:rsid w:val="001D3018"/>
    <w:rsid w:val="001D3C18"/>
    <w:rsid w:val="001D54F2"/>
    <w:rsid w:val="001D5C65"/>
    <w:rsid w:val="001D6212"/>
    <w:rsid w:val="001E378F"/>
    <w:rsid w:val="001E3BC9"/>
    <w:rsid w:val="001E49D6"/>
    <w:rsid w:val="001E621A"/>
    <w:rsid w:val="001E65BE"/>
    <w:rsid w:val="001F0B69"/>
    <w:rsid w:val="001F13E1"/>
    <w:rsid w:val="001F2926"/>
    <w:rsid w:val="001F2F1C"/>
    <w:rsid w:val="001F300D"/>
    <w:rsid w:val="001F3B05"/>
    <w:rsid w:val="001F4B65"/>
    <w:rsid w:val="001F6E2C"/>
    <w:rsid w:val="001F70E1"/>
    <w:rsid w:val="002014DC"/>
    <w:rsid w:val="0020282B"/>
    <w:rsid w:val="00202978"/>
    <w:rsid w:val="00202DAB"/>
    <w:rsid w:val="00204498"/>
    <w:rsid w:val="00205334"/>
    <w:rsid w:val="00205CD6"/>
    <w:rsid w:val="00206015"/>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30FA"/>
    <w:rsid w:val="002634FE"/>
    <w:rsid w:val="0027062E"/>
    <w:rsid w:val="00274416"/>
    <w:rsid w:val="0027496D"/>
    <w:rsid w:val="002754C8"/>
    <w:rsid w:val="00277524"/>
    <w:rsid w:val="00280B5B"/>
    <w:rsid w:val="00283BE6"/>
    <w:rsid w:val="002848C1"/>
    <w:rsid w:val="0028697F"/>
    <w:rsid w:val="00286F62"/>
    <w:rsid w:val="002876FE"/>
    <w:rsid w:val="002905A0"/>
    <w:rsid w:val="002942F6"/>
    <w:rsid w:val="00297D77"/>
    <w:rsid w:val="002A08BF"/>
    <w:rsid w:val="002A269E"/>
    <w:rsid w:val="002A4AF1"/>
    <w:rsid w:val="002A5258"/>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D2841"/>
    <w:rsid w:val="002D3A27"/>
    <w:rsid w:val="002D3DBD"/>
    <w:rsid w:val="002E05A6"/>
    <w:rsid w:val="002E5436"/>
    <w:rsid w:val="002E7996"/>
    <w:rsid w:val="002F0FDB"/>
    <w:rsid w:val="002F13FD"/>
    <w:rsid w:val="002F1F7F"/>
    <w:rsid w:val="002F2B0E"/>
    <w:rsid w:val="002F42F4"/>
    <w:rsid w:val="0030038A"/>
    <w:rsid w:val="00300737"/>
    <w:rsid w:val="0030185A"/>
    <w:rsid w:val="0030285B"/>
    <w:rsid w:val="00323541"/>
    <w:rsid w:val="00323EAA"/>
    <w:rsid w:val="00324C1C"/>
    <w:rsid w:val="003257F9"/>
    <w:rsid w:val="00330C5C"/>
    <w:rsid w:val="003316AA"/>
    <w:rsid w:val="003341DC"/>
    <w:rsid w:val="00336059"/>
    <w:rsid w:val="0034369B"/>
    <w:rsid w:val="00346A23"/>
    <w:rsid w:val="00347685"/>
    <w:rsid w:val="00347DB3"/>
    <w:rsid w:val="00350917"/>
    <w:rsid w:val="00353191"/>
    <w:rsid w:val="00353E68"/>
    <w:rsid w:val="003550DB"/>
    <w:rsid w:val="00357E6F"/>
    <w:rsid w:val="00360D7C"/>
    <w:rsid w:val="003627B1"/>
    <w:rsid w:val="003631FE"/>
    <w:rsid w:val="00363D74"/>
    <w:rsid w:val="0036574F"/>
    <w:rsid w:val="003660F6"/>
    <w:rsid w:val="00366F85"/>
    <w:rsid w:val="003729F0"/>
    <w:rsid w:val="00373767"/>
    <w:rsid w:val="0037526E"/>
    <w:rsid w:val="00376922"/>
    <w:rsid w:val="00376FF7"/>
    <w:rsid w:val="00381DE8"/>
    <w:rsid w:val="00386338"/>
    <w:rsid w:val="00386706"/>
    <w:rsid w:val="003874EB"/>
    <w:rsid w:val="00390123"/>
    <w:rsid w:val="003908A5"/>
    <w:rsid w:val="003908EB"/>
    <w:rsid w:val="00390BC3"/>
    <w:rsid w:val="0039193D"/>
    <w:rsid w:val="00396B62"/>
    <w:rsid w:val="003A0CDA"/>
    <w:rsid w:val="003A199A"/>
    <w:rsid w:val="003A2C48"/>
    <w:rsid w:val="003A3AD5"/>
    <w:rsid w:val="003A4DD7"/>
    <w:rsid w:val="003B0599"/>
    <w:rsid w:val="003B4727"/>
    <w:rsid w:val="003B4B25"/>
    <w:rsid w:val="003B74BC"/>
    <w:rsid w:val="003C1CB5"/>
    <w:rsid w:val="003C4135"/>
    <w:rsid w:val="003C54C9"/>
    <w:rsid w:val="003C6646"/>
    <w:rsid w:val="003D0A36"/>
    <w:rsid w:val="003D1E1C"/>
    <w:rsid w:val="003D2039"/>
    <w:rsid w:val="003D274F"/>
    <w:rsid w:val="003D2902"/>
    <w:rsid w:val="003D4366"/>
    <w:rsid w:val="003D4F07"/>
    <w:rsid w:val="003D6D0B"/>
    <w:rsid w:val="003E33A8"/>
    <w:rsid w:val="003E7509"/>
    <w:rsid w:val="003F06FF"/>
    <w:rsid w:val="003F1295"/>
    <w:rsid w:val="003F1C5D"/>
    <w:rsid w:val="003F5C20"/>
    <w:rsid w:val="00402F0D"/>
    <w:rsid w:val="00404F9C"/>
    <w:rsid w:val="0040508D"/>
    <w:rsid w:val="00405140"/>
    <w:rsid w:val="00405871"/>
    <w:rsid w:val="004126C0"/>
    <w:rsid w:val="004128DA"/>
    <w:rsid w:val="00413A43"/>
    <w:rsid w:val="00413AFB"/>
    <w:rsid w:val="004147A7"/>
    <w:rsid w:val="00415016"/>
    <w:rsid w:val="00416045"/>
    <w:rsid w:val="00422823"/>
    <w:rsid w:val="0042602C"/>
    <w:rsid w:val="00426AB4"/>
    <w:rsid w:val="00427A64"/>
    <w:rsid w:val="00430054"/>
    <w:rsid w:val="0043067F"/>
    <w:rsid w:val="004324B4"/>
    <w:rsid w:val="0044116E"/>
    <w:rsid w:val="00442EDE"/>
    <w:rsid w:val="004466AE"/>
    <w:rsid w:val="00447F11"/>
    <w:rsid w:val="004526A1"/>
    <w:rsid w:val="0045279B"/>
    <w:rsid w:val="00453EE6"/>
    <w:rsid w:val="00456D72"/>
    <w:rsid w:val="00461688"/>
    <w:rsid w:val="004634FD"/>
    <w:rsid w:val="00470A2A"/>
    <w:rsid w:val="00476F39"/>
    <w:rsid w:val="004771C4"/>
    <w:rsid w:val="00480506"/>
    <w:rsid w:val="00480E50"/>
    <w:rsid w:val="004900A1"/>
    <w:rsid w:val="004909B0"/>
    <w:rsid w:val="0049625F"/>
    <w:rsid w:val="004969DB"/>
    <w:rsid w:val="004A225E"/>
    <w:rsid w:val="004A2D0B"/>
    <w:rsid w:val="004A2E7B"/>
    <w:rsid w:val="004A31F5"/>
    <w:rsid w:val="004A4371"/>
    <w:rsid w:val="004B4E34"/>
    <w:rsid w:val="004B6951"/>
    <w:rsid w:val="004C0636"/>
    <w:rsid w:val="004C1460"/>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E1F9F"/>
    <w:rsid w:val="004E445C"/>
    <w:rsid w:val="004F2229"/>
    <w:rsid w:val="004F2D68"/>
    <w:rsid w:val="004F37D0"/>
    <w:rsid w:val="004F4B8F"/>
    <w:rsid w:val="004F4E58"/>
    <w:rsid w:val="004F4E7F"/>
    <w:rsid w:val="004F6B43"/>
    <w:rsid w:val="004F6EE0"/>
    <w:rsid w:val="0050062B"/>
    <w:rsid w:val="005009A0"/>
    <w:rsid w:val="00501278"/>
    <w:rsid w:val="00502279"/>
    <w:rsid w:val="00502DB6"/>
    <w:rsid w:val="0050537E"/>
    <w:rsid w:val="00505473"/>
    <w:rsid w:val="00507DAF"/>
    <w:rsid w:val="005147FE"/>
    <w:rsid w:val="00515D51"/>
    <w:rsid w:val="00517904"/>
    <w:rsid w:val="00522AAC"/>
    <w:rsid w:val="00523DF9"/>
    <w:rsid w:val="00525158"/>
    <w:rsid w:val="00527040"/>
    <w:rsid w:val="00527446"/>
    <w:rsid w:val="0053220D"/>
    <w:rsid w:val="00533F76"/>
    <w:rsid w:val="005364E3"/>
    <w:rsid w:val="005534F2"/>
    <w:rsid w:val="00561BB6"/>
    <w:rsid w:val="00564CCA"/>
    <w:rsid w:val="0056534C"/>
    <w:rsid w:val="0057213F"/>
    <w:rsid w:val="005750D7"/>
    <w:rsid w:val="005750F5"/>
    <w:rsid w:val="005759DD"/>
    <w:rsid w:val="005764B3"/>
    <w:rsid w:val="00576C34"/>
    <w:rsid w:val="00580086"/>
    <w:rsid w:val="00580964"/>
    <w:rsid w:val="005821EF"/>
    <w:rsid w:val="0058297A"/>
    <w:rsid w:val="0058346B"/>
    <w:rsid w:val="0058409F"/>
    <w:rsid w:val="00586CC2"/>
    <w:rsid w:val="00586E80"/>
    <w:rsid w:val="005924FF"/>
    <w:rsid w:val="00593CFF"/>
    <w:rsid w:val="00597B02"/>
    <w:rsid w:val="005B28B1"/>
    <w:rsid w:val="005B2BA5"/>
    <w:rsid w:val="005B3C3B"/>
    <w:rsid w:val="005B466A"/>
    <w:rsid w:val="005C2951"/>
    <w:rsid w:val="005C3B95"/>
    <w:rsid w:val="005C6291"/>
    <w:rsid w:val="005C6503"/>
    <w:rsid w:val="005D2362"/>
    <w:rsid w:val="005D4FC9"/>
    <w:rsid w:val="005E2029"/>
    <w:rsid w:val="005E29A1"/>
    <w:rsid w:val="005E4205"/>
    <w:rsid w:val="005E479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C61"/>
    <w:rsid w:val="00617E70"/>
    <w:rsid w:val="00627B4B"/>
    <w:rsid w:val="0063134B"/>
    <w:rsid w:val="00632838"/>
    <w:rsid w:val="00633D26"/>
    <w:rsid w:val="006373DB"/>
    <w:rsid w:val="00641ACD"/>
    <w:rsid w:val="0064354C"/>
    <w:rsid w:val="006455A0"/>
    <w:rsid w:val="0064629E"/>
    <w:rsid w:val="00646B4C"/>
    <w:rsid w:val="00650B3E"/>
    <w:rsid w:val="00653D40"/>
    <w:rsid w:val="00654173"/>
    <w:rsid w:val="00657DE2"/>
    <w:rsid w:val="006600A8"/>
    <w:rsid w:val="0066018D"/>
    <w:rsid w:val="00660E0B"/>
    <w:rsid w:val="00663DDC"/>
    <w:rsid w:val="006641E1"/>
    <w:rsid w:val="006645BF"/>
    <w:rsid w:val="00671C2E"/>
    <w:rsid w:val="00674B62"/>
    <w:rsid w:val="006754B9"/>
    <w:rsid w:val="006772C0"/>
    <w:rsid w:val="00680C72"/>
    <w:rsid w:val="00682677"/>
    <w:rsid w:val="00683380"/>
    <w:rsid w:val="006849F7"/>
    <w:rsid w:val="00684CF6"/>
    <w:rsid w:val="0068585D"/>
    <w:rsid w:val="0068678A"/>
    <w:rsid w:val="00686C1E"/>
    <w:rsid w:val="0069053C"/>
    <w:rsid w:val="0069239F"/>
    <w:rsid w:val="00693308"/>
    <w:rsid w:val="006A2A0F"/>
    <w:rsid w:val="006A385C"/>
    <w:rsid w:val="006B1F15"/>
    <w:rsid w:val="006B32CD"/>
    <w:rsid w:val="006B3676"/>
    <w:rsid w:val="006B4F77"/>
    <w:rsid w:val="006C0828"/>
    <w:rsid w:val="006C2069"/>
    <w:rsid w:val="006C25AD"/>
    <w:rsid w:val="006C3FE6"/>
    <w:rsid w:val="006C466F"/>
    <w:rsid w:val="006C7377"/>
    <w:rsid w:val="006D0B91"/>
    <w:rsid w:val="006D2324"/>
    <w:rsid w:val="006D3910"/>
    <w:rsid w:val="006D50D6"/>
    <w:rsid w:val="006D5940"/>
    <w:rsid w:val="006D6196"/>
    <w:rsid w:val="006D64A7"/>
    <w:rsid w:val="006D7362"/>
    <w:rsid w:val="006E09FF"/>
    <w:rsid w:val="006E28A2"/>
    <w:rsid w:val="006E5B51"/>
    <w:rsid w:val="006E5FFB"/>
    <w:rsid w:val="006E7A11"/>
    <w:rsid w:val="006F098A"/>
    <w:rsid w:val="006F0C06"/>
    <w:rsid w:val="006F490F"/>
    <w:rsid w:val="006F6878"/>
    <w:rsid w:val="006F6F85"/>
    <w:rsid w:val="006F7674"/>
    <w:rsid w:val="007003CC"/>
    <w:rsid w:val="00702C1F"/>
    <w:rsid w:val="00704A4D"/>
    <w:rsid w:val="00706FCC"/>
    <w:rsid w:val="007110A9"/>
    <w:rsid w:val="007145F1"/>
    <w:rsid w:val="0072081F"/>
    <w:rsid w:val="00724885"/>
    <w:rsid w:val="0072546C"/>
    <w:rsid w:val="00727880"/>
    <w:rsid w:val="00733ACF"/>
    <w:rsid w:val="00735032"/>
    <w:rsid w:val="0073540C"/>
    <w:rsid w:val="00735D7F"/>
    <w:rsid w:val="00740B2E"/>
    <w:rsid w:val="007435B9"/>
    <w:rsid w:val="00744A4E"/>
    <w:rsid w:val="00745F7F"/>
    <w:rsid w:val="0075008F"/>
    <w:rsid w:val="0075299C"/>
    <w:rsid w:val="0075444C"/>
    <w:rsid w:val="00755A73"/>
    <w:rsid w:val="00756064"/>
    <w:rsid w:val="00760E17"/>
    <w:rsid w:val="0076417D"/>
    <w:rsid w:val="00770747"/>
    <w:rsid w:val="0077082E"/>
    <w:rsid w:val="0077138F"/>
    <w:rsid w:val="00772062"/>
    <w:rsid w:val="007723BF"/>
    <w:rsid w:val="007734F9"/>
    <w:rsid w:val="007742BD"/>
    <w:rsid w:val="0078132F"/>
    <w:rsid w:val="00781B53"/>
    <w:rsid w:val="00781F72"/>
    <w:rsid w:val="00782BCC"/>
    <w:rsid w:val="007838E0"/>
    <w:rsid w:val="00784548"/>
    <w:rsid w:val="007871D6"/>
    <w:rsid w:val="00791568"/>
    <w:rsid w:val="00792A76"/>
    <w:rsid w:val="00792F41"/>
    <w:rsid w:val="00793CFE"/>
    <w:rsid w:val="007957E7"/>
    <w:rsid w:val="007A1EDB"/>
    <w:rsid w:val="007A4212"/>
    <w:rsid w:val="007B22E8"/>
    <w:rsid w:val="007B3FCD"/>
    <w:rsid w:val="007B5019"/>
    <w:rsid w:val="007B52CD"/>
    <w:rsid w:val="007B7B17"/>
    <w:rsid w:val="007C0317"/>
    <w:rsid w:val="007C33F9"/>
    <w:rsid w:val="007C389F"/>
    <w:rsid w:val="007C40D2"/>
    <w:rsid w:val="007C70CC"/>
    <w:rsid w:val="007C79FC"/>
    <w:rsid w:val="007D04CE"/>
    <w:rsid w:val="007D1C75"/>
    <w:rsid w:val="007D2B47"/>
    <w:rsid w:val="007D5356"/>
    <w:rsid w:val="007D5C41"/>
    <w:rsid w:val="007D7EEC"/>
    <w:rsid w:val="007E2733"/>
    <w:rsid w:val="007E3BEA"/>
    <w:rsid w:val="007E4D19"/>
    <w:rsid w:val="007E581E"/>
    <w:rsid w:val="007E5ED3"/>
    <w:rsid w:val="007E69D2"/>
    <w:rsid w:val="007F062B"/>
    <w:rsid w:val="007F280E"/>
    <w:rsid w:val="007F2AD8"/>
    <w:rsid w:val="007F521C"/>
    <w:rsid w:val="007F78F3"/>
    <w:rsid w:val="00800097"/>
    <w:rsid w:val="0080204D"/>
    <w:rsid w:val="00802735"/>
    <w:rsid w:val="00804229"/>
    <w:rsid w:val="008042A5"/>
    <w:rsid w:val="0080626B"/>
    <w:rsid w:val="00806CB2"/>
    <w:rsid w:val="008073BC"/>
    <w:rsid w:val="00811C30"/>
    <w:rsid w:val="0081457C"/>
    <w:rsid w:val="00821734"/>
    <w:rsid w:val="00822196"/>
    <w:rsid w:val="008227FE"/>
    <w:rsid w:val="0082305E"/>
    <w:rsid w:val="0082469B"/>
    <w:rsid w:val="00825DD7"/>
    <w:rsid w:val="0082702F"/>
    <w:rsid w:val="00827E40"/>
    <w:rsid w:val="00827E8F"/>
    <w:rsid w:val="00830EA9"/>
    <w:rsid w:val="00832581"/>
    <w:rsid w:val="00835003"/>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454D"/>
    <w:rsid w:val="00867F30"/>
    <w:rsid w:val="00873E83"/>
    <w:rsid w:val="00877AA1"/>
    <w:rsid w:val="00877C1C"/>
    <w:rsid w:val="0088161D"/>
    <w:rsid w:val="00882465"/>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17C0"/>
    <w:rsid w:val="008D1858"/>
    <w:rsid w:val="008D1AFC"/>
    <w:rsid w:val="008D1E6C"/>
    <w:rsid w:val="008D1F53"/>
    <w:rsid w:val="008D28A6"/>
    <w:rsid w:val="008D4B02"/>
    <w:rsid w:val="008D66D4"/>
    <w:rsid w:val="008D7794"/>
    <w:rsid w:val="008E0379"/>
    <w:rsid w:val="008E0B8A"/>
    <w:rsid w:val="008E3774"/>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1018E"/>
    <w:rsid w:val="00910C56"/>
    <w:rsid w:val="00911C00"/>
    <w:rsid w:val="00911C93"/>
    <w:rsid w:val="00912B1E"/>
    <w:rsid w:val="0091398F"/>
    <w:rsid w:val="0091531E"/>
    <w:rsid w:val="00915583"/>
    <w:rsid w:val="009176C3"/>
    <w:rsid w:val="0092030B"/>
    <w:rsid w:val="00923A8C"/>
    <w:rsid w:val="00923ACC"/>
    <w:rsid w:val="0092524D"/>
    <w:rsid w:val="00926AFD"/>
    <w:rsid w:val="00931F12"/>
    <w:rsid w:val="00932346"/>
    <w:rsid w:val="00932D6C"/>
    <w:rsid w:val="00934359"/>
    <w:rsid w:val="009448C5"/>
    <w:rsid w:val="0094512F"/>
    <w:rsid w:val="0094632A"/>
    <w:rsid w:val="00951437"/>
    <w:rsid w:val="00951F13"/>
    <w:rsid w:val="00951FEC"/>
    <w:rsid w:val="009572E2"/>
    <w:rsid w:val="00964906"/>
    <w:rsid w:val="00965F55"/>
    <w:rsid w:val="00970943"/>
    <w:rsid w:val="00970C86"/>
    <w:rsid w:val="00971A11"/>
    <w:rsid w:val="009738CD"/>
    <w:rsid w:val="00973F5F"/>
    <w:rsid w:val="00974EC4"/>
    <w:rsid w:val="0097525F"/>
    <w:rsid w:val="0097705B"/>
    <w:rsid w:val="009778D9"/>
    <w:rsid w:val="0098237E"/>
    <w:rsid w:val="00983AEF"/>
    <w:rsid w:val="009842C2"/>
    <w:rsid w:val="00984502"/>
    <w:rsid w:val="00985750"/>
    <w:rsid w:val="00986DDB"/>
    <w:rsid w:val="00993750"/>
    <w:rsid w:val="00995864"/>
    <w:rsid w:val="00996944"/>
    <w:rsid w:val="00997A9A"/>
    <w:rsid w:val="009A041A"/>
    <w:rsid w:val="009A0DA6"/>
    <w:rsid w:val="009A28B5"/>
    <w:rsid w:val="009A37CD"/>
    <w:rsid w:val="009A535E"/>
    <w:rsid w:val="009B0A14"/>
    <w:rsid w:val="009B0E63"/>
    <w:rsid w:val="009C2B62"/>
    <w:rsid w:val="009C3578"/>
    <w:rsid w:val="009C3DAF"/>
    <w:rsid w:val="009D08E6"/>
    <w:rsid w:val="009D12CD"/>
    <w:rsid w:val="009D1F66"/>
    <w:rsid w:val="009D7801"/>
    <w:rsid w:val="009E2289"/>
    <w:rsid w:val="009E22EF"/>
    <w:rsid w:val="009E38B3"/>
    <w:rsid w:val="009E447F"/>
    <w:rsid w:val="009E46E8"/>
    <w:rsid w:val="009E7CA6"/>
    <w:rsid w:val="009F0DAB"/>
    <w:rsid w:val="009F1E64"/>
    <w:rsid w:val="009F33D5"/>
    <w:rsid w:val="009F54D1"/>
    <w:rsid w:val="00A018C9"/>
    <w:rsid w:val="00A04242"/>
    <w:rsid w:val="00A0536F"/>
    <w:rsid w:val="00A055F2"/>
    <w:rsid w:val="00A06EEA"/>
    <w:rsid w:val="00A07797"/>
    <w:rsid w:val="00A07BA2"/>
    <w:rsid w:val="00A11943"/>
    <w:rsid w:val="00A126CF"/>
    <w:rsid w:val="00A13177"/>
    <w:rsid w:val="00A150ED"/>
    <w:rsid w:val="00A163C2"/>
    <w:rsid w:val="00A1703D"/>
    <w:rsid w:val="00A203DA"/>
    <w:rsid w:val="00A26DB5"/>
    <w:rsid w:val="00A3180D"/>
    <w:rsid w:val="00A33F0B"/>
    <w:rsid w:val="00A35CA9"/>
    <w:rsid w:val="00A3630D"/>
    <w:rsid w:val="00A363DA"/>
    <w:rsid w:val="00A37384"/>
    <w:rsid w:val="00A3746A"/>
    <w:rsid w:val="00A4055F"/>
    <w:rsid w:val="00A425FC"/>
    <w:rsid w:val="00A46AE8"/>
    <w:rsid w:val="00A520BB"/>
    <w:rsid w:val="00A533C7"/>
    <w:rsid w:val="00A53C90"/>
    <w:rsid w:val="00A544DF"/>
    <w:rsid w:val="00A54A82"/>
    <w:rsid w:val="00A54C8F"/>
    <w:rsid w:val="00A5594A"/>
    <w:rsid w:val="00A57890"/>
    <w:rsid w:val="00A61283"/>
    <w:rsid w:val="00A61BC1"/>
    <w:rsid w:val="00A63F3F"/>
    <w:rsid w:val="00A646DE"/>
    <w:rsid w:val="00A6670B"/>
    <w:rsid w:val="00A72352"/>
    <w:rsid w:val="00A73E58"/>
    <w:rsid w:val="00A81243"/>
    <w:rsid w:val="00A828AA"/>
    <w:rsid w:val="00A845EC"/>
    <w:rsid w:val="00A852B4"/>
    <w:rsid w:val="00A90772"/>
    <w:rsid w:val="00A949A8"/>
    <w:rsid w:val="00A959B8"/>
    <w:rsid w:val="00A95BAF"/>
    <w:rsid w:val="00A9628B"/>
    <w:rsid w:val="00A96390"/>
    <w:rsid w:val="00AA196D"/>
    <w:rsid w:val="00AA220C"/>
    <w:rsid w:val="00AA31FA"/>
    <w:rsid w:val="00AA341B"/>
    <w:rsid w:val="00AA4F8E"/>
    <w:rsid w:val="00AA59F4"/>
    <w:rsid w:val="00AA7115"/>
    <w:rsid w:val="00AB0220"/>
    <w:rsid w:val="00AB1D5F"/>
    <w:rsid w:val="00AB262A"/>
    <w:rsid w:val="00AB4B48"/>
    <w:rsid w:val="00AB4FFF"/>
    <w:rsid w:val="00AB55DE"/>
    <w:rsid w:val="00AB656C"/>
    <w:rsid w:val="00AB66B3"/>
    <w:rsid w:val="00AB6CFB"/>
    <w:rsid w:val="00AC1E46"/>
    <w:rsid w:val="00AC28DE"/>
    <w:rsid w:val="00AC4A36"/>
    <w:rsid w:val="00AC6A1B"/>
    <w:rsid w:val="00AC6CBD"/>
    <w:rsid w:val="00AC6EBF"/>
    <w:rsid w:val="00AD047E"/>
    <w:rsid w:val="00AD1F56"/>
    <w:rsid w:val="00AD3491"/>
    <w:rsid w:val="00AD5F2B"/>
    <w:rsid w:val="00AD6C7F"/>
    <w:rsid w:val="00AE0361"/>
    <w:rsid w:val="00AE169A"/>
    <w:rsid w:val="00AE1C64"/>
    <w:rsid w:val="00AE2742"/>
    <w:rsid w:val="00AE36E5"/>
    <w:rsid w:val="00AF00EB"/>
    <w:rsid w:val="00AF21E6"/>
    <w:rsid w:val="00AF483C"/>
    <w:rsid w:val="00AF5288"/>
    <w:rsid w:val="00AF5D31"/>
    <w:rsid w:val="00AF7B04"/>
    <w:rsid w:val="00B008C0"/>
    <w:rsid w:val="00B0302C"/>
    <w:rsid w:val="00B0421A"/>
    <w:rsid w:val="00B072AE"/>
    <w:rsid w:val="00B07973"/>
    <w:rsid w:val="00B1155E"/>
    <w:rsid w:val="00B1289A"/>
    <w:rsid w:val="00B12987"/>
    <w:rsid w:val="00B13340"/>
    <w:rsid w:val="00B238B0"/>
    <w:rsid w:val="00B240CE"/>
    <w:rsid w:val="00B316A1"/>
    <w:rsid w:val="00B32B5E"/>
    <w:rsid w:val="00B345AB"/>
    <w:rsid w:val="00B366A1"/>
    <w:rsid w:val="00B37052"/>
    <w:rsid w:val="00B42707"/>
    <w:rsid w:val="00B432A0"/>
    <w:rsid w:val="00B46D5E"/>
    <w:rsid w:val="00B4720A"/>
    <w:rsid w:val="00B47C01"/>
    <w:rsid w:val="00B507CC"/>
    <w:rsid w:val="00B50FC5"/>
    <w:rsid w:val="00B55F78"/>
    <w:rsid w:val="00B561E8"/>
    <w:rsid w:val="00B57549"/>
    <w:rsid w:val="00B62C3D"/>
    <w:rsid w:val="00B62FDE"/>
    <w:rsid w:val="00B63F2F"/>
    <w:rsid w:val="00B64C19"/>
    <w:rsid w:val="00B67970"/>
    <w:rsid w:val="00B704C0"/>
    <w:rsid w:val="00B720D3"/>
    <w:rsid w:val="00B72164"/>
    <w:rsid w:val="00B7286F"/>
    <w:rsid w:val="00B7431E"/>
    <w:rsid w:val="00B74E47"/>
    <w:rsid w:val="00B768E2"/>
    <w:rsid w:val="00B769AD"/>
    <w:rsid w:val="00B775CB"/>
    <w:rsid w:val="00B81D11"/>
    <w:rsid w:val="00B82A43"/>
    <w:rsid w:val="00B82F46"/>
    <w:rsid w:val="00B8471A"/>
    <w:rsid w:val="00B87270"/>
    <w:rsid w:val="00B9252C"/>
    <w:rsid w:val="00B92A35"/>
    <w:rsid w:val="00B9498B"/>
    <w:rsid w:val="00B951B1"/>
    <w:rsid w:val="00B979BD"/>
    <w:rsid w:val="00B97A23"/>
    <w:rsid w:val="00BA1418"/>
    <w:rsid w:val="00BA4A84"/>
    <w:rsid w:val="00BA4D4F"/>
    <w:rsid w:val="00BA53B5"/>
    <w:rsid w:val="00BA68DB"/>
    <w:rsid w:val="00BB0A71"/>
    <w:rsid w:val="00BB5C1E"/>
    <w:rsid w:val="00BB6D98"/>
    <w:rsid w:val="00BB6DF6"/>
    <w:rsid w:val="00BB7AA8"/>
    <w:rsid w:val="00BC0359"/>
    <w:rsid w:val="00BC1EBF"/>
    <w:rsid w:val="00BC2E68"/>
    <w:rsid w:val="00BC44B6"/>
    <w:rsid w:val="00BC6AFC"/>
    <w:rsid w:val="00BC79C0"/>
    <w:rsid w:val="00BD1D37"/>
    <w:rsid w:val="00BD42DB"/>
    <w:rsid w:val="00BD55BB"/>
    <w:rsid w:val="00BD6245"/>
    <w:rsid w:val="00BD697F"/>
    <w:rsid w:val="00BE1049"/>
    <w:rsid w:val="00BE17A9"/>
    <w:rsid w:val="00BE5763"/>
    <w:rsid w:val="00BF19C4"/>
    <w:rsid w:val="00BF3BAD"/>
    <w:rsid w:val="00BF3CBD"/>
    <w:rsid w:val="00BF423A"/>
    <w:rsid w:val="00BF612A"/>
    <w:rsid w:val="00BF64EC"/>
    <w:rsid w:val="00C02A15"/>
    <w:rsid w:val="00C02C4F"/>
    <w:rsid w:val="00C0327F"/>
    <w:rsid w:val="00C1747F"/>
    <w:rsid w:val="00C22B7B"/>
    <w:rsid w:val="00C2383B"/>
    <w:rsid w:val="00C25BEE"/>
    <w:rsid w:val="00C26F1C"/>
    <w:rsid w:val="00C3280C"/>
    <w:rsid w:val="00C35E26"/>
    <w:rsid w:val="00C36C28"/>
    <w:rsid w:val="00C3701E"/>
    <w:rsid w:val="00C37671"/>
    <w:rsid w:val="00C4024C"/>
    <w:rsid w:val="00C44504"/>
    <w:rsid w:val="00C44DC2"/>
    <w:rsid w:val="00C5443A"/>
    <w:rsid w:val="00C613B7"/>
    <w:rsid w:val="00C61512"/>
    <w:rsid w:val="00C61ED0"/>
    <w:rsid w:val="00C644A6"/>
    <w:rsid w:val="00C64CE8"/>
    <w:rsid w:val="00C67CA9"/>
    <w:rsid w:val="00C67D1A"/>
    <w:rsid w:val="00C704B7"/>
    <w:rsid w:val="00C71D94"/>
    <w:rsid w:val="00C73155"/>
    <w:rsid w:val="00C7447E"/>
    <w:rsid w:val="00C76852"/>
    <w:rsid w:val="00C7767B"/>
    <w:rsid w:val="00C77D9C"/>
    <w:rsid w:val="00C81EC7"/>
    <w:rsid w:val="00C847AF"/>
    <w:rsid w:val="00C85E8A"/>
    <w:rsid w:val="00C86061"/>
    <w:rsid w:val="00C8752E"/>
    <w:rsid w:val="00C901B4"/>
    <w:rsid w:val="00C91719"/>
    <w:rsid w:val="00C944BE"/>
    <w:rsid w:val="00C959C7"/>
    <w:rsid w:val="00CA2595"/>
    <w:rsid w:val="00CA3052"/>
    <w:rsid w:val="00CA3130"/>
    <w:rsid w:val="00CA3A4A"/>
    <w:rsid w:val="00CA482E"/>
    <w:rsid w:val="00CA69F1"/>
    <w:rsid w:val="00CA7764"/>
    <w:rsid w:val="00CB14F9"/>
    <w:rsid w:val="00CB1680"/>
    <w:rsid w:val="00CB3318"/>
    <w:rsid w:val="00CB7AAC"/>
    <w:rsid w:val="00CC2078"/>
    <w:rsid w:val="00CC2F9F"/>
    <w:rsid w:val="00CC5CB2"/>
    <w:rsid w:val="00CD10B1"/>
    <w:rsid w:val="00CD2FCE"/>
    <w:rsid w:val="00CD3EE5"/>
    <w:rsid w:val="00CD4D5D"/>
    <w:rsid w:val="00CD7168"/>
    <w:rsid w:val="00CE16D7"/>
    <w:rsid w:val="00CE2942"/>
    <w:rsid w:val="00CE43E0"/>
    <w:rsid w:val="00CF09E4"/>
    <w:rsid w:val="00CF0F7A"/>
    <w:rsid w:val="00CF199D"/>
    <w:rsid w:val="00CF7B6A"/>
    <w:rsid w:val="00CF7DAB"/>
    <w:rsid w:val="00CF7DAD"/>
    <w:rsid w:val="00D00434"/>
    <w:rsid w:val="00D01126"/>
    <w:rsid w:val="00D02587"/>
    <w:rsid w:val="00D03382"/>
    <w:rsid w:val="00D038AC"/>
    <w:rsid w:val="00D056A2"/>
    <w:rsid w:val="00D10BD3"/>
    <w:rsid w:val="00D12A9F"/>
    <w:rsid w:val="00D178E0"/>
    <w:rsid w:val="00D21E06"/>
    <w:rsid w:val="00D23214"/>
    <w:rsid w:val="00D26721"/>
    <w:rsid w:val="00D32B32"/>
    <w:rsid w:val="00D336B8"/>
    <w:rsid w:val="00D353B7"/>
    <w:rsid w:val="00D42A06"/>
    <w:rsid w:val="00D440C9"/>
    <w:rsid w:val="00D44A45"/>
    <w:rsid w:val="00D47512"/>
    <w:rsid w:val="00D47B67"/>
    <w:rsid w:val="00D5114F"/>
    <w:rsid w:val="00D53F84"/>
    <w:rsid w:val="00D62E47"/>
    <w:rsid w:val="00D70656"/>
    <w:rsid w:val="00D70A58"/>
    <w:rsid w:val="00D7211C"/>
    <w:rsid w:val="00D74C4C"/>
    <w:rsid w:val="00D76A04"/>
    <w:rsid w:val="00D77DDA"/>
    <w:rsid w:val="00D80252"/>
    <w:rsid w:val="00D80539"/>
    <w:rsid w:val="00D8251C"/>
    <w:rsid w:val="00D82A24"/>
    <w:rsid w:val="00D82DB4"/>
    <w:rsid w:val="00D83B95"/>
    <w:rsid w:val="00D846CA"/>
    <w:rsid w:val="00D84A3C"/>
    <w:rsid w:val="00D87254"/>
    <w:rsid w:val="00D909EF"/>
    <w:rsid w:val="00D91A4A"/>
    <w:rsid w:val="00D92179"/>
    <w:rsid w:val="00D94567"/>
    <w:rsid w:val="00D961FA"/>
    <w:rsid w:val="00D9647E"/>
    <w:rsid w:val="00DA5C32"/>
    <w:rsid w:val="00DA6D7B"/>
    <w:rsid w:val="00DA770E"/>
    <w:rsid w:val="00DB0CEC"/>
    <w:rsid w:val="00DB3C6E"/>
    <w:rsid w:val="00DB3D51"/>
    <w:rsid w:val="00DB4281"/>
    <w:rsid w:val="00DB4974"/>
    <w:rsid w:val="00DB4AB7"/>
    <w:rsid w:val="00DB7133"/>
    <w:rsid w:val="00DC0208"/>
    <w:rsid w:val="00DC1AC7"/>
    <w:rsid w:val="00DC3AFD"/>
    <w:rsid w:val="00DC465C"/>
    <w:rsid w:val="00DC6E1E"/>
    <w:rsid w:val="00DD4374"/>
    <w:rsid w:val="00DD6502"/>
    <w:rsid w:val="00DD6E07"/>
    <w:rsid w:val="00DD714C"/>
    <w:rsid w:val="00DE0844"/>
    <w:rsid w:val="00DE0CDD"/>
    <w:rsid w:val="00DE1254"/>
    <w:rsid w:val="00DE224D"/>
    <w:rsid w:val="00DE29D7"/>
    <w:rsid w:val="00DE3681"/>
    <w:rsid w:val="00DE4715"/>
    <w:rsid w:val="00DE4E31"/>
    <w:rsid w:val="00DE5090"/>
    <w:rsid w:val="00DF1F7E"/>
    <w:rsid w:val="00E00BEB"/>
    <w:rsid w:val="00E024D2"/>
    <w:rsid w:val="00E030C9"/>
    <w:rsid w:val="00E05439"/>
    <w:rsid w:val="00E05F1D"/>
    <w:rsid w:val="00E062EE"/>
    <w:rsid w:val="00E10534"/>
    <w:rsid w:val="00E106E2"/>
    <w:rsid w:val="00E13CFC"/>
    <w:rsid w:val="00E14310"/>
    <w:rsid w:val="00E20D35"/>
    <w:rsid w:val="00E21338"/>
    <w:rsid w:val="00E22084"/>
    <w:rsid w:val="00E22767"/>
    <w:rsid w:val="00E22B18"/>
    <w:rsid w:val="00E230F3"/>
    <w:rsid w:val="00E231BA"/>
    <w:rsid w:val="00E23384"/>
    <w:rsid w:val="00E25C2D"/>
    <w:rsid w:val="00E2631F"/>
    <w:rsid w:val="00E2791D"/>
    <w:rsid w:val="00E33788"/>
    <w:rsid w:val="00E33BE9"/>
    <w:rsid w:val="00E3410E"/>
    <w:rsid w:val="00E3420B"/>
    <w:rsid w:val="00E41D60"/>
    <w:rsid w:val="00E420B0"/>
    <w:rsid w:val="00E450B0"/>
    <w:rsid w:val="00E479E2"/>
    <w:rsid w:val="00E50B0C"/>
    <w:rsid w:val="00E53E5F"/>
    <w:rsid w:val="00E54518"/>
    <w:rsid w:val="00E5747E"/>
    <w:rsid w:val="00E57A45"/>
    <w:rsid w:val="00E613F6"/>
    <w:rsid w:val="00E63261"/>
    <w:rsid w:val="00E63383"/>
    <w:rsid w:val="00E63E21"/>
    <w:rsid w:val="00E7010B"/>
    <w:rsid w:val="00E70221"/>
    <w:rsid w:val="00E70BA3"/>
    <w:rsid w:val="00E7139A"/>
    <w:rsid w:val="00E7148B"/>
    <w:rsid w:val="00E77852"/>
    <w:rsid w:val="00E83567"/>
    <w:rsid w:val="00E839C0"/>
    <w:rsid w:val="00E84FBC"/>
    <w:rsid w:val="00E8578F"/>
    <w:rsid w:val="00E86F90"/>
    <w:rsid w:val="00E87430"/>
    <w:rsid w:val="00E876BF"/>
    <w:rsid w:val="00E90397"/>
    <w:rsid w:val="00E90BDB"/>
    <w:rsid w:val="00E9160D"/>
    <w:rsid w:val="00E92407"/>
    <w:rsid w:val="00E927E9"/>
    <w:rsid w:val="00E96B4D"/>
    <w:rsid w:val="00EA3CBF"/>
    <w:rsid w:val="00EA3DDD"/>
    <w:rsid w:val="00EA6A93"/>
    <w:rsid w:val="00EB1275"/>
    <w:rsid w:val="00EB512C"/>
    <w:rsid w:val="00EB6DB1"/>
    <w:rsid w:val="00EC1B98"/>
    <w:rsid w:val="00EC212C"/>
    <w:rsid w:val="00EC3A14"/>
    <w:rsid w:val="00ED08E0"/>
    <w:rsid w:val="00ED0E52"/>
    <w:rsid w:val="00ED208B"/>
    <w:rsid w:val="00ED3242"/>
    <w:rsid w:val="00ED3ECF"/>
    <w:rsid w:val="00ED6D4F"/>
    <w:rsid w:val="00ED7989"/>
    <w:rsid w:val="00EE2602"/>
    <w:rsid w:val="00EE3490"/>
    <w:rsid w:val="00EE3CAE"/>
    <w:rsid w:val="00EE6007"/>
    <w:rsid w:val="00EE6DC8"/>
    <w:rsid w:val="00EF0368"/>
    <w:rsid w:val="00EF14C7"/>
    <w:rsid w:val="00EF5B11"/>
    <w:rsid w:val="00F000D3"/>
    <w:rsid w:val="00F015C6"/>
    <w:rsid w:val="00F03948"/>
    <w:rsid w:val="00F06447"/>
    <w:rsid w:val="00F072DE"/>
    <w:rsid w:val="00F07323"/>
    <w:rsid w:val="00F10E1E"/>
    <w:rsid w:val="00F1110B"/>
    <w:rsid w:val="00F14F26"/>
    <w:rsid w:val="00F15160"/>
    <w:rsid w:val="00F16205"/>
    <w:rsid w:val="00F1633B"/>
    <w:rsid w:val="00F172D8"/>
    <w:rsid w:val="00F17D6E"/>
    <w:rsid w:val="00F2043B"/>
    <w:rsid w:val="00F205ED"/>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33A3"/>
    <w:rsid w:val="00F63C1A"/>
    <w:rsid w:val="00F6463B"/>
    <w:rsid w:val="00F718BA"/>
    <w:rsid w:val="00F722CD"/>
    <w:rsid w:val="00F7526B"/>
    <w:rsid w:val="00F800F4"/>
    <w:rsid w:val="00F80355"/>
    <w:rsid w:val="00F8366A"/>
    <w:rsid w:val="00F83727"/>
    <w:rsid w:val="00F8387B"/>
    <w:rsid w:val="00F87597"/>
    <w:rsid w:val="00F903AF"/>
    <w:rsid w:val="00F950A3"/>
    <w:rsid w:val="00FA0C0A"/>
    <w:rsid w:val="00FA0D97"/>
    <w:rsid w:val="00FA11A4"/>
    <w:rsid w:val="00FA136F"/>
    <w:rsid w:val="00FA27DB"/>
    <w:rsid w:val="00FA52F7"/>
    <w:rsid w:val="00FA5C55"/>
    <w:rsid w:val="00FA79DC"/>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7D76"/>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4287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0"/>
    <w:lsdException w:name="toc 5" w:locked="1" w:uiPriority="39"/>
    <w:lsdException w:name="toc 6" w:locked="1" w:uiPriority="0"/>
    <w:lsdException w:name="toc 7" w:locked="1" w:uiPriority="0"/>
    <w:lsdException w:name="toc 8" w:locked="1" w:uiPriority="0"/>
    <w:lsdException w:name="toc 9" w:locked="1" w:uiPriority="0"/>
    <w:lsdException w:name="caption" w:locked="1"/>
    <w:lsdException w:name="page number"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E479E2"/>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2"/>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2"/>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2"/>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479E2"/>
    <w:pPr>
      <w:numPr>
        <w:ilvl w:val="3"/>
        <w:numId w:val="22"/>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479E2"/>
    <w:pPr>
      <w:numPr>
        <w:ilvl w:val="5"/>
        <w:numId w:val="22"/>
      </w:numPr>
      <w:outlineLvl w:val="5"/>
    </w:pPr>
  </w:style>
  <w:style w:type="paragraph" w:styleId="Heading7">
    <w:name w:val="heading 7"/>
    <w:aliases w:val="Heading 7 (Do Not Use),Heading 7(unused),Legal Level 1.1.,L2 PIP,Lev 7,H7DO NOT USE,PA Appendix Major"/>
    <w:basedOn w:val="HouseStyleBase"/>
    <w:link w:val="Heading7Char"/>
    <w:uiPriority w:val="99"/>
    <w:qFormat/>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qFormat/>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customStyle="1" w:styleId="FootnoteTextChar">
    <w:name w:val="Footnote Text Char"/>
    <w:basedOn w:val="DefaultParagraphFont"/>
    <w:link w:val="FootnoteText"/>
    <w:uiPriority w:val="99"/>
    <w:semiHidden/>
    <w:locked/>
    <w:rsid w:val="00AA7115"/>
    <w:rPr>
      <w:rFonts w:eastAsia="STZhongsong" w:cs="Times New Roman"/>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qFormat/>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479E2"/>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479E2"/>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basedOn w:val="Normal"/>
    <w:uiPriority w:val="99"/>
    <w:semiHidden/>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semiHidden/>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semiHidden/>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semiHidden/>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DefaultParagraphFont"/>
    <w:uiPriority w:val="99"/>
    <w:qFormat/>
    <w:rsid w:val="00E479E2"/>
    <w:rPr>
      <w:rFonts w:ascii="Arial Bold" w:hAnsi="Arial Bold"/>
      <w:b/>
      <w:iCs/>
      <w:sz w:val="28"/>
      <w:szCs w:val="28"/>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99"/>
    <w:qFormat/>
    <w:rsid w:val="00E479E2"/>
    <w:rPr>
      <w:rFonts w:cs="Times New Roman"/>
      <w:b/>
      <w:bCs/>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Normal"/>
    <w:uiPriority w:val="99"/>
    <w:qFormat/>
    <w:rsid w:val="00E479E2"/>
    <w:pPr>
      <w:ind w:left="720"/>
    </w:pPr>
    <w:rPr>
      <w:rFonts w:ascii="Arial" w:hAnsi="Arial"/>
      <w:sz w:val="22"/>
      <w:szCs w:val="24"/>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qFormat/>
    <w:rsid w:val="00E479E2"/>
    <w:rPr>
      <w:rFonts w:ascii="Arial" w:hAnsi="Arial" w:cs="Arial"/>
      <w:bCs/>
      <w:iCs/>
      <w:color w:val="00AE9C"/>
      <w:sz w:val="76"/>
      <w:szCs w:val="76"/>
    </w:rPr>
  </w:style>
  <w:style w:type="paragraph" w:customStyle="1" w:styleId="TitleHeader">
    <w:name w:val="Title Header"/>
    <w:basedOn w:val="Title"/>
    <w:link w:val="TitleHeaderChar"/>
    <w:rsid w:val="00DF1F7E"/>
    <w:rPr>
      <w:b/>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DF1F7E"/>
    <w:rPr>
      <w:rFonts w:ascii="Arial" w:eastAsia="SimSun" w:hAnsi="Arial" w:cs="Arial"/>
      <w:b/>
      <w:bCs/>
      <w:color w:val="00AE9C"/>
      <w:kern w:val="28"/>
      <w:sz w:val="76"/>
      <w:szCs w:val="76"/>
      <w:lang w:val="en-GB" w:eastAsia="zh-CN" w:bidi="ar-SA"/>
    </w:rPr>
  </w:style>
  <w:style w:type="paragraph" w:styleId="TOCHeading">
    <w:name w:val="TOC Heading"/>
    <w:basedOn w:val="Heading1"/>
    <w:next w:val="Normal"/>
    <w:uiPriority w:val="39"/>
    <w:semiHidden/>
    <w:unhideWhenUsed/>
    <w:qFormat/>
    <w:rsid w:val="00E479E2"/>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E479E2"/>
    <w:rPr>
      <w:rFonts w:ascii="Arial" w:hAnsi="Arial"/>
      <w:spacing w:val="10"/>
      <w:sz w:val="40"/>
      <w:szCs w:val="40"/>
      <w:lang w:eastAsia="zh-CN"/>
    </w:rPr>
  </w:style>
  <w:style w:type="character" w:customStyle="1" w:styleId="ChapterChar">
    <w:name w:val="Chapter Char"/>
    <w:basedOn w:val="TitleChar"/>
    <w:link w:val="Chapter"/>
    <w:rsid w:val="00E479E2"/>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qFormat/>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qFormat/>
    <w:rsid w:val="00E479E2"/>
    <w:rPr>
      <w:i/>
      <w:iCs/>
      <w:color w:val="808080" w:themeColor="text1" w:themeTint="7F"/>
    </w:rPr>
  </w:style>
  <w:style w:type="character" w:styleId="IntenseReference">
    <w:name w:val="Intense Reference"/>
    <w:uiPriority w:val="32"/>
    <w:qFormat/>
    <w:rsid w:val="00E479E2"/>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0"/>
    <w:lsdException w:name="toc 5" w:locked="1" w:uiPriority="39"/>
    <w:lsdException w:name="toc 6" w:locked="1" w:uiPriority="0"/>
    <w:lsdException w:name="toc 7" w:locked="1" w:uiPriority="0"/>
    <w:lsdException w:name="toc 8" w:locked="1" w:uiPriority="0"/>
    <w:lsdException w:name="toc 9" w:locked="1" w:uiPriority="0"/>
    <w:lsdException w:name="caption" w:locked="1"/>
    <w:lsdException w:name="page number"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E479E2"/>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2"/>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2"/>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2"/>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479E2"/>
    <w:pPr>
      <w:numPr>
        <w:ilvl w:val="3"/>
        <w:numId w:val="22"/>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479E2"/>
    <w:pPr>
      <w:numPr>
        <w:ilvl w:val="5"/>
        <w:numId w:val="22"/>
      </w:numPr>
      <w:outlineLvl w:val="5"/>
    </w:pPr>
  </w:style>
  <w:style w:type="paragraph" w:styleId="Heading7">
    <w:name w:val="heading 7"/>
    <w:aliases w:val="Heading 7 (Do Not Use),Heading 7(unused),Legal Level 1.1.,L2 PIP,Lev 7,H7DO NOT USE,PA Appendix Major"/>
    <w:basedOn w:val="HouseStyleBase"/>
    <w:link w:val="Heading7Char"/>
    <w:uiPriority w:val="99"/>
    <w:qFormat/>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qFormat/>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customStyle="1" w:styleId="FootnoteTextChar">
    <w:name w:val="Footnote Text Char"/>
    <w:basedOn w:val="DefaultParagraphFont"/>
    <w:link w:val="FootnoteText"/>
    <w:uiPriority w:val="99"/>
    <w:semiHidden/>
    <w:locked/>
    <w:rsid w:val="00AA7115"/>
    <w:rPr>
      <w:rFonts w:eastAsia="STZhongsong" w:cs="Times New Roman"/>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qFormat/>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479E2"/>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479E2"/>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basedOn w:val="Normal"/>
    <w:uiPriority w:val="99"/>
    <w:semiHidden/>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semiHidden/>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semiHidden/>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semiHidden/>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DefaultParagraphFont"/>
    <w:uiPriority w:val="99"/>
    <w:qFormat/>
    <w:rsid w:val="00E479E2"/>
    <w:rPr>
      <w:rFonts w:ascii="Arial Bold" w:hAnsi="Arial Bold"/>
      <w:b/>
      <w:iCs/>
      <w:sz w:val="28"/>
      <w:szCs w:val="28"/>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99"/>
    <w:qFormat/>
    <w:rsid w:val="00E479E2"/>
    <w:rPr>
      <w:rFonts w:cs="Times New Roman"/>
      <w:b/>
      <w:bCs/>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Normal"/>
    <w:uiPriority w:val="99"/>
    <w:qFormat/>
    <w:rsid w:val="00E479E2"/>
    <w:pPr>
      <w:ind w:left="720"/>
    </w:pPr>
    <w:rPr>
      <w:rFonts w:ascii="Arial" w:hAnsi="Arial"/>
      <w:sz w:val="22"/>
      <w:szCs w:val="24"/>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qFormat/>
    <w:rsid w:val="00E479E2"/>
    <w:rPr>
      <w:rFonts w:ascii="Arial" w:hAnsi="Arial" w:cs="Arial"/>
      <w:bCs/>
      <w:iCs/>
      <w:color w:val="00AE9C"/>
      <w:sz w:val="76"/>
      <w:szCs w:val="76"/>
    </w:rPr>
  </w:style>
  <w:style w:type="paragraph" w:customStyle="1" w:styleId="TitleHeader">
    <w:name w:val="Title Header"/>
    <w:basedOn w:val="Title"/>
    <w:link w:val="TitleHeaderChar"/>
    <w:rsid w:val="00DF1F7E"/>
    <w:rPr>
      <w:b/>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DF1F7E"/>
    <w:rPr>
      <w:rFonts w:ascii="Arial" w:eastAsia="SimSun" w:hAnsi="Arial" w:cs="Arial"/>
      <w:b/>
      <w:bCs/>
      <w:color w:val="00AE9C"/>
      <w:kern w:val="28"/>
      <w:sz w:val="76"/>
      <w:szCs w:val="76"/>
      <w:lang w:val="en-GB" w:eastAsia="zh-CN" w:bidi="ar-SA"/>
    </w:rPr>
  </w:style>
  <w:style w:type="paragraph" w:styleId="TOCHeading">
    <w:name w:val="TOC Heading"/>
    <w:basedOn w:val="Heading1"/>
    <w:next w:val="Normal"/>
    <w:uiPriority w:val="39"/>
    <w:semiHidden/>
    <w:unhideWhenUsed/>
    <w:qFormat/>
    <w:rsid w:val="00E479E2"/>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E479E2"/>
    <w:rPr>
      <w:rFonts w:ascii="Arial" w:hAnsi="Arial"/>
      <w:spacing w:val="10"/>
      <w:sz w:val="40"/>
      <w:szCs w:val="40"/>
      <w:lang w:eastAsia="zh-CN"/>
    </w:rPr>
  </w:style>
  <w:style w:type="character" w:customStyle="1" w:styleId="ChapterChar">
    <w:name w:val="Chapter Char"/>
    <w:basedOn w:val="TitleChar"/>
    <w:link w:val="Chapter"/>
    <w:rsid w:val="00E479E2"/>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qFormat/>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qFormat/>
    <w:rsid w:val="00E479E2"/>
    <w:rPr>
      <w:i/>
      <w:iCs/>
      <w:color w:val="808080" w:themeColor="text1" w:themeTint="7F"/>
    </w:rPr>
  </w:style>
  <w:style w:type="character" w:styleId="IntenseReference">
    <w:name w:val="Intense Reference"/>
    <w:uiPriority w:val="32"/>
    <w:qFormat/>
    <w:rsid w:val="00E479E2"/>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organisations/department-of-health/about/procurement"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gov.uk/government/organisations/department-of-health/about/procurement"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gov.uk/government/uploads/system/uploads/attachment_data/file/175887/dh_132575.pdf" TargetMode="Externa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gov.uk/government/organisations/department-of-health/about/procurement"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60956D-4207-4FF2-AF91-FBC7A8E33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94</TotalTime>
  <Pages>10</Pages>
  <Words>1922</Words>
  <Characters>11421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Paul Eagleton</cp:lastModifiedBy>
  <cp:revision>16</cp:revision>
  <cp:lastPrinted>2016-07-22T09:14:00Z</cp:lastPrinted>
  <dcterms:created xsi:type="dcterms:W3CDTF">2016-12-23T12:27:00Z</dcterms:created>
  <dcterms:modified xsi:type="dcterms:W3CDTF">2017-01-05T10:32:00Z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