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EC017" w14:textId="00829F3A" w:rsidR="00B17E24" w:rsidRPr="00B17E24" w:rsidRDefault="00AF094C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>
        <w:rPr>
          <w:rFonts w:ascii="Arial" w:hAnsi="Arial" w:cs="Arial"/>
          <w:b/>
          <w:bCs/>
          <w:color w:val="008100"/>
          <w:sz w:val="24"/>
          <w:szCs w:val="24"/>
        </w:rPr>
        <w:t>Appendix 3</w:t>
      </w:r>
    </w:p>
    <w:p w14:paraId="667C25F8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GENERAL REQUIREMENTS</w:t>
      </w:r>
    </w:p>
    <w:p w14:paraId="43C97F6C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1 Project Timescales</w:t>
      </w:r>
    </w:p>
    <w:p w14:paraId="242A3464" w14:textId="7D832432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 xml:space="preserve">1.1 </w:t>
      </w:r>
      <w:r w:rsidR="004A665A">
        <w:rPr>
          <w:rFonts w:ascii="Arial" w:hAnsi="Arial" w:cs="Arial"/>
          <w:color w:val="000000"/>
          <w:sz w:val="24"/>
          <w:szCs w:val="24"/>
        </w:rPr>
        <w:t>Timetable for submissions</w:t>
      </w:r>
      <w:r w:rsidRPr="00B17E24">
        <w:rPr>
          <w:rFonts w:ascii="Arial" w:hAnsi="Arial" w:cs="Arial"/>
          <w:color w:val="000000"/>
          <w:sz w:val="24"/>
          <w:szCs w:val="24"/>
        </w:rPr>
        <w:t xml:space="preserve"> - as stated in </w:t>
      </w:r>
      <w:r w:rsidR="004A665A">
        <w:rPr>
          <w:rFonts w:ascii="Arial" w:hAnsi="Arial" w:cs="Arial"/>
          <w:color w:val="000000"/>
          <w:sz w:val="24"/>
          <w:szCs w:val="24"/>
        </w:rPr>
        <w:t>Page 5</w:t>
      </w:r>
      <w:r w:rsidRPr="00B17E24">
        <w:rPr>
          <w:rFonts w:ascii="Arial" w:hAnsi="Arial" w:cs="Arial"/>
          <w:color w:val="000000"/>
          <w:sz w:val="24"/>
          <w:szCs w:val="24"/>
        </w:rPr>
        <w:t xml:space="preserve"> of the RFQ</w:t>
      </w:r>
      <w:r w:rsidR="004A665A">
        <w:rPr>
          <w:rFonts w:ascii="Arial" w:hAnsi="Arial" w:cs="Arial"/>
          <w:color w:val="000000"/>
          <w:sz w:val="24"/>
          <w:szCs w:val="24"/>
        </w:rPr>
        <w:t>. Following this the community group will need to fundraise for the project prior to works commencing.</w:t>
      </w:r>
    </w:p>
    <w:p w14:paraId="00F77303" w14:textId="77777777" w:rsidR="00B26C43" w:rsidRDefault="00B26C43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0228B839" w14:textId="0B8ED113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1.2 Implementation schedule</w:t>
      </w:r>
    </w:p>
    <w:p w14:paraId="521B682C" w14:textId="6EAF5CF0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The play areas are used quite heavily during the school holiday periods. For this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B17E24">
        <w:rPr>
          <w:rFonts w:ascii="Arial" w:hAnsi="Arial" w:cs="Arial"/>
          <w:color w:val="000000"/>
          <w:sz w:val="24"/>
          <w:szCs w:val="24"/>
        </w:rPr>
        <w:t>reason</w:t>
      </w:r>
      <w:proofErr w:type="gramEnd"/>
      <w:r w:rsidRPr="00B17E24">
        <w:rPr>
          <w:rFonts w:ascii="Arial" w:hAnsi="Arial" w:cs="Arial"/>
          <w:color w:val="000000"/>
          <w:sz w:val="24"/>
          <w:szCs w:val="24"/>
        </w:rPr>
        <w:t xml:space="preserve"> it is highly desirable for the installation works to occur outside of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school holidays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0783183" w14:textId="7714CD3F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1E1013AF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2 Quality standards</w:t>
      </w:r>
    </w:p>
    <w:p w14:paraId="69CFD0AD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All equipment supplied under this contract should comply with inter alia:</w:t>
      </w:r>
    </w:p>
    <w:p w14:paraId="648579B7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383838"/>
          <w:sz w:val="24"/>
          <w:szCs w:val="24"/>
        </w:rPr>
      </w:pPr>
      <w:r w:rsidRPr="00B17E24">
        <w:rPr>
          <w:rFonts w:ascii="Arial" w:hAnsi="Arial" w:cs="Arial"/>
          <w:color w:val="383838"/>
          <w:sz w:val="24"/>
          <w:szCs w:val="24"/>
        </w:rPr>
        <w:t>• European Playground Standards EN1176 and 1177.</w:t>
      </w:r>
    </w:p>
    <w:p w14:paraId="6F9B432F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383838"/>
          <w:sz w:val="24"/>
          <w:szCs w:val="24"/>
        </w:rPr>
      </w:pPr>
      <w:r w:rsidRPr="00B17E24">
        <w:rPr>
          <w:rFonts w:ascii="Arial" w:hAnsi="Arial" w:cs="Arial"/>
          <w:color w:val="383838"/>
          <w:sz w:val="24"/>
          <w:szCs w:val="24"/>
        </w:rPr>
        <w:t>• Pressure treated Timber products should meet EN351 -1 and EN 335-2.</w:t>
      </w:r>
    </w:p>
    <w:p w14:paraId="326D5CE2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383838"/>
          <w:sz w:val="24"/>
          <w:szCs w:val="24"/>
        </w:rPr>
      </w:pPr>
      <w:r w:rsidRPr="00B17E24">
        <w:rPr>
          <w:rFonts w:ascii="Arial" w:hAnsi="Arial" w:cs="Arial"/>
          <w:color w:val="383838"/>
          <w:sz w:val="24"/>
          <w:szCs w:val="24"/>
        </w:rPr>
        <w:t>• All paints used to be lead free in accordance with EN71.</w:t>
      </w:r>
    </w:p>
    <w:p w14:paraId="289118DA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383838"/>
          <w:sz w:val="24"/>
          <w:szCs w:val="24"/>
        </w:rPr>
      </w:pPr>
      <w:r w:rsidRPr="00B17E24">
        <w:rPr>
          <w:rFonts w:ascii="Arial" w:hAnsi="Arial" w:cs="Arial"/>
          <w:color w:val="383838"/>
          <w:sz w:val="24"/>
          <w:szCs w:val="24"/>
        </w:rPr>
        <w:t>• Quality of materials supplied should be monitored using ISO 9001quality</w:t>
      </w:r>
    </w:p>
    <w:p w14:paraId="6173395C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383838"/>
          <w:sz w:val="24"/>
          <w:szCs w:val="24"/>
        </w:rPr>
      </w:pPr>
      <w:r w:rsidRPr="00B17E24">
        <w:rPr>
          <w:rFonts w:ascii="Arial" w:hAnsi="Arial" w:cs="Arial"/>
          <w:color w:val="383838"/>
          <w:sz w:val="24"/>
          <w:szCs w:val="24"/>
        </w:rPr>
        <w:t>assurance procedures</w:t>
      </w:r>
    </w:p>
    <w:p w14:paraId="05265C0A" w14:textId="77777777" w:rsid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5DEC1AD7" w14:textId="01ABDB2D" w:rsid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Where these requirements are not met by your proposal then details of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standards that can be met should be provided; those that cannot be met must be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clearly identified in your submission.</w:t>
      </w:r>
    </w:p>
    <w:p w14:paraId="09A54011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45CE88F7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3 Site Inspections</w:t>
      </w:r>
    </w:p>
    <w:p w14:paraId="185CC2FE" w14:textId="32DAD3C8" w:rsid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The play area can be inspected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without prior notice. If you would like a representative of the Council to be present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 xml:space="preserve">should you wish to </w:t>
      </w:r>
      <w:proofErr w:type="gramStart"/>
      <w:r w:rsidRPr="00B17E24">
        <w:rPr>
          <w:rFonts w:ascii="Arial" w:hAnsi="Arial" w:cs="Arial"/>
          <w:color w:val="000000"/>
          <w:sz w:val="24"/>
          <w:szCs w:val="24"/>
        </w:rPr>
        <w:t>visit</w:t>
      </w:r>
      <w:proofErr w:type="gramEnd"/>
      <w:r w:rsidRPr="00B17E24">
        <w:rPr>
          <w:rFonts w:ascii="Arial" w:hAnsi="Arial" w:cs="Arial"/>
          <w:color w:val="000000"/>
          <w:sz w:val="24"/>
          <w:szCs w:val="24"/>
        </w:rPr>
        <w:t xml:space="preserve"> then please contact the parish council office giving one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week</w:t>
      </w:r>
      <w:r w:rsidR="00F017FB">
        <w:rPr>
          <w:rFonts w:ascii="Arial" w:hAnsi="Arial" w:cs="Arial"/>
          <w:color w:val="000000"/>
          <w:sz w:val="24"/>
          <w:szCs w:val="24"/>
        </w:rPr>
        <w:t>’</w:t>
      </w:r>
      <w:r w:rsidRPr="00B17E24">
        <w:rPr>
          <w:rFonts w:ascii="Arial" w:hAnsi="Arial" w:cs="Arial"/>
          <w:color w:val="000000"/>
          <w:sz w:val="24"/>
          <w:szCs w:val="24"/>
        </w:rPr>
        <w:t>s notice.</w:t>
      </w:r>
    </w:p>
    <w:p w14:paraId="291EE005" w14:textId="77777777" w:rsidR="00F017FB" w:rsidRPr="00B17E24" w:rsidRDefault="00F017FB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39B156ED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4 On-site safety / Health &amp; Safety</w:t>
      </w:r>
    </w:p>
    <w:p w14:paraId="284AB47B" w14:textId="65C9B8AE" w:rsid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The Play Area will need to be closed to the public during installation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 xml:space="preserve">activity. </w:t>
      </w:r>
      <w:r w:rsidR="00BD43C3">
        <w:rPr>
          <w:rFonts w:ascii="Arial" w:hAnsi="Arial" w:cs="Arial"/>
          <w:color w:val="000000"/>
          <w:sz w:val="24"/>
          <w:szCs w:val="24"/>
        </w:rPr>
        <w:t>A lead</w:t>
      </w:r>
      <w:r w:rsidRPr="00B17E24">
        <w:rPr>
          <w:rFonts w:ascii="Arial" w:hAnsi="Arial" w:cs="Arial"/>
          <w:color w:val="000000"/>
          <w:sz w:val="24"/>
          <w:szCs w:val="24"/>
        </w:rPr>
        <w:t xml:space="preserve"> contractor will need to ensure that the public cannot access the play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area both when operatives are present and when they are not.</w:t>
      </w:r>
    </w:p>
    <w:p w14:paraId="01315890" w14:textId="77777777" w:rsidR="00F017FB" w:rsidRPr="00B17E24" w:rsidRDefault="00F017FB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2E82F052" w14:textId="5D1F3346" w:rsidR="00B17E24" w:rsidRDefault="00F017FB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Measures should be taken </w:t>
      </w:r>
      <w:r w:rsidR="00B17E24" w:rsidRPr="00B17E24">
        <w:rPr>
          <w:rFonts w:ascii="Arial" w:hAnsi="Arial" w:cs="Arial"/>
          <w:color w:val="000000"/>
          <w:sz w:val="24"/>
          <w:szCs w:val="24"/>
        </w:rPr>
        <w:t>to avoid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17E24" w:rsidRPr="00B17E24">
        <w:rPr>
          <w:rFonts w:ascii="Arial" w:hAnsi="Arial" w:cs="Arial"/>
          <w:color w:val="000000"/>
          <w:sz w:val="24"/>
          <w:szCs w:val="24"/>
        </w:rPr>
        <w:t>members of the public interfering with the installation activity.</w:t>
      </w:r>
    </w:p>
    <w:p w14:paraId="10FEEFA8" w14:textId="77777777" w:rsidR="00F017FB" w:rsidRPr="00B17E24" w:rsidRDefault="00F017FB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6C1B7451" w14:textId="06BEE31A" w:rsid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A statement describing the steps to be taken to ensure the safety of contractor's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>staff and of the public should be provided with the submission.</w:t>
      </w:r>
    </w:p>
    <w:p w14:paraId="641B0188" w14:textId="7B16BB3C" w:rsidR="00BD43C3" w:rsidRDefault="00BD43C3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3219DE2A" w14:textId="7C04E823" w:rsidR="00BD43C3" w:rsidRDefault="00BD43C3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Welfare provisions for contactors, minimizing impact on users of the recreation ground, must be outlined and included in the submission.</w:t>
      </w:r>
    </w:p>
    <w:p w14:paraId="780CC4E5" w14:textId="77777777" w:rsidR="00F017FB" w:rsidRPr="00B17E24" w:rsidRDefault="00F017FB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14:paraId="744A363E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5 Warranties / guarantees</w:t>
      </w:r>
    </w:p>
    <w:p w14:paraId="215A9099" w14:textId="30985173" w:rsid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We would expect all equipment to have minimum of 15 years guarantee. Any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17E24">
        <w:rPr>
          <w:rFonts w:ascii="Arial" w:hAnsi="Arial" w:cs="Arial"/>
          <w:color w:val="000000"/>
          <w:sz w:val="24"/>
          <w:szCs w:val="24"/>
        </w:rPr>
        <w:t xml:space="preserve">exceptions </w:t>
      </w:r>
      <w:r w:rsidR="00F017FB">
        <w:rPr>
          <w:rFonts w:ascii="Arial" w:hAnsi="Arial" w:cs="Arial"/>
          <w:color w:val="000000"/>
          <w:sz w:val="24"/>
          <w:szCs w:val="24"/>
        </w:rPr>
        <w:t xml:space="preserve">(greater or fewer) </w:t>
      </w:r>
      <w:r w:rsidRPr="00B17E24">
        <w:rPr>
          <w:rFonts w:ascii="Arial" w:hAnsi="Arial" w:cs="Arial"/>
          <w:color w:val="000000"/>
          <w:sz w:val="24"/>
          <w:szCs w:val="24"/>
        </w:rPr>
        <w:t>to this should be clearly identified in your submission.</w:t>
      </w:r>
    </w:p>
    <w:p w14:paraId="2A6A0477" w14:textId="078CBDF6" w:rsidR="00DA171F" w:rsidRDefault="00F017FB" w:rsidP="00F017FB">
      <w:pPr>
        <w:ind w:left="14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Guarantees for </w:t>
      </w:r>
      <w:r w:rsidR="00B17E24" w:rsidRPr="00B17E24">
        <w:rPr>
          <w:rFonts w:ascii="Arial" w:hAnsi="Arial" w:cs="Arial"/>
          <w:color w:val="000000"/>
          <w:sz w:val="24"/>
          <w:szCs w:val="24"/>
        </w:rPr>
        <w:t xml:space="preserve">fencing </w:t>
      </w:r>
      <w:r w:rsidR="00BD43C3">
        <w:rPr>
          <w:rFonts w:ascii="Arial" w:hAnsi="Arial" w:cs="Arial"/>
          <w:color w:val="000000"/>
          <w:sz w:val="24"/>
          <w:szCs w:val="24"/>
        </w:rPr>
        <w:t xml:space="preserve">and surfacing </w:t>
      </w:r>
      <w:r w:rsidR="00B17E24" w:rsidRPr="00B17E24">
        <w:rPr>
          <w:rFonts w:ascii="Arial" w:hAnsi="Arial" w:cs="Arial"/>
          <w:color w:val="000000"/>
          <w:sz w:val="24"/>
          <w:szCs w:val="24"/>
        </w:rPr>
        <w:t xml:space="preserve">should </w:t>
      </w:r>
      <w:r>
        <w:rPr>
          <w:rFonts w:ascii="Arial" w:hAnsi="Arial" w:cs="Arial"/>
          <w:color w:val="000000"/>
          <w:sz w:val="24"/>
          <w:szCs w:val="24"/>
        </w:rPr>
        <w:t xml:space="preserve">also </w:t>
      </w:r>
      <w:r w:rsidRPr="00B17E24">
        <w:rPr>
          <w:rFonts w:ascii="Arial" w:hAnsi="Arial" w:cs="Arial"/>
          <w:color w:val="000000"/>
          <w:sz w:val="24"/>
          <w:szCs w:val="24"/>
        </w:rPr>
        <w:t>be clearly identified in your submission</w:t>
      </w:r>
      <w:r w:rsidR="00B17E24" w:rsidRPr="00B17E24">
        <w:rPr>
          <w:rFonts w:ascii="Arial" w:hAnsi="Arial" w:cs="Arial"/>
          <w:color w:val="000000"/>
          <w:sz w:val="24"/>
          <w:szCs w:val="24"/>
        </w:rPr>
        <w:t>.</w:t>
      </w:r>
    </w:p>
    <w:p w14:paraId="12087ABD" w14:textId="77777777" w:rsidR="00B17E24" w:rsidRPr="00B17E24" w:rsidRDefault="00B17E24" w:rsidP="00B17E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100"/>
          <w:sz w:val="24"/>
          <w:szCs w:val="24"/>
        </w:rPr>
      </w:pPr>
      <w:r w:rsidRPr="00B17E24">
        <w:rPr>
          <w:rFonts w:ascii="Arial" w:hAnsi="Arial" w:cs="Arial"/>
          <w:b/>
          <w:bCs/>
          <w:color w:val="008100"/>
          <w:sz w:val="24"/>
          <w:szCs w:val="24"/>
        </w:rPr>
        <w:t>6 Insurance cover</w:t>
      </w:r>
    </w:p>
    <w:p w14:paraId="6A5967B8" w14:textId="77777777" w:rsidR="00B17E24" w:rsidRP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The contractor should have insurance cover as follows:</w:t>
      </w:r>
    </w:p>
    <w:p w14:paraId="02ECED7E" w14:textId="77777777" w:rsidR="00B17E24" w:rsidRP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• Public Liability £10M</w:t>
      </w:r>
    </w:p>
    <w:p w14:paraId="565FA09C" w14:textId="77777777" w:rsidR="00B17E24" w:rsidRPr="00B17E24" w:rsidRDefault="00B17E24" w:rsidP="00F017F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• Professional Indemnity £ 5M</w:t>
      </w:r>
    </w:p>
    <w:p w14:paraId="101F163F" w14:textId="4C872AE2" w:rsidR="00B17E24" w:rsidRPr="00B17E24" w:rsidRDefault="00B17E24" w:rsidP="00AF094C">
      <w:pPr>
        <w:ind w:left="142"/>
        <w:rPr>
          <w:rFonts w:ascii="Arial" w:hAnsi="Arial" w:cs="Arial"/>
          <w:color w:val="000000"/>
          <w:sz w:val="24"/>
          <w:szCs w:val="24"/>
        </w:rPr>
      </w:pPr>
      <w:r w:rsidRPr="00B17E24">
        <w:rPr>
          <w:rFonts w:ascii="Arial" w:hAnsi="Arial" w:cs="Arial"/>
          <w:color w:val="000000"/>
          <w:sz w:val="24"/>
          <w:szCs w:val="24"/>
        </w:rPr>
        <w:t>• Employers Liability £ 5M</w:t>
      </w:r>
    </w:p>
    <w:sectPr w:rsidR="00B17E24" w:rsidRPr="00B17E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2F204" w14:textId="77777777" w:rsidR="00B17E24" w:rsidRDefault="00B17E24" w:rsidP="00B17E24">
      <w:pPr>
        <w:spacing w:after="0" w:line="240" w:lineRule="auto"/>
      </w:pPr>
      <w:r>
        <w:separator/>
      </w:r>
    </w:p>
  </w:endnote>
  <w:endnote w:type="continuationSeparator" w:id="0">
    <w:p w14:paraId="3F1E0196" w14:textId="77777777" w:rsidR="00B17E24" w:rsidRDefault="00B17E24" w:rsidP="00B1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8B02D" w14:textId="73BA6E37" w:rsidR="00B17E24" w:rsidRDefault="00F017FB" w:rsidP="00B17E24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383838"/>
        <w:sz w:val="16"/>
        <w:szCs w:val="16"/>
      </w:rPr>
    </w:pPr>
    <w:r>
      <w:rPr>
        <w:rFonts w:ascii="Verdana" w:hAnsi="Verdana" w:cs="Verdana"/>
        <w:color w:val="383838"/>
        <w:sz w:val="16"/>
        <w:szCs w:val="16"/>
      </w:rPr>
      <w:t>WPC</w:t>
    </w:r>
    <w:r w:rsidR="00B17E24">
      <w:rPr>
        <w:rFonts w:ascii="Verdana" w:hAnsi="Verdana" w:cs="Verdana"/>
        <w:color w:val="383838"/>
        <w:sz w:val="16"/>
        <w:szCs w:val="16"/>
      </w:rPr>
      <w:t xml:space="preserve"> Play Area Upgrade RFQ </w:t>
    </w:r>
    <w:r w:rsidR="0084673A" w:rsidRPr="00682F81">
      <w:rPr>
        <w:rFonts w:cs="Arial"/>
        <w:spacing w:val="-12"/>
      </w:rPr>
      <w:t>WPCGRG/</w:t>
    </w:r>
    <w:r w:rsidR="0084673A">
      <w:rPr>
        <w:rFonts w:cs="Arial"/>
        <w:spacing w:val="-12"/>
      </w:rPr>
      <w:t>App</w:t>
    </w:r>
    <w:r w:rsidR="0084673A">
      <w:rPr>
        <w:rFonts w:cs="Arial"/>
        <w:spacing w:val="-12"/>
      </w:rPr>
      <w:t>3</w:t>
    </w:r>
    <w:r w:rsidR="0084673A" w:rsidRPr="00682F81">
      <w:rPr>
        <w:rFonts w:cs="Arial"/>
        <w:spacing w:val="-12"/>
      </w:rPr>
      <w:t>/2020</w:t>
    </w:r>
  </w:p>
  <w:p w14:paraId="02FB7682" w14:textId="6E98D87B" w:rsidR="00B17E24" w:rsidRDefault="00B17E24" w:rsidP="00B17E24">
    <w:pPr>
      <w:autoSpaceDE w:val="0"/>
      <w:autoSpaceDN w:val="0"/>
      <w:adjustRightInd w:val="0"/>
      <w:spacing w:after="0" w:line="240" w:lineRule="auto"/>
      <w:rPr>
        <w:rFonts w:ascii="Verdana" w:hAnsi="Verdana" w:cs="Verdana"/>
        <w:color w:val="383838"/>
        <w:sz w:val="16"/>
        <w:szCs w:val="16"/>
      </w:rPr>
    </w:pPr>
    <w:r>
      <w:rPr>
        <w:rFonts w:ascii="Verdana" w:hAnsi="Verdana" w:cs="Verdana"/>
        <w:color w:val="383838"/>
        <w:sz w:val="16"/>
        <w:szCs w:val="16"/>
      </w:rPr>
      <w:t xml:space="preserve">© </w:t>
    </w:r>
    <w:proofErr w:type="spellStart"/>
    <w:r w:rsidR="00F017FB">
      <w:rPr>
        <w:rFonts w:ascii="Verdana" w:hAnsi="Verdana" w:cs="Verdana"/>
        <w:color w:val="383838"/>
        <w:sz w:val="16"/>
        <w:szCs w:val="16"/>
      </w:rPr>
      <w:t>Withyham</w:t>
    </w:r>
    <w:proofErr w:type="spellEnd"/>
    <w:r>
      <w:rPr>
        <w:rFonts w:ascii="Verdana" w:hAnsi="Verdana" w:cs="Verdana"/>
        <w:color w:val="383838"/>
        <w:sz w:val="16"/>
        <w:szCs w:val="16"/>
      </w:rPr>
      <w:t xml:space="preserve"> Parish Council</w:t>
    </w:r>
  </w:p>
  <w:p w14:paraId="1BEF0DE3" w14:textId="4F5840F5" w:rsidR="00B17E24" w:rsidRDefault="0084673A" w:rsidP="00B17E24">
    <w:pPr>
      <w:pStyle w:val="Footer"/>
    </w:pPr>
    <w:r>
      <w:rPr>
        <w:rFonts w:ascii="Verdana" w:hAnsi="Verdana" w:cs="Verdana"/>
        <w:color w:val="383838"/>
        <w:sz w:val="16"/>
        <w:szCs w:val="16"/>
      </w:rPr>
      <w:t>16/11/2020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3E55A" w14:textId="77777777" w:rsidR="00B17E24" w:rsidRDefault="00B17E24" w:rsidP="00B17E24">
      <w:pPr>
        <w:spacing w:after="0" w:line="240" w:lineRule="auto"/>
      </w:pPr>
      <w:r>
        <w:separator/>
      </w:r>
    </w:p>
  </w:footnote>
  <w:footnote w:type="continuationSeparator" w:id="0">
    <w:p w14:paraId="03576ED4" w14:textId="77777777" w:rsidR="00B17E24" w:rsidRDefault="00B17E24" w:rsidP="00B17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850A65"/>
    <w:multiLevelType w:val="multilevel"/>
    <w:tmpl w:val="EF7E4C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5B20C4E"/>
    <w:multiLevelType w:val="hybridMultilevel"/>
    <w:tmpl w:val="6A4C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24"/>
    <w:rsid w:val="001D7566"/>
    <w:rsid w:val="00315298"/>
    <w:rsid w:val="004A665A"/>
    <w:rsid w:val="0056605A"/>
    <w:rsid w:val="00811149"/>
    <w:rsid w:val="0084673A"/>
    <w:rsid w:val="00AF094C"/>
    <w:rsid w:val="00B17E24"/>
    <w:rsid w:val="00B26C43"/>
    <w:rsid w:val="00BD43C3"/>
    <w:rsid w:val="00DA171F"/>
    <w:rsid w:val="00F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E754"/>
  <w15:chartTrackingRefBased/>
  <w15:docId w15:val="{8E763F14-3CF4-4776-A1AC-A40353DC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24"/>
  </w:style>
  <w:style w:type="paragraph" w:styleId="Footer">
    <w:name w:val="footer"/>
    <w:basedOn w:val="Normal"/>
    <w:link w:val="FooterChar"/>
    <w:uiPriority w:val="99"/>
    <w:unhideWhenUsed/>
    <w:rsid w:val="00B1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24"/>
  </w:style>
  <w:style w:type="paragraph" w:styleId="ListParagraph">
    <w:name w:val="List Paragraph"/>
    <w:basedOn w:val="Normal"/>
    <w:uiPriority w:val="34"/>
    <w:qFormat/>
    <w:rsid w:val="00F017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149"/>
    <w:rPr>
      <w:color w:val="605E5C"/>
      <w:shd w:val="clear" w:color="auto" w:fill="E1DFDD"/>
    </w:rPr>
  </w:style>
  <w:style w:type="paragraph" w:customStyle="1" w:styleId="Body">
    <w:name w:val="Body"/>
    <w:basedOn w:val="Normal"/>
    <w:rsid w:val="00811149"/>
    <w:pPr>
      <w:tabs>
        <w:tab w:val="left" w:pos="851"/>
        <w:tab w:val="left" w:pos="1843"/>
        <w:tab w:val="left" w:pos="3119"/>
        <w:tab w:val="left" w:pos="4253"/>
      </w:tabs>
      <w:spacing w:after="0" w:line="240" w:lineRule="auto"/>
    </w:pPr>
    <w:rPr>
      <w:rFonts w:ascii="Verdana" w:eastAsia="Times New Roman" w:hAnsi="Verdana" w:cs="Times New Roman"/>
      <w:color w:val="383838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Keith Siddle</cp:lastModifiedBy>
  <cp:revision>5</cp:revision>
  <cp:lastPrinted>2020-03-13T10:25:00Z</cp:lastPrinted>
  <dcterms:created xsi:type="dcterms:W3CDTF">2020-03-13T10:27:00Z</dcterms:created>
  <dcterms:modified xsi:type="dcterms:W3CDTF">2020-11-16T14:51:00Z</dcterms:modified>
</cp:coreProperties>
</file>