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This Framework Agreement </w:t>
      </w:r>
      <w:r w:rsidR="008A3093">
        <w:rPr>
          <w:rFonts w:ascii="Calibri" w:eastAsia="Calibri" w:hAnsi="Calibri" w:cs="Calibri"/>
          <w:b/>
          <w:color w:val="1F497D"/>
        </w:rPr>
        <w:t>RM63</w:t>
      </w:r>
      <w:r w:rsidR="003E6E37">
        <w:rPr>
          <w:rFonts w:ascii="Calibri" w:eastAsia="Calibri" w:hAnsi="Calibri" w:cs="Calibri"/>
          <w:b/>
          <w:color w:val="1F497D"/>
        </w:rPr>
        <w:t>36</w:t>
      </w:r>
      <w:r w:rsidR="008A3093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 xml:space="preserve">is for use by Contracting Authorities in the United Kingdom, British Overseas Territories, and Crown Dependencies that exist on </w:t>
      </w:r>
      <w:r w:rsidR="003E6E37">
        <w:rPr>
          <w:rFonts w:ascii="Calibri" w:eastAsia="Calibri" w:hAnsi="Calibri" w:cs="Calibri"/>
          <w:b/>
          <w:color w:val="1F497D"/>
        </w:rPr>
        <w:t>21st</w:t>
      </w:r>
      <w:bookmarkStart w:id="0" w:name="_GoBack"/>
      <w:bookmarkEnd w:id="0"/>
      <w:r w:rsidR="00A92594">
        <w:rPr>
          <w:rFonts w:ascii="Calibri" w:eastAsia="Calibri" w:hAnsi="Calibri" w:cs="Calibri"/>
          <w:b/>
          <w:color w:val="1F497D"/>
        </w:rPr>
        <w:t xml:space="preserve"> November 2022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360BA4" w:rsidRDefault="00360BA4" w:rsidP="00360BA4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E17761" w:rsidRDefault="003E6E37"/>
    <w:sectPr w:rsidR="00E17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A4"/>
    <w:rsid w:val="00360BA4"/>
    <w:rsid w:val="003E6E37"/>
    <w:rsid w:val="008A3093"/>
    <w:rsid w:val="00A92594"/>
    <w:rsid w:val="00C830E9"/>
    <w:rsid w:val="00E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C193"/>
  <w15:chartTrackingRefBased/>
  <w15:docId w15:val="{32A39E36-C3AE-4B0B-B992-8414540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60BA4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Sanyal</dc:creator>
  <cp:keywords/>
  <dc:description/>
  <cp:lastModifiedBy>Paul Sergison</cp:lastModifiedBy>
  <cp:revision>2</cp:revision>
  <dcterms:created xsi:type="dcterms:W3CDTF">2022-11-21T13:48:00Z</dcterms:created>
  <dcterms:modified xsi:type="dcterms:W3CDTF">2022-11-21T13:48:00Z</dcterms:modified>
</cp:coreProperties>
</file>