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353C53" w14:textId="77777777" w:rsidR="00692FC8" w:rsidRDefault="00692FC8" w:rsidP="00692FC8">
      <w:pPr>
        <w:spacing w:after="0" w:line="259" w:lineRule="auto"/>
        <w:rPr>
          <w:rFonts w:ascii="Arial" w:eastAsia="Arial" w:hAnsi="Arial" w:cs="Arial"/>
          <w:b/>
          <w:sz w:val="36"/>
          <w:szCs w:val="36"/>
        </w:rPr>
      </w:pPr>
      <w:bookmarkStart w:id="0" w:name="_GoBack"/>
      <w:bookmarkEnd w:id="0"/>
      <w:r>
        <w:rPr>
          <w:rFonts w:ascii="Arial" w:eastAsia="Arial" w:hAnsi="Arial" w:cs="Arial"/>
          <w:b/>
          <w:sz w:val="36"/>
          <w:szCs w:val="36"/>
        </w:rPr>
        <w:t>Order Form and Call-Off Schedules</w:t>
      </w:r>
    </w:p>
    <w:p w14:paraId="10580D74" w14:textId="77777777" w:rsidR="00692FC8" w:rsidRDefault="00692FC8" w:rsidP="00692FC8">
      <w:pPr>
        <w:spacing w:after="0" w:line="259" w:lineRule="auto"/>
        <w:rPr>
          <w:rFonts w:ascii="Arial" w:eastAsia="Arial" w:hAnsi="Arial" w:cs="Arial"/>
          <w:b/>
          <w:sz w:val="36"/>
          <w:szCs w:val="36"/>
        </w:rPr>
      </w:pPr>
    </w:p>
    <w:p w14:paraId="1D08D1B1" w14:textId="77777777" w:rsidR="00692FC8" w:rsidRDefault="00692FC8" w:rsidP="00692FC8">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76612FC4" w14:textId="77777777" w:rsidR="00692FC8" w:rsidRDefault="00692FC8" w:rsidP="00692FC8">
      <w:pPr>
        <w:spacing w:after="0" w:line="259" w:lineRule="auto"/>
        <w:rPr>
          <w:rFonts w:ascii="Arial" w:eastAsia="Arial" w:hAnsi="Arial" w:cs="Arial"/>
          <w:b/>
          <w:sz w:val="24"/>
          <w:szCs w:val="24"/>
        </w:rPr>
      </w:pPr>
    </w:p>
    <w:p w14:paraId="09726273" w14:textId="77777777" w:rsidR="00692FC8" w:rsidRDefault="00692FC8" w:rsidP="00692FC8">
      <w:pPr>
        <w:spacing w:after="0" w:line="259" w:lineRule="auto"/>
        <w:rPr>
          <w:rFonts w:ascii="Arial" w:eastAsia="Arial" w:hAnsi="Arial" w:cs="Arial"/>
          <w:b/>
          <w:sz w:val="24"/>
          <w:szCs w:val="24"/>
        </w:rPr>
      </w:pPr>
    </w:p>
    <w:p w14:paraId="04378D27" w14:textId="77777777" w:rsidR="00692FC8" w:rsidRPr="00E270ED" w:rsidRDefault="00692FC8" w:rsidP="00692FC8">
      <w:pPr>
        <w:spacing w:after="0" w:line="259" w:lineRule="auto"/>
        <w:rPr>
          <w:rFonts w:ascii="Arial" w:eastAsia="Arial" w:hAnsi="Arial" w:cs="Arial"/>
          <w:bCs/>
          <w:sz w:val="24"/>
          <w:szCs w:val="24"/>
        </w:rPr>
      </w:pPr>
      <w:r>
        <w:rPr>
          <w:rFonts w:ascii="Arial" w:eastAsia="Arial" w:hAnsi="Arial" w:cs="Arial"/>
          <w:sz w:val="24"/>
          <w:szCs w:val="24"/>
        </w:rPr>
        <w:t>CALL-OFF REFERENCE:</w:t>
      </w:r>
      <w:r>
        <w:rPr>
          <w:rFonts w:ascii="Arial" w:eastAsia="Arial" w:hAnsi="Arial" w:cs="Arial"/>
          <w:sz w:val="24"/>
          <w:szCs w:val="24"/>
        </w:rPr>
        <w:tab/>
      </w:r>
      <w:r>
        <w:rPr>
          <w:rFonts w:ascii="Arial" w:eastAsia="Arial" w:hAnsi="Arial" w:cs="Arial"/>
          <w:sz w:val="24"/>
          <w:szCs w:val="24"/>
        </w:rPr>
        <w:tab/>
      </w:r>
      <w:r w:rsidRPr="00E270ED">
        <w:rPr>
          <w:rFonts w:ascii="Arial" w:eastAsia="Arial" w:hAnsi="Arial" w:cs="Arial"/>
          <w:bCs/>
          <w:sz w:val="24"/>
          <w:szCs w:val="24"/>
        </w:rPr>
        <w:t>CCS RM 6013 MoJ</w:t>
      </w:r>
    </w:p>
    <w:p w14:paraId="622ECD8F" w14:textId="77777777" w:rsidR="00692FC8" w:rsidRPr="00E270ED" w:rsidRDefault="00692FC8" w:rsidP="00692FC8">
      <w:pPr>
        <w:spacing w:after="0" w:line="259" w:lineRule="auto"/>
        <w:rPr>
          <w:rFonts w:ascii="Arial" w:eastAsia="Arial" w:hAnsi="Arial" w:cs="Arial"/>
          <w:bCs/>
          <w:sz w:val="24"/>
          <w:szCs w:val="24"/>
        </w:rPr>
      </w:pPr>
    </w:p>
    <w:p w14:paraId="3890D039" w14:textId="77777777" w:rsidR="00692FC8" w:rsidRPr="00E270ED" w:rsidRDefault="00692FC8" w:rsidP="00692FC8">
      <w:pPr>
        <w:spacing w:after="0" w:line="259" w:lineRule="auto"/>
        <w:rPr>
          <w:rFonts w:ascii="Arial" w:eastAsia="Arial" w:hAnsi="Arial" w:cs="Arial"/>
          <w:bCs/>
          <w:sz w:val="24"/>
          <w:szCs w:val="24"/>
        </w:rPr>
      </w:pPr>
      <w:r w:rsidRPr="00E270ED">
        <w:rPr>
          <w:rFonts w:ascii="Arial" w:eastAsia="Arial" w:hAnsi="Arial" w:cs="Arial"/>
          <w:bCs/>
          <w:sz w:val="24"/>
          <w:szCs w:val="24"/>
        </w:rPr>
        <w:t>THE BUYER:</w:t>
      </w:r>
      <w:r w:rsidRPr="00E270ED">
        <w:rPr>
          <w:rFonts w:ascii="Arial" w:eastAsia="Arial" w:hAnsi="Arial" w:cs="Arial"/>
          <w:bCs/>
          <w:sz w:val="24"/>
          <w:szCs w:val="24"/>
        </w:rPr>
        <w:tab/>
      </w:r>
      <w:r w:rsidRPr="00E270ED">
        <w:rPr>
          <w:rFonts w:ascii="Arial" w:eastAsia="Arial" w:hAnsi="Arial" w:cs="Arial"/>
          <w:bCs/>
          <w:sz w:val="24"/>
          <w:szCs w:val="24"/>
        </w:rPr>
        <w:tab/>
      </w:r>
      <w:r w:rsidRPr="00E270ED">
        <w:rPr>
          <w:rFonts w:ascii="Arial" w:eastAsia="Arial" w:hAnsi="Arial" w:cs="Arial"/>
          <w:bCs/>
          <w:sz w:val="24"/>
          <w:szCs w:val="24"/>
        </w:rPr>
        <w:tab/>
        <w:t>Ministry of Justice</w:t>
      </w:r>
    </w:p>
    <w:p w14:paraId="2690FC6A" w14:textId="77777777" w:rsidR="00692FC8" w:rsidRPr="00E270ED" w:rsidRDefault="00692FC8" w:rsidP="00692FC8">
      <w:pPr>
        <w:spacing w:after="0" w:line="259" w:lineRule="auto"/>
        <w:rPr>
          <w:rFonts w:ascii="Arial" w:eastAsia="Arial" w:hAnsi="Arial" w:cs="Arial"/>
          <w:bCs/>
          <w:sz w:val="24"/>
          <w:szCs w:val="24"/>
        </w:rPr>
      </w:pPr>
      <w:r w:rsidRPr="00E270ED">
        <w:rPr>
          <w:rFonts w:ascii="Arial" w:eastAsia="Arial" w:hAnsi="Arial" w:cs="Arial"/>
          <w:bCs/>
          <w:sz w:val="24"/>
          <w:szCs w:val="24"/>
        </w:rPr>
        <w:t xml:space="preserve"> </w:t>
      </w:r>
    </w:p>
    <w:p w14:paraId="233042F4" w14:textId="37416F7F" w:rsidR="00692FC8" w:rsidRPr="00E270ED" w:rsidRDefault="00692FC8" w:rsidP="00692FC8">
      <w:pPr>
        <w:spacing w:after="0" w:line="259" w:lineRule="auto"/>
        <w:rPr>
          <w:rFonts w:ascii="Arial" w:eastAsia="Arial" w:hAnsi="Arial" w:cs="Arial"/>
          <w:bCs/>
          <w:sz w:val="24"/>
          <w:szCs w:val="24"/>
        </w:rPr>
      </w:pPr>
      <w:r w:rsidRPr="00E270ED">
        <w:rPr>
          <w:rFonts w:ascii="Arial" w:eastAsia="Arial" w:hAnsi="Arial" w:cs="Arial"/>
          <w:bCs/>
          <w:sz w:val="24"/>
          <w:szCs w:val="24"/>
        </w:rPr>
        <w:t>BUYER ADDRESS</w:t>
      </w:r>
      <w:r w:rsidRPr="00E270ED">
        <w:rPr>
          <w:rFonts w:ascii="Arial" w:eastAsia="Arial" w:hAnsi="Arial" w:cs="Arial"/>
          <w:bCs/>
          <w:sz w:val="24"/>
          <w:szCs w:val="24"/>
        </w:rPr>
        <w:tab/>
      </w:r>
      <w:r w:rsidRPr="00E270ED">
        <w:rPr>
          <w:rFonts w:ascii="Arial" w:eastAsia="Arial" w:hAnsi="Arial" w:cs="Arial"/>
          <w:bCs/>
          <w:sz w:val="24"/>
          <w:szCs w:val="24"/>
        </w:rPr>
        <w:tab/>
      </w:r>
      <w:r w:rsidRPr="00E270ED">
        <w:rPr>
          <w:rFonts w:ascii="Arial" w:eastAsia="Arial" w:hAnsi="Arial" w:cs="Arial"/>
          <w:bCs/>
          <w:sz w:val="24"/>
          <w:szCs w:val="24"/>
        </w:rPr>
        <w:tab/>
      </w:r>
      <w:r w:rsidR="004753A6" w:rsidRPr="004753A6">
        <w:rPr>
          <w:rFonts w:ascii="Arial" w:eastAsia="Arial" w:hAnsi="Arial" w:cs="Arial"/>
          <w:b/>
          <w:sz w:val="24"/>
          <w:szCs w:val="24"/>
        </w:rPr>
        <w:t>REDACTED</w:t>
      </w:r>
    </w:p>
    <w:p w14:paraId="0D855952" w14:textId="77777777" w:rsidR="00692FC8" w:rsidRDefault="00692FC8" w:rsidP="00692FC8">
      <w:pPr>
        <w:spacing w:after="0" w:line="259" w:lineRule="auto"/>
        <w:rPr>
          <w:rFonts w:ascii="Arial" w:eastAsia="Arial" w:hAnsi="Arial" w:cs="Arial"/>
          <w:sz w:val="24"/>
          <w:szCs w:val="24"/>
        </w:rPr>
      </w:pPr>
    </w:p>
    <w:p w14:paraId="4FC047A0" w14:textId="77777777" w:rsidR="00692FC8" w:rsidRDefault="00692FC8" w:rsidP="00692FC8">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Pr="0088230A">
        <w:rPr>
          <w:rFonts w:ascii="Arial" w:eastAsia="Arial" w:hAnsi="Arial" w:cs="Arial"/>
          <w:sz w:val="24"/>
          <w:szCs w:val="24"/>
        </w:rPr>
        <w:t>Enterprise Rent-A-Car</w:t>
      </w:r>
      <w:r>
        <w:rPr>
          <w:rFonts w:ascii="Arial" w:eastAsia="Arial" w:hAnsi="Arial" w:cs="Arial"/>
          <w:sz w:val="24"/>
          <w:szCs w:val="24"/>
        </w:rPr>
        <w:t xml:space="preserve"> UK Limited</w:t>
      </w:r>
    </w:p>
    <w:p w14:paraId="7A3E9BC9" w14:textId="1BFE6E23" w:rsidR="00692FC8" w:rsidRDefault="00692FC8" w:rsidP="004753A6">
      <w:pPr>
        <w:spacing w:line="240" w:lineRule="auto"/>
        <w:rPr>
          <w:rFonts w:ascii="Arial" w:eastAsia="Arial" w:hAnsi="Arial" w:cs="Arial"/>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sidR="004753A6">
        <w:rPr>
          <w:rFonts w:ascii="Arial" w:eastAsia="Arial" w:hAnsi="Arial" w:cs="Arial"/>
          <w:b/>
          <w:sz w:val="24"/>
          <w:szCs w:val="24"/>
        </w:rPr>
        <w:t>REDACTED</w:t>
      </w:r>
    </w:p>
    <w:p w14:paraId="4EEB7A23" w14:textId="18DEDA18" w:rsidR="00692FC8" w:rsidRDefault="00692FC8" w:rsidP="00692FC8">
      <w:pPr>
        <w:spacing w:line="240" w:lineRule="auto"/>
        <w:rPr>
          <w:rFonts w:ascii="Arial" w:eastAsia="Arial" w:hAnsi="Arial" w:cs="Arial"/>
          <w:b/>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sidR="004753A6" w:rsidRPr="004753A6">
        <w:rPr>
          <w:rFonts w:ascii="Arial" w:eastAsia="Arial" w:hAnsi="Arial" w:cs="Arial"/>
          <w:b/>
          <w:bCs/>
          <w:sz w:val="24"/>
          <w:szCs w:val="24"/>
        </w:rPr>
        <w:t>REDACTED</w:t>
      </w:r>
    </w:p>
    <w:p w14:paraId="3AB95DF7" w14:textId="651359BD" w:rsidR="00692FC8" w:rsidRDefault="00692FC8" w:rsidP="00692FC8">
      <w:pPr>
        <w:spacing w:line="240" w:lineRule="auto"/>
        <w:rPr>
          <w:rFonts w:ascii="Arial" w:eastAsia="Arial" w:hAnsi="Arial" w:cs="Arial"/>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sidR="004753A6" w:rsidRPr="004753A6">
        <w:rPr>
          <w:rFonts w:ascii="Arial" w:eastAsia="Arial" w:hAnsi="Arial" w:cs="Arial"/>
          <w:b/>
          <w:bCs/>
          <w:sz w:val="24"/>
          <w:szCs w:val="24"/>
        </w:rPr>
        <w:t>REDACTED</w:t>
      </w:r>
    </w:p>
    <w:p w14:paraId="7456B0FB" w14:textId="7014CD25" w:rsidR="00692FC8" w:rsidRDefault="00692FC8" w:rsidP="00692FC8">
      <w:pPr>
        <w:spacing w:line="240" w:lineRule="auto"/>
        <w:rPr>
          <w:rFonts w:ascii="Arial" w:eastAsia="Arial" w:hAnsi="Arial" w:cs="Arial"/>
          <w:b/>
          <w:sz w:val="24"/>
          <w:szCs w:val="24"/>
        </w:rPr>
      </w:pPr>
      <w:r>
        <w:rPr>
          <w:rFonts w:ascii="Arial" w:eastAsia="Arial" w:hAnsi="Arial" w:cs="Arial"/>
          <w:sz w:val="24"/>
          <w:szCs w:val="24"/>
        </w:rPr>
        <w:t>SID4GOV ID:</w:t>
      </w:r>
      <w:r>
        <w:rPr>
          <w:rFonts w:ascii="Arial" w:eastAsia="Arial" w:hAnsi="Arial" w:cs="Arial"/>
          <w:b/>
          <w:sz w:val="24"/>
          <w:szCs w:val="24"/>
        </w:rPr>
        <w:t xml:space="preserve">                 </w:t>
      </w:r>
      <w:r>
        <w:rPr>
          <w:rFonts w:ascii="Arial" w:eastAsia="Arial" w:hAnsi="Arial" w:cs="Arial"/>
          <w:b/>
          <w:sz w:val="24"/>
          <w:szCs w:val="24"/>
        </w:rPr>
        <w:tab/>
      </w:r>
      <w:r w:rsidRPr="00B670A1">
        <w:rPr>
          <w:rFonts w:ascii="Arial" w:eastAsia="Arial" w:hAnsi="Arial" w:cs="Arial"/>
          <w:sz w:val="24"/>
          <w:szCs w:val="24"/>
        </w:rPr>
        <w:tab/>
      </w:r>
      <w:r w:rsidR="004753A6" w:rsidRPr="004753A6">
        <w:rPr>
          <w:rFonts w:ascii="Arial" w:eastAsia="Arial" w:hAnsi="Arial" w:cs="Arial"/>
          <w:b/>
          <w:bCs/>
          <w:sz w:val="24"/>
          <w:szCs w:val="24"/>
        </w:rPr>
        <w:t>REDACTED</w:t>
      </w:r>
    </w:p>
    <w:p w14:paraId="3CD08EBC" w14:textId="77777777" w:rsidR="00692FC8" w:rsidRDefault="00692FC8" w:rsidP="00692FC8">
      <w:pPr>
        <w:spacing w:after="0" w:line="259" w:lineRule="auto"/>
        <w:rPr>
          <w:rFonts w:ascii="Arial" w:eastAsia="Arial" w:hAnsi="Arial" w:cs="Arial"/>
          <w:sz w:val="24"/>
          <w:szCs w:val="24"/>
        </w:rPr>
      </w:pPr>
    </w:p>
    <w:p w14:paraId="28009E63" w14:textId="77777777" w:rsidR="00692FC8" w:rsidRDefault="00692FC8" w:rsidP="00692FC8">
      <w:pPr>
        <w:spacing w:after="0" w:line="259" w:lineRule="auto"/>
        <w:rPr>
          <w:rFonts w:ascii="Arial" w:eastAsia="Arial" w:hAnsi="Arial" w:cs="Arial"/>
          <w:sz w:val="24"/>
          <w:szCs w:val="24"/>
        </w:rPr>
      </w:pPr>
      <w:r>
        <w:rPr>
          <w:rFonts w:ascii="Arial" w:eastAsia="Arial" w:hAnsi="Arial" w:cs="Arial"/>
          <w:sz w:val="24"/>
          <w:szCs w:val="24"/>
        </w:rPr>
        <w:t>APPLICABLE FRAMEWORK CONTRACT</w:t>
      </w:r>
    </w:p>
    <w:p w14:paraId="3AC8F882" w14:textId="77777777" w:rsidR="00692FC8" w:rsidRDefault="00692FC8" w:rsidP="00692FC8">
      <w:pPr>
        <w:spacing w:after="0" w:line="259" w:lineRule="auto"/>
        <w:rPr>
          <w:rFonts w:ascii="Arial" w:eastAsia="Arial" w:hAnsi="Arial" w:cs="Arial"/>
          <w:sz w:val="24"/>
          <w:szCs w:val="24"/>
        </w:rPr>
      </w:pPr>
    </w:p>
    <w:p w14:paraId="4AF26413" w14:textId="77777777" w:rsidR="00692FC8" w:rsidRDefault="00692FC8" w:rsidP="00692FC8">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Call-Off Deliverables and dated 23/11/2021 </w:t>
      </w:r>
    </w:p>
    <w:p w14:paraId="4FF6065E" w14:textId="77777777" w:rsidR="00692FC8" w:rsidRDefault="00692FC8" w:rsidP="00692FC8">
      <w:pPr>
        <w:spacing w:after="0" w:line="259" w:lineRule="auto"/>
        <w:jc w:val="both"/>
        <w:rPr>
          <w:rFonts w:ascii="Arial" w:eastAsia="Arial" w:hAnsi="Arial" w:cs="Arial"/>
          <w:sz w:val="24"/>
          <w:szCs w:val="24"/>
        </w:rPr>
      </w:pPr>
      <w:r>
        <w:rPr>
          <w:rFonts w:ascii="Arial" w:eastAsia="Arial" w:hAnsi="Arial" w:cs="Arial"/>
          <w:sz w:val="24"/>
          <w:szCs w:val="24"/>
        </w:rPr>
        <w:t xml:space="preserve">It’s issued under the Framework Contract with the reference number RM6013 for the provision of </w:t>
      </w:r>
      <w:r w:rsidRPr="008759EB">
        <w:rPr>
          <w:rFonts w:ascii="Arial" w:eastAsia="Arial" w:hAnsi="Arial" w:cs="Arial"/>
          <w:sz w:val="24"/>
          <w:szCs w:val="24"/>
        </w:rPr>
        <w:t>Public Sector Vehicle Hire Solutions</w:t>
      </w:r>
      <w:r>
        <w:rPr>
          <w:rFonts w:ascii="Arial" w:eastAsia="Arial" w:hAnsi="Arial" w:cs="Arial"/>
          <w:sz w:val="24"/>
          <w:szCs w:val="24"/>
        </w:rPr>
        <w:t xml:space="preserve">.   </w:t>
      </w:r>
    </w:p>
    <w:p w14:paraId="2C5F1958" w14:textId="77777777" w:rsidR="00692FC8" w:rsidRDefault="00692FC8" w:rsidP="00692FC8">
      <w:pPr>
        <w:tabs>
          <w:tab w:val="left" w:pos="2257"/>
        </w:tabs>
        <w:spacing w:after="0" w:line="259" w:lineRule="auto"/>
        <w:rPr>
          <w:rFonts w:ascii="Arial" w:eastAsia="Arial" w:hAnsi="Arial" w:cs="Arial"/>
          <w:b/>
          <w:sz w:val="24"/>
          <w:szCs w:val="24"/>
        </w:rPr>
      </w:pPr>
    </w:p>
    <w:p w14:paraId="575C0C99" w14:textId="77777777" w:rsidR="00692FC8" w:rsidRDefault="00692FC8" w:rsidP="00692FC8">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CALL-OFF LOT(S):</w:t>
      </w:r>
    </w:p>
    <w:p w14:paraId="015C3C4D" w14:textId="77777777" w:rsidR="00692FC8" w:rsidRDefault="00692FC8" w:rsidP="00692FC8">
      <w:pPr>
        <w:tabs>
          <w:tab w:val="left" w:pos="2257"/>
        </w:tabs>
        <w:spacing w:after="0" w:line="259" w:lineRule="auto"/>
        <w:ind w:left="2880" w:hanging="2880"/>
        <w:rPr>
          <w:rFonts w:ascii="Arial" w:hAnsi="Arial" w:cs="Arial"/>
          <w:sz w:val="24"/>
        </w:rPr>
      </w:pPr>
      <w:r w:rsidRPr="00455B9B">
        <w:rPr>
          <w:rFonts w:ascii="Arial" w:hAnsi="Arial" w:cs="Arial"/>
          <w:sz w:val="24"/>
        </w:rPr>
        <w:t>Lot 2 - UK National Vehicle Hire and Car Share: Passenger Car Hire, Light Commercial Vehicle (LCV) Hire, on road and full off road 4 x 4s Vehicle Hire, Minibus and Car Share</w:t>
      </w:r>
    </w:p>
    <w:p w14:paraId="4A820CF8" w14:textId="77777777" w:rsidR="00692FC8" w:rsidRPr="00455B9B" w:rsidRDefault="00692FC8" w:rsidP="00692FC8">
      <w:pPr>
        <w:tabs>
          <w:tab w:val="left" w:pos="2257"/>
        </w:tabs>
        <w:spacing w:after="0" w:line="259" w:lineRule="auto"/>
        <w:ind w:left="2880" w:hanging="2880"/>
        <w:rPr>
          <w:rFonts w:ascii="Arial" w:eastAsia="Arial" w:hAnsi="Arial" w:cs="Arial"/>
          <w:i/>
          <w:sz w:val="24"/>
          <w:szCs w:val="24"/>
        </w:rPr>
      </w:pPr>
    </w:p>
    <w:p w14:paraId="7A386C5E" w14:textId="77777777" w:rsidR="00692FC8" w:rsidRDefault="00692FC8" w:rsidP="00692FC8">
      <w:pPr>
        <w:rPr>
          <w:rFonts w:ascii="Arial" w:eastAsia="Arial" w:hAnsi="Arial" w:cs="Arial"/>
          <w:sz w:val="24"/>
          <w:szCs w:val="24"/>
        </w:rPr>
      </w:pPr>
      <w:r>
        <w:rPr>
          <w:rFonts w:ascii="Arial" w:eastAsia="Arial" w:hAnsi="Arial" w:cs="Arial"/>
          <w:sz w:val="24"/>
          <w:szCs w:val="24"/>
        </w:rPr>
        <w:t>CALL-OFF INCORPORATED TERMS</w:t>
      </w:r>
    </w:p>
    <w:p w14:paraId="61A25B7E" w14:textId="77777777" w:rsidR="00692FC8" w:rsidRDefault="00692FC8" w:rsidP="00692FC8">
      <w:pPr>
        <w:rPr>
          <w:rFonts w:ascii="Arial" w:eastAsia="Arial" w:hAnsi="Arial" w:cs="Arial"/>
          <w:sz w:val="24"/>
          <w:szCs w:val="24"/>
        </w:rPr>
      </w:pPr>
      <w:r>
        <w:rPr>
          <w:rFonts w:ascii="Arial" w:eastAsia="Arial" w:hAnsi="Arial" w:cs="Arial"/>
          <w:sz w:val="24"/>
          <w:szCs w:val="24"/>
        </w:rPr>
        <w:t xml:space="preserve">The following documents are incorporated into this Call-Off Contract. Where numbers are </w:t>
      </w:r>
      <w:proofErr w:type="gramStart"/>
      <w:r>
        <w:rPr>
          <w:rFonts w:ascii="Arial" w:eastAsia="Arial" w:hAnsi="Arial" w:cs="Arial"/>
          <w:sz w:val="24"/>
          <w:szCs w:val="24"/>
        </w:rPr>
        <w:t>missing</w:t>
      </w:r>
      <w:proofErr w:type="gramEnd"/>
      <w:r>
        <w:rPr>
          <w:rFonts w:ascii="Arial" w:eastAsia="Arial" w:hAnsi="Arial" w:cs="Arial"/>
          <w:sz w:val="24"/>
          <w:szCs w:val="24"/>
        </w:rPr>
        <w:t xml:space="preserve"> we are not using those schedules. If the documents conflict, the following order of precedence applies:</w:t>
      </w:r>
    </w:p>
    <w:p w14:paraId="2C9CC8AA" w14:textId="77777777" w:rsidR="00692FC8" w:rsidRDefault="00692FC8" w:rsidP="00692FC8">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Call-Off Special Terms and Call-Off Special Schedules.</w:t>
      </w:r>
    </w:p>
    <w:p w14:paraId="15CAFE13" w14:textId="77777777" w:rsidR="00692FC8" w:rsidRDefault="00692FC8" w:rsidP="00692FC8">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1(Definitions and Interpretation) RM6013 </w:t>
      </w:r>
    </w:p>
    <w:p w14:paraId="2781C9FD" w14:textId="77777777" w:rsidR="00692FC8" w:rsidRDefault="00692FC8" w:rsidP="00692FC8">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392EB365" w14:textId="77777777" w:rsidR="00692FC8" w:rsidRDefault="00692FC8" w:rsidP="00692FC8">
      <w:pPr>
        <w:numPr>
          <w:ilvl w:val="0"/>
          <w:numId w:val="2"/>
        </w:numPr>
        <w:pBdr>
          <w:top w:val="nil"/>
          <w:left w:val="nil"/>
          <w:bottom w:val="nil"/>
          <w:right w:val="nil"/>
          <w:between w:val="nil"/>
        </w:pBdr>
        <w:spacing w:after="0"/>
        <w:rPr>
          <w:color w:val="000000"/>
          <w:sz w:val="24"/>
          <w:szCs w:val="24"/>
        </w:rPr>
      </w:pPr>
      <w:r>
        <w:rPr>
          <w:rFonts w:ascii="Arial" w:eastAsia="Arial" w:hAnsi="Arial" w:cs="Arial"/>
          <w:color w:val="000000"/>
          <w:sz w:val="24"/>
          <w:szCs w:val="24"/>
        </w:rPr>
        <w:t>Joint Schedules for RM6013</w:t>
      </w:r>
    </w:p>
    <w:p w14:paraId="4FA50447" w14:textId="77777777" w:rsidR="00692FC8" w:rsidRDefault="00692FC8" w:rsidP="00692FC8">
      <w:pPr>
        <w:numPr>
          <w:ilvl w:val="1"/>
          <w:numId w:val="2"/>
        </w:numPr>
        <w:pBdr>
          <w:top w:val="nil"/>
          <w:left w:val="nil"/>
          <w:bottom w:val="nil"/>
          <w:right w:val="nil"/>
          <w:between w:val="nil"/>
        </w:pBdr>
        <w:spacing w:after="0" w:line="259" w:lineRule="auto"/>
        <w:rPr>
          <w:color w:val="000000"/>
          <w:sz w:val="24"/>
          <w:szCs w:val="24"/>
        </w:rPr>
      </w:pPr>
      <w:r>
        <w:rPr>
          <w:rFonts w:ascii="Arial" w:eastAsia="Arial" w:hAnsi="Arial" w:cs="Arial"/>
          <w:color w:val="000000"/>
          <w:sz w:val="24"/>
          <w:szCs w:val="24"/>
        </w:rPr>
        <w:t xml:space="preserve">Joint Schedule 2 (Variation Form) </w:t>
      </w:r>
    </w:p>
    <w:p w14:paraId="08A208CA" w14:textId="77777777" w:rsidR="00692FC8" w:rsidRDefault="00692FC8" w:rsidP="00692FC8">
      <w:pPr>
        <w:numPr>
          <w:ilvl w:val="1"/>
          <w:numId w:val="2"/>
        </w:numPr>
        <w:pBdr>
          <w:top w:val="nil"/>
          <w:left w:val="nil"/>
          <w:bottom w:val="nil"/>
          <w:right w:val="nil"/>
          <w:between w:val="nil"/>
        </w:pBdr>
        <w:spacing w:after="0" w:line="259" w:lineRule="auto"/>
        <w:rPr>
          <w:color w:val="000000"/>
          <w:sz w:val="24"/>
          <w:szCs w:val="24"/>
        </w:rPr>
      </w:pPr>
      <w:r>
        <w:rPr>
          <w:rFonts w:ascii="Arial" w:eastAsia="Arial" w:hAnsi="Arial" w:cs="Arial"/>
          <w:color w:val="000000"/>
          <w:sz w:val="24"/>
          <w:szCs w:val="24"/>
        </w:rPr>
        <w:t>Joint Schedule 3 (Insurance Requirements)</w:t>
      </w:r>
    </w:p>
    <w:p w14:paraId="4B37DD90" w14:textId="77777777" w:rsidR="00692FC8" w:rsidRDefault="00692FC8" w:rsidP="00692FC8">
      <w:pPr>
        <w:numPr>
          <w:ilvl w:val="1"/>
          <w:numId w:val="2"/>
        </w:numPr>
        <w:pBdr>
          <w:top w:val="nil"/>
          <w:left w:val="nil"/>
          <w:bottom w:val="nil"/>
          <w:right w:val="nil"/>
          <w:between w:val="nil"/>
        </w:pBdr>
        <w:spacing w:after="0" w:line="259" w:lineRule="auto"/>
        <w:rPr>
          <w:color w:val="000000"/>
          <w:sz w:val="24"/>
          <w:szCs w:val="24"/>
          <w:highlight w:val="white"/>
        </w:rPr>
      </w:pPr>
      <w:r>
        <w:rPr>
          <w:rFonts w:ascii="Arial" w:eastAsia="Arial" w:hAnsi="Arial" w:cs="Arial"/>
          <w:color w:val="000000"/>
          <w:sz w:val="24"/>
          <w:szCs w:val="24"/>
          <w:highlight w:val="white"/>
        </w:rPr>
        <w:lastRenderedPageBreak/>
        <w:t>Joint Schedule 4 (Commercially Sensitive Information)</w:t>
      </w:r>
    </w:p>
    <w:p w14:paraId="393BAF49" w14:textId="77777777" w:rsidR="00692FC8" w:rsidRDefault="00692FC8" w:rsidP="00692FC8">
      <w:pPr>
        <w:numPr>
          <w:ilvl w:val="1"/>
          <w:numId w:val="2"/>
        </w:numPr>
        <w:pBdr>
          <w:top w:val="nil"/>
          <w:left w:val="nil"/>
          <w:bottom w:val="nil"/>
          <w:right w:val="nil"/>
          <w:between w:val="nil"/>
        </w:pBdr>
        <w:spacing w:after="0" w:line="259" w:lineRule="auto"/>
        <w:rPr>
          <w:color w:val="000000"/>
          <w:sz w:val="24"/>
          <w:szCs w:val="24"/>
          <w:highlight w:val="white"/>
        </w:rPr>
      </w:pPr>
      <w:r>
        <w:rPr>
          <w:rFonts w:ascii="Arial" w:eastAsia="Arial" w:hAnsi="Arial" w:cs="Arial"/>
          <w:color w:val="000000"/>
          <w:sz w:val="24"/>
          <w:szCs w:val="24"/>
          <w:highlight w:val="white"/>
        </w:rPr>
        <w:t>Joint Schedule 6 (Key Subcontractors)</w:t>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r>
    </w:p>
    <w:p w14:paraId="41C0526B" w14:textId="77777777" w:rsidR="00692FC8" w:rsidRPr="00B843CA" w:rsidRDefault="00692FC8" w:rsidP="00692FC8">
      <w:pPr>
        <w:numPr>
          <w:ilvl w:val="1"/>
          <w:numId w:val="2"/>
        </w:numPr>
        <w:pBdr>
          <w:top w:val="nil"/>
          <w:left w:val="nil"/>
          <w:bottom w:val="nil"/>
          <w:right w:val="nil"/>
          <w:between w:val="nil"/>
        </w:pBdr>
        <w:spacing w:after="0" w:line="259" w:lineRule="auto"/>
        <w:rPr>
          <w:color w:val="000000"/>
          <w:sz w:val="24"/>
          <w:szCs w:val="24"/>
          <w:highlight w:val="white"/>
        </w:rPr>
      </w:pPr>
      <w:r>
        <w:rPr>
          <w:rFonts w:ascii="Arial" w:eastAsia="Arial" w:hAnsi="Arial" w:cs="Arial"/>
          <w:color w:val="000000"/>
          <w:sz w:val="24"/>
          <w:szCs w:val="24"/>
          <w:highlight w:val="white"/>
        </w:rPr>
        <w:t xml:space="preserve">Joint Schedule 7 (Financial Difficulties) </w:t>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r>
      <w:r w:rsidRPr="00B843CA">
        <w:rPr>
          <w:rFonts w:ascii="Arial" w:eastAsia="Arial" w:hAnsi="Arial" w:cs="Arial"/>
          <w:color w:val="000000"/>
          <w:sz w:val="24"/>
          <w:szCs w:val="24"/>
          <w:highlight w:val="white"/>
        </w:rPr>
        <w:tab/>
      </w:r>
      <w:r w:rsidRPr="00B843CA">
        <w:rPr>
          <w:rFonts w:ascii="Arial" w:eastAsia="Arial" w:hAnsi="Arial" w:cs="Arial"/>
          <w:color w:val="000000"/>
          <w:sz w:val="24"/>
          <w:szCs w:val="24"/>
          <w:highlight w:val="white"/>
        </w:rPr>
        <w:tab/>
      </w:r>
    </w:p>
    <w:p w14:paraId="0A26B6FB" w14:textId="77777777" w:rsidR="00692FC8" w:rsidRDefault="00692FC8" w:rsidP="00692FC8">
      <w:pPr>
        <w:numPr>
          <w:ilvl w:val="1"/>
          <w:numId w:val="2"/>
        </w:numPr>
        <w:pBdr>
          <w:top w:val="nil"/>
          <w:left w:val="nil"/>
          <w:bottom w:val="nil"/>
          <w:right w:val="nil"/>
          <w:between w:val="nil"/>
        </w:pBdr>
        <w:spacing w:after="0" w:line="259" w:lineRule="auto"/>
        <w:rPr>
          <w:color w:val="000000"/>
          <w:sz w:val="24"/>
          <w:szCs w:val="24"/>
          <w:highlight w:val="white"/>
        </w:rPr>
      </w:pPr>
      <w:r>
        <w:rPr>
          <w:rFonts w:ascii="Arial" w:eastAsia="Arial" w:hAnsi="Arial" w:cs="Arial"/>
          <w:color w:val="000000"/>
          <w:sz w:val="24"/>
          <w:szCs w:val="24"/>
          <w:highlight w:val="white"/>
        </w:rPr>
        <w:t>Joint Schedule 9 (Minimum Standards of Reliability)</w:t>
      </w:r>
      <w:r>
        <w:rPr>
          <w:rFonts w:ascii="Arial" w:eastAsia="Arial" w:hAnsi="Arial" w:cs="Arial"/>
          <w:color w:val="000000"/>
          <w:sz w:val="24"/>
          <w:szCs w:val="24"/>
          <w:highlight w:val="white"/>
        </w:rPr>
        <w:tab/>
      </w:r>
    </w:p>
    <w:p w14:paraId="0A466213" w14:textId="77777777" w:rsidR="00692FC8" w:rsidRDefault="00692FC8" w:rsidP="00692FC8">
      <w:pPr>
        <w:numPr>
          <w:ilvl w:val="1"/>
          <w:numId w:val="2"/>
        </w:numPr>
        <w:pBdr>
          <w:top w:val="nil"/>
          <w:left w:val="nil"/>
          <w:bottom w:val="nil"/>
          <w:right w:val="nil"/>
          <w:between w:val="nil"/>
        </w:pBdr>
        <w:spacing w:after="0" w:line="259" w:lineRule="auto"/>
        <w:rPr>
          <w:color w:val="000000"/>
          <w:sz w:val="24"/>
          <w:szCs w:val="24"/>
          <w:highlight w:val="white"/>
        </w:rPr>
      </w:pPr>
      <w:r>
        <w:rPr>
          <w:rFonts w:ascii="Arial" w:eastAsia="Arial" w:hAnsi="Arial" w:cs="Arial"/>
          <w:color w:val="000000"/>
          <w:sz w:val="24"/>
          <w:szCs w:val="24"/>
          <w:highlight w:val="white"/>
        </w:rPr>
        <w:t xml:space="preserve">Joint Schedule 10 (Rectification Plan) </w:t>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r>
    </w:p>
    <w:p w14:paraId="492D30CB" w14:textId="77777777" w:rsidR="00692FC8" w:rsidRDefault="00692FC8" w:rsidP="00692FC8">
      <w:pPr>
        <w:numPr>
          <w:ilvl w:val="1"/>
          <w:numId w:val="2"/>
        </w:numPr>
        <w:pBdr>
          <w:top w:val="nil"/>
          <w:left w:val="nil"/>
          <w:bottom w:val="nil"/>
          <w:right w:val="nil"/>
          <w:between w:val="nil"/>
        </w:pBdr>
        <w:spacing w:after="0" w:line="259" w:lineRule="auto"/>
        <w:rPr>
          <w:color w:val="000000"/>
          <w:sz w:val="24"/>
          <w:szCs w:val="24"/>
          <w:highlight w:val="white"/>
        </w:rPr>
      </w:pPr>
      <w:r>
        <w:rPr>
          <w:rFonts w:ascii="Arial" w:eastAsia="Arial" w:hAnsi="Arial" w:cs="Arial"/>
          <w:color w:val="000000"/>
          <w:sz w:val="24"/>
          <w:szCs w:val="24"/>
          <w:highlight w:val="white"/>
        </w:rPr>
        <w:t>Joint Schedule 11 (Processing Data)</w:t>
      </w:r>
      <w:r>
        <w:rPr>
          <w:rFonts w:ascii="Arial" w:eastAsia="Arial" w:hAnsi="Arial" w:cs="Arial"/>
          <w:color w:val="000000"/>
          <w:sz w:val="24"/>
          <w:szCs w:val="24"/>
          <w:highlight w:val="white"/>
        </w:rPr>
        <w:tab/>
      </w:r>
    </w:p>
    <w:p w14:paraId="65B5B6EF" w14:textId="77777777" w:rsidR="00692FC8" w:rsidRPr="00AA56C3" w:rsidRDefault="00692FC8" w:rsidP="00692FC8">
      <w:pPr>
        <w:numPr>
          <w:ilvl w:val="1"/>
          <w:numId w:val="2"/>
        </w:numPr>
        <w:pBdr>
          <w:top w:val="nil"/>
          <w:left w:val="nil"/>
          <w:bottom w:val="nil"/>
          <w:right w:val="nil"/>
          <w:between w:val="nil"/>
        </w:pBdr>
        <w:spacing w:after="0" w:line="259" w:lineRule="auto"/>
        <w:rPr>
          <w:color w:val="000000"/>
          <w:sz w:val="24"/>
          <w:szCs w:val="24"/>
        </w:rPr>
      </w:pPr>
      <w:r>
        <w:rPr>
          <w:rFonts w:ascii="Arial" w:eastAsia="Arial" w:hAnsi="Arial" w:cs="Arial"/>
          <w:color w:val="000000"/>
          <w:sz w:val="24"/>
          <w:szCs w:val="24"/>
          <w:highlight w:val="white"/>
        </w:rPr>
        <w:t>Joint Schedule 12 (Supply Chain Visibility)</w:t>
      </w:r>
      <w:r>
        <w:rPr>
          <w:rFonts w:ascii="Arial" w:eastAsia="Arial" w:hAnsi="Arial" w:cs="Arial"/>
          <w:color w:val="000000"/>
          <w:sz w:val="24"/>
          <w:szCs w:val="24"/>
          <w:highlight w:val="white"/>
        </w:rPr>
        <w:tab/>
      </w:r>
      <w:r w:rsidRPr="00AA56C3">
        <w:rPr>
          <w:rFonts w:ascii="Arial" w:eastAsia="Arial" w:hAnsi="Arial" w:cs="Arial"/>
          <w:color w:val="000000"/>
          <w:sz w:val="24"/>
          <w:szCs w:val="24"/>
        </w:rPr>
        <w:tab/>
      </w:r>
      <w:r w:rsidRPr="00AA56C3">
        <w:rPr>
          <w:rFonts w:ascii="Arial" w:eastAsia="Arial" w:hAnsi="Arial" w:cs="Arial"/>
          <w:color w:val="000000"/>
          <w:sz w:val="24"/>
          <w:szCs w:val="24"/>
        </w:rPr>
        <w:tab/>
      </w:r>
      <w:r w:rsidRPr="00AA56C3">
        <w:rPr>
          <w:rFonts w:ascii="Arial" w:eastAsia="Arial" w:hAnsi="Arial" w:cs="Arial"/>
          <w:color w:val="000000"/>
          <w:sz w:val="24"/>
          <w:szCs w:val="24"/>
        </w:rPr>
        <w:tab/>
      </w:r>
    </w:p>
    <w:p w14:paraId="0737CAD7" w14:textId="77777777" w:rsidR="00692FC8" w:rsidRDefault="00692FC8" w:rsidP="00692FC8">
      <w:pPr>
        <w:numPr>
          <w:ilvl w:val="0"/>
          <w:numId w:val="2"/>
        </w:numPr>
        <w:pBdr>
          <w:top w:val="nil"/>
          <w:left w:val="nil"/>
          <w:bottom w:val="nil"/>
          <w:right w:val="nil"/>
          <w:between w:val="nil"/>
        </w:pBdr>
        <w:spacing w:after="0"/>
        <w:rPr>
          <w:color w:val="000000"/>
          <w:sz w:val="24"/>
          <w:szCs w:val="24"/>
        </w:rPr>
      </w:pPr>
      <w:r>
        <w:rPr>
          <w:rFonts w:ascii="Arial" w:eastAsia="Arial" w:hAnsi="Arial" w:cs="Arial"/>
          <w:color w:val="000000"/>
          <w:sz w:val="24"/>
          <w:szCs w:val="24"/>
        </w:rPr>
        <w:t xml:space="preserve">Call-Off Schedules for RM6013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026D4FAF" w14:textId="77777777" w:rsidR="00692FC8" w:rsidRPr="00BA7B24" w:rsidRDefault="00692FC8" w:rsidP="00692FC8">
      <w:pPr>
        <w:numPr>
          <w:ilvl w:val="1"/>
          <w:numId w:val="2"/>
        </w:numPr>
        <w:pBdr>
          <w:top w:val="nil"/>
          <w:left w:val="nil"/>
          <w:bottom w:val="nil"/>
          <w:right w:val="nil"/>
          <w:between w:val="nil"/>
        </w:pBdr>
        <w:spacing w:after="0" w:line="259" w:lineRule="auto"/>
        <w:rPr>
          <w:color w:val="000000"/>
          <w:sz w:val="24"/>
          <w:szCs w:val="24"/>
        </w:rPr>
      </w:pPr>
      <w:r w:rsidRPr="00BA7B24">
        <w:rPr>
          <w:rFonts w:ascii="Arial" w:eastAsia="Arial" w:hAnsi="Arial" w:cs="Arial"/>
          <w:color w:val="000000"/>
          <w:sz w:val="24"/>
          <w:szCs w:val="24"/>
        </w:rPr>
        <w:t>Call-Off Schedule 1 (Transparency Reports)</w:t>
      </w:r>
    </w:p>
    <w:p w14:paraId="36969B2E" w14:textId="77777777" w:rsidR="00692FC8" w:rsidRPr="00BA7B24" w:rsidRDefault="00692FC8" w:rsidP="00692FC8">
      <w:pPr>
        <w:numPr>
          <w:ilvl w:val="1"/>
          <w:numId w:val="2"/>
        </w:numPr>
        <w:pBdr>
          <w:top w:val="nil"/>
          <w:left w:val="nil"/>
          <w:bottom w:val="nil"/>
          <w:right w:val="nil"/>
          <w:between w:val="nil"/>
        </w:pBdr>
        <w:spacing w:after="0" w:line="259" w:lineRule="auto"/>
        <w:rPr>
          <w:color w:val="000000"/>
          <w:sz w:val="24"/>
          <w:szCs w:val="24"/>
        </w:rPr>
      </w:pPr>
      <w:r w:rsidRPr="00BA7B24">
        <w:rPr>
          <w:rFonts w:ascii="Arial" w:eastAsia="Arial" w:hAnsi="Arial" w:cs="Arial"/>
          <w:color w:val="000000"/>
          <w:sz w:val="24"/>
          <w:szCs w:val="24"/>
        </w:rPr>
        <w:t>Call-Off Schedule 2 (Staff Transfer)</w:t>
      </w:r>
    </w:p>
    <w:p w14:paraId="4ACC0CCD" w14:textId="77777777" w:rsidR="00692FC8" w:rsidRPr="00BA7B24" w:rsidRDefault="00692FC8" w:rsidP="00692FC8">
      <w:pPr>
        <w:numPr>
          <w:ilvl w:val="1"/>
          <w:numId w:val="2"/>
        </w:numPr>
        <w:pBdr>
          <w:top w:val="nil"/>
          <w:left w:val="nil"/>
          <w:bottom w:val="nil"/>
          <w:right w:val="nil"/>
          <w:between w:val="nil"/>
        </w:pBdr>
        <w:spacing w:after="0" w:line="259" w:lineRule="auto"/>
        <w:rPr>
          <w:color w:val="000000"/>
          <w:sz w:val="24"/>
          <w:szCs w:val="24"/>
        </w:rPr>
      </w:pPr>
      <w:r w:rsidRPr="00BA7B24">
        <w:rPr>
          <w:rFonts w:ascii="Arial" w:eastAsia="Arial" w:hAnsi="Arial" w:cs="Arial"/>
          <w:color w:val="000000"/>
          <w:sz w:val="24"/>
          <w:szCs w:val="24"/>
        </w:rPr>
        <w:t>Call-Off Schedule 3 (Continuous Improvement)</w:t>
      </w:r>
    </w:p>
    <w:p w14:paraId="11140432" w14:textId="77777777" w:rsidR="00692FC8" w:rsidRPr="00BA7B24" w:rsidRDefault="00692FC8" w:rsidP="00692FC8">
      <w:pPr>
        <w:numPr>
          <w:ilvl w:val="1"/>
          <w:numId w:val="2"/>
        </w:numPr>
        <w:pBdr>
          <w:top w:val="nil"/>
          <w:left w:val="nil"/>
          <w:bottom w:val="nil"/>
          <w:right w:val="nil"/>
          <w:between w:val="nil"/>
        </w:pBdr>
        <w:spacing w:after="0" w:line="259" w:lineRule="auto"/>
        <w:rPr>
          <w:color w:val="000000"/>
          <w:sz w:val="24"/>
          <w:szCs w:val="24"/>
        </w:rPr>
      </w:pPr>
      <w:r w:rsidRPr="00BA7B24">
        <w:rPr>
          <w:rFonts w:ascii="Arial" w:eastAsia="Arial" w:hAnsi="Arial" w:cs="Arial"/>
          <w:color w:val="000000"/>
          <w:sz w:val="24"/>
          <w:szCs w:val="24"/>
        </w:rPr>
        <w:t>Call-Off Schedule 5 (Pricing Details)</w:t>
      </w:r>
      <w:r w:rsidRPr="00BA7B24">
        <w:rPr>
          <w:rFonts w:ascii="Arial" w:eastAsia="Arial" w:hAnsi="Arial" w:cs="Arial"/>
          <w:color w:val="000000"/>
          <w:sz w:val="24"/>
          <w:szCs w:val="24"/>
        </w:rPr>
        <w:tab/>
      </w:r>
      <w:r w:rsidRPr="00BA7B24">
        <w:rPr>
          <w:rFonts w:ascii="Arial" w:eastAsia="Arial" w:hAnsi="Arial" w:cs="Arial"/>
          <w:color w:val="000000"/>
          <w:sz w:val="24"/>
          <w:szCs w:val="24"/>
        </w:rPr>
        <w:tab/>
      </w:r>
      <w:r w:rsidRPr="00BA7B24">
        <w:rPr>
          <w:rFonts w:ascii="Arial" w:eastAsia="Arial" w:hAnsi="Arial" w:cs="Arial"/>
          <w:color w:val="000000"/>
          <w:sz w:val="24"/>
          <w:szCs w:val="24"/>
        </w:rPr>
        <w:tab/>
      </w:r>
      <w:r w:rsidRPr="00BA7B24">
        <w:rPr>
          <w:rFonts w:ascii="Arial" w:eastAsia="Arial" w:hAnsi="Arial" w:cs="Arial"/>
          <w:color w:val="000000"/>
          <w:sz w:val="24"/>
          <w:szCs w:val="24"/>
        </w:rPr>
        <w:tab/>
      </w:r>
      <w:r w:rsidRPr="00BA7B24">
        <w:rPr>
          <w:rFonts w:ascii="Arial" w:eastAsia="Arial" w:hAnsi="Arial" w:cs="Arial"/>
          <w:color w:val="000000"/>
          <w:sz w:val="24"/>
          <w:szCs w:val="24"/>
        </w:rPr>
        <w:tab/>
      </w:r>
    </w:p>
    <w:p w14:paraId="47F19EF9" w14:textId="77777777" w:rsidR="00692FC8" w:rsidRPr="00BA7B24" w:rsidRDefault="00692FC8" w:rsidP="00692FC8">
      <w:pPr>
        <w:numPr>
          <w:ilvl w:val="1"/>
          <w:numId w:val="2"/>
        </w:numPr>
        <w:pBdr>
          <w:top w:val="nil"/>
          <w:left w:val="nil"/>
          <w:bottom w:val="nil"/>
          <w:right w:val="nil"/>
          <w:between w:val="nil"/>
        </w:pBdr>
        <w:spacing w:after="0" w:line="259" w:lineRule="auto"/>
        <w:rPr>
          <w:color w:val="000000"/>
          <w:sz w:val="24"/>
          <w:szCs w:val="24"/>
        </w:rPr>
      </w:pPr>
      <w:r w:rsidRPr="00BA7B24">
        <w:rPr>
          <w:rFonts w:ascii="Arial" w:eastAsia="Arial" w:hAnsi="Arial" w:cs="Arial"/>
          <w:color w:val="000000"/>
          <w:sz w:val="24"/>
          <w:szCs w:val="24"/>
        </w:rPr>
        <w:t>Call-Off Schedule 7 (Key Supplier Staff)</w:t>
      </w:r>
      <w:r w:rsidRPr="00BA7B24">
        <w:rPr>
          <w:rFonts w:ascii="Arial" w:eastAsia="Arial" w:hAnsi="Arial" w:cs="Arial"/>
          <w:color w:val="000000"/>
          <w:sz w:val="24"/>
          <w:szCs w:val="24"/>
        </w:rPr>
        <w:tab/>
      </w:r>
      <w:r w:rsidRPr="00BA7B24">
        <w:rPr>
          <w:rFonts w:ascii="Arial" w:eastAsia="Arial" w:hAnsi="Arial" w:cs="Arial"/>
          <w:color w:val="000000"/>
          <w:sz w:val="24"/>
          <w:szCs w:val="24"/>
        </w:rPr>
        <w:tab/>
        <w:t xml:space="preserve"> </w:t>
      </w:r>
      <w:r w:rsidRPr="00BA7B24">
        <w:rPr>
          <w:rFonts w:ascii="Arial" w:eastAsia="Arial" w:hAnsi="Arial" w:cs="Arial"/>
          <w:color w:val="000000"/>
          <w:sz w:val="24"/>
          <w:szCs w:val="24"/>
        </w:rPr>
        <w:tab/>
      </w:r>
      <w:r w:rsidRPr="00BA7B24">
        <w:rPr>
          <w:rFonts w:ascii="Arial" w:eastAsia="Arial" w:hAnsi="Arial" w:cs="Arial"/>
          <w:color w:val="000000"/>
          <w:sz w:val="24"/>
          <w:szCs w:val="24"/>
        </w:rPr>
        <w:tab/>
        <w:t xml:space="preserve"> </w:t>
      </w:r>
    </w:p>
    <w:p w14:paraId="1B6C81C3" w14:textId="77777777" w:rsidR="00692FC8" w:rsidRPr="00BA7B24" w:rsidRDefault="00692FC8" w:rsidP="00692FC8">
      <w:pPr>
        <w:numPr>
          <w:ilvl w:val="1"/>
          <w:numId w:val="2"/>
        </w:numPr>
        <w:pBdr>
          <w:top w:val="nil"/>
          <w:left w:val="nil"/>
          <w:bottom w:val="nil"/>
          <w:right w:val="nil"/>
          <w:between w:val="nil"/>
        </w:pBdr>
        <w:spacing w:after="0" w:line="259" w:lineRule="auto"/>
        <w:rPr>
          <w:color w:val="000000"/>
          <w:sz w:val="24"/>
          <w:szCs w:val="24"/>
        </w:rPr>
      </w:pPr>
      <w:r w:rsidRPr="00BA7B24">
        <w:rPr>
          <w:rFonts w:ascii="Arial" w:eastAsia="Arial" w:hAnsi="Arial" w:cs="Arial"/>
          <w:color w:val="000000"/>
          <w:sz w:val="24"/>
          <w:szCs w:val="24"/>
        </w:rPr>
        <w:t>Call-Off Schedule 8 (Business Continuity and Disaster Recovery)</w:t>
      </w:r>
    </w:p>
    <w:p w14:paraId="2CBADE5F" w14:textId="77777777" w:rsidR="00692FC8" w:rsidRPr="00BA7B24" w:rsidRDefault="00692FC8" w:rsidP="00692FC8">
      <w:pPr>
        <w:numPr>
          <w:ilvl w:val="1"/>
          <w:numId w:val="2"/>
        </w:numPr>
        <w:pBdr>
          <w:top w:val="nil"/>
          <w:left w:val="nil"/>
          <w:bottom w:val="nil"/>
          <w:right w:val="nil"/>
          <w:between w:val="nil"/>
        </w:pBdr>
        <w:spacing w:after="0" w:line="259" w:lineRule="auto"/>
        <w:rPr>
          <w:color w:val="000000"/>
          <w:sz w:val="24"/>
          <w:szCs w:val="24"/>
        </w:rPr>
      </w:pPr>
      <w:r w:rsidRPr="00BA7B24">
        <w:rPr>
          <w:rFonts w:ascii="Arial" w:eastAsia="Arial" w:hAnsi="Arial" w:cs="Arial"/>
          <w:color w:val="000000"/>
          <w:sz w:val="24"/>
          <w:szCs w:val="24"/>
        </w:rPr>
        <w:t>Call-Off Schedule 9 (Security)</w:t>
      </w:r>
      <w:r w:rsidRPr="00BA7B24">
        <w:rPr>
          <w:rFonts w:ascii="Arial" w:eastAsia="Arial" w:hAnsi="Arial" w:cs="Arial"/>
          <w:color w:val="000000"/>
          <w:sz w:val="24"/>
          <w:szCs w:val="24"/>
        </w:rPr>
        <w:tab/>
      </w:r>
      <w:r w:rsidRPr="00BA7B24">
        <w:rPr>
          <w:rFonts w:ascii="Arial" w:eastAsia="Arial" w:hAnsi="Arial" w:cs="Arial"/>
          <w:color w:val="000000"/>
          <w:sz w:val="24"/>
          <w:szCs w:val="24"/>
        </w:rPr>
        <w:tab/>
        <w:t xml:space="preserve"> </w:t>
      </w:r>
      <w:r w:rsidRPr="00BA7B24">
        <w:rPr>
          <w:rFonts w:ascii="Arial" w:eastAsia="Arial" w:hAnsi="Arial" w:cs="Arial"/>
          <w:color w:val="000000"/>
          <w:sz w:val="24"/>
          <w:szCs w:val="24"/>
        </w:rPr>
        <w:tab/>
      </w:r>
      <w:r w:rsidRPr="00BA7B24">
        <w:rPr>
          <w:rFonts w:ascii="Arial" w:eastAsia="Arial" w:hAnsi="Arial" w:cs="Arial"/>
          <w:color w:val="000000"/>
          <w:sz w:val="24"/>
          <w:szCs w:val="24"/>
        </w:rPr>
        <w:tab/>
        <w:t xml:space="preserve">  </w:t>
      </w:r>
      <w:r w:rsidRPr="00BA7B24">
        <w:rPr>
          <w:rFonts w:ascii="Arial" w:eastAsia="Arial" w:hAnsi="Arial" w:cs="Arial"/>
          <w:color w:val="000000"/>
          <w:sz w:val="24"/>
          <w:szCs w:val="24"/>
        </w:rPr>
        <w:tab/>
        <w:t xml:space="preserve"> </w:t>
      </w:r>
    </w:p>
    <w:p w14:paraId="17F1B5C3" w14:textId="77777777" w:rsidR="00692FC8" w:rsidRPr="00BA7B24" w:rsidRDefault="00692FC8" w:rsidP="00692FC8">
      <w:pPr>
        <w:numPr>
          <w:ilvl w:val="1"/>
          <w:numId w:val="2"/>
        </w:numPr>
        <w:pBdr>
          <w:top w:val="nil"/>
          <w:left w:val="nil"/>
          <w:bottom w:val="nil"/>
          <w:right w:val="nil"/>
          <w:between w:val="nil"/>
        </w:pBdr>
        <w:spacing w:after="0" w:line="259" w:lineRule="auto"/>
        <w:rPr>
          <w:color w:val="000000"/>
          <w:sz w:val="24"/>
          <w:szCs w:val="24"/>
        </w:rPr>
      </w:pPr>
      <w:r w:rsidRPr="00BA7B24">
        <w:rPr>
          <w:rFonts w:ascii="Arial" w:eastAsia="Arial" w:hAnsi="Arial" w:cs="Arial"/>
          <w:color w:val="000000"/>
          <w:sz w:val="24"/>
          <w:szCs w:val="24"/>
        </w:rPr>
        <w:t>Call-Off Schedule 10 (Exit Management)</w:t>
      </w:r>
      <w:r w:rsidRPr="00BA7B24">
        <w:rPr>
          <w:rFonts w:ascii="Arial" w:eastAsia="Arial" w:hAnsi="Arial" w:cs="Arial"/>
          <w:color w:val="000000"/>
          <w:sz w:val="24"/>
          <w:szCs w:val="24"/>
        </w:rPr>
        <w:tab/>
      </w:r>
      <w:r w:rsidRPr="00BA7B24">
        <w:rPr>
          <w:rFonts w:ascii="Arial" w:eastAsia="Arial" w:hAnsi="Arial" w:cs="Arial"/>
          <w:color w:val="000000"/>
          <w:sz w:val="24"/>
          <w:szCs w:val="24"/>
        </w:rPr>
        <w:tab/>
      </w:r>
      <w:r w:rsidRPr="00BA7B24">
        <w:rPr>
          <w:rFonts w:ascii="Arial" w:eastAsia="Arial" w:hAnsi="Arial" w:cs="Arial"/>
          <w:color w:val="000000"/>
          <w:sz w:val="24"/>
          <w:szCs w:val="24"/>
        </w:rPr>
        <w:tab/>
      </w:r>
      <w:r w:rsidRPr="00BA7B24">
        <w:rPr>
          <w:rFonts w:ascii="Arial" w:eastAsia="Arial" w:hAnsi="Arial" w:cs="Arial"/>
          <w:color w:val="000000"/>
          <w:sz w:val="24"/>
          <w:szCs w:val="24"/>
        </w:rPr>
        <w:tab/>
        <w:t xml:space="preserve"> </w:t>
      </w:r>
    </w:p>
    <w:p w14:paraId="2ED6A5C0" w14:textId="77777777" w:rsidR="00692FC8" w:rsidRPr="00BA7B24" w:rsidRDefault="00692FC8" w:rsidP="00692FC8">
      <w:pPr>
        <w:numPr>
          <w:ilvl w:val="1"/>
          <w:numId w:val="2"/>
        </w:numPr>
        <w:pBdr>
          <w:top w:val="nil"/>
          <w:left w:val="nil"/>
          <w:bottom w:val="nil"/>
          <w:right w:val="nil"/>
          <w:between w:val="nil"/>
        </w:pBdr>
        <w:spacing w:after="0" w:line="259" w:lineRule="auto"/>
        <w:rPr>
          <w:color w:val="000000"/>
          <w:sz w:val="24"/>
          <w:szCs w:val="24"/>
        </w:rPr>
      </w:pPr>
      <w:r w:rsidRPr="00BA7B24">
        <w:rPr>
          <w:rFonts w:ascii="Arial" w:eastAsia="Arial" w:hAnsi="Arial" w:cs="Arial"/>
          <w:color w:val="000000"/>
          <w:sz w:val="24"/>
          <w:szCs w:val="24"/>
        </w:rPr>
        <w:t xml:space="preserve">Call-Off Schedule 13 (Implementation Plan and Testing) </w:t>
      </w:r>
      <w:r w:rsidRPr="00BA7B24">
        <w:rPr>
          <w:rFonts w:ascii="Arial" w:eastAsia="Arial" w:hAnsi="Arial" w:cs="Arial"/>
          <w:color w:val="000000"/>
          <w:sz w:val="24"/>
          <w:szCs w:val="24"/>
        </w:rPr>
        <w:tab/>
      </w:r>
      <w:r w:rsidRPr="00BA7B24">
        <w:rPr>
          <w:rFonts w:ascii="Arial" w:eastAsia="Arial" w:hAnsi="Arial" w:cs="Arial"/>
          <w:color w:val="000000"/>
          <w:sz w:val="24"/>
          <w:szCs w:val="24"/>
        </w:rPr>
        <w:tab/>
        <w:t xml:space="preserve"> </w:t>
      </w:r>
    </w:p>
    <w:p w14:paraId="7BA17B28" w14:textId="77777777" w:rsidR="00692FC8" w:rsidRPr="00BA7B24" w:rsidRDefault="00692FC8" w:rsidP="00692FC8">
      <w:pPr>
        <w:numPr>
          <w:ilvl w:val="1"/>
          <w:numId w:val="2"/>
        </w:numPr>
        <w:pBdr>
          <w:top w:val="nil"/>
          <w:left w:val="nil"/>
          <w:bottom w:val="nil"/>
          <w:right w:val="nil"/>
          <w:between w:val="nil"/>
        </w:pBdr>
        <w:spacing w:after="0" w:line="259" w:lineRule="auto"/>
        <w:rPr>
          <w:color w:val="000000"/>
          <w:sz w:val="24"/>
          <w:szCs w:val="24"/>
        </w:rPr>
      </w:pPr>
      <w:r w:rsidRPr="00BA7B24">
        <w:rPr>
          <w:rFonts w:ascii="Arial" w:eastAsia="Arial" w:hAnsi="Arial" w:cs="Arial"/>
          <w:color w:val="000000"/>
          <w:sz w:val="24"/>
          <w:szCs w:val="24"/>
        </w:rPr>
        <w:t xml:space="preserve">Call-Off Schedule 14 (Service Levels) </w:t>
      </w:r>
      <w:r w:rsidRPr="00BA7B24">
        <w:rPr>
          <w:rFonts w:ascii="Arial" w:eastAsia="Arial" w:hAnsi="Arial" w:cs="Arial"/>
          <w:color w:val="000000"/>
          <w:sz w:val="24"/>
          <w:szCs w:val="24"/>
        </w:rPr>
        <w:tab/>
      </w:r>
      <w:r w:rsidRPr="00BA7B24">
        <w:rPr>
          <w:rFonts w:ascii="Arial" w:eastAsia="Arial" w:hAnsi="Arial" w:cs="Arial"/>
          <w:color w:val="000000"/>
          <w:sz w:val="24"/>
          <w:szCs w:val="24"/>
        </w:rPr>
        <w:tab/>
      </w:r>
      <w:r w:rsidRPr="00BA7B24">
        <w:rPr>
          <w:rFonts w:ascii="Arial" w:eastAsia="Arial" w:hAnsi="Arial" w:cs="Arial"/>
          <w:color w:val="000000"/>
          <w:sz w:val="24"/>
          <w:szCs w:val="24"/>
        </w:rPr>
        <w:tab/>
      </w:r>
      <w:r w:rsidRPr="00BA7B24">
        <w:rPr>
          <w:rFonts w:ascii="Arial" w:eastAsia="Arial" w:hAnsi="Arial" w:cs="Arial"/>
          <w:color w:val="000000"/>
          <w:sz w:val="24"/>
          <w:szCs w:val="24"/>
        </w:rPr>
        <w:tab/>
        <w:t xml:space="preserve"> </w:t>
      </w:r>
    </w:p>
    <w:p w14:paraId="7CFEA783" w14:textId="77777777" w:rsidR="00692FC8" w:rsidRPr="00BA7B24" w:rsidRDefault="00692FC8" w:rsidP="00692FC8">
      <w:pPr>
        <w:numPr>
          <w:ilvl w:val="1"/>
          <w:numId w:val="2"/>
        </w:numPr>
        <w:pBdr>
          <w:top w:val="nil"/>
          <w:left w:val="nil"/>
          <w:bottom w:val="nil"/>
          <w:right w:val="nil"/>
          <w:between w:val="nil"/>
        </w:pBdr>
        <w:spacing w:after="0" w:line="259" w:lineRule="auto"/>
        <w:rPr>
          <w:color w:val="000000"/>
          <w:sz w:val="24"/>
          <w:szCs w:val="24"/>
        </w:rPr>
      </w:pPr>
      <w:r w:rsidRPr="00BA7B24">
        <w:rPr>
          <w:rFonts w:ascii="Arial" w:eastAsia="Arial" w:hAnsi="Arial" w:cs="Arial"/>
          <w:color w:val="000000"/>
          <w:sz w:val="24"/>
          <w:szCs w:val="24"/>
        </w:rPr>
        <w:t xml:space="preserve">Call-Off Schedule 15 (Call-Off Contract Management) </w:t>
      </w:r>
      <w:r w:rsidRPr="00BA7B24">
        <w:rPr>
          <w:rFonts w:ascii="Arial" w:eastAsia="Arial" w:hAnsi="Arial" w:cs="Arial"/>
          <w:color w:val="000000"/>
          <w:sz w:val="24"/>
          <w:szCs w:val="24"/>
        </w:rPr>
        <w:tab/>
      </w:r>
      <w:r w:rsidRPr="00BA7B24">
        <w:rPr>
          <w:rFonts w:ascii="Arial" w:eastAsia="Arial" w:hAnsi="Arial" w:cs="Arial"/>
          <w:color w:val="000000"/>
          <w:sz w:val="24"/>
          <w:szCs w:val="24"/>
        </w:rPr>
        <w:tab/>
        <w:t xml:space="preserve"> </w:t>
      </w:r>
    </w:p>
    <w:p w14:paraId="506D41B4" w14:textId="77777777" w:rsidR="00692FC8" w:rsidRPr="00BA7B24" w:rsidRDefault="00692FC8" w:rsidP="00692FC8">
      <w:pPr>
        <w:numPr>
          <w:ilvl w:val="1"/>
          <w:numId w:val="2"/>
        </w:numPr>
        <w:pBdr>
          <w:top w:val="nil"/>
          <w:left w:val="nil"/>
          <w:bottom w:val="nil"/>
          <w:right w:val="nil"/>
          <w:between w:val="nil"/>
        </w:pBdr>
        <w:spacing w:after="0" w:line="259" w:lineRule="auto"/>
        <w:rPr>
          <w:color w:val="000000"/>
          <w:sz w:val="24"/>
          <w:szCs w:val="24"/>
        </w:rPr>
      </w:pPr>
      <w:r w:rsidRPr="00BA7B24">
        <w:rPr>
          <w:rFonts w:ascii="Arial" w:eastAsia="Arial" w:hAnsi="Arial" w:cs="Arial"/>
          <w:color w:val="000000"/>
          <w:sz w:val="24"/>
          <w:szCs w:val="24"/>
        </w:rPr>
        <w:t xml:space="preserve">Call-Off Schedule 16 (Benchmarking) </w:t>
      </w:r>
      <w:r w:rsidRPr="00BA7B24">
        <w:rPr>
          <w:rFonts w:ascii="Arial" w:eastAsia="Arial" w:hAnsi="Arial" w:cs="Arial"/>
          <w:color w:val="000000"/>
          <w:sz w:val="24"/>
          <w:szCs w:val="24"/>
        </w:rPr>
        <w:tab/>
      </w:r>
      <w:r w:rsidRPr="00BA7B24">
        <w:rPr>
          <w:rFonts w:ascii="Arial" w:eastAsia="Arial" w:hAnsi="Arial" w:cs="Arial"/>
          <w:color w:val="000000"/>
          <w:sz w:val="24"/>
          <w:szCs w:val="24"/>
        </w:rPr>
        <w:tab/>
      </w:r>
      <w:r w:rsidRPr="00BA7B24">
        <w:rPr>
          <w:rFonts w:ascii="Arial" w:eastAsia="Arial" w:hAnsi="Arial" w:cs="Arial"/>
          <w:color w:val="000000"/>
          <w:sz w:val="24"/>
          <w:szCs w:val="24"/>
        </w:rPr>
        <w:tab/>
        <w:t xml:space="preserve"> </w:t>
      </w:r>
    </w:p>
    <w:p w14:paraId="0A7E6CA3" w14:textId="77777777" w:rsidR="00692FC8" w:rsidRDefault="00692FC8" w:rsidP="00692FC8">
      <w:pPr>
        <w:numPr>
          <w:ilvl w:val="1"/>
          <w:numId w:val="2"/>
        </w:numPr>
        <w:pBdr>
          <w:top w:val="nil"/>
          <w:left w:val="nil"/>
          <w:bottom w:val="nil"/>
          <w:right w:val="nil"/>
          <w:between w:val="nil"/>
        </w:pBdr>
        <w:spacing w:after="0" w:line="259" w:lineRule="auto"/>
        <w:rPr>
          <w:color w:val="000000"/>
          <w:sz w:val="24"/>
          <w:szCs w:val="24"/>
          <w:highlight w:val="white"/>
        </w:rPr>
      </w:pPr>
      <w:r w:rsidRPr="00BA7B24">
        <w:rPr>
          <w:rFonts w:ascii="Arial" w:eastAsia="Arial" w:hAnsi="Arial" w:cs="Arial"/>
          <w:color w:val="000000"/>
          <w:sz w:val="24"/>
          <w:szCs w:val="24"/>
        </w:rPr>
        <w:t xml:space="preserve">Call-Off Schedule 18 (Background Checks) </w:t>
      </w:r>
      <w:r w:rsidRPr="00BA7B24">
        <w:rPr>
          <w:rFonts w:ascii="Arial" w:eastAsia="Arial" w:hAnsi="Arial" w:cs="Arial"/>
          <w:color w:val="000000"/>
          <w:sz w:val="24"/>
          <w:szCs w:val="24"/>
        </w:rPr>
        <w:tab/>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t xml:space="preserve"> </w:t>
      </w:r>
    </w:p>
    <w:p w14:paraId="2F1A5F50" w14:textId="77777777" w:rsidR="00692FC8" w:rsidRPr="00AA56C3" w:rsidRDefault="00692FC8" w:rsidP="00692FC8">
      <w:pPr>
        <w:numPr>
          <w:ilvl w:val="1"/>
          <w:numId w:val="2"/>
        </w:numPr>
        <w:pBdr>
          <w:top w:val="nil"/>
          <w:left w:val="nil"/>
          <w:bottom w:val="nil"/>
          <w:right w:val="nil"/>
          <w:between w:val="nil"/>
        </w:pBdr>
        <w:spacing w:after="0" w:line="259" w:lineRule="auto"/>
        <w:rPr>
          <w:color w:val="000000"/>
          <w:sz w:val="24"/>
          <w:szCs w:val="24"/>
          <w:highlight w:val="white"/>
        </w:rPr>
      </w:pPr>
      <w:r w:rsidRPr="00A07E2A">
        <w:rPr>
          <w:rFonts w:ascii="Arial" w:eastAsia="Arial" w:hAnsi="Arial" w:cs="Arial"/>
          <w:color w:val="000000"/>
          <w:sz w:val="24"/>
          <w:szCs w:val="24"/>
        </w:rPr>
        <w:t>Call-Off Schedule 20 (Call-Off Specification)</w:t>
      </w:r>
      <w:r w:rsidRPr="00A07E2A">
        <w:rPr>
          <w:rFonts w:ascii="Arial" w:eastAsia="Arial" w:hAnsi="Arial" w:cs="Arial"/>
          <w:color w:val="000000"/>
          <w:sz w:val="24"/>
          <w:szCs w:val="24"/>
        </w:rPr>
        <w:tab/>
      </w:r>
      <w:r w:rsidRPr="00AA56C3">
        <w:rPr>
          <w:rFonts w:ascii="Arial" w:eastAsia="Arial" w:hAnsi="Arial" w:cs="Arial"/>
          <w:color w:val="000000"/>
          <w:sz w:val="24"/>
          <w:szCs w:val="24"/>
          <w:highlight w:val="white"/>
        </w:rPr>
        <w:tab/>
        <w:t xml:space="preserve"> </w:t>
      </w:r>
    </w:p>
    <w:p w14:paraId="21C75F73" w14:textId="77777777" w:rsidR="00692FC8" w:rsidRDefault="00692FC8" w:rsidP="00692FC8">
      <w:pPr>
        <w:numPr>
          <w:ilvl w:val="1"/>
          <w:numId w:val="2"/>
        </w:numPr>
        <w:pBdr>
          <w:top w:val="nil"/>
          <w:left w:val="nil"/>
          <w:bottom w:val="nil"/>
          <w:right w:val="nil"/>
          <w:between w:val="nil"/>
        </w:pBdr>
        <w:spacing w:after="0" w:line="259" w:lineRule="auto"/>
        <w:rPr>
          <w:color w:val="000000"/>
          <w:sz w:val="24"/>
          <w:szCs w:val="24"/>
          <w:highlight w:val="white"/>
        </w:rPr>
      </w:pPr>
      <w:r>
        <w:rPr>
          <w:rFonts w:ascii="Arial" w:eastAsia="Arial" w:hAnsi="Arial" w:cs="Arial"/>
          <w:color w:val="000000"/>
          <w:sz w:val="24"/>
          <w:szCs w:val="24"/>
          <w:highlight w:val="white"/>
        </w:rPr>
        <w:t>Call-Off Schedule 2</w:t>
      </w:r>
      <w:r>
        <w:rPr>
          <w:rFonts w:ascii="Arial" w:eastAsia="Arial" w:hAnsi="Arial" w:cs="Arial"/>
          <w:sz w:val="24"/>
          <w:szCs w:val="24"/>
          <w:highlight w:val="white"/>
        </w:rPr>
        <w:t>2</w:t>
      </w:r>
      <w:r>
        <w:rPr>
          <w:rFonts w:ascii="Arial" w:eastAsia="Arial" w:hAnsi="Arial" w:cs="Arial"/>
          <w:color w:val="000000"/>
          <w:sz w:val="24"/>
          <w:szCs w:val="24"/>
          <w:highlight w:val="white"/>
        </w:rPr>
        <w:t xml:space="preserve"> (Vehicle Hire Terms)</w:t>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r>
    </w:p>
    <w:p w14:paraId="78A57B04" w14:textId="77777777" w:rsidR="00692FC8" w:rsidRPr="00A07E2A" w:rsidRDefault="00692FC8" w:rsidP="00692FC8">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sidRPr="00A07E2A">
        <w:rPr>
          <w:rFonts w:ascii="Arial" w:eastAsia="Arial" w:hAnsi="Arial" w:cs="Arial"/>
          <w:color w:val="000000"/>
          <w:sz w:val="24"/>
          <w:szCs w:val="24"/>
        </w:rPr>
        <w:t>CCS Core Terms (version 3.0.</w:t>
      </w:r>
      <w:r w:rsidRPr="00A07E2A">
        <w:rPr>
          <w:rFonts w:ascii="Arial" w:eastAsia="Arial" w:hAnsi="Arial" w:cs="Arial"/>
          <w:sz w:val="24"/>
          <w:szCs w:val="24"/>
        </w:rPr>
        <w:t>6</w:t>
      </w:r>
      <w:r w:rsidRPr="00A07E2A">
        <w:rPr>
          <w:rFonts w:ascii="Arial" w:eastAsia="Arial" w:hAnsi="Arial" w:cs="Arial"/>
          <w:color w:val="000000"/>
          <w:sz w:val="24"/>
          <w:szCs w:val="24"/>
        </w:rPr>
        <w:t>)</w:t>
      </w:r>
    </w:p>
    <w:p w14:paraId="7F6D4A27" w14:textId="77777777" w:rsidR="00692FC8" w:rsidRPr="00A07E2A" w:rsidRDefault="00692FC8" w:rsidP="00692FC8">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sidRPr="00A07E2A">
        <w:rPr>
          <w:rFonts w:ascii="Arial" w:eastAsia="Arial" w:hAnsi="Arial" w:cs="Arial"/>
          <w:color w:val="000000"/>
          <w:sz w:val="24"/>
          <w:szCs w:val="24"/>
        </w:rPr>
        <w:t>Joint Schedule 5 (Corporate Social Responsibility) RM6013</w:t>
      </w:r>
    </w:p>
    <w:p w14:paraId="1EC2A432" w14:textId="77777777" w:rsidR="00692FC8" w:rsidRPr="00A07E2A" w:rsidRDefault="00692FC8" w:rsidP="00692FC8">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sidRPr="00A07E2A">
        <w:rPr>
          <w:rFonts w:ascii="Arial" w:eastAsia="Arial" w:hAnsi="Arial" w:cs="Arial"/>
          <w:color w:val="000000"/>
          <w:sz w:val="24"/>
          <w:szCs w:val="24"/>
        </w:rPr>
        <w:t>Call-Off Schedule 4 (Call-Off Tender) as long as any parts of the Call-Off Tender that offer a better commercial position for the Buyer (as decided by the Buyer) take precedence over the documents above.</w:t>
      </w:r>
    </w:p>
    <w:p w14:paraId="2C21C68A" w14:textId="77777777" w:rsidR="00692FC8" w:rsidRDefault="00692FC8" w:rsidP="00692FC8">
      <w:pPr>
        <w:pBdr>
          <w:top w:val="nil"/>
          <w:left w:val="nil"/>
          <w:bottom w:val="nil"/>
          <w:right w:val="nil"/>
          <w:between w:val="nil"/>
        </w:pBdr>
        <w:spacing w:after="0" w:line="259" w:lineRule="auto"/>
        <w:ind w:left="720" w:hanging="720"/>
        <w:rPr>
          <w:rFonts w:ascii="Arial" w:eastAsia="Arial" w:hAnsi="Arial" w:cs="Arial"/>
          <w:color w:val="000000"/>
          <w:sz w:val="24"/>
          <w:szCs w:val="24"/>
          <w:highlight w:val="yellow"/>
        </w:rPr>
      </w:pPr>
    </w:p>
    <w:p w14:paraId="26CA74B3" w14:textId="77777777" w:rsidR="00692FC8" w:rsidRDefault="00692FC8" w:rsidP="00692F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3FEBC554" w14:textId="77777777" w:rsidR="00692FC8" w:rsidRDefault="00692FC8" w:rsidP="00692FC8">
      <w:pPr>
        <w:tabs>
          <w:tab w:val="left" w:pos="2257"/>
        </w:tabs>
        <w:spacing w:after="0" w:line="259" w:lineRule="auto"/>
        <w:rPr>
          <w:rFonts w:ascii="Arial" w:eastAsia="Arial" w:hAnsi="Arial" w:cs="Arial"/>
          <w:sz w:val="24"/>
          <w:szCs w:val="24"/>
        </w:rPr>
      </w:pPr>
    </w:p>
    <w:p w14:paraId="52FDFA3C" w14:textId="77777777" w:rsidR="00692FC8" w:rsidRDefault="00692FC8" w:rsidP="00692FC8">
      <w:pPr>
        <w:tabs>
          <w:tab w:val="left" w:pos="2257"/>
        </w:tabs>
        <w:spacing w:after="0" w:line="259" w:lineRule="auto"/>
        <w:rPr>
          <w:rFonts w:ascii="Arial" w:eastAsia="Arial" w:hAnsi="Arial" w:cs="Arial"/>
          <w:sz w:val="24"/>
          <w:szCs w:val="24"/>
        </w:rPr>
      </w:pPr>
    </w:p>
    <w:p w14:paraId="7475BE03" w14:textId="77777777" w:rsidR="00692FC8" w:rsidRDefault="00692FC8" w:rsidP="00692FC8">
      <w:pPr>
        <w:tabs>
          <w:tab w:val="left" w:pos="2257"/>
        </w:tabs>
        <w:spacing w:after="0" w:line="259" w:lineRule="auto"/>
        <w:rPr>
          <w:rFonts w:ascii="Arial" w:eastAsia="Arial" w:hAnsi="Arial" w:cs="Arial"/>
          <w:sz w:val="24"/>
          <w:szCs w:val="24"/>
        </w:rPr>
      </w:pPr>
      <w:r>
        <w:rPr>
          <w:rFonts w:ascii="Arial" w:eastAsia="Arial" w:hAnsi="Arial" w:cs="Arial"/>
          <w:sz w:val="24"/>
          <w:szCs w:val="24"/>
        </w:rPr>
        <w:t>CALL-OFF SPECIAL TERMS</w:t>
      </w:r>
    </w:p>
    <w:p w14:paraId="640780B5" w14:textId="77777777" w:rsidR="00692FC8" w:rsidRDefault="00692FC8" w:rsidP="00692FC8">
      <w:pPr>
        <w:tabs>
          <w:tab w:val="left" w:pos="2257"/>
        </w:tabs>
        <w:spacing w:after="0" w:line="259" w:lineRule="auto"/>
        <w:rPr>
          <w:rFonts w:ascii="Arial" w:eastAsia="Arial" w:hAnsi="Arial" w:cs="Arial"/>
          <w:sz w:val="24"/>
          <w:szCs w:val="24"/>
        </w:rPr>
      </w:pPr>
      <w:r>
        <w:rPr>
          <w:rFonts w:ascii="Arial" w:eastAsia="Arial" w:hAnsi="Arial" w:cs="Arial"/>
          <w:sz w:val="24"/>
          <w:szCs w:val="24"/>
        </w:rPr>
        <w:t>The following Special Terms are incorporated into this Call-Off Contract:</w:t>
      </w:r>
    </w:p>
    <w:p w14:paraId="0EE19745" w14:textId="77777777" w:rsidR="00692FC8" w:rsidRDefault="00692FC8" w:rsidP="00692FC8">
      <w:pPr>
        <w:tabs>
          <w:tab w:val="left" w:pos="2257"/>
        </w:tabs>
        <w:spacing w:after="0" w:line="259" w:lineRule="auto"/>
        <w:rPr>
          <w:rFonts w:ascii="Arial" w:eastAsia="Arial" w:hAnsi="Arial" w:cs="Arial"/>
          <w:sz w:val="24"/>
          <w:szCs w:val="24"/>
          <w:highlight w:val="white"/>
        </w:rPr>
      </w:pPr>
      <w:r>
        <w:rPr>
          <w:rFonts w:ascii="Arial" w:eastAsia="Arial" w:hAnsi="Arial" w:cs="Arial"/>
          <w:b/>
          <w:sz w:val="24"/>
          <w:szCs w:val="24"/>
        </w:rPr>
        <w:t>Special Term 1</w:t>
      </w:r>
      <w:r>
        <w:rPr>
          <w:rFonts w:ascii="Arial" w:eastAsia="Arial" w:hAnsi="Arial" w:cs="Arial"/>
          <w:sz w:val="24"/>
          <w:szCs w:val="24"/>
        </w:rPr>
        <w:t xml:space="preserve"> – The following Clauses in RM6013 Core Terms, do not apply to C</w:t>
      </w:r>
      <w:r>
        <w:rPr>
          <w:rFonts w:ascii="Arial" w:eastAsia="Arial" w:hAnsi="Arial" w:cs="Arial"/>
          <w:sz w:val="24"/>
          <w:szCs w:val="24"/>
          <w:highlight w:val="white"/>
        </w:rPr>
        <w:t xml:space="preserve">all-Off. </w:t>
      </w:r>
    </w:p>
    <w:p w14:paraId="7F74DAAD" w14:textId="77777777" w:rsidR="00692FC8" w:rsidRPr="006F5091" w:rsidRDefault="00692FC8" w:rsidP="00692FC8">
      <w:pPr>
        <w:pStyle w:val="Heading1"/>
        <w:widowControl w:val="0"/>
        <w:numPr>
          <w:ilvl w:val="0"/>
          <w:numId w:val="3"/>
        </w:numPr>
        <w:spacing w:before="20" w:after="0" w:line="240" w:lineRule="auto"/>
        <w:rPr>
          <w:rFonts w:ascii="Arial" w:hAnsi="Arial" w:cs="Arial"/>
          <w:sz w:val="24"/>
          <w:szCs w:val="24"/>
          <w:highlight w:val="white"/>
        </w:rPr>
      </w:pPr>
      <w:r w:rsidRPr="006F5091">
        <w:rPr>
          <w:rFonts w:ascii="Arial" w:hAnsi="Arial" w:cs="Arial"/>
          <w:b w:val="0"/>
          <w:sz w:val="24"/>
          <w:szCs w:val="24"/>
          <w:highlight w:val="white"/>
        </w:rPr>
        <w:lastRenderedPageBreak/>
        <w:t>Clause 3.1.2 does not apply;</w:t>
      </w:r>
    </w:p>
    <w:p w14:paraId="40F609EC" w14:textId="77777777" w:rsidR="00692FC8" w:rsidRPr="006F5091" w:rsidRDefault="00692FC8" w:rsidP="00692FC8">
      <w:pPr>
        <w:pStyle w:val="Heading1"/>
        <w:widowControl w:val="0"/>
        <w:numPr>
          <w:ilvl w:val="0"/>
          <w:numId w:val="3"/>
        </w:numPr>
        <w:spacing w:before="0" w:after="0" w:line="240" w:lineRule="auto"/>
        <w:rPr>
          <w:rFonts w:ascii="Arial" w:hAnsi="Arial" w:cs="Arial"/>
          <w:sz w:val="24"/>
          <w:szCs w:val="24"/>
          <w:highlight w:val="white"/>
        </w:rPr>
      </w:pPr>
      <w:r w:rsidRPr="006F5091">
        <w:rPr>
          <w:rFonts w:ascii="Arial" w:hAnsi="Arial" w:cs="Arial"/>
          <w:b w:val="0"/>
          <w:sz w:val="24"/>
          <w:szCs w:val="24"/>
          <w:highlight w:val="white"/>
        </w:rPr>
        <w:t>Clause 3.2 does not apply;</w:t>
      </w:r>
    </w:p>
    <w:p w14:paraId="39E76BF1" w14:textId="77777777" w:rsidR="00692FC8" w:rsidRPr="006F5091" w:rsidRDefault="00692FC8" w:rsidP="00692FC8">
      <w:pPr>
        <w:pStyle w:val="Heading1"/>
        <w:widowControl w:val="0"/>
        <w:numPr>
          <w:ilvl w:val="0"/>
          <w:numId w:val="3"/>
        </w:numPr>
        <w:spacing w:before="0" w:after="0" w:line="240" w:lineRule="auto"/>
        <w:rPr>
          <w:rFonts w:ascii="Arial" w:hAnsi="Arial" w:cs="Arial"/>
          <w:sz w:val="24"/>
          <w:szCs w:val="24"/>
          <w:highlight w:val="white"/>
        </w:rPr>
      </w:pPr>
      <w:r w:rsidRPr="006F5091">
        <w:rPr>
          <w:rFonts w:ascii="Arial" w:hAnsi="Arial" w:cs="Arial"/>
          <w:b w:val="0"/>
          <w:sz w:val="24"/>
          <w:szCs w:val="24"/>
          <w:highlight w:val="white"/>
        </w:rPr>
        <w:t>Clause 8.7 does not apply;</w:t>
      </w:r>
    </w:p>
    <w:p w14:paraId="7E24C1C8" w14:textId="77777777" w:rsidR="00692FC8" w:rsidRPr="006F5091" w:rsidRDefault="00692FC8" w:rsidP="00692FC8">
      <w:pPr>
        <w:pStyle w:val="Heading1"/>
        <w:widowControl w:val="0"/>
        <w:numPr>
          <w:ilvl w:val="0"/>
          <w:numId w:val="3"/>
        </w:numPr>
        <w:spacing w:before="0" w:after="0" w:line="240" w:lineRule="auto"/>
        <w:rPr>
          <w:rFonts w:ascii="Arial" w:hAnsi="Arial" w:cs="Arial"/>
          <w:sz w:val="24"/>
          <w:szCs w:val="24"/>
          <w:highlight w:val="white"/>
        </w:rPr>
      </w:pPr>
      <w:r w:rsidRPr="006F5091">
        <w:rPr>
          <w:rFonts w:ascii="Arial" w:hAnsi="Arial" w:cs="Arial"/>
          <w:b w:val="0"/>
          <w:sz w:val="24"/>
          <w:szCs w:val="24"/>
          <w:highlight w:val="white"/>
        </w:rPr>
        <w:t>Clause 10.2 does not apply to the Buyer extending the Hire Period of any Equipment;</w:t>
      </w:r>
    </w:p>
    <w:p w14:paraId="632B0F90" w14:textId="77777777" w:rsidR="00692FC8" w:rsidRPr="006F5091" w:rsidRDefault="00692FC8" w:rsidP="00692FC8">
      <w:pPr>
        <w:pStyle w:val="Heading1"/>
        <w:widowControl w:val="0"/>
        <w:numPr>
          <w:ilvl w:val="0"/>
          <w:numId w:val="3"/>
        </w:numPr>
        <w:spacing w:before="0" w:after="0" w:line="240" w:lineRule="auto"/>
        <w:rPr>
          <w:rFonts w:ascii="Arial" w:hAnsi="Arial" w:cs="Arial"/>
          <w:sz w:val="24"/>
          <w:szCs w:val="24"/>
          <w:highlight w:val="white"/>
        </w:rPr>
      </w:pPr>
      <w:r w:rsidRPr="006F5091">
        <w:rPr>
          <w:rFonts w:ascii="Arial" w:hAnsi="Arial" w:cs="Arial"/>
          <w:b w:val="0"/>
          <w:sz w:val="24"/>
          <w:szCs w:val="24"/>
          <w:highlight w:val="white"/>
        </w:rPr>
        <w:t>Clause 10.3.2 does not apply to the Buyer terminating the hire of any Equipment; and</w:t>
      </w:r>
    </w:p>
    <w:p w14:paraId="0600F589" w14:textId="77777777" w:rsidR="00692FC8" w:rsidRDefault="00692FC8" w:rsidP="00692FC8">
      <w:pPr>
        <w:pStyle w:val="Heading1"/>
        <w:widowControl w:val="0"/>
        <w:numPr>
          <w:ilvl w:val="0"/>
          <w:numId w:val="3"/>
        </w:numPr>
        <w:spacing w:before="0" w:after="20" w:line="240" w:lineRule="auto"/>
        <w:rPr>
          <w:rFonts w:ascii="Arial" w:hAnsi="Arial" w:cs="Arial"/>
          <w:b w:val="0"/>
          <w:sz w:val="24"/>
          <w:szCs w:val="24"/>
          <w:highlight w:val="white"/>
        </w:rPr>
      </w:pPr>
      <w:bookmarkStart w:id="1" w:name="_qggj8rcu2vxu" w:colFirst="0" w:colLast="0"/>
      <w:bookmarkEnd w:id="1"/>
      <w:r w:rsidRPr="006F5091">
        <w:rPr>
          <w:rFonts w:ascii="Arial" w:hAnsi="Arial" w:cs="Arial"/>
          <w:b w:val="0"/>
          <w:sz w:val="24"/>
          <w:szCs w:val="24"/>
          <w:highlight w:val="white"/>
        </w:rPr>
        <w:t>Clause 10.5.2 does not apply where the Buyer must pay a Settlement Sum, a Termination Sum or any amount under paragraph 10 (Consequences of expiry or termination).</w:t>
      </w:r>
    </w:p>
    <w:p w14:paraId="6DD843A9" w14:textId="77777777" w:rsidR="00692FC8" w:rsidRDefault="00692FC8" w:rsidP="00692FC8">
      <w:pPr>
        <w:spacing w:after="0" w:line="259" w:lineRule="auto"/>
        <w:rPr>
          <w:rFonts w:ascii="Arial" w:eastAsia="Arial" w:hAnsi="Arial" w:cs="Arial"/>
          <w:b/>
          <w:sz w:val="24"/>
          <w:szCs w:val="24"/>
        </w:rPr>
      </w:pPr>
    </w:p>
    <w:p w14:paraId="1CA8A1C2" w14:textId="77777777" w:rsidR="00692FC8" w:rsidRPr="006319F0" w:rsidRDefault="00692FC8" w:rsidP="00692FC8">
      <w:pPr>
        <w:spacing w:after="0" w:line="259" w:lineRule="auto"/>
        <w:rPr>
          <w:rFonts w:ascii="Arial" w:eastAsia="Arial" w:hAnsi="Arial" w:cs="Arial"/>
          <w:sz w:val="24"/>
          <w:szCs w:val="24"/>
        </w:rPr>
      </w:pPr>
      <w:r w:rsidRPr="006319F0">
        <w:rPr>
          <w:rFonts w:ascii="Arial" w:eastAsia="Arial" w:hAnsi="Arial" w:cs="Arial"/>
          <w:b/>
          <w:sz w:val="24"/>
          <w:szCs w:val="24"/>
        </w:rPr>
        <w:t xml:space="preserve">Special Term </w:t>
      </w:r>
      <w:r>
        <w:rPr>
          <w:rFonts w:ascii="Arial" w:eastAsia="Arial" w:hAnsi="Arial" w:cs="Arial"/>
          <w:b/>
          <w:sz w:val="24"/>
          <w:szCs w:val="24"/>
        </w:rPr>
        <w:t xml:space="preserve">2 </w:t>
      </w:r>
      <w:r w:rsidRPr="006319F0">
        <w:rPr>
          <w:rFonts w:ascii="Arial" w:eastAsia="Arial" w:hAnsi="Arial" w:cs="Arial"/>
          <w:b/>
          <w:sz w:val="24"/>
          <w:szCs w:val="24"/>
        </w:rPr>
        <w:t>–</w:t>
      </w:r>
      <w:r>
        <w:rPr>
          <w:rFonts w:ascii="Arial" w:eastAsia="Arial" w:hAnsi="Arial" w:cs="Arial"/>
          <w:b/>
          <w:sz w:val="24"/>
          <w:szCs w:val="24"/>
        </w:rPr>
        <w:t xml:space="preserve"> </w:t>
      </w:r>
      <w:r w:rsidRPr="006319F0">
        <w:rPr>
          <w:rFonts w:ascii="Arial" w:eastAsia="Arial" w:hAnsi="Arial" w:cs="Arial"/>
          <w:sz w:val="24"/>
          <w:szCs w:val="24"/>
        </w:rPr>
        <w:t>The following Definition shall be added and the following Clauses in Call-Off Schedule 22 (Vehicle Hire Terms) shall be amended as follows:</w:t>
      </w:r>
    </w:p>
    <w:p w14:paraId="0C525098" w14:textId="77777777" w:rsidR="00692FC8" w:rsidRPr="006319F0" w:rsidRDefault="00692FC8" w:rsidP="00692FC8">
      <w:pPr>
        <w:spacing w:after="0" w:line="259" w:lineRule="auto"/>
        <w:rPr>
          <w:rFonts w:ascii="Arial" w:eastAsia="Arial" w:hAnsi="Arial" w:cs="Arial"/>
          <w:sz w:val="24"/>
          <w:szCs w:val="24"/>
        </w:rPr>
      </w:pPr>
    </w:p>
    <w:p w14:paraId="4CEA84C6" w14:textId="77777777" w:rsidR="00692FC8" w:rsidRPr="006319F0" w:rsidRDefault="00692FC8" w:rsidP="00692FC8">
      <w:pPr>
        <w:spacing w:after="0" w:line="259" w:lineRule="auto"/>
        <w:rPr>
          <w:rFonts w:ascii="Arial" w:eastAsia="Arial" w:hAnsi="Arial" w:cs="Arial"/>
          <w:sz w:val="24"/>
          <w:szCs w:val="24"/>
        </w:rPr>
      </w:pPr>
      <w:r w:rsidRPr="006319F0">
        <w:rPr>
          <w:rFonts w:ascii="Arial" w:eastAsia="Arial" w:hAnsi="Arial" w:cs="Arial"/>
          <w:sz w:val="24"/>
          <w:szCs w:val="24"/>
        </w:rPr>
        <w:t xml:space="preserve">“Partial Damage Waiver” means the waiver of the costs of repair or replacement (if repair is not possible or uneconomic) of </w:t>
      </w:r>
      <w:r>
        <w:rPr>
          <w:rFonts w:ascii="Arial" w:eastAsia="Arial" w:hAnsi="Arial" w:cs="Arial"/>
          <w:sz w:val="24"/>
          <w:szCs w:val="24"/>
        </w:rPr>
        <w:t>Equipment</w:t>
      </w:r>
      <w:r w:rsidRPr="006319F0">
        <w:rPr>
          <w:rFonts w:ascii="Arial" w:eastAsia="Arial" w:hAnsi="Arial" w:cs="Arial"/>
          <w:sz w:val="24"/>
          <w:szCs w:val="24"/>
        </w:rPr>
        <w:t xml:space="preserve"> resulting from </w:t>
      </w:r>
      <w:r>
        <w:rPr>
          <w:rFonts w:ascii="Arial" w:eastAsia="Arial" w:hAnsi="Arial" w:cs="Arial"/>
          <w:sz w:val="24"/>
          <w:szCs w:val="24"/>
        </w:rPr>
        <w:t>d</w:t>
      </w:r>
      <w:r w:rsidRPr="006319F0">
        <w:rPr>
          <w:rFonts w:ascii="Arial" w:eastAsia="Arial" w:hAnsi="Arial" w:cs="Arial"/>
          <w:sz w:val="24"/>
          <w:szCs w:val="24"/>
        </w:rPr>
        <w:t>amage suffered by Supplier if such costs are £600 or less;</w:t>
      </w:r>
    </w:p>
    <w:p w14:paraId="5BF48A8D" w14:textId="77777777" w:rsidR="00692FC8" w:rsidRPr="006319F0" w:rsidRDefault="00692FC8" w:rsidP="00692FC8">
      <w:pPr>
        <w:spacing w:after="0" w:line="259" w:lineRule="auto"/>
        <w:rPr>
          <w:rFonts w:ascii="Arial" w:eastAsia="Arial" w:hAnsi="Arial" w:cs="Arial"/>
          <w:sz w:val="24"/>
          <w:szCs w:val="24"/>
        </w:rPr>
      </w:pPr>
    </w:p>
    <w:p w14:paraId="4F742F45" w14:textId="77777777" w:rsidR="00692FC8" w:rsidRDefault="00692FC8" w:rsidP="00692FC8">
      <w:pPr>
        <w:spacing w:after="0" w:line="259" w:lineRule="auto"/>
        <w:rPr>
          <w:rFonts w:ascii="Arial" w:eastAsia="Arial" w:hAnsi="Arial" w:cs="Arial"/>
          <w:sz w:val="24"/>
          <w:szCs w:val="24"/>
        </w:rPr>
      </w:pPr>
      <w:r w:rsidRPr="006319F0">
        <w:rPr>
          <w:rFonts w:ascii="Arial" w:eastAsia="Arial" w:hAnsi="Arial" w:cs="Arial"/>
          <w:sz w:val="24"/>
          <w:szCs w:val="24"/>
        </w:rPr>
        <w:t xml:space="preserve">8.10 shall be </w:t>
      </w:r>
      <w:r>
        <w:rPr>
          <w:rFonts w:ascii="Arial" w:eastAsia="Arial" w:hAnsi="Arial" w:cs="Arial"/>
          <w:sz w:val="24"/>
          <w:szCs w:val="24"/>
        </w:rPr>
        <w:t>amended to include:</w:t>
      </w:r>
    </w:p>
    <w:p w14:paraId="3746410F" w14:textId="77777777" w:rsidR="00692FC8" w:rsidRPr="006319F0" w:rsidRDefault="00692FC8" w:rsidP="00692FC8">
      <w:pPr>
        <w:spacing w:after="0" w:line="259" w:lineRule="auto"/>
        <w:rPr>
          <w:rFonts w:ascii="Arial" w:eastAsia="Arial" w:hAnsi="Arial" w:cs="Arial"/>
          <w:sz w:val="24"/>
          <w:szCs w:val="24"/>
        </w:rPr>
      </w:pPr>
      <w:r w:rsidRPr="006319F0">
        <w:rPr>
          <w:rFonts w:ascii="Arial" w:eastAsia="Arial" w:hAnsi="Arial" w:cs="Arial"/>
          <w:sz w:val="24"/>
          <w:szCs w:val="24"/>
        </w:rPr>
        <w:t xml:space="preserve"> </w:t>
      </w:r>
    </w:p>
    <w:p w14:paraId="1D3AB1DF" w14:textId="77777777" w:rsidR="00692FC8" w:rsidRPr="006319F0" w:rsidRDefault="00692FC8" w:rsidP="00692FC8">
      <w:pPr>
        <w:spacing w:after="0" w:line="259" w:lineRule="auto"/>
        <w:rPr>
          <w:rFonts w:ascii="Arial" w:eastAsia="Arial" w:hAnsi="Arial" w:cs="Arial"/>
          <w:sz w:val="24"/>
          <w:szCs w:val="24"/>
        </w:rPr>
      </w:pPr>
      <w:r w:rsidRPr="006319F0">
        <w:rPr>
          <w:rFonts w:ascii="Arial" w:eastAsia="Arial" w:hAnsi="Arial" w:cs="Arial"/>
          <w:sz w:val="24"/>
          <w:szCs w:val="24"/>
        </w:rPr>
        <w:t>8.10.1</w:t>
      </w:r>
      <w:r>
        <w:rPr>
          <w:rFonts w:ascii="Arial" w:eastAsia="Arial" w:hAnsi="Arial" w:cs="Arial"/>
          <w:sz w:val="24"/>
          <w:szCs w:val="24"/>
        </w:rPr>
        <w:t>A</w:t>
      </w:r>
      <w:r w:rsidRPr="006319F0">
        <w:rPr>
          <w:rFonts w:ascii="Arial" w:eastAsia="Arial" w:hAnsi="Arial" w:cs="Arial"/>
          <w:sz w:val="24"/>
          <w:szCs w:val="24"/>
        </w:rPr>
        <w:t xml:space="preserve"> Where requested by Buyer, and the Call-Off Contract Charges include Partial Damage Waiver, be provided Partial Damage Waiver. Provided the terms of the Partial Damage Waiver and the terms of the </w:t>
      </w:r>
      <w:r>
        <w:rPr>
          <w:rFonts w:ascii="Arial" w:eastAsia="Arial" w:hAnsi="Arial" w:cs="Arial"/>
          <w:sz w:val="24"/>
          <w:szCs w:val="24"/>
        </w:rPr>
        <w:t>Call-Off Contract</w:t>
      </w:r>
      <w:r w:rsidRPr="006319F0">
        <w:rPr>
          <w:rFonts w:ascii="Arial" w:eastAsia="Arial" w:hAnsi="Arial" w:cs="Arial"/>
          <w:sz w:val="24"/>
          <w:szCs w:val="24"/>
        </w:rPr>
        <w:t xml:space="preserve">, have been complied with, Buyer is not liable </w:t>
      </w:r>
      <w:r>
        <w:rPr>
          <w:rFonts w:ascii="Arial" w:eastAsia="Arial" w:hAnsi="Arial" w:cs="Arial"/>
          <w:sz w:val="24"/>
          <w:szCs w:val="24"/>
        </w:rPr>
        <w:t>for damage to Equipment</w:t>
      </w:r>
      <w:r w:rsidRPr="006319F0">
        <w:rPr>
          <w:rFonts w:ascii="Arial" w:eastAsia="Arial" w:hAnsi="Arial" w:cs="Arial"/>
          <w:sz w:val="24"/>
          <w:szCs w:val="24"/>
        </w:rPr>
        <w:t xml:space="preserve"> unless the value of such </w:t>
      </w:r>
      <w:r>
        <w:rPr>
          <w:rFonts w:ascii="Arial" w:eastAsia="Arial" w:hAnsi="Arial" w:cs="Arial"/>
          <w:sz w:val="24"/>
          <w:szCs w:val="24"/>
        </w:rPr>
        <w:t>d</w:t>
      </w:r>
      <w:r w:rsidRPr="006319F0">
        <w:rPr>
          <w:rFonts w:ascii="Arial" w:eastAsia="Arial" w:hAnsi="Arial" w:cs="Arial"/>
          <w:sz w:val="24"/>
          <w:szCs w:val="24"/>
        </w:rPr>
        <w:t>amage exceeds £600, in which case the whole sum is due.</w:t>
      </w:r>
    </w:p>
    <w:p w14:paraId="6FC66E2F" w14:textId="77777777" w:rsidR="00692FC8" w:rsidRDefault="00692FC8" w:rsidP="00692FC8">
      <w:pPr>
        <w:spacing w:after="0" w:line="259" w:lineRule="auto"/>
        <w:rPr>
          <w:rFonts w:ascii="Arial" w:eastAsia="Arial" w:hAnsi="Arial" w:cs="Arial"/>
          <w:b/>
          <w:sz w:val="24"/>
          <w:szCs w:val="24"/>
        </w:rPr>
      </w:pPr>
    </w:p>
    <w:p w14:paraId="2A7DE76E" w14:textId="77777777" w:rsidR="00692FC8" w:rsidRPr="00E270ED" w:rsidRDefault="00692FC8" w:rsidP="00692FC8">
      <w:pPr>
        <w:spacing w:after="0" w:line="259" w:lineRule="auto"/>
        <w:rPr>
          <w:rFonts w:ascii="Arial" w:eastAsia="Arial" w:hAnsi="Arial" w:cs="Arial"/>
          <w:bCs/>
          <w:sz w:val="24"/>
          <w:szCs w:val="24"/>
        </w:rPr>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Pr="00E270ED">
        <w:rPr>
          <w:rFonts w:ascii="Arial" w:eastAsia="Arial" w:hAnsi="Arial" w:cs="Arial"/>
          <w:bCs/>
          <w:sz w:val="24"/>
          <w:szCs w:val="24"/>
        </w:rPr>
        <w:t>01/01/2022</w:t>
      </w:r>
    </w:p>
    <w:p w14:paraId="3B241F3C" w14:textId="77777777" w:rsidR="00692FC8" w:rsidRPr="00E270ED" w:rsidRDefault="00692FC8" w:rsidP="00692FC8">
      <w:pPr>
        <w:spacing w:after="0" w:line="259" w:lineRule="auto"/>
        <w:rPr>
          <w:rFonts w:ascii="Arial" w:eastAsia="Arial" w:hAnsi="Arial" w:cs="Arial"/>
          <w:bCs/>
          <w:sz w:val="24"/>
          <w:szCs w:val="24"/>
        </w:rPr>
      </w:pPr>
    </w:p>
    <w:p w14:paraId="73CF0414" w14:textId="77777777" w:rsidR="00692FC8" w:rsidRPr="00E270ED" w:rsidRDefault="00692FC8" w:rsidP="00692FC8">
      <w:pPr>
        <w:spacing w:after="0" w:line="259" w:lineRule="auto"/>
        <w:rPr>
          <w:rFonts w:ascii="Arial" w:eastAsia="Arial" w:hAnsi="Arial" w:cs="Arial"/>
          <w:bCs/>
          <w:sz w:val="24"/>
          <w:szCs w:val="24"/>
        </w:rPr>
      </w:pPr>
      <w:r w:rsidRPr="00E270ED">
        <w:rPr>
          <w:rFonts w:ascii="Arial" w:eastAsia="Arial" w:hAnsi="Arial" w:cs="Arial"/>
          <w:bCs/>
          <w:sz w:val="24"/>
          <w:szCs w:val="24"/>
        </w:rPr>
        <w:t xml:space="preserve">CALL-OFF EXPIRY DATE: </w:t>
      </w:r>
      <w:r w:rsidRPr="00E270ED">
        <w:rPr>
          <w:rFonts w:ascii="Arial" w:eastAsia="Arial" w:hAnsi="Arial" w:cs="Arial"/>
          <w:bCs/>
          <w:sz w:val="24"/>
          <w:szCs w:val="24"/>
        </w:rPr>
        <w:tab/>
      </w:r>
      <w:r w:rsidRPr="00E270ED">
        <w:rPr>
          <w:rFonts w:ascii="Arial" w:eastAsia="Arial" w:hAnsi="Arial" w:cs="Arial"/>
          <w:bCs/>
          <w:sz w:val="24"/>
          <w:szCs w:val="24"/>
        </w:rPr>
        <w:tab/>
        <w:t>31/12/2025</w:t>
      </w:r>
    </w:p>
    <w:p w14:paraId="67DC77D0" w14:textId="77777777" w:rsidR="00692FC8" w:rsidRPr="00E270ED" w:rsidRDefault="00692FC8" w:rsidP="00692FC8">
      <w:pPr>
        <w:spacing w:after="0" w:line="259" w:lineRule="auto"/>
        <w:rPr>
          <w:rFonts w:ascii="Arial" w:eastAsia="Arial" w:hAnsi="Arial" w:cs="Arial"/>
          <w:bCs/>
          <w:sz w:val="24"/>
          <w:szCs w:val="24"/>
        </w:rPr>
      </w:pPr>
    </w:p>
    <w:p w14:paraId="0FED4CD8" w14:textId="77777777" w:rsidR="00692FC8" w:rsidRPr="00E270ED" w:rsidRDefault="00692FC8" w:rsidP="00692FC8">
      <w:pPr>
        <w:spacing w:after="0" w:line="259" w:lineRule="auto"/>
        <w:rPr>
          <w:rFonts w:ascii="Arial" w:eastAsia="Arial" w:hAnsi="Arial" w:cs="Arial"/>
          <w:bCs/>
          <w:sz w:val="24"/>
          <w:szCs w:val="24"/>
        </w:rPr>
      </w:pPr>
      <w:r w:rsidRPr="00E270ED">
        <w:rPr>
          <w:rFonts w:ascii="Arial" w:eastAsia="Arial" w:hAnsi="Arial" w:cs="Arial"/>
          <w:bCs/>
          <w:sz w:val="24"/>
          <w:szCs w:val="24"/>
        </w:rPr>
        <w:t>CALL-OFF INITIAL PERIOD:</w:t>
      </w:r>
      <w:r w:rsidRPr="00E270ED">
        <w:rPr>
          <w:rFonts w:ascii="Arial" w:eastAsia="Arial" w:hAnsi="Arial" w:cs="Arial"/>
          <w:bCs/>
          <w:sz w:val="24"/>
          <w:szCs w:val="24"/>
        </w:rPr>
        <w:tab/>
      </w:r>
      <w:r w:rsidRPr="00E270ED">
        <w:rPr>
          <w:rFonts w:ascii="Arial" w:eastAsia="Arial" w:hAnsi="Arial" w:cs="Arial"/>
          <w:bCs/>
          <w:sz w:val="24"/>
          <w:szCs w:val="24"/>
        </w:rPr>
        <w:tab/>
        <w:t>2 Years +1+1 Extension Options</w:t>
      </w:r>
    </w:p>
    <w:p w14:paraId="1DA9ABA0" w14:textId="77777777" w:rsidR="00692FC8" w:rsidRDefault="00692FC8" w:rsidP="00692FC8">
      <w:pPr>
        <w:spacing w:after="0" w:line="259" w:lineRule="auto"/>
        <w:rPr>
          <w:rFonts w:ascii="Arial" w:eastAsia="Arial" w:hAnsi="Arial" w:cs="Arial"/>
          <w:sz w:val="24"/>
          <w:szCs w:val="24"/>
        </w:rPr>
      </w:pPr>
    </w:p>
    <w:p w14:paraId="1129D299" w14:textId="77777777" w:rsidR="00692FC8" w:rsidRDefault="00692FC8" w:rsidP="00692FC8">
      <w:pPr>
        <w:spacing w:after="0" w:line="259" w:lineRule="auto"/>
        <w:rPr>
          <w:rFonts w:ascii="Arial" w:eastAsia="Arial" w:hAnsi="Arial" w:cs="Arial"/>
          <w:sz w:val="24"/>
          <w:szCs w:val="24"/>
        </w:rPr>
      </w:pPr>
      <w:r>
        <w:rPr>
          <w:rFonts w:ascii="Arial" w:eastAsia="Arial" w:hAnsi="Arial" w:cs="Arial"/>
          <w:sz w:val="24"/>
          <w:szCs w:val="24"/>
        </w:rPr>
        <w:t xml:space="preserve">CALL-OFF DELIVERABLES </w:t>
      </w:r>
    </w:p>
    <w:p w14:paraId="0C80F746" w14:textId="77777777" w:rsidR="00692FC8" w:rsidRDefault="00692FC8" w:rsidP="00692FC8">
      <w:pPr>
        <w:tabs>
          <w:tab w:val="left" w:pos="2257"/>
        </w:tabs>
        <w:spacing w:after="0" w:line="259" w:lineRule="auto"/>
        <w:rPr>
          <w:rFonts w:ascii="Arial" w:eastAsia="Arial" w:hAnsi="Arial" w:cs="Arial"/>
          <w:b/>
          <w:sz w:val="24"/>
          <w:szCs w:val="24"/>
        </w:rPr>
      </w:pPr>
      <w:r>
        <w:rPr>
          <w:rFonts w:ascii="Arial" w:eastAsia="Arial" w:hAnsi="Arial" w:cs="Arial"/>
          <w:sz w:val="24"/>
          <w:szCs w:val="24"/>
        </w:rPr>
        <w:t>See details in Call-Off Schedule 20 (Call-Off Specification)</w:t>
      </w:r>
    </w:p>
    <w:p w14:paraId="4A9AFB0A" w14:textId="77777777" w:rsidR="00692FC8" w:rsidRDefault="00692FC8" w:rsidP="00692FC8">
      <w:pPr>
        <w:tabs>
          <w:tab w:val="left" w:pos="2257"/>
        </w:tabs>
        <w:spacing w:after="0" w:line="259" w:lineRule="auto"/>
        <w:rPr>
          <w:rFonts w:ascii="Arial" w:eastAsia="Arial" w:hAnsi="Arial" w:cs="Arial"/>
          <w:b/>
          <w:sz w:val="24"/>
          <w:szCs w:val="24"/>
        </w:rPr>
      </w:pPr>
    </w:p>
    <w:p w14:paraId="369D9AD5" w14:textId="77777777" w:rsidR="00692FC8" w:rsidRDefault="00692FC8" w:rsidP="00692F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14:paraId="57499BF1" w14:textId="77777777" w:rsidR="00692FC8" w:rsidRDefault="00692FC8" w:rsidP="00692FC8">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14:paraId="3DF06017" w14:textId="77777777" w:rsidR="00692FC8" w:rsidRDefault="00692FC8" w:rsidP="00692FC8">
      <w:pPr>
        <w:tabs>
          <w:tab w:val="left" w:pos="2257"/>
        </w:tabs>
        <w:spacing w:after="0" w:line="259" w:lineRule="auto"/>
        <w:rPr>
          <w:rFonts w:ascii="Arial" w:eastAsia="Arial" w:hAnsi="Arial" w:cs="Arial"/>
          <w:sz w:val="24"/>
          <w:szCs w:val="24"/>
        </w:rPr>
      </w:pPr>
    </w:p>
    <w:p w14:paraId="49A32FA4" w14:textId="38581EB4" w:rsidR="00692FC8" w:rsidRPr="00E270ED" w:rsidRDefault="00692FC8" w:rsidP="00692FC8">
      <w:pPr>
        <w:tabs>
          <w:tab w:val="left" w:pos="2257"/>
        </w:tabs>
        <w:spacing w:after="0" w:line="259" w:lineRule="auto"/>
        <w:rPr>
          <w:rFonts w:ascii="Arial" w:eastAsia="Arial" w:hAnsi="Arial" w:cs="Arial"/>
          <w:bCs/>
          <w:sz w:val="24"/>
          <w:szCs w:val="24"/>
        </w:rPr>
      </w:pPr>
      <w:r>
        <w:rPr>
          <w:rFonts w:ascii="Arial" w:eastAsia="Arial" w:hAnsi="Arial" w:cs="Arial"/>
          <w:sz w:val="24"/>
          <w:szCs w:val="24"/>
        </w:rPr>
        <w:t>The Estimated Year 1 Charges used to calculate liability in the first Contract Year is</w:t>
      </w:r>
      <w:r>
        <w:rPr>
          <w:rFonts w:ascii="Arial" w:eastAsia="Arial" w:hAnsi="Arial" w:cs="Arial"/>
          <w:b/>
          <w:sz w:val="24"/>
          <w:szCs w:val="24"/>
        </w:rPr>
        <w:t xml:space="preserve"> </w:t>
      </w:r>
      <w:r w:rsidR="004753A6" w:rsidRPr="004753A6">
        <w:rPr>
          <w:rFonts w:ascii="Arial" w:eastAsia="Arial" w:hAnsi="Arial" w:cs="Arial"/>
          <w:b/>
          <w:sz w:val="24"/>
          <w:szCs w:val="24"/>
        </w:rPr>
        <w:t>REDACTED</w:t>
      </w:r>
    </w:p>
    <w:p w14:paraId="146785E4" w14:textId="77777777" w:rsidR="00692FC8" w:rsidRDefault="00692FC8" w:rsidP="00692FC8">
      <w:pPr>
        <w:tabs>
          <w:tab w:val="left" w:pos="2257"/>
        </w:tabs>
        <w:spacing w:after="0" w:line="259" w:lineRule="auto"/>
        <w:rPr>
          <w:rFonts w:ascii="Arial" w:eastAsia="Arial" w:hAnsi="Arial" w:cs="Arial"/>
          <w:b/>
          <w:sz w:val="24"/>
          <w:szCs w:val="24"/>
        </w:rPr>
      </w:pPr>
    </w:p>
    <w:p w14:paraId="6288311A" w14:textId="77777777" w:rsidR="00692FC8" w:rsidRDefault="00692FC8" w:rsidP="00692FC8">
      <w:pPr>
        <w:tabs>
          <w:tab w:val="left" w:pos="2257"/>
        </w:tabs>
        <w:spacing w:after="0" w:line="259" w:lineRule="auto"/>
        <w:rPr>
          <w:rFonts w:ascii="Arial" w:eastAsia="Arial" w:hAnsi="Arial" w:cs="Arial"/>
          <w:sz w:val="24"/>
          <w:szCs w:val="24"/>
        </w:rPr>
      </w:pPr>
      <w:r>
        <w:rPr>
          <w:rFonts w:ascii="Arial" w:eastAsia="Arial" w:hAnsi="Arial" w:cs="Arial"/>
          <w:sz w:val="24"/>
          <w:szCs w:val="24"/>
        </w:rPr>
        <w:t>CALL-OFF CHARGES</w:t>
      </w:r>
    </w:p>
    <w:p w14:paraId="1DD091E8" w14:textId="77777777" w:rsidR="00692FC8" w:rsidRDefault="00692FC8" w:rsidP="00692FC8">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rPr>
        <w:t xml:space="preserve">As contained within Call-Off Schedule 5 (Pricing Details) </w:t>
      </w:r>
    </w:p>
    <w:p w14:paraId="657A347D" w14:textId="77777777" w:rsidR="00692FC8" w:rsidRDefault="00692FC8" w:rsidP="00692FC8">
      <w:pPr>
        <w:tabs>
          <w:tab w:val="left" w:pos="2257"/>
        </w:tabs>
        <w:spacing w:after="0" w:line="259" w:lineRule="auto"/>
        <w:rPr>
          <w:rFonts w:ascii="Arial" w:eastAsia="Arial" w:hAnsi="Arial" w:cs="Arial"/>
          <w:sz w:val="24"/>
          <w:szCs w:val="24"/>
          <w:highlight w:val="yellow"/>
        </w:rPr>
      </w:pPr>
    </w:p>
    <w:p w14:paraId="1C3C9CFE" w14:textId="77777777" w:rsidR="00692FC8" w:rsidRDefault="00692FC8" w:rsidP="00692FC8">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14:paraId="5C5F803B" w14:textId="77777777" w:rsidR="00692FC8" w:rsidRDefault="00692FC8" w:rsidP="00692FC8">
      <w:pPr>
        <w:tabs>
          <w:tab w:val="left" w:pos="2257"/>
        </w:tabs>
        <w:spacing w:after="0" w:line="259" w:lineRule="auto"/>
        <w:rPr>
          <w:rFonts w:ascii="Arial" w:eastAsia="Arial" w:hAnsi="Arial" w:cs="Arial"/>
          <w:b/>
          <w:sz w:val="24"/>
          <w:szCs w:val="24"/>
          <w:highlight w:val="white"/>
        </w:rPr>
      </w:pPr>
      <w:r>
        <w:rPr>
          <w:rFonts w:ascii="Arial" w:eastAsia="Arial" w:hAnsi="Arial" w:cs="Arial"/>
          <w:sz w:val="24"/>
          <w:szCs w:val="24"/>
          <w:highlight w:val="white"/>
        </w:rPr>
        <w:lastRenderedPageBreak/>
        <w:t xml:space="preserve">None </w:t>
      </w:r>
    </w:p>
    <w:p w14:paraId="56C74DF8" w14:textId="77777777" w:rsidR="00692FC8" w:rsidRDefault="00692FC8" w:rsidP="00692FC8">
      <w:pPr>
        <w:tabs>
          <w:tab w:val="left" w:pos="2257"/>
        </w:tabs>
        <w:spacing w:after="0" w:line="259" w:lineRule="auto"/>
        <w:rPr>
          <w:rFonts w:ascii="Arial" w:eastAsia="Arial" w:hAnsi="Arial" w:cs="Arial"/>
          <w:b/>
          <w:sz w:val="24"/>
          <w:szCs w:val="24"/>
          <w:highlight w:val="yellow"/>
        </w:rPr>
      </w:pPr>
    </w:p>
    <w:p w14:paraId="37070A92" w14:textId="77777777" w:rsidR="00692FC8" w:rsidRDefault="00692FC8" w:rsidP="00692FC8">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14:paraId="242D56F6" w14:textId="77777777" w:rsidR="00692FC8" w:rsidRPr="00A07E2A" w:rsidRDefault="00692FC8" w:rsidP="00692FC8">
      <w:pPr>
        <w:tabs>
          <w:tab w:val="left" w:pos="2257"/>
        </w:tabs>
        <w:spacing w:after="0" w:line="259" w:lineRule="auto"/>
        <w:rPr>
          <w:rFonts w:ascii="Arial" w:eastAsia="Arial" w:hAnsi="Arial" w:cs="Arial"/>
          <w:sz w:val="24"/>
          <w:szCs w:val="24"/>
        </w:rPr>
      </w:pPr>
      <w:r w:rsidRPr="00A07E2A">
        <w:rPr>
          <w:rFonts w:ascii="Arial" w:eastAsia="Arial" w:hAnsi="Arial" w:cs="Arial"/>
          <w:sz w:val="24"/>
          <w:szCs w:val="24"/>
        </w:rPr>
        <w:t>BACS</w:t>
      </w:r>
    </w:p>
    <w:p w14:paraId="7A6DDFA0" w14:textId="77777777" w:rsidR="00692FC8" w:rsidRDefault="00692FC8" w:rsidP="00692FC8">
      <w:pPr>
        <w:tabs>
          <w:tab w:val="left" w:pos="2257"/>
        </w:tabs>
        <w:spacing w:after="0" w:line="259" w:lineRule="auto"/>
        <w:rPr>
          <w:rFonts w:ascii="Arial" w:eastAsia="Arial" w:hAnsi="Arial" w:cs="Arial"/>
          <w:b/>
          <w:sz w:val="24"/>
          <w:szCs w:val="24"/>
        </w:rPr>
      </w:pPr>
    </w:p>
    <w:p w14:paraId="6FA85865" w14:textId="51618E0C" w:rsidR="00692FC8" w:rsidRDefault="00692FC8" w:rsidP="00692F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BUYER’S INVOICE ADDRESS: </w:t>
      </w:r>
    </w:p>
    <w:p w14:paraId="2693329C" w14:textId="0E636F54" w:rsidR="004753A6" w:rsidRPr="004753A6" w:rsidRDefault="004753A6" w:rsidP="00692FC8">
      <w:pPr>
        <w:tabs>
          <w:tab w:val="left" w:pos="2257"/>
        </w:tabs>
        <w:spacing w:after="0" w:line="259" w:lineRule="auto"/>
        <w:rPr>
          <w:rFonts w:ascii="Arial" w:eastAsia="Arial" w:hAnsi="Arial" w:cs="Arial"/>
          <w:b/>
          <w:bCs/>
          <w:sz w:val="24"/>
          <w:szCs w:val="24"/>
        </w:rPr>
      </w:pPr>
      <w:r w:rsidRPr="004753A6">
        <w:rPr>
          <w:rFonts w:ascii="Arial" w:eastAsia="Arial" w:hAnsi="Arial" w:cs="Arial"/>
          <w:b/>
          <w:bCs/>
          <w:sz w:val="24"/>
          <w:szCs w:val="24"/>
        </w:rPr>
        <w:t>REDACTED</w:t>
      </w:r>
    </w:p>
    <w:p w14:paraId="285400BF" w14:textId="77777777" w:rsidR="00692FC8" w:rsidRDefault="00692FC8" w:rsidP="00692FC8">
      <w:pPr>
        <w:tabs>
          <w:tab w:val="left" w:pos="2257"/>
        </w:tabs>
        <w:spacing w:after="0" w:line="259" w:lineRule="auto"/>
        <w:rPr>
          <w:rFonts w:ascii="Arial" w:eastAsia="Arial" w:hAnsi="Arial" w:cs="Arial"/>
          <w:sz w:val="24"/>
          <w:szCs w:val="24"/>
        </w:rPr>
      </w:pPr>
    </w:p>
    <w:p w14:paraId="39AD6226" w14:textId="17B294D4" w:rsidR="00692FC8" w:rsidRDefault="00692FC8" w:rsidP="00692FC8">
      <w:pPr>
        <w:tabs>
          <w:tab w:val="left" w:pos="2257"/>
        </w:tabs>
        <w:spacing w:after="0" w:line="259" w:lineRule="auto"/>
        <w:rPr>
          <w:rFonts w:ascii="Arial" w:eastAsia="Arial" w:hAnsi="Arial" w:cs="Arial"/>
          <w:sz w:val="24"/>
          <w:szCs w:val="24"/>
        </w:rPr>
      </w:pPr>
      <w:r>
        <w:rPr>
          <w:rFonts w:ascii="Arial" w:eastAsia="Arial" w:hAnsi="Arial" w:cs="Arial"/>
          <w:sz w:val="24"/>
          <w:szCs w:val="24"/>
        </w:rPr>
        <w:t>BUYER’S AUTHORISED REPRESENTATIVE</w:t>
      </w:r>
    </w:p>
    <w:p w14:paraId="39043C0B" w14:textId="27027CF1" w:rsidR="004753A6" w:rsidRPr="004753A6" w:rsidRDefault="004753A6" w:rsidP="00692FC8">
      <w:pPr>
        <w:tabs>
          <w:tab w:val="left" w:pos="2257"/>
        </w:tabs>
        <w:spacing w:after="0" w:line="259" w:lineRule="auto"/>
        <w:rPr>
          <w:rFonts w:ascii="Arial" w:eastAsia="Arial" w:hAnsi="Arial" w:cs="Arial"/>
          <w:b/>
          <w:bCs/>
          <w:sz w:val="24"/>
          <w:szCs w:val="24"/>
        </w:rPr>
      </w:pPr>
      <w:r w:rsidRPr="004753A6">
        <w:rPr>
          <w:rFonts w:ascii="Arial" w:eastAsia="Arial" w:hAnsi="Arial" w:cs="Arial"/>
          <w:b/>
          <w:bCs/>
          <w:sz w:val="24"/>
          <w:szCs w:val="24"/>
        </w:rPr>
        <w:t>REDACTED</w:t>
      </w:r>
    </w:p>
    <w:p w14:paraId="257FE366" w14:textId="77777777" w:rsidR="004753A6" w:rsidRDefault="004753A6" w:rsidP="00692FC8">
      <w:pPr>
        <w:tabs>
          <w:tab w:val="left" w:pos="2257"/>
        </w:tabs>
        <w:spacing w:after="0" w:line="259" w:lineRule="auto"/>
        <w:rPr>
          <w:rFonts w:ascii="Arial" w:eastAsia="Arial" w:hAnsi="Arial" w:cs="Arial"/>
          <w:sz w:val="24"/>
          <w:szCs w:val="24"/>
        </w:rPr>
      </w:pPr>
    </w:p>
    <w:p w14:paraId="5E6DCF56" w14:textId="77777777" w:rsidR="00692FC8" w:rsidRDefault="00692FC8" w:rsidP="00692FC8">
      <w:pPr>
        <w:tabs>
          <w:tab w:val="left" w:pos="2257"/>
        </w:tabs>
        <w:spacing w:after="0" w:line="259" w:lineRule="auto"/>
        <w:rPr>
          <w:rFonts w:ascii="Arial" w:eastAsia="Arial" w:hAnsi="Arial" w:cs="Arial"/>
          <w:sz w:val="24"/>
          <w:szCs w:val="24"/>
        </w:rPr>
      </w:pPr>
      <w:bookmarkStart w:id="2" w:name="_Hlk20222113"/>
      <w:r>
        <w:rPr>
          <w:rFonts w:ascii="Arial" w:eastAsia="Arial" w:hAnsi="Arial" w:cs="Arial"/>
          <w:sz w:val="24"/>
          <w:szCs w:val="24"/>
        </w:rPr>
        <w:t>BUYER’S ENVIRONMENTAL POLICY</w:t>
      </w:r>
    </w:p>
    <w:p w14:paraId="35B7F8D9" w14:textId="19A34108" w:rsidR="00692FC8" w:rsidRPr="004753A6" w:rsidRDefault="004753A6" w:rsidP="00692FC8">
      <w:pPr>
        <w:tabs>
          <w:tab w:val="left" w:pos="2257"/>
        </w:tabs>
        <w:spacing w:after="0" w:line="259" w:lineRule="auto"/>
        <w:rPr>
          <w:rFonts w:ascii="Arial" w:eastAsia="Arial" w:hAnsi="Arial" w:cs="Arial"/>
          <w:b/>
          <w:sz w:val="24"/>
          <w:szCs w:val="24"/>
        </w:rPr>
      </w:pPr>
      <w:r w:rsidRPr="004753A6">
        <w:rPr>
          <w:rFonts w:ascii="Arial" w:eastAsia="Arial" w:hAnsi="Arial" w:cs="Arial"/>
          <w:b/>
          <w:sz w:val="24"/>
          <w:szCs w:val="24"/>
        </w:rPr>
        <w:t>REDACTED</w:t>
      </w:r>
    </w:p>
    <w:p w14:paraId="6DD2782B" w14:textId="77777777" w:rsidR="00692FC8" w:rsidRPr="00E270ED" w:rsidRDefault="00692FC8" w:rsidP="00692FC8">
      <w:pPr>
        <w:tabs>
          <w:tab w:val="left" w:pos="2257"/>
        </w:tabs>
        <w:spacing w:after="0" w:line="259" w:lineRule="auto"/>
        <w:rPr>
          <w:rFonts w:ascii="Arial" w:eastAsia="Arial" w:hAnsi="Arial" w:cs="Arial"/>
          <w:bCs/>
          <w:sz w:val="24"/>
          <w:szCs w:val="24"/>
        </w:rPr>
      </w:pPr>
    </w:p>
    <w:p w14:paraId="3E58F392" w14:textId="77777777" w:rsidR="00692FC8" w:rsidRPr="00E270ED" w:rsidRDefault="00692FC8" w:rsidP="00692FC8">
      <w:pPr>
        <w:tabs>
          <w:tab w:val="left" w:pos="2257"/>
        </w:tabs>
        <w:spacing w:after="0" w:line="259" w:lineRule="auto"/>
        <w:rPr>
          <w:rFonts w:ascii="Arial" w:eastAsia="Arial" w:hAnsi="Arial" w:cs="Arial"/>
          <w:bCs/>
          <w:sz w:val="24"/>
          <w:szCs w:val="24"/>
        </w:rPr>
      </w:pPr>
    </w:p>
    <w:p w14:paraId="7584FBE2" w14:textId="77777777" w:rsidR="00692FC8" w:rsidRPr="00E270ED" w:rsidRDefault="00692FC8" w:rsidP="00692FC8">
      <w:pPr>
        <w:tabs>
          <w:tab w:val="left" w:pos="2257"/>
        </w:tabs>
        <w:spacing w:after="0" w:line="259" w:lineRule="auto"/>
        <w:rPr>
          <w:rFonts w:ascii="Arial" w:eastAsia="Arial" w:hAnsi="Arial" w:cs="Arial"/>
          <w:bCs/>
          <w:sz w:val="24"/>
          <w:szCs w:val="24"/>
        </w:rPr>
      </w:pPr>
      <w:r w:rsidRPr="00E270ED">
        <w:rPr>
          <w:rFonts w:ascii="Arial" w:eastAsia="Arial" w:hAnsi="Arial" w:cs="Arial"/>
          <w:bCs/>
          <w:sz w:val="24"/>
          <w:szCs w:val="24"/>
        </w:rPr>
        <w:t>BUYER’S SECURITY POLICY</w:t>
      </w:r>
    </w:p>
    <w:p w14:paraId="23840C6F" w14:textId="2D39FAB8" w:rsidR="00692FC8" w:rsidRPr="004753A6" w:rsidRDefault="004753A6" w:rsidP="00692FC8">
      <w:pPr>
        <w:tabs>
          <w:tab w:val="left" w:pos="2257"/>
        </w:tabs>
        <w:spacing w:after="0" w:line="259" w:lineRule="auto"/>
        <w:rPr>
          <w:rFonts w:ascii="Arial" w:eastAsia="Arial" w:hAnsi="Arial" w:cs="Arial"/>
          <w:b/>
          <w:bCs/>
          <w:sz w:val="24"/>
          <w:szCs w:val="24"/>
        </w:rPr>
      </w:pPr>
      <w:r w:rsidRPr="004753A6">
        <w:rPr>
          <w:rFonts w:ascii="Arial" w:eastAsia="Arial" w:hAnsi="Arial" w:cs="Arial"/>
          <w:b/>
          <w:bCs/>
          <w:sz w:val="24"/>
          <w:szCs w:val="24"/>
        </w:rPr>
        <w:t>REDACTED</w:t>
      </w:r>
    </w:p>
    <w:bookmarkEnd w:id="2"/>
    <w:p w14:paraId="1BDDBC84" w14:textId="77777777" w:rsidR="00692FC8" w:rsidRDefault="00692FC8" w:rsidP="00692FC8">
      <w:pPr>
        <w:tabs>
          <w:tab w:val="left" w:pos="2257"/>
        </w:tabs>
        <w:spacing w:after="0" w:line="259" w:lineRule="auto"/>
        <w:rPr>
          <w:rFonts w:ascii="Arial" w:eastAsia="Arial" w:hAnsi="Arial" w:cs="Arial"/>
          <w:sz w:val="24"/>
          <w:szCs w:val="24"/>
        </w:rPr>
      </w:pPr>
    </w:p>
    <w:p w14:paraId="2495E4A7" w14:textId="77777777" w:rsidR="00692FC8" w:rsidRDefault="00692FC8" w:rsidP="00692FC8">
      <w:pPr>
        <w:tabs>
          <w:tab w:val="left" w:pos="2257"/>
        </w:tabs>
        <w:spacing w:after="0" w:line="259" w:lineRule="auto"/>
        <w:rPr>
          <w:rFonts w:ascii="Arial" w:eastAsia="Arial" w:hAnsi="Arial" w:cs="Arial"/>
          <w:sz w:val="24"/>
          <w:szCs w:val="24"/>
        </w:rPr>
      </w:pPr>
      <w:bookmarkStart w:id="3" w:name="_Hlk20391375"/>
      <w:r>
        <w:rPr>
          <w:rFonts w:ascii="Arial" w:eastAsia="Arial" w:hAnsi="Arial" w:cs="Arial"/>
          <w:sz w:val="24"/>
          <w:szCs w:val="24"/>
        </w:rPr>
        <w:t>SUPPLIER’S AUTHORISED REPRESENTATIVE</w:t>
      </w:r>
    </w:p>
    <w:p w14:paraId="01084B5B" w14:textId="1D0160AD" w:rsidR="00692FC8" w:rsidRPr="00534C5F" w:rsidRDefault="00534C5F" w:rsidP="00692FC8">
      <w:pPr>
        <w:tabs>
          <w:tab w:val="left" w:pos="2257"/>
        </w:tabs>
        <w:spacing w:after="0" w:line="259" w:lineRule="auto"/>
        <w:rPr>
          <w:rFonts w:ascii="Arial" w:eastAsia="Arial" w:hAnsi="Arial" w:cs="Arial"/>
          <w:b/>
          <w:sz w:val="24"/>
          <w:szCs w:val="24"/>
        </w:rPr>
      </w:pPr>
      <w:r w:rsidRPr="00534C5F">
        <w:rPr>
          <w:rFonts w:ascii="Arial" w:eastAsia="Arial" w:hAnsi="Arial" w:cs="Arial"/>
          <w:b/>
          <w:sz w:val="24"/>
          <w:szCs w:val="24"/>
        </w:rPr>
        <w:t>REDACTED</w:t>
      </w:r>
    </w:p>
    <w:p w14:paraId="363F9E3A" w14:textId="77777777" w:rsidR="00692FC8" w:rsidRDefault="00692FC8" w:rsidP="00692FC8">
      <w:pPr>
        <w:tabs>
          <w:tab w:val="left" w:pos="2257"/>
        </w:tabs>
        <w:spacing w:after="0" w:line="259" w:lineRule="auto"/>
        <w:rPr>
          <w:rFonts w:ascii="Arial" w:eastAsia="Arial" w:hAnsi="Arial" w:cs="Arial"/>
          <w:sz w:val="24"/>
          <w:szCs w:val="24"/>
        </w:rPr>
      </w:pPr>
    </w:p>
    <w:p w14:paraId="41A5EB71" w14:textId="77777777" w:rsidR="00692FC8" w:rsidRDefault="00692FC8" w:rsidP="00692FC8">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14:paraId="393CBC00" w14:textId="7D505ED3" w:rsidR="00692FC8" w:rsidRPr="00534C5F" w:rsidRDefault="00534C5F" w:rsidP="00692FC8">
      <w:pPr>
        <w:tabs>
          <w:tab w:val="left" w:pos="2257"/>
        </w:tabs>
        <w:spacing w:after="0" w:line="259" w:lineRule="auto"/>
        <w:rPr>
          <w:rFonts w:ascii="Arial" w:eastAsia="Arial" w:hAnsi="Arial" w:cs="Arial"/>
          <w:b/>
          <w:bCs/>
          <w:sz w:val="24"/>
          <w:szCs w:val="24"/>
        </w:rPr>
      </w:pPr>
      <w:r w:rsidRPr="00534C5F">
        <w:rPr>
          <w:rFonts w:ascii="Arial" w:eastAsia="Arial" w:hAnsi="Arial" w:cs="Arial"/>
          <w:b/>
          <w:bCs/>
          <w:sz w:val="24"/>
          <w:szCs w:val="24"/>
        </w:rPr>
        <w:t>REDACTED</w:t>
      </w:r>
    </w:p>
    <w:bookmarkEnd w:id="3"/>
    <w:p w14:paraId="6A05108F" w14:textId="77777777" w:rsidR="00692FC8" w:rsidRDefault="00692FC8" w:rsidP="00692FC8">
      <w:pPr>
        <w:tabs>
          <w:tab w:val="left" w:pos="2257"/>
        </w:tabs>
        <w:spacing w:after="0" w:line="259" w:lineRule="auto"/>
        <w:rPr>
          <w:rFonts w:ascii="Arial" w:eastAsia="Arial" w:hAnsi="Arial" w:cs="Arial"/>
          <w:sz w:val="24"/>
          <w:szCs w:val="24"/>
        </w:rPr>
      </w:pPr>
    </w:p>
    <w:p w14:paraId="5F591F81" w14:textId="77777777" w:rsidR="00692FC8" w:rsidRDefault="00692FC8" w:rsidP="00692FC8">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14:paraId="791A84BB" w14:textId="77777777" w:rsidR="00692FC8" w:rsidRDefault="00692FC8" w:rsidP="00692FC8">
      <w:pPr>
        <w:tabs>
          <w:tab w:val="left" w:pos="2257"/>
        </w:tabs>
        <w:spacing w:after="0" w:line="259" w:lineRule="auto"/>
        <w:rPr>
          <w:rFonts w:ascii="Arial" w:eastAsia="Arial" w:hAnsi="Arial" w:cs="Arial"/>
          <w:sz w:val="24"/>
          <w:szCs w:val="24"/>
        </w:rPr>
      </w:pPr>
      <w:r>
        <w:rPr>
          <w:rFonts w:ascii="Arial" w:eastAsia="Arial" w:hAnsi="Arial" w:cs="Arial"/>
          <w:sz w:val="24"/>
          <w:szCs w:val="24"/>
        </w:rPr>
        <w:t>On the first Working Day of each calendar month</w:t>
      </w:r>
    </w:p>
    <w:p w14:paraId="0962F738" w14:textId="77777777" w:rsidR="00692FC8" w:rsidRDefault="00692FC8" w:rsidP="00692FC8">
      <w:pPr>
        <w:tabs>
          <w:tab w:val="left" w:pos="2257"/>
        </w:tabs>
        <w:spacing w:after="0" w:line="259" w:lineRule="auto"/>
        <w:rPr>
          <w:rFonts w:ascii="Arial" w:eastAsia="Arial" w:hAnsi="Arial" w:cs="Arial"/>
          <w:b/>
          <w:sz w:val="24"/>
          <w:szCs w:val="24"/>
        </w:rPr>
      </w:pPr>
    </w:p>
    <w:p w14:paraId="34B2C76E" w14:textId="77777777" w:rsidR="00692FC8" w:rsidRDefault="00692FC8" w:rsidP="00692FC8">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MEETING FREQUENCY</w:t>
      </w:r>
    </w:p>
    <w:p w14:paraId="4999A79E" w14:textId="77777777" w:rsidR="00692FC8" w:rsidRDefault="00692FC8" w:rsidP="00692FC8">
      <w:pPr>
        <w:tabs>
          <w:tab w:val="left" w:pos="2257"/>
        </w:tabs>
        <w:spacing w:after="0" w:line="259" w:lineRule="auto"/>
        <w:rPr>
          <w:rFonts w:ascii="Arial" w:eastAsia="Arial" w:hAnsi="Arial" w:cs="Arial"/>
          <w:sz w:val="24"/>
          <w:szCs w:val="24"/>
        </w:rPr>
      </w:pPr>
      <w:r>
        <w:rPr>
          <w:rFonts w:ascii="Arial" w:eastAsia="Arial" w:hAnsi="Arial" w:cs="Arial"/>
          <w:sz w:val="24"/>
          <w:szCs w:val="24"/>
        </w:rPr>
        <w:t>Quarterly on the first Working Day of each quarter</w:t>
      </w:r>
    </w:p>
    <w:p w14:paraId="26C03E61" w14:textId="77777777" w:rsidR="00692FC8" w:rsidRDefault="00692FC8" w:rsidP="00692FC8">
      <w:pPr>
        <w:tabs>
          <w:tab w:val="left" w:pos="2257"/>
        </w:tabs>
        <w:spacing w:after="0" w:line="259" w:lineRule="auto"/>
        <w:rPr>
          <w:rFonts w:ascii="Arial" w:eastAsia="Arial" w:hAnsi="Arial" w:cs="Arial"/>
          <w:b/>
          <w:sz w:val="24"/>
          <w:szCs w:val="24"/>
        </w:rPr>
      </w:pPr>
    </w:p>
    <w:p w14:paraId="3825CAE2" w14:textId="77777777" w:rsidR="00692FC8" w:rsidRDefault="00692FC8" w:rsidP="00692FC8">
      <w:pPr>
        <w:tabs>
          <w:tab w:val="left" w:pos="2257"/>
        </w:tabs>
        <w:spacing w:after="0" w:line="259" w:lineRule="auto"/>
        <w:rPr>
          <w:rFonts w:ascii="Arial" w:eastAsia="Arial" w:hAnsi="Arial" w:cs="Arial"/>
          <w:b/>
          <w:sz w:val="24"/>
          <w:szCs w:val="24"/>
        </w:rPr>
      </w:pPr>
    </w:p>
    <w:p w14:paraId="1CE50A0F" w14:textId="77777777" w:rsidR="00692FC8" w:rsidRDefault="00692FC8" w:rsidP="00692FC8">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p w14:paraId="19BF9FA4" w14:textId="54F795EE" w:rsidR="00692FC8" w:rsidRPr="00534C5F" w:rsidRDefault="00534C5F" w:rsidP="00692FC8">
      <w:pPr>
        <w:tabs>
          <w:tab w:val="left" w:pos="2257"/>
        </w:tabs>
        <w:spacing w:after="0" w:line="259" w:lineRule="auto"/>
        <w:rPr>
          <w:rFonts w:ascii="Arial" w:eastAsia="Arial" w:hAnsi="Arial" w:cs="Arial"/>
          <w:b/>
          <w:bCs/>
          <w:sz w:val="24"/>
          <w:szCs w:val="24"/>
        </w:rPr>
      </w:pPr>
      <w:r w:rsidRPr="00534C5F">
        <w:rPr>
          <w:rFonts w:ascii="Arial" w:eastAsia="Arial" w:hAnsi="Arial" w:cs="Arial"/>
          <w:b/>
          <w:bCs/>
          <w:sz w:val="24"/>
          <w:szCs w:val="24"/>
        </w:rPr>
        <w:t>REDACTED</w:t>
      </w:r>
    </w:p>
    <w:p w14:paraId="675C2746" w14:textId="77777777" w:rsidR="00692FC8" w:rsidRDefault="00692FC8" w:rsidP="00692FC8">
      <w:pPr>
        <w:tabs>
          <w:tab w:val="left" w:pos="2257"/>
        </w:tabs>
        <w:spacing w:after="0" w:line="259" w:lineRule="auto"/>
        <w:rPr>
          <w:rFonts w:ascii="Arial" w:eastAsia="Arial" w:hAnsi="Arial" w:cs="Arial"/>
          <w:sz w:val="24"/>
          <w:szCs w:val="24"/>
        </w:rPr>
      </w:pPr>
    </w:p>
    <w:p w14:paraId="555B9A52" w14:textId="77777777" w:rsidR="00692FC8" w:rsidRDefault="00692FC8" w:rsidP="00692FC8">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SUBCONTRACTOR(S)</w:t>
      </w:r>
    </w:p>
    <w:p w14:paraId="363C193A" w14:textId="039101FA" w:rsidR="00692FC8" w:rsidRPr="00154A2F" w:rsidRDefault="00692FC8" w:rsidP="00692FC8">
      <w:pPr>
        <w:tabs>
          <w:tab w:val="left" w:pos="2257"/>
        </w:tabs>
        <w:spacing w:after="0" w:line="259" w:lineRule="auto"/>
        <w:rPr>
          <w:rFonts w:ascii="Arial" w:eastAsia="Arial" w:hAnsi="Arial" w:cs="Arial"/>
          <w:sz w:val="24"/>
          <w:szCs w:val="24"/>
        </w:rPr>
      </w:pPr>
      <w:r w:rsidRPr="00154A2F">
        <w:rPr>
          <w:rFonts w:ascii="Arial" w:eastAsia="Arial" w:hAnsi="Arial" w:cs="Arial"/>
          <w:sz w:val="24"/>
          <w:szCs w:val="24"/>
        </w:rPr>
        <w:t>N</w:t>
      </w:r>
      <w:r w:rsidR="00534C5F">
        <w:rPr>
          <w:rFonts w:ascii="Arial" w:eastAsia="Arial" w:hAnsi="Arial" w:cs="Arial"/>
          <w:sz w:val="24"/>
          <w:szCs w:val="24"/>
        </w:rPr>
        <w:t>/A</w:t>
      </w:r>
    </w:p>
    <w:p w14:paraId="3AA08CF4" w14:textId="77777777" w:rsidR="00692FC8" w:rsidRDefault="00692FC8" w:rsidP="00692FC8">
      <w:pPr>
        <w:tabs>
          <w:tab w:val="left" w:pos="2257"/>
        </w:tabs>
        <w:spacing w:after="0" w:line="259" w:lineRule="auto"/>
        <w:rPr>
          <w:rFonts w:ascii="Arial" w:eastAsia="Arial" w:hAnsi="Arial" w:cs="Arial"/>
          <w:b/>
          <w:sz w:val="24"/>
          <w:szCs w:val="24"/>
        </w:rPr>
      </w:pPr>
    </w:p>
    <w:p w14:paraId="138C89C8" w14:textId="77777777" w:rsidR="00692FC8" w:rsidRDefault="00692FC8" w:rsidP="00692FC8">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14:paraId="118E7A6D" w14:textId="77777777" w:rsidR="00692FC8" w:rsidRDefault="00692FC8" w:rsidP="00692FC8">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21FB755B" w14:textId="77777777" w:rsidR="00692FC8" w:rsidRDefault="00692FC8" w:rsidP="00692FC8">
      <w:pPr>
        <w:tabs>
          <w:tab w:val="left" w:pos="2257"/>
        </w:tabs>
        <w:spacing w:after="0" w:line="259" w:lineRule="auto"/>
        <w:rPr>
          <w:rFonts w:ascii="Arial" w:eastAsia="Arial" w:hAnsi="Arial" w:cs="Arial"/>
          <w:b/>
          <w:sz w:val="24"/>
          <w:szCs w:val="24"/>
        </w:rPr>
      </w:pPr>
    </w:p>
    <w:p w14:paraId="46D1F437" w14:textId="77777777" w:rsidR="00692FC8" w:rsidRDefault="00692FC8" w:rsidP="00692FC8">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14:paraId="7F92AAF5" w14:textId="77777777" w:rsidR="00692FC8" w:rsidRDefault="00692FC8" w:rsidP="00692FC8">
      <w:pPr>
        <w:spacing w:after="0" w:line="259" w:lineRule="auto"/>
        <w:rPr>
          <w:rFonts w:ascii="Arial" w:eastAsia="Arial" w:hAnsi="Arial" w:cs="Arial"/>
          <w:sz w:val="24"/>
          <w:szCs w:val="24"/>
        </w:rPr>
      </w:pPr>
      <w:r>
        <w:rPr>
          <w:rFonts w:ascii="Arial" w:eastAsia="Arial" w:hAnsi="Arial" w:cs="Arial"/>
          <w:sz w:val="24"/>
          <w:szCs w:val="24"/>
        </w:rPr>
        <w:t>Not applicable</w:t>
      </w:r>
    </w:p>
    <w:p w14:paraId="38B5760F" w14:textId="77777777" w:rsidR="00692FC8" w:rsidRDefault="00692FC8" w:rsidP="00692FC8">
      <w:pPr>
        <w:spacing w:after="0" w:line="240" w:lineRule="auto"/>
        <w:jc w:val="both"/>
        <w:rPr>
          <w:rFonts w:ascii="Arial" w:eastAsia="Arial" w:hAnsi="Arial" w:cs="Arial"/>
          <w:sz w:val="24"/>
          <w:szCs w:val="24"/>
        </w:rPr>
      </w:pPr>
    </w:p>
    <w:p w14:paraId="247EFD6F" w14:textId="77777777" w:rsidR="00692FC8" w:rsidRDefault="00692FC8" w:rsidP="00692FC8">
      <w:pPr>
        <w:spacing w:after="0" w:line="240" w:lineRule="auto"/>
        <w:jc w:val="both"/>
        <w:rPr>
          <w:rFonts w:ascii="Arial" w:eastAsia="Arial" w:hAnsi="Arial" w:cs="Arial"/>
          <w:sz w:val="24"/>
          <w:szCs w:val="24"/>
        </w:rPr>
      </w:pPr>
      <w:r>
        <w:rPr>
          <w:rFonts w:ascii="Arial" w:eastAsia="Arial" w:hAnsi="Arial" w:cs="Arial"/>
          <w:sz w:val="24"/>
          <w:szCs w:val="24"/>
        </w:rPr>
        <w:t>GUARANTEE</w:t>
      </w:r>
    </w:p>
    <w:p w14:paraId="36CD58F3" w14:textId="77777777" w:rsidR="00692FC8" w:rsidRDefault="00692FC8" w:rsidP="00692FC8">
      <w:pPr>
        <w:spacing w:after="0" w:line="259" w:lineRule="auto"/>
        <w:rPr>
          <w:rFonts w:ascii="Arial" w:eastAsia="Arial" w:hAnsi="Arial" w:cs="Arial"/>
          <w:sz w:val="24"/>
          <w:szCs w:val="24"/>
        </w:rPr>
      </w:pPr>
      <w:r>
        <w:rPr>
          <w:rFonts w:ascii="Arial" w:eastAsia="Arial" w:hAnsi="Arial" w:cs="Arial"/>
          <w:sz w:val="24"/>
          <w:szCs w:val="24"/>
        </w:rPr>
        <w:t>Not applicable</w:t>
      </w:r>
    </w:p>
    <w:p w14:paraId="7EDA4302" w14:textId="77777777" w:rsidR="00692FC8" w:rsidRDefault="00692FC8" w:rsidP="00692FC8">
      <w:pPr>
        <w:spacing w:after="0" w:line="259" w:lineRule="auto"/>
        <w:rPr>
          <w:rFonts w:ascii="Arial" w:eastAsia="Arial" w:hAnsi="Arial" w:cs="Arial"/>
          <w:b/>
          <w:sz w:val="24"/>
          <w:szCs w:val="24"/>
          <w:highlight w:val="yellow"/>
        </w:rPr>
      </w:pPr>
    </w:p>
    <w:p w14:paraId="164990AD" w14:textId="77777777" w:rsidR="00692FC8" w:rsidRDefault="00692FC8" w:rsidP="00692FC8">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1F3FF486" w14:textId="77777777" w:rsidR="00692FC8" w:rsidRDefault="00692FC8" w:rsidP="00692FC8">
      <w:pPr>
        <w:spacing w:after="0" w:line="240" w:lineRule="auto"/>
        <w:jc w:val="both"/>
        <w:rPr>
          <w:rFonts w:ascii="Arial" w:eastAsia="Arial" w:hAnsi="Arial" w:cs="Arial"/>
          <w:sz w:val="24"/>
          <w:szCs w:val="24"/>
        </w:rPr>
      </w:pPr>
      <w:r>
        <w:rPr>
          <w:rFonts w:ascii="Arial" w:eastAsia="Arial" w:hAnsi="Arial" w:cs="Arial"/>
          <w:sz w:val="24"/>
          <w:szCs w:val="24"/>
        </w:rPr>
        <w:t>The Supplier agrees, in providing the Deliverables and performing its obligations under the Call-Off Contract, that it will comply with the social value commitments in Call-Off Schedule 4 (Call-Off Tender).</w:t>
      </w:r>
    </w:p>
    <w:p w14:paraId="31759919" w14:textId="77777777" w:rsidR="00692FC8" w:rsidRDefault="00692FC8" w:rsidP="00692FC8">
      <w:pPr>
        <w:rPr>
          <w:rFonts w:ascii="Arial" w:eastAsia="Arial" w:hAnsi="Arial" w:cs="Arial"/>
          <w:color w:val="1F497D"/>
          <w:sz w:val="24"/>
          <w:szCs w:val="24"/>
          <w:highlight w:val="yellow"/>
        </w:rPr>
      </w:pPr>
    </w:p>
    <w:p w14:paraId="560F0948" w14:textId="77777777" w:rsidR="00692FC8" w:rsidRDefault="00692FC8" w:rsidP="00692FC8">
      <w:pPr>
        <w:rPr>
          <w:rFonts w:ascii="Arial" w:eastAsia="Arial" w:hAnsi="Arial" w:cs="Arial"/>
          <w:b/>
          <w:sz w:val="36"/>
          <w:szCs w:val="36"/>
        </w:rPr>
      </w:pPr>
      <w:bookmarkStart w:id="4" w:name="_gjdgxs" w:colFirst="0" w:colLast="0"/>
      <w:bookmarkEnd w:id="4"/>
      <w:r>
        <w:rPr>
          <w:rFonts w:ascii="Arial" w:eastAsia="Arial" w:hAnsi="Arial" w:cs="Arial"/>
          <w:b/>
          <w:sz w:val="36"/>
          <w:szCs w:val="36"/>
        </w:rPr>
        <w:t>Joint Schedule 1 (Definitions)</w:t>
      </w:r>
    </w:p>
    <w:p w14:paraId="19E3F2AA" w14:textId="77777777" w:rsidR="00692FC8" w:rsidRDefault="00692FC8" w:rsidP="00692FC8">
      <w:pPr>
        <w:numPr>
          <w:ilvl w:val="1"/>
          <w:numId w:val="4"/>
        </w:numPr>
        <w:pBdr>
          <w:top w:val="nil"/>
          <w:left w:val="nil"/>
          <w:bottom w:val="nil"/>
          <w:right w:val="nil"/>
          <w:between w:val="nil"/>
        </w:pBdr>
        <w:tabs>
          <w:tab w:val="left" w:pos="1134"/>
        </w:tabs>
        <w:spacing w:before="120" w:after="120" w:line="240" w:lineRule="auto"/>
        <w:jc w:val="both"/>
      </w:pPr>
      <w:r>
        <w:rPr>
          <w:rFonts w:ascii="Arial" w:eastAsia="Arial" w:hAnsi="Arial" w:cs="Arial"/>
          <w:color w:val="000000"/>
          <w:sz w:val="24"/>
          <w:szCs w:val="24"/>
        </w:rPr>
        <w:t xml:space="preserve">In </w:t>
      </w:r>
      <w:bookmarkStart w:id="5" w:name="30j0zll" w:colFirst="0" w:colLast="0"/>
      <w:bookmarkEnd w:id="5"/>
      <w:r>
        <w:rPr>
          <w:rFonts w:ascii="Arial" w:eastAsia="Arial" w:hAnsi="Arial" w:cs="Arial"/>
          <w:color w:val="000000"/>
          <w:sz w:val="24"/>
          <w:szCs w:val="24"/>
        </w:rPr>
        <w:t>each Contract, unless the context otherwise requires, capitalised expressions shall have the meanings set out in this Joint Schedule 1 (Definitions) or the relevant Schedule in which that capitalised expression appears.</w:t>
      </w:r>
    </w:p>
    <w:p w14:paraId="58E11FA0" w14:textId="77777777" w:rsidR="00692FC8" w:rsidRDefault="00692FC8" w:rsidP="00692FC8">
      <w:pPr>
        <w:numPr>
          <w:ilvl w:val="1"/>
          <w:numId w:val="4"/>
        </w:numPr>
        <w:pBdr>
          <w:top w:val="nil"/>
          <w:left w:val="nil"/>
          <w:bottom w:val="nil"/>
          <w:right w:val="nil"/>
          <w:between w:val="nil"/>
        </w:pBdr>
        <w:tabs>
          <w:tab w:val="left" w:pos="1134"/>
        </w:tabs>
        <w:spacing w:before="120" w:after="120" w:line="240" w:lineRule="auto"/>
        <w:jc w:val="both"/>
      </w:pPr>
      <w:bookmarkStart w:id="6" w:name="_1fob9te" w:colFirst="0" w:colLast="0"/>
      <w:bookmarkEnd w:id="6"/>
      <w:r>
        <w:rPr>
          <w:rFonts w:ascii="Arial" w:eastAsia="Arial" w:hAnsi="Arial" w:cs="Arial"/>
          <w:color w:val="000000"/>
          <w:sz w:val="24"/>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4F871BFC" w14:textId="77777777" w:rsidR="00692FC8" w:rsidRDefault="00692FC8" w:rsidP="00692FC8">
      <w:pPr>
        <w:keepNext/>
        <w:numPr>
          <w:ilvl w:val="1"/>
          <w:numId w:val="4"/>
        </w:numPr>
        <w:pBdr>
          <w:top w:val="nil"/>
          <w:left w:val="nil"/>
          <w:bottom w:val="nil"/>
          <w:right w:val="nil"/>
          <w:between w:val="nil"/>
        </w:pBdr>
        <w:tabs>
          <w:tab w:val="left" w:pos="1134"/>
        </w:tabs>
        <w:spacing w:before="120" w:after="120" w:line="240" w:lineRule="auto"/>
        <w:jc w:val="both"/>
      </w:pPr>
      <w:r>
        <w:rPr>
          <w:rFonts w:ascii="Arial" w:eastAsia="Arial" w:hAnsi="Arial" w:cs="Arial"/>
          <w:color w:val="000000"/>
          <w:sz w:val="24"/>
          <w:szCs w:val="24"/>
        </w:rPr>
        <w:t>In each Contract, unless the context otherwise requires:</w:t>
      </w:r>
    </w:p>
    <w:p w14:paraId="0D496ABE" w14:textId="77777777" w:rsidR="00692FC8" w:rsidRDefault="00692FC8" w:rsidP="00692FC8">
      <w:pPr>
        <w:numPr>
          <w:ilvl w:val="2"/>
          <w:numId w:val="4"/>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sz w:val="24"/>
          <w:szCs w:val="24"/>
        </w:rPr>
      </w:pPr>
      <w:r>
        <w:rPr>
          <w:rFonts w:ascii="Arial" w:eastAsia="Arial" w:hAnsi="Arial" w:cs="Arial"/>
          <w:color w:val="000000"/>
          <w:sz w:val="24"/>
          <w:szCs w:val="24"/>
        </w:rPr>
        <w:t>the singular includes the plural and vice versa;</w:t>
      </w:r>
    </w:p>
    <w:p w14:paraId="5490A67B" w14:textId="77777777" w:rsidR="00692FC8" w:rsidRDefault="00692FC8" w:rsidP="00692FC8">
      <w:pPr>
        <w:numPr>
          <w:ilvl w:val="2"/>
          <w:numId w:val="4"/>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sz w:val="24"/>
          <w:szCs w:val="24"/>
        </w:rPr>
      </w:pPr>
      <w:r>
        <w:rPr>
          <w:rFonts w:ascii="Arial" w:eastAsia="Arial" w:hAnsi="Arial" w:cs="Arial"/>
          <w:color w:val="000000"/>
          <w:sz w:val="24"/>
          <w:szCs w:val="24"/>
        </w:rPr>
        <w:t>reference to a gender includes the other gender and the neuter;</w:t>
      </w:r>
    </w:p>
    <w:p w14:paraId="4C4FA402" w14:textId="77777777" w:rsidR="00692FC8" w:rsidRDefault="00692FC8" w:rsidP="00692FC8">
      <w:pPr>
        <w:numPr>
          <w:ilvl w:val="2"/>
          <w:numId w:val="4"/>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sz w:val="24"/>
          <w:szCs w:val="24"/>
        </w:rPr>
      </w:pPr>
      <w:r>
        <w:rPr>
          <w:rFonts w:ascii="Arial" w:eastAsia="Arial" w:hAnsi="Arial" w:cs="Arial"/>
          <w:color w:val="000000"/>
          <w:sz w:val="24"/>
          <w:szCs w:val="24"/>
        </w:rPr>
        <w:t>references to a person include an individual, company, body corporate, corporation, unincorporated association, firm, partnership or other legal entity or Crown Body;</w:t>
      </w:r>
    </w:p>
    <w:p w14:paraId="2653CD13" w14:textId="77777777" w:rsidR="00692FC8" w:rsidRDefault="00692FC8" w:rsidP="00692FC8">
      <w:pPr>
        <w:numPr>
          <w:ilvl w:val="2"/>
          <w:numId w:val="4"/>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sz w:val="24"/>
          <w:szCs w:val="24"/>
        </w:rPr>
      </w:pPr>
      <w:r>
        <w:rPr>
          <w:rFonts w:ascii="Arial" w:eastAsia="Arial" w:hAnsi="Arial" w:cs="Arial"/>
          <w:color w:val="000000"/>
          <w:sz w:val="24"/>
          <w:szCs w:val="24"/>
        </w:rPr>
        <w:t>a reference to any Law includes a reference to that Law as amended, extended, consolidated or re-enacted from time to time;</w:t>
      </w:r>
    </w:p>
    <w:p w14:paraId="77EF1E67" w14:textId="77777777" w:rsidR="00692FC8" w:rsidRDefault="00692FC8" w:rsidP="00692FC8">
      <w:pPr>
        <w:numPr>
          <w:ilvl w:val="2"/>
          <w:numId w:val="4"/>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sz w:val="24"/>
          <w:szCs w:val="24"/>
        </w:rPr>
      </w:pPr>
      <w:r>
        <w:rPr>
          <w:rFonts w:ascii="Arial" w:eastAsia="Arial" w:hAnsi="Arial" w:cs="Arial"/>
          <w:color w:val="000000"/>
          <w:sz w:val="24"/>
          <w:szCs w:val="24"/>
        </w:rPr>
        <w:t>the words "</w:t>
      </w:r>
      <w:r>
        <w:rPr>
          <w:rFonts w:ascii="Arial" w:eastAsia="Arial" w:hAnsi="Arial" w:cs="Arial"/>
          <w:b/>
          <w:color w:val="000000"/>
          <w:sz w:val="24"/>
          <w:szCs w:val="24"/>
        </w:rPr>
        <w:t>including</w:t>
      </w:r>
      <w:r>
        <w:rPr>
          <w:rFonts w:ascii="Arial" w:eastAsia="Arial" w:hAnsi="Arial" w:cs="Arial"/>
          <w:color w:val="000000"/>
          <w:sz w:val="24"/>
          <w:szCs w:val="24"/>
        </w:rPr>
        <w:t>", "</w:t>
      </w:r>
      <w:r>
        <w:rPr>
          <w:rFonts w:ascii="Arial" w:eastAsia="Arial" w:hAnsi="Arial" w:cs="Arial"/>
          <w:b/>
          <w:color w:val="000000"/>
          <w:sz w:val="24"/>
          <w:szCs w:val="24"/>
        </w:rPr>
        <w:t>other</w:t>
      </w:r>
      <w:r>
        <w:rPr>
          <w:rFonts w:ascii="Arial" w:eastAsia="Arial" w:hAnsi="Arial" w:cs="Arial"/>
          <w:color w:val="000000"/>
          <w:sz w:val="24"/>
          <w:szCs w:val="24"/>
        </w:rPr>
        <w:t>", "</w:t>
      </w:r>
      <w:r>
        <w:rPr>
          <w:rFonts w:ascii="Arial" w:eastAsia="Arial" w:hAnsi="Arial" w:cs="Arial"/>
          <w:b/>
          <w:color w:val="000000"/>
          <w:sz w:val="24"/>
          <w:szCs w:val="24"/>
        </w:rPr>
        <w:t>in particular</w:t>
      </w:r>
      <w:r>
        <w:rPr>
          <w:rFonts w:ascii="Arial" w:eastAsia="Arial" w:hAnsi="Arial" w:cs="Arial"/>
          <w:color w:val="000000"/>
          <w:sz w:val="24"/>
          <w:szCs w:val="24"/>
        </w:rPr>
        <w:t>", "</w:t>
      </w:r>
      <w:r>
        <w:rPr>
          <w:rFonts w:ascii="Arial" w:eastAsia="Arial" w:hAnsi="Arial" w:cs="Arial"/>
          <w:b/>
          <w:color w:val="000000"/>
          <w:sz w:val="24"/>
          <w:szCs w:val="24"/>
        </w:rPr>
        <w:t>for example</w:t>
      </w:r>
      <w:r>
        <w:rPr>
          <w:rFonts w:ascii="Arial" w:eastAsia="Arial" w:hAnsi="Arial" w:cs="Arial"/>
          <w:color w:val="000000"/>
          <w:sz w:val="24"/>
          <w:szCs w:val="24"/>
        </w:rPr>
        <w:t>" and similar words shall not limit the generality of the preceding words and shall be construed as if they were immediately followed by the words "</w:t>
      </w:r>
      <w:r>
        <w:rPr>
          <w:rFonts w:ascii="Arial" w:eastAsia="Arial" w:hAnsi="Arial" w:cs="Arial"/>
          <w:b/>
          <w:color w:val="000000"/>
          <w:sz w:val="24"/>
          <w:szCs w:val="24"/>
        </w:rPr>
        <w:t>without limitation</w:t>
      </w:r>
      <w:r>
        <w:rPr>
          <w:rFonts w:ascii="Arial" w:eastAsia="Arial" w:hAnsi="Arial" w:cs="Arial"/>
          <w:color w:val="000000"/>
          <w:sz w:val="24"/>
          <w:szCs w:val="24"/>
        </w:rPr>
        <w:t>";</w:t>
      </w:r>
    </w:p>
    <w:p w14:paraId="2B6E40B8" w14:textId="77777777" w:rsidR="00692FC8" w:rsidRDefault="00692FC8" w:rsidP="00692FC8">
      <w:pPr>
        <w:numPr>
          <w:ilvl w:val="2"/>
          <w:numId w:val="4"/>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sz w:val="24"/>
          <w:szCs w:val="24"/>
        </w:rPr>
      </w:pPr>
      <w:r>
        <w:rPr>
          <w:rFonts w:ascii="Arial" w:eastAsia="Arial" w:hAnsi="Arial" w:cs="Arial"/>
          <w:color w:val="000000"/>
          <w:sz w:val="24"/>
          <w:szCs w:val="24"/>
        </w:rPr>
        <w:t>references to "</w:t>
      </w:r>
      <w:r>
        <w:rPr>
          <w:rFonts w:ascii="Arial" w:eastAsia="Arial" w:hAnsi="Arial" w:cs="Arial"/>
          <w:b/>
          <w:color w:val="000000"/>
          <w:sz w:val="24"/>
          <w:szCs w:val="24"/>
        </w:rPr>
        <w:t>writing</w:t>
      </w:r>
      <w:r>
        <w:rPr>
          <w:rFonts w:ascii="Arial" w:eastAsia="Arial" w:hAnsi="Arial" w:cs="Arial"/>
          <w:color w:val="000000"/>
          <w:sz w:val="24"/>
          <w:szCs w:val="24"/>
        </w:rPr>
        <w:t>" include typing, printing, lithography, photography, display on a screen, electronic and facsimile transmission and other modes of representing or reproducing words in a visible form, and expressions referring to writing shall be construed accordingly;</w:t>
      </w:r>
    </w:p>
    <w:p w14:paraId="3FB58A84" w14:textId="77777777" w:rsidR="00692FC8" w:rsidRDefault="00692FC8" w:rsidP="00692FC8">
      <w:pPr>
        <w:numPr>
          <w:ilvl w:val="2"/>
          <w:numId w:val="4"/>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sz w:val="24"/>
          <w:szCs w:val="24"/>
        </w:rPr>
      </w:pPr>
      <w:r>
        <w:rPr>
          <w:rFonts w:ascii="Arial" w:eastAsia="Arial" w:hAnsi="Arial" w:cs="Arial"/>
          <w:color w:val="000000"/>
          <w:sz w:val="24"/>
          <w:szCs w:val="24"/>
        </w:rPr>
        <w:t>references to "</w:t>
      </w:r>
      <w:r>
        <w:rPr>
          <w:rFonts w:ascii="Arial" w:eastAsia="Arial" w:hAnsi="Arial" w:cs="Arial"/>
          <w:b/>
          <w:color w:val="000000"/>
          <w:sz w:val="24"/>
          <w:szCs w:val="24"/>
        </w:rPr>
        <w:t>representations</w:t>
      </w:r>
      <w:r>
        <w:rPr>
          <w:rFonts w:ascii="Arial" w:eastAsia="Arial" w:hAnsi="Arial" w:cs="Arial"/>
          <w:color w:val="000000"/>
          <w:sz w:val="24"/>
          <w:szCs w:val="24"/>
        </w:rPr>
        <w:t>" shall be construed as references to present facts, to "</w:t>
      </w:r>
      <w:r>
        <w:rPr>
          <w:rFonts w:ascii="Arial" w:eastAsia="Arial" w:hAnsi="Arial" w:cs="Arial"/>
          <w:b/>
          <w:color w:val="000000"/>
          <w:sz w:val="24"/>
          <w:szCs w:val="24"/>
        </w:rPr>
        <w:t>warranties</w:t>
      </w:r>
      <w:r>
        <w:rPr>
          <w:rFonts w:ascii="Arial" w:eastAsia="Arial" w:hAnsi="Arial" w:cs="Arial"/>
          <w:color w:val="000000"/>
          <w:sz w:val="24"/>
          <w:szCs w:val="24"/>
        </w:rPr>
        <w:t>" as references to present and future facts and to "</w:t>
      </w:r>
      <w:r>
        <w:rPr>
          <w:rFonts w:ascii="Arial" w:eastAsia="Arial" w:hAnsi="Arial" w:cs="Arial"/>
          <w:b/>
          <w:color w:val="000000"/>
          <w:sz w:val="24"/>
          <w:szCs w:val="24"/>
        </w:rPr>
        <w:t>undertakings"</w:t>
      </w:r>
      <w:r>
        <w:rPr>
          <w:rFonts w:ascii="Arial" w:eastAsia="Arial" w:hAnsi="Arial" w:cs="Arial"/>
          <w:color w:val="000000"/>
          <w:sz w:val="24"/>
          <w:szCs w:val="24"/>
        </w:rPr>
        <w:t xml:space="preserve"> as references to obligations under the Contract; </w:t>
      </w:r>
    </w:p>
    <w:p w14:paraId="328FC238" w14:textId="77777777" w:rsidR="00692FC8" w:rsidRDefault="00692FC8" w:rsidP="00692FC8">
      <w:pPr>
        <w:numPr>
          <w:ilvl w:val="2"/>
          <w:numId w:val="4"/>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sz w:val="24"/>
          <w:szCs w:val="24"/>
        </w:rPr>
      </w:pPr>
      <w:r>
        <w:rPr>
          <w:rFonts w:ascii="Arial" w:eastAsia="Arial" w:hAnsi="Arial" w:cs="Arial"/>
          <w:color w:val="000000"/>
          <w:sz w:val="24"/>
          <w:szCs w:val="24"/>
        </w:rPr>
        <w:t xml:space="preserve">references to </w:t>
      </w:r>
      <w:r>
        <w:rPr>
          <w:rFonts w:ascii="Arial" w:eastAsia="Arial" w:hAnsi="Arial" w:cs="Arial"/>
          <w:b/>
          <w:color w:val="000000"/>
          <w:sz w:val="24"/>
          <w:szCs w:val="24"/>
        </w:rPr>
        <w:t xml:space="preserve">"Clauses" </w:t>
      </w:r>
      <w:r>
        <w:rPr>
          <w:rFonts w:ascii="Arial" w:eastAsia="Arial" w:hAnsi="Arial" w:cs="Arial"/>
          <w:color w:val="000000"/>
          <w:sz w:val="24"/>
          <w:szCs w:val="24"/>
        </w:rPr>
        <w:t xml:space="preserve">and </w:t>
      </w:r>
      <w:r>
        <w:rPr>
          <w:rFonts w:ascii="Arial" w:eastAsia="Arial" w:hAnsi="Arial" w:cs="Arial"/>
          <w:b/>
          <w:color w:val="000000"/>
          <w:sz w:val="24"/>
          <w:szCs w:val="24"/>
        </w:rPr>
        <w:t>"Schedules"</w:t>
      </w:r>
      <w:r>
        <w:rPr>
          <w:rFonts w:ascii="Arial" w:eastAsia="Arial" w:hAnsi="Arial" w:cs="Arial"/>
          <w:color w:val="000000"/>
          <w:sz w:val="24"/>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14:paraId="501AB722" w14:textId="77777777" w:rsidR="00692FC8" w:rsidRDefault="00692FC8" w:rsidP="00692FC8">
      <w:pPr>
        <w:numPr>
          <w:ilvl w:val="2"/>
          <w:numId w:val="4"/>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sz w:val="24"/>
          <w:szCs w:val="24"/>
        </w:rPr>
      </w:pPr>
      <w:r>
        <w:rPr>
          <w:rFonts w:ascii="Arial" w:eastAsia="Arial" w:hAnsi="Arial" w:cs="Arial"/>
          <w:color w:val="000000"/>
          <w:sz w:val="24"/>
          <w:szCs w:val="24"/>
        </w:rPr>
        <w:lastRenderedPageBreak/>
        <w:t xml:space="preserve">references to </w:t>
      </w:r>
      <w:r>
        <w:rPr>
          <w:rFonts w:ascii="Arial" w:eastAsia="Arial" w:hAnsi="Arial" w:cs="Arial"/>
          <w:b/>
          <w:color w:val="000000"/>
          <w:sz w:val="24"/>
          <w:szCs w:val="24"/>
        </w:rPr>
        <w:t>"Paragraphs"</w:t>
      </w:r>
      <w:r>
        <w:rPr>
          <w:rFonts w:ascii="Arial" w:eastAsia="Arial" w:hAnsi="Arial" w:cs="Arial"/>
          <w:color w:val="000000"/>
          <w:sz w:val="24"/>
          <w:szCs w:val="24"/>
        </w:rPr>
        <w:t xml:space="preserve"> are, unless otherwise provided, references to the paragraph of the appropriate Schedules unless otherwise provided; </w:t>
      </w:r>
    </w:p>
    <w:p w14:paraId="2BF0768F" w14:textId="77777777" w:rsidR="00692FC8" w:rsidRDefault="00692FC8" w:rsidP="00692FC8">
      <w:pPr>
        <w:numPr>
          <w:ilvl w:val="2"/>
          <w:numId w:val="4"/>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sz w:val="24"/>
          <w:szCs w:val="24"/>
        </w:rPr>
      </w:pPr>
      <w:r>
        <w:rPr>
          <w:rFonts w:ascii="Arial" w:eastAsia="Arial" w:hAnsi="Arial" w:cs="Arial"/>
          <w:color w:val="000000"/>
          <w:sz w:val="24"/>
          <w:szCs w:val="24"/>
        </w:rPr>
        <w:t>references to a series of Clauses or Paragraphs shall be inclusive of the clause numbers specified;</w:t>
      </w:r>
    </w:p>
    <w:p w14:paraId="4301124F" w14:textId="77777777" w:rsidR="00692FC8" w:rsidRDefault="00692FC8" w:rsidP="00692FC8">
      <w:pPr>
        <w:numPr>
          <w:ilvl w:val="2"/>
          <w:numId w:val="4"/>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sz w:val="24"/>
          <w:szCs w:val="24"/>
        </w:rPr>
      </w:pPr>
      <w:r>
        <w:rPr>
          <w:rFonts w:ascii="Arial" w:eastAsia="Arial" w:hAnsi="Arial" w:cs="Arial"/>
          <w:color w:val="000000"/>
          <w:sz w:val="24"/>
          <w:szCs w:val="24"/>
        </w:rPr>
        <w:t>the headings in each Contract are for ease of reference only and shall not affect the interpretation or construction of a Contract; and</w:t>
      </w:r>
    </w:p>
    <w:p w14:paraId="1B2829AF" w14:textId="77777777" w:rsidR="00692FC8" w:rsidRDefault="00692FC8" w:rsidP="00692FC8">
      <w:pPr>
        <w:numPr>
          <w:ilvl w:val="2"/>
          <w:numId w:val="4"/>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sz w:val="24"/>
          <w:szCs w:val="24"/>
        </w:rPr>
      </w:pPr>
      <w:r>
        <w:rPr>
          <w:rFonts w:ascii="Arial" w:eastAsia="Arial" w:hAnsi="Arial" w:cs="Arial"/>
          <w:color w:val="000000"/>
          <w:sz w:val="24"/>
          <w:szCs w:val="24"/>
        </w:rPr>
        <w:t>where the Buyer is a Crown Body it shall be treated as contracting with the Crown as a whole.</w:t>
      </w:r>
    </w:p>
    <w:p w14:paraId="6ED3CEE7" w14:textId="77777777" w:rsidR="00692FC8" w:rsidRDefault="00692FC8" w:rsidP="00692FC8">
      <w:pPr>
        <w:keepNext/>
        <w:numPr>
          <w:ilvl w:val="1"/>
          <w:numId w:val="4"/>
        </w:numPr>
        <w:pBdr>
          <w:top w:val="nil"/>
          <w:left w:val="nil"/>
          <w:bottom w:val="nil"/>
          <w:right w:val="nil"/>
          <w:between w:val="nil"/>
        </w:pBdr>
        <w:tabs>
          <w:tab w:val="left" w:pos="1134"/>
        </w:tabs>
        <w:spacing w:before="120" w:after="120" w:line="240" w:lineRule="auto"/>
        <w:jc w:val="both"/>
      </w:pPr>
      <w:r>
        <w:rPr>
          <w:rFonts w:ascii="Arial" w:eastAsia="Arial" w:hAnsi="Arial" w:cs="Arial"/>
          <w:color w:val="000000"/>
          <w:sz w:val="24"/>
          <w:szCs w:val="24"/>
        </w:rPr>
        <w:t>In each Contract, unless the context otherwise requires, the following words shall have the following meanings:</w:t>
      </w:r>
    </w:p>
    <w:p w14:paraId="4EB553D3" w14:textId="77777777" w:rsidR="00692FC8" w:rsidRDefault="00692FC8" w:rsidP="00692FC8">
      <w:pPr>
        <w:keepNext/>
        <w:pBdr>
          <w:top w:val="nil"/>
          <w:left w:val="nil"/>
          <w:bottom w:val="nil"/>
          <w:right w:val="nil"/>
          <w:between w:val="nil"/>
        </w:pBdr>
        <w:tabs>
          <w:tab w:val="left" w:pos="1134"/>
        </w:tabs>
        <w:spacing w:before="120" w:after="120" w:line="240" w:lineRule="auto"/>
        <w:ind w:left="567" w:hanging="567"/>
        <w:jc w:val="both"/>
        <w:rPr>
          <w:rFonts w:ascii="Arial" w:eastAsia="Arial" w:hAnsi="Arial" w:cs="Arial"/>
          <w:color w:val="000000"/>
          <w:sz w:val="24"/>
          <w:szCs w:val="24"/>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81"/>
        <w:gridCol w:w="7566"/>
      </w:tblGrid>
      <w:tr w:rsidR="00692FC8" w14:paraId="3E82B0D0" w14:textId="77777777" w:rsidTr="00692FC8">
        <w:tc>
          <w:tcPr>
            <w:tcW w:w="2181" w:type="dxa"/>
          </w:tcPr>
          <w:p w14:paraId="1D5DB2AD"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bookmarkStart w:id="7" w:name="_3znysh7" w:colFirst="0" w:colLast="0"/>
            <w:bookmarkEnd w:id="7"/>
            <w:r>
              <w:rPr>
                <w:rFonts w:ascii="Arial" w:eastAsia="Arial" w:hAnsi="Arial" w:cs="Arial"/>
                <w:b/>
                <w:color w:val="000000"/>
                <w:sz w:val="24"/>
                <w:szCs w:val="24"/>
              </w:rPr>
              <w:t>"Achieve"</w:t>
            </w:r>
          </w:p>
        </w:tc>
        <w:tc>
          <w:tcPr>
            <w:tcW w:w="7566" w:type="dxa"/>
          </w:tcPr>
          <w:p w14:paraId="2E9C5557" w14:textId="77777777" w:rsidR="00692FC8" w:rsidRDefault="00692FC8" w:rsidP="00692FC8">
            <w:pPr>
              <w:numPr>
                <w:ilvl w:val="0"/>
                <w:numId w:val="8"/>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in respect of a Test, to successfully pass such Test without any Test Issues and in respect of a Milestone, the issue of a Satisfaction Certificate in respect of that Milestone and "</w:t>
            </w:r>
            <w:r>
              <w:rPr>
                <w:rFonts w:ascii="Arial" w:eastAsia="Arial" w:hAnsi="Arial" w:cs="Arial"/>
                <w:b/>
                <w:color w:val="000000"/>
                <w:sz w:val="24"/>
                <w:szCs w:val="24"/>
              </w:rPr>
              <w:t>Achieved</w:t>
            </w:r>
            <w:r>
              <w:rPr>
                <w:rFonts w:ascii="Arial" w:eastAsia="Arial" w:hAnsi="Arial" w:cs="Arial"/>
                <w:color w:val="000000"/>
                <w:sz w:val="24"/>
                <w:szCs w:val="24"/>
              </w:rPr>
              <w:t>", "</w:t>
            </w:r>
            <w:r>
              <w:rPr>
                <w:rFonts w:ascii="Arial" w:eastAsia="Arial" w:hAnsi="Arial" w:cs="Arial"/>
                <w:b/>
                <w:color w:val="000000"/>
                <w:sz w:val="24"/>
                <w:szCs w:val="24"/>
              </w:rPr>
              <w:t>Achieving</w:t>
            </w:r>
            <w:r>
              <w:rPr>
                <w:rFonts w:ascii="Arial" w:eastAsia="Arial" w:hAnsi="Arial" w:cs="Arial"/>
                <w:color w:val="000000"/>
                <w:sz w:val="24"/>
                <w:szCs w:val="24"/>
              </w:rPr>
              <w:t>" and "</w:t>
            </w:r>
            <w:r>
              <w:rPr>
                <w:rFonts w:ascii="Arial" w:eastAsia="Arial" w:hAnsi="Arial" w:cs="Arial"/>
                <w:b/>
                <w:color w:val="000000"/>
                <w:sz w:val="24"/>
                <w:szCs w:val="24"/>
              </w:rPr>
              <w:t>Achievement</w:t>
            </w:r>
            <w:r>
              <w:rPr>
                <w:rFonts w:ascii="Arial" w:eastAsia="Arial" w:hAnsi="Arial" w:cs="Arial"/>
                <w:color w:val="000000"/>
                <w:sz w:val="24"/>
                <w:szCs w:val="24"/>
              </w:rPr>
              <w:t>" shall be construed accordingly;</w:t>
            </w:r>
          </w:p>
        </w:tc>
      </w:tr>
      <w:tr w:rsidR="00692FC8" w14:paraId="1A100CB4" w14:textId="77777777" w:rsidTr="00692FC8">
        <w:tc>
          <w:tcPr>
            <w:tcW w:w="2181" w:type="dxa"/>
          </w:tcPr>
          <w:p w14:paraId="36C5FCF8"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"Additional Insurances"</w:t>
            </w:r>
          </w:p>
        </w:tc>
        <w:tc>
          <w:tcPr>
            <w:tcW w:w="7566" w:type="dxa"/>
          </w:tcPr>
          <w:p w14:paraId="64869507" w14:textId="77777777" w:rsidR="00692FC8" w:rsidRDefault="00692FC8" w:rsidP="00692FC8">
            <w:pPr>
              <w:numPr>
                <w:ilvl w:val="0"/>
                <w:numId w:val="8"/>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 xml:space="preserve">insurance requirements relating to a Call-Off Contract specified in the Order Form additional to those outlined in Joint Schedule 3 (Insurance Requirements); </w:t>
            </w:r>
          </w:p>
        </w:tc>
      </w:tr>
      <w:tr w:rsidR="00692FC8" w14:paraId="76322EE8" w14:textId="77777777" w:rsidTr="00692FC8">
        <w:tc>
          <w:tcPr>
            <w:tcW w:w="2181" w:type="dxa"/>
          </w:tcPr>
          <w:p w14:paraId="74C42317"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"Admin Fee”</w:t>
            </w:r>
          </w:p>
        </w:tc>
        <w:tc>
          <w:tcPr>
            <w:tcW w:w="7566" w:type="dxa"/>
          </w:tcPr>
          <w:p w14:paraId="2383110F" w14:textId="77777777" w:rsidR="00692FC8" w:rsidRDefault="00692FC8" w:rsidP="00692FC8">
            <w:pPr>
              <w:numPr>
                <w:ilvl w:val="0"/>
                <w:numId w:val="8"/>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means the costs incurred by CCS in dealing with MI Failures calculated in accordance with the tariff of administration charges published by the CCS on: http://CCS.cabinetoffice.gov.uk/i-am-supplier/management-information/admin-fees;</w:t>
            </w:r>
          </w:p>
        </w:tc>
      </w:tr>
      <w:tr w:rsidR="00692FC8" w14:paraId="4E146B99" w14:textId="77777777" w:rsidTr="00692FC8">
        <w:tc>
          <w:tcPr>
            <w:tcW w:w="2181" w:type="dxa"/>
          </w:tcPr>
          <w:p w14:paraId="7E3E7EE7"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"Affected Party"</w:t>
            </w:r>
          </w:p>
        </w:tc>
        <w:tc>
          <w:tcPr>
            <w:tcW w:w="7566" w:type="dxa"/>
          </w:tcPr>
          <w:p w14:paraId="3E97513D" w14:textId="77777777" w:rsidR="00692FC8" w:rsidRDefault="00692FC8" w:rsidP="00692FC8">
            <w:pPr>
              <w:numPr>
                <w:ilvl w:val="0"/>
                <w:numId w:val="8"/>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the party seeking to claim relief in respect of a Force Majeure Event;</w:t>
            </w:r>
          </w:p>
        </w:tc>
      </w:tr>
      <w:tr w:rsidR="00692FC8" w14:paraId="1B8DD43A" w14:textId="77777777" w:rsidTr="00692FC8">
        <w:tc>
          <w:tcPr>
            <w:tcW w:w="2181" w:type="dxa"/>
          </w:tcPr>
          <w:p w14:paraId="0070AFA4"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"Affiliates"</w:t>
            </w:r>
          </w:p>
        </w:tc>
        <w:tc>
          <w:tcPr>
            <w:tcW w:w="7566" w:type="dxa"/>
          </w:tcPr>
          <w:p w14:paraId="7E0EDEFF" w14:textId="77777777" w:rsidR="00692FC8" w:rsidRDefault="00692FC8" w:rsidP="00692FC8">
            <w:pPr>
              <w:numPr>
                <w:ilvl w:val="0"/>
                <w:numId w:val="8"/>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in relation to a body corporate, any other entity which directly or indirectly Controls, is Controlled by, or is under direct or indirect common Control of that body corporate from time to time;</w:t>
            </w:r>
          </w:p>
        </w:tc>
      </w:tr>
      <w:tr w:rsidR="00692FC8" w14:paraId="28C32FA5" w14:textId="77777777" w:rsidTr="00692FC8">
        <w:tc>
          <w:tcPr>
            <w:tcW w:w="2181" w:type="dxa"/>
          </w:tcPr>
          <w:p w14:paraId="2B137031"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“Annex”</w:t>
            </w:r>
          </w:p>
        </w:tc>
        <w:tc>
          <w:tcPr>
            <w:tcW w:w="7566" w:type="dxa"/>
          </w:tcPr>
          <w:p w14:paraId="23C3C758" w14:textId="77777777" w:rsidR="00692FC8" w:rsidRDefault="00692FC8" w:rsidP="00692FC8">
            <w:pPr>
              <w:numPr>
                <w:ilvl w:val="0"/>
                <w:numId w:val="8"/>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extra information which supports a Schedule;</w:t>
            </w:r>
          </w:p>
        </w:tc>
      </w:tr>
      <w:tr w:rsidR="00692FC8" w14:paraId="73013711" w14:textId="77777777" w:rsidTr="00692FC8">
        <w:tc>
          <w:tcPr>
            <w:tcW w:w="2181" w:type="dxa"/>
          </w:tcPr>
          <w:p w14:paraId="63079B04"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"Approval"</w:t>
            </w:r>
          </w:p>
        </w:tc>
        <w:tc>
          <w:tcPr>
            <w:tcW w:w="7566" w:type="dxa"/>
          </w:tcPr>
          <w:p w14:paraId="35D2CCA2" w14:textId="77777777" w:rsidR="00692FC8" w:rsidRDefault="00692FC8" w:rsidP="00692FC8">
            <w:pPr>
              <w:numPr>
                <w:ilvl w:val="0"/>
                <w:numId w:val="8"/>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the prior written consent of the Buyer and "</w:t>
            </w:r>
            <w:r>
              <w:rPr>
                <w:rFonts w:ascii="Arial" w:eastAsia="Arial" w:hAnsi="Arial" w:cs="Arial"/>
                <w:b/>
                <w:color w:val="000000"/>
                <w:sz w:val="24"/>
                <w:szCs w:val="24"/>
              </w:rPr>
              <w:t>Approve</w:t>
            </w:r>
            <w:r>
              <w:rPr>
                <w:rFonts w:ascii="Arial" w:eastAsia="Arial" w:hAnsi="Arial" w:cs="Arial"/>
                <w:color w:val="000000"/>
                <w:sz w:val="24"/>
                <w:szCs w:val="24"/>
              </w:rPr>
              <w:t>" and "</w:t>
            </w:r>
            <w:r>
              <w:rPr>
                <w:rFonts w:ascii="Arial" w:eastAsia="Arial" w:hAnsi="Arial" w:cs="Arial"/>
                <w:b/>
                <w:color w:val="000000"/>
                <w:sz w:val="24"/>
                <w:szCs w:val="24"/>
              </w:rPr>
              <w:t>Approved</w:t>
            </w:r>
            <w:r>
              <w:rPr>
                <w:rFonts w:ascii="Arial" w:eastAsia="Arial" w:hAnsi="Arial" w:cs="Arial"/>
                <w:color w:val="000000"/>
                <w:sz w:val="24"/>
                <w:szCs w:val="24"/>
              </w:rPr>
              <w:t>" shall be construed accordingly;</w:t>
            </w:r>
          </w:p>
        </w:tc>
      </w:tr>
      <w:tr w:rsidR="00692FC8" w14:paraId="111FC032" w14:textId="77777777" w:rsidTr="00692FC8">
        <w:tc>
          <w:tcPr>
            <w:tcW w:w="2181" w:type="dxa"/>
          </w:tcPr>
          <w:p w14:paraId="10AA8DAD"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"Audit"</w:t>
            </w:r>
          </w:p>
        </w:tc>
        <w:tc>
          <w:tcPr>
            <w:tcW w:w="7566" w:type="dxa"/>
          </w:tcPr>
          <w:p w14:paraId="7A09DB1E" w14:textId="77777777" w:rsidR="00692FC8" w:rsidRDefault="00692FC8" w:rsidP="00692FC8">
            <w:pPr>
              <w:numPr>
                <w:ilvl w:val="0"/>
                <w:numId w:val="8"/>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 xml:space="preserve">the Relevant Authority’s right to: </w:t>
            </w:r>
          </w:p>
          <w:p w14:paraId="672813B8" w14:textId="77777777" w:rsidR="00692FC8" w:rsidRDefault="00692FC8" w:rsidP="00692FC8">
            <w:pPr>
              <w:numPr>
                <w:ilvl w:val="0"/>
                <w:numId w:val="6"/>
              </w:numPr>
              <w:pBdr>
                <w:top w:val="nil"/>
                <w:left w:val="nil"/>
                <w:bottom w:val="nil"/>
                <w:right w:val="nil"/>
                <w:between w:val="nil"/>
              </w:pBdr>
              <w:tabs>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 xml:space="preserve">verify the accuracy of the Charges and any other amounts payable by a Buyer under a Call-Off Contract (including proposed or actual variations to them in accordance with the Contract); </w:t>
            </w:r>
          </w:p>
          <w:p w14:paraId="07896392" w14:textId="77777777" w:rsidR="00692FC8" w:rsidRDefault="00692FC8" w:rsidP="00692FC8">
            <w:pPr>
              <w:numPr>
                <w:ilvl w:val="0"/>
                <w:numId w:val="6"/>
              </w:numPr>
              <w:pBdr>
                <w:top w:val="nil"/>
                <w:left w:val="nil"/>
                <w:bottom w:val="nil"/>
                <w:right w:val="nil"/>
                <w:between w:val="nil"/>
              </w:pBdr>
              <w:tabs>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 xml:space="preserve">verify the costs of the Supplier (including the costs of all Subcontractors and any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suppliers) in connection with the provision of the Services;</w:t>
            </w:r>
          </w:p>
          <w:p w14:paraId="3CBD96D4" w14:textId="77777777" w:rsidR="00692FC8" w:rsidRDefault="00692FC8" w:rsidP="00692FC8">
            <w:pPr>
              <w:numPr>
                <w:ilvl w:val="0"/>
                <w:numId w:val="6"/>
              </w:numPr>
              <w:pBdr>
                <w:top w:val="nil"/>
                <w:left w:val="nil"/>
                <w:bottom w:val="nil"/>
                <w:right w:val="nil"/>
                <w:between w:val="nil"/>
              </w:pBdr>
              <w:tabs>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verify the Open Book Data;</w:t>
            </w:r>
          </w:p>
          <w:p w14:paraId="50502519" w14:textId="77777777" w:rsidR="00692FC8" w:rsidRDefault="00692FC8" w:rsidP="00692FC8">
            <w:pPr>
              <w:numPr>
                <w:ilvl w:val="0"/>
                <w:numId w:val="6"/>
              </w:numPr>
              <w:pBdr>
                <w:top w:val="nil"/>
                <w:left w:val="nil"/>
                <w:bottom w:val="nil"/>
                <w:right w:val="nil"/>
                <w:between w:val="nil"/>
              </w:pBdr>
              <w:tabs>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verify the Supplier’s and each Subcontractor’s compliance with the applicable Law;</w:t>
            </w:r>
          </w:p>
          <w:p w14:paraId="2DAC0102" w14:textId="77777777" w:rsidR="00692FC8" w:rsidRDefault="00692FC8" w:rsidP="00692FC8">
            <w:pPr>
              <w:numPr>
                <w:ilvl w:val="0"/>
                <w:numId w:val="6"/>
              </w:numPr>
              <w:pBdr>
                <w:top w:val="nil"/>
                <w:left w:val="nil"/>
                <w:bottom w:val="nil"/>
                <w:right w:val="nil"/>
                <w:between w:val="nil"/>
              </w:pBdr>
              <w:tabs>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lastRenderedPageBreak/>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w:t>
            </w:r>
          </w:p>
          <w:p w14:paraId="3AAF63CC" w14:textId="77777777" w:rsidR="00692FC8" w:rsidRDefault="00692FC8" w:rsidP="00692FC8">
            <w:pPr>
              <w:numPr>
                <w:ilvl w:val="0"/>
                <w:numId w:val="6"/>
              </w:numPr>
              <w:pBdr>
                <w:top w:val="nil"/>
                <w:left w:val="nil"/>
                <w:bottom w:val="nil"/>
                <w:right w:val="nil"/>
                <w:between w:val="nil"/>
              </w:pBdr>
              <w:tabs>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identify or investigate any circumstances which may impact upon the financial stability of the Supplier, any Guarantor, and/or any Subcontractors or their ability to provide the Deliverables;</w:t>
            </w:r>
          </w:p>
          <w:p w14:paraId="75945A2E" w14:textId="77777777" w:rsidR="00692FC8" w:rsidRDefault="00692FC8" w:rsidP="00692FC8">
            <w:pPr>
              <w:numPr>
                <w:ilvl w:val="0"/>
                <w:numId w:val="6"/>
              </w:numPr>
              <w:pBdr>
                <w:top w:val="nil"/>
                <w:left w:val="nil"/>
                <w:bottom w:val="nil"/>
                <w:right w:val="nil"/>
                <w:between w:val="nil"/>
              </w:pBdr>
              <w:tabs>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obtain such information as is necessary to fulfil the Relevant Authority’s obligations to supply information for parliamentary, ministerial, judicial or administrative purposes including the supply of information to the Comptroller and Auditor General;</w:t>
            </w:r>
          </w:p>
          <w:p w14:paraId="57548514" w14:textId="77777777" w:rsidR="00692FC8" w:rsidRDefault="00692FC8" w:rsidP="00692FC8">
            <w:pPr>
              <w:numPr>
                <w:ilvl w:val="0"/>
                <w:numId w:val="6"/>
              </w:numPr>
              <w:pBdr>
                <w:top w:val="nil"/>
                <w:left w:val="nil"/>
                <w:bottom w:val="nil"/>
                <w:right w:val="nil"/>
                <w:between w:val="nil"/>
              </w:pBdr>
              <w:tabs>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review any books of account and the internal contract management accounts kept by the Supplier in connection with each Contract;</w:t>
            </w:r>
          </w:p>
          <w:p w14:paraId="60823F88" w14:textId="77777777" w:rsidR="00692FC8" w:rsidRDefault="00692FC8" w:rsidP="00692FC8">
            <w:pPr>
              <w:numPr>
                <w:ilvl w:val="0"/>
                <w:numId w:val="6"/>
              </w:numPr>
              <w:pBdr>
                <w:top w:val="nil"/>
                <w:left w:val="nil"/>
                <w:bottom w:val="nil"/>
                <w:right w:val="nil"/>
                <w:between w:val="nil"/>
              </w:pBdr>
              <w:tabs>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carry out the Relevant Authority’s internal and statutory audits and to prepare, examine and/or certify the Relevant Authority's annual and interim reports and accounts;</w:t>
            </w:r>
          </w:p>
          <w:p w14:paraId="7FCC3A7D" w14:textId="77777777" w:rsidR="00692FC8" w:rsidRDefault="00692FC8" w:rsidP="00692FC8">
            <w:pPr>
              <w:numPr>
                <w:ilvl w:val="0"/>
                <w:numId w:val="6"/>
              </w:numPr>
              <w:pBdr>
                <w:top w:val="nil"/>
                <w:left w:val="nil"/>
                <w:bottom w:val="nil"/>
                <w:right w:val="nil"/>
                <w:between w:val="nil"/>
              </w:pBdr>
              <w:tabs>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enable the National Audit Office to carry out an examination pursuant to Section 6(1) of the National Audit Act 1983 of the economy, efficiency and effectiveness with which the Relevant Authority has used its resources; or</w:t>
            </w:r>
          </w:p>
          <w:p w14:paraId="58ECD7CD" w14:textId="77777777" w:rsidR="00692FC8" w:rsidRDefault="00692FC8" w:rsidP="00692FC8">
            <w:pPr>
              <w:numPr>
                <w:ilvl w:val="0"/>
                <w:numId w:val="6"/>
              </w:numPr>
              <w:pBdr>
                <w:top w:val="nil"/>
                <w:left w:val="nil"/>
                <w:bottom w:val="nil"/>
                <w:right w:val="nil"/>
                <w:between w:val="nil"/>
              </w:pBdr>
              <w:tabs>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verify the accuracy and completeness of any Management Information delivered or required by the Framework Contract;</w:t>
            </w:r>
          </w:p>
        </w:tc>
      </w:tr>
      <w:tr w:rsidR="00692FC8" w14:paraId="597478CA" w14:textId="77777777" w:rsidTr="00692FC8">
        <w:tc>
          <w:tcPr>
            <w:tcW w:w="2181" w:type="dxa"/>
          </w:tcPr>
          <w:p w14:paraId="0A1D0726"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lastRenderedPageBreak/>
              <w:t>"Auditor"</w:t>
            </w:r>
          </w:p>
        </w:tc>
        <w:tc>
          <w:tcPr>
            <w:tcW w:w="7566" w:type="dxa"/>
          </w:tcPr>
          <w:p w14:paraId="16A7ED23" w14:textId="77777777" w:rsidR="00692FC8" w:rsidRDefault="00692FC8" w:rsidP="00692FC8">
            <w:pPr>
              <w:numPr>
                <w:ilvl w:val="0"/>
                <w:numId w:val="5"/>
              </w:numPr>
              <w:pBdr>
                <w:top w:val="nil"/>
                <w:left w:val="nil"/>
                <w:bottom w:val="nil"/>
                <w:right w:val="nil"/>
                <w:between w:val="nil"/>
              </w:pBdr>
              <w:tabs>
                <w:tab w:val="left" w:pos="-9"/>
              </w:tabs>
              <w:spacing w:after="120" w:line="240" w:lineRule="auto"/>
              <w:ind w:left="501" w:hanging="331"/>
              <w:jc w:val="both"/>
              <w:rPr>
                <w:rFonts w:ascii="Arial" w:eastAsia="Arial" w:hAnsi="Arial" w:cs="Arial"/>
                <w:color w:val="000000"/>
              </w:rPr>
            </w:pPr>
            <w:r>
              <w:rPr>
                <w:rFonts w:ascii="Arial" w:eastAsia="Arial" w:hAnsi="Arial" w:cs="Arial"/>
                <w:color w:val="000000"/>
                <w:sz w:val="24"/>
                <w:szCs w:val="24"/>
              </w:rPr>
              <w:t>the Buyer’s internal and external auditors;</w:t>
            </w:r>
          </w:p>
          <w:p w14:paraId="43411143" w14:textId="77777777" w:rsidR="00692FC8" w:rsidRDefault="00692FC8" w:rsidP="00692FC8">
            <w:pPr>
              <w:numPr>
                <w:ilvl w:val="0"/>
                <w:numId w:val="5"/>
              </w:numPr>
              <w:pBdr>
                <w:top w:val="nil"/>
                <w:left w:val="nil"/>
                <w:bottom w:val="nil"/>
                <w:right w:val="nil"/>
                <w:between w:val="nil"/>
              </w:pBdr>
              <w:tabs>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the Buyer’s statutory or regulatory auditors;</w:t>
            </w:r>
          </w:p>
          <w:p w14:paraId="323FFE00" w14:textId="77777777" w:rsidR="00692FC8" w:rsidRDefault="00692FC8" w:rsidP="00692FC8">
            <w:pPr>
              <w:numPr>
                <w:ilvl w:val="0"/>
                <w:numId w:val="5"/>
              </w:numPr>
              <w:pBdr>
                <w:top w:val="nil"/>
                <w:left w:val="nil"/>
                <w:bottom w:val="nil"/>
                <w:right w:val="nil"/>
                <w:between w:val="nil"/>
              </w:pBdr>
              <w:tabs>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the Comptroller and Auditor General, their staff and/or any appointed representatives of the National Audit Office;</w:t>
            </w:r>
          </w:p>
          <w:p w14:paraId="5C00047D" w14:textId="77777777" w:rsidR="00692FC8" w:rsidRDefault="00692FC8" w:rsidP="00692FC8">
            <w:pPr>
              <w:numPr>
                <w:ilvl w:val="0"/>
                <w:numId w:val="5"/>
              </w:numPr>
              <w:pBdr>
                <w:top w:val="nil"/>
                <w:left w:val="nil"/>
                <w:bottom w:val="nil"/>
                <w:right w:val="nil"/>
                <w:between w:val="nil"/>
              </w:pBdr>
              <w:tabs>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HM Treasury or the Cabinet Office;</w:t>
            </w:r>
          </w:p>
          <w:p w14:paraId="07B91BFC" w14:textId="77777777" w:rsidR="00692FC8" w:rsidRDefault="00692FC8" w:rsidP="00692FC8">
            <w:pPr>
              <w:numPr>
                <w:ilvl w:val="0"/>
                <w:numId w:val="5"/>
              </w:numPr>
              <w:pBdr>
                <w:top w:val="nil"/>
                <w:left w:val="nil"/>
                <w:bottom w:val="nil"/>
                <w:right w:val="nil"/>
                <w:between w:val="nil"/>
              </w:pBdr>
              <w:tabs>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any party formally appointed by the Buyer to carry out audit or similar review functions; and</w:t>
            </w:r>
          </w:p>
          <w:p w14:paraId="63734D97" w14:textId="77777777" w:rsidR="00692FC8" w:rsidRDefault="00692FC8" w:rsidP="00692FC8">
            <w:pPr>
              <w:numPr>
                <w:ilvl w:val="0"/>
                <w:numId w:val="5"/>
              </w:numPr>
              <w:pBdr>
                <w:top w:val="nil"/>
                <w:left w:val="nil"/>
                <w:bottom w:val="nil"/>
                <w:right w:val="nil"/>
                <w:between w:val="nil"/>
              </w:pBdr>
              <w:tabs>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successors or assigns of any of the above;</w:t>
            </w:r>
          </w:p>
        </w:tc>
      </w:tr>
      <w:tr w:rsidR="00692FC8" w14:paraId="23D1DBDE" w14:textId="77777777" w:rsidTr="00692FC8">
        <w:trPr>
          <w:trHeight w:val="600"/>
        </w:trPr>
        <w:tc>
          <w:tcPr>
            <w:tcW w:w="2181" w:type="dxa"/>
          </w:tcPr>
          <w:p w14:paraId="644ABC8A"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"Authority"</w:t>
            </w:r>
          </w:p>
        </w:tc>
        <w:tc>
          <w:tcPr>
            <w:tcW w:w="7566" w:type="dxa"/>
          </w:tcPr>
          <w:p w14:paraId="222FEE33" w14:textId="77777777" w:rsidR="00692FC8" w:rsidRDefault="00692FC8" w:rsidP="00692FC8">
            <w:pPr>
              <w:rPr>
                <w:rFonts w:ascii="Arial" w:eastAsia="Arial" w:hAnsi="Arial" w:cs="Arial"/>
                <w:sz w:val="24"/>
                <w:szCs w:val="24"/>
              </w:rPr>
            </w:pPr>
            <w:r>
              <w:rPr>
                <w:rFonts w:ascii="Arial" w:eastAsia="Arial" w:hAnsi="Arial" w:cs="Arial"/>
                <w:sz w:val="24"/>
                <w:szCs w:val="24"/>
              </w:rPr>
              <w:t xml:space="preserve">   CCS and each Buyer;</w:t>
            </w:r>
          </w:p>
        </w:tc>
      </w:tr>
      <w:tr w:rsidR="00692FC8" w14:paraId="2B2FFF22" w14:textId="77777777" w:rsidTr="00692FC8">
        <w:tc>
          <w:tcPr>
            <w:tcW w:w="2181" w:type="dxa"/>
          </w:tcPr>
          <w:p w14:paraId="44EC961C" w14:textId="77777777" w:rsidR="00692FC8" w:rsidRDefault="00692FC8" w:rsidP="00692FC8">
            <w:pPr>
              <w:pBdr>
                <w:top w:val="nil"/>
                <w:left w:val="nil"/>
                <w:bottom w:val="nil"/>
                <w:right w:val="nil"/>
                <w:between w:val="nil"/>
              </w:pBdr>
              <w:ind w:left="-108" w:firstLine="108"/>
              <w:rPr>
                <w:rFonts w:ascii="Arial" w:eastAsia="Arial" w:hAnsi="Arial" w:cs="Arial"/>
                <w:b/>
                <w:color w:val="000000"/>
                <w:sz w:val="24"/>
                <w:szCs w:val="24"/>
              </w:rPr>
            </w:pPr>
            <w:r>
              <w:rPr>
                <w:rFonts w:ascii="Arial" w:eastAsia="Arial" w:hAnsi="Arial" w:cs="Arial"/>
                <w:b/>
                <w:color w:val="000000"/>
                <w:sz w:val="24"/>
                <w:szCs w:val="24"/>
              </w:rPr>
              <w:t>"Authority Cause"</w:t>
            </w:r>
          </w:p>
        </w:tc>
        <w:tc>
          <w:tcPr>
            <w:tcW w:w="7566" w:type="dxa"/>
          </w:tcPr>
          <w:p w14:paraId="43478E6F" w14:textId="77777777" w:rsidR="00692FC8" w:rsidRDefault="00692FC8" w:rsidP="00692FC8">
            <w:pPr>
              <w:numPr>
                <w:ilvl w:val="0"/>
                <w:numId w:val="8"/>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rsidR="00692FC8" w14:paraId="6734D2FE" w14:textId="77777777" w:rsidTr="00692FC8">
        <w:tc>
          <w:tcPr>
            <w:tcW w:w="2181" w:type="dxa"/>
          </w:tcPr>
          <w:p w14:paraId="6B5B87C7"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lastRenderedPageBreak/>
              <w:t>"BACS"</w:t>
            </w:r>
          </w:p>
        </w:tc>
        <w:tc>
          <w:tcPr>
            <w:tcW w:w="7566" w:type="dxa"/>
          </w:tcPr>
          <w:p w14:paraId="3174C1A0" w14:textId="77777777" w:rsidR="00692FC8" w:rsidRDefault="00692FC8" w:rsidP="00692FC8">
            <w:pPr>
              <w:numPr>
                <w:ilvl w:val="0"/>
                <w:numId w:val="8"/>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the Bankers’ Automated Clearing Services, which is a scheme for the electronic processing of financial transactions within the United Kingdom;</w:t>
            </w:r>
          </w:p>
        </w:tc>
      </w:tr>
      <w:tr w:rsidR="00692FC8" w14:paraId="3ECE9765" w14:textId="77777777" w:rsidTr="00692FC8">
        <w:tc>
          <w:tcPr>
            <w:tcW w:w="2181" w:type="dxa"/>
          </w:tcPr>
          <w:p w14:paraId="708F3921"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"Beneficiary"</w:t>
            </w:r>
          </w:p>
        </w:tc>
        <w:tc>
          <w:tcPr>
            <w:tcW w:w="7566" w:type="dxa"/>
          </w:tcPr>
          <w:p w14:paraId="418FA58B" w14:textId="77777777" w:rsidR="00692FC8" w:rsidRDefault="00692FC8" w:rsidP="00692FC8">
            <w:pPr>
              <w:numPr>
                <w:ilvl w:val="0"/>
                <w:numId w:val="8"/>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a Party having (or claiming to have) the benefit of an indemnity under this Contract;</w:t>
            </w:r>
          </w:p>
        </w:tc>
      </w:tr>
      <w:tr w:rsidR="00692FC8" w14:paraId="7AFA52C9" w14:textId="77777777" w:rsidTr="00692FC8">
        <w:tc>
          <w:tcPr>
            <w:tcW w:w="2181" w:type="dxa"/>
          </w:tcPr>
          <w:p w14:paraId="1692C5A0"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"Buyer"</w:t>
            </w:r>
          </w:p>
        </w:tc>
        <w:tc>
          <w:tcPr>
            <w:tcW w:w="7566" w:type="dxa"/>
          </w:tcPr>
          <w:p w14:paraId="17B44CFD" w14:textId="77777777" w:rsidR="00692FC8" w:rsidRDefault="00692FC8" w:rsidP="00692FC8">
            <w:pPr>
              <w:numPr>
                <w:ilvl w:val="0"/>
                <w:numId w:val="8"/>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the relevant public sector purchaser identified as such in the Order Form;</w:t>
            </w:r>
          </w:p>
        </w:tc>
      </w:tr>
      <w:tr w:rsidR="00692FC8" w14:paraId="088FC739" w14:textId="77777777" w:rsidTr="00692FC8">
        <w:tc>
          <w:tcPr>
            <w:tcW w:w="2181" w:type="dxa"/>
          </w:tcPr>
          <w:p w14:paraId="7046D0CB" w14:textId="77777777" w:rsidR="00692FC8" w:rsidRDefault="00692FC8" w:rsidP="00692FC8">
            <w:pPr>
              <w:keepNext/>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"Buyer Assets"</w:t>
            </w:r>
          </w:p>
        </w:tc>
        <w:tc>
          <w:tcPr>
            <w:tcW w:w="7566" w:type="dxa"/>
          </w:tcPr>
          <w:p w14:paraId="67C4EB9D" w14:textId="77777777" w:rsidR="00692FC8" w:rsidRDefault="00692FC8" w:rsidP="00692FC8">
            <w:pPr>
              <w:numPr>
                <w:ilvl w:val="0"/>
                <w:numId w:val="8"/>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the Buyer’s infrastructure, data, software, materials, assets, equipment or other property owned by and/or licensed or leased to the Buyer and which is or may be used in connection with the provision of the Deliverables which remain the property of the Buyer throughout the term of the Contract;</w:t>
            </w:r>
          </w:p>
        </w:tc>
      </w:tr>
      <w:tr w:rsidR="00692FC8" w14:paraId="37B9AED9" w14:textId="77777777" w:rsidTr="00692FC8">
        <w:tc>
          <w:tcPr>
            <w:tcW w:w="2181" w:type="dxa"/>
          </w:tcPr>
          <w:p w14:paraId="0EDA7960"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"Buyer Authorised Representative"</w:t>
            </w:r>
          </w:p>
        </w:tc>
        <w:tc>
          <w:tcPr>
            <w:tcW w:w="7566" w:type="dxa"/>
          </w:tcPr>
          <w:p w14:paraId="6E6F1D08" w14:textId="77777777" w:rsidR="00692FC8" w:rsidRDefault="00692FC8" w:rsidP="00692FC8">
            <w:pPr>
              <w:numPr>
                <w:ilvl w:val="0"/>
                <w:numId w:val="8"/>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the representative appointed by the Buyer from time to time in relation to the Call-Off Contract initially identified in the Order Form;</w:t>
            </w:r>
          </w:p>
        </w:tc>
      </w:tr>
      <w:tr w:rsidR="00692FC8" w14:paraId="77A12809" w14:textId="77777777" w:rsidTr="00692FC8">
        <w:tc>
          <w:tcPr>
            <w:tcW w:w="2181" w:type="dxa"/>
          </w:tcPr>
          <w:p w14:paraId="697586E2"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"Buyer Premises"</w:t>
            </w:r>
          </w:p>
        </w:tc>
        <w:tc>
          <w:tcPr>
            <w:tcW w:w="7566" w:type="dxa"/>
          </w:tcPr>
          <w:p w14:paraId="5CC473F3" w14:textId="77777777" w:rsidR="00692FC8" w:rsidRDefault="00692FC8" w:rsidP="00692FC8">
            <w:pPr>
              <w:numPr>
                <w:ilvl w:val="0"/>
                <w:numId w:val="8"/>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premises owned, controlled or occupied by the Buyer which are made available for use by the Supplier or its Subcontractors for the provision of the Deliverables (or any of them);</w:t>
            </w:r>
          </w:p>
        </w:tc>
      </w:tr>
      <w:tr w:rsidR="00692FC8" w14:paraId="07CCD188" w14:textId="77777777" w:rsidTr="00692FC8">
        <w:tc>
          <w:tcPr>
            <w:tcW w:w="2181" w:type="dxa"/>
          </w:tcPr>
          <w:p w14:paraId="7C89DDA6"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"Call-Off Contract"</w:t>
            </w:r>
          </w:p>
        </w:tc>
        <w:tc>
          <w:tcPr>
            <w:tcW w:w="7566" w:type="dxa"/>
          </w:tcPr>
          <w:p w14:paraId="50091739" w14:textId="77777777" w:rsidR="00692FC8" w:rsidRDefault="00692FC8" w:rsidP="00692FC8">
            <w:pPr>
              <w:numPr>
                <w:ilvl w:val="0"/>
                <w:numId w:val="8"/>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the contract between the Buyer and the Supplier (</w:t>
            </w:r>
            <w:proofErr w:type="gramStart"/>
            <w:r>
              <w:rPr>
                <w:rFonts w:ascii="Arial" w:eastAsia="Arial" w:hAnsi="Arial" w:cs="Arial"/>
                <w:color w:val="000000"/>
                <w:sz w:val="24"/>
                <w:szCs w:val="24"/>
              </w:rPr>
              <w:t>entered into</w:t>
            </w:r>
            <w:proofErr w:type="gramEnd"/>
            <w:r>
              <w:rPr>
                <w:rFonts w:ascii="Arial" w:eastAsia="Arial" w:hAnsi="Arial" w:cs="Arial"/>
                <w:color w:val="000000"/>
                <w:sz w:val="24"/>
                <w:szCs w:val="24"/>
              </w:rPr>
              <w:t xml:space="preserve"> pursuant to the provisions of the Framework Contract), which consists of the terms set out and referred to in the Order Form;</w:t>
            </w:r>
          </w:p>
        </w:tc>
      </w:tr>
      <w:tr w:rsidR="00692FC8" w14:paraId="7AC189FF" w14:textId="77777777" w:rsidTr="00692FC8">
        <w:tc>
          <w:tcPr>
            <w:tcW w:w="2181" w:type="dxa"/>
          </w:tcPr>
          <w:p w14:paraId="578F107E"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"Call-Off Contract Period"</w:t>
            </w:r>
          </w:p>
        </w:tc>
        <w:tc>
          <w:tcPr>
            <w:tcW w:w="7566" w:type="dxa"/>
          </w:tcPr>
          <w:p w14:paraId="2678938F" w14:textId="77777777" w:rsidR="00692FC8" w:rsidRDefault="00692FC8" w:rsidP="00692FC8">
            <w:pPr>
              <w:numPr>
                <w:ilvl w:val="0"/>
                <w:numId w:val="8"/>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the Contract Period in respect of the Call-Off Contract;</w:t>
            </w:r>
          </w:p>
        </w:tc>
      </w:tr>
      <w:tr w:rsidR="00692FC8" w14:paraId="41A681EF" w14:textId="77777777" w:rsidTr="00692FC8">
        <w:tc>
          <w:tcPr>
            <w:tcW w:w="2181" w:type="dxa"/>
          </w:tcPr>
          <w:p w14:paraId="6DD7EC8D"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"Call-Off Expiry Date"</w:t>
            </w:r>
          </w:p>
        </w:tc>
        <w:tc>
          <w:tcPr>
            <w:tcW w:w="7566" w:type="dxa"/>
          </w:tcPr>
          <w:p w14:paraId="0F9AD33D" w14:textId="77777777" w:rsidR="00692FC8" w:rsidRDefault="00692FC8" w:rsidP="00692FC8">
            <w:pPr>
              <w:numPr>
                <w:ilvl w:val="0"/>
                <w:numId w:val="8"/>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the date of the end of a Call-Off Contract as stated in the Order Form;</w:t>
            </w:r>
          </w:p>
        </w:tc>
      </w:tr>
      <w:tr w:rsidR="00692FC8" w14:paraId="46D3D5B5" w14:textId="77777777" w:rsidTr="00692FC8">
        <w:tc>
          <w:tcPr>
            <w:tcW w:w="2181" w:type="dxa"/>
          </w:tcPr>
          <w:p w14:paraId="2BD37F33"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"Call-Off Incorporated Terms"</w:t>
            </w:r>
          </w:p>
        </w:tc>
        <w:tc>
          <w:tcPr>
            <w:tcW w:w="7566" w:type="dxa"/>
          </w:tcPr>
          <w:p w14:paraId="6BC3850B" w14:textId="77777777" w:rsidR="00692FC8" w:rsidRDefault="00692FC8" w:rsidP="00692FC8">
            <w:pPr>
              <w:numPr>
                <w:ilvl w:val="0"/>
                <w:numId w:val="8"/>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the contractual terms applicable to the Call-Off Contract specified under the relevant heading in the Order Form;</w:t>
            </w:r>
          </w:p>
        </w:tc>
      </w:tr>
      <w:tr w:rsidR="00692FC8" w14:paraId="3239DCF6" w14:textId="77777777" w:rsidTr="00692FC8">
        <w:tc>
          <w:tcPr>
            <w:tcW w:w="2181" w:type="dxa"/>
          </w:tcPr>
          <w:p w14:paraId="47BA4B02"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"Call-Off Initial Period"</w:t>
            </w:r>
          </w:p>
        </w:tc>
        <w:tc>
          <w:tcPr>
            <w:tcW w:w="7566" w:type="dxa"/>
          </w:tcPr>
          <w:p w14:paraId="50DC65CA" w14:textId="77777777" w:rsidR="00692FC8" w:rsidRDefault="00692FC8" w:rsidP="00692FC8">
            <w:pPr>
              <w:numPr>
                <w:ilvl w:val="0"/>
                <w:numId w:val="8"/>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the Initial Period of a Call-Off Contract specified in the Order Form;</w:t>
            </w:r>
          </w:p>
        </w:tc>
      </w:tr>
      <w:tr w:rsidR="00692FC8" w14:paraId="77A31741" w14:textId="77777777" w:rsidTr="00692FC8">
        <w:tc>
          <w:tcPr>
            <w:tcW w:w="2181" w:type="dxa"/>
          </w:tcPr>
          <w:p w14:paraId="70DE9664"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"Call-Off Optional Extension Period"</w:t>
            </w:r>
          </w:p>
        </w:tc>
        <w:tc>
          <w:tcPr>
            <w:tcW w:w="7566" w:type="dxa"/>
          </w:tcPr>
          <w:p w14:paraId="263C700B" w14:textId="77777777" w:rsidR="00692FC8" w:rsidRDefault="00692FC8" w:rsidP="00692FC8">
            <w:pPr>
              <w:numPr>
                <w:ilvl w:val="0"/>
                <w:numId w:val="8"/>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such period or periods beyond which the Call-Off Initial Period may be extended up to a maximum of the number of years in total specified in the Order Form;</w:t>
            </w:r>
          </w:p>
        </w:tc>
      </w:tr>
      <w:tr w:rsidR="00692FC8" w14:paraId="655D5803" w14:textId="77777777" w:rsidTr="00692FC8">
        <w:tc>
          <w:tcPr>
            <w:tcW w:w="2181" w:type="dxa"/>
          </w:tcPr>
          <w:p w14:paraId="46C020D5"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"Call-Off Procedure"</w:t>
            </w:r>
          </w:p>
        </w:tc>
        <w:tc>
          <w:tcPr>
            <w:tcW w:w="7566" w:type="dxa"/>
          </w:tcPr>
          <w:p w14:paraId="53B86DE9" w14:textId="77777777" w:rsidR="00692FC8" w:rsidRDefault="00692FC8" w:rsidP="00692FC8">
            <w:pPr>
              <w:numPr>
                <w:ilvl w:val="0"/>
                <w:numId w:val="8"/>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the process for awarding a Call-Off Contract pursuant to Clause 2 (How the contract works) and Framework Schedule 7 (Call-Off Procedure and Award Criteria);</w:t>
            </w:r>
          </w:p>
        </w:tc>
      </w:tr>
      <w:tr w:rsidR="00692FC8" w14:paraId="2E7A1039" w14:textId="77777777" w:rsidTr="00692FC8">
        <w:tc>
          <w:tcPr>
            <w:tcW w:w="2181" w:type="dxa"/>
          </w:tcPr>
          <w:p w14:paraId="49065929"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"Call-Off Special Terms"</w:t>
            </w:r>
          </w:p>
        </w:tc>
        <w:tc>
          <w:tcPr>
            <w:tcW w:w="7566" w:type="dxa"/>
          </w:tcPr>
          <w:p w14:paraId="13974D38" w14:textId="77777777" w:rsidR="00692FC8" w:rsidRDefault="00692FC8" w:rsidP="00692FC8">
            <w:pPr>
              <w:numPr>
                <w:ilvl w:val="0"/>
                <w:numId w:val="8"/>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 xml:space="preserve">any additional terms and conditions specified in the Order Form incorporated into the applicable Call-Off Contract; </w:t>
            </w:r>
          </w:p>
        </w:tc>
      </w:tr>
      <w:tr w:rsidR="00692FC8" w14:paraId="36671E15" w14:textId="77777777" w:rsidTr="00692FC8">
        <w:tc>
          <w:tcPr>
            <w:tcW w:w="2181" w:type="dxa"/>
          </w:tcPr>
          <w:p w14:paraId="1BCD1AFF"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lastRenderedPageBreak/>
              <w:t>"Call-Off Start Date"</w:t>
            </w:r>
          </w:p>
        </w:tc>
        <w:tc>
          <w:tcPr>
            <w:tcW w:w="7566" w:type="dxa"/>
          </w:tcPr>
          <w:p w14:paraId="26917CA2" w14:textId="77777777" w:rsidR="00692FC8" w:rsidRDefault="00692FC8" w:rsidP="00692FC8">
            <w:pPr>
              <w:numPr>
                <w:ilvl w:val="0"/>
                <w:numId w:val="8"/>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the date of start of a Call-Off Contract as stated in the Order Form;</w:t>
            </w:r>
          </w:p>
        </w:tc>
      </w:tr>
      <w:tr w:rsidR="00692FC8" w14:paraId="1FDD4B85" w14:textId="77777777" w:rsidTr="00692FC8">
        <w:tc>
          <w:tcPr>
            <w:tcW w:w="2181" w:type="dxa"/>
          </w:tcPr>
          <w:p w14:paraId="2CF9CD31"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"Call-Off Tender"</w:t>
            </w:r>
          </w:p>
        </w:tc>
        <w:tc>
          <w:tcPr>
            <w:tcW w:w="7566" w:type="dxa"/>
          </w:tcPr>
          <w:p w14:paraId="0641A82C" w14:textId="77777777" w:rsidR="00692FC8" w:rsidRDefault="00692FC8" w:rsidP="00692FC8">
            <w:pPr>
              <w:numPr>
                <w:ilvl w:val="0"/>
                <w:numId w:val="8"/>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the tender submitted by the Supplier in response to the Buyer’s Statement of Requirements following a Further Competition Procedure and set out at Call-Off Schedule 4 (Call-Off Tender);</w:t>
            </w:r>
          </w:p>
        </w:tc>
      </w:tr>
      <w:tr w:rsidR="00692FC8" w14:paraId="535CD769" w14:textId="77777777" w:rsidTr="00692FC8">
        <w:tc>
          <w:tcPr>
            <w:tcW w:w="2181" w:type="dxa"/>
          </w:tcPr>
          <w:p w14:paraId="07A6F540"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"CCS"</w:t>
            </w:r>
          </w:p>
        </w:tc>
        <w:tc>
          <w:tcPr>
            <w:tcW w:w="7566" w:type="dxa"/>
          </w:tcPr>
          <w:p w14:paraId="2B1B5A1D" w14:textId="77777777" w:rsidR="00692FC8" w:rsidRDefault="00692FC8" w:rsidP="00692FC8">
            <w:pPr>
              <w:numPr>
                <w:ilvl w:val="0"/>
                <w:numId w:val="8"/>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692FC8" w14:paraId="09F67E66" w14:textId="77777777" w:rsidTr="00692FC8">
        <w:tc>
          <w:tcPr>
            <w:tcW w:w="2181" w:type="dxa"/>
          </w:tcPr>
          <w:p w14:paraId="2BC0BEEC"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"CCS Authorised Representative"</w:t>
            </w:r>
          </w:p>
        </w:tc>
        <w:tc>
          <w:tcPr>
            <w:tcW w:w="7566" w:type="dxa"/>
          </w:tcPr>
          <w:p w14:paraId="1C692D2B" w14:textId="77777777" w:rsidR="00692FC8" w:rsidRDefault="00692FC8" w:rsidP="00692FC8">
            <w:pPr>
              <w:numPr>
                <w:ilvl w:val="0"/>
                <w:numId w:val="8"/>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the representative appointed by CCS from time to time in relation to the Framework Contract initially identified in the Framework Award Form;</w:t>
            </w:r>
          </w:p>
        </w:tc>
      </w:tr>
      <w:tr w:rsidR="00692FC8" w14:paraId="75D0F025" w14:textId="77777777" w:rsidTr="00692FC8">
        <w:tc>
          <w:tcPr>
            <w:tcW w:w="2181" w:type="dxa"/>
          </w:tcPr>
          <w:p w14:paraId="505BD63C" w14:textId="77777777" w:rsidR="00692FC8" w:rsidRDefault="00692FC8" w:rsidP="00692FC8">
            <w:pPr>
              <w:keepNext/>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"Central Government Body"</w:t>
            </w:r>
          </w:p>
        </w:tc>
        <w:tc>
          <w:tcPr>
            <w:tcW w:w="7566" w:type="dxa"/>
          </w:tcPr>
          <w:p w14:paraId="6E36AB10" w14:textId="77777777" w:rsidR="00692FC8" w:rsidRDefault="00692FC8" w:rsidP="00692FC8">
            <w:pPr>
              <w:numPr>
                <w:ilvl w:val="0"/>
                <w:numId w:val="8"/>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a body listed in one of the following sub-categories of the Central Government classification of the Public Sector Classification Guide, as published and amended from time to time by the Office for National Statistics:</w:t>
            </w:r>
          </w:p>
          <w:p w14:paraId="424D7AE6" w14:textId="77777777" w:rsidR="00692FC8" w:rsidRDefault="00692FC8" w:rsidP="00692FC8">
            <w:pPr>
              <w:numPr>
                <w:ilvl w:val="1"/>
                <w:numId w:val="8"/>
              </w:numPr>
              <w:pBdr>
                <w:top w:val="nil"/>
                <w:left w:val="nil"/>
                <w:bottom w:val="nil"/>
                <w:right w:val="nil"/>
                <w:between w:val="nil"/>
              </w:pBdr>
              <w:tabs>
                <w:tab w:val="left" w:pos="144"/>
              </w:tabs>
              <w:spacing w:after="120" w:line="240" w:lineRule="auto"/>
              <w:ind w:left="689" w:hanging="545"/>
              <w:jc w:val="both"/>
              <w:rPr>
                <w:sz w:val="24"/>
                <w:szCs w:val="24"/>
              </w:rPr>
            </w:pPr>
            <w:r>
              <w:rPr>
                <w:rFonts w:ascii="Arial" w:eastAsia="Arial" w:hAnsi="Arial" w:cs="Arial"/>
                <w:color w:val="000000"/>
                <w:sz w:val="24"/>
                <w:szCs w:val="24"/>
              </w:rPr>
              <w:t>Government Department;</w:t>
            </w:r>
          </w:p>
          <w:p w14:paraId="3170AD96" w14:textId="77777777" w:rsidR="00692FC8" w:rsidRDefault="00692FC8" w:rsidP="00692FC8">
            <w:pPr>
              <w:numPr>
                <w:ilvl w:val="1"/>
                <w:numId w:val="8"/>
              </w:numPr>
              <w:pBdr>
                <w:top w:val="nil"/>
                <w:left w:val="nil"/>
                <w:bottom w:val="nil"/>
                <w:right w:val="nil"/>
                <w:between w:val="nil"/>
              </w:pBdr>
              <w:tabs>
                <w:tab w:val="left" w:pos="144"/>
              </w:tabs>
              <w:spacing w:after="120" w:line="240" w:lineRule="auto"/>
              <w:ind w:hanging="288"/>
              <w:jc w:val="both"/>
              <w:rPr>
                <w:sz w:val="24"/>
                <w:szCs w:val="24"/>
              </w:rPr>
            </w:pPr>
            <w:r>
              <w:rPr>
                <w:rFonts w:ascii="Arial" w:eastAsia="Arial" w:hAnsi="Arial" w:cs="Arial"/>
                <w:color w:val="000000"/>
                <w:sz w:val="24"/>
                <w:szCs w:val="24"/>
              </w:rPr>
              <w:t>Non-Departmental Public Body or Assembly Sponsored Public Body (advisory, executive, or tribunal);</w:t>
            </w:r>
          </w:p>
          <w:p w14:paraId="4AC019C6" w14:textId="77777777" w:rsidR="00692FC8" w:rsidRDefault="00692FC8" w:rsidP="00692FC8">
            <w:pPr>
              <w:numPr>
                <w:ilvl w:val="1"/>
                <w:numId w:val="8"/>
              </w:numPr>
              <w:pBdr>
                <w:top w:val="nil"/>
                <w:left w:val="nil"/>
                <w:bottom w:val="nil"/>
                <w:right w:val="nil"/>
                <w:between w:val="nil"/>
              </w:pBdr>
              <w:tabs>
                <w:tab w:val="left" w:pos="144"/>
              </w:tabs>
              <w:spacing w:after="120" w:line="240" w:lineRule="auto"/>
              <w:ind w:left="689" w:hanging="545"/>
              <w:jc w:val="both"/>
              <w:rPr>
                <w:sz w:val="24"/>
                <w:szCs w:val="24"/>
              </w:rPr>
            </w:pPr>
            <w:r>
              <w:rPr>
                <w:rFonts w:ascii="Arial" w:eastAsia="Arial" w:hAnsi="Arial" w:cs="Arial"/>
                <w:color w:val="000000"/>
                <w:sz w:val="24"/>
                <w:szCs w:val="24"/>
              </w:rPr>
              <w:t>Non-Ministerial Department; or</w:t>
            </w:r>
          </w:p>
          <w:p w14:paraId="46A9A94E" w14:textId="77777777" w:rsidR="00692FC8" w:rsidRDefault="00692FC8" w:rsidP="00692FC8">
            <w:pPr>
              <w:numPr>
                <w:ilvl w:val="1"/>
                <w:numId w:val="8"/>
              </w:numPr>
              <w:pBdr>
                <w:top w:val="nil"/>
                <w:left w:val="nil"/>
                <w:bottom w:val="nil"/>
                <w:right w:val="nil"/>
                <w:between w:val="nil"/>
              </w:pBdr>
              <w:tabs>
                <w:tab w:val="left" w:pos="144"/>
              </w:tabs>
              <w:spacing w:after="120" w:line="240" w:lineRule="auto"/>
              <w:ind w:left="689" w:hanging="545"/>
              <w:jc w:val="both"/>
              <w:rPr>
                <w:sz w:val="24"/>
                <w:szCs w:val="24"/>
              </w:rPr>
            </w:pPr>
            <w:r>
              <w:rPr>
                <w:rFonts w:ascii="Arial" w:eastAsia="Arial" w:hAnsi="Arial" w:cs="Arial"/>
                <w:color w:val="000000"/>
                <w:sz w:val="24"/>
                <w:szCs w:val="24"/>
              </w:rPr>
              <w:t>Executive Agency;</w:t>
            </w:r>
          </w:p>
        </w:tc>
      </w:tr>
      <w:tr w:rsidR="00692FC8" w14:paraId="4717020F" w14:textId="77777777" w:rsidTr="00692FC8">
        <w:tc>
          <w:tcPr>
            <w:tcW w:w="2181" w:type="dxa"/>
          </w:tcPr>
          <w:p w14:paraId="6B99C156"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"Change in Law"</w:t>
            </w:r>
          </w:p>
        </w:tc>
        <w:tc>
          <w:tcPr>
            <w:tcW w:w="7566" w:type="dxa"/>
          </w:tcPr>
          <w:p w14:paraId="049AF0DD" w14:textId="77777777" w:rsidR="00692FC8" w:rsidRDefault="00692FC8" w:rsidP="00692FC8">
            <w:pPr>
              <w:numPr>
                <w:ilvl w:val="0"/>
                <w:numId w:val="8"/>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any change in Law which impacts on the supply of the Deliverables and performance of the Contract which comes into force after the Start Date;</w:t>
            </w:r>
            <w:r>
              <w:rPr>
                <w:rFonts w:ascii="Arial" w:eastAsia="Arial" w:hAnsi="Arial" w:cs="Arial"/>
                <w:b/>
                <w:color w:val="000000"/>
                <w:sz w:val="24"/>
                <w:szCs w:val="24"/>
              </w:rPr>
              <w:t xml:space="preserve"> </w:t>
            </w:r>
          </w:p>
        </w:tc>
      </w:tr>
      <w:tr w:rsidR="00692FC8" w14:paraId="57EADD38" w14:textId="77777777" w:rsidTr="00692FC8">
        <w:tc>
          <w:tcPr>
            <w:tcW w:w="2181" w:type="dxa"/>
          </w:tcPr>
          <w:p w14:paraId="58B6E6FE"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"Change of Control"</w:t>
            </w:r>
          </w:p>
        </w:tc>
        <w:tc>
          <w:tcPr>
            <w:tcW w:w="7566" w:type="dxa"/>
          </w:tcPr>
          <w:p w14:paraId="7BC88D8A" w14:textId="77777777" w:rsidR="00692FC8" w:rsidRDefault="00692FC8" w:rsidP="00692FC8">
            <w:pPr>
              <w:numPr>
                <w:ilvl w:val="0"/>
                <w:numId w:val="8"/>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a change of control within the meaning of Section 450 of the Corporation Tax Act 2010;</w:t>
            </w:r>
          </w:p>
        </w:tc>
      </w:tr>
      <w:tr w:rsidR="00692FC8" w14:paraId="0922A4E9" w14:textId="77777777" w:rsidTr="00692FC8">
        <w:tc>
          <w:tcPr>
            <w:tcW w:w="2181" w:type="dxa"/>
          </w:tcPr>
          <w:p w14:paraId="6835915F"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"Charges"</w:t>
            </w:r>
          </w:p>
        </w:tc>
        <w:tc>
          <w:tcPr>
            <w:tcW w:w="7566" w:type="dxa"/>
          </w:tcPr>
          <w:p w14:paraId="6A16D628" w14:textId="77777777" w:rsidR="00692FC8" w:rsidRDefault="00692FC8" w:rsidP="00692FC8">
            <w:pPr>
              <w:pBdr>
                <w:top w:val="nil"/>
                <w:left w:val="nil"/>
                <w:bottom w:val="nil"/>
                <w:right w:val="nil"/>
                <w:between w:val="nil"/>
              </w:pBdr>
              <w:tabs>
                <w:tab w:val="left" w:pos="-9"/>
              </w:tabs>
              <w:spacing w:after="120"/>
              <w:ind w:left="144"/>
              <w:jc w:val="both"/>
              <w:rPr>
                <w:rFonts w:ascii="Arial" w:eastAsia="Arial" w:hAnsi="Arial" w:cs="Arial"/>
                <w:color w:val="000000"/>
                <w:sz w:val="24"/>
                <w:szCs w:val="24"/>
              </w:rPr>
            </w:pPr>
            <w:r>
              <w:rPr>
                <w:rFonts w:ascii="Arial" w:eastAsia="Arial" w:hAnsi="Arial" w:cs="Arial"/>
                <w:color w:val="000000"/>
                <w:sz w:val="24"/>
                <w:szCs w:val="24"/>
              </w:rP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692FC8" w14:paraId="6D762ACA" w14:textId="77777777" w:rsidTr="00692FC8">
        <w:tc>
          <w:tcPr>
            <w:tcW w:w="2181" w:type="dxa"/>
          </w:tcPr>
          <w:p w14:paraId="111D3319"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"Claim"</w:t>
            </w:r>
          </w:p>
        </w:tc>
        <w:tc>
          <w:tcPr>
            <w:tcW w:w="7566" w:type="dxa"/>
          </w:tcPr>
          <w:p w14:paraId="283DFF41" w14:textId="77777777" w:rsidR="00692FC8" w:rsidRDefault="00692FC8" w:rsidP="00692FC8">
            <w:pPr>
              <w:numPr>
                <w:ilvl w:val="0"/>
                <w:numId w:val="8"/>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any claim which it appears that a Beneficiary is, or may become, entitled to indemnification under this Contract;</w:t>
            </w:r>
          </w:p>
        </w:tc>
      </w:tr>
      <w:tr w:rsidR="00692FC8" w14:paraId="4378655C" w14:textId="77777777" w:rsidTr="00692FC8">
        <w:tc>
          <w:tcPr>
            <w:tcW w:w="2181" w:type="dxa"/>
          </w:tcPr>
          <w:p w14:paraId="695480D7"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"Commercially Sensitive Information"</w:t>
            </w:r>
          </w:p>
        </w:tc>
        <w:tc>
          <w:tcPr>
            <w:tcW w:w="7566" w:type="dxa"/>
          </w:tcPr>
          <w:p w14:paraId="69DFA2E0" w14:textId="77777777" w:rsidR="00692FC8" w:rsidRDefault="00692FC8" w:rsidP="00692FC8">
            <w:pPr>
              <w:numPr>
                <w:ilvl w:val="0"/>
                <w:numId w:val="8"/>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692FC8" w14:paraId="44D0F4D0" w14:textId="77777777" w:rsidTr="00692FC8">
        <w:tc>
          <w:tcPr>
            <w:tcW w:w="2181" w:type="dxa"/>
          </w:tcPr>
          <w:p w14:paraId="7CD5492B"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"Comparable Supply"</w:t>
            </w:r>
          </w:p>
        </w:tc>
        <w:tc>
          <w:tcPr>
            <w:tcW w:w="7566" w:type="dxa"/>
          </w:tcPr>
          <w:p w14:paraId="1D64F328" w14:textId="77777777" w:rsidR="00692FC8" w:rsidRDefault="00692FC8" w:rsidP="00692FC8">
            <w:pPr>
              <w:numPr>
                <w:ilvl w:val="0"/>
                <w:numId w:val="8"/>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 xml:space="preserve">the supply of Deliverables to another Buyer of the Supplier that are the same or </w:t>
            </w:r>
            <w:proofErr w:type="gramStart"/>
            <w:r>
              <w:rPr>
                <w:rFonts w:ascii="Arial" w:eastAsia="Arial" w:hAnsi="Arial" w:cs="Arial"/>
                <w:color w:val="000000"/>
                <w:sz w:val="24"/>
                <w:szCs w:val="24"/>
              </w:rPr>
              <w:t>similar to</w:t>
            </w:r>
            <w:proofErr w:type="gramEnd"/>
            <w:r>
              <w:rPr>
                <w:rFonts w:ascii="Arial" w:eastAsia="Arial" w:hAnsi="Arial" w:cs="Arial"/>
                <w:color w:val="000000"/>
                <w:sz w:val="24"/>
                <w:szCs w:val="24"/>
              </w:rPr>
              <w:t xml:space="preserve"> the Deliverables;</w:t>
            </w:r>
          </w:p>
        </w:tc>
      </w:tr>
      <w:tr w:rsidR="00692FC8" w14:paraId="0CC01D4A" w14:textId="77777777" w:rsidTr="00692FC8">
        <w:tc>
          <w:tcPr>
            <w:tcW w:w="2181" w:type="dxa"/>
          </w:tcPr>
          <w:p w14:paraId="1F4C9AA5"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lastRenderedPageBreak/>
              <w:t>"Compliance Officer"</w:t>
            </w:r>
          </w:p>
        </w:tc>
        <w:tc>
          <w:tcPr>
            <w:tcW w:w="7566" w:type="dxa"/>
          </w:tcPr>
          <w:p w14:paraId="58D55F91" w14:textId="77777777" w:rsidR="00692FC8" w:rsidRDefault="00692FC8" w:rsidP="00692FC8">
            <w:pPr>
              <w:numPr>
                <w:ilvl w:val="0"/>
                <w:numId w:val="8"/>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the person(s) appointed by the Supplier who is responsible for ensuring that the Supplier complies with its legal obligations;</w:t>
            </w:r>
          </w:p>
        </w:tc>
      </w:tr>
      <w:tr w:rsidR="00692FC8" w14:paraId="380CF0CB" w14:textId="77777777" w:rsidTr="00692FC8">
        <w:tc>
          <w:tcPr>
            <w:tcW w:w="2181" w:type="dxa"/>
          </w:tcPr>
          <w:p w14:paraId="41304AAB"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"Confidential Information"</w:t>
            </w:r>
          </w:p>
        </w:tc>
        <w:tc>
          <w:tcPr>
            <w:tcW w:w="7566" w:type="dxa"/>
          </w:tcPr>
          <w:p w14:paraId="74AD5118" w14:textId="77777777" w:rsidR="00692FC8" w:rsidRDefault="00692FC8" w:rsidP="00692FC8">
            <w:pPr>
              <w:numPr>
                <w:ilvl w:val="0"/>
                <w:numId w:val="8"/>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 xml:space="preserve">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or not it is marked as </w:t>
            </w:r>
            <w:r>
              <w:rPr>
                <w:rFonts w:ascii="Arial" w:eastAsia="Arial" w:hAnsi="Arial" w:cs="Arial"/>
                <w:b/>
                <w:color w:val="000000"/>
                <w:sz w:val="24"/>
                <w:szCs w:val="24"/>
              </w:rPr>
              <w:t>"confidential"</w:t>
            </w:r>
            <w:r>
              <w:rPr>
                <w:rFonts w:ascii="Arial" w:eastAsia="Arial" w:hAnsi="Arial" w:cs="Arial"/>
                <w:color w:val="000000"/>
                <w:sz w:val="24"/>
                <w:szCs w:val="24"/>
              </w:rPr>
              <w:t>) or which ought reasonably to be considered to be confidential;</w:t>
            </w:r>
          </w:p>
        </w:tc>
      </w:tr>
      <w:tr w:rsidR="00692FC8" w14:paraId="58C8C9EB" w14:textId="77777777" w:rsidTr="00692FC8">
        <w:tc>
          <w:tcPr>
            <w:tcW w:w="2181" w:type="dxa"/>
          </w:tcPr>
          <w:p w14:paraId="637E64F3" w14:textId="77777777" w:rsidR="00692FC8" w:rsidRDefault="00692FC8" w:rsidP="00692FC8">
            <w:pPr>
              <w:keepNext/>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"Conflict of Interest"</w:t>
            </w:r>
          </w:p>
        </w:tc>
        <w:tc>
          <w:tcPr>
            <w:tcW w:w="7566" w:type="dxa"/>
          </w:tcPr>
          <w:p w14:paraId="02F3A9E1" w14:textId="77777777" w:rsidR="00692FC8" w:rsidRDefault="00692FC8" w:rsidP="00692FC8">
            <w:pPr>
              <w:numPr>
                <w:ilvl w:val="0"/>
                <w:numId w:val="8"/>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a conflict between the financial or personal duties of the Supplier or the Supplier Staff and the duties owed to CCS or any Buyer under a Contract, in the reasonable opinion of the Buyer or CCS;</w:t>
            </w:r>
          </w:p>
        </w:tc>
      </w:tr>
      <w:tr w:rsidR="00692FC8" w14:paraId="14816BF1" w14:textId="77777777" w:rsidTr="00692FC8">
        <w:tc>
          <w:tcPr>
            <w:tcW w:w="2181" w:type="dxa"/>
          </w:tcPr>
          <w:p w14:paraId="29F72A85"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"Contract"</w:t>
            </w:r>
          </w:p>
        </w:tc>
        <w:tc>
          <w:tcPr>
            <w:tcW w:w="7566" w:type="dxa"/>
          </w:tcPr>
          <w:p w14:paraId="0A26FB40" w14:textId="77777777" w:rsidR="00692FC8" w:rsidRDefault="00692FC8" w:rsidP="00692FC8">
            <w:pPr>
              <w:numPr>
                <w:ilvl w:val="0"/>
                <w:numId w:val="8"/>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either the Framework Contract or the Call-Off Contract, as the context requires;</w:t>
            </w:r>
          </w:p>
        </w:tc>
      </w:tr>
      <w:tr w:rsidR="00692FC8" w14:paraId="114246ED" w14:textId="77777777" w:rsidTr="00692FC8">
        <w:tc>
          <w:tcPr>
            <w:tcW w:w="2181" w:type="dxa"/>
          </w:tcPr>
          <w:p w14:paraId="4416BE0A"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"Contracts Finder"</w:t>
            </w:r>
          </w:p>
        </w:tc>
        <w:tc>
          <w:tcPr>
            <w:tcW w:w="7566" w:type="dxa"/>
          </w:tcPr>
          <w:p w14:paraId="37855608" w14:textId="77777777" w:rsidR="00692FC8" w:rsidRDefault="00692FC8" w:rsidP="00692FC8">
            <w:pPr>
              <w:numPr>
                <w:ilvl w:val="0"/>
                <w:numId w:val="8"/>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the Government’s publishing portal for public sector procurement opportunities;</w:t>
            </w:r>
          </w:p>
        </w:tc>
      </w:tr>
      <w:tr w:rsidR="00692FC8" w14:paraId="3C203D05" w14:textId="77777777" w:rsidTr="00692FC8">
        <w:tc>
          <w:tcPr>
            <w:tcW w:w="2181" w:type="dxa"/>
          </w:tcPr>
          <w:p w14:paraId="36A7B9A8"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"Contract Period"</w:t>
            </w:r>
          </w:p>
        </w:tc>
        <w:tc>
          <w:tcPr>
            <w:tcW w:w="7566" w:type="dxa"/>
          </w:tcPr>
          <w:p w14:paraId="5B8A276A" w14:textId="77777777" w:rsidR="00692FC8" w:rsidRDefault="00692FC8" w:rsidP="00692FC8">
            <w:pPr>
              <w:numPr>
                <w:ilvl w:val="0"/>
                <w:numId w:val="8"/>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the term of either a Framework Contract or Call-Off Contract from the earlier of the:</w:t>
            </w:r>
          </w:p>
          <w:p w14:paraId="5E16EEFD" w14:textId="77777777" w:rsidR="00692FC8" w:rsidRDefault="00692FC8" w:rsidP="00692FC8">
            <w:pPr>
              <w:numPr>
                <w:ilvl w:val="1"/>
                <w:numId w:val="8"/>
              </w:numPr>
              <w:pBdr>
                <w:top w:val="nil"/>
                <w:left w:val="nil"/>
                <w:bottom w:val="nil"/>
                <w:right w:val="nil"/>
                <w:between w:val="nil"/>
              </w:pBdr>
              <w:tabs>
                <w:tab w:val="left" w:pos="144"/>
              </w:tabs>
              <w:spacing w:after="120" w:line="240" w:lineRule="auto"/>
              <w:ind w:left="689" w:hanging="545"/>
              <w:jc w:val="both"/>
              <w:rPr>
                <w:sz w:val="24"/>
                <w:szCs w:val="24"/>
              </w:rPr>
            </w:pPr>
            <w:r>
              <w:rPr>
                <w:rFonts w:ascii="Arial" w:eastAsia="Arial" w:hAnsi="Arial" w:cs="Arial"/>
                <w:color w:val="000000"/>
                <w:sz w:val="24"/>
                <w:szCs w:val="24"/>
              </w:rPr>
              <w:t>applicable Start Date; or</w:t>
            </w:r>
          </w:p>
          <w:p w14:paraId="30DB45D0" w14:textId="77777777" w:rsidR="00692FC8" w:rsidRDefault="00692FC8" w:rsidP="00692FC8">
            <w:pPr>
              <w:numPr>
                <w:ilvl w:val="1"/>
                <w:numId w:val="8"/>
              </w:numPr>
              <w:pBdr>
                <w:top w:val="nil"/>
                <w:left w:val="nil"/>
                <w:bottom w:val="nil"/>
                <w:right w:val="nil"/>
                <w:between w:val="nil"/>
              </w:pBdr>
              <w:tabs>
                <w:tab w:val="left" w:pos="144"/>
              </w:tabs>
              <w:spacing w:after="120" w:line="240" w:lineRule="auto"/>
              <w:ind w:left="689" w:hanging="545"/>
              <w:jc w:val="both"/>
              <w:rPr>
                <w:sz w:val="24"/>
                <w:szCs w:val="24"/>
              </w:rPr>
            </w:pPr>
            <w:r>
              <w:rPr>
                <w:rFonts w:ascii="Arial" w:eastAsia="Arial" w:hAnsi="Arial" w:cs="Arial"/>
                <w:color w:val="000000"/>
                <w:sz w:val="24"/>
                <w:szCs w:val="24"/>
              </w:rPr>
              <w:t>the Effective Date</w:t>
            </w:r>
          </w:p>
          <w:p w14:paraId="67121799" w14:textId="77777777" w:rsidR="00692FC8" w:rsidRDefault="00692FC8" w:rsidP="00692FC8">
            <w:pPr>
              <w:pBdr>
                <w:top w:val="nil"/>
                <w:left w:val="nil"/>
                <w:bottom w:val="nil"/>
                <w:right w:val="nil"/>
                <w:between w:val="nil"/>
              </w:pBdr>
              <w:tabs>
                <w:tab w:val="left" w:pos="-576"/>
              </w:tabs>
              <w:spacing w:after="120"/>
              <w:ind w:firstLine="141"/>
              <w:jc w:val="both"/>
              <w:rPr>
                <w:rFonts w:ascii="Arial" w:eastAsia="Arial" w:hAnsi="Arial" w:cs="Arial"/>
                <w:color w:val="000000"/>
                <w:sz w:val="24"/>
                <w:szCs w:val="24"/>
              </w:rPr>
            </w:pPr>
            <w:r>
              <w:rPr>
                <w:rFonts w:ascii="Arial" w:eastAsia="Arial" w:hAnsi="Arial" w:cs="Arial"/>
                <w:color w:val="000000"/>
                <w:sz w:val="24"/>
                <w:szCs w:val="24"/>
              </w:rPr>
              <w:t xml:space="preserve">until the applicable End Date; </w:t>
            </w:r>
          </w:p>
        </w:tc>
      </w:tr>
      <w:tr w:rsidR="00692FC8" w14:paraId="1F897FB2" w14:textId="77777777" w:rsidTr="00692FC8">
        <w:tc>
          <w:tcPr>
            <w:tcW w:w="2181" w:type="dxa"/>
          </w:tcPr>
          <w:p w14:paraId="3BD1CCFF"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"Contract Value"</w:t>
            </w:r>
          </w:p>
        </w:tc>
        <w:tc>
          <w:tcPr>
            <w:tcW w:w="7566" w:type="dxa"/>
          </w:tcPr>
          <w:p w14:paraId="7AB226DA" w14:textId="77777777" w:rsidR="00692FC8" w:rsidRDefault="00692FC8" w:rsidP="00692FC8">
            <w:pPr>
              <w:numPr>
                <w:ilvl w:val="0"/>
                <w:numId w:val="8"/>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the higher of the actual or expected total Charges paid or payable under a Contract where all obligations are met by the Supplier;</w:t>
            </w:r>
          </w:p>
        </w:tc>
      </w:tr>
      <w:tr w:rsidR="00692FC8" w14:paraId="351705AB" w14:textId="77777777" w:rsidTr="00692FC8">
        <w:tc>
          <w:tcPr>
            <w:tcW w:w="2181" w:type="dxa"/>
          </w:tcPr>
          <w:p w14:paraId="78F484EF"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"Contract Year"</w:t>
            </w:r>
          </w:p>
        </w:tc>
        <w:tc>
          <w:tcPr>
            <w:tcW w:w="7566" w:type="dxa"/>
          </w:tcPr>
          <w:p w14:paraId="579CCAA5" w14:textId="77777777" w:rsidR="00692FC8" w:rsidRDefault="00692FC8" w:rsidP="00692FC8">
            <w:pPr>
              <w:numPr>
                <w:ilvl w:val="0"/>
                <w:numId w:val="8"/>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a consecutive period of twelve (12) Months commencing on the Start Date or each anniversary thereof;</w:t>
            </w:r>
          </w:p>
        </w:tc>
      </w:tr>
      <w:tr w:rsidR="00692FC8" w14:paraId="7EAEB37D" w14:textId="77777777" w:rsidTr="00692FC8">
        <w:tc>
          <w:tcPr>
            <w:tcW w:w="2181" w:type="dxa"/>
          </w:tcPr>
          <w:p w14:paraId="4F412FE9"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"Control"</w:t>
            </w:r>
          </w:p>
        </w:tc>
        <w:tc>
          <w:tcPr>
            <w:tcW w:w="7566" w:type="dxa"/>
          </w:tcPr>
          <w:p w14:paraId="12D7DFBB" w14:textId="77777777" w:rsidR="00692FC8" w:rsidRDefault="00692FC8" w:rsidP="00692FC8">
            <w:pPr>
              <w:numPr>
                <w:ilvl w:val="0"/>
                <w:numId w:val="8"/>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control in either of the senses defined in sections 450 and 1124 of the Corporation Tax Act 2010 and "</w:t>
            </w:r>
            <w:r>
              <w:rPr>
                <w:rFonts w:ascii="Arial" w:eastAsia="Arial" w:hAnsi="Arial" w:cs="Arial"/>
                <w:b/>
                <w:color w:val="000000"/>
                <w:sz w:val="24"/>
                <w:szCs w:val="24"/>
              </w:rPr>
              <w:t>Controlled</w:t>
            </w:r>
            <w:r>
              <w:rPr>
                <w:rFonts w:ascii="Arial" w:eastAsia="Arial" w:hAnsi="Arial" w:cs="Arial"/>
                <w:color w:val="000000"/>
                <w:sz w:val="24"/>
                <w:szCs w:val="24"/>
              </w:rPr>
              <w:t>" shall be construed accordingly;</w:t>
            </w:r>
          </w:p>
        </w:tc>
      </w:tr>
      <w:tr w:rsidR="00692FC8" w14:paraId="00DD8966" w14:textId="77777777" w:rsidTr="00692FC8">
        <w:tc>
          <w:tcPr>
            <w:tcW w:w="2181" w:type="dxa"/>
          </w:tcPr>
          <w:p w14:paraId="0F28C936"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“Controller”</w:t>
            </w:r>
          </w:p>
        </w:tc>
        <w:tc>
          <w:tcPr>
            <w:tcW w:w="7566" w:type="dxa"/>
          </w:tcPr>
          <w:p w14:paraId="2ABBC767" w14:textId="77777777" w:rsidR="00692FC8" w:rsidRDefault="00692FC8" w:rsidP="00692FC8">
            <w:pPr>
              <w:numPr>
                <w:ilvl w:val="0"/>
                <w:numId w:val="8"/>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has the meaning given to it in the GDPR;</w:t>
            </w:r>
          </w:p>
        </w:tc>
      </w:tr>
      <w:tr w:rsidR="00692FC8" w14:paraId="62814EF3" w14:textId="77777777" w:rsidTr="00692FC8">
        <w:tc>
          <w:tcPr>
            <w:tcW w:w="2181" w:type="dxa"/>
          </w:tcPr>
          <w:p w14:paraId="4DECAC66"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“Core Terms”</w:t>
            </w:r>
          </w:p>
        </w:tc>
        <w:tc>
          <w:tcPr>
            <w:tcW w:w="7566" w:type="dxa"/>
          </w:tcPr>
          <w:p w14:paraId="0B9EB48D" w14:textId="77777777" w:rsidR="00692FC8" w:rsidRDefault="00692FC8" w:rsidP="00692FC8">
            <w:pPr>
              <w:pBdr>
                <w:top w:val="nil"/>
                <w:left w:val="nil"/>
                <w:bottom w:val="nil"/>
                <w:right w:val="nil"/>
                <w:between w:val="nil"/>
              </w:pBdr>
              <w:tabs>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CCS’ standard terms and conditions for common goods and services which govern how Supplier must interact with CCS and Buyers under Framework Contracts and Call-Off Contracts;</w:t>
            </w:r>
          </w:p>
        </w:tc>
      </w:tr>
      <w:tr w:rsidR="00692FC8" w14:paraId="1F856D79" w14:textId="77777777" w:rsidTr="00692FC8">
        <w:tc>
          <w:tcPr>
            <w:tcW w:w="2181" w:type="dxa"/>
          </w:tcPr>
          <w:p w14:paraId="15BEB64B"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"Costs"</w:t>
            </w:r>
          </w:p>
        </w:tc>
        <w:tc>
          <w:tcPr>
            <w:tcW w:w="7566" w:type="dxa"/>
          </w:tcPr>
          <w:p w14:paraId="506411F1" w14:textId="77777777" w:rsidR="00692FC8" w:rsidRDefault="00692FC8" w:rsidP="00692FC8">
            <w:pPr>
              <w:numPr>
                <w:ilvl w:val="0"/>
                <w:numId w:val="8"/>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the following costs (without double recovery) to the extent that they are reasonably and properly incurred by the Supplier in providing the Deliverables:</w:t>
            </w:r>
          </w:p>
          <w:p w14:paraId="2A113B52" w14:textId="77777777" w:rsidR="00692FC8" w:rsidRDefault="00692FC8" w:rsidP="00692FC8">
            <w:pPr>
              <w:numPr>
                <w:ilvl w:val="1"/>
                <w:numId w:val="8"/>
              </w:numPr>
              <w:pBdr>
                <w:top w:val="nil"/>
                <w:left w:val="nil"/>
                <w:bottom w:val="nil"/>
                <w:right w:val="nil"/>
                <w:between w:val="nil"/>
              </w:pBdr>
              <w:tabs>
                <w:tab w:val="left" w:pos="144"/>
              </w:tabs>
              <w:spacing w:after="120" w:line="240" w:lineRule="auto"/>
              <w:ind w:hanging="288"/>
              <w:jc w:val="both"/>
              <w:rPr>
                <w:sz w:val="24"/>
                <w:szCs w:val="24"/>
              </w:rPr>
            </w:pPr>
            <w:r>
              <w:rPr>
                <w:rFonts w:ascii="Arial" w:eastAsia="Arial" w:hAnsi="Arial" w:cs="Arial"/>
                <w:color w:val="000000"/>
                <w:sz w:val="24"/>
                <w:szCs w:val="24"/>
              </w:rPr>
              <w:t>the cost to the Supplier or the Key Subcontractor (as the context requires), calculated per Man Day, of engaging the Supplier Staff, including:</w:t>
            </w:r>
          </w:p>
          <w:p w14:paraId="721D7A6C" w14:textId="77777777" w:rsidR="00692FC8" w:rsidRDefault="00692FC8" w:rsidP="00692FC8">
            <w:pPr>
              <w:numPr>
                <w:ilvl w:val="2"/>
                <w:numId w:val="8"/>
              </w:numPr>
              <w:pBdr>
                <w:top w:val="nil"/>
                <w:left w:val="nil"/>
                <w:bottom w:val="nil"/>
                <w:right w:val="nil"/>
                <w:between w:val="nil"/>
              </w:pBdr>
              <w:tabs>
                <w:tab w:val="left" w:pos="144"/>
              </w:tabs>
              <w:spacing w:after="120" w:line="240" w:lineRule="auto"/>
              <w:ind w:left="792"/>
              <w:jc w:val="both"/>
              <w:rPr>
                <w:color w:val="000000"/>
              </w:rPr>
            </w:pPr>
            <w:r>
              <w:rPr>
                <w:rFonts w:ascii="Arial" w:eastAsia="Arial" w:hAnsi="Arial" w:cs="Arial"/>
                <w:color w:val="000000"/>
                <w:sz w:val="24"/>
                <w:szCs w:val="24"/>
              </w:rPr>
              <w:lastRenderedPageBreak/>
              <w:t>base salary paid to the Supplier Staff;</w:t>
            </w:r>
          </w:p>
          <w:p w14:paraId="6FEE85EE" w14:textId="77777777" w:rsidR="00692FC8" w:rsidRDefault="00692FC8" w:rsidP="00692FC8">
            <w:pPr>
              <w:numPr>
                <w:ilvl w:val="2"/>
                <w:numId w:val="8"/>
              </w:numPr>
              <w:pBdr>
                <w:top w:val="nil"/>
                <w:left w:val="nil"/>
                <w:bottom w:val="nil"/>
                <w:right w:val="nil"/>
                <w:between w:val="nil"/>
              </w:pBdr>
              <w:tabs>
                <w:tab w:val="left" w:pos="144"/>
              </w:tabs>
              <w:spacing w:after="120" w:line="240" w:lineRule="auto"/>
              <w:ind w:left="792"/>
              <w:jc w:val="both"/>
              <w:rPr>
                <w:color w:val="000000"/>
              </w:rPr>
            </w:pPr>
            <w:r>
              <w:rPr>
                <w:rFonts w:ascii="Arial" w:eastAsia="Arial" w:hAnsi="Arial" w:cs="Arial"/>
                <w:color w:val="000000"/>
                <w:sz w:val="24"/>
                <w:szCs w:val="24"/>
              </w:rPr>
              <w:t>employer’s National Insurance contributions;</w:t>
            </w:r>
          </w:p>
          <w:p w14:paraId="2C94EFAD" w14:textId="77777777" w:rsidR="00692FC8" w:rsidRDefault="00692FC8" w:rsidP="00692FC8">
            <w:pPr>
              <w:numPr>
                <w:ilvl w:val="2"/>
                <w:numId w:val="8"/>
              </w:numPr>
              <w:pBdr>
                <w:top w:val="nil"/>
                <w:left w:val="nil"/>
                <w:bottom w:val="nil"/>
                <w:right w:val="nil"/>
                <w:between w:val="nil"/>
              </w:pBdr>
              <w:tabs>
                <w:tab w:val="left" w:pos="144"/>
              </w:tabs>
              <w:spacing w:after="120" w:line="240" w:lineRule="auto"/>
              <w:ind w:left="792"/>
              <w:jc w:val="both"/>
              <w:rPr>
                <w:color w:val="000000"/>
              </w:rPr>
            </w:pPr>
            <w:r>
              <w:rPr>
                <w:rFonts w:ascii="Arial" w:eastAsia="Arial" w:hAnsi="Arial" w:cs="Arial"/>
                <w:color w:val="000000"/>
                <w:sz w:val="24"/>
                <w:szCs w:val="24"/>
              </w:rPr>
              <w:t>pension contributions;</w:t>
            </w:r>
          </w:p>
          <w:p w14:paraId="68BB8F32" w14:textId="77777777" w:rsidR="00692FC8" w:rsidRDefault="00692FC8" w:rsidP="00692FC8">
            <w:pPr>
              <w:numPr>
                <w:ilvl w:val="2"/>
                <w:numId w:val="8"/>
              </w:numPr>
              <w:pBdr>
                <w:top w:val="nil"/>
                <w:left w:val="nil"/>
                <w:bottom w:val="nil"/>
                <w:right w:val="nil"/>
                <w:between w:val="nil"/>
              </w:pBdr>
              <w:tabs>
                <w:tab w:val="left" w:pos="144"/>
              </w:tabs>
              <w:spacing w:after="120" w:line="240" w:lineRule="auto"/>
              <w:ind w:left="792"/>
              <w:jc w:val="both"/>
              <w:rPr>
                <w:color w:val="000000"/>
              </w:rPr>
            </w:pPr>
            <w:r>
              <w:rPr>
                <w:rFonts w:ascii="Arial" w:eastAsia="Arial" w:hAnsi="Arial" w:cs="Arial"/>
                <w:color w:val="000000"/>
                <w:sz w:val="24"/>
                <w:szCs w:val="24"/>
              </w:rPr>
              <w:t xml:space="preserve">car allowances; </w:t>
            </w:r>
          </w:p>
          <w:p w14:paraId="7E7158B6" w14:textId="77777777" w:rsidR="00692FC8" w:rsidRDefault="00692FC8" w:rsidP="00692FC8">
            <w:pPr>
              <w:numPr>
                <w:ilvl w:val="2"/>
                <w:numId w:val="8"/>
              </w:numPr>
              <w:pBdr>
                <w:top w:val="nil"/>
                <w:left w:val="nil"/>
                <w:bottom w:val="nil"/>
                <w:right w:val="nil"/>
                <w:between w:val="nil"/>
              </w:pBdr>
              <w:tabs>
                <w:tab w:val="left" w:pos="144"/>
              </w:tabs>
              <w:spacing w:after="120" w:line="240" w:lineRule="auto"/>
              <w:ind w:left="792"/>
              <w:jc w:val="both"/>
              <w:rPr>
                <w:color w:val="000000"/>
              </w:rPr>
            </w:pPr>
            <w:r>
              <w:rPr>
                <w:rFonts w:ascii="Arial" w:eastAsia="Arial" w:hAnsi="Arial" w:cs="Arial"/>
                <w:color w:val="000000"/>
                <w:sz w:val="24"/>
                <w:szCs w:val="24"/>
              </w:rPr>
              <w:t>any other contractual employment benefits;</w:t>
            </w:r>
          </w:p>
          <w:p w14:paraId="5D653F5E" w14:textId="77777777" w:rsidR="00692FC8" w:rsidRDefault="00692FC8" w:rsidP="00692FC8">
            <w:pPr>
              <w:numPr>
                <w:ilvl w:val="2"/>
                <w:numId w:val="8"/>
              </w:numPr>
              <w:pBdr>
                <w:top w:val="nil"/>
                <w:left w:val="nil"/>
                <w:bottom w:val="nil"/>
                <w:right w:val="nil"/>
                <w:between w:val="nil"/>
              </w:pBdr>
              <w:tabs>
                <w:tab w:val="left" w:pos="144"/>
              </w:tabs>
              <w:spacing w:after="120" w:line="240" w:lineRule="auto"/>
              <w:ind w:left="792"/>
              <w:jc w:val="both"/>
              <w:rPr>
                <w:color w:val="000000"/>
              </w:rPr>
            </w:pPr>
            <w:r>
              <w:rPr>
                <w:rFonts w:ascii="Arial" w:eastAsia="Arial" w:hAnsi="Arial" w:cs="Arial"/>
                <w:color w:val="000000"/>
                <w:sz w:val="24"/>
                <w:szCs w:val="24"/>
              </w:rPr>
              <w:t>staff training;</w:t>
            </w:r>
          </w:p>
          <w:p w14:paraId="103CDFBA" w14:textId="77777777" w:rsidR="00692FC8" w:rsidRDefault="00692FC8" w:rsidP="00692FC8">
            <w:pPr>
              <w:numPr>
                <w:ilvl w:val="2"/>
                <w:numId w:val="8"/>
              </w:numPr>
              <w:pBdr>
                <w:top w:val="nil"/>
                <w:left w:val="nil"/>
                <w:bottom w:val="nil"/>
                <w:right w:val="nil"/>
                <w:between w:val="nil"/>
              </w:pBdr>
              <w:tabs>
                <w:tab w:val="left" w:pos="144"/>
              </w:tabs>
              <w:spacing w:after="120" w:line="240" w:lineRule="auto"/>
              <w:ind w:left="792"/>
              <w:jc w:val="both"/>
              <w:rPr>
                <w:color w:val="000000"/>
              </w:rPr>
            </w:pPr>
            <w:proofErr w:type="gramStart"/>
            <w:r>
              <w:rPr>
                <w:rFonts w:ascii="Arial" w:eastAsia="Arial" w:hAnsi="Arial" w:cs="Arial"/>
                <w:color w:val="000000"/>
                <w:sz w:val="24"/>
                <w:szCs w:val="24"/>
              </w:rPr>
              <w:t>work place</w:t>
            </w:r>
            <w:proofErr w:type="gramEnd"/>
            <w:r>
              <w:rPr>
                <w:rFonts w:ascii="Arial" w:eastAsia="Arial" w:hAnsi="Arial" w:cs="Arial"/>
                <w:color w:val="000000"/>
                <w:sz w:val="24"/>
                <w:szCs w:val="24"/>
              </w:rPr>
              <w:t xml:space="preserve"> accommodation;</w:t>
            </w:r>
          </w:p>
          <w:p w14:paraId="0A5FAF9A" w14:textId="77777777" w:rsidR="00692FC8" w:rsidRDefault="00692FC8" w:rsidP="00692FC8">
            <w:pPr>
              <w:numPr>
                <w:ilvl w:val="2"/>
                <w:numId w:val="8"/>
              </w:numPr>
              <w:pBdr>
                <w:top w:val="nil"/>
                <w:left w:val="nil"/>
                <w:bottom w:val="nil"/>
                <w:right w:val="nil"/>
                <w:between w:val="nil"/>
              </w:pBdr>
              <w:tabs>
                <w:tab w:val="left" w:pos="144"/>
              </w:tabs>
              <w:spacing w:after="120" w:line="240" w:lineRule="auto"/>
              <w:ind w:left="792"/>
              <w:jc w:val="both"/>
              <w:rPr>
                <w:color w:val="000000"/>
              </w:rPr>
            </w:pPr>
            <w:proofErr w:type="gramStart"/>
            <w:r>
              <w:rPr>
                <w:rFonts w:ascii="Arial" w:eastAsia="Arial" w:hAnsi="Arial" w:cs="Arial"/>
                <w:color w:val="000000"/>
                <w:sz w:val="24"/>
                <w:szCs w:val="24"/>
              </w:rPr>
              <w:t>work place</w:t>
            </w:r>
            <w:proofErr w:type="gramEnd"/>
            <w:r>
              <w:rPr>
                <w:rFonts w:ascii="Arial" w:eastAsia="Arial" w:hAnsi="Arial" w:cs="Arial"/>
                <w:color w:val="000000"/>
                <w:sz w:val="24"/>
                <w:szCs w:val="24"/>
              </w:rPr>
              <w:t xml:space="preserve"> IT equipment and tools reasonably necessary to provide the Deliverables (but not including items included within limb (b) below); and</w:t>
            </w:r>
          </w:p>
          <w:p w14:paraId="13E04FEF" w14:textId="77777777" w:rsidR="00692FC8" w:rsidRDefault="00692FC8" w:rsidP="00692FC8">
            <w:pPr>
              <w:numPr>
                <w:ilvl w:val="2"/>
                <w:numId w:val="8"/>
              </w:numPr>
              <w:pBdr>
                <w:top w:val="nil"/>
                <w:left w:val="nil"/>
                <w:bottom w:val="nil"/>
                <w:right w:val="nil"/>
                <w:between w:val="nil"/>
              </w:pBdr>
              <w:tabs>
                <w:tab w:val="left" w:pos="144"/>
              </w:tabs>
              <w:spacing w:after="120" w:line="240" w:lineRule="auto"/>
              <w:ind w:left="792"/>
              <w:jc w:val="both"/>
              <w:rPr>
                <w:color w:val="000000"/>
              </w:rPr>
            </w:pPr>
            <w:r>
              <w:rPr>
                <w:rFonts w:ascii="Arial" w:eastAsia="Arial" w:hAnsi="Arial" w:cs="Arial"/>
                <w:color w:val="000000"/>
                <w:sz w:val="24"/>
                <w:szCs w:val="24"/>
              </w:rPr>
              <w:t xml:space="preserve">reasonable recruitment costs, as agreed with the Buyer; </w:t>
            </w:r>
          </w:p>
          <w:p w14:paraId="1F674504" w14:textId="77777777" w:rsidR="00692FC8" w:rsidRDefault="00692FC8" w:rsidP="00692FC8">
            <w:pPr>
              <w:numPr>
                <w:ilvl w:val="1"/>
                <w:numId w:val="8"/>
              </w:numPr>
              <w:pBdr>
                <w:top w:val="nil"/>
                <w:left w:val="nil"/>
                <w:bottom w:val="nil"/>
                <w:right w:val="nil"/>
                <w:between w:val="nil"/>
              </w:pBdr>
              <w:tabs>
                <w:tab w:val="left" w:pos="144"/>
              </w:tabs>
              <w:spacing w:after="120" w:line="240" w:lineRule="auto"/>
              <w:ind w:hanging="288"/>
              <w:jc w:val="both"/>
              <w:rPr>
                <w:sz w:val="24"/>
                <w:szCs w:val="24"/>
              </w:rPr>
            </w:pPr>
            <w:r>
              <w:rPr>
                <w:rFonts w:ascii="Arial" w:eastAsia="Arial" w:hAnsi="Arial" w:cs="Arial"/>
                <w:color w:val="000000"/>
                <w:sz w:val="24"/>
                <w:szCs w:val="24"/>
              </w:rP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14:paraId="57CF5EFA" w14:textId="77777777" w:rsidR="00692FC8" w:rsidRDefault="00692FC8" w:rsidP="00692FC8">
            <w:pPr>
              <w:numPr>
                <w:ilvl w:val="1"/>
                <w:numId w:val="8"/>
              </w:numPr>
              <w:pBdr>
                <w:top w:val="nil"/>
                <w:left w:val="nil"/>
                <w:bottom w:val="nil"/>
                <w:right w:val="nil"/>
                <w:between w:val="nil"/>
              </w:pBdr>
              <w:tabs>
                <w:tab w:val="left" w:pos="144"/>
              </w:tabs>
              <w:spacing w:after="120" w:line="240" w:lineRule="auto"/>
              <w:ind w:hanging="288"/>
              <w:jc w:val="both"/>
              <w:rPr>
                <w:sz w:val="24"/>
                <w:szCs w:val="24"/>
              </w:rPr>
            </w:pPr>
            <w:r>
              <w:rPr>
                <w:rFonts w:ascii="Arial" w:eastAsia="Arial" w:hAnsi="Arial" w:cs="Arial"/>
                <w:color w:val="000000"/>
                <w:sz w:val="24"/>
                <w:szCs w:val="24"/>
              </w:rPr>
              <w:t>operational costs which are not included within (a) or (b) above, to the extent that such costs are necessary and properly incurred by the Supplier in the provision of the Deliverables; and</w:t>
            </w:r>
          </w:p>
          <w:p w14:paraId="497B8352" w14:textId="77777777" w:rsidR="00692FC8" w:rsidRDefault="00692FC8" w:rsidP="00692FC8">
            <w:pPr>
              <w:numPr>
                <w:ilvl w:val="1"/>
                <w:numId w:val="8"/>
              </w:numPr>
              <w:pBdr>
                <w:top w:val="nil"/>
                <w:left w:val="nil"/>
                <w:bottom w:val="nil"/>
                <w:right w:val="nil"/>
                <w:between w:val="nil"/>
              </w:pBdr>
              <w:tabs>
                <w:tab w:val="left" w:pos="144"/>
              </w:tabs>
              <w:spacing w:after="120" w:line="240" w:lineRule="auto"/>
              <w:ind w:hanging="288"/>
              <w:jc w:val="both"/>
              <w:rPr>
                <w:sz w:val="24"/>
                <w:szCs w:val="24"/>
              </w:rPr>
            </w:pPr>
            <w:r>
              <w:rPr>
                <w:rFonts w:ascii="Arial" w:eastAsia="Arial" w:hAnsi="Arial" w:cs="Arial"/>
                <w:color w:val="000000"/>
                <w:sz w:val="24"/>
                <w:szCs w:val="24"/>
              </w:rPr>
              <w:t>Reimbursable Expenses to the extent these have been specified as allowable in the Order Form and are incurred in delivering any Deliverables;</w:t>
            </w:r>
          </w:p>
          <w:p w14:paraId="2269CD36" w14:textId="77777777" w:rsidR="00692FC8" w:rsidRDefault="00692FC8" w:rsidP="00692FC8">
            <w:pPr>
              <w:numPr>
                <w:ilvl w:val="0"/>
                <w:numId w:val="8"/>
              </w:numPr>
              <w:pBdr>
                <w:top w:val="nil"/>
                <w:left w:val="nil"/>
                <w:bottom w:val="nil"/>
                <w:right w:val="nil"/>
                <w:between w:val="nil"/>
              </w:pBdr>
              <w:tabs>
                <w:tab w:val="left" w:pos="411"/>
              </w:tabs>
              <w:spacing w:after="120" w:line="240" w:lineRule="auto"/>
              <w:jc w:val="both"/>
              <w:rPr>
                <w:color w:val="000000"/>
              </w:rPr>
            </w:pPr>
            <w:r>
              <w:rPr>
                <w:rFonts w:ascii="Arial" w:eastAsia="Arial" w:hAnsi="Arial" w:cs="Arial"/>
                <w:color w:val="000000"/>
                <w:sz w:val="24"/>
                <w:szCs w:val="24"/>
              </w:rPr>
              <w:tab/>
              <w:t>but excluding:</w:t>
            </w:r>
          </w:p>
          <w:p w14:paraId="4FF26416" w14:textId="77777777" w:rsidR="00692FC8" w:rsidRDefault="00692FC8" w:rsidP="00692FC8">
            <w:pPr>
              <w:numPr>
                <w:ilvl w:val="1"/>
                <w:numId w:val="8"/>
              </w:numPr>
              <w:pBdr>
                <w:top w:val="nil"/>
                <w:left w:val="nil"/>
                <w:bottom w:val="nil"/>
                <w:right w:val="nil"/>
                <w:between w:val="nil"/>
              </w:pBdr>
              <w:tabs>
                <w:tab w:val="left" w:pos="144"/>
              </w:tabs>
              <w:spacing w:after="120" w:line="240" w:lineRule="auto"/>
              <w:ind w:left="576" w:hanging="432"/>
              <w:jc w:val="both"/>
              <w:rPr>
                <w:sz w:val="24"/>
                <w:szCs w:val="24"/>
              </w:rPr>
            </w:pPr>
            <w:r>
              <w:rPr>
                <w:rFonts w:ascii="Arial" w:eastAsia="Arial" w:hAnsi="Arial" w:cs="Arial"/>
                <w:color w:val="000000"/>
                <w:sz w:val="24"/>
                <w:szCs w:val="24"/>
              </w:rPr>
              <w:t>Overhead;</w:t>
            </w:r>
          </w:p>
          <w:p w14:paraId="20F6872C" w14:textId="77777777" w:rsidR="00692FC8" w:rsidRDefault="00692FC8" w:rsidP="00692FC8">
            <w:pPr>
              <w:numPr>
                <w:ilvl w:val="1"/>
                <w:numId w:val="8"/>
              </w:numPr>
              <w:pBdr>
                <w:top w:val="nil"/>
                <w:left w:val="nil"/>
                <w:bottom w:val="nil"/>
                <w:right w:val="nil"/>
                <w:between w:val="nil"/>
              </w:pBdr>
              <w:tabs>
                <w:tab w:val="left" w:pos="144"/>
              </w:tabs>
              <w:spacing w:after="120" w:line="240" w:lineRule="auto"/>
              <w:ind w:left="576" w:hanging="432"/>
              <w:jc w:val="both"/>
              <w:rPr>
                <w:sz w:val="24"/>
                <w:szCs w:val="24"/>
              </w:rPr>
            </w:pPr>
            <w:r>
              <w:rPr>
                <w:rFonts w:ascii="Arial" w:eastAsia="Arial" w:hAnsi="Arial" w:cs="Arial"/>
                <w:color w:val="000000"/>
                <w:sz w:val="24"/>
                <w:szCs w:val="24"/>
              </w:rPr>
              <w:t>financing or similar costs;</w:t>
            </w:r>
          </w:p>
          <w:p w14:paraId="2CAC5B08" w14:textId="77777777" w:rsidR="00692FC8" w:rsidRDefault="00692FC8" w:rsidP="00692FC8">
            <w:pPr>
              <w:numPr>
                <w:ilvl w:val="1"/>
                <w:numId w:val="8"/>
              </w:numPr>
              <w:pBdr>
                <w:top w:val="nil"/>
                <w:left w:val="nil"/>
                <w:bottom w:val="nil"/>
                <w:right w:val="nil"/>
                <w:between w:val="nil"/>
              </w:pBdr>
              <w:tabs>
                <w:tab w:val="left" w:pos="144"/>
              </w:tabs>
              <w:spacing w:after="120" w:line="240" w:lineRule="auto"/>
              <w:ind w:hanging="288"/>
              <w:jc w:val="both"/>
              <w:rPr>
                <w:sz w:val="24"/>
                <w:szCs w:val="24"/>
              </w:rPr>
            </w:pPr>
            <w:r>
              <w:rPr>
                <w:rFonts w:ascii="Arial" w:eastAsia="Arial" w:hAnsi="Arial" w:cs="Arial"/>
                <w:color w:val="000000"/>
                <w:sz w:val="24"/>
                <w:szCs w:val="24"/>
              </w:rPr>
              <w:t>maintenance and support costs to the extent that these relate to maintenance and/or support Deliverables provided beyond the Call-Off Contract Period whether in relation to Supplier Assets or otherwise;</w:t>
            </w:r>
          </w:p>
          <w:p w14:paraId="6B2D16A6" w14:textId="77777777" w:rsidR="00692FC8" w:rsidRDefault="00692FC8" w:rsidP="00692FC8">
            <w:pPr>
              <w:numPr>
                <w:ilvl w:val="1"/>
                <w:numId w:val="8"/>
              </w:numPr>
              <w:pBdr>
                <w:top w:val="nil"/>
                <w:left w:val="nil"/>
                <w:bottom w:val="nil"/>
                <w:right w:val="nil"/>
                <w:between w:val="nil"/>
              </w:pBdr>
              <w:tabs>
                <w:tab w:val="left" w:pos="144"/>
              </w:tabs>
              <w:spacing w:after="120" w:line="240" w:lineRule="auto"/>
              <w:ind w:left="689" w:hanging="545"/>
              <w:jc w:val="both"/>
              <w:rPr>
                <w:sz w:val="24"/>
                <w:szCs w:val="24"/>
              </w:rPr>
            </w:pPr>
            <w:r>
              <w:rPr>
                <w:rFonts w:ascii="Arial" w:eastAsia="Arial" w:hAnsi="Arial" w:cs="Arial"/>
                <w:color w:val="000000"/>
                <w:sz w:val="24"/>
                <w:szCs w:val="24"/>
              </w:rPr>
              <w:t>taxation;</w:t>
            </w:r>
          </w:p>
          <w:p w14:paraId="3BCAC8DA" w14:textId="77777777" w:rsidR="00692FC8" w:rsidRDefault="00692FC8" w:rsidP="00692FC8">
            <w:pPr>
              <w:numPr>
                <w:ilvl w:val="1"/>
                <w:numId w:val="8"/>
              </w:numPr>
              <w:pBdr>
                <w:top w:val="nil"/>
                <w:left w:val="nil"/>
                <w:bottom w:val="nil"/>
                <w:right w:val="nil"/>
                <w:between w:val="nil"/>
              </w:pBdr>
              <w:tabs>
                <w:tab w:val="left" w:pos="144"/>
              </w:tabs>
              <w:spacing w:after="120" w:line="240" w:lineRule="auto"/>
              <w:ind w:left="689" w:hanging="545"/>
              <w:jc w:val="both"/>
              <w:rPr>
                <w:sz w:val="24"/>
                <w:szCs w:val="24"/>
              </w:rPr>
            </w:pPr>
            <w:r>
              <w:rPr>
                <w:rFonts w:ascii="Arial" w:eastAsia="Arial" w:hAnsi="Arial" w:cs="Arial"/>
                <w:color w:val="000000"/>
                <w:sz w:val="24"/>
                <w:szCs w:val="24"/>
              </w:rPr>
              <w:t>fines and penalties;</w:t>
            </w:r>
          </w:p>
          <w:p w14:paraId="6D88386C" w14:textId="77777777" w:rsidR="00692FC8" w:rsidRDefault="00692FC8" w:rsidP="00692FC8">
            <w:pPr>
              <w:numPr>
                <w:ilvl w:val="1"/>
                <w:numId w:val="8"/>
              </w:numPr>
              <w:pBdr>
                <w:top w:val="nil"/>
                <w:left w:val="nil"/>
                <w:bottom w:val="nil"/>
                <w:right w:val="nil"/>
                <w:between w:val="nil"/>
              </w:pBdr>
              <w:tabs>
                <w:tab w:val="left" w:pos="144"/>
              </w:tabs>
              <w:spacing w:after="120" w:line="240" w:lineRule="auto"/>
              <w:ind w:hanging="288"/>
              <w:jc w:val="both"/>
              <w:rPr>
                <w:sz w:val="24"/>
                <w:szCs w:val="24"/>
              </w:rPr>
            </w:pPr>
            <w:r>
              <w:rPr>
                <w:rFonts w:ascii="Arial" w:eastAsia="Arial" w:hAnsi="Arial" w:cs="Arial"/>
                <w:color w:val="000000"/>
                <w:sz w:val="24"/>
                <w:szCs w:val="24"/>
              </w:rPr>
              <w:t>amounts payable under Call-Off Schedule 16 (Benchmarking) where such Schedule is used; and</w:t>
            </w:r>
          </w:p>
          <w:p w14:paraId="1DE97049" w14:textId="77777777" w:rsidR="00692FC8" w:rsidRDefault="00692FC8" w:rsidP="00692FC8">
            <w:pPr>
              <w:numPr>
                <w:ilvl w:val="1"/>
                <w:numId w:val="8"/>
              </w:numPr>
              <w:pBdr>
                <w:top w:val="nil"/>
                <w:left w:val="nil"/>
                <w:bottom w:val="nil"/>
                <w:right w:val="nil"/>
                <w:between w:val="nil"/>
              </w:pBdr>
              <w:tabs>
                <w:tab w:val="left" w:pos="144"/>
              </w:tabs>
              <w:spacing w:after="120" w:line="240" w:lineRule="auto"/>
              <w:ind w:hanging="288"/>
              <w:jc w:val="both"/>
              <w:rPr>
                <w:sz w:val="24"/>
                <w:szCs w:val="24"/>
              </w:rPr>
            </w:pPr>
            <w:r>
              <w:rPr>
                <w:rFonts w:ascii="Arial" w:eastAsia="Arial" w:hAnsi="Arial" w:cs="Arial"/>
                <w:color w:val="000000"/>
                <w:sz w:val="24"/>
                <w:szCs w:val="24"/>
              </w:rPr>
              <w:t>non-cash items (including depreciation, amortisation, impairments and movements in provisions);</w:t>
            </w:r>
          </w:p>
        </w:tc>
      </w:tr>
      <w:tr w:rsidR="00692FC8" w14:paraId="2DEE9C86" w14:textId="77777777" w:rsidTr="00692FC8">
        <w:tc>
          <w:tcPr>
            <w:tcW w:w="2181" w:type="dxa"/>
          </w:tcPr>
          <w:p w14:paraId="5CC58356"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lastRenderedPageBreak/>
              <w:t>"Crown Body"</w:t>
            </w:r>
          </w:p>
        </w:tc>
        <w:tc>
          <w:tcPr>
            <w:tcW w:w="7566" w:type="dxa"/>
          </w:tcPr>
          <w:p w14:paraId="204C65EB" w14:textId="77777777" w:rsidR="00692FC8" w:rsidRDefault="00692FC8" w:rsidP="00692FC8">
            <w:pPr>
              <w:numPr>
                <w:ilvl w:val="0"/>
                <w:numId w:val="8"/>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 xml:space="preserve">the government of the United Kingdom (including the Northern Ireland Assembly and Executive Committee, the Scottish Government and the National Assembly for Wales), including, but </w:t>
            </w:r>
            <w:r>
              <w:rPr>
                <w:rFonts w:ascii="Arial" w:eastAsia="Arial" w:hAnsi="Arial" w:cs="Arial"/>
                <w:color w:val="000000"/>
                <w:sz w:val="24"/>
                <w:szCs w:val="24"/>
              </w:rPr>
              <w:lastRenderedPageBreak/>
              <w:t>not limited to, government ministers and government departments and particular bodies, persons, commissions or agencies from time to time carrying out functions on its behalf;</w:t>
            </w:r>
          </w:p>
        </w:tc>
      </w:tr>
      <w:tr w:rsidR="00692FC8" w14:paraId="6321A0A9" w14:textId="77777777" w:rsidTr="00692FC8">
        <w:tc>
          <w:tcPr>
            <w:tcW w:w="2181" w:type="dxa"/>
          </w:tcPr>
          <w:p w14:paraId="35F78457"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lastRenderedPageBreak/>
              <w:t>"CRTPA"</w:t>
            </w:r>
          </w:p>
        </w:tc>
        <w:tc>
          <w:tcPr>
            <w:tcW w:w="7566" w:type="dxa"/>
          </w:tcPr>
          <w:p w14:paraId="739CD844" w14:textId="77777777" w:rsidR="00692FC8" w:rsidRDefault="00692FC8" w:rsidP="00692FC8">
            <w:pPr>
              <w:numPr>
                <w:ilvl w:val="0"/>
                <w:numId w:val="8"/>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the Contract Rights of Third Parties Act 1999;</w:t>
            </w:r>
          </w:p>
        </w:tc>
      </w:tr>
      <w:tr w:rsidR="00692FC8" w14:paraId="2C7EBBB8" w14:textId="77777777" w:rsidTr="00692FC8">
        <w:tc>
          <w:tcPr>
            <w:tcW w:w="2181" w:type="dxa"/>
          </w:tcPr>
          <w:p w14:paraId="1C1D6C42"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“Data Loss Event”</w:t>
            </w:r>
          </w:p>
        </w:tc>
        <w:tc>
          <w:tcPr>
            <w:tcW w:w="7566" w:type="dxa"/>
          </w:tcPr>
          <w:p w14:paraId="2FCED2EE" w14:textId="77777777" w:rsidR="00692FC8" w:rsidRDefault="00692FC8" w:rsidP="00692FC8">
            <w:pPr>
              <w:numPr>
                <w:ilvl w:val="0"/>
                <w:numId w:val="8"/>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any event that results, or may result, in unauthorised access to Personal Data held by the Processor under this Contract, and/or actual or potential loss and/or destruction of Personal Data in breach of this Contract, including any Personal Data Breach;</w:t>
            </w:r>
          </w:p>
        </w:tc>
      </w:tr>
      <w:tr w:rsidR="00692FC8" w14:paraId="395CB8D2" w14:textId="77777777" w:rsidTr="00692FC8">
        <w:tc>
          <w:tcPr>
            <w:tcW w:w="2181" w:type="dxa"/>
          </w:tcPr>
          <w:p w14:paraId="14F451B8" w14:textId="77777777" w:rsidR="00692FC8" w:rsidRDefault="00692FC8" w:rsidP="00692FC8">
            <w:pPr>
              <w:keepNext/>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"Data Protection Legislation"</w:t>
            </w:r>
          </w:p>
        </w:tc>
        <w:tc>
          <w:tcPr>
            <w:tcW w:w="7566" w:type="dxa"/>
          </w:tcPr>
          <w:p w14:paraId="7BEFCB71" w14:textId="77777777" w:rsidR="00692FC8" w:rsidRDefault="00692FC8" w:rsidP="00692FC8">
            <w:pPr>
              <w:numPr>
                <w:ilvl w:val="0"/>
                <w:numId w:val="8"/>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the GDPR, the LED and any applicable national implementing Laws as amended from time to time (ii) the DPA 2018 to the extent that it relates to processing of personal data and privacy; (iii) all applicable Law about the processing of personal data and privacy;</w:t>
            </w:r>
          </w:p>
        </w:tc>
      </w:tr>
      <w:tr w:rsidR="00692FC8" w14:paraId="59BA9775" w14:textId="77777777" w:rsidTr="00692FC8">
        <w:tc>
          <w:tcPr>
            <w:tcW w:w="2181" w:type="dxa"/>
          </w:tcPr>
          <w:p w14:paraId="352B130D"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“Data Protection Impact Assessment</w:t>
            </w:r>
          </w:p>
        </w:tc>
        <w:tc>
          <w:tcPr>
            <w:tcW w:w="7566" w:type="dxa"/>
          </w:tcPr>
          <w:p w14:paraId="5086AD7E" w14:textId="77777777" w:rsidR="00692FC8" w:rsidRDefault="00692FC8" w:rsidP="00692FC8">
            <w:pPr>
              <w:numPr>
                <w:ilvl w:val="0"/>
                <w:numId w:val="8"/>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an assessment by the Controller of the impact of the envisaged processing on the protection of Personal Data;</w:t>
            </w:r>
          </w:p>
        </w:tc>
      </w:tr>
      <w:tr w:rsidR="00692FC8" w14:paraId="31A7B25F" w14:textId="77777777" w:rsidTr="00692FC8">
        <w:tc>
          <w:tcPr>
            <w:tcW w:w="2181" w:type="dxa"/>
          </w:tcPr>
          <w:p w14:paraId="665157CA"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"Data Protection Officer"</w:t>
            </w:r>
          </w:p>
        </w:tc>
        <w:tc>
          <w:tcPr>
            <w:tcW w:w="7566" w:type="dxa"/>
          </w:tcPr>
          <w:p w14:paraId="59A1DCFD" w14:textId="77777777" w:rsidR="00692FC8" w:rsidRDefault="00692FC8" w:rsidP="00692FC8">
            <w:pPr>
              <w:numPr>
                <w:ilvl w:val="0"/>
                <w:numId w:val="8"/>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has the meaning given to it in the GDPR;</w:t>
            </w:r>
          </w:p>
        </w:tc>
      </w:tr>
      <w:tr w:rsidR="00692FC8" w14:paraId="1E70A173" w14:textId="77777777" w:rsidTr="00692FC8">
        <w:tc>
          <w:tcPr>
            <w:tcW w:w="2181" w:type="dxa"/>
          </w:tcPr>
          <w:p w14:paraId="0972C5E6"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"Data Subject"</w:t>
            </w:r>
          </w:p>
        </w:tc>
        <w:tc>
          <w:tcPr>
            <w:tcW w:w="7566" w:type="dxa"/>
          </w:tcPr>
          <w:p w14:paraId="131EC4CD" w14:textId="77777777" w:rsidR="00692FC8" w:rsidRDefault="00692FC8" w:rsidP="00692FC8">
            <w:pPr>
              <w:numPr>
                <w:ilvl w:val="0"/>
                <w:numId w:val="8"/>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has the meaning given to it in the GDPR;</w:t>
            </w:r>
          </w:p>
        </w:tc>
      </w:tr>
      <w:tr w:rsidR="00692FC8" w14:paraId="66957766" w14:textId="77777777" w:rsidTr="00692FC8">
        <w:tc>
          <w:tcPr>
            <w:tcW w:w="2181" w:type="dxa"/>
          </w:tcPr>
          <w:p w14:paraId="61EE7C5C"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"Data Subject Access Request"</w:t>
            </w:r>
          </w:p>
        </w:tc>
        <w:tc>
          <w:tcPr>
            <w:tcW w:w="7566" w:type="dxa"/>
          </w:tcPr>
          <w:p w14:paraId="1525CF7C" w14:textId="77777777" w:rsidR="00692FC8" w:rsidRDefault="00692FC8" w:rsidP="00692FC8">
            <w:pPr>
              <w:numPr>
                <w:ilvl w:val="0"/>
                <w:numId w:val="8"/>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a request made by, or on behalf of, a Data Subject in accordance with rights granted pursuant to the Data Protection Legislation to access their Personal Data;</w:t>
            </w:r>
          </w:p>
        </w:tc>
      </w:tr>
      <w:tr w:rsidR="00692FC8" w14:paraId="01A61A12" w14:textId="77777777" w:rsidTr="00692FC8">
        <w:tc>
          <w:tcPr>
            <w:tcW w:w="2181" w:type="dxa"/>
          </w:tcPr>
          <w:p w14:paraId="0F127C78"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"Deductions"</w:t>
            </w:r>
          </w:p>
        </w:tc>
        <w:tc>
          <w:tcPr>
            <w:tcW w:w="7566" w:type="dxa"/>
          </w:tcPr>
          <w:p w14:paraId="533DB719" w14:textId="77777777" w:rsidR="00692FC8" w:rsidRDefault="00692FC8" w:rsidP="00692FC8">
            <w:pPr>
              <w:numPr>
                <w:ilvl w:val="0"/>
                <w:numId w:val="8"/>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all Service Credits, Delay Payments (if applicable), or any other deduction which the Buyer is paid or is payable to the Buyer under a Call-Off Contract;</w:t>
            </w:r>
          </w:p>
        </w:tc>
      </w:tr>
      <w:tr w:rsidR="00692FC8" w14:paraId="27F1BB4D" w14:textId="77777777" w:rsidTr="00692FC8">
        <w:tc>
          <w:tcPr>
            <w:tcW w:w="2181" w:type="dxa"/>
          </w:tcPr>
          <w:p w14:paraId="5C42CBCD"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"Default"</w:t>
            </w:r>
          </w:p>
        </w:tc>
        <w:tc>
          <w:tcPr>
            <w:tcW w:w="7566" w:type="dxa"/>
          </w:tcPr>
          <w:p w14:paraId="09915836" w14:textId="77777777" w:rsidR="00692FC8" w:rsidRDefault="00692FC8" w:rsidP="00692FC8">
            <w:pPr>
              <w:numPr>
                <w:ilvl w:val="0"/>
                <w:numId w:val="8"/>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692FC8" w14:paraId="1418360F" w14:textId="77777777" w:rsidTr="00692FC8">
        <w:tc>
          <w:tcPr>
            <w:tcW w:w="2181" w:type="dxa"/>
          </w:tcPr>
          <w:p w14:paraId="7FAB4ED6"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"Default Management Charge"</w:t>
            </w:r>
          </w:p>
        </w:tc>
        <w:tc>
          <w:tcPr>
            <w:tcW w:w="7566" w:type="dxa"/>
          </w:tcPr>
          <w:p w14:paraId="69FC6E16" w14:textId="77777777" w:rsidR="00692FC8" w:rsidRDefault="00692FC8" w:rsidP="00692FC8">
            <w:pPr>
              <w:numPr>
                <w:ilvl w:val="0"/>
                <w:numId w:val="8"/>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has the meaning given to it in Paragraph 8.1.1 of Framework Schedule 5 (Management Charges and Information);</w:t>
            </w:r>
          </w:p>
        </w:tc>
      </w:tr>
      <w:tr w:rsidR="00692FC8" w14:paraId="7F48D5CD" w14:textId="77777777" w:rsidTr="00692FC8">
        <w:tc>
          <w:tcPr>
            <w:tcW w:w="2181" w:type="dxa"/>
          </w:tcPr>
          <w:p w14:paraId="7FDE9EC8"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"Delay Payments"</w:t>
            </w:r>
          </w:p>
        </w:tc>
        <w:tc>
          <w:tcPr>
            <w:tcW w:w="7566" w:type="dxa"/>
          </w:tcPr>
          <w:p w14:paraId="1A7E6DD9" w14:textId="77777777" w:rsidR="00692FC8" w:rsidRDefault="00692FC8" w:rsidP="00692FC8">
            <w:pPr>
              <w:numPr>
                <w:ilvl w:val="0"/>
                <w:numId w:val="8"/>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the amounts (if any) payable by the Supplier to the Buyer in respect of a delay in respect of a Milestone as specified in the Implementation Plan;</w:t>
            </w:r>
          </w:p>
        </w:tc>
      </w:tr>
      <w:tr w:rsidR="00692FC8" w14:paraId="3424960D" w14:textId="77777777" w:rsidTr="00692FC8">
        <w:tc>
          <w:tcPr>
            <w:tcW w:w="2181" w:type="dxa"/>
          </w:tcPr>
          <w:p w14:paraId="283F0D9D"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"Deliverables"</w:t>
            </w:r>
          </w:p>
        </w:tc>
        <w:tc>
          <w:tcPr>
            <w:tcW w:w="7566" w:type="dxa"/>
          </w:tcPr>
          <w:p w14:paraId="15FA087E" w14:textId="77777777" w:rsidR="00692FC8" w:rsidRDefault="00692FC8" w:rsidP="00692FC8">
            <w:pPr>
              <w:numPr>
                <w:ilvl w:val="0"/>
                <w:numId w:val="8"/>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 xml:space="preserve">Goods and/or Services that may be ordered under the Contract including the Documentation; </w:t>
            </w:r>
          </w:p>
        </w:tc>
      </w:tr>
      <w:tr w:rsidR="00692FC8" w14:paraId="5C2960F7" w14:textId="77777777" w:rsidTr="00692FC8">
        <w:tc>
          <w:tcPr>
            <w:tcW w:w="2181" w:type="dxa"/>
          </w:tcPr>
          <w:p w14:paraId="7A9D471D"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lastRenderedPageBreak/>
              <w:t>"Delivery"</w:t>
            </w:r>
          </w:p>
        </w:tc>
        <w:tc>
          <w:tcPr>
            <w:tcW w:w="7566" w:type="dxa"/>
          </w:tcPr>
          <w:p w14:paraId="7EBE0DEE" w14:textId="77777777" w:rsidR="00692FC8" w:rsidRDefault="00692FC8" w:rsidP="00692FC8">
            <w:pPr>
              <w:numPr>
                <w:ilvl w:val="0"/>
                <w:numId w:val="8"/>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delivery of the relevant Deliverable or Milestone in accordance with the terms of a Call-Off Contract as confirmed and accepted by the Buyer by the either (a) confirmation in writing to the Supplier; or (b) where Call-Off Schedule 13 (Implementation Plan and Testing) is used issue by the Buyer of a Satisfaction Certificate. "</w:t>
            </w:r>
            <w:r>
              <w:rPr>
                <w:rFonts w:ascii="Arial" w:eastAsia="Arial" w:hAnsi="Arial" w:cs="Arial"/>
                <w:b/>
                <w:color w:val="000000"/>
                <w:sz w:val="24"/>
                <w:szCs w:val="24"/>
              </w:rPr>
              <w:t>Deliver</w:t>
            </w:r>
            <w:r>
              <w:rPr>
                <w:rFonts w:ascii="Arial" w:eastAsia="Arial" w:hAnsi="Arial" w:cs="Arial"/>
                <w:color w:val="000000"/>
                <w:sz w:val="24"/>
                <w:szCs w:val="24"/>
              </w:rPr>
              <w:t>" and "</w:t>
            </w:r>
            <w:r>
              <w:rPr>
                <w:rFonts w:ascii="Arial" w:eastAsia="Arial" w:hAnsi="Arial" w:cs="Arial"/>
                <w:b/>
                <w:color w:val="000000"/>
                <w:sz w:val="24"/>
                <w:szCs w:val="24"/>
              </w:rPr>
              <w:t>Delivered</w:t>
            </w:r>
            <w:r>
              <w:rPr>
                <w:rFonts w:ascii="Arial" w:eastAsia="Arial" w:hAnsi="Arial" w:cs="Arial"/>
                <w:color w:val="000000"/>
                <w:sz w:val="24"/>
                <w:szCs w:val="24"/>
              </w:rPr>
              <w:t>" shall be construed accordingly;</w:t>
            </w:r>
          </w:p>
        </w:tc>
      </w:tr>
      <w:tr w:rsidR="00692FC8" w14:paraId="0D822084" w14:textId="77777777" w:rsidTr="00692FC8">
        <w:tc>
          <w:tcPr>
            <w:tcW w:w="2181" w:type="dxa"/>
          </w:tcPr>
          <w:p w14:paraId="3A79C729"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"Disaster"</w:t>
            </w:r>
          </w:p>
        </w:tc>
        <w:tc>
          <w:tcPr>
            <w:tcW w:w="7566" w:type="dxa"/>
          </w:tcPr>
          <w:p w14:paraId="6CDA4B28" w14:textId="77777777" w:rsidR="00692FC8" w:rsidRDefault="00692FC8" w:rsidP="00692FC8">
            <w:pPr>
              <w:numPr>
                <w:ilvl w:val="0"/>
                <w:numId w:val="8"/>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 xml:space="preserve">the occurrence of one or more events which, either separately or cumulatively, mean that the Deliverables, or a material part thereof will be unavailable (or could reasonably be anticipated to be unavailable) for the period specified in the Order Form (for the purposes of this definition the </w:t>
            </w:r>
            <w:r>
              <w:rPr>
                <w:rFonts w:ascii="Arial" w:eastAsia="Arial" w:hAnsi="Arial" w:cs="Arial"/>
                <w:b/>
                <w:color w:val="000000"/>
                <w:sz w:val="24"/>
                <w:szCs w:val="24"/>
              </w:rPr>
              <w:t>"Disaster Period</w:t>
            </w:r>
            <w:r>
              <w:rPr>
                <w:rFonts w:ascii="Arial" w:eastAsia="Arial" w:hAnsi="Arial" w:cs="Arial"/>
                <w:color w:val="000000"/>
                <w:sz w:val="24"/>
                <w:szCs w:val="24"/>
              </w:rPr>
              <w:t xml:space="preserve">"); </w:t>
            </w:r>
          </w:p>
        </w:tc>
      </w:tr>
      <w:tr w:rsidR="00692FC8" w14:paraId="73EB8B15" w14:textId="77777777" w:rsidTr="00692FC8">
        <w:tc>
          <w:tcPr>
            <w:tcW w:w="2181" w:type="dxa"/>
          </w:tcPr>
          <w:p w14:paraId="5426197B"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"Disclosing Party"</w:t>
            </w:r>
          </w:p>
        </w:tc>
        <w:tc>
          <w:tcPr>
            <w:tcW w:w="7566" w:type="dxa"/>
          </w:tcPr>
          <w:p w14:paraId="54AC5FFF" w14:textId="77777777" w:rsidR="00692FC8" w:rsidRDefault="00692FC8" w:rsidP="00692FC8">
            <w:pPr>
              <w:numPr>
                <w:ilvl w:val="0"/>
                <w:numId w:val="8"/>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the Party directly or indirectly providing Confidential Information to the other Party in accordance with Clause 15 (What you must keep confidential);</w:t>
            </w:r>
          </w:p>
        </w:tc>
      </w:tr>
      <w:tr w:rsidR="00692FC8" w14:paraId="792F1603" w14:textId="77777777" w:rsidTr="00692FC8">
        <w:tc>
          <w:tcPr>
            <w:tcW w:w="2181" w:type="dxa"/>
          </w:tcPr>
          <w:p w14:paraId="2E438F7A" w14:textId="77777777" w:rsidR="00692FC8" w:rsidRDefault="00692FC8" w:rsidP="00692FC8">
            <w:pPr>
              <w:keepNext/>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"Dispute"</w:t>
            </w:r>
          </w:p>
        </w:tc>
        <w:tc>
          <w:tcPr>
            <w:tcW w:w="7566" w:type="dxa"/>
          </w:tcPr>
          <w:p w14:paraId="70E4160E" w14:textId="77777777" w:rsidR="00692FC8" w:rsidRDefault="00692FC8" w:rsidP="00692FC8">
            <w:pPr>
              <w:numPr>
                <w:ilvl w:val="0"/>
                <w:numId w:val="8"/>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 xml:space="preserve">any claim, dispute or difference arises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692FC8" w14:paraId="4CC6E040" w14:textId="77777777" w:rsidTr="00692FC8">
        <w:tc>
          <w:tcPr>
            <w:tcW w:w="2181" w:type="dxa"/>
          </w:tcPr>
          <w:p w14:paraId="1E6C65E8"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"Dispute Resolution Procedure"</w:t>
            </w:r>
          </w:p>
        </w:tc>
        <w:tc>
          <w:tcPr>
            <w:tcW w:w="7566" w:type="dxa"/>
          </w:tcPr>
          <w:p w14:paraId="3F8E2FA7" w14:textId="77777777" w:rsidR="00692FC8" w:rsidRDefault="00692FC8" w:rsidP="00692FC8">
            <w:pPr>
              <w:numPr>
                <w:ilvl w:val="0"/>
                <w:numId w:val="8"/>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the dispute resolution procedure set out in Clause 34 (Resolving disputes);</w:t>
            </w:r>
          </w:p>
        </w:tc>
      </w:tr>
      <w:tr w:rsidR="00692FC8" w14:paraId="5F42008A" w14:textId="77777777" w:rsidTr="00692FC8">
        <w:tc>
          <w:tcPr>
            <w:tcW w:w="2181" w:type="dxa"/>
          </w:tcPr>
          <w:p w14:paraId="0495D524"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"Documentation"</w:t>
            </w:r>
          </w:p>
        </w:tc>
        <w:tc>
          <w:tcPr>
            <w:tcW w:w="7566" w:type="dxa"/>
          </w:tcPr>
          <w:p w14:paraId="031E6A0C" w14:textId="77777777" w:rsidR="00692FC8" w:rsidRDefault="00692FC8" w:rsidP="00692FC8">
            <w:pPr>
              <w:pBdr>
                <w:top w:val="nil"/>
                <w:left w:val="nil"/>
                <w:bottom w:val="nil"/>
                <w:right w:val="nil"/>
                <w:between w:val="nil"/>
              </w:pBdr>
              <w:tabs>
                <w:tab w:val="left" w:pos="144"/>
              </w:tabs>
              <w:spacing w:after="120"/>
              <w:ind w:left="175"/>
              <w:jc w:val="both"/>
              <w:rPr>
                <w:rFonts w:ascii="Arial" w:eastAsia="Arial" w:hAnsi="Arial" w:cs="Arial"/>
                <w:color w:val="000000"/>
                <w:sz w:val="24"/>
                <w:szCs w:val="24"/>
              </w:rPr>
            </w:pPr>
            <w:r>
              <w:rPr>
                <w:rFonts w:ascii="Arial" w:eastAsia="Arial" w:hAnsi="Arial" w:cs="Arial"/>
                <w:color w:val="000000"/>
                <w:sz w:val="24"/>
                <w:szCs w:val="24"/>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14:paraId="40D70907" w14:textId="77777777" w:rsidR="00692FC8" w:rsidRDefault="00692FC8" w:rsidP="00692FC8">
            <w:pPr>
              <w:numPr>
                <w:ilvl w:val="1"/>
                <w:numId w:val="8"/>
              </w:numPr>
              <w:pBdr>
                <w:top w:val="nil"/>
                <w:left w:val="nil"/>
                <w:bottom w:val="nil"/>
                <w:right w:val="nil"/>
                <w:between w:val="nil"/>
              </w:pBdr>
              <w:tabs>
                <w:tab w:val="left" w:pos="144"/>
              </w:tabs>
              <w:spacing w:after="120" w:line="240" w:lineRule="auto"/>
              <w:ind w:hanging="288"/>
              <w:jc w:val="both"/>
              <w:rPr>
                <w:sz w:val="24"/>
                <w:szCs w:val="24"/>
              </w:rPr>
            </w:pPr>
            <w:r>
              <w:rPr>
                <w:rFonts w:ascii="Arial" w:eastAsia="Arial" w:hAnsi="Arial" w:cs="Arial"/>
                <w:color w:val="000000"/>
                <w:sz w:val="24"/>
                <w:szCs w:val="24"/>
              </w:rPr>
              <w:t>would reasonably be required by a competent third party capable of Good Industry Practice contracted by the Buyer to develop, configure, build, deploy, run, maintain, upgrade and test the individual systems that provide the Deliverables</w:t>
            </w:r>
          </w:p>
          <w:p w14:paraId="14823401" w14:textId="77777777" w:rsidR="00692FC8" w:rsidRDefault="00692FC8" w:rsidP="00692FC8">
            <w:pPr>
              <w:numPr>
                <w:ilvl w:val="1"/>
                <w:numId w:val="8"/>
              </w:numPr>
              <w:pBdr>
                <w:top w:val="nil"/>
                <w:left w:val="nil"/>
                <w:bottom w:val="nil"/>
                <w:right w:val="nil"/>
                <w:between w:val="nil"/>
              </w:pBdr>
              <w:tabs>
                <w:tab w:val="left" w:pos="144"/>
              </w:tabs>
              <w:spacing w:after="120" w:line="240" w:lineRule="auto"/>
              <w:ind w:hanging="288"/>
              <w:jc w:val="both"/>
              <w:rPr>
                <w:sz w:val="24"/>
                <w:szCs w:val="24"/>
              </w:rPr>
            </w:pPr>
            <w:r>
              <w:rPr>
                <w:rFonts w:ascii="Arial" w:eastAsia="Arial" w:hAnsi="Arial" w:cs="Arial"/>
                <w:color w:val="000000"/>
                <w:sz w:val="24"/>
                <w:szCs w:val="24"/>
              </w:rPr>
              <w:t>is required by the Supplier in order to provide the Deliverables; and/or</w:t>
            </w:r>
          </w:p>
          <w:p w14:paraId="6211C867" w14:textId="77777777" w:rsidR="00692FC8" w:rsidRDefault="00692FC8" w:rsidP="00692FC8">
            <w:pPr>
              <w:numPr>
                <w:ilvl w:val="1"/>
                <w:numId w:val="8"/>
              </w:numPr>
              <w:pBdr>
                <w:top w:val="nil"/>
                <w:left w:val="nil"/>
                <w:bottom w:val="nil"/>
                <w:right w:val="nil"/>
                <w:between w:val="nil"/>
              </w:pBdr>
              <w:tabs>
                <w:tab w:val="left" w:pos="144"/>
              </w:tabs>
              <w:spacing w:after="120" w:line="240" w:lineRule="auto"/>
              <w:ind w:hanging="288"/>
              <w:jc w:val="both"/>
              <w:rPr>
                <w:sz w:val="24"/>
                <w:szCs w:val="24"/>
              </w:rPr>
            </w:pPr>
            <w:r>
              <w:rPr>
                <w:rFonts w:ascii="Arial" w:eastAsia="Arial" w:hAnsi="Arial" w:cs="Arial"/>
                <w:color w:val="000000"/>
                <w:sz w:val="24"/>
                <w:szCs w:val="24"/>
              </w:rPr>
              <w:t>has been or shall be generated for the purpose of providing the Deliverables;</w:t>
            </w:r>
          </w:p>
        </w:tc>
      </w:tr>
      <w:tr w:rsidR="00692FC8" w14:paraId="49286B41" w14:textId="77777777" w:rsidTr="00692FC8">
        <w:tc>
          <w:tcPr>
            <w:tcW w:w="2181" w:type="dxa"/>
          </w:tcPr>
          <w:p w14:paraId="021BA845"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"DOTAS"</w:t>
            </w:r>
          </w:p>
        </w:tc>
        <w:tc>
          <w:tcPr>
            <w:tcW w:w="7566" w:type="dxa"/>
          </w:tcPr>
          <w:p w14:paraId="7A131563" w14:textId="77777777" w:rsidR="00692FC8" w:rsidRDefault="00692FC8" w:rsidP="00692FC8">
            <w:pPr>
              <w:pBdr>
                <w:top w:val="nil"/>
                <w:left w:val="nil"/>
                <w:bottom w:val="nil"/>
                <w:right w:val="nil"/>
                <w:between w:val="nil"/>
              </w:pBdr>
              <w:tabs>
                <w:tab w:val="left" w:pos="144"/>
              </w:tabs>
              <w:spacing w:after="120"/>
              <w:ind w:left="175"/>
              <w:jc w:val="both"/>
              <w:rPr>
                <w:rFonts w:ascii="Arial" w:eastAsia="Arial" w:hAnsi="Arial" w:cs="Arial"/>
                <w:color w:val="000000"/>
                <w:sz w:val="24"/>
                <w:szCs w:val="24"/>
              </w:rPr>
            </w:pPr>
            <w:r>
              <w:rPr>
                <w:rFonts w:ascii="Arial" w:eastAsia="Arial" w:hAnsi="Arial" w:cs="Arial"/>
                <w:color w:val="000000"/>
                <w:sz w:val="24"/>
                <w:szCs w:val="24"/>
              </w:rPr>
              <w:t xml:space="preserve">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w:t>
            </w:r>
            <w:r>
              <w:rPr>
                <w:rFonts w:ascii="Arial" w:eastAsia="Arial" w:hAnsi="Arial" w:cs="Arial"/>
                <w:color w:val="000000"/>
                <w:sz w:val="24"/>
                <w:szCs w:val="24"/>
              </w:rPr>
              <w:lastRenderedPageBreak/>
              <w:t>under vires contained in Part 7 of the Finance Act 2004 and as extended to National Insurance Contributions;</w:t>
            </w:r>
          </w:p>
        </w:tc>
      </w:tr>
      <w:tr w:rsidR="00692FC8" w14:paraId="3DD3BD86" w14:textId="77777777" w:rsidTr="00692FC8">
        <w:tc>
          <w:tcPr>
            <w:tcW w:w="2181" w:type="dxa"/>
          </w:tcPr>
          <w:p w14:paraId="2EA789EF"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lastRenderedPageBreak/>
              <w:t>“DPA 2018”</w:t>
            </w:r>
          </w:p>
        </w:tc>
        <w:tc>
          <w:tcPr>
            <w:tcW w:w="7566" w:type="dxa"/>
          </w:tcPr>
          <w:p w14:paraId="6C63702F" w14:textId="77777777" w:rsidR="00692FC8" w:rsidRDefault="00692FC8" w:rsidP="00692FC8">
            <w:pPr>
              <w:pBdr>
                <w:top w:val="nil"/>
                <w:left w:val="nil"/>
                <w:bottom w:val="nil"/>
                <w:right w:val="nil"/>
                <w:between w:val="nil"/>
              </w:pBdr>
              <w:tabs>
                <w:tab w:val="left" w:pos="144"/>
              </w:tabs>
              <w:spacing w:after="120"/>
              <w:ind w:left="175"/>
              <w:jc w:val="both"/>
              <w:rPr>
                <w:rFonts w:ascii="Arial" w:eastAsia="Arial" w:hAnsi="Arial" w:cs="Arial"/>
                <w:color w:val="000000"/>
                <w:sz w:val="24"/>
                <w:szCs w:val="24"/>
              </w:rPr>
            </w:pPr>
            <w:r>
              <w:rPr>
                <w:rFonts w:ascii="Arial" w:eastAsia="Arial" w:hAnsi="Arial" w:cs="Arial"/>
                <w:color w:val="000000"/>
                <w:sz w:val="24"/>
                <w:szCs w:val="24"/>
              </w:rPr>
              <w:t>the Data Protection Act 2018;</w:t>
            </w:r>
          </w:p>
        </w:tc>
      </w:tr>
      <w:tr w:rsidR="00692FC8" w14:paraId="765C2BF5" w14:textId="77777777" w:rsidTr="00692FC8">
        <w:tc>
          <w:tcPr>
            <w:tcW w:w="2181" w:type="dxa"/>
          </w:tcPr>
          <w:p w14:paraId="7F1AA0A8"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"Due Diligence Information"</w:t>
            </w:r>
          </w:p>
        </w:tc>
        <w:tc>
          <w:tcPr>
            <w:tcW w:w="7566" w:type="dxa"/>
          </w:tcPr>
          <w:p w14:paraId="3B924B36" w14:textId="77777777" w:rsidR="00692FC8" w:rsidRDefault="00692FC8" w:rsidP="00692FC8">
            <w:pPr>
              <w:pBdr>
                <w:top w:val="nil"/>
                <w:left w:val="nil"/>
                <w:bottom w:val="nil"/>
                <w:right w:val="nil"/>
                <w:between w:val="nil"/>
              </w:pBdr>
              <w:tabs>
                <w:tab w:val="left" w:pos="144"/>
              </w:tabs>
              <w:spacing w:after="120"/>
              <w:ind w:left="175"/>
              <w:jc w:val="both"/>
              <w:rPr>
                <w:rFonts w:ascii="Arial" w:eastAsia="Arial" w:hAnsi="Arial" w:cs="Arial"/>
                <w:color w:val="000000"/>
                <w:sz w:val="24"/>
                <w:szCs w:val="24"/>
              </w:rPr>
            </w:pPr>
            <w:r>
              <w:rPr>
                <w:rFonts w:ascii="Arial" w:eastAsia="Arial" w:hAnsi="Arial" w:cs="Arial"/>
                <w:color w:val="000000"/>
                <w:sz w:val="24"/>
                <w:szCs w:val="24"/>
              </w:rPr>
              <w:t>any information supplied to the Supplier by or on behalf of the Authority prior to the Start Date;</w:t>
            </w:r>
          </w:p>
        </w:tc>
      </w:tr>
      <w:tr w:rsidR="00692FC8" w14:paraId="52678976" w14:textId="77777777" w:rsidTr="00692FC8">
        <w:tc>
          <w:tcPr>
            <w:tcW w:w="2181" w:type="dxa"/>
          </w:tcPr>
          <w:p w14:paraId="490F51EF"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"Effective Date"</w:t>
            </w:r>
          </w:p>
        </w:tc>
        <w:tc>
          <w:tcPr>
            <w:tcW w:w="7566" w:type="dxa"/>
          </w:tcPr>
          <w:p w14:paraId="6BC72872" w14:textId="77777777" w:rsidR="00692FC8" w:rsidRDefault="00692FC8" w:rsidP="00692FC8">
            <w:pPr>
              <w:numPr>
                <w:ilvl w:val="0"/>
                <w:numId w:val="8"/>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the date on which the final Party has signed the Contract;</w:t>
            </w:r>
          </w:p>
        </w:tc>
      </w:tr>
      <w:tr w:rsidR="00692FC8" w14:paraId="1BED4CED" w14:textId="77777777" w:rsidTr="00692FC8">
        <w:tc>
          <w:tcPr>
            <w:tcW w:w="2181" w:type="dxa"/>
          </w:tcPr>
          <w:p w14:paraId="69114B02"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"EIR"</w:t>
            </w:r>
          </w:p>
        </w:tc>
        <w:tc>
          <w:tcPr>
            <w:tcW w:w="7566" w:type="dxa"/>
          </w:tcPr>
          <w:p w14:paraId="57776F15" w14:textId="77777777" w:rsidR="00692FC8" w:rsidRDefault="00692FC8" w:rsidP="00692FC8">
            <w:pPr>
              <w:numPr>
                <w:ilvl w:val="0"/>
                <w:numId w:val="8"/>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the Environmental Information Regulations 2004;</w:t>
            </w:r>
          </w:p>
        </w:tc>
      </w:tr>
      <w:tr w:rsidR="00692FC8" w14:paraId="6F166903" w14:textId="77777777" w:rsidTr="00692FC8">
        <w:tc>
          <w:tcPr>
            <w:tcW w:w="2181" w:type="dxa"/>
          </w:tcPr>
          <w:p w14:paraId="79ACE0D5"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"Employment Regulations"</w:t>
            </w:r>
          </w:p>
        </w:tc>
        <w:tc>
          <w:tcPr>
            <w:tcW w:w="7566" w:type="dxa"/>
          </w:tcPr>
          <w:p w14:paraId="783A492E" w14:textId="77777777" w:rsidR="00692FC8" w:rsidRDefault="00692FC8" w:rsidP="00692FC8">
            <w:pPr>
              <w:numPr>
                <w:ilvl w:val="0"/>
                <w:numId w:val="8"/>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the Transfer of Undertakings (Protection of Employment) Regulations 2006 (SI 2006/246) as amended or replaced or any other Regulations implementing the European Council Directive 77/187/EEC;</w:t>
            </w:r>
          </w:p>
        </w:tc>
      </w:tr>
      <w:tr w:rsidR="00692FC8" w14:paraId="3711DF55" w14:textId="77777777" w:rsidTr="00692FC8">
        <w:tc>
          <w:tcPr>
            <w:tcW w:w="2181" w:type="dxa"/>
          </w:tcPr>
          <w:p w14:paraId="49C7894E"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 xml:space="preserve">"End Date" </w:t>
            </w:r>
          </w:p>
        </w:tc>
        <w:tc>
          <w:tcPr>
            <w:tcW w:w="7566" w:type="dxa"/>
          </w:tcPr>
          <w:p w14:paraId="06EB60DD" w14:textId="77777777" w:rsidR="00692FC8" w:rsidRDefault="00692FC8" w:rsidP="00692FC8">
            <w:pPr>
              <w:pBdr>
                <w:top w:val="nil"/>
                <w:left w:val="nil"/>
                <w:bottom w:val="nil"/>
                <w:right w:val="nil"/>
                <w:between w:val="nil"/>
              </w:pBdr>
              <w:tabs>
                <w:tab w:val="left" w:pos="144"/>
              </w:tabs>
              <w:spacing w:after="120"/>
              <w:ind w:firstLine="141"/>
              <w:jc w:val="both"/>
              <w:rPr>
                <w:rFonts w:ascii="Arial" w:eastAsia="Arial" w:hAnsi="Arial" w:cs="Arial"/>
                <w:color w:val="000000"/>
                <w:sz w:val="24"/>
                <w:szCs w:val="24"/>
              </w:rPr>
            </w:pPr>
            <w:r>
              <w:rPr>
                <w:rFonts w:ascii="Arial" w:eastAsia="Arial" w:hAnsi="Arial" w:cs="Arial"/>
                <w:color w:val="000000"/>
                <w:sz w:val="24"/>
                <w:szCs w:val="24"/>
              </w:rPr>
              <w:t xml:space="preserve">the earlier of: </w:t>
            </w:r>
          </w:p>
          <w:p w14:paraId="0EEFA480" w14:textId="77777777" w:rsidR="00692FC8" w:rsidRDefault="00692FC8" w:rsidP="00692FC8">
            <w:pPr>
              <w:numPr>
                <w:ilvl w:val="1"/>
                <w:numId w:val="8"/>
              </w:numPr>
              <w:pBdr>
                <w:top w:val="nil"/>
                <w:left w:val="nil"/>
                <w:bottom w:val="nil"/>
                <w:right w:val="nil"/>
                <w:between w:val="nil"/>
              </w:pBdr>
              <w:tabs>
                <w:tab w:val="left" w:pos="144"/>
              </w:tabs>
              <w:spacing w:after="120" w:line="240" w:lineRule="auto"/>
              <w:ind w:hanging="291"/>
              <w:jc w:val="both"/>
              <w:rPr>
                <w:sz w:val="24"/>
                <w:szCs w:val="24"/>
              </w:rPr>
            </w:pPr>
            <w:r>
              <w:rPr>
                <w:rFonts w:ascii="Arial" w:eastAsia="Arial" w:hAnsi="Arial" w:cs="Arial"/>
                <w:color w:val="000000"/>
                <w:sz w:val="24"/>
                <w:szCs w:val="24"/>
              </w:rPr>
              <w:t>the Expiry Date (as extended by any Extension Period exercised by the Authority under Clause 10.2); or</w:t>
            </w:r>
          </w:p>
          <w:p w14:paraId="1A868E68" w14:textId="77777777" w:rsidR="00692FC8" w:rsidRDefault="00692FC8" w:rsidP="00692FC8">
            <w:pPr>
              <w:numPr>
                <w:ilvl w:val="1"/>
                <w:numId w:val="8"/>
              </w:numPr>
              <w:pBdr>
                <w:top w:val="nil"/>
                <w:left w:val="nil"/>
                <w:bottom w:val="nil"/>
                <w:right w:val="nil"/>
                <w:between w:val="nil"/>
              </w:pBdr>
              <w:tabs>
                <w:tab w:val="left" w:pos="144"/>
              </w:tabs>
              <w:spacing w:after="120" w:line="240" w:lineRule="auto"/>
              <w:ind w:hanging="291"/>
              <w:jc w:val="both"/>
              <w:rPr>
                <w:sz w:val="24"/>
                <w:szCs w:val="24"/>
              </w:rPr>
            </w:pPr>
            <w:r>
              <w:rPr>
                <w:rFonts w:ascii="Arial" w:eastAsia="Arial" w:hAnsi="Arial" w:cs="Arial"/>
                <w:color w:val="000000"/>
                <w:sz w:val="24"/>
                <w:szCs w:val="24"/>
              </w:rPr>
              <w:t>if a Contract is terminated before the date specified in (a) above, the date of termination of the Contract;</w:t>
            </w:r>
          </w:p>
        </w:tc>
      </w:tr>
      <w:tr w:rsidR="00692FC8" w14:paraId="7EA47817" w14:textId="77777777" w:rsidTr="00692FC8">
        <w:tc>
          <w:tcPr>
            <w:tcW w:w="2181" w:type="dxa"/>
          </w:tcPr>
          <w:p w14:paraId="43B19885"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"Environmental Policy"</w:t>
            </w:r>
          </w:p>
        </w:tc>
        <w:tc>
          <w:tcPr>
            <w:tcW w:w="7566" w:type="dxa"/>
          </w:tcPr>
          <w:p w14:paraId="0F34FB97" w14:textId="77777777" w:rsidR="00692FC8" w:rsidRDefault="00692FC8" w:rsidP="00692FC8">
            <w:pPr>
              <w:numPr>
                <w:ilvl w:val="0"/>
                <w:numId w:val="8"/>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692FC8" w14:paraId="605C88BE" w14:textId="77777777" w:rsidTr="00692FC8">
        <w:tc>
          <w:tcPr>
            <w:tcW w:w="2181" w:type="dxa"/>
          </w:tcPr>
          <w:p w14:paraId="069FF8F4" w14:textId="77777777" w:rsidR="00692FC8" w:rsidRDefault="00692FC8" w:rsidP="00692FC8">
            <w:pPr>
              <w:pBdr>
                <w:top w:val="nil"/>
                <w:left w:val="nil"/>
                <w:bottom w:val="nil"/>
                <w:right w:val="nil"/>
                <w:between w:val="nil"/>
              </w:pBdr>
              <w:spacing w:after="120" w:line="480" w:lineRule="auto"/>
              <w:ind w:left="-108" w:firstLine="108"/>
              <w:rPr>
                <w:rFonts w:ascii="Arial" w:eastAsia="Arial" w:hAnsi="Arial" w:cs="Arial"/>
                <w:b/>
                <w:color w:val="000000"/>
                <w:sz w:val="24"/>
                <w:szCs w:val="24"/>
              </w:rPr>
            </w:pPr>
            <w:r>
              <w:rPr>
                <w:rFonts w:ascii="Arial" w:eastAsia="Arial" w:hAnsi="Arial" w:cs="Arial"/>
                <w:b/>
                <w:color w:val="000000"/>
                <w:sz w:val="24"/>
                <w:szCs w:val="24"/>
              </w:rPr>
              <w:t>“Estimated Year 1 Charges”</w:t>
            </w:r>
          </w:p>
        </w:tc>
        <w:tc>
          <w:tcPr>
            <w:tcW w:w="7566" w:type="dxa"/>
          </w:tcPr>
          <w:p w14:paraId="421E6003" w14:textId="77777777" w:rsidR="00692FC8" w:rsidRDefault="00692FC8" w:rsidP="00692FC8">
            <w:pPr>
              <w:numPr>
                <w:ilvl w:val="0"/>
                <w:numId w:val="8"/>
              </w:numPr>
              <w:pBdr>
                <w:top w:val="nil"/>
                <w:left w:val="nil"/>
                <w:bottom w:val="nil"/>
                <w:right w:val="nil"/>
                <w:between w:val="nil"/>
              </w:pBdr>
              <w:tabs>
                <w:tab w:val="left" w:pos="-179"/>
              </w:tabs>
              <w:spacing w:after="120" w:line="240" w:lineRule="auto"/>
              <w:jc w:val="both"/>
              <w:rPr>
                <w:color w:val="000000"/>
              </w:rPr>
            </w:pPr>
            <w:r>
              <w:rPr>
                <w:rFonts w:ascii="Arial" w:eastAsia="Arial" w:hAnsi="Arial" w:cs="Arial"/>
                <w:color w:val="000000"/>
                <w:sz w:val="24"/>
                <w:szCs w:val="24"/>
              </w:rPr>
              <w:t>the anticipated total Charges payable by the Buyer in the first Contract Year specified in the Order Form;</w:t>
            </w:r>
          </w:p>
          <w:p w14:paraId="225635D9" w14:textId="77777777" w:rsidR="00692FC8" w:rsidRDefault="00692FC8" w:rsidP="00692FC8">
            <w:pPr>
              <w:numPr>
                <w:ilvl w:val="0"/>
                <w:numId w:val="8"/>
              </w:numPr>
              <w:pBdr>
                <w:top w:val="nil"/>
                <w:left w:val="nil"/>
                <w:bottom w:val="nil"/>
                <w:right w:val="nil"/>
                <w:between w:val="nil"/>
              </w:pBdr>
              <w:tabs>
                <w:tab w:val="left" w:pos="-9"/>
              </w:tabs>
              <w:spacing w:after="120" w:line="240" w:lineRule="auto"/>
              <w:jc w:val="both"/>
              <w:rPr>
                <w:color w:val="000000"/>
              </w:rPr>
            </w:pPr>
          </w:p>
        </w:tc>
      </w:tr>
    </w:tbl>
    <w:p w14:paraId="58F6C2BB" w14:textId="77777777" w:rsidR="00692FC8" w:rsidRDefault="00692FC8" w:rsidP="00692FC8">
      <w:pPr>
        <w:widowControl w:val="0"/>
        <w:pBdr>
          <w:top w:val="nil"/>
          <w:left w:val="nil"/>
          <w:bottom w:val="nil"/>
          <w:right w:val="nil"/>
          <w:between w:val="nil"/>
        </w:pBdr>
        <w:spacing w:after="0"/>
        <w:rPr>
          <w:rFonts w:ascii="Arial" w:eastAsia="Arial" w:hAnsi="Arial" w:cs="Arial"/>
          <w:color w:val="000000"/>
          <w:sz w:val="24"/>
          <w:szCs w:val="24"/>
        </w:rPr>
      </w:pPr>
    </w:p>
    <w:tbl>
      <w:tblPr>
        <w:tblW w:w="9750" w:type="dxa"/>
        <w:tblLayout w:type="fixed"/>
        <w:tblLook w:val="0400" w:firstRow="0" w:lastRow="0" w:firstColumn="0" w:lastColumn="0" w:noHBand="0" w:noVBand="1"/>
      </w:tblPr>
      <w:tblGrid>
        <w:gridCol w:w="2182"/>
        <w:gridCol w:w="7568"/>
      </w:tblGrid>
      <w:tr w:rsidR="00692FC8" w14:paraId="11886097" w14:textId="77777777" w:rsidTr="00692FC8">
        <w:tc>
          <w:tcPr>
            <w:tcW w:w="218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D995462" w14:textId="77777777" w:rsidR="00692FC8" w:rsidRDefault="00692FC8" w:rsidP="00692FC8">
            <w:pPr>
              <w:pBdr>
                <w:top w:val="nil"/>
                <w:left w:val="nil"/>
                <w:bottom w:val="nil"/>
                <w:right w:val="nil"/>
                <w:between w:val="nil"/>
              </w:pBdr>
              <w:spacing w:after="120" w:line="240" w:lineRule="auto"/>
              <w:ind w:left="-108" w:firstLine="108"/>
              <w:rPr>
                <w:rFonts w:ascii="Arial" w:eastAsia="Arial" w:hAnsi="Arial" w:cs="Arial"/>
                <w:b/>
                <w:color w:val="000000"/>
                <w:sz w:val="24"/>
                <w:szCs w:val="24"/>
              </w:rPr>
            </w:pPr>
            <w:r>
              <w:rPr>
                <w:rFonts w:ascii="Arial" w:eastAsia="Arial" w:hAnsi="Arial" w:cs="Arial"/>
                <w:b/>
                <w:color w:val="000000"/>
                <w:sz w:val="24"/>
                <w:szCs w:val="24"/>
              </w:rPr>
              <w:t>"Estimated Yearly Charges"</w:t>
            </w:r>
          </w:p>
        </w:tc>
        <w:tc>
          <w:tcPr>
            <w:tcW w:w="7568" w:type="dxa"/>
            <w:tcBorders>
              <w:top w:val="nil"/>
              <w:left w:val="nil"/>
              <w:bottom w:val="single" w:sz="8" w:space="0" w:color="000000"/>
              <w:right w:val="single" w:sz="8" w:space="0" w:color="000000"/>
            </w:tcBorders>
            <w:tcMar>
              <w:top w:w="0" w:type="dxa"/>
              <w:left w:w="108" w:type="dxa"/>
              <w:bottom w:w="0" w:type="dxa"/>
              <w:right w:w="108" w:type="dxa"/>
            </w:tcMar>
          </w:tcPr>
          <w:p w14:paraId="4E46DBEA" w14:textId="77777777" w:rsidR="00692FC8" w:rsidRDefault="00692FC8" w:rsidP="00692FC8">
            <w:pPr>
              <w:numPr>
                <w:ilvl w:val="0"/>
                <w:numId w:val="7"/>
              </w:numPr>
              <w:pBdr>
                <w:top w:val="nil"/>
                <w:left w:val="nil"/>
                <w:bottom w:val="nil"/>
                <w:right w:val="nil"/>
                <w:between w:val="nil"/>
              </w:pBdr>
              <w:tabs>
                <w:tab w:val="left" w:pos="-179"/>
              </w:tabs>
              <w:spacing w:after="120" w:line="240" w:lineRule="auto"/>
              <w:jc w:val="both"/>
              <w:rPr>
                <w:color w:val="000000"/>
              </w:rPr>
            </w:pPr>
            <w:r>
              <w:rPr>
                <w:rFonts w:ascii="Arial" w:eastAsia="Arial" w:hAnsi="Arial" w:cs="Arial"/>
                <w:color w:val="000000"/>
                <w:sz w:val="24"/>
                <w:szCs w:val="24"/>
              </w:rPr>
              <w:t xml:space="preserve">means for the purposes of calculating each Party’s annual liability under clause </w:t>
            </w:r>
            <w:proofErr w:type="gramStart"/>
            <w:r>
              <w:rPr>
                <w:rFonts w:ascii="Arial" w:eastAsia="Arial" w:hAnsi="Arial" w:cs="Arial"/>
                <w:color w:val="000000"/>
                <w:sz w:val="24"/>
                <w:szCs w:val="24"/>
              </w:rPr>
              <w:t>11.2 :</w:t>
            </w:r>
            <w:proofErr w:type="gramEnd"/>
          </w:p>
          <w:p w14:paraId="0F6F6F36" w14:textId="77777777" w:rsidR="00692FC8" w:rsidRDefault="00692FC8" w:rsidP="00692FC8">
            <w:pPr>
              <w:numPr>
                <w:ilvl w:val="0"/>
                <w:numId w:val="7"/>
              </w:numPr>
              <w:pBdr>
                <w:top w:val="nil"/>
                <w:left w:val="nil"/>
                <w:bottom w:val="nil"/>
                <w:right w:val="nil"/>
                <w:between w:val="nil"/>
              </w:pBdr>
              <w:tabs>
                <w:tab w:val="left" w:pos="-179"/>
              </w:tabs>
              <w:spacing w:after="120" w:line="240" w:lineRule="auto"/>
              <w:jc w:val="both"/>
              <w:rPr>
                <w:color w:val="000000"/>
              </w:rPr>
            </w:pP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xml:space="preserve">)  in the first Contract Year, the Estimated Year 1 Charges; or </w:t>
            </w:r>
          </w:p>
          <w:p w14:paraId="410A1DDE" w14:textId="77777777" w:rsidR="00692FC8" w:rsidRDefault="00692FC8" w:rsidP="00692FC8">
            <w:pPr>
              <w:numPr>
                <w:ilvl w:val="0"/>
                <w:numId w:val="7"/>
              </w:numPr>
              <w:pBdr>
                <w:top w:val="nil"/>
                <w:left w:val="nil"/>
                <w:bottom w:val="nil"/>
                <w:right w:val="nil"/>
                <w:between w:val="nil"/>
              </w:pBdr>
              <w:tabs>
                <w:tab w:val="left" w:pos="-179"/>
              </w:tabs>
              <w:spacing w:after="120" w:line="240" w:lineRule="auto"/>
              <w:jc w:val="both"/>
              <w:rPr>
                <w:color w:val="000000"/>
              </w:rPr>
            </w:pPr>
          </w:p>
          <w:p w14:paraId="3C28B0C7" w14:textId="77777777" w:rsidR="00692FC8" w:rsidRDefault="00692FC8" w:rsidP="00692FC8">
            <w:pPr>
              <w:numPr>
                <w:ilvl w:val="0"/>
                <w:numId w:val="7"/>
              </w:numPr>
              <w:pBdr>
                <w:top w:val="nil"/>
                <w:left w:val="nil"/>
                <w:bottom w:val="nil"/>
                <w:right w:val="nil"/>
                <w:between w:val="nil"/>
              </w:pBdr>
              <w:tabs>
                <w:tab w:val="left" w:pos="-179"/>
              </w:tabs>
              <w:spacing w:after="120" w:line="240" w:lineRule="auto"/>
              <w:jc w:val="both"/>
              <w:rPr>
                <w:color w:val="000000"/>
              </w:rPr>
            </w:pPr>
            <w:r>
              <w:rPr>
                <w:rFonts w:ascii="Arial" w:eastAsia="Arial" w:hAnsi="Arial" w:cs="Arial"/>
                <w:color w:val="000000"/>
                <w:sz w:val="24"/>
                <w:szCs w:val="24"/>
              </w:rPr>
              <w:t>ii) in the any subsequent Contract Years, the Charges paid or payable in the previous Call-off Contract Year; or</w:t>
            </w:r>
          </w:p>
          <w:p w14:paraId="0012A80D" w14:textId="77777777" w:rsidR="00692FC8" w:rsidRDefault="00692FC8" w:rsidP="00692FC8">
            <w:pPr>
              <w:pBdr>
                <w:top w:val="nil"/>
                <w:left w:val="nil"/>
                <w:bottom w:val="nil"/>
                <w:right w:val="nil"/>
                <w:between w:val="nil"/>
              </w:pBdr>
              <w:tabs>
                <w:tab w:val="left" w:pos="-179"/>
              </w:tabs>
              <w:spacing w:after="120" w:line="240" w:lineRule="auto"/>
              <w:jc w:val="both"/>
              <w:rPr>
                <w:rFonts w:ascii="Arial" w:eastAsia="Arial" w:hAnsi="Arial" w:cs="Arial"/>
                <w:color w:val="000000"/>
                <w:sz w:val="24"/>
                <w:szCs w:val="24"/>
              </w:rPr>
            </w:pPr>
          </w:p>
          <w:p w14:paraId="66C5A175" w14:textId="77777777" w:rsidR="00692FC8" w:rsidRDefault="00692FC8" w:rsidP="00692FC8">
            <w:pPr>
              <w:pBdr>
                <w:top w:val="nil"/>
                <w:left w:val="nil"/>
                <w:bottom w:val="nil"/>
                <w:right w:val="nil"/>
                <w:between w:val="nil"/>
              </w:pBdr>
              <w:tabs>
                <w:tab w:val="left" w:pos="-17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iii) after the end of the Call-off Contract, the Charges paid or payable in the last Contract Year during the Call-off Contract Period; </w:t>
            </w:r>
          </w:p>
          <w:p w14:paraId="46D00230" w14:textId="77777777" w:rsidR="00692FC8" w:rsidRDefault="00692FC8" w:rsidP="00692FC8">
            <w:pPr>
              <w:pBdr>
                <w:top w:val="nil"/>
                <w:left w:val="nil"/>
                <w:bottom w:val="nil"/>
                <w:right w:val="nil"/>
                <w:between w:val="nil"/>
              </w:pBdr>
              <w:tabs>
                <w:tab w:val="left" w:pos="-179"/>
              </w:tabs>
              <w:spacing w:after="120" w:line="240" w:lineRule="auto"/>
              <w:jc w:val="both"/>
              <w:rPr>
                <w:rFonts w:ascii="Arial" w:eastAsia="Arial" w:hAnsi="Arial" w:cs="Arial"/>
                <w:color w:val="000000"/>
                <w:sz w:val="24"/>
                <w:szCs w:val="24"/>
              </w:rPr>
            </w:pPr>
          </w:p>
          <w:p w14:paraId="34F0B624" w14:textId="77777777" w:rsidR="00692FC8" w:rsidRDefault="00692FC8" w:rsidP="00692FC8">
            <w:pPr>
              <w:numPr>
                <w:ilvl w:val="0"/>
                <w:numId w:val="7"/>
              </w:numPr>
              <w:pBdr>
                <w:top w:val="nil"/>
                <w:left w:val="nil"/>
                <w:bottom w:val="nil"/>
                <w:right w:val="nil"/>
                <w:between w:val="nil"/>
              </w:pBdr>
              <w:tabs>
                <w:tab w:val="left" w:pos="-179"/>
              </w:tabs>
              <w:spacing w:after="120" w:line="240" w:lineRule="auto"/>
              <w:jc w:val="both"/>
              <w:rPr>
                <w:color w:val="000000"/>
              </w:rPr>
            </w:pPr>
            <w:r>
              <w:rPr>
                <w:rFonts w:ascii="Arial" w:eastAsia="Arial" w:hAnsi="Arial" w:cs="Arial"/>
                <w:color w:val="000000"/>
                <w:sz w:val="24"/>
                <w:szCs w:val="24"/>
              </w:rPr>
              <w:t> </w:t>
            </w:r>
          </w:p>
        </w:tc>
      </w:tr>
    </w:tbl>
    <w:p w14:paraId="37EE4EB5" w14:textId="77777777" w:rsidR="00692FC8" w:rsidRDefault="00692FC8" w:rsidP="00692FC8">
      <w:pPr>
        <w:widowControl w:val="0"/>
        <w:pBdr>
          <w:top w:val="nil"/>
          <w:left w:val="nil"/>
          <w:bottom w:val="nil"/>
          <w:right w:val="nil"/>
          <w:between w:val="nil"/>
        </w:pBdr>
        <w:spacing w:after="0"/>
        <w:rPr>
          <w:rFonts w:ascii="Arial" w:eastAsia="Arial" w:hAnsi="Arial" w:cs="Arial"/>
          <w:color w:val="000000"/>
          <w:sz w:val="24"/>
          <w:szCs w:val="24"/>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81"/>
        <w:gridCol w:w="7566"/>
      </w:tblGrid>
      <w:tr w:rsidR="00692FC8" w14:paraId="2DB3F0A3" w14:textId="77777777" w:rsidTr="00692FC8">
        <w:tc>
          <w:tcPr>
            <w:tcW w:w="2181" w:type="dxa"/>
          </w:tcPr>
          <w:p w14:paraId="4C4E4507"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lastRenderedPageBreak/>
              <w:t>"Equality and Human Rights Commission"</w:t>
            </w:r>
          </w:p>
        </w:tc>
        <w:tc>
          <w:tcPr>
            <w:tcW w:w="7566" w:type="dxa"/>
          </w:tcPr>
          <w:p w14:paraId="71BAFE1F"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the UK Government body named as such as may be renamed or replaced by an equivalent body from time to time;</w:t>
            </w:r>
          </w:p>
        </w:tc>
      </w:tr>
      <w:tr w:rsidR="00692FC8" w14:paraId="554C6B10" w14:textId="77777777" w:rsidTr="00692FC8">
        <w:tc>
          <w:tcPr>
            <w:tcW w:w="2181" w:type="dxa"/>
          </w:tcPr>
          <w:p w14:paraId="6B235CFA"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"Existing IPR"</w:t>
            </w:r>
          </w:p>
        </w:tc>
        <w:tc>
          <w:tcPr>
            <w:tcW w:w="7566" w:type="dxa"/>
          </w:tcPr>
          <w:p w14:paraId="46B2D2C3"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proofErr w:type="gramStart"/>
            <w:r>
              <w:rPr>
                <w:rFonts w:ascii="Arial" w:eastAsia="Arial" w:hAnsi="Arial" w:cs="Arial"/>
                <w:color w:val="000000"/>
                <w:sz w:val="24"/>
                <w:szCs w:val="24"/>
              </w:rPr>
              <w:t>any and all</w:t>
            </w:r>
            <w:proofErr w:type="gramEnd"/>
            <w:r>
              <w:rPr>
                <w:rFonts w:ascii="Arial" w:eastAsia="Arial" w:hAnsi="Arial" w:cs="Arial"/>
                <w:color w:val="000000"/>
                <w:sz w:val="24"/>
                <w:szCs w:val="24"/>
              </w:rPr>
              <w:t xml:space="preserve"> IPR that are owned by or licensed to either Party and which are or have been developed independently of the Contract (whether prior to the Start Date or otherwise);</w:t>
            </w:r>
          </w:p>
        </w:tc>
      </w:tr>
      <w:tr w:rsidR="00692FC8" w14:paraId="2DB92202" w14:textId="77777777" w:rsidTr="00692FC8">
        <w:tc>
          <w:tcPr>
            <w:tcW w:w="2181" w:type="dxa"/>
          </w:tcPr>
          <w:p w14:paraId="6FB4380D"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"Expiry Date"</w:t>
            </w:r>
          </w:p>
        </w:tc>
        <w:tc>
          <w:tcPr>
            <w:tcW w:w="7566" w:type="dxa"/>
          </w:tcPr>
          <w:p w14:paraId="6FD7327F" w14:textId="77777777" w:rsidR="00692FC8" w:rsidRDefault="00692FC8" w:rsidP="00692FC8">
            <w:pPr>
              <w:pBdr>
                <w:top w:val="nil"/>
                <w:left w:val="nil"/>
                <w:bottom w:val="nil"/>
                <w:right w:val="nil"/>
                <w:between w:val="nil"/>
              </w:pBdr>
              <w:tabs>
                <w:tab w:val="left" w:pos="144"/>
              </w:tabs>
              <w:spacing w:after="120"/>
              <w:ind w:left="144"/>
              <w:jc w:val="both"/>
              <w:rPr>
                <w:rFonts w:ascii="Arial" w:eastAsia="Arial" w:hAnsi="Arial" w:cs="Arial"/>
                <w:color w:val="000000"/>
                <w:sz w:val="24"/>
                <w:szCs w:val="24"/>
              </w:rPr>
            </w:pPr>
            <w:r>
              <w:rPr>
                <w:rFonts w:ascii="Arial" w:eastAsia="Arial" w:hAnsi="Arial" w:cs="Arial"/>
                <w:color w:val="000000"/>
                <w:sz w:val="24"/>
                <w:szCs w:val="24"/>
              </w:rPr>
              <w:t xml:space="preserve">the Framework Expiry Date or the Call-Off Expiry Date (as the context dictates); </w:t>
            </w:r>
          </w:p>
        </w:tc>
      </w:tr>
      <w:tr w:rsidR="00692FC8" w14:paraId="1B1E4CFD" w14:textId="77777777" w:rsidTr="00692FC8">
        <w:tc>
          <w:tcPr>
            <w:tcW w:w="2181" w:type="dxa"/>
          </w:tcPr>
          <w:p w14:paraId="325A618C"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"Extension Period"</w:t>
            </w:r>
          </w:p>
        </w:tc>
        <w:tc>
          <w:tcPr>
            <w:tcW w:w="7566" w:type="dxa"/>
          </w:tcPr>
          <w:p w14:paraId="505D01E3"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the Framework Optional Extension Period or the Call-Off Optional Extension Period as the context dictates;</w:t>
            </w:r>
          </w:p>
        </w:tc>
      </w:tr>
      <w:tr w:rsidR="00692FC8" w14:paraId="0FBD440E" w14:textId="77777777" w:rsidTr="00692FC8">
        <w:tc>
          <w:tcPr>
            <w:tcW w:w="2181" w:type="dxa"/>
          </w:tcPr>
          <w:p w14:paraId="747C527C"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"FOIA"</w:t>
            </w:r>
          </w:p>
        </w:tc>
        <w:tc>
          <w:tcPr>
            <w:tcW w:w="7566" w:type="dxa"/>
          </w:tcPr>
          <w:p w14:paraId="60755150"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692FC8" w14:paraId="5B670E17" w14:textId="77777777" w:rsidTr="00692FC8">
        <w:tc>
          <w:tcPr>
            <w:tcW w:w="2181" w:type="dxa"/>
          </w:tcPr>
          <w:p w14:paraId="6AE88654"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"Force Majeure Event"</w:t>
            </w:r>
          </w:p>
        </w:tc>
        <w:tc>
          <w:tcPr>
            <w:tcW w:w="7566" w:type="dxa"/>
          </w:tcPr>
          <w:p w14:paraId="75763C06"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any event, occurrence, circumstance, matter or cause affecting the performance by either the Relevant Authority or the Supplier of its obligations arising from:</w:t>
            </w:r>
          </w:p>
          <w:p w14:paraId="53E9A797" w14:textId="77777777" w:rsidR="00692FC8" w:rsidRDefault="00692FC8" w:rsidP="00692FC8">
            <w:pPr>
              <w:numPr>
                <w:ilvl w:val="1"/>
                <w:numId w:val="7"/>
              </w:numPr>
              <w:pBdr>
                <w:top w:val="nil"/>
                <w:left w:val="nil"/>
                <w:bottom w:val="nil"/>
                <w:right w:val="nil"/>
                <w:between w:val="nil"/>
              </w:pBdr>
              <w:tabs>
                <w:tab w:val="left" w:pos="144"/>
              </w:tabs>
              <w:spacing w:after="120" w:line="240" w:lineRule="auto"/>
              <w:ind w:hanging="288"/>
              <w:jc w:val="both"/>
              <w:rPr>
                <w:sz w:val="24"/>
                <w:szCs w:val="24"/>
              </w:rPr>
            </w:pPr>
            <w:r>
              <w:rPr>
                <w:rFonts w:ascii="Arial" w:eastAsia="Arial" w:hAnsi="Arial" w:cs="Arial"/>
                <w:color w:val="000000"/>
                <w:sz w:val="24"/>
                <w:szCs w:val="24"/>
              </w:rPr>
              <w:t>acts, events, omissions, happenings or non-happenings beyond the reasonable control of the Affected Party which prevent or materially delay the Affected Party from performing its obligations under a Contract;</w:t>
            </w:r>
          </w:p>
          <w:p w14:paraId="45CF3DF9" w14:textId="77777777" w:rsidR="00692FC8" w:rsidRDefault="00692FC8" w:rsidP="00692FC8">
            <w:pPr>
              <w:numPr>
                <w:ilvl w:val="1"/>
                <w:numId w:val="7"/>
              </w:numPr>
              <w:pBdr>
                <w:top w:val="nil"/>
                <w:left w:val="nil"/>
                <w:bottom w:val="nil"/>
                <w:right w:val="nil"/>
                <w:between w:val="nil"/>
              </w:pBdr>
              <w:tabs>
                <w:tab w:val="left" w:pos="144"/>
              </w:tabs>
              <w:spacing w:after="120" w:line="240" w:lineRule="auto"/>
              <w:ind w:hanging="288"/>
              <w:jc w:val="both"/>
              <w:rPr>
                <w:sz w:val="24"/>
                <w:szCs w:val="24"/>
              </w:rPr>
            </w:pPr>
            <w:r>
              <w:rPr>
                <w:rFonts w:ascii="Arial" w:eastAsia="Arial" w:hAnsi="Arial" w:cs="Arial"/>
                <w:color w:val="000000"/>
                <w:sz w:val="24"/>
                <w:szCs w:val="24"/>
              </w:rPr>
              <w:t>riots, civil commotion, war or armed conflict, acts of terrorism, nuclear, biological or chemical warfare;</w:t>
            </w:r>
          </w:p>
          <w:p w14:paraId="3A89456F" w14:textId="77777777" w:rsidR="00692FC8" w:rsidRDefault="00692FC8" w:rsidP="00692FC8">
            <w:pPr>
              <w:numPr>
                <w:ilvl w:val="1"/>
                <w:numId w:val="7"/>
              </w:numPr>
              <w:pBdr>
                <w:top w:val="nil"/>
                <w:left w:val="nil"/>
                <w:bottom w:val="nil"/>
                <w:right w:val="nil"/>
                <w:between w:val="nil"/>
              </w:pBdr>
              <w:tabs>
                <w:tab w:val="left" w:pos="144"/>
              </w:tabs>
              <w:spacing w:after="120" w:line="240" w:lineRule="auto"/>
              <w:ind w:hanging="288"/>
              <w:jc w:val="both"/>
              <w:rPr>
                <w:sz w:val="24"/>
                <w:szCs w:val="24"/>
              </w:rPr>
            </w:pPr>
            <w:r>
              <w:rPr>
                <w:rFonts w:ascii="Arial" w:eastAsia="Arial" w:hAnsi="Arial" w:cs="Arial"/>
                <w:color w:val="000000"/>
                <w:sz w:val="24"/>
                <w:szCs w:val="24"/>
              </w:rPr>
              <w:t>acts of a Crown Body, local government or regulatory bodies;</w:t>
            </w:r>
          </w:p>
          <w:p w14:paraId="3F399435" w14:textId="77777777" w:rsidR="00692FC8" w:rsidRDefault="00692FC8" w:rsidP="00692FC8">
            <w:pPr>
              <w:numPr>
                <w:ilvl w:val="1"/>
                <w:numId w:val="7"/>
              </w:numPr>
              <w:pBdr>
                <w:top w:val="nil"/>
                <w:left w:val="nil"/>
                <w:bottom w:val="nil"/>
                <w:right w:val="nil"/>
                <w:between w:val="nil"/>
              </w:pBdr>
              <w:tabs>
                <w:tab w:val="left" w:pos="144"/>
              </w:tabs>
              <w:spacing w:after="120" w:line="240" w:lineRule="auto"/>
              <w:ind w:left="576" w:hanging="432"/>
              <w:jc w:val="both"/>
              <w:rPr>
                <w:sz w:val="24"/>
                <w:szCs w:val="24"/>
              </w:rPr>
            </w:pPr>
            <w:r>
              <w:rPr>
                <w:rFonts w:ascii="Arial" w:eastAsia="Arial" w:hAnsi="Arial" w:cs="Arial"/>
                <w:color w:val="000000"/>
                <w:sz w:val="24"/>
                <w:szCs w:val="24"/>
              </w:rPr>
              <w:t>fire, flood or any disaster; or</w:t>
            </w:r>
          </w:p>
          <w:p w14:paraId="1EF789C6" w14:textId="77777777" w:rsidR="00692FC8" w:rsidRDefault="00692FC8" w:rsidP="00692FC8">
            <w:pPr>
              <w:numPr>
                <w:ilvl w:val="1"/>
                <w:numId w:val="7"/>
              </w:numPr>
              <w:pBdr>
                <w:top w:val="nil"/>
                <w:left w:val="nil"/>
                <w:bottom w:val="nil"/>
                <w:right w:val="nil"/>
                <w:between w:val="nil"/>
              </w:pBdr>
              <w:tabs>
                <w:tab w:val="left" w:pos="144"/>
              </w:tabs>
              <w:spacing w:after="120" w:line="240" w:lineRule="auto"/>
              <w:ind w:hanging="288"/>
              <w:jc w:val="both"/>
              <w:rPr>
                <w:sz w:val="24"/>
                <w:szCs w:val="24"/>
              </w:rPr>
            </w:pPr>
            <w:r>
              <w:rPr>
                <w:rFonts w:ascii="Arial" w:eastAsia="Arial" w:hAnsi="Arial" w:cs="Arial"/>
                <w:color w:val="000000"/>
                <w:sz w:val="24"/>
                <w:szCs w:val="24"/>
              </w:rPr>
              <w:t>an industrial dispute affecting a third party for which a substitute third party is not reasonably available but excluding:</w:t>
            </w:r>
          </w:p>
          <w:p w14:paraId="196D4693" w14:textId="77777777" w:rsidR="00692FC8" w:rsidRDefault="00692FC8" w:rsidP="00692FC8">
            <w:pPr>
              <w:numPr>
                <w:ilvl w:val="2"/>
                <w:numId w:val="7"/>
              </w:numPr>
              <w:pBdr>
                <w:top w:val="nil"/>
                <w:left w:val="nil"/>
                <w:bottom w:val="nil"/>
                <w:right w:val="nil"/>
                <w:between w:val="nil"/>
              </w:pBdr>
              <w:tabs>
                <w:tab w:val="left" w:pos="144"/>
              </w:tabs>
              <w:spacing w:after="120" w:line="240" w:lineRule="auto"/>
              <w:ind w:left="792"/>
              <w:jc w:val="both"/>
              <w:rPr>
                <w:color w:val="000000"/>
              </w:rPr>
            </w:pPr>
            <w:r>
              <w:rPr>
                <w:rFonts w:ascii="Arial" w:eastAsia="Arial" w:hAnsi="Arial" w:cs="Arial"/>
                <w:color w:val="000000"/>
                <w:sz w:val="24"/>
                <w:szCs w:val="24"/>
              </w:rPr>
              <w:t xml:space="preserve">any industrial dispute relating to the Supplier, the Supplier Staff (including any subsets of them) or any other failure in the Supplier or the Subcontractor's supply chain; </w:t>
            </w:r>
          </w:p>
          <w:p w14:paraId="1039407C" w14:textId="77777777" w:rsidR="00692FC8" w:rsidRDefault="00692FC8" w:rsidP="00692FC8">
            <w:pPr>
              <w:numPr>
                <w:ilvl w:val="2"/>
                <w:numId w:val="7"/>
              </w:numPr>
              <w:pBdr>
                <w:top w:val="nil"/>
                <w:left w:val="nil"/>
                <w:bottom w:val="nil"/>
                <w:right w:val="nil"/>
                <w:between w:val="nil"/>
              </w:pBdr>
              <w:tabs>
                <w:tab w:val="left" w:pos="144"/>
              </w:tabs>
              <w:spacing w:after="120" w:line="240" w:lineRule="auto"/>
              <w:ind w:left="792"/>
              <w:jc w:val="both"/>
              <w:rPr>
                <w:color w:val="000000"/>
              </w:rPr>
            </w:pPr>
            <w:r>
              <w:rPr>
                <w:rFonts w:ascii="Arial" w:eastAsia="Arial" w:hAnsi="Arial" w:cs="Arial"/>
                <w:color w:val="000000"/>
                <w:sz w:val="24"/>
                <w:szCs w:val="24"/>
              </w:rPr>
              <w:t xml:space="preserve">any event, occurrence, circumstance, matter or </w:t>
            </w:r>
            <w:proofErr w:type="gramStart"/>
            <w:r>
              <w:rPr>
                <w:rFonts w:ascii="Arial" w:eastAsia="Arial" w:hAnsi="Arial" w:cs="Arial"/>
                <w:color w:val="000000"/>
                <w:sz w:val="24"/>
                <w:szCs w:val="24"/>
              </w:rPr>
              <w:t>cause</w:t>
            </w:r>
            <w:proofErr w:type="gramEnd"/>
            <w:r>
              <w:rPr>
                <w:rFonts w:ascii="Arial" w:eastAsia="Arial" w:hAnsi="Arial" w:cs="Arial"/>
                <w:color w:val="000000"/>
                <w:sz w:val="24"/>
                <w:szCs w:val="24"/>
              </w:rPr>
              <w:t xml:space="preserve"> which is attributable to the wilful act, neglect or failure to take reasonable precautions against it by the Party concerned; and</w:t>
            </w:r>
          </w:p>
          <w:p w14:paraId="7F6B88AB" w14:textId="77777777" w:rsidR="00692FC8" w:rsidRDefault="00692FC8" w:rsidP="00692FC8">
            <w:pPr>
              <w:numPr>
                <w:ilvl w:val="2"/>
                <w:numId w:val="7"/>
              </w:numPr>
              <w:pBdr>
                <w:top w:val="nil"/>
                <w:left w:val="nil"/>
                <w:bottom w:val="nil"/>
                <w:right w:val="nil"/>
                <w:between w:val="nil"/>
              </w:pBdr>
              <w:tabs>
                <w:tab w:val="left" w:pos="144"/>
              </w:tabs>
              <w:spacing w:after="120" w:line="240" w:lineRule="auto"/>
              <w:ind w:left="792"/>
              <w:jc w:val="both"/>
              <w:rPr>
                <w:color w:val="000000"/>
              </w:rPr>
            </w:pPr>
            <w:r>
              <w:rPr>
                <w:rFonts w:ascii="Arial" w:eastAsia="Arial" w:hAnsi="Arial" w:cs="Arial"/>
                <w:color w:val="000000"/>
                <w:sz w:val="24"/>
                <w:szCs w:val="24"/>
              </w:rPr>
              <w:t>any failure of delay caused by a lack of funds;</w:t>
            </w:r>
          </w:p>
        </w:tc>
      </w:tr>
      <w:tr w:rsidR="00692FC8" w14:paraId="5C0E5CD5" w14:textId="77777777" w:rsidTr="00692FC8">
        <w:tc>
          <w:tcPr>
            <w:tcW w:w="2181" w:type="dxa"/>
          </w:tcPr>
          <w:p w14:paraId="1B947FDE"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"Force Majeure Notice"</w:t>
            </w:r>
          </w:p>
        </w:tc>
        <w:tc>
          <w:tcPr>
            <w:tcW w:w="7566" w:type="dxa"/>
          </w:tcPr>
          <w:p w14:paraId="2AFA36A0"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a written notice served by the Affected Party on the other Party stating that the Affected Party believes that there is a Force Majeure Event;</w:t>
            </w:r>
          </w:p>
        </w:tc>
      </w:tr>
      <w:tr w:rsidR="00692FC8" w14:paraId="4C03143E" w14:textId="77777777" w:rsidTr="00692FC8">
        <w:tc>
          <w:tcPr>
            <w:tcW w:w="2181" w:type="dxa"/>
          </w:tcPr>
          <w:p w14:paraId="2E0C46E0"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"Framework Award Form"</w:t>
            </w:r>
          </w:p>
        </w:tc>
        <w:tc>
          <w:tcPr>
            <w:tcW w:w="7566" w:type="dxa"/>
          </w:tcPr>
          <w:p w14:paraId="2807BDA4"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the document outlining the Framework Incorporated Terms and crucial information required for the Framework Contract, to be executed by the Supplier and CCS;</w:t>
            </w:r>
          </w:p>
        </w:tc>
      </w:tr>
      <w:tr w:rsidR="00692FC8" w14:paraId="5A4C2DCF" w14:textId="77777777" w:rsidTr="00692FC8">
        <w:tc>
          <w:tcPr>
            <w:tcW w:w="2181" w:type="dxa"/>
          </w:tcPr>
          <w:p w14:paraId="2D2C7C4B"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lastRenderedPageBreak/>
              <w:t>"Framework Contract"</w:t>
            </w:r>
          </w:p>
        </w:tc>
        <w:tc>
          <w:tcPr>
            <w:tcW w:w="7566" w:type="dxa"/>
          </w:tcPr>
          <w:p w14:paraId="1EA9270F"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the framework agreement established between CCS and the Supplier in accordance with Regulation 33 by the Framework Award Form for the provision of the Deliverables to Buyers by the Supplier pursuant to the OJEU Notice;</w:t>
            </w:r>
          </w:p>
        </w:tc>
      </w:tr>
      <w:tr w:rsidR="00692FC8" w14:paraId="12946438" w14:textId="77777777" w:rsidTr="00692FC8">
        <w:tc>
          <w:tcPr>
            <w:tcW w:w="2181" w:type="dxa"/>
          </w:tcPr>
          <w:p w14:paraId="3786435A"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"Framework Contract Period"</w:t>
            </w:r>
          </w:p>
        </w:tc>
        <w:tc>
          <w:tcPr>
            <w:tcW w:w="7566" w:type="dxa"/>
          </w:tcPr>
          <w:p w14:paraId="34D2B5C7"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the period from the Framework Start Date until the End Date or earlier termination of the Framework Contract;</w:t>
            </w:r>
          </w:p>
        </w:tc>
      </w:tr>
      <w:tr w:rsidR="00692FC8" w14:paraId="2AE2A523" w14:textId="77777777" w:rsidTr="00692FC8">
        <w:tc>
          <w:tcPr>
            <w:tcW w:w="2181" w:type="dxa"/>
          </w:tcPr>
          <w:p w14:paraId="61D57269"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"Framework Expiry Date"</w:t>
            </w:r>
          </w:p>
        </w:tc>
        <w:tc>
          <w:tcPr>
            <w:tcW w:w="7566" w:type="dxa"/>
          </w:tcPr>
          <w:p w14:paraId="54931D94"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the date of the end of the Framework Contract as stated in the Framework Award Form;</w:t>
            </w:r>
          </w:p>
        </w:tc>
      </w:tr>
      <w:tr w:rsidR="00692FC8" w14:paraId="2901FE30" w14:textId="77777777" w:rsidTr="00692FC8">
        <w:tc>
          <w:tcPr>
            <w:tcW w:w="2181" w:type="dxa"/>
          </w:tcPr>
          <w:p w14:paraId="53E5F88B"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"Framework Incorporated Terms"</w:t>
            </w:r>
          </w:p>
        </w:tc>
        <w:tc>
          <w:tcPr>
            <w:tcW w:w="7566" w:type="dxa"/>
          </w:tcPr>
          <w:p w14:paraId="387CDB9E"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the contractual terms applicable to the Framework Contract specified in the Framework Award Form;</w:t>
            </w:r>
          </w:p>
        </w:tc>
      </w:tr>
      <w:tr w:rsidR="00692FC8" w14:paraId="522DC1B4" w14:textId="77777777" w:rsidTr="00692FC8">
        <w:tc>
          <w:tcPr>
            <w:tcW w:w="2181" w:type="dxa"/>
          </w:tcPr>
          <w:p w14:paraId="4C813D58"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"Framework Initial Period"</w:t>
            </w:r>
          </w:p>
        </w:tc>
        <w:tc>
          <w:tcPr>
            <w:tcW w:w="7566" w:type="dxa"/>
          </w:tcPr>
          <w:p w14:paraId="151B44DE"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the initial term of the Framework Contract as specified in the Framework Award Form;</w:t>
            </w:r>
          </w:p>
        </w:tc>
      </w:tr>
      <w:tr w:rsidR="00692FC8" w14:paraId="33C4D29F" w14:textId="77777777" w:rsidTr="00692FC8">
        <w:tc>
          <w:tcPr>
            <w:tcW w:w="2181" w:type="dxa"/>
          </w:tcPr>
          <w:p w14:paraId="406CF40D"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"Framework Optional Extension Period"</w:t>
            </w:r>
          </w:p>
        </w:tc>
        <w:tc>
          <w:tcPr>
            <w:tcW w:w="7566" w:type="dxa"/>
          </w:tcPr>
          <w:p w14:paraId="2EDB7283"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such period or periods beyond which the Framework Initial Period may be extended up to a maximum of the number of years in total specified in the Framework Award Form;</w:t>
            </w:r>
          </w:p>
        </w:tc>
      </w:tr>
      <w:tr w:rsidR="00692FC8" w14:paraId="321B03DB" w14:textId="77777777" w:rsidTr="00692FC8">
        <w:tc>
          <w:tcPr>
            <w:tcW w:w="2181" w:type="dxa"/>
          </w:tcPr>
          <w:p w14:paraId="20D0FF19" w14:textId="77777777" w:rsidR="00692FC8" w:rsidRDefault="00692FC8" w:rsidP="00692FC8">
            <w:pPr>
              <w:keepNext/>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"Framework Price(s)"</w:t>
            </w:r>
          </w:p>
        </w:tc>
        <w:tc>
          <w:tcPr>
            <w:tcW w:w="7566" w:type="dxa"/>
          </w:tcPr>
          <w:p w14:paraId="0CD713B0"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the price(s) applicable to the provision of the Deliverables set out in Framework Schedule 3 (Framework Prices);</w:t>
            </w:r>
          </w:p>
        </w:tc>
      </w:tr>
      <w:tr w:rsidR="00692FC8" w14:paraId="61446938" w14:textId="77777777" w:rsidTr="00692FC8">
        <w:tc>
          <w:tcPr>
            <w:tcW w:w="2181" w:type="dxa"/>
          </w:tcPr>
          <w:p w14:paraId="516FB5E2"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"Framework Special Terms"</w:t>
            </w:r>
          </w:p>
        </w:tc>
        <w:tc>
          <w:tcPr>
            <w:tcW w:w="7566" w:type="dxa"/>
          </w:tcPr>
          <w:p w14:paraId="45A18A53"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any additional terms and conditions specified in the Framework Award Form incorporated into the Framework Contract;</w:t>
            </w:r>
          </w:p>
        </w:tc>
      </w:tr>
      <w:tr w:rsidR="00692FC8" w14:paraId="21343010" w14:textId="77777777" w:rsidTr="00692FC8">
        <w:tc>
          <w:tcPr>
            <w:tcW w:w="2181" w:type="dxa"/>
          </w:tcPr>
          <w:p w14:paraId="188565BC"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"Framework Start Date"</w:t>
            </w:r>
          </w:p>
        </w:tc>
        <w:tc>
          <w:tcPr>
            <w:tcW w:w="7566" w:type="dxa"/>
          </w:tcPr>
          <w:p w14:paraId="509C8F59"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the date of start of the Framework Contract as stated in the Framework Award Form;</w:t>
            </w:r>
          </w:p>
        </w:tc>
      </w:tr>
      <w:tr w:rsidR="00692FC8" w14:paraId="7C362E55" w14:textId="77777777" w:rsidTr="00692FC8">
        <w:tc>
          <w:tcPr>
            <w:tcW w:w="2181" w:type="dxa"/>
          </w:tcPr>
          <w:p w14:paraId="6A248A69"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"Framework Tender Response"</w:t>
            </w:r>
          </w:p>
        </w:tc>
        <w:tc>
          <w:tcPr>
            <w:tcW w:w="7566" w:type="dxa"/>
          </w:tcPr>
          <w:p w14:paraId="16DECB9E"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the tender submitted by the Supplier to CCS and annexed to or referred to in Framework Schedule 2 (Framework Tender Response);</w:t>
            </w:r>
          </w:p>
        </w:tc>
      </w:tr>
      <w:tr w:rsidR="00692FC8" w14:paraId="4E4E31FB" w14:textId="77777777" w:rsidTr="00692FC8">
        <w:tc>
          <w:tcPr>
            <w:tcW w:w="2181" w:type="dxa"/>
          </w:tcPr>
          <w:p w14:paraId="459C6D16"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"Further Competition Procedure"</w:t>
            </w:r>
          </w:p>
        </w:tc>
        <w:tc>
          <w:tcPr>
            <w:tcW w:w="7566" w:type="dxa"/>
          </w:tcPr>
          <w:p w14:paraId="1D11C8B9"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the further competition procedure described in Framework Schedule 7 (Call-Off Procedure and Award Criteria);</w:t>
            </w:r>
          </w:p>
        </w:tc>
      </w:tr>
      <w:tr w:rsidR="00692FC8" w14:paraId="27A7DA4D" w14:textId="77777777" w:rsidTr="00692FC8">
        <w:tc>
          <w:tcPr>
            <w:tcW w:w="2181" w:type="dxa"/>
          </w:tcPr>
          <w:p w14:paraId="28E03CAE"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"GDPR"</w:t>
            </w:r>
          </w:p>
        </w:tc>
        <w:tc>
          <w:tcPr>
            <w:tcW w:w="7566" w:type="dxa"/>
          </w:tcPr>
          <w:p w14:paraId="3D84B887"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the General Data Protection Regulation (Regulation (EU) 2016/679);</w:t>
            </w:r>
          </w:p>
        </w:tc>
      </w:tr>
      <w:tr w:rsidR="00692FC8" w14:paraId="622DDD90" w14:textId="77777777" w:rsidTr="00692FC8">
        <w:tc>
          <w:tcPr>
            <w:tcW w:w="2181" w:type="dxa"/>
          </w:tcPr>
          <w:p w14:paraId="6D6E8BD8"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"General Anti-Abuse Rule"</w:t>
            </w:r>
          </w:p>
        </w:tc>
        <w:tc>
          <w:tcPr>
            <w:tcW w:w="7566" w:type="dxa"/>
          </w:tcPr>
          <w:p w14:paraId="44F7CF6F" w14:textId="77777777" w:rsidR="00692FC8" w:rsidRDefault="00692FC8" w:rsidP="00692FC8">
            <w:pPr>
              <w:numPr>
                <w:ilvl w:val="1"/>
                <w:numId w:val="7"/>
              </w:numPr>
              <w:pBdr>
                <w:top w:val="nil"/>
                <w:left w:val="nil"/>
                <w:bottom w:val="nil"/>
                <w:right w:val="nil"/>
                <w:between w:val="nil"/>
              </w:pBdr>
              <w:tabs>
                <w:tab w:val="left" w:pos="144"/>
              </w:tabs>
              <w:spacing w:after="120" w:line="240" w:lineRule="auto"/>
              <w:ind w:hanging="288"/>
              <w:jc w:val="both"/>
              <w:rPr>
                <w:sz w:val="24"/>
                <w:szCs w:val="24"/>
              </w:rPr>
            </w:pPr>
            <w:r>
              <w:rPr>
                <w:rFonts w:ascii="Arial" w:eastAsia="Arial" w:hAnsi="Arial" w:cs="Arial"/>
                <w:color w:val="000000"/>
                <w:sz w:val="24"/>
                <w:szCs w:val="24"/>
              </w:rPr>
              <w:t xml:space="preserve">the legislation in Part 5 of the Finance Act 2013 and; and </w:t>
            </w:r>
          </w:p>
          <w:p w14:paraId="71DDB9CD" w14:textId="77777777" w:rsidR="00692FC8" w:rsidRDefault="00692FC8" w:rsidP="00692FC8">
            <w:pPr>
              <w:numPr>
                <w:ilvl w:val="1"/>
                <w:numId w:val="7"/>
              </w:numPr>
              <w:pBdr>
                <w:top w:val="nil"/>
                <w:left w:val="nil"/>
                <w:bottom w:val="nil"/>
                <w:right w:val="nil"/>
                <w:between w:val="nil"/>
              </w:pBdr>
              <w:tabs>
                <w:tab w:val="left" w:pos="144"/>
              </w:tabs>
              <w:spacing w:after="120" w:line="240" w:lineRule="auto"/>
              <w:ind w:hanging="288"/>
              <w:jc w:val="both"/>
              <w:rPr>
                <w:sz w:val="24"/>
                <w:szCs w:val="24"/>
              </w:rPr>
            </w:pPr>
            <w:r>
              <w:rPr>
                <w:rFonts w:ascii="Arial" w:eastAsia="Arial" w:hAnsi="Arial" w:cs="Arial"/>
                <w:color w:val="000000"/>
                <w:sz w:val="24"/>
                <w:szCs w:val="24"/>
              </w:rPr>
              <w:t>any future legislation introduced into parliament to counteract tax advantages arising from abusive arrangements to avoid National Insurance contributions;</w:t>
            </w:r>
          </w:p>
        </w:tc>
      </w:tr>
      <w:tr w:rsidR="00692FC8" w14:paraId="5F41AC62" w14:textId="77777777" w:rsidTr="00692FC8">
        <w:tc>
          <w:tcPr>
            <w:tcW w:w="2181" w:type="dxa"/>
          </w:tcPr>
          <w:p w14:paraId="1499D354"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"General Change in Law"</w:t>
            </w:r>
          </w:p>
        </w:tc>
        <w:tc>
          <w:tcPr>
            <w:tcW w:w="7566" w:type="dxa"/>
          </w:tcPr>
          <w:p w14:paraId="6C4CF436"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a Change in Law where the change is of a general legislative nature (including taxation or duties of any sort affecting the Supplier) or which affects or relates to a Comparable Supply;</w:t>
            </w:r>
          </w:p>
        </w:tc>
      </w:tr>
      <w:tr w:rsidR="00692FC8" w14:paraId="7A25D6D2" w14:textId="77777777" w:rsidTr="00692FC8">
        <w:tc>
          <w:tcPr>
            <w:tcW w:w="2181" w:type="dxa"/>
          </w:tcPr>
          <w:p w14:paraId="757F13AD"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lastRenderedPageBreak/>
              <w:t>"Goods"</w:t>
            </w:r>
          </w:p>
        </w:tc>
        <w:tc>
          <w:tcPr>
            <w:tcW w:w="7566" w:type="dxa"/>
          </w:tcPr>
          <w:p w14:paraId="2722B927"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 xml:space="preserve">goods made available by the Supplier as specified in Framework Schedule 1 (Specification) and in relation to a Call-Off Contract as specified in the Order </w:t>
            </w:r>
            <w:proofErr w:type="gramStart"/>
            <w:r>
              <w:rPr>
                <w:rFonts w:ascii="Arial" w:eastAsia="Arial" w:hAnsi="Arial" w:cs="Arial"/>
                <w:color w:val="000000"/>
                <w:sz w:val="24"/>
                <w:szCs w:val="24"/>
              </w:rPr>
              <w:t>Form ;</w:t>
            </w:r>
            <w:proofErr w:type="gramEnd"/>
          </w:p>
        </w:tc>
      </w:tr>
      <w:tr w:rsidR="00692FC8" w14:paraId="0BAC6296" w14:textId="77777777" w:rsidTr="00692FC8">
        <w:tc>
          <w:tcPr>
            <w:tcW w:w="2181" w:type="dxa"/>
          </w:tcPr>
          <w:p w14:paraId="18AF2556"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"Good Industry Practice"</w:t>
            </w:r>
          </w:p>
        </w:tc>
        <w:tc>
          <w:tcPr>
            <w:tcW w:w="7566" w:type="dxa"/>
          </w:tcPr>
          <w:p w14:paraId="12380F37"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692FC8" w14:paraId="3501C4D1" w14:textId="77777777" w:rsidTr="00692FC8">
        <w:tc>
          <w:tcPr>
            <w:tcW w:w="2181" w:type="dxa"/>
          </w:tcPr>
          <w:p w14:paraId="6F4ED168"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"Government"</w:t>
            </w:r>
          </w:p>
        </w:tc>
        <w:tc>
          <w:tcPr>
            <w:tcW w:w="7566" w:type="dxa"/>
          </w:tcPr>
          <w:p w14:paraId="3DC47679"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00692FC8" w14:paraId="7240E1EB" w14:textId="77777777" w:rsidTr="00692FC8">
        <w:tc>
          <w:tcPr>
            <w:tcW w:w="2181" w:type="dxa"/>
          </w:tcPr>
          <w:p w14:paraId="1FE85CFF"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"Government Data"</w:t>
            </w:r>
          </w:p>
        </w:tc>
        <w:tc>
          <w:tcPr>
            <w:tcW w:w="7566" w:type="dxa"/>
          </w:tcPr>
          <w:p w14:paraId="304458A9" w14:textId="77777777" w:rsidR="00692FC8" w:rsidRDefault="00692FC8" w:rsidP="00692FC8">
            <w:pPr>
              <w:numPr>
                <w:ilvl w:val="1"/>
                <w:numId w:val="7"/>
              </w:numPr>
              <w:pBdr>
                <w:top w:val="nil"/>
                <w:left w:val="nil"/>
                <w:bottom w:val="nil"/>
                <w:right w:val="nil"/>
                <w:between w:val="nil"/>
              </w:pBdr>
              <w:tabs>
                <w:tab w:val="left" w:pos="144"/>
              </w:tabs>
              <w:spacing w:after="120" w:line="240" w:lineRule="auto"/>
              <w:ind w:hanging="288"/>
              <w:jc w:val="both"/>
              <w:rPr>
                <w:sz w:val="24"/>
                <w:szCs w:val="24"/>
              </w:rPr>
            </w:pPr>
            <w:r>
              <w:rPr>
                <w:rFonts w:ascii="Arial" w:eastAsia="Arial" w:hAnsi="Arial" w:cs="Arial"/>
                <w:color w:val="000000"/>
                <w:sz w:val="24"/>
                <w:szCs w:val="24"/>
              </w:rPr>
              <w:t>the data, text, drawings, diagrams, images or sounds (together with any database made up of any of these) which are embodied in any electronic, magnetic, optical or tangible media, including any of the Authority’s Confidential Information, and which:</w:t>
            </w:r>
          </w:p>
          <w:p w14:paraId="490A23CF" w14:textId="77777777" w:rsidR="00692FC8" w:rsidRDefault="00692FC8" w:rsidP="00692FC8">
            <w:pPr>
              <w:numPr>
                <w:ilvl w:val="2"/>
                <w:numId w:val="7"/>
              </w:numPr>
              <w:pBdr>
                <w:top w:val="nil"/>
                <w:left w:val="nil"/>
                <w:bottom w:val="nil"/>
                <w:right w:val="nil"/>
                <w:between w:val="nil"/>
              </w:pBdr>
              <w:tabs>
                <w:tab w:val="left" w:pos="144"/>
              </w:tabs>
              <w:spacing w:after="120" w:line="240" w:lineRule="auto"/>
              <w:ind w:left="792"/>
              <w:jc w:val="both"/>
              <w:rPr>
                <w:color w:val="000000"/>
              </w:rPr>
            </w:pPr>
            <w:r>
              <w:rPr>
                <w:rFonts w:ascii="Arial" w:eastAsia="Arial" w:hAnsi="Arial" w:cs="Arial"/>
                <w:color w:val="000000"/>
                <w:sz w:val="24"/>
                <w:szCs w:val="24"/>
              </w:rPr>
              <w:t>are supplied to the Supplier by or on behalf of the Authority; or</w:t>
            </w:r>
          </w:p>
          <w:p w14:paraId="250CA2EE" w14:textId="77777777" w:rsidR="00692FC8" w:rsidRDefault="00692FC8" w:rsidP="00692FC8">
            <w:pPr>
              <w:numPr>
                <w:ilvl w:val="2"/>
                <w:numId w:val="7"/>
              </w:numPr>
              <w:pBdr>
                <w:top w:val="nil"/>
                <w:left w:val="nil"/>
                <w:bottom w:val="nil"/>
                <w:right w:val="nil"/>
                <w:between w:val="nil"/>
              </w:pBdr>
              <w:tabs>
                <w:tab w:val="left" w:pos="144"/>
              </w:tabs>
              <w:spacing w:after="120" w:line="240" w:lineRule="auto"/>
              <w:ind w:left="792"/>
              <w:jc w:val="both"/>
              <w:rPr>
                <w:color w:val="000000"/>
              </w:rPr>
            </w:pPr>
            <w:r>
              <w:rPr>
                <w:rFonts w:ascii="Arial" w:eastAsia="Arial" w:hAnsi="Arial" w:cs="Arial"/>
                <w:color w:val="000000"/>
                <w:sz w:val="24"/>
                <w:szCs w:val="24"/>
              </w:rPr>
              <w:t>the Supplier is required to generate, process, store or transmit pursuant to a Contract; or</w:t>
            </w:r>
          </w:p>
          <w:p w14:paraId="70D3390F" w14:textId="77777777" w:rsidR="00692FC8" w:rsidRDefault="00692FC8" w:rsidP="00692FC8">
            <w:pPr>
              <w:numPr>
                <w:ilvl w:val="1"/>
                <w:numId w:val="7"/>
              </w:numPr>
              <w:pBdr>
                <w:top w:val="nil"/>
                <w:left w:val="nil"/>
                <w:bottom w:val="nil"/>
                <w:right w:val="nil"/>
                <w:between w:val="nil"/>
              </w:pBdr>
              <w:tabs>
                <w:tab w:val="left" w:pos="144"/>
              </w:tabs>
              <w:spacing w:after="120" w:line="240" w:lineRule="auto"/>
              <w:ind w:hanging="288"/>
              <w:jc w:val="both"/>
              <w:rPr>
                <w:sz w:val="24"/>
                <w:szCs w:val="24"/>
              </w:rPr>
            </w:pPr>
            <w:r>
              <w:rPr>
                <w:rFonts w:ascii="Arial" w:eastAsia="Arial" w:hAnsi="Arial" w:cs="Arial"/>
                <w:color w:val="000000"/>
                <w:sz w:val="24"/>
                <w:szCs w:val="24"/>
              </w:rPr>
              <w:t>any Personal Data for which the Authority is the Data Controller;</w:t>
            </w:r>
          </w:p>
        </w:tc>
      </w:tr>
      <w:tr w:rsidR="00692FC8" w14:paraId="7FFC71EE" w14:textId="77777777" w:rsidTr="00692FC8">
        <w:tc>
          <w:tcPr>
            <w:tcW w:w="2181" w:type="dxa"/>
          </w:tcPr>
          <w:p w14:paraId="3E27DCBF"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"Government Procurement Card"</w:t>
            </w:r>
          </w:p>
        </w:tc>
        <w:tc>
          <w:tcPr>
            <w:tcW w:w="7566" w:type="dxa"/>
          </w:tcPr>
          <w:p w14:paraId="1A4C6647"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the Government’s preferred method of purchasing and payment for low value goods or services https://www.gov.uk/government/publications/government-procurement-card--2;</w:t>
            </w:r>
          </w:p>
        </w:tc>
      </w:tr>
      <w:tr w:rsidR="00692FC8" w14:paraId="667BF015" w14:textId="77777777" w:rsidTr="00692FC8">
        <w:tc>
          <w:tcPr>
            <w:tcW w:w="2181" w:type="dxa"/>
          </w:tcPr>
          <w:p w14:paraId="12ABA3E3" w14:textId="77777777" w:rsidR="00692FC8" w:rsidRDefault="00692FC8" w:rsidP="00692FC8">
            <w:pPr>
              <w:keepNext/>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"Guarantor"</w:t>
            </w:r>
          </w:p>
        </w:tc>
        <w:tc>
          <w:tcPr>
            <w:tcW w:w="7566" w:type="dxa"/>
          </w:tcPr>
          <w:p w14:paraId="5DBAE8A5"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 xml:space="preserve">the person (if any) who has </w:t>
            </w:r>
            <w:proofErr w:type="gramStart"/>
            <w:r>
              <w:rPr>
                <w:rFonts w:ascii="Arial" w:eastAsia="Arial" w:hAnsi="Arial" w:cs="Arial"/>
                <w:color w:val="000000"/>
                <w:sz w:val="24"/>
                <w:szCs w:val="24"/>
              </w:rPr>
              <w:t>entered into</w:t>
            </w:r>
            <w:proofErr w:type="gramEnd"/>
            <w:r>
              <w:rPr>
                <w:rFonts w:ascii="Arial" w:eastAsia="Arial" w:hAnsi="Arial" w:cs="Arial"/>
                <w:color w:val="000000"/>
                <w:sz w:val="24"/>
                <w:szCs w:val="24"/>
              </w:rPr>
              <w:t xml:space="preserve"> a guarantee in the form set out in Joint Schedule 8 (Guarantee) in relation to this Contract;</w:t>
            </w:r>
          </w:p>
        </w:tc>
      </w:tr>
      <w:tr w:rsidR="00692FC8" w14:paraId="1DEDAD75" w14:textId="77777777" w:rsidTr="00692FC8">
        <w:tc>
          <w:tcPr>
            <w:tcW w:w="2181" w:type="dxa"/>
          </w:tcPr>
          <w:p w14:paraId="3BB65648"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"Halifax Abuse Principle"</w:t>
            </w:r>
          </w:p>
        </w:tc>
        <w:tc>
          <w:tcPr>
            <w:tcW w:w="7566" w:type="dxa"/>
          </w:tcPr>
          <w:p w14:paraId="5D18DD46"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the principle explained in the CJEU Case C-255/02 Halifax and others;</w:t>
            </w:r>
          </w:p>
        </w:tc>
      </w:tr>
      <w:tr w:rsidR="00692FC8" w14:paraId="2A5D68A3" w14:textId="77777777" w:rsidTr="00692FC8">
        <w:tc>
          <w:tcPr>
            <w:tcW w:w="2181" w:type="dxa"/>
          </w:tcPr>
          <w:p w14:paraId="422431FA"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"HMRC"</w:t>
            </w:r>
          </w:p>
        </w:tc>
        <w:tc>
          <w:tcPr>
            <w:tcW w:w="7566" w:type="dxa"/>
          </w:tcPr>
          <w:p w14:paraId="019E20CF"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Her Majesty’s Revenue and Customs;</w:t>
            </w:r>
          </w:p>
        </w:tc>
      </w:tr>
      <w:tr w:rsidR="00692FC8" w14:paraId="0A161648" w14:textId="77777777" w:rsidTr="00692FC8">
        <w:tc>
          <w:tcPr>
            <w:tcW w:w="2181" w:type="dxa"/>
          </w:tcPr>
          <w:p w14:paraId="5C83FAF9"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"ICT Policy"</w:t>
            </w:r>
          </w:p>
        </w:tc>
        <w:tc>
          <w:tcPr>
            <w:tcW w:w="7566" w:type="dxa"/>
          </w:tcPr>
          <w:p w14:paraId="4E400BEB"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692FC8" w14:paraId="45C33C16" w14:textId="77777777" w:rsidTr="00692FC8">
        <w:tc>
          <w:tcPr>
            <w:tcW w:w="2181" w:type="dxa"/>
          </w:tcPr>
          <w:p w14:paraId="0C618ED1"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"Impact Assessment"</w:t>
            </w:r>
          </w:p>
        </w:tc>
        <w:tc>
          <w:tcPr>
            <w:tcW w:w="7566" w:type="dxa"/>
          </w:tcPr>
          <w:p w14:paraId="15B0A66B"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an assessment of the impact of a Variation request by the Relevant Authority completed in good faith, including:</w:t>
            </w:r>
          </w:p>
          <w:p w14:paraId="34ED1D14" w14:textId="77777777" w:rsidR="00692FC8" w:rsidRDefault="00692FC8" w:rsidP="00692FC8">
            <w:pPr>
              <w:numPr>
                <w:ilvl w:val="1"/>
                <w:numId w:val="7"/>
              </w:numPr>
              <w:pBdr>
                <w:top w:val="nil"/>
                <w:left w:val="nil"/>
                <w:bottom w:val="nil"/>
                <w:right w:val="nil"/>
                <w:between w:val="nil"/>
              </w:pBdr>
              <w:tabs>
                <w:tab w:val="left" w:pos="144"/>
              </w:tabs>
              <w:spacing w:after="120" w:line="240" w:lineRule="auto"/>
              <w:ind w:hanging="288"/>
              <w:jc w:val="both"/>
              <w:rPr>
                <w:sz w:val="24"/>
                <w:szCs w:val="24"/>
              </w:rPr>
            </w:pPr>
            <w:r>
              <w:rPr>
                <w:rFonts w:ascii="Arial" w:eastAsia="Arial" w:hAnsi="Arial" w:cs="Arial"/>
                <w:color w:val="000000"/>
                <w:sz w:val="24"/>
                <w:szCs w:val="24"/>
              </w:rPr>
              <w:t xml:space="preserve">details of the impact of the proposed Variation on the Deliverables and the Supplier's ability to meet its other obligations under the Contract; </w:t>
            </w:r>
          </w:p>
          <w:p w14:paraId="078169AD" w14:textId="77777777" w:rsidR="00692FC8" w:rsidRDefault="00692FC8" w:rsidP="00692FC8">
            <w:pPr>
              <w:numPr>
                <w:ilvl w:val="1"/>
                <w:numId w:val="7"/>
              </w:numPr>
              <w:pBdr>
                <w:top w:val="nil"/>
                <w:left w:val="nil"/>
                <w:bottom w:val="nil"/>
                <w:right w:val="nil"/>
                <w:between w:val="nil"/>
              </w:pBdr>
              <w:tabs>
                <w:tab w:val="left" w:pos="144"/>
              </w:tabs>
              <w:spacing w:after="120" w:line="240" w:lineRule="auto"/>
              <w:ind w:hanging="288"/>
              <w:jc w:val="both"/>
              <w:rPr>
                <w:sz w:val="24"/>
                <w:szCs w:val="24"/>
              </w:rPr>
            </w:pPr>
            <w:r>
              <w:rPr>
                <w:rFonts w:ascii="Arial" w:eastAsia="Arial" w:hAnsi="Arial" w:cs="Arial"/>
                <w:color w:val="000000"/>
                <w:sz w:val="24"/>
                <w:szCs w:val="24"/>
              </w:rPr>
              <w:lastRenderedPageBreak/>
              <w:t>details of the cost of implementing the proposed Variation;</w:t>
            </w:r>
          </w:p>
          <w:p w14:paraId="0ABFCA6C" w14:textId="77777777" w:rsidR="00692FC8" w:rsidRDefault="00692FC8" w:rsidP="00692FC8">
            <w:pPr>
              <w:numPr>
                <w:ilvl w:val="1"/>
                <w:numId w:val="7"/>
              </w:numPr>
              <w:pBdr>
                <w:top w:val="nil"/>
                <w:left w:val="nil"/>
                <w:bottom w:val="nil"/>
                <w:right w:val="nil"/>
                <w:between w:val="nil"/>
              </w:pBdr>
              <w:tabs>
                <w:tab w:val="left" w:pos="144"/>
              </w:tabs>
              <w:spacing w:after="120" w:line="240" w:lineRule="auto"/>
              <w:ind w:hanging="288"/>
              <w:jc w:val="both"/>
              <w:rPr>
                <w:sz w:val="24"/>
                <w:szCs w:val="24"/>
              </w:rPr>
            </w:pPr>
            <w:r>
              <w:rPr>
                <w:rFonts w:ascii="Arial" w:eastAsia="Arial" w:hAnsi="Arial" w:cs="Arial"/>
                <w:color w:val="000000"/>
                <w:sz w:val="24"/>
                <w:szCs w:val="24"/>
              </w:rP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14:paraId="7AC54A07" w14:textId="77777777" w:rsidR="00692FC8" w:rsidRDefault="00692FC8" w:rsidP="00692FC8">
            <w:pPr>
              <w:numPr>
                <w:ilvl w:val="1"/>
                <w:numId w:val="7"/>
              </w:numPr>
              <w:pBdr>
                <w:top w:val="nil"/>
                <w:left w:val="nil"/>
                <w:bottom w:val="nil"/>
                <w:right w:val="nil"/>
                <w:between w:val="nil"/>
              </w:pBdr>
              <w:tabs>
                <w:tab w:val="left" w:pos="144"/>
              </w:tabs>
              <w:spacing w:after="120" w:line="240" w:lineRule="auto"/>
              <w:ind w:hanging="288"/>
              <w:jc w:val="both"/>
              <w:rPr>
                <w:sz w:val="24"/>
                <w:szCs w:val="24"/>
              </w:rPr>
            </w:pPr>
            <w:r>
              <w:rPr>
                <w:rFonts w:ascii="Arial" w:eastAsia="Arial" w:hAnsi="Arial" w:cs="Arial"/>
                <w:color w:val="000000"/>
                <w:sz w:val="24"/>
                <w:szCs w:val="24"/>
              </w:rPr>
              <w:t>a timetable for the implementation, together with any proposals for the testing of the Variation; and</w:t>
            </w:r>
          </w:p>
          <w:p w14:paraId="7DB5E29A" w14:textId="77777777" w:rsidR="00692FC8" w:rsidRDefault="00692FC8" w:rsidP="00692FC8">
            <w:pPr>
              <w:numPr>
                <w:ilvl w:val="1"/>
                <w:numId w:val="7"/>
              </w:numPr>
              <w:pBdr>
                <w:top w:val="nil"/>
                <w:left w:val="nil"/>
                <w:bottom w:val="nil"/>
                <w:right w:val="nil"/>
                <w:between w:val="nil"/>
              </w:pBdr>
              <w:tabs>
                <w:tab w:val="left" w:pos="144"/>
              </w:tabs>
              <w:spacing w:after="120" w:line="240" w:lineRule="auto"/>
              <w:ind w:hanging="288"/>
              <w:jc w:val="both"/>
              <w:rPr>
                <w:sz w:val="24"/>
                <w:szCs w:val="24"/>
              </w:rPr>
            </w:pPr>
            <w:r>
              <w:rPr>
                <w:rFonts w:ascii="Arial" w:eastAsia="Arial" w:hAnsi="Arial" w:cs="Arial"/>
                <w:color w:val="000000"/>
                <w:sz w:val="24"/>
                <w:szCs w:val="24"/>
              </w:rPr>
              <w:t>such other information as the Relevant Authority may reasonably request in (or in response to) the Variation request;</w:t>
            </w:r>
          </w:p>
        </w:tc>
      </w:tr>
      <w:tr w:rsidR="00692FC8" w14:paraId="541581F2" w14:textId="77777777" w:rsidTr="00692FC8">
        <w:tc>
          <w:tcPr>
            <w:tcW w:w="2181" w:type="dxa"/>
          </w:tcPr>
          <w:p w14:paraId="6DE4E17F"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lastRenderedPageBreak/>
              <w:t>"Implementation Plan"</w:t>
            </w:r>
          </w:p>
        </w:tc>
        <w:tc>
          <w:tcPr>
            <w:tcW w:w="7566" w:type="dxa"/>
          </w:tcPr>
          <w:p w14:paraId="00ABA63F"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the plan for provision of the Deliverables set out in Call-Off Schedule 13 (Implementation Plan and Testing) where that Schedule is used or otherwise as agreed between the Supplier and the Buyer;</w:t>
            </w:r>
          </w:p>
        </w:tc>
      </w:tr>
      <w:tr w:rsidR="00692FC8" w14:paraId="0A5115CF" w14:textId="77777777" w:rsidTr="00692FC8">
        <w:tc>
          <w:tcPr>
            <w:tcW w:w="2181" w:type="dxa"/>
          </w:tcPr>
          <w:p w14:paraId="5827108F"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"Indemnifier"</w:t>
            </w:r>
          </w:p>
        </w:tc>
        <w:tc>
          <w:tcPr>
            <w:tcW w:w="7566" w:type="dxa"/>
          </w:tcPr>
          <w:p w14:paraId="6DB3159D"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a Party from whom an indemnity is sought under this Contract;</w:t>
            </w:r>
          </w:p>
        </w:tc>
      </w:tr>
      <w:tr w:rsidR="00692FC8" w14:paraId="3A6B04CD" w14:textId="77777777" w:rsidTr="00692FC8">
        <w:tc>
          <w:tcPr>
            <w:tcW w:w="2181" w:type="dxa"/>
          </w:tcPr>
          <w:p w14:paraId="63BE5DB8"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“Independent Control”</w:t>
            </w:r>
          </w:p>
        </w:tc>
        <w:tc>
          <w:tcPr>
            <w:tcW w:w="7566" w:type="dxa"/>
          </w:tcPr>
          <w:p w14:paraId="191E4C8A"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Pr>
                <w:rFonts w:ascii="Arial" w:eastAsia="Arial" w:hAnsi="Arial" w:cs="Arial"/>
                <w:b/>
                <w:color w:val="000000"/>
                <w:sz w:val="24"/>
                <w:szCs w:val="24"/>
              </w:rPr>
              <w:t>Independent Controller</w:t>
            </w:r>
            <w:r>
              <w:rPr>
                <w:rFonts w:ascii="Arial" w:eastAsia="Arial" w:hAnsi="Arial" w:cs="Arial"/>
                <w:color w:val="000000"/>
                <w:sz w:val="24"/>
                <w:szCs w:val="24"/>
              </w:rPr>
              <w:t>” shall be construed accordingly;</w:t>
            </w:r>
          </w:p>
        </w:tc>
      </w:tr>
      <w:tr w:rsidR="00692FC8" w14:paraId="2498231D" w14:textId="77777777" w:rsidTr="00692FC8">
        <w:tc>
          <w:tcPr>
            <w:tcW w:w="2181" w:type="dxa"/>
          </w:tcPr>
          <w:p w14:paraId="36A40EEE"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"Indexation"</w:t>
            </w:r>
          </w:p>
        </w:tc>
        <w:tc>
          <w:tcPr>
            <w:tcW w:w="7566" w:type="dxa"/>
          </w:tcPr>
          <w:p w14:paraId="4EDD8DDC"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the adjustment of an amount or sum in accordance with Framework Schedule 3 (Framework Prices) and the relevant Order Form;</w:t>
            </w:r>
          </w:p>
        </w:tc>
      </w:tr>
      <w:tr w:rsidR="00692FC8" w14:paraId="08289B76" w14:textId="77777777" w:rsidTr="00692FC8">
        <w:tc>
          <w:tcPr>
            <w:tcW w:w="2181" w:type="dxa"/>
          </w:tcPr>
          <w:p w14:paraId="7B87E27A"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"Information"</w:t>
            </w:r>
          </w:p>
        </w:tc>
        <w:tc>
          <w:tcPr>
            <w:tcW w:w="7566" w:type="dxa"/>
          </w:tcPr>
          <w:p w14:paraId="27086572"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has the meaning given under section 84 of the Freedom of Information Act 2000;</w:t>
            </w:r>
          </w:p>
        </w:tc>
      </w:tr>
      <w:tr w:rsidR="00692FC8" w14:paraId="0AAA17E5" w14:textId="77777777" w:rsidTr="00692FC8">
        <w:tc>
          <w:tcPr>
            <w:tcW w:w="2181" w:type="dxa"/>
          </w:tcPr>
          <w:p w14:paraId="18E0B791"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"Information Commissioner"</w:t>
            </w:r>
          </w:p>
        </w:tc>
        <w:tc>
          <w:tcPr>
            <w:tcW w:w="7566" w:type="dxa"/>
          </w:tcPr>
          <w:p w14:paraId="7FEEE3E7"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 xml:space="preserve">the UK’s independent authority which deals with ensuring information relating to rights in the public interest and data privacy for individuals is met, whilst promoting openness by public bodies; </w:t>
            </w:r>
          </w:p>
        </w:tc>
      </w:tr>
      <w:tr w:rsidR="00692FC8" w14:paraId="429474B5" w14:textId="77777777" w:rsidTr="00692FC8">
        <w:tc>
          <w:tcPr>
            <w:tcW w:w="2181" w:type="dxa"/>
          </w:tcPr>
          <w:p w14:paraId="3A637326"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"Initial Period"</w:t>
            </w:r>
          </w:p>
        </w:tc>
        <w:tc>
          <w:tcPr>
            <w:tcW w:w="7566" w:type="dxa"/>
          </w:tcPr>
          <w:p w14:paraId="1445532C"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the initial term of a Contract specified in the Framework Award Form or the Order Form, as the context requires;</w:t>
            </w:r>
          </w:p>
        </w:tc>
      </w:tr>
      <w:tr w:rsidR="00692FC8" w14:paraId="218791DC" w14:textId="77777777" w:rsidTr="00692FC8">
        <w:tc>
          <w:tcPr>
            <w:tcW w:w="2181" w:type="dxa"/>
          </w:tcPr>
          <w:p w14:paraId="544E26A9"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"Insolvency Event"</w:t>
            </w:r>
          </w:p>
        </w:tc>
        <w:tc>
          <w:tcPr>
            <w:tcW w:w="7566" w:type="dxa"/>
          </w:tcPr>
          <w:p w14:paraId="552DF23E" w14:textId="77777777" w:rsidR="00692FC8" w:rsidRDefault="00692FC8" w:rsidP="00692FC8">
            <w:pPr>
              <w:numPr>
                <w:ilvl w:val="1"/>
                <w:numId w:val="7"/>
              </w:numPr>
              <w:pBdr>
                <w:top w:val="nil"/>
                <w:left w:val="nil"/>
                <w:bottom w:val="nil"/>
                <w:right w:val="nil"/>
                <w:between w:val="nil"/>
              </w:pBdr>
              <w:tabs>
                <w:tab w:val="left" w:pos="144"/>
              </w:tabs>
              <w:spacing w:after="120" w:line="240" w:lineRule="auto"/>
              <w:ind w:left="576" w:hanging="432"/>
              <w:jc w:val="both"/>
              <w:rPr>
                <w:sz w:val="24"/>
                <w:szCs w:val="24"/>
              </w:rPr>
            </w:pPr>
            <w:r>
              <w:rPr>
                <w:rFonts w:ascii="Arial" w:eastAsia="Arial" w:hAnsi="Arial" w:cs="Arial"/>
                <w:color w:val="000000"/>
                <w:sz w:val="24"/>
                <w:szCs w:val="24"/>
              </w:rPr>
              <w:t>in respect of a person:</w:t>
            </w:r>
          </w:p>
          <w:p w14:paraId="5EB30DFC" w14:textId="77777777" w:rsidR="00692FC8" w:rsidRDefault="00692FC8" w:rsidP="00692FC8">
            <w:pPr>
              <w:numPr>
                <w:ilvl w:val="1"/>
                <w:numId w:val="7"/>
              </w:numPr>
              <w:pBdr>
                <w:top w:val="nil"/>
                <w:left w:val="nil"/>
                <w:bottom w:val="nil"/>
                <w:right w:val="nil"/>
                <w:between w:val="nil"/>
              </w:pBdr>
              <w:tabs>
                <w:tab w:val="left" w:pos="144"/>
              </w:tabs>
              <w:spacing w:after="120" w:line="240" w:lineRule="auto"/>
              <w:ind w:hanging="288"/>
              <w:jc w:val="both"/>
              <w:rPr>
                <w:sz w:val="24"/>
                <w:szCs w:val="24"/>
              </w:rPr>
            </w:pPr>
            <w:r>
              <w:rPr>
                <w:rFonts w:ascii="Arial" w:eastAsia="Arial" w:hAnsi="Arial" w:cs="Arial"/>
                <w:color w:val="000000"/>
                <w:sz w:val="24"/>
                <w:szCs w:val="24"/>
              </w:rPr>
              <w:t xml:space="preserve">a proposal is made for a voluntary arrangement within Part I of the Insolvency Act 1986 or of any other composition scheme or arrangement with, or assignment for the benefit of, its creditors; or </w:t>
            </w:r>
          </w:p>
          <w:p w14:paraId="162C781B" w14:textId="77777777" w:rsidR="00692FC8" w:rsidRDefault="00692FC8" w:rsidP="00692FC8">
            <w:pPr>
              <w:numPr>
                <w:ilvl w:val="1"/>
                <w:numId w:val="7"/>
              </w:numPr>
              <w:pBdr>
                <w:top w:val="nil"/>
                <w:left w:val="nil"/>
                <w:bottom w:val="nil"/>
                <w:right w:val="nil"/>
                <w:between w:val="nil"/>
              </w:pBdr>
              <w:tabs>
                <w:tab w:val="left" w:pos="144"/>
              </w:tabs>
              <w:spacing w:after="120" w:line="240" w:lineRule="auto"/>
              <w:ind w:hanging="288"/>
              <w:jc w:val="both"/>
              <w:rPr>
                <w:sz w:val="24"/>
                <w:szCs w:val="24"/>
              </w:rPr>
            </w:pPr>
            <w:r>
              <w:rPr>
                <w:rFonts w:ascii="Arial" w:eastAsia="Arial" w:hAnsi="Arial" w:cs="Arial"/>
                <w:color w:val="000000"/>
                <w:sz w:val="24"/>
                <w:szCs w:val="24"/>
              </w:rPr>
              <w:t>a shareholders' meeting is convened for the purpose of considering a resolution that it be wound up or a resolution for its winding-up is passed (other than as part of, and exclusively for the purpose of, a bona fide reconstruction or amalgamation); or</w:t>
            </w:r>
          </w:p>
          <w:p w14:paraId="43086B71" w14:textId="77777777" w:rsidR="00692FC8" w:rsidRDefault="00692FC8" w:rsidP="00692FC8">
            <w:pPr>
              <w:numPr>
                <w:ilvl w:val="1"/>
                <w:numId w:val="7"/>
              </w:numPr>
              <w:pBdr>
                <w:top w:val="nil"/>
                <w:left w:val="nil"/>
                <w:bottom w:val="nil"/>
                <w:right w:val="nil"/>
                <w:between w:val="nil"/>
              </w:pBdr>
              <w:tabs>
                <w:tab w:val="left" w:pos="144"/>
              </w:tabs>
              <w:spacing w:after="120" w:line="240" w:lineRule="auto"/>
              <w:ind w:hanging="288"/>
              <w:jc w:val="both"/>
              <w:rPr>
                <w:sz w:val="24"/>
                <w:szCs w:val="24"/>
              </w:rPr>
            </w:pPr>
            <w:r>
              <w:rPr>
                <w:rFonts w:ascii="Arial" w:eastAsia="Arial" w:hAnsi="Arial" w:cs="Arial"/>
                <w:color w:val="000000"/>
                <w:sz w:val="24"/>
                <w:szCs w:val="24"/>
              </w:rPr>
              <w:t xml:space="preserve">a petition is presented for its winding up (which is not dismissed within fourteen (14) Working Days of its service) or an application is made for the appointment of a provisional liquidator or a </w:t>
            </w:r>
            <w:r>
              <w:rPr>
                <w:rFonts w:ascii="Arial" w:eastAsia="Arial" w:hAnsi="Arial" w:cs="Arial"/>
                <w:color w:val="000000"/>
                <w:sz w:val="24"/>
                <w:szCs w:val="24"/>
              </w:rPr>
              <w:lastRenderedPageBreak/>
              <w:t xml:space="preserve">creditors' meeting is convened pursuant to section 98 of the Insolvency Act 1986; or </w:t>
            </w:r>
          </w:p>
          <w:p w14:paraId="350E9A67" w14:textId="77777777" w:rsidR="00692FC8" w:rsidRDefault="00692FC8" w:rsidP="00692FC8">
            <w:pPr>
              <w:numPr>
                <w:ilvl w:val="1"/>
                <w:numId w:val="7"/>
              </w:numPr>
              <w:pBdr>
                <w:top w:val="nil"/>
                <w:left w:val="nil"/>
                <w:bottom w:val="nil"/>
                <w:right w:val="nil"/>
                <w:between w:val="nil"/>
              </w:pBdr>
              <w:tabs>
                <w:tab w:val="left" w:pos="144"/>
              </w:tabs>
              <w:spacing w:after="120" w:line="240" w:lineRule="auto"/>
              <w:ind w:hanging="288"/>
              <w:jc w:val="both"/>
              <w:rPr>
                <w:sz w:val="24"/>
                <w:szCs w:val="24"/>
              </w:rPr>
            </w:pPr>
            <w:r>
              <w:rPr>
                <w:rFonts w:ascii="Arial" w:eastAsia="Arial" w:hAnsi="Arial" w:cs="Arial"/>
                <w:color w:val="000000"/>
                <w:sz w:val="24"/>
                <w:szCs w:val="24"/>
              </w:rPr>
              <w:t xml:space="preserve">a receiver, administrative receiver or similar officer is appointed over the whole or any part of its business or assets; or </w:t>
            </w:r>
          </w:p>
          <w:p w14:paraId="0C463EC8" w14:textId="77777777" w:rsidR="00692FC8" w:rsidRDefault="00692FC8" w:rsidP="00692FC8">
            <w:pPr>
              <w:numPr>
                <w:ilvl w:val="1"/>
                <w:numId w:val="7"/>
              </w:numPr>
              <w:pBdr>
                <w:top w:val="nil"/>
                <w:left w:val="nil"/>
                <w:bottom w:val="nil"/>
                <w:right w:val="nil"/>
                <w:between w:val="nil"/>
              </w:pBdr>
              <w:tabs>
                <w:tab w:val="left" w:pos="144"/>
              </w:tabs>
              <w:spacing w:after="120" w:line="240" w:lineRule="auto"/>
              <w:ind w:hanging="288"/>
              <w:jc w:val="both"/>
              <w:rPr>
                <w:sz w:val="24"/>
                <w:szCs w:val="24"/>
              </w:rPr>
            </w:pPr>
            <w:r>
              <w:rPr>
                <w:rFonts w:ascii="Arial" w:eastAsia="Arial" w:hAnsi="Arial" w:cs="Arial"/>
                <w:color w:val="000000"/>
                <w:sz w:val="24"/>
                <w:szCs w:val="24"/>
              </w:rPr>
              <w:t xml:space="preserve">an application is made either for the appointment of an administrator or for an administration order, an administrator is appointed, or notice of intention to appoint an administrator is given; or </w:t>
            </w:r>
          </w:p>
          <w:p w14:paraId="7DE33E91" w14:textId="77777777" w:rsidR="00692FC8" w:rsidRDefault="00692FC8" w:rsidP="00692FC8">
            <w:pPr>
              <w:numPr>
                <w:ilvl w:val="1"/>
                <w:numId w:val="7"/>
              </w:numPr>
              <w:pBdr>
                <w:top w:val="nil"/>
                <w:left w:val="nil"/>
                <w:bottom w:val="nil"/>
                <w:right w:val="nil"/>
                <w:between w:val="nil"/>
              </w:pBdr>
              <w:tabs>
                <w:tab w:val="left" w:pos="144"/>
              </w:tabs>
              <w:spacing w:after="120" w:line="240" w:lineRule="auto"/>
              <w:ind w:hanging="288"/>
              <w:jc w:val="both"/>
              <w:rPr>
                <w:sz w:val="24"/>
                <w:szCs w:val="24"/>
              </w:rPr>
            </w:pPr>
            <w:r>
              <w:rPr>
                <w:rFonts w:ascii="Arial" w:eastAsia="Arial" w:hAnsi="Arial" w:cs="Arial"/>
                <w:color w:val="000000"/>
                <w:sz w:val="24"/>
                <w:szCs w:val="24"/>
              </w:rPr>
              <w:t xml:space="preserve">it is or becomes insolvent within the meaning of section 123 of the Insolvency Act 1986; or </w:t>
            </w:r>
          </w:p>
          <w:p w14:paraId="11E43E8F" w14:textId="77777777" w:rsidR="00692FC8" w:rsidRDefault="00692FC8" w:rsidP="00692FC8">
            <w:pPr>
              <w:numPr>
                <w:ilvl w:val="1"/>
                <w:numId w:val="7"/>
              </w:numPr>
              <w:pBdr>
                <w:top w:val="nil"/>
                <w:left w:val="nil"/>
                <w:bottom w:val="nil"/>
                <w:right w:val="nil"/>
                <w:between w:val="nil"/>
              </w:pBdr>
              <w:tabs>
                <w:tab w:val="left" w:pos="144"/>
              </w:tabs>
              <w:spacing w:after="120" w:line="240" w:lineRule="auto"/>
              <w:ind w:hanging="288"/>
              <w:jc w:val="both"/>
              <w:rPr>
                <w:sz w:val="24"/>
                <w:szCs w:val="24"/>
              </w:rPr>
            </w:pPr>
            <w:r>
              <w:rPr>
                <w:rFonts w:ascii="Arial" w:eastAsia="Arial" w:hAnsi="Arial" w:cs="Arial"/>
                <w:color w:val="000000"/>
                <w:sz w:val="24"/>
                <w:szCs w:val="24"/>
              </w:rPr>
              <w:t xml:space="preserve">being a "small company" within the meaning of section 382(3) of the Companies Act 2006, a moratorium comes into force pursuant to Schedule A1 of the Insolvency Act 1986; or </w:t>
            </w:r>
          </w:p>
          <w:p w14:paraId="7C40AD6A" w14:textId="77777777" w:rsidR="00692FC8" w:rsidRDefault="00692FC8" w:rsidP="00692FC8">
            <w:pPr>
              <w:numPr>
                <w:ilvl w:val="1"/>
                <w:numId w:val="7"/>
              </w:numPr>
              <w:pBdr>
                <w:top w:val="nil"/>
                <w:left w:val="nil"/>
                <w:bottom w:val="nil"/>
                <w:right w:val="nil"/>
                <w:between w:val="nil"/>
              </w:pBdr>
              <w:tabs>
                <w:tab w:val="left" w:pos="144"/>
              </w:tabs>
              <w:spacing w:after="120" w:line="240" w:lineRule="auto"/>
              <w:ind w:hanging="288"/>
              <w:jc w:val="both"/>
              <w:rPr>
                <w:sz w:val="24"/>
                <w:szCs w:val="24"/>
              </w:rPr>
            </w:pPr>
            <w:r>
              <w:rPr>
                <w:rFonts w:ascii="Arial" w:eastAsia="Arial" w:hAnsi="Arial" w:cs="Arial"/>
                <w:color w:val="000000"/>
                <w:sz w:val="24"/>
                <w:szCs w:val="24"/>
              </w:rPr>
              <w:t xml:space="preserve">where the person is an individual or partnership, any event analogous to those listed in limbs (a) to (g) (inclusive) occurs in relation to that individual or partnership; or </w:t>
            </w:r>
          </w:p>
          <w:p w14:paraId="5849C7EC" w14:textId="77777777" w:rsidR="00692FC8" w:rsidRDefault="00692FC8" w:rsidP="00692FC8">
            <w:pPr>
              <w:numPr>
                <w:ilvl w:val="1"/>
                <w:numId w:val="7"/>
              </w:numPr>
              <w:pBdr>
                <w:top w:val="nil"/>
                <w:left w:val="nil"/>
                <w:bottom w:val="nil"/>
                <w:right w:val="nil"/>
                <w:between w:val="nil"/>
              </w:pBdr>
              <w:tabs>
                <w:tab w:val="left" w:pos="144"/>
              </w:tabs>
              <w:spacing w:after="120" w:line="240" w:lineRule="auto"/>
              <w:ind w:hanging="288"/>
              <w:jc w:val="both"/>
              <w:rPr>
                <w:sz w:val="24"/>
                <w:szCs w:val="24"/>
              </w:rPr>
            </w:pPr>
            <w:r>
              <w:rPr>
                <w:rFonts w:ascii="Arial" w:eastAsia="Arial" w:hAnsi="Arial" w:cs="Arial"/>
                <w:color w:val="000000"/>
                <w:sz w:val="24"/>
                <w:szCs w:val="24"/>
              </w:rPr>
              <w:t>any event analogous to those listed in limbs (a) to (h) (inclusive) occurs under the law of any other jurisdiction;</w:t>
            </w:r>
          </w:p>
        </w:tc>
      </w:tr>
      <w:tr w:rsidR="00692FC8" w14:paraId="7FCE89D5" w14:textId="77777777" w:rsidTr="00692FC8">
        <w:tc>
          <w:tcPr>
            <w:tcW w:w="2181" w:type="dxa"/>
          </w:tcPr>
          <w:p w14:paraId="68F378B1" w14:textId="77777777" w:rsidR="00692FC8" w:rsidRDefault="00692FC8" w:rsidP="00692FC8">
            <w:pPr>
              <w:keepNext/>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lastRenderedPageBreak/>
              <w:t>"Installation Works"</w:t>
            </w:r>
          </w:p>
        </w:tc>
        <w:tc>
          <w:tcPr>
            <w:tcW w:w="7566" w:type="dxa"/>
          </w:tcPr>
          <w:p w14:paraId="5F69FAFC"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all works which the Supplier is to carry out at the beginning of the Call-Off Contract Period to install the Goods in accordance with the Call-Off Contract;</w:t>
            </w:r>
          </w:p>
        </w:tc>
      </w:tr>
      <w:tr w:rsidR="00692FC8" w14:paraId="79DE59D5" w14:textId="77777777" w:rsidTr="00692FC8">
        <w:tc>
          <w:tcPr>
            <w:tcW w:w="2181" w:type="dxa"/>
          </w:tcPr>
          <w:p w14:paraId="318AACFC"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"Intellectual Property Rights" or "IPR"</w:t>
            </w:r>
          </w:p>
        </w:tc>
        <w:tc>
          <w:tcPr>
            <w:tcW w:w="7566" w:type="dxa"/>
          </w:tcPr>
          <w:p w14:paraId="301B1C16" w14:textId="77777777" w:rsidR="00692FC8" w:rsidRDefault="00692FC8" w:rsidP="00692FC8">
            <w:pPr>
              <w:numPr>
                <w:ilvl w:val="1"/>
                <w:numId w:val="7"/>
              </w:numPr>
              <w:pBdr>
                <w:top w:val="nil"/>
                <w:left w:val="nil"/>
                <w:bottom w:val="nil"/>
                <w:right w:val="nil"/>
                <w:between w:val="nil"/>
              </w:pBdr>
              <w:tabs>
                <w:tab w:val="left" w:pos="144"/>
              </w:tabs>
              <w:spacing w:after="120" w:line="240" w:lineRule="auto"/>
              <w:ind w:hanging="288"/>
              <w:jc w:val="both"/>
              <w:rPr>
                <w:sz w:val="24"/>
                <w:szCs w:val="24"/>
              </w:rPr>
            </w:pPr>
            <w:r>
              <w:rPr>
                <w:rFonts w:ascii="Arial" w:eastAsia="Arial" w:hAnsi="Arial" w:cs="Arial"/>
                <w:color w:val="000000"/>
                <w:sz w:val="24"/>
                <w:szCs w:val="24"/>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 </w:t>
            </w:r>
          </w:p>
          <w:p w14:paraId="1B1137FC" w14:textId="77777777" w:rsidR="00692FC8" w:rsidRDefault="00692FC8" w:rsidP="00692FC8">
            <w:pPr>
              <w:numPr>
                <w:ilvl w:val="1"/>
                <w:numId w:val="7"/>
              </w:numPr>
              <w:pBdr>
                <w:top w:val="nil"/>
                <w:left w:val="nil"/>
                <w:bottom w:val="nil"/>
                <w:right w:val="nil"/>
                <w:between w:val="nil"/>
              </w:pBdr>
              <w:tabs>
                <w:tab w:val="left" w:pos="144"/>
              </w:tabs>
              <w:spacing w:after="120" w:line="240" w:lineRule="auto"/>
              <w:ind w:hanging="288"/>
              <w:jc w:val="both"/>
              <w:rPr>
                <w:sz w:val="24"/>
                <w:szCs w:val="24"/>
              </w:rPr>
            </w:pPr>
            <w:r>
              <w:rPr>
                <w:rFonts w:ascii="Arial" w:eastAsia="Arial" w:hAnsi="Arial" w:cs="Arial"/>
                <w:color w:val="000000"/>
                <w:sz w:val="24"/>
                <w:szCs w:val="24"/>
              </w:rPr>
              <w:t>applications for registration, and the right to apply for registration, for any of the rights listed at (a) that are capable of being registered in any country or jurisdiction; and</w:t>
            </w:r>
          </w:p>
          <w:p w14:paraId="7E9D76AA" w14:textId="77777777" w:rsidR="00692FC8" w:rsidRDefault="00692FC8" w:rsidP="00692FC8">
            <w:pPr>
              <w:numPr>
                <w:ilvl w:val="1"/>
                <w:numId w:val="7"/>
              </w:numPr>
              <w:pBdr>
                <w:top w:val="nil"/>
                <w:left w:val="nil"/>
                <w:bottom w:val="nil"/>
                <w:right w:val="nil"/>
                <w:between w:val="nil"/>
              </w:pBdr>
              <w:tabs>
                <w:tab w:val="left" w:pos="144"/>
              </w:tabs>
              <w:spacing w:after="120" w:line="240" w:lineRule="auto"/>
              <w:ind w:hanging="288"/>
              <w:jc w:val="both"/>
              <w:rPr>
                <w:sz w:val="24"/>
                <w:szCs w:val="24"/>
              </w:rPr>
            </w:pPr>
            <w:r>
              <w:rPr>
                <w:rFonts w:ascii="Arial" w:eastAsia="Arial" w:hAnsi="Arial" w:cs="Arial"/>
                <w:color w:val="000000"/>
                <w:sz w:val="24"/>
                <w:szCs w:val="24"/>
              </w:rPr>
              <w:t>all other rights having equivalent or similar effect in any country or jurisdiction;</w:t>
            </w:r>
          </w:p>
        </w:tc>
      </w:tr>
      <w:tr w:rsidR="00692FC8" w14:paraId="4675D858" w14:textId="77777777" w:rsidTr="00692FC8">
        <w:tc>
          <w:tcPr>
            <w:tcW w:w="2181" w:type="dxa"/>
          </w:tcPr>
          <w:p w14:paraId="622926CE"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"Invoicing Address"</w:t>
            </w:r>
          </w:p>
        </w:tc>
        <w:tc>
          <w:tcPr>
            <w:tcW w:w="7566" w:type="dxa"/>
          </w:tcPr>
          <w:p w14:paraId="5FC2925D"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the address to which the Supplier shall Invoice the Buyer as specified in the Order Form;</w:t>
            </w:r>
          </w:p>
        </w:tc>
      </w:tr>
      <w:tr w:rsidR="00692FC8" w14:paraId="00771A81" w14:textId="77777777" w:rsidTr="00692FC8">
        <w:tc>
          <w:tcPr>
            <w:tcW w:w="2181" w:type="dxa"/>
          </w:tcPr>
          <w:p w14:paraId="31F98AA7"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"IPR Claim"</w:t>
            </w:r>
          </w:p>
        </w:tc>
        <w:tc>
          <w:tcPr>
            <w:tcW w:w="7566" w:type="dxa"/>
          </w:tcPr>
          <w:p w14:paraId="4D48E49C"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692FC8" w14:paraId="05820838" w14:textId="77777777" w:rsidTr="00692FC8">
        <w:tc>
          <w:tcPr>
            <w:tcW w:w="2181" w:type="dxa"/>
          </w:tcPr>
          <w:p w14:paraId="74407491"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lastRenderedPageBreak/>
              <w:t>"IR35"</w:t>
            </w:r>
          </w:p>
        </w:tc>
        <w:tc>
          <w:tcPr>
            <w:tcW w:w="7566" w:type="dxa"/>
          </w:tcPr>
          <w:p w14:paraId="67C4D73C" w14:textId="463EB603"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the off-payroll rules requiring individuals who work through their company pay the same tax and National Insurance contributions as an employee which can be found online at:</w:t>
            </w:r>
            <w:r w:rsidRPr="003559D5">
              <w:rPr>
                <w:rFonts w:ascii="Arial" w:eastAsia="Arial" w:hAnsi="Arial" w:cs="Arial"/>
                <w:color w:val="000000"/>
                <w:sz w:val="24"/>
                <w:szCs w:val="24"/>
              </w:rPr>
              <w:t xml:space="preserve"> </w:t>
            </w:r>
            <w:r w:rsidR="003559D5" w:rsidRPr="003559D5">
              <w:rPr>
                <w:sz w:val="24"/>
                <w:szCs w:val="24"/>
              </w:rPr>
              <w:t>REDACTED</w:t>
            </w:r>
          </w:p>
        </w:tc>
      </w:tr>
      <w:tr w:rsidR="00692FC8" w14:paraId="4D798B2E" w14:textId="77777777" w:rsidTr="00692FC8">
        <w:tc>
          <w:tcPr>
            <w:tcW w:w="2181" w:type="dxa"/>
          </w:tcPr>
          <w:p w14:paraId="688203A4"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“Joint Controllers”</w:t>
            </w:r>
          </w:p>
        </w:tc>
        <w:tc>
          <w:tcPr>
            <w:tcW w:w="7566" w:type="dxa"/>
          </w:tcPr>
          <w:p w14:paraId="5ED2865D"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where two or more Controllers jointly determine the purposes and means of processing;</w:t>
            </w:r>
          </w:p>
        </w:tc>
      </w:tr>
      <w:tr w:rsidR="00692FC8" w14:paraId="34AF56A6" w14:textId="77777777" w:rsidTr="00692FC8">
        <w:tc>
          <w:tcPr>
            <w:tcW w:w="2181" w:type="dxa"/>
          </w:tcPr>
          <w:p w14:paraId="4ADD450B"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"Key Personnel"</w:t>
            </w:r>
          </w:p>
        </w:tc>
        <w:tc>
          <w:tcPr>
            <w:tcW w:w="7566" w:type="dxa"/>
          </w:tcPr>
          <w:p w14:paraId="25AE8EF7"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the individuals (if any) identified as such in the Order Form;</w:t>
            </w:r>
          </w:p>
        </w:tc>
      </w:tr>
      <w:tr w:rsidR="00692FC8" w14:paraId="10299F30" w14:textId="77777777" w:rsidTr="00692FC8">
        <w:trPr>
          <w:trHeight w:val="340"/>
        </w:trPr>
        <w:tc>
          <w:tcPr>
            <w:tcW w:w="2181" w:type="dxa"/>
          </w:tcPr>
          <w:p w14:paraId="459BEBA1"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"Key Sub-Contract"</w:t>
            </w:r>
          </w:p>
        </w:tc>
        <w:tc>
          <w:tcPr>
            <w:tcW w:w="7566" w:type="dxa"/>
          </w:tcPr>
          <w:p w14:paraId="09AB6AB7"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each Sub-Contract with a Key Subcontractor;</w:t>
            </w:r>
          </w:p>
        </w:tc>
      </w:tr>
      <w:tr w:rsidR="00692FC8" w14:paraId="67DD638D" w14:textId="77777777" w:rsidTr="00692FC8">
        <w:trPr>
          <w:trHeight w:val="420"/>
        </w:trPr>
        <w:tc>
          <w:tcPr>
            <w:tcW w:w="2181" w:type="dxa"/>
          </w:tcPr>
          <w:p w14:paraId="27CCAA76"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"Key Subcontractor"</w:t>
            </w:r>
          </w:p>
        </w:tc>
        <w:tc>
          <w:tcPr>
            <w:tcW w:w="7566" w:type="dxa"/>
          </w:tcPr>
          <w:p w14:paraId="71B44948"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any Subcontractor:</w:t>
            </w:r>
          </w:p>
          <w:p w14:paraId="2C6C35E2" w14:textId="77777777" w:rsidR="00692FC8" w:rsidRDefault="00692FC8" w:rsidP="00692FC8">
            <w:pPr>
              <w:numPr>
                <w:ilvl w:val="1"/>
                <w:numId w:val="7"/>
              </w:numPr>
              <w:pBdr>
                <w:top w:val="nil"/>
                <w:left w:val="nil"/>
                <w:bottom w:val="nil"/>
                <w:right w:val="nil"/>
                <w:between w:val="nil"/>
              </w:pBdr>
              <w:tabs>
                <w:tab w:val="left" w:pos="144"/>
              </w:tabs>
              <w:spacing w:after="120" w:line="240" w:lineRule="auto"/>
              <w:ind w:hanging="288"/>
              <w:jc w:val="both"/>
              <w:rPr>
                <w:sz w:val="24"/>
                <w:szCs w:val="24"/>
              </w:rPr>
            </w:pPr>
            <w:r>
              <w:rPr>
                <w:rFonts w:ascii="Arial" w:eastAsia="Arial" w:hAnsi="Arial" w:cs="Arial"/>
                <w:color w:val="000000"/>
                <w:sz w:val="24"/>
                <w:szCs w:val="24"/>
              </w:rPr>
              <w:t>which is relied upon to deliver any work package within the Deliverables in their entirety; and/or</w:t>
            </w:r>
          </w:p>
          <w:p w14:paraId="4E5BFA24" w14:textId="77777777" w:rsidR="00692FC8" w:rsidRDefault="00692FC8" w:rsidP="00692FC8">
            <w:pPr>
              <w:numPr>
                <w:ilvl w:val="1"/>
                <w:numId w:val="7"/>
              </w:numPr>
              <w:pBdr>
                <w:top w:val="nil"/>
                <w:left w:val="nil"/>
                <w:bottom w:val="nil"/>
                <w:right w:val="nil"/>
                <w:between w:val="nil"/>
              </w:pBdr>
              <w:tabs>
                <w:tab w:val="left" w:pos="144"/>
              </w:tabs>
              <w:spacing w:after="120" w:line="240" w:lineRule="auto"/>
              <w:ind w:hanging="288"/>
              <w:jc w:val="both"/>
              <w:rPr>
                <w:sz w:val="24"/>
                <w:szCs w:val="24"/>
              </w:rPr>
            </w:pPr>
            <w:r>
              <w:rPr>
                <w:rFonts w:ascii="Arial" w:eastAsia="Arial" w:hAnsi="Arial" w:cs="Arial"/>
                <w:color w:val="000000"/>
                <w:sz w:val="24"/>
                <w:szCs w:val="24"/>
              </w:rPr>
              <w:t>which, in the opinion of CCS or the Buyer performs (or would perform if appointed) a critical role in the provision of all or any part of the Deliverables; and/or</w:t>
            </w:r>
          </w:p>
          <w:p w14:paraId="39980527" w14:textId="77777777" w:rsidR="00692FC8" w:rsidRDefault="00692FC8" w:rsidP="00692FC8">
            <w:pPr>
              <w:numPr>
                <w:ilvl w:val="1"/>
                <w:numId w:val="7"/>
              </w:numPr>
              <w:pBdr>
                <w:top w:val="nil"/>
                <w:left w:val="nil"/>
                <w:bottom w:val="nil"/>
                <w:right w:val="nil"/>
                <w:between w:val="nil"/>
              </w:pBdr>
              <w:tabs>
                <w:tab w:val="left" w:pos="144"/>
              </w:tabs>
              <w:spacing w:after="120" w:line="240" w:lineRule="auto"/>
              <w:ind w:hanging="288"/>
              <w:jc w:val="both"/>
              <w:rPr>
                <w:sz w:val="24"/>
                <w:szCs w:val="24"/>
              </w:rPr>
            </w:pPr>
            <w:r>
              <w:rPr>
                <w:rFonts w:ascii="Arial" w:eastAsia="Arial" w:hAnsi="Arial" w:cs="Arial"/>
                <w:color w:val="000000"/>
                <w:sz w:val="24"/>
                <w:szCs w:val="24"/>
              </w:rPr>
              <w:t>with a Sub-Contract with a contract value which at the time of appointment exceeds (or would exceed if appointed) 10% of the aggregate Charges forecast to be payable under the Call-Off Contract,</w:t>
            </w:r>
          </w:p>
          <w:p w14:paraId="180A8D5A" w14:textId="77777777" w:rsidR="00692FC8" w:rsidRDefault="00692FC8" w:rsidP="00692FC8">
            <w:pPr>
              <w:pBdr>
                <w:top w:val="nil"/>
                <w:left w:val="nil"/>
                <w:bottom w:val="nil"/>
                <w:right w:val="nil"/>
                <w:between w:val="nil"/>
              </w:pBdr>
              <w:tabs>
                <w:tab w:val="left" w:pos="144"/>
              </w:tabs>
              <w:spacing w:after="120"/>
              <w:ind w:left="144"/>
              <w:jc w:val="both"/>
              <w:rPr>
                <w:rFonts w:ascii="Arial" w:eastAsia="Arial" w:hAnsi="Arial" w:cs="Arial"/>
                <w:color w:val="000000"/>
                <w:sz w:val="24"/>
                <w:szCs w:val="24"/>
              </w:rPr>
            </w:pPr>
            <w:r>
              <w:rPr>
                <w:rFonts w:ascii="Arial" w:eastAsia="Arial" w:hAnsi="Arial" w:cs="Arial"/>
                <w:color w:val="000000"/>
                <w:sz w:val="24"/>
                <w:szCs w:val="24"/>
              </w:rPr>
              <w:t>and the Supplier shall list all such Key Subcontractors in section 19 of the Framework Award Form and in the Key Subcontractor Section in Order Form;</w:t>
            </w:r>
          </w:p>
        </w:tc>
      </w:tr>
      <w:tr w:rsidR="00692FC8" w14:paraId="1F932A41" w14:textId="77777777" w:rsidTr="00692FC8">
        <w:tc>
          <w:tcPr>
            <w:tcW w:w="2181" w:type="dxa"/>
          </w:tcPr>
          <w:p w14:paraId="3340F85B" w14:textId="77777777" w:rsidR="00692FC8" w:rsidRDefault="00692FC8" w:rsidP="00692FC8">
            <w:pPr>
              <w:keepNext/>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"Know-How"</w:t>
            </w:r>
          </w:p>
        </w:tc>
        <w:tc>
          <w:tcPr>
            <w:tcW w:w="7566" w:type="dxa"/>
          </w:tcPr>
          <w:p w14:paraId="5E84969F"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all ideas, concepts, schemes, information, knowledge, techniques, methodology, and anything else in the nature of know-how relating to the Deliverables but excluding know-how already in the other Party’s possession before the applicable Start Date;</w:t>
            </w:r>
          </w:p>
        </w:tc>
      </w:tr>
      <w:tr w:rsidR="00692FC8" w14:paraId="5AADC208" w14:textId="77777777" w:rsidTr="00692FC8">
        <w:tc>
          <w:tcPr>
            <w:tcW w:w="2181" w:type="dxa"/>
          </w:tcPr>
          <w:p w14:paraId="6BC8C6F1"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"Law"</w:t>
            </w:r>
          </w:p>
        </w:tc>
        <w:tc>
          <w:tcPr>
            <w:tcW w:w="7566" w:type="dxa"/>
          </w:tcPr>
          <w:p w14:paraId="108508C2"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692FC8" w14:paraId="0F7837B6" w14:textId="77777777" w:rsidTr="00692FC8">
        <w:tc>
          <w:tcPr>
            <w:tcW w:w="2181" w:type="dxa"/>
          </w:tcPr>
          <w:p w14:paraId="56F998A7"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“LED”</w:t>
            </w:r>
          </w:p>
        </w:tc>
        <w:tc>
          <w:tcPr>
            <w:tcW w:w="7566" w:type="dxa"/>
          </w:tcPr>
          <w:p w14:paraId="40622026"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Law Enforcement Directive (Directive (EU) 2016/680);</w:t>
            </w:r>
          </w:p>
        </w:tc>
      </w:tr>
      <w:tr w:rsidR="00692FC8" w14:paraId="4D9C6E78" w14:textId="77777777" w:rsidTr="00692FC8">
        <w:tc>
          <w:tcPr>
            <w:tcW w:w="2181" w:type="dxa"/>
          </w:tcPr>
          <w:p w14:paraId="11FDF5CB"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"Losses"</w:t>
            </w:r>
          </w:p>
        </w:tc>
        <w:tc>
          <w:tcPr>
            <w:tcW w:w="7566" w:type="dxa"/>
          </w:tcPr>
          <w:p w14:paraId="56CB3AD2"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rFonts w:ascii="Arial" w:eastAsia="Arial" w:hAnsi="Arial" w:cs="Arial"/>
                <w:b/>
                <w:color w:val="000000"/>
                <w:sz w:val="24"/>
                <w:szCs w:val="24"/>
              </w:rPr>
              <w:t>Loss</w:t>
            </w:r>
            <w:r>
              <w:rPr>
                <w:rFonts w:ascii="Arial" w:eastAsia="Arial" w:hAnsi="Arial" w:cs="Arial"/>
                <w:color w:val="000000"/>
                <w:sz w:val="24"/>
                <w:szCs w:val="24"/>
              </w:rPr>
              <w:t>" shall be interpreted accordingly;</w:t>
            </w:r>
          </w:p>
        </w:tc>
      </w:tr>
      <w:tr w:rsidR="00692FC8" w14:paraId="62CB343A" w14:textId="77777777" w:rsidTr="00692FC8">
        <w:tc>
          <w:tcPr>
            <w:tcW w:w="2181" w:type="dxa"/>
          </w:tcPr>
          <w:p w14:paraId="0546C5D1"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"Lots"</w:t>
            </w:r>
          </w:p>
        </w:tc>
        <w:tc>
          <w:tcPr>
            <w:tcW w:w="7566" w:type="dxa"/>
          </w:tcPr>
          <w:p w14:paraId="071F9CB3" w14:textId="77777777" w:rsidR="00692FC8" w:rsidRDefault="00692FC8" w:rsidP="00692FC8">
            <w:pPr>
              <w:pBdr>
                <w:top w:val="nil"/>
                <w:left w:val="nil"/>
                <w:bottom w:val="nil"/>
                <w:right w:val="nil"/>
                <w:between w:val="nil"/>
              </w:pBdr>
              <w:tabs>
                <w:tab w:val="left" w:pos="175"/>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number of lots specified in Framework Schedule 1 (Specification), if applicable;</w:t>
            </w:r>
          </w:p>
        </w:tc>
      </w:tr>
      <w:tr w:rsidR="00692FC8" w14:paraId="7BC834C8" w14:textId="77777777" w:rsidTr="00692FC8">
        <w:tc>
          <w:tcPr>
            <w:tcW w:w="2181" w:type="dxa"/>
          </w:tcPr>
          <w:p w14:paraId="289F6D90"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lastRenderedPageBreak/>
              <w:t>"Man Day"</w:t>
            </w:r>
          </w:p>
        </w:tc>
        <w:tc>
          <w:tcPr>
            <w:tcW w:w="7566" w:type="dxa"/>
          </w:tcPr>
          <w:p w14:paraId="073AF4A6"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 xml:space="preserve">7.5 Man Hours, </w:t>
            </w:r>
            <w:proofErr w:type="gramStart"/>
            <w:r>
              <w:rPr>
                <w:rFonts w:ascii="Arial" w:eastAsia="Arial" w:hAnsi="Arial" w:cs="Arial"/>
                <w:color w:val="000000"/>
                <w:sz w:val="24"/>
                <w:szCs w:val="24"/>
              </w:rPr>
              <w:t>whether or not</w:t>
            </w:r>
            <w:proofErr w:type="gramEnd"/>
            <w:r>
              <w:rPr>
                <w:rFonts w:ascii="Arial" w:eastAsia="Arial" w:hAnsi="Arial" w:cs="Arial"/>
                <w:color w:val="000000"/>
                <w:sz w:val="24"/>
                <w:szCs w:val="24"/>
              </w:rPr>
              <w:t xml:space="preserve"> such hours are worked consecutively and whether or not they are worked on the same day;</w:t>
            </w:r>
          </w:p>
        </w:tc>
      </w:tr>
      <w:tr w:rsidR="00692FC8" w14:paraId="029BCA24" w14:textId="77777777" w:rsidTr="00692FC8">
        <w:tc>
          <w:tcPr>
            <w:tcW w:w="2181" w:type="dxa"/>
          </w:tcPr>
          <w:p w14:paraId="4A9DCA80"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"Man Hours"</w:t>
            </w:r>
          </w:p>
        </w:tc>
        <w:tc>
          <w:tcPr>
            <w:tcW w:w="7566" w:type="dxa"/>
          </w:tcPr>
          <w:p w14:paraId="226E756E"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the hours spent by the Supplier Staff properly working on the provision of the Deliverables including time spent travelling (other than to and from the Supplier's offices, or to and from the Sites) but excluding lunch breaks;</w:t>
            </w:r>
          </w:p>
        </w:tc>
      </w:tr>
      <w:tr w:rsidR="00692FC8" w14:paraId="1C9EBA58" w14:textId="77777777" w:rsidTr="00692FC8">
        <w:tc>
          <w:tcPr>
            <w:tcW w:w="2181" w:type="dxa"/>
          </w:tcPr>
          <w:p w14:paraId="2DA67E01"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"Management Charge"</w:t>
            </w:r>
          </w:p>
        </w:tc>
        <w:tc>
          <w:tcPr>
            <w:tcW w:w="7566" w:type="dxa"/>
          </w:tcPr>
          <w:p w14:paraId="673CA54F"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the sum specified in the Framework Award Form payable by the Supplier to CCS in accordance with Framework Schedule 5 (Management Charges and Information);</w:t>
            </w:r>
          </w:p>
        </w:tc>
      </w:tr>
      <w:tr w:rsidR="00692FC8" w14:paraId="33E3E66A" w14:textId="77777777" w:rsidTr="00692FC8">
        <w:tc>
          <w:tcPr>
            <w:tcW w:w="2181" w:type="dxa"/>
          </w:tcPr>
          <w:p w14:paraId="105F7200"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"Management Information" or “MI”</w:t>
            </w:r>
          </w:p>
        </w:tc>
        <w:tc>
          <w:tcPr>
            <w:tcW w:w="7566" w:type="dxa"/>
          </w:tcPr>
          <w:p w14:paraId="38A52E09"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the management information specified in Framework Schedule 5 (Management Charges and Information);</w:t>
            </w:r>
          </w:p>
        </w:tc>
      </w:tr>
      <w:tr w:rsidR="00692FC8" w14:paraId="631761D8" w14:textId="77777777" w:rsidTr="00692FC8">
        <w:tc>
          <w:tcPr>
            <w:tcW w:w="2181" w:type="dxa"/>
          </w:tcPr>
          <w:p w14:paraId="490B2D80"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"Marketing Contact"</w:t>
            </w:r>
          </w:p>
        </w:tc>
        <w:tc>
          <w:tcPr>
            <w:tcW w:w="7566" w:type="dxa"/>
          </w:tcPr>
          <w:p w14:paraId="4CDD5BCB"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shall be the person identified in the Framework Award Form;</w:t>
            </w:r>
          </w:p>
        </w:tc>
      </w:tr>
      <w:tr w:rsidR="00692FC8" w14:paraId="071C866C" w14:textId="77777777" w:rsidTr="00692FC8">
        <w:tc>
          <w:tcPr>
            <w:tcW w:w="2181" w:type="dxa"/>
          </w:tcPr>
          <w:p w14:paraId="13119947"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“MI Default”</w:t>
            </w:r>
          </w:p>
        </w:tc>
        <w:tc>
          <w:tcPr>
            <w:tcW w:w="7566" w:type="dxa"/>
          </w:tcPr>
          <w:p w14:paraId="2531EB4C" w14:textId="77777777" w:rsidR="00692FC8" w:rsidRDefault="00692FC8" w:rsidP="00692FC8">
            <w:pPr>
              <w:numPr>
                <w:ilvl w:val="0"/>
                <w:numId w:val="7"/>
              </w:numPr>
              <w:pBdr>
                <w:top w:val="nil"/>
                <w:left w:val="nil"/>
                <w:bottom w:val="nil"/>
                <w:right w:val="nil"/>
                <w:between w:val="nil"/>
              </w:pBdr>
              <w:tabs>
                <w:tab w:val="left" w:pos="175"/>
              </w:tabs>
              <w:spacing w:after="120" w:line="240" w:lineRule="auto"/>
              <w:jc w:val="both"/>
              <w:rPr>
                <w:color w:val="000000"/>
              </w:rPr>
            </w:pPr>
            <w:r>
              <w:rPr>
                <w:rFonts w:ascii="Arial" w:eastAsia="Arial" w:hAnsi="Arial" w:cs="Arial"/>
                <w:color w:val="222222"/>
                <w:sz w:val="24"/>
                <w:szCs w:val="24"/>
              </w:rPr>
              <w:t>means when</w:t>
            </w:r>
            <w:r>
              <w:rPr>
                <w:rFonts w:ascii="Arial" w:eastAsia="Arial" w:hAnsi="Arial" w:cs="Arial"/>
                <w:b/>
                <w:color w:val="222222"/>
                <w:sz w:val="24"/>
                <w:szCs w:val="24"/>
              </w:rPr>
              <w:t xml:space="preserve"> </w:t>
            </w:r>
            <w:r>
              <w:rPr>
                <w:rFonts w:ascii="Arial" w:eastAsia="Arial" w:hAnsi="Arial" w:cs="Arial"/>
                <w:color w:val="000000"/>
                <w:sz w:val="24"/>
                <w:szCs w:val="24"/>
              </w:rPr>
              <w:t>two (2) MI Reports are not provided in any rolling six (6) month period</w:t>
            </w:r>
          </w:p>
        </w:tc>
      </w:tr>
      <w:tr w:rsidR="00692FC8" w14:paraId="31F26245" w14:textId="77777777" w:rsidTr="00692FC8">
        <w:tc>
          <w:tcPr>
            <w:tcW w:w="2181" w:type="dxa"/>
          </w:tcPr>
          <w:p w14:paraId="6C5D9F78"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"MI Failure"</w:t>
            </w:r>
          </w:p>
        </w:tc>
        <w:tc>
          <w:tcPr>
            <w:tcW w:w="7566" w:type="dxa"/>
          </w:tcPr>
          <w:p w14:paraId="5EBBAE4F" w14:textId="77777777" w:rsidR="00692FC8" w:rsidRDefault="00692FC8" w:rsidP="00692FC8">
            <w:pPr>
              <w:numPr>
                <w:ilvl w:val="0"/>
                <w:numId w:val="7"/>
              </w:numPr>
              <w:pBdr>
                <w:top w:val="nil"/>
                <w:left w:val="nil"/>
                <w:bottom w:val="nil"/>
                <w:right w:val="nil"/>
                <w:between w:val="nil"/>
              </w:pBdr>
              <w:tabs>
                <w:tab w:val="left" w:pos="175"/>
              </w:tabs>
              <w:spacing w:after="120" w:line="240" w:lineRule="auto"/>
              <w:jc w:val="both"/>
              <w:rPr>
                <w:color w:val="000000"/>
              </w:rPr>
            </w:pPr>
            <w:r>
              <w:rPr>
                <w:rFonts w:ascii="Arial" w:eastAsia="Arial" w:hAnsi="Arial" w:cs="Arial"/>
                <w:color w:val="000000"/>
                <w:sz w:val="24"/>
                <w:szCs w:val="24"/>
              </w:rPr>
              <w:t>means when an MI report:</w:t>
            </w:r>
          </w:p>
          <w:p w14:paraId="611B064E" w14:textId="77777777" w:rsidR="00692FC8" w:rsidRDefault="00692FC8" w:rsidP="00692FC8">
            <w:pPr>
              <w:numPr>
                <w:ilvl w:val="1"/>
                <w:numId w:val="7"/>
              </w:numPr>
              <w:pBdr>
                <w:top w:val="nil"/>
                <w:left w:val="nil"/>
                <w:bottom w:val="nil"/>
                <w:right w:val="nil"/>
                <w:between w:val="nil"/>
              </w:pBdr>
              <w:tabs>
                <w:tab w:val="left" w:pos="175"/>
              </w:tabs>
              <w:spacing w:after="120" w:line="240" w:lineRule="auto"/>
              <w:ind w:left="720" w:hanging="544"/>
              <w:jc w:val="both"/>
              <w:rPr>
                <w:sz w:val="24"/>
                <w:szCs w:val="24"/>
              </w:rPr>
            </w:pPr>
            <w:r>
              <w:rPr>
                <w:rFonts w:ascii="Arial" w:eastAsia="Arial" w:hAnsi="Arial" w:cs="Arial"/>
                <w:color w:val="000000"/>
                <w:sz w:val="24"/>
                <w:szCs w:val="24"/>
              </w:rPr>
              <w:t xml:space="preserve">contains any material errors or material omissions or a missing mandatory field; or  </w:t>
            </w:r>
          </w:p>
          <w:p w14:paraId="64CDD6F8" w14:textId="77777777" w:rsidR="00692FC8" w:rsidRDefault="00692FC8" w:rsidP="00692FC8">
            <w:pPr>
              <w:numPr>
                <w:ilvl w:val="1"/>
                <w:numId w:val="7"/>
              </w:numPr>
              <w:pBdr>
                <w:top w:val="nil"/>
                <w:left w:val="nil"/>
                <w:bottom w:val="nil"/>
                <w:right w:val="nil"/>
                <w:between w:val="nil"/>
              </w:pBdr>
              <w:tabs>
                <w:tab w:val="left" w:pos="175"/>
              </w:tabs>
              <w:spacing w:after="120" w:line="240" w:lineRule="auto"/>
              <w:ind w:left="720" w:hanging="544"/>
              <w:jc w:val="both"/>
              <w:rPr>
                <w:sz w:val="24"/>
                <w:szCs w:val="24"/>
              </w:rPr>
            </w:pPr>
            <w:r>
              <w:rPr>
                <w:rFonts w:ascii="Arial" w:eastAsia="Arial" w:hAnsi="Arial" w:cs="Arial"/>
                <w:color w:val="000000"/>
                <w:sz w:val="24"/>
                <w:szCs w:val="24"/>
              </w:rPr>
              <w:t xml:space="preserve">is submitted using an incorrect MI reporting Template; or </w:t>
            </w:r>
          </w:p>
          <w:p w14:paraId="47BCD2DE" w14:textId="77777777" w:rsidR="00692FC8" w:rsidRDefault="00692FC8" w:rsidP="00692FC8">
            <w:pPr>
              <w:numPr>
                <w:ilvl w:val="1"/>
                <w:numId w:val="7"/>
              </w:numPr>
              <w:pBdr>
                <w:top w:val="nil"/>
                <w:left w:val="nil"/>
                <w:bottom w:val="nil"/>
                <w:right w:val="nil"/>
                <w:between w:val="nil"/>
              </w:pBdr>
              <w:tabs>
                <w:tab w:val="left" w:pos="175"/>
              </w:tabs>
              <w:spacing w:after="120" w:line="240" w:lineRule="auto"/>
              <w:ind w:left="720" w:hanging="544"/>
              <w:rPr>
                <w:sz w:val="24"/>
                <w:szCs w:val="24"/>
              </w:rPr>
            </w:pPr>
            <w:r>
              <w:rPr>
                <w:rFonts w:ascii="Arial" w:eastAsia="Arial" w:hAnsi="Arial" w:cs="Arial"/>
                <w:color w:val="000000"/>
                <w:sz w:val="24"/>
                <w:szCs w:val="24"/>
              </w:rPr>
              <w:t>is not submitted by the reporting date (including where a declaration of no business should have been filed);</w:t>
            </w:r>
          </w:p>
        </w:tc>
      </w:tr>
      <w:tr w:rsidR="00692FC8" w14:paraId="1AD3ED37" w14:textId="77777777" w:rsidTr="00692FC8">
        <w:tc>
          <w:tcPr>
            <w:tcW w:w="2181" w:type="dxa"/>
          </w:tcPr>
          <w:p w14:paraId="3AB0BFD1"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"MI Report"</w:t>
            </w:r>
          </w:p>
        </w:tc>
        <w:tc>
          <w:tcPr>
            <w:tcW w:w="7566" w:type="dxa"/>
          </w:tcPr>
          <w:p w14:paraId="29BB8B18" w14:textId="77777777" w:rsidR="00692FC8" w:rsidRDefault="00692FC8" w:rsidP="00692FC8">
            <w:pPr>
              <w:numPr>
                <w:ilvl w:val="0"/>
                <w:numId w:val="7"/>
              </w:numPr>
              <w:pBdr>
                <w:top w:val="nil"/>
                <w:left w:val="nil"/>
                <w:bottom w:val="nil"/>
                <w:right w:val="nil"/>
                <w:between w:val="nil"/>
              </w:pBdr>
              <w:tabs>
                <w:tab w:val="left" w:pos="175"/>
              </w:tabs>
              <w:spacing w:after="120" w:line="240" w:lineRule="auto"/>
              <w:jc w:val="both"/>
              <w:rPr>
                <w:color w:val="000000"/>
              </w:rPr>
            </w:pPr>
            <w:r>
              <w:rPr>
                <w:rFonts w:ascii="Arial" w:eastAsia="Arial" w:hAnsi="Arial" w:cs="Arial"/>
                <w:color w:val="000000"/>
                <w:sz w:val="24"/>
                <w:szCs w:val="24"/>
              </w:rPr>
              <w:t>means a report containing Management Information submitted to the Authority in accordance with Framework Schedule 5 (Management Charges and Information);</w:t>
            </w:r>
          </w:p>
        </w:tc>
      </w:tr>
      <w:tr w:rsidR="00692FC8" w14:paraId="7E9B7FA1" w14:textId="77777777" w:rsidTr="00692FC8">
        <w:tc>
          <w:tcPr>
            <w:tcW w:w="2181" w:type="dxa"/>
          </w:tcPr>
          <w:p w14:paraId="4F40141F"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"MI Reporting Template"</w:t>
            </w:r>
          </w:p>
        </w:tc>
        <w:tc>
          <w:tcPr>
            <w:tcW w:w="7566" w:type="dxa"/>
          </w:tcPr>
          <w:p w14:paraId="6850CB7E" w14:textId="77777777" w:rsidR="00692FC8" w:rsidRDefault="00692FC8" w:rsidP="00692FC8">
            <w:pPr>
              <w:numPr>
                <w:ilvl w:val="0"/>
                <w:numId w:val="7"/>
              </w:numPr>
              <w:pBdr>
                <w:top w:val="nil"/>
                <w:left w:val="nil"/>
                <w:bottom w:val="nil"/>
                <w:right w:val="nil"/>
                <w:between w:val="nil"/>
              </w:pBdr>
              <w:tabs>
                <w:tab w:val="left" w:pos="175"/>
              </w:tabs>
              <w:spacing w:after="120" w:line="240" w:lineRule="auto"/>
              <w:jc w:val="both"/>
              <w:rPr>
                <w:color w:val="000000"/>
              </w:rPr>
            </w:pPr>
            <w:r>
              <w:rPr>
                <w:rFonts w:ascii="Arial" w:eastAsia="Arial" w:hAnsi="Arial" w:cs="Arial"/>
                <w:color w:val="000000"/>
                <w:sz w:val="24"/>
                <w:szCs w:val="24"/>
              </w:rPr>
              <w:t>means the form of report set out in the Annex to Framework Schedule 5 (Management Charges and Information) setting out the information the Supplier is required to supply to the Authority;</w:t>
            </w:r>
          </w:p>
        </w:tc>
      </w:tr>
      <w:tr w:rsidR="00692FC8" w14:paraId="0F642620" w14:textId="77777777" w:rsidTr="00692FC8">
        <w:tc>
          <w:tcPr>
            <w:tcW w:w="2181" w:type="dxa"/>
          </w:tcPr>
          <w:p w14:paraId="2E7C420B"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"Milestone"</w:t>
            </w:r>
          </w:p>
        </w:tc>
        <w:tc>
          <w:tcPr>
            <w:tcW w:w="7566" w:type="dxa"/>
          </w:tcPr>
          <w:p w14:paraId="6FFE71E4"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an event or task described in the Implementation Plan;</w:t>
            </w:r>
          </w:p>
        </w:tc>
      </w:tr>
      <w:tr w:rsidR="00692FC8" w14:paraId="6941B34B" w14:textId="77777777" w:rsidTr="00692FC8">
        <w:tc>
          <w:tcPr>
            <w:tcW w:w="2181" w:type="dxa"/>
          </w:tcPr>
          <w:p w14:paraId="10175B7D"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"Milestone Date"</w:t>
            </w:r>
          </w:p>
        </w:tc>
        <w:tc>
          <w:tcPr>
            <w:tcW w:w="7566" w:type="dxa"/>
          </w:tcPr>
          <w:p w14:paraId="6B1D9749"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the target date set out against the relevant Milestone in the Implementation Plan by which the Milestone must be Achieved;</w:t>
            </w:r>
          </w:p>
        </w:tc>
      </w:tr>
      <w:tr w:rsidR="00692FC8" w14:paraId="1C320601" w14:textId="77777777" w:rsidTr="00692FC8">
        <w:tc>
          <w:tcPr>
            <w:tcW w:w="2181" w:type="dxa"/>
          </w:tcPr>
          <w:p w14:paraId="1888341E"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"Month"</w:t>
            </w:r>
          </w:p>
        </w:tc>
        <w:tc>
          <w:tcPr>
            <w:tcW w:w="7566" w:type="dxa"/>
          </w:tcPr>
          <w:p w14:paraId="3C441DA5"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a calendar month and "</w:t>
            </w:r>
            <w:r>
              <w:rPr>
                <w:rFonts w:ascii="Arial" w:eastAsia="Arial" w:hAnsi="Arial" w:cs="Arial"/>
                <w:b/>
                <w:color w:val="000000"/>
                <w:sz w:val="24"/>
                <w:szCs w:val="24"/>
              </w:rPr>
              <w:t>Monthly</w:t>
            </w:r>
            <w:r>
              <w:rPr>
                <w:rFonts w:ascii="Arial" w:eastAsia="Arial" w:hAnsi="Arial" w:cs="Arial"/>
                <w:color w:val="000000"/>
                <w:sz w:val="24"/>
                <w:szCs w:val="24"/>
              </w:rPr>
              <w:t>" shall be interpreted accordingly;</w:t>
            </w:r>
          </w:p>
        </w:tc>
      </w:tr>
      <w:tr w:rsidR="00692FC8" w14:paraId="37DCCDDE" w14:textId="77777777" w:rsidTr="00692FC8">
        <w:tc>
          <w:tcPr>
            <w:tcW w:w="2181" w:type="dxa"/>
          </w:tcPr>
          <w:p w14:paraId="461D1DA5"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"National Insurance"</w:t>
            </w:r>
          </w:p>
        </w:tc>
        <w:tc>
          <w:tcPr>
            <w:tcW w:w="7566" w:type="dxa"/>
          </w:tcPr>
          <w:p w14:paraId="66070F24"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 xml:space="preserve">contributions required by the National Insurance Contributions Regulations 2012 (SI 2012/1868) made under section 132A </w:t>
            </w:r>
            <w:proofErr w:type="gramStart"/>
            <w:r>
              <w:rPr>
                <w:rFonts w:ascii="Arial" w:eastAsia="Arial" w:hAnsi="Arial" w:cs="Arial"/>
                <w:color w:val="000000"/>
                <w:sz w:val="24"/>
                <w:szCs w:val="24"/>
              </w:rPr>
              <w:t>of  the</w:t>
            </w:r>
            <w:proofErr w:type="gramEnd"/>
            <w:r>
              <w:rPr>
                <w:rFonts w:ascii="Arial" w:eastAsia="Arial" w:hAnsi="Arial" w:cs="Arial"/>
                <w:color w:val="000000"/>
                <w:sz w:val="24"/>
                <w:szCs w:val="24"/>
              </w:rPr>
              <w:t xml:space="preserve"> Social Security Administration Act 1992;</w:t>
            </w:r>
          </w:p>
        </w:tc>
      </w:tr>
      <w:tr w:rsidR="00692FC8" w14:paraId="3D0EBBAB" w14:textId="77777777" w:rsidTr="00692FC8">
        <w:tc>
          <w:tcPr>
            <w:tcW w:w="2181" w:type="dxa"/>
          </w:tcPr>
          <w:p w14:paraId="2CD285CE"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"New IPR"</w:t>
            </w:r>
          </w:p>
        </w:tc>
        <w:tc>
          <w:tcPr>
            <w:tcW w:w="7566" w:type="dxa"/>
          </w:tcPr>
          <w:p w14:paraId="2364069B" w14:textId="77777777" w:rsidR="00692FC8" w:rsidRDefault="00692FC8" w:rsidP="00692FC8">
            <w:pPr>
              <w:numPr>
                <w:ilvl w:val="1"/>
                <w:numId w:val="7"/>
              </w:numPr>
              <w:pBdr>
                <w:top w:val="nil"/>
                <w:left w:val="nil"/>
                <w:bottom w:val="nil"/>
                <w:right w:val="nil"/>
                <w:between w:val="nil"/>
              </w:pBdr>
              <w:tabs>
                <w:tab w:val="left" w:pos="144"/>
              </w:tabs>
              <w:spacing w:after="120" w:line="240" w:lineRule="auto"/>
              <w:ind w:hanging="288"/>
              <w:jc w:val="both"/>
              <w:rPr>
                <w:sz w:val="24"/>
                <w:szCs w:val="24"/>
              </w:rPr>
            </w:pPr>
            <w:r>
              <w:rPr>
                <w:rFonts w:ascii="Arial" w:eastAsia="Arial" w:hAnsi="Arial" w:cs="Arial"/>
                <w:color w:val="000000"/>
                <w:sz w:val="24"/>
                <w:szCs w:val="24"/>
              </w:rPr>
              <w:t>IPR in items created by the Supplier (or by a third party on behalf of the Supplier) specifically for the purposes of a Contract and updates and amendments of these items including (but not limited to) database schema; and/or</w:t>
            </w:r>
          </w:p>
          <w:p w14:paraId="4F5E28D2" w14:textId="77777777" w:rsidR="00692FC8" w:rsidRDefault="00692FC8" w:rsidP="00692FC8">
            <w:pPr>
              <w:numPr>
                <w:ilvl w:val="1"/>
                <w:numId w:val="7"/>
              </w:numPr>
              <w:pBdr>
                <w:top w:val="nil"/>
                <w:left w:val="nil"/>
                <w:bottom w:val="nil"/>
                <w:right w:val="nil"/>
                <w:between w:val="nil"/>
              </w:pBdr>
              <w:tabs>
                <w:tab w:val="left" w:pos="144"/>
              </w:tabs>
              <w:spacing w:after="120" w:line="240" w:lineRule="auto"/>
              <w:ind w:hanging="288"/>
              <w:jc w:val="both"/>
              <w:rPr>
                <w:sz w:val="24"/>
                <w:szCs w:val="24"/>
              </w:rPr>
            </w:pPr>
            <w:r>
              <w:rPr>
                <w:rFonts w:ascii="Arial" w:eastAsia="Arial" w:hAnsi="Arial" w:cs="Arial"/>
                <w:color w:val="000000"/>
                <w:sz w:val="24"/>
                <w:szCs w:val="24"/>
              </w:rPr>
              <w:lastRenderedPageBreak/>
              <w:t xml:space="preserve">IPR in or arising as a result of the performance of the Supplier’s obligations under a Contract and all updates and amendments to the same; </w:t>
            </w:r>
          </w:p>
          <w:p w14:paraId="6A50E930"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but shall not include the Supplier’s Existing IPR;</w:t>
            </w:r>
          </w:p>
        </w:tc>
      </w:tr>
      <w:tr w:rsidR="00692FC8" w14:paraId="1838987E" w14:textId="77777777" w:rsidTr="00692FC8">
        <w:tc>
          <w:tcPr>
            <w:tcW w:w="2181" w:type="dxa"/>
          </w:tcPr>
          <w:p w14:paraId="794251CE"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lastRenderedPageBreak/>
              <w:t>"Occasion of Tax Non–Compliance"</w:t>
            </w:r>
          </w:p>
        </w:tc>
        <w:tc>
          <w:tcPr>
            <w:tcW w:w="7566" w:type="dxa"/>
          </w:tcPr>
          <w:p w14:paraId="00493F01"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 xml:space="preserve">where: </w:t>
            </w:r>
          </w:p>
          <w:p w14:paraId="1502C3E3" w14:textId="77777777" w:rsidR="00692FC8" w:rsidRDefault="00692FC8" w:rsidP="00692FC8">
            <w:pPr>
              <w:numPr>
                <w:ilvl w:val="1"/>
                <w:numId w:val="7"/>
              </w:numPr>
              <w:pBdr>
                <w:top w:val="nil"/>
                <w:left w:val="nil"/>
                <w:bottom w:val="nil"/>
                <w:right w:val="nil"/>
                <w:between w:val="nil"/>
              </w:pBdr>
              <w:tabs>
                <w:tab w:val="left" w:pos="144"/>
              </w:tabs>
              <w:spacing w:after="120" w:line="240" w:lineRule="auto"/>
              <w:ind w:hanging="288"/>
              <w:jc w:val="both"/>
              <w:rPr>
                <w:sz w:val="24"/>
                <w:szCs w:val="24"/>
              </w:rPr>
            </w:pPr>
            <w:r>
              <w:rPr>
                <w:rFonts w:ascii="Arial" w:eastAsia="Arial" w:hAnsi="Arial" w:cs="Arial"/>
                <w:color w:val="000000"/>
                <w:sz w:val="24"/>
                <w:szCs w:val="24"/>
              </w:rPr>
              <w:t>any tax return of the Supplier submitted to a Relevant Tax Authority on or after 1 October 2012 which is found on or after 1 April 2013 to be incorrect as a result of:</w:t>
            </w:r>
          </w:p>
          <w:p w14:paraId="262189A0" w14:textId="77777777" w:rsidR="00692FC8" w:rsidRDefault="00692FC8" w:rsidP="00692FC8">
            <w:pPr>
              <w:numPr>
                <w:ilvl w:val="2"/>
                <w:numId w:val="7"/>
              </w:numPr>
              <w:pBdr>
                <w:top w:val="nil"/>
                <w:left w:val="nil"/>
                <w:bottom w:val="nil"/>
                <w:right w:val="nil"/>
                <w:between w:val="nil"/>
              </w:pBdr>
              <w:tabs>
                <w:tab w:val="left" w:pos="144"/>
              </w:tabs>
              <w:spacing w:after="120" w:line="240" w:lineRule="auto"/>
              <w:ind w:left="792"/>
              <w:jc w:val="both"/>
              <w:rPr>
                <w:color w:val="000000"/>
              </w:rPr>
            </w:pPr>
            <w:r>
              <w:rPr>
                <w:rFonts w:ascii="Arial" w:eastAsia="Arial" w:hAnsi="Arial" w:cs="Arial"/>
                <w:color w:val="000000"/>
                <w:sz w:val="24"/>
                <w:szCs w:val="24"/>
              </w:rPr>
              <w:t xml:space="preserve">a Relevant Tax Authority successfully challenging the Supplier under the General Anti-Abuse Rule or the Halifax Abuse Principle or under any tax rules or legislation in any jurisdiction that have an effect equivalent or </w:t>
            </w:r>
            <w:proofErr w:type="gramStart"/>
            <w:r>
              <w:rPr>
                <w:rFonts w:ascii="Arial" w:eastAsia="Arial" w:hAnsi="Arial" w:cs="Arial"/>
                <w:color w:val="000000"/>
                <w:sz w:val="24"/>
                <w:szCs w:val="24"/>
              </w:rPr>
              <w:t>similar to</w:t>
            </w:r>
            <w:proofErr w:type="gramEnd"/>
            <w:r>
              <w:rPr>
                <w:rFonts w:ascii="Arial" w:eastAsia="Arial" w:hAnsi="Arial" w:cs="Arial"/>
                <w:color w:val="000000"/>
                <w:sz w:val="24"/>
                <w:szCs w:val="24"/>
              </w:rPr>
              <w:t xml:space="preserve"> the General Anti-Abuse Rule or the Halifax Abuse Principle;</w:t>
            </w:r>
          </w:p>
          <w:p w14:paraId="6FA97CC5" w14:textId="77777777" w:rsidR="00692FC8" w:rsidRDefault="00692FC8" w:rsidP="00692FC8">
            <w:pPr>
              <w:numPr>
                <w:ilvl w:val="2"/>
                <w:numId w:val="7"/>
              </w:numPr>
              <w:pBdr>
                <w:top w:val="nil"/>
                <w:left w:val="nil"/>
                <w:bottom w:val="nil"/>
                <w:right w:val="nil"/>
                <w:between w:val="nil"/>
              </w:pBdr>
              <w:tabs>
                <w:tab w:val="left" w:pos="144"/>
              </w:tabs>
              <w:spacing w:after="120" w:line="240" w:lineRule="auto"/>
              <w:ind w:left="792"/>
              <w:jc w:val="both"/>
              <w:rPr>
                <w:color w:val="000000"/>
              </w:rPr>
            </w:pPr>
            <w:r>
              <w:rPr>
                <w:rFonts w:ascii="Arial" w:eastAsia="Arial" w:hAnsi="Arial" w:cs="Arial"/>
                <w:color w:val="000000"/>
                <w:sz w:val="24"/>
                <w:szCs w:val="24"/>
              </w:rPr>
              <w:t>the failure of an avoidance scheme which the Supplier was involved in, and which was, or should have been, notified to a Relevant Tax Authority under the DOTAS or any equivalent or similar regime in any jurisdiction; and/or</w:t>
            </w:r>
          </w:p>
          <w:p w14:paraId="54248614" w14:textId="77777777" w:rsidR="00692FC8" w:rsidRDefault="00692FC8" w:rsidP="00692FC8">
            <w:pPr>
              <w:numPr>
                <w:ilvl w:val="1"/>
                <w:numId w:val="7"/>
              </w:numPr>
              <w:pBdr>
                <w:top w:val="nil"/>
                <w:left w:val="nil"/>
                <w:bottom w:val="nil"/>
                <w:right w:val="nil"/>
                <w:between w:val="nil"/>
              </w:pBdr>
              <w:tabs>
                <w:tab w:val="left" w:pos="144"/>
              </w:tabs>
              <w:spacing w:after="120" w:line="240" w:lineRule="auto"/>
              <w:ind w:hanging="288"/>
              <w:jc w:val="both"/>
              <w:rPr>
                <w:sz w:val="24"/>
                <w:szCs w:val="24"/>
              </w:rPr>
            </w:pPr>
            <w:r>
              <w:rPr>
                <w:rFonts w:ascii="Arial" w:eastAsia="Arial" w:hAnsi="Arial" w:cs="Arial"/>
                <w:color w:val="000000"/>
                <w:sz w:val="24"/>
                <w:szCs w:val="24"/>
              </w:rPr>
              <w:t>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w:t>
            </w:r>
          </w:p>
        </w:tc>
      </w:tr>
      <w:tr w:rsidR="00692FC8" w14:paraId="15C405FA" w14:textId="77777777" w:rsidTr="00692FC8">
        <w:tc>
          <w:tcPr>
            <w:tcW w:w="2181" w:type="dxa"/>
          </w:tcPr>
          <w:p w14:paraId="4E3ECA7A"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"Open Book Data "</w:t>
            </w:r>
          </w:p>
        </w:tc>
        <w:tc>
          <w:tcPr>
            <w:tcW w:w="7566" w:type="dxa"/>
          </w:tcPr>
          <w:p w14:paraId="59EA86B5"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 xml:space="preserve">complete and accurate financial and non-financial information which is </w:t>
            </w:r>
            <w:proofErr w:type="gramStart"/>
            <w:r>
              <w:rPr>
                <w:rFonts w:ascii="Arial" w:eastAsia="Arial" w:hAnsi="Arial" w:cs="Arial"/>
                <w:color w:val="000000"/>
                <w:sz w:val="24"/>
                <w:szCs w:val="24"/>
              </w:rPr>
              <w:t>sufficient</w:t>
            </w:r>
            <w:proofErr w:type="gramEnd"/>
            <w:r>
              <w:rPr>
                <w:rFonts w:ascii="Arial" w:eastAsia="Arial" w:hAnsi="Arial" w:cs="Arial"/>
                <w:color w:val="000000"/>
                <w:sz w:val="24"/>
                <w:szCs w:val="24"/>
              </w:rPr>
              <w:t xml:space="preserve"> to enable the Buyer to verify the Charges already paid or payable and Charges forecast to be paid during the remainder of the Call-Off Contract, including details and all assumptions relating to:</w:t>
            </w:r>
          </w:p>
          <w:p w14:paraId="153EA62C" w14:textId="77777777" w:rsidR="00692FC8" w:rsidRDefault="00692FC8" w:rsidP="00692FC8">
            <w:pPr>
              <w:numPr>
                <w:ilvl w:val="1"/>
                <w:numId w:val="7"/>
              </w:numPr>
              <w:pBdr>
                <w:top w:val="nil"/>
                <w:left w:val="nil"/>
                <w:bottom w:val="nil"/>
                <w:right w:val="nil"/>
                <w:between w:val="nil"/>
              </w:pBdr>
              <w:tabs>
                <w:tab w:val="left" w:pos="144"/>
              </w:tabs>
              <w:spacing w:after="120" w:line="240" w:lineRule="auto"/>
              <w:ind w:hanging="288"/>
              <w:jc w:val="both"/>
              <w:rPr>
                <w:sz w:val="24"/>
                <w:szCs w:val="24"/>
              </w:rPr>
            </w:pPr>
            <w:r>
              <w:rPr>
                <w:rFonts w:ascii="Arial" w:eastAsia="Arial" w:hAnsi="Arial" w:cs="Arial"/>
                <w:color w:val="000000"/>
                <w:sz w:val="24"/>
                <w:szCs w:val="24"/>
              </w:rPr>
              <w:t>the Supplier’s Costs broken down against each Good and/or Service and/or Deliverable, including actual capital expenditure (including capital replacement costs) and the unit cost and total actual costs of all Deliverables;</w:t>
            </w:r>
          </w:p>
          <w:p w14:paraId="1F79A65A" w14:textId="77777777" w:rsidR="00692FC8" w:rsidRDefault="00692FC8" w:rsidP="00692FC8">
            <w:pPr>
              <w:numPr>
                <w:ilvl w:val="1"/>
                <w:numId w:val="7"/>
              </w:numPr>
              <w:pBdr>
                <w:top w:val="nil"/>
                <w:left w:val="nil"/>
                <w:bottom w:val="nil"/>
                <w:right w:val="nil"/>
                <w:between w:val="nil"/>
              </w:pBdr>
              <w:tabs>
                <w:tab w:val="left" w:pos="144"/>
              </w:tabs>
              <w:spacing w:after="120" w:line="240" w:lineRule="auto"/>
              <w:ind w:hanging="288"/>
              <w:jc w:val="both"/>
              <w:rPr>
                <w:sz w:val="24"/>
                <w:szCs w:val="24"/>
              </w:rPr>
            </w:pPr>
            <w:r>
              <w:rPr>
                <w:rFonts w:ascii="Arial" w:eastAsia="Arial" w:hAnsi="Arial" w:cs="Arial"/>
                <w:color w:val="000000"/>
                <w:sz w:val="24"/>
                <w:szCs w:val="24"/>
              </w:rPr>
              <w:t>operating expenditure relating to the provision of the Deliverables including an analysis showing:</w:t>
            </w:r>
          </w:p>
          <w:p w14:paraId="18EF7F4C" w14:textId="77777777" w:rsidR="00692FC8" w:rsidRDefault="00692FC8" w:rsidP="00692FC8">
            <w:pPr>
              <w:numPr>
                <w:ilvl w:val="2"/>
                <w:numId w:val="7"/>
              </w:numPr>
              <w:pBdr>
                <w:top w:val="nil"/>
                <w:left w:val="nil"/>
                <w:bottom w:val="nil"/>
                <w:right w:val="nil"/>
                <w:between w:val="nil"/>
              </w:pBdr>
              <w:tabs>
                <w:tab w:val="left" w:pos="144"/>
              </w:tabs>
              <w:spacing w:after="120" w:line="240" w:lineRule="auto"/>
              <w:ind w:left="792"/>
              <w:jc w:val="both"/>
              <w:rPr>
                <w:color w:val="000000"/>
              </w:rPr>
            </w:pPr>
            <w:r>
              <w:rPr>
                <w:rFonts w:ascii="Arial" w:eastAsia="Arial" w:hAnsi="Arial" w:cs="Arial"/>
                <w:color w:val="000000"/>
                <w:sz w:val="24"/>
                <w:szCs w:val="24"/>
              </w:rPr>
              <w:t>the unit costs and quantity of Goods and any other consumables and bought-in Deliverables;</w:t>
            </w:r>
          </w:p>
          <w:p w14:paraId="36F34DB8" w14:textId="77777777" w:rsidR="00692FC8" w:rsidRDefault="00692FC8" w:rsidP="00692FC8">
            <w:pPr>
              <w:numPr>
                <w:ilvl w:val="2"/>
                <w:numId w:val="7"/>
              </w:numPr>
              <w:pBdr>
                <w:top w:val="nil"/>
                <w:left w:val="nil"/>
                <w:bottom w:val="nil"/>
                <w:right w:val="nil"/>
                <w:between w:val="nil"/>
              </w:pBdr>
              <w:tabs>
                <w:tab w:val="left" w:pos="144"/>
              </w:tabs>
              <w:spacing w:after="120" w:line="240" w:lineRule="auto"/>
              <w:ind w:left="792"/>
              <w:jc w:val="both"/>
              <w:rPr>
                <w:color w:val="000000"/>
              </w:rPr>
            </w:pPr>
            <w:r>
              <w:rPr>
                <w:rFonts w:ascii="Arial" w:eastAsia="Arial" w:hAnsi="Arial" w:cs="Arial"/>
                <w:color w:val="000000"/>
                <w:sz w:val="24"/>
                <w:szCs w:val="24"/>
              </w:rPr>
              <w:t>manpower resources broken down into the number and grade/role of all Supplier Staff (free of any contingency) together with a list of agreed rates against each manpower grade;</w:t>
            </w:r>
          </w:p>
          <w:p w14:paraId="2EF94DC8" w14:textId="77777777" w:rsidR="00692FC8" w:rsidRDefault="00692FC8" w:rsidP="00692FC8">
            <w:pPr>
              <w:numPr>
                <w:ilvl w:val="2"/>
                <w:numId w:val="7"/>
              </w:numPr>
              <w:pBdr>
                <w:top w:val="nil"/>
                <w:left w:val="nil"/>
                <w:bottom w:val="nil"/>
                <w:right w:val="nil"/>
                <w:between w:val="nil"/>
              </w:pBdr>
              <w:tabs>
                <w:tab w:val="left" w:pos="144"/>
              </w:tabs>
              <w:spacing w:after="120" w:line="240" w:lineRule="auto"/>
              <w:ind w:left="792"/>
              <w:jc w:val="both"/>
              <w:rPr>
                <w:color w:val="000000"/>
              </w:rPr>
            </w:pPr>
            <w:r>
              <w:rPr>
                <w:rFonts w:ascii="Arial" w:eastAsia="Arial" w:hAnsi="Arial" w:cs="Arial"/>
                <w:color w:val="000000"/>
                <w:sz w:val="24"/>
                <w:szCs w:val="24"/>
              </w:rPr>
              <w:t>a list of Costs underpinning those rates for each manpower grade, being the agreed rate less the Supplier Profit Margin; and</w:t>
            </w:r>
          </w:p>
          <w:p w14:paraId="2D29C581" w14:textId="77777777" w:rsidR="00692FC8" w:rsidRDefault="00692FC8" w:rsidP="00692FC8">
            <w:pPr>
              <w:numPr>
                <w:ilvl w:val="2"/>
                <w:numId w:val="7"/>
              </w:numPr>
              <w:pBdr>
                <w:top w:val="nil"/>
                <w:left w:val="nil"/>
                <w:bottom w:val="nil"/>
                <w:right w:val="nil"/>
                <w:between w:val="nil"/>
              </w:pBdr>
              <w:tabs>
                <w:tab w:val="left" w:pos="144"/>
              </w:tabs>
              <w:spacing w:after="120" w:line="240" w:lineRule="auto"/>
              <w:ind w:left="792"/>
              <w:jc w:val="both"/>
              <w:rPr>
                <w:color w:val="000000"/>
              </w:rPr>
            </w:pPr>
            <w:r>
              <w:rPr>
                <w:rFonts w:ascii="Arial" w:eastAsia="Arial" w:hAnsi="Arial" w:cs="Arial"/>
                <w:color w:val="000000"/>
                <w:sz w:val="24"/>
                <w:szCs w:val="24"/>
              </w:rPr>
              <w:lastRenderedPageBreak/>
              <w:t xml:space="preserve">Reimbursable Expenses, if allowed under the Order Form; </w:t>
            </w:r>
          </w:p>
          <w:p w14:paraId="368AA328" w14:textId="77777777" w:rsidR="00692FC8" w:rsidRDefault="00692FC8" w:rsidP="00692FC8">
            <w:pPr>
              <w:numPr>
                <w:ilvl w:val="1"/>
                <w:numId w:val="7"/>
              </w:numPr>
              <w:pBdr>
                <w:top w:val="nil"/>
                <w:left w:val="nil"/>
                <w:bottom w:val="nil"/>
                <w:right w:val="nil"/>
                <w:between w:val="nil"/>
              </w:pBdr>
              <w:tabs>
                <w:tab w:val="left" w:pos="144"/>
              </w:tabs>
              <w:spacing w:after="120" w:line="240" w:lineRule="auto"/>
              <w:ind w:left="576" w:hanging="432"/>
              <w:jc w:val="both"/>
              <w:rPr>
                <w:sz w:val="24"/>
                <w:szCs w:val="24"/>
              </w:rPr>
            </w:pPr>
            <w:r>
              <w:rPr>
                <w:rFonts w:ascii="Arial" w:eastAsia="Arial" w:hAnsi="Arial" w:cs="Arial"/>
                <w:color w:val="000000"/>
                <w:sz w:val="24"/>
                <w:szCs w:val="24"/>
              </w:rPr>
              <w:t xml:space="preserve">Overheads; </w:t>
            </w:r>
          </w:p>
          <w:p w14:paraId="7FA1FF55" w14:textId="77777777" w:rsidR="00692FC8" w:rsidRDefault="00692FC8" w:rsidP="00692FC8">
            <w:pPr>
              <w:numPr>
                <w:ilvl w:val="1"/>
                <w:numId w:val="7"/>
              </w:numPr>
              <w:pBdr>
                <w:top w:val="nil"/>
                <w:left w:val="nil"/>
                <w:bottom w:val="nil"/>
                <w:right w:val="nil"/>
                <w:between w:val="nil"/>
              </w:pBdr>
              <w:tabs>
                <w:tab w:val="left" w:pos="144"/>
              </w:tabs>
              <w:spacing w:after="120" w:line="240" w:lineRule="auto"/>
              <w:ind w:hanging="288"/>
              <w:jc w:val="both"/>
              <w:rPr>
                <w:sz w:val="24"/>
                <w:szCs w:val="24"/>
              </w:rPr>
            </w:pPr>
            <w:r>
              <w:rPr>
                <w:rFonts w:ascii="Arial" w:eastAsia="Arial" w:hAnsi="Arial" w:cs="Arial"/>
                <w:color w:val="000000"/>
                <w:sz w:val="24"/>
                <w:szCs w:val="24"/>
              </w:rPr>
              <w:t xml:space="preserve">all interest, expenses and any other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financing costs incurred in relation to the provision of the Deliverables;</w:t>
            </w:r>
          </w:p>
          <w:p w14:paraId="04CD5CDD" w14:textId="77777777" w:rsidR="00692FC8" w:rsidRDefault="00692FC8" w:rsidP="00692FC8">
            <w:pPr>
              <w:numPr>
                <w:ilvl w:val="1"/>
                <w:numId w:val="7"/>
              </w:numPr>
              <w:pBdr>
                <w:top w:val="nil"/>
                <w:left w:val="nil"/>
                <w:bottom w:val="nil"/>
                <w:right w:val="nil"/>
                <w:between w:val="nil"/>
              </w:pBdr>
              <w:tabs>
                <w:tab w:val="left" w:pos="144"/>
              </w:tabs>
              <w:spacing w:after="120" w:line="240" w:lineRule="auto"/>
              <w:ind w:hanging="288"/>
              <w:jc w:val="both"/>
              <w:rPr>
                <w:sz w:val="24"/>
                <w:szCs w:val="24"/>
              </w:rPr>
            </w:pPr>
            <w:r>
              <w:rPr>
                <w:rFonts w:ascii="Arial" w:eastAsia="Arial" w:hAnsi="Arial" w:cs="Arial"/>
                <w:color w:val="000000"/>
                <w:sz w:val="24"/>
                <w:szCs w:val="24"/>
              </w:rPr>
              <w:t>the Supplier Profit achieved over the Framework Contract Period and on an annual basis;</w:t>
            </w:r>
          </w:p>
          <w:p w14:paraId="55703CDC" w14:textId="77777777" w:rsidR="00692FC8" w:rsidRDefault="00692FC8" w:rsidP="00692FC8">
            <w:pPr>
              <w:numPr>
                <w:ilvl w:val="1"/>
                <w:numId w:val="7"/>
              </w:numPr>
              <w:pBdr>
                <w:top w:val="nil"/>
                <w:left w:val="nil"/>
                <w:bottom w:val="nil"/>
                <w:right w:val="nil"/>
                <w:between w:val="nil"/>
              </w:pBdr>
              <w:tabs>
                <w:tab w:val="left" w:pos="144"/>
              </w:tabs>
              <w:spacing w:after="120" w:line="240" w:lineRule="auto"/>
              <w:ind w:hanging="288"/>
              <w:jc w:val="both"/>
              <w:rPr>
                <w:sz w:val="24"/>
                <w:szCs w:val="24"/>
              </w:rPr>
            </w:pPr>
            <w:r>
              <w:rPr>
                <w:rFonts w:ascii="Arial" w:eastAsia="Arial" w:hAnsi="Arial" w:cs="Arial"/>
                <w:color w:val="000000"/>
                <w:sz w:val="24"/>
                <w:szCs w:val="24"/>
              </w:rPr>
              <w:t>confirmation that all methods of Cost apportionment and Overhead allocation are consistent with and not more onerous than such methods applied generally by the Supplier;</w:t>
            </w:r>
          </w:p>
          <w:p w14:paraId="4DDBB510" w14:textId="77777777" w:rsidR="00692FC8" w:rsidRDefault="00692FC8" w:rsidP="00692FC8">
            <w:pPr>
              <w:numPr>
                <w:ilvl w:val="1"/>
                <w:numId w:val="7"/>
              </w:numPr>
              <w:pBdr>
                <w:top w:val="nil"/>
                <w:left w:val="nil"/>
                <w:bottom w:val="nil"/>
                <w:right w:val="nil"/>
                <w:between w:val="nil"/>
              </w:pBdr>
              <w:tabs>
                <w:tab w:val="left" w:pos="144"/>
              </w:tabs>
              <w:spacing w:after="120" w:line="240" w:lineRule="auto"/>
              <w:ind w:hanging="288"/>
              <w:jc w:val="both"/>
              <w:rPr>
                <w:sz w:val="24"/>
                <w:szCs w:val="24"/>
              </w:rPr>
            </w:pPr>
            <w:r>
              <w:rPr>
                <w:rFonts w:ascii="Arial" w:eastAsia="Arial" w:hAnsi="Arial" w:cs="Arial"/>
                <w:color w:val="000000"/>
                <w:sz w:val="24"/>
                <w:szCs w:val="24"/>
              </w:rPr>
              <w:t>an explanation of the type and value of risk and contingencies associated with the provision of the Deliverables, including the amount of money attributed to each risk and/or contingency; and</w:t>
            </w:r>
          </w:p>
          <w:p w14:paraId="00BE0B4C" w14:textId="77777777" w:rsidR="00692FC8" w:rsidRDefault="00692FC8" w:rsidP="00692FC8">
            <w:pPr>
              <w:numPr>
                <w:ilvl w:val="1"/>
                <w:numId w:val="7"/>
              </w:numPr>
              <w:pBdr>
                <w:top w:val="nil"/>
                <w:left w:val="nil"/>
                <w:bottom w:val="nil"/>
                <w:right w:val="nil"/>
                <w:between w:val="nil"/>
              </w:pBdr>
              <w:tabs>
                <w:tab w:val="left" w:pos="144"/>
              </w:tabs>
              <w:spacing w:after="120" w:line="240" w:lineRule="auto"/>
              <w:ind w:hanging="288"/>
              <w:jc w:val="both"/>
              <w:rPr>
                <w:sz w:val="24"/>
                <w:szCs w:val="24"/>
              </w:rPr>
            </w:pPr>
            <w:r>
              <w:rPr>
                <w:rFonts w:ascii="Arial" w:eastAsia="Arial" w:hAnsi="Arial" w:cs="Arial"/>
                <w:color w:val="000000"/>
                <w:sz w:val="24"/>
                <w:szCs w:val="24"/>
              </w:rPr>
              <w:t>the actual Costs profile for each Service Period;</w:t>
            </w:r>
          </w:p>
        </w:tc>
      </w:tr>
      <w:tr w:rsidR="00692FC8" w14:paraId="6D06BA95" w14:textId="77777777" w:rsidTr="00692FC8">
        <w:tc>
          <w:tcPr>
            <w:tcW w:w="2181" w:type="dxa"/>
          </w:tcPr>
          <w:p w14:paraId="1C261779"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lastRenderedPageBreak/>
              <w:t>"Order"</w:t>
            </w:r>
          </w:p>
        </w:tc>
        <w:tc>
          <w:tcPr>
            <w:tcW w:w="7566" w:type="dxa"/>
          </w:tcPr>
          <w:p w14:paraId="7C5F3F27"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means an order for the provision of the Deliverables placed by a Buyer with the Supplier under a Contract;</w:t>
            </w:r>
          </w:p>
        </w:tc>
      </w:tr>
      <w:tr w:rsidR="00692FC8" w14:paraId="5FC95108" w14:textId="77777777" w:rsidTr="00692FC8">
        <w:tc>
          <w:tcPr>
            <w:tcW w:w="2181" w:type="dxa"/>
          </w:tcPr>
          <w:p w14:paraId="3630CEA8"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"Order Form"</w:t>
            </w:r>
          </w:p>
        </w:tc>
        <w:tc>
          <w:tcPr>
            <w:tcW w:w="7566" w:type="dxa"/>
          </w:tcPr>
          <w:p w14:paraId="0974C57F"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a completed Order Form Template (or equivalent information issued by the Buyer) used to create a Call-Off Contract;</w:t>
            </w:r>
          </w:p>
        </w:tc>
      </w:tr>
      <w:tr w:rsidR="00692FC8" w14:paraId="3CF3DEA1" w14:textId="77777777" w:rsidTr="00692FC8">
        <w:tc>
          <w:tcPr>
            <w:tcW w:w="2181" w:type="dxa"/>
          </w:tcPr>
          <w:p w14:paraId="49368D14"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"Order Form Template"</w:t>
            </w:r>
          </w:p>
        </w:tc>
        <w:tc>
          <w:tcPr>
            <w:tcW w:w="7566" w:type="dxa"/>
          </w:tcPr>
          <w:p w14:paraId="4CCF04B1"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the template in Framework Schedule 6 (Order Form Template and Call-Off Schedules);</w:t>
            </w:r>
          </w:p>
        </w:tc>
      </w:tr>
      <w:tr w:rsidR="00692FC8" w14:paraId="5C145CC4" w14:textId="77777777" w:rsidTr="00692FC8">
        <w:tc>
          <w:tcPr>
            <w:tcW w:w="2181" w:type="dxa"/>
          </w:tcPr>
          <w:p w14:paraId="72B0A8A4"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"Other Contracting Authority"</w:t>
            </w:r>
          </w:p>
        </w:tc>
        <w:tc>
          <w:tcPr>
            <w:tcW w:w="7566" w:type="dxa"/>
          </w:tcPr>
          <w:p w14:paraId="7E4299D4"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any actual or potential Buyer under the Framework Contract;</w:t>
            </w:r>
          </w:p>
        </w:tc>
      </w:tr>
      <w:tr w:rsidR="00692FC8" w14:paraId="639FCF7A" w14:textId="77777777" w:rsidTr="00692FC8">
        <w:tc>
          <w:tcPr>
            <w:tcW w:w="2181" w:type="dxa"/>
          </w:tcPr>
          <w:p w14:paraId="1437A3B2" w14:textId="77777777" w:rsidR="00692FC8" w:rsidRDefault="00692FC8" w:rsidP="00692FC8">
            <w:pPr>
              <w:keepNext/>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"Overhead"</w:t>
            </w:r>
          </w:p>
        </w:tc>
        <w:tc>
          <w:tcPr>
            <w:tcW w:w="7566" w:type="dxa"/>
          </w:tcPr>
          <w:p w14:paraId="358FAAFF"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692FC8" w14:paraId="535D1FDF" w14:textId="77777777" w:rsidTr="00692FC8">
        <w:tc>
          <w:tcPr>
            <w:tcW w:w="2181" w:type="dxa"/>
          </w:tcPr>
          <w:p w14:paraId="04E7692B" w14:textId="77777777" w:rsidR="00692FC8" w:rsidRDefault="00692FC8" w:rsidP="00692FC8">
            <w:pPr>
              <w:keepNext/>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"Parliament"</w:t>
            </w:r>
          </w:p>
        </w:tc>
        <w:tc>
          <w:tcPr>
            <w:tcW w:w="7566" w:type="dxa"/>
          </w:tcPr>
          <w:p w14:paraId="3CBA5509"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takes its natural meaning as interpreted by Law;</w:t>
            </w:r>
          </w:p>
        </w:tc>
      </w:tr>
      <w:tr w:rsidR="00692FC8" w14:paraId="1795AFFC" w14:textId="77777777" w:rsidTr="00692FC8">
        <w:tc>
          <w:tcPr>
            <w:tcW w:w="2181" w:type="dxa"/>
          </w:tcPr>
          <w:p w14:paraId="369C938A"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"Party"</w:t>
            </w:r>
          </w:p>
        </w:tc>
        <w:tc>
          <w:tcPr>
            <w:tcW w:w="7566" w:type="dxa"/>
          </w:tcPr>
          <w:p w14:paraId="2FD4F3B2"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in the context of the Framework Contract, CCS or the Supplier, and in the in the context of a Call-Off Contract the Buyer or the Supplier. "</w:t>
            </w:r>
            <w:r>
              <w:rPr>
                <w:rFonts w:ascii="Arial" w:eastAsia="Arial" w:hAnsi="Arial" w:cs="Arial"/>
                <w:b/>
                <w:color w:val="000000"/>
                <w:sz w:val="24"/>
                <w:szCs w:val="24"/>
              </w:rPr>
              <w:t>Parties</w:t>
            </w:r>
            <w:r>
              <w:rPr>
                <w:rFonts w:ascii="Arial" w:eastAsia="Arial" w:hAnsi="Arial" w:cs="Arial"/>
                <w:color w:val="000000"/>
                <w:sz w:val="24"/>
                <w:szCs w:val="24"/>
              </w:rPr>
              <w:t xml:space="preserve">" shall mean </w:t>
            </w:r>
            <w:proofErr w:type="gramStart"/>
            <w:r>
              <w:rPr>
                <w:rFonts w:ascii="Arial" w:eastAsia="Arial" w:hAnsi="Arial" w:cs="Arial"/>
                <w:color w:val="000000"/>
                <w:sz w:val="24"/>
                <w:szCs w:val="24"/>
              </w:rPr>
              <w:t>both of them</w:t>
            </w:r>
            <w:proofErr w:type="gramEnd"/>
            <w:r>
              <w:rPr>
                <w:rFonts w:ascii="Arial" w:eastAsia="Arial" w:hAnsi="Arial" w:cs="Arial"/>
                <w:color w:val="000000"/>
                <w:sz w:val="24"/>
                <w:szCs w:val="24"/>
              </w:rPr>
              <w:t xml:space="preserve"> where the context permits;</w:t>
            </w:r>
          </w:p>
        </w:tc>
      </w:tr>
      <w:tr w:rsidR="00692FC8" w14:paraId="2E86973B" w14:textId="77777777" w:rsidTr="00692FC8">
        <w:tc>
          <w:tcPr>
            <w:tcW w:w="2181" w:type="dxa"/>
          </w:tcPr>
          <w:p w14:paraId="648D127D"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"Performance Indicators" or "PIs"</w:t>
            </w:r>
          </w:p>
        </w:tc>
        <w:tc>
          <w:tcPr>
            <w:tcW w:w="7566" w:type="dxa"/>
          </w:tcPr>
          <w:p w14:paraId="130B2B3E"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the performance measurements and targets in respect of the Supplier’s performance of the Framework Contract set out in Framework Schedule 4 (Framework Management);</w:t>
            </w:r>
          </w:p>
        </w:tc>
      </w:tr>
      <w:tr w:rsidR="00692FC8" w14:paraId="52822CFC" w14:textId="77777777" w:rsidTr="00692FC8">
        <w:tc>
          <w:tcPr>
            <w:tcW w:w="2181" w:type="dxa"/>
          </w:tcPr>
          <w:p w14:paraId="7C6484A0"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"Personal Data"</w:t>
            </w:r>
          </w:p>
        </w:tc>
        <w:tc>
          <w:tcPr>
            <w:tcW w:w="7566" w:type="dxa"/>
          </w:tcPr>
          <w:p w14:paraId="3740F84B"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has the meaning given to it in the GDPR;</w:t>
            </w:r>
          </w:p>
        </w:tc>
      </w:tr>
      <w:tr w:rsidR="00692FC8" w14:paraId="224A915B" w14:textId="77777777" w:rsidTr="00692FC8">
        <w:tc>
          <w:tcPr>
            <w:tcW w:w="2181" w:type="dxa"/>
          </w:tcPr>
          <w:p w14:paraId="6704B448"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lastRenderedPageBreak/>
              <w:t>“Personal Data Breach”</w:t>
            </w:r>
          </w:p>
        </w:tc>
        <w:tc>
          <w:tcPr>
            <w:tcW w:w="7566" w:type="dxa"/>
          </w:tcPr>
          <w:p w14:paraId="3A852E36"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has the meaning given to it in the GDPR;</w:t>
            </w:r>
          </w:p>
        </w:tc>
      </w:tr>
      <w:tr w:rsidR="00692FC8" w14:paraId="08F47D13" w14:textId="77777777" w:rsidTr="00692FC8">
        <w:tc>
          <w:tcPr>
            <w:tcW w:w="2181" w:type="dxa"/>
          </w:tcPr>
          <w:p w14:paraId="21B70B54"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“Personnel”</w:t>
            </w:r>
          </w:p>
        </w:tc>
        <w:tc>
          <w:tcPr>
            <w:tcW w:w="7566" w:type="dxa"/>
          </w:tcPr>
          <w:p w14:paraId="063A62FF"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 xml:space="preserve">all directors, officers, employees, agents, consultants and suppliers of a Party and/or of any Subcontractor and/or </w:t>
            </w:r>
            <w:proofErr w:type="spellStart"/>
            <w:r>
              <w:rPr>
                <w:rFonts w:ascii="Arial" w:eastAsia="Arial" w:hAnsi="Arial" w:cs="Arial"/>
                <w:color w:val="000000"/>
                <w:sz w:val="24"/>
                <w:szCs w:val="24"/>
              </w:rPr>
              <w:t>Subprocessor</w:t>
            </w:r>
            <w:proofErr w:type="spellEnd"/>
            <w:r>
              <w:rPr>
                <w:rFonts w:ascii="Arial" w:eastAsia="Arial" w:hAnsi="Arial" w:cs="Arial"/>
                <w:color w:val="000000"/>
                <w:sz w:val="24"/>
                <w:szCs w:val="24"/>
              </w:rPr>
              <w:t xml:space="preserve"> engaged in the performance of its obligations under a Contract;</w:t>
            </w:r>
          </w:p>
        </w:tc>
      </w:tr>
      <w:tr w:rsidR="00692FC8" w14:paraId="140C051C" w14:textId="77777777" w:rsidTr="00692FC8">
        <w:tc>
          <w:tcPr>
            <w:tcW w:w="2181" w:type="dxa"/>
          </w:tcPr>
          <w:p w14:paraId="266EEA5E"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"Prescribed Person"</w:t>
            </w:r>
          </w:p>
        </w:tc>
        <w:tc>
          <w:tcPr>
            <w:tcW w:w="7566" w:type="dxa"/>
          </w:tcPr>
          <w:p w14:paraId="0821CEED" w14:textId="7B04817D"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a legal adviser, an MP or an appropriate body which a whistle-blower may make a disclosure to as detailed in ‘Whistleblowing: list of prescribed people and bodies’, 24 November 2016, available</w:t>
            </w:r>
            <w:r w:rsidR="003559D5">
              <w:rPr>
                <w:rFonts w:ascii="Arial" w:eastAsia="Arial" w:hAnsi="Arial" w:cs="Arial"/>
                <w:color w:val="000000"/>
                <w:sz w:val="24"/>
                <w:szCs w:val="24"/>
              </w:rPr>
              <w:t xml:space="preserve"> at: REDACTED</w:t>
            </w:r>
          </w:p>
        </w:tc>
      </w:tr>
      <w:tr w:rsidR="00692FC8" w14:paraId="447DF08F" w14:textId="77777777" w:rsidTr="00692FC8">
        <w:tc>
          <w:tcPr>
            <w:tcW w:w="2181" w:type="dxa"/>
          </w:tcPr>
          <w:p w14:paraId="2C2CC0B1"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“Processing”</w:t>
            </w:r>
          </w:p>
        </w:tc>
        <w:tc>
          <w:tcPr>
            <w:tcW w:w="7566" w:type="dxa"/>
          </w:tcPr>
          <w:p w14:paraId="4BE8FEA5"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has the meaning given to it in the GDPR;</w:t>
            </w:r>
          </w:p>
        </w:tc>
      </w:tr>
      <w:tr w:rsidR="00692FC8" w14:paraId="493DFA26" w14:textId="77777777" w:rsidTr="00692FC8">
        <w:tc>
          <w:tcPr>
            <w:tcW w:w="2181" w:type="dxa"/>
          </w:tcPr>
          <w:p w14:paraId="2E827804"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“Processor”</w:t>
            </w:r>
          </w:p>
        </w:tc>
        <w:tc>
          <w:tcPr>
            <w:tcW w:w="7566" w:type="dxa"/>
          </w:tcPr>
          <w:p w14:paraId="5E42F1AA"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has the meaning given to it in the GDPR;</w:t>
            </w:r>
          </w:p>
        </w:tc>
      </w:tr>
      <w:tr w:rsidR="00692FC8" w14:paraId="4A9BFBBB" w14:textId="77777777" w:rsidTr="00692FC8">
        <w:tc>
          <w:tcPr>
            <w:tcW w:w="2181" w:type="dxa"/>
          </w:tcPr>
          <w:p w14:paraId="69B25327"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“Processor Personnel”</w:t>
            </w:r>
          </w:p>
        </w:tc>
        <w:tc>
          <w:tcPr>
            <w:tcW w:w="7566" w:type="dxa"/>
          </w:tcPr>
          <w:p w14:paraId="792CE6B7"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 xml:space="preserve">all directors, officers, employees, agents, consultants and suppliers of the Processor and/or of any </w:t>
            </w:r>
            <w:proofErr w:type="spellStart"/>
            <w:r>
              <w:rPr>
                <w:rFonts w:ascii="Arial" w:eastAsia="Arial" w:hAnsi="Arial" w:cs="Arial"/>
                <w:color w:val="000000"/>
                <w:sz w:val="24"/>
                <w:szCs w:val="24"/>
              </w:rPr>
              <w:t>Subprocessor</w:t>
            </w:r>
            <w:proofErr w:type="spellEnd"/>
            <w:r>
              <w:rPr>
                <w:rFonts w:ascii="Arial" w:eastAsia="Arial" w:hAnsi="Arial" w:cs="Arial"/>
                <w:color w:val="000000"/>
                <w:sz w:val="24"/>
                <w:szCs w:val="24"/>
              </w:rPr>
              <w:t xml:space="preserve"> engaged in the performance of its obligations under a Contract;</w:t>
            </w:r>
          </w:p>
        </w:tc>
      </w:tr>
      <w:tr w:rsidR="00692FC8" w14:paraId="15C1A5C0" w14:textId="77777777" w:rsidTr="00692FC8">
        <w:tc>
          <w:tcPr>
            <w:tcW w:w="2181" w:type="dxa"/>
          </w:tcPr>
          <w:p w14:paraId="5D151B82"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"Progress Meeting"</w:t>
            </w:r>
          </w:p>
        </w:tc>
        <w:tc>
          <w:tcPr>
            <w:tcW w:w="7566" w:type="dxa"/>
          </w:tcPr>
          <w:p w14:paraId="0DCD3D9F"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 xml:space="preserve">a meeting between the Buyer Authorised Representative and the Supplier Authorised Representative; </w:t>
            </w:r>
          </w:p>
        </w:tc>
      </w:tr>
      <w:tr w:rsidR="00692FC8" w14:paraId="65307867" w14:textId="77777777" w:rsidTr="00692FC8">
        <w:tc>
          <w:tcPr>
            <w:tcW w:w="2181" w:type="dxa"/>
          </w:tcPr>
          <w:p w14:paraId="410077F0"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"Progress Meeting Frequency"</w:t>
            </w:r>
          </w:p>
        </w:tc>
        <w:tc>
          <w:tcPr>
            <w:tcW w:w="7566" w:type="dxa"/>
          </w:tcPr>
          <w:p w14:paraId="4A060D13"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the frequency at which the Supplier shall conduct a Progress Meeting in accordance with Clause 6.1 as specified in the Order Form;</w:t>
            </w:r>
          </w:p>
        </w:tc>
      </w:tr>
      <w:tr w:rsidR="00692FC8" w14:paraId="0746B895" w14:textId="77777777" w:rsidTr="00692FC8">
        <w:tc>
          <w:tcPr>
            <w:tcW w:w="2181" w:type="dxa"/>
          </w:tcPr>
          <w:p w14:paraId="0F87F3D8"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“Progress Report”</w:t>
            </w:r>
          </w:p>
        </w:tc>
        <w:tc>
          <w:tcPr>
            <w:tcW w:w="7566" w:type="dxa"/>
          </w:tcPr>
          <w:p w14:paraId="6DA25293"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a report provided by the Supplier indicating the steps taken to achieve Milestones or delivery dates;</w:t>
            </w:r>
          </w:p>
        </w:tc>
      </w:tr>
      <w:tr w:rsidR="00692FC8" w14:paraId="75C731CB" w14:textId="77777777" w:rsidTr="00692FC8">
        <w:tc>
          <w:tcPr>
            <w:tcW w:w="2181" w:type="dxa"/>
          </w:tcPr>
          <w:p w14:paraId="3F23E440"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“Progress Report Frequency”</w:t>
            </w:r>
          </w:p>
        </w:tc>
        <w:tc>
          <w:tcPr>
            <w:tcW w:w="7566" w:type="dxa"/>
          </w:tcPr>
          <w:p w14:paraId="5EF846F6"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the frequency at which the Supplier shall deliver Progress Reports in accordance with Clause 6.1 as specified in the Order Form;</w:t>
            </w:r>
          </w:p>
        </w:tc>
      </w:tr>
      <w:tr w:rsidR="00692FC8" w14:paraId="625EC5DF" w14:textId="77777777" w:rsidTr="00692FC8">
        <w:tc>
          <w:tcPr>
            <w:tcW w:w="2181" w:type="dxa"/>
          </w:tcPr>
          <w:p w14:paraId="75CE1E32"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“Prohibited Acts”</w:t>
            </w:r>
          </w:p>
        </w:tc>
        <w:tc>
          <w:tcPr>
            <w:tcW w:w="7566" w:type="dxa"/>
          </w:tcPr>
          <w:p w14:paraId="7F696244" w14:textId="77777777" w:rsidR="00692FC8" w:rsidRDefault="00692FC8" w:rsidP="00692FC8">
            <w:pPr>
              <w:numPr>
                <w:ilvl w:val="1"/>
                <w:numId w:val="7"/>
              </w:numPr>
              <w:pBdr>
                <w:top w:val="nil"/>
                <w:left w:val="nil"/>
                <w:bottom w:val="nil"/>
                <w:right w:val="nil"/>
                <w:between w:val="nil"/>
              </w:pBdr>
              <w:tabs>
                <w:tab w:val="left" w:pos="144"/>
              </w:tabs>
              <w:spacing w:after="120" w:line="240" w:lineRule="auto"/>
              <w:ind w:hanging="288"/>
              <w:jc w:val="both"/>
              <w:rPr>
                <w:sz w:val="24"/>
                <w:szCs w:val="24"/>
              </w:rPr>
            </w:pPr>
            <w:r>
              <w:rPr>
                <w:rFonts w:ascii="Arial" w:eastAsia="Arial" w:hAnsi="Arial" w:cs="Arial"/>
                <w:color w:val="000000"/>
                <w:sz w:val="24"/>
                <w:szCs w:val="24"/>
              </w:rPr>
              <w:t>to directly or indirectly offer, promise or give any person working for or engaged by a Buyer or any other public body a financial or other advantage to:</w:t>
            </w:r>
          </w:p>
          <w:p w14:paraId="08EBBF85" w14:textId="77777777" w:rsidR="00692FC8" w:rsidRDefault="00692FC8" w:rsidP="00692FC8">
            <w:pPr>
              <w:numPr>
                <w:ilvl w:val="2"/>
                <w:numId w:val="7"/>
              </w:numPr>
              <w:pBdr>
                <w:top w:val="nil"/>
                <w:left w:val="nil"/>
                <w:bottom w:val="nil"/>
                <w:right w:val="nil"/>
                <w:between w:val="nil"/>
              </w:pBdr>
              <w:tabs>
                <w:tab w:val="left" w:pos="-9"/>
              </w:tabs>
              <w:spacing w:after="120" w:line="240" w:lineRule="auto"/>
              <w:ind w:left="792"/>
              <w:jc w:val="both"/>
              <w:rPr>
                <w:color w:val="000000"/>
              </w:rPr>
            </w:pPr>
            <w:r>
              <w:rPr>
                <w:rFonts w:ascii="Arial" w:eastAsia="Arial" w:hAnsi="Arial" w:cs="Arial"/>
                <w:color w:val="000000"/>
                <w:sz w:val="24"/>
                <w:szCs w:val="24"/>
              </w:rPr>
              <w:t>induce that person to perform improperly a relevant function or activity; or</w:t>
            </w:r>
          </w:p>
          <w:p w14:paraId="571F0BAF" w14:textId="77777777" w:rsidR="00692FC8" w:rsidRDefault="00692FC8" w:rsidP="00692FC8">
            <w:pPr>
              <w:numPr>
                <w:ilvl w:val="2"/>
                <w:numId w:val="7"/>
              </w:numPr>
              <w:pBdr>
                <w:top w:val="nil"/>
                <w:left w:val="nil"/>
                <w:bottom w:val="nil"/>
                <w:right w:val="nil"/>
                <w:between w:val="nil"/>
              </w:pBdr>
              <w:tabs>
                <w:tab w:val="left" w:pos="-9"/>
              </w:tabs>
              <w:spacing w:after="120" w:line="240" w:lineRule="auto"/>
              <w:ind w:left="792"/>
              <w:jc w:val="both"/>
              <w:rPr>
                <w:color w:val="000000"/>
              </w:rPr>
            </w:pPr>
            <w:r>
              <w:rPr>
                <w:rFonts w:ascii="Arial" w:eastAsia="Arial" w:hAnsi="Arial" w:cs="Arial"/>
                <w:color w:val="000000"/>
                <w:sz w:val="24"/>
                <w:szCs w:val="24"/>
              </w:rPr>
              <w:t xml:space="preserve">reward that person for improper performance of a relevant function or activity; </w:t>
            </w:r>
          </w:p>
          <w:p w14:paraId="5D102585" w14:textId="77777777" w:rsidR="00692FC8" w:rsidRDefault="00692FC8" w:rsidP="00692FC8">
            <w:pPr>
              <w:numPr>
                <w:ilvl w:val="1"/>
                <w:numId w:val="7"/>
              </w:numPr>
              <w:pBdr>
                <w:top w:val="nil"/>
                <w:left w:val="nil"/>
                <w:bottom w:val="nil"/>
                <w:right w:val="nil"/>
                <w:between w:val="nil"/>
              </w:pBdr>
              <w:tabs>
                <w:tab w:val="left" w:pos="144"/>
              </w:tabs>
              <w:spacing w:after="120" w:line="240" w:lineRule="auto"/>
              <w:ind w:hanging="288"/>
              <w:jc w:val="both"/>
              <w:rPr>
                <w:sz w:val="24"/>
                <w:szCs w:val="24"/>
              </w:rPr>
            </w:pPr>
            <w:r>
              <w:rPr>
                <w:rFonts w:ascii="Arial" w:eastAsia="Arial" w:hAnsi="Arial" w:cs="Arial"/>
                <w:color w:val="000000"/>
                <w:sz w:val="24"/>
                <w:szCs w:val="24"/>
              </w:rPr>
              <w:t>to directly or indirectly request, agree to receive or accept any financial or other advantage as an inducement or a reward for improper performance of a relevant function or activity in connection with each Contract; or</w:t>
            </w:r>
          </w:p>
          <w:p w14:paraId="4F7C3D33" w14:textId="77777777" w:rsidR="00692FC8" w:rsidRDefault="00692FC8" w:rsidP="00692FC8">
            <w:pPr>
              <w:numPr>
                <w:ilvl w:val="1"/>
                <w:numId w:val="7"/>
              </w:numPr>
              <w:pBdr>
                <w:top w:val="nil"/>
                <w:left w:val="nil"/>
                <w:bottom w:val="nil"/>
                <w:right w:val="nil"/>
                <w:between w:val="nil"/>
              </w:pBdr>
              <w:tabs>
                <w:tab w:val="left" w:pos="144"/>
              </w:tabs>
              <w:spacing w:after="120" w:line="240" w:lineRule="auto"/>
              <w:ind w:left="576" w:hanging="432"/>
              <w:jc w:val="both"/>
              <w:rPr>
                <w:sz w:val="24"/>
                <w:szCs w:val="24"/>
              </w:rPr>
            </w:pPr>
            <w:r>
              <w:rPr>
                <w:rFonts w:ascii="Arial" w:eastAsia="Arial" w:hAnsi="Arial" w:cs="Arial"/>
                <w:color w:val="000000"/>
                <w:sz w:val="24"/>
                <w:szCs w:val="24"/>
              </w:rPr>
              <w:t>committing any offence:</w:t>
            </w:r>
            <w:r>
              <w:rPr>
                <w:rFonts w:ascii="Arial" w:eastAsia="Arial" w:hAnsi="Arial" w:cs="Arial"/>
                <w:color w:val="000000"/>
                <w:sz w:val="24"/>
                <w:szCs w:val="24"/>
              </w:rPr>
              <w:tab/>
            </w:r>
          </w:p>
          <w:p w14:paraId="6C44BE38" w14:textId="77777777" w:rsidR="00692FC8" w:rsidRDefault="00692FC8" w:rsidP="00692FC8">
            <w:pPr>
              <w:numPr>
                <w:ilvl w:val="2"/>
                <w:numId w:val="7"/>
              </w:numPr>
              <w:pBdr>
                <w:top w:val="nil"/>
                <w:left w:val="nil"/>
                <w:bottom w:val="nil"/>
                <w:right w:val="nil"/>
                <w:between w:val="nil"/>
              </w:pBdr>
              <w:tabs>
                <w:tab w:val="left" w:pos="-9"/>
              </w:tabs>
              <w:spacing w:after="120" w:line="240" w:lineRule="auto"/>
              <w:ind w:left="792"/>
              <w:jc w:val="both"/>
              <w:rPr>
                <w:color w:val="000000"/>
              </w:rPr>
            </w:pPr>
            <w:r>
              <w:rPr>
                <w:rFonts w:ascii="Arial" w:eastAsia="Arial" w:hAnsi="Arial" w:cs="Arial"/>
                <w:color w:val="000000"/>
                <w:sz w:val="24"/>
                <w:szCs w:val="24"/>
              </w:rPr>
              <w:t>under the Bribery Act 2010 (or any legislation repealed or revoked by such Act); or</w:t>
            </w:r>
          </w:p>
          <w:p w14:paraId="24424B61" w14:textId="77777777" w:rsidR="00692FC8" w:rsidRDefault="00692FC8" w:rsidP="00692FC8">
            <w:pPr>
              <w:numPr>
                <w:ilvl w:val="2"/>
                <w:numId w:val="7"/>
              </w:numPr>
              <w:pBdr>
                <w:top w:val="nil"/>
                <w:left w:val="nil"/>
                <w:bottom w:val="nil"/>
                <w:right w:val="nil"/>
                <w:between w:val="nil"/>
              </w:pBdr>
              <w:tabs>
                <w:tab w:val="left" w:pos="-9"/>
              </w:tabs>
              <w:spacing w:after="120" w:line="240" w:lineRule="auto"/>
              <w:ind w:left="792"/>
              <w:jc w:val="both"/>
              <w:rPr>
                <w:color w:val="000000"/>
              </w:rPr>
            </w:pPr>
            <w:r>
              <w:rPr>
                <w:rFonts w:ascii="Arial" w:eastAsia="Arial" w:hAnsi="Arial" w:cs="Arial"/>
                <w:color w:val="000000"/>
                <w:sz w:val="24"/>
                <w:szCs w:val="24"/>
              </w:rPr>
              <w:lastRenderedPageBreak/>
              <w:t>under legislation or common law concerning fraudulent acts; or</w:t>
            </w:r>
          </w:p>
          <w:p w14:paraId="1E528468" w14:textId="77777777" w:rsidR="00692FC8" w:rsidRDefault="00692FC8" w:rsidP="00692FC8">
            <w:pPr>
              <w:numPr>
                <w:ilvl w:val="2"/>
                <w:numId w:val="7"/>
              </w:numPr>
              <w:pBdr>
                <w:top w:val="nil"/>
                <w:left w:val="nil"/>
                <w:bottom w:val="nil"/>
                <w:right w:val="nil"/>
                <w:between w:val="nil"/>
              </w:pBdr>
              <w:tabs>
                <w:tab w:val="left" w:pos="-9"/>
              </w:tabs>
              <w:spacing w:after="120" w:line="240" w:lineRule="auto"/>
              <w:ind w:left="792"/>
              <w:jc w:val="both"/>
              <w:rPr>
                <w:color w:val="000000"/>
              </w:rPr>
            </w:pPr>
            <w:r>
              <w:rPr>
                <w:rFonts w:ascii="Arial" w:eastAsia="Arial" w:hAnsi="Arial" w:cs="Arial"/>
                <w:color w:val="000000"/>
                <w:sz w:val="24"/>
                <w:szCs w:val="24"/>
              </w:rPr>
              <w:t xml:space="preserve">defrauding, attempting to defraud or conspiring to defraud a Buyer or other public body; or </w:t>
            </w:r>
          </w:p>
          <w:p w14:paraId="5EAE5E26" w14:textId="77777777" w:rsidR="00692FC8" w:rsidRDefault="00692FC8" w:rsidP="00692FC8">
            <w:pPr>
              <w:numPr>
                <w:ilvl w:val="1"/>
                <w:numId w:val="7"/>
              </w:numPr>
              <w:pBdr>
                <w:top w:val="nil"/>
                <w:left w:val="nil"/>
                <w:bottom w:val="nil"/>
                <w:right w:val="nil"/>
                <w:between w:val="nil"/>
              </w:pBdr>
              <w:tabs>
                <w:tab w:val="left" w:pos="144"/>
              </w:tabs>
              <w:spacing w:after="120" w:line="240" w:lineRule="auto"/>
              <w:ind w:hanging="288"/>
              <w:jc w:val="both"/>
              <w:rPr>
                <w:sz w:val="24"/>
                <w:szCs w:val="24"/>
              </w:rPr>
            </w:pPr>
            <w:r>
              <w:rPr>
                <w:rFonts w:ascii="Arial" w:eastAsia="Arial" w:hAnsi="Arial" w:cs="Arial"/>
                <w:color w:val="000000"/>
                <w:sz w:val="24"/>
                <w:szCs w:val="24"/>
              </w:rPr>
              <w:t>any activity, practice or conduct which would constitute one of the offences listed under (c) above if such activity, practice or conduct had been carried out in the UK;</w:t>
            </w:r>
          </w:p>
        </w:tc>
      </w:tr>
      <w:tr w:rsidR="00692FC8" w14:paraId="5E4B3291" w14:textId="77777777" w:rsidTr="00692FC8">
        <w:tc>
          <w:tcPr>
            <w:tcW w:w="2181" w:type="dxa"/>
          </w:tcPr>
          <w:p w14:paraId="68D9F5B1"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lastRenderedPageBreak/>
              <w:t>“Protective Measures”</w:t>
            </w:r>
          </w:p>
        </w:tc>
        <w:tc>
          <w:tcPr>
            <w:tcW w:w="7566" w:type="dxa"/>
          </w:tcPr>
          <w:p w14:paraId="0CB386E8"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(Cyber Essentials), if applicable, in the case of the Framework Contract or Call-Off Schedule 9 (Security), if applicable, in the case of a Call-Off Contract.</w:t>
            </w:r>
          </w:p>
        </w:tc>
      </w:tr>
      <w:tr w:rsidR="00692FC8" w14:paraId="4E041B10" w14:textId="77777777" w:rsidTr="00692FC8">
        <w:tc>
          <w:tcPr>
            <w:tcW w:w="2181" w:type="dxa"/>
          </w:tcPr>
          <w:p w14:paraId="05DFDF0A"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“Recall”</w:t>
            </w:r>
          </w:p>
        </w:tc>
        <w:tc>
          <w:tcPr>
            <w:tcW w:w="7566" w:type="dxa"/>
          </w:tcPr>
          <w:p w14:paraId="787C277F"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a request by the Supplier to return Goods to the Supplier or the manufacturer after the discovery of safety issues or defects (including defects in the right IPR rights) that might endanger health or hinder performance;</w:t>
            </w:r>
          </w:p>
        </w:tc>
      </w:tr>
      <w:tr w:rsidR="00692FC8" w14:paraId="4AC41C7E" w14:textId="77777777" w:rsidTr="00692FC8">
        <w:tc>
          <w:tcPr>
            <w:tcW w:w="2181" w:type="dxa"/>
          </w:tcPr>
          <w:p w14:paraId="0E8F0C42"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"Recipient Party"</w:t>
            </w:r>
          </w:p>
        </w:tc>
        <w:tc>
          <w:tcPr>
            <w:tcW w:w="7566" w:type="dxa"/>
          </w:tcPr>
          <w:p w14:paraId="20D5F27B"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the Party which receives or obtains directly or indirectly Confidential Information;</w:t>
            </w:r>
          </w:p>
        </w:tc>
      </w:tr>
      <w:tr w:rsidR="00692FC8" w14:paraId="0FD229ED" w14:textId="77777777" w:rsidTr="00692FC8">
        <w:tc>
          <w:tcPr>
            <w:tcW w:w="2181" w:type="dxa"/>
          </w:tcPr>
          <w:p w14:paraId="6085F65F"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"Rectification Plan"</w:t>
            </w:r>
          </w:p>
        </w:tc>
        <w:tc>
          <w:tcPr>
            <w:tcW w:w="7566" w:type="dxa"/>
          </w:tcPr>
          <w:p w14:paraId="0E498A3C"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 xml:space="preserve">the Supplier’s plan (or revised plan) to rectify it’s breach using the template in Joint Schedule 10 (Rectification Plan </w:t>
            </w:r>
            <w:proofErr w:type="gramStart"/>
            <w:r>
              <w:rPr>
                <w:rFonts w:ascii="Arial" w:eastAsia="Arial" w:hAnsi="Arial" w:cs="Arial"/>
                <w:color w:val="000000"/>
                <w:sz w:val="24"/>
                <w:szCs w:val="24"/>
              </w:rPr>
              <w:t>Template)which</w:t>
            </w:r>
            <w:proofErr w:type="gramEnd"/>
            <w:r>
              <w:rPr>
                <w:rFonts w:ascii="Arial" w:eastAsia="Arial" w:hAnsi="Arial" w:cs="Arial"/>
                <w:color w:val="000000"/>
                <w:sz w:val="24"/>
                <w:szCs w:val="24"/>
              </w:rPr>
              <w:t xml:space="preserve"> shall include:</w:t>
            </w:r>
          </w:p>
          <w:p w14:paraId="3648CC9B" w14:textId="77777777" w:rsidR="00692FC8" w:rsidRDefault="00692FC8" w:rsidP="00692FC8">
            <w:pPr>
              <w:numPr>
                <w:ilvl w:val="1"/>
                <w:numId w:val="7"/>
              </w:numPr>
              <w:pBdr>
                <w:top w:val="nil"/>
                <w:left w:val="nil"/>
                <w:bottom w:val="nil"/>
                <w:right w:val="nil"/>
                <w:between w:val="nil"/>
              </w:pBdr>
              <w:tabs>
                <w:tab w:val="left" w:pos="144"/>
              </w:tabs>
              <w:spacing w:after="120" w:line="240" w:lineRule="auto"/>
              <w:ind w:hanging="288"/>
              <w:jc w:val="both"/>
              <w:rPr>
                <w:sz w:val="24"/>
                <w:szCs w:val="24"/>
              </w:rPr>
            </w:pPr>
            <w:r>
              <w:rPr>
                <w:rFonts w:ascii="Arial" w:eastAsia="Arial" w:hAnsi="Arial" w:cs="Arial"/>
                <w:color w:val="000000"/>
                <w:sz w:val="24"/>
                <w:szCs w:val="24"/>
              </w:rPr>
              <w:t xml:space="preserve">full details of the Default that has occurred, including a root cause analysis; </w:t>
            </w:r>
          </w:p>
          <w:p w14:paraId="21DE219D" w14:textId="77777777" w:rsidR="00692FC8" w:rsidRDefault="00692FC8" w:rsidP="00692FC8">
            <w:pPr>
              <w:numPr>
                <w:ilvl w:val="1"/>
                <w:numId w:val="7"/>
              </w:numPr>
              <w:pBdr>
                <w:top w:val="nil"/>
                <w:left w:val="nil"/>
                <w:bottom w:val="nil"/>
                <w:right w:val="nil"/>
                <w:between w:val="nil"/>
              </w:pBdr>
              <w:tabs>
                <w:tab w:val="left" w:pos="144"/>
              </w:tabs>
              <w:spacing w:after="120" w:line="240" w:lineRule="auto"/>
              <w:ind w:left="576" w:hanging="432"/>
              <w:jc w:val="both"/>
              <w:rPr>
                <w:sz w:val="24"/>
                <w:szCs w:val="24"/>
              </w:rPr>
            </w:pPr>
            <w:r>
              <w:rPr>
                <w:rFonts w:ascii="Arial" w:eastAsia="Arial" w:hAnsi="Arial" w:cs="Arial"/>
                <w:color w:val="000000"/>
                <w:sz w:val="24"/>
                <w:szCs w:val="24"/>
              </w:rPr>
              <w:t>the actual or anticipated effect of the Default; and</w:t>
            </w:r>
          </w:p>
          <w:p w14:paraId="61BC4C90" w14:textId="77777777" w:rsidR="00692FC8" w:rsidRDefault="00692FC8" w:rsidP="00692FC8">
            <w:pPr>
              <w:numPr>
                <w:ilvl w:val="1"/>
                <w:numId w:val="7"/>
              </w:numPr>
              <w:pBdr>
                <w:top w:val="nil"/>
                <w:left w:val="nil"/>
                <w:bottom w:val="nil"/>
                <w:right w:val="nil"/>
                <w:between w:val="nil"/>
              </w:pBdr>
              <w:tabs>
                <w:tab w:val="left" w:pos="144"/>
              </w:tabs>
              <w:spacing w:after="120" w:line="240" w:lineRule="auto"/>
              <w:ind w:hanging="288"/>
              <w:jc w:val="both"/>
              <w:rPr>
                <w:sz w:val="24"/>
                <w:szCs w:val="24"/>
              </w:rPr>
            </w:pPr>
            <w:r>
              <w:rPr>
                <w:rFonts w:ascii="Arial" w:eastAsia="Arial" w:hAnsi="Arial" w:cs="Arial"/>
                <w:color w:val="000000"/>
                <w:sz w:val="24"/>
                <w:szCs w:val="24"/>
              </w:rPr>
              <w:t>the steps which the Supplier proposes to take to rectify the Default (if applicable) and to prevent such Default from recurring, including timescales for such steps and for the rectification of the Default (where applicable);</w:t>
            </w:r>
          </w:p>
        </w:tc>
      </w:tr>
      <w:tr w:rsidR="00692FC8" w14:paraId="65BFBC55" w14:textId="77777777" w:rsidTr="00692FC8">
        <w:tc>
          <w:tcPr>
            <w:tcW w:w="2181" w:type="dxa"/>
          </w:tcPr>
          <w:p w14:paraId="0C9F1502"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"Rectification Plan Process"</w:t>
            </w:r>
          </w:p>
        </w:tc>
        <w:tc>
          <w:tcPr>
            <w:tcW w:w="7566" w:type="dxa"/>
          </w:tcPr>
          <w:p w14:paraId="4DF5B223"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 xml:space="preserve">the process set out in Clause 10.4.3 to 10.4.5 (Rectification Plan Process); </w:t>
            </w:r>
          </w:p>
        </w:tc>
      </w:tr>
      <w:tr w:rsidR="00692FC8" w14:paraId="1436F78C" w14:textId="77777777" w:rsidTr="00692FC8">
        <w:tc>
          <w:tcPr>
            <w:tcW w:w="2181" w:type="dxa"/>
          </w:tcPr>
          <w:p w14:paraId="07A8FDFF"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"Regulations"</w:t>
            </w:r>
          </w:p>
        </w:tc>
        <w:tc>
          <w:tcPr>
            <w:tcW w:w="7566" w:type="dxa"/>
          </w:tcPr>
          <w:p w14:paraId="7924CF70"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the Public Contracts Regulations 2015 and/or the Public Contracts (Scotland) Regulations 2015 (as the context requires);</w:t>
            </w:r>
          </w:p>
        </w:tc>
      </w:tr>
      <w:tr w:rsidR="00692FC8" w14:paraId="2DAC45E1" w14:textId="77777777" w:rsidTr="00692FC8">
        <w:tc>
          <w:tcPr>
            <w:tcW w:w="2181" w:type="dxa"/>
          </w:tcPr>
          <w:p w14:paraId="1BC37314"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"Reimbursable Expenses"</w:t>
            </w:r>
          </w:p>
        </w:tc>
        <w:tc>
          <w:tcPr>
            <w:tcW w:w="7566" w:type="dxa"/>
          </w:tcPr>
          <w:p w14:paraId="3422891A"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14:paraId="2BF2852F" w14:textId="77777777" w:rsidR="00692FC8" w:rsidRDefault="00692FC8" w:rsidP="00692FC8">
            <w:pPr>
              <w:numPr>
                <w:ilvl w:val="1"/>
                <w:numId w:val="7"/>
              </w:numPr>
              <w:pBdr>
                <w:top w:val="nil"/>
                <w:left w:val="nil"/>
                <w:bottom w:val="nil"/>
                <w:right w:val="nil"/>
                <w:between w:val="nil"/>
              </w:pBdr>
              <w:tabs>
                <w:tab w:val="left" w:pos="144"/>
              </w:tabs>
              <w:spacing w:after="120" w:line="240" w:lineRule="auto"/>
              <w:ind w:hanging="288"/>
              <w:jc w:val="both"/>
              <w:rPr>
                <w:sz w:val="24"/>
                <w:szCs w:val="24"/>
              </w:rPr>
            </w:pPr>
            <w:r>
              <w:rPr>
                <w:rFonts w:ascii="Arial" w:eastAsia="Arial" w:hAnsi="Arial" w:cs="Arial"/>
                <w:color w:val="000000"/>
                <w:sz w:val="24"/>
                <w:szCs w:val="24"/>
              </w:rPr>
              <w:lastRenderedPageBreak/>
              <w:t>travel expenses incurred as a result of Supplier Staff travelling to and from their usual place of work, or to and from the premises at which the Services are principally to be performed, unless the Buyer otherwise agrees in advance in writing; and</w:t>
            </w:r>
          </w:p>
          <w:p w14:paraId="11EC34A5" w14:textId="77777777" w:rsidR="00692FC8" w:rsidRDefault="00692FC8" w:rsidP="00692FC8">
            <w:pPr>
              <w:numPr>
                <w:ilvl w:val="1"/>
                <w:numId w:val="7"/>
              </w:numPr>
              <w:pBdr>
                <w:top w:val="nil"/>
                <w:left w:val="nil"/>
                <w:bottom w:val="nil"/>
                <w:right w:val="nil"/>
                <w:between w:val="nil"/>
              </w:pBdr>
              <w:tabs>
                <w:tab w:val="left" w:pos="144"/>
              </w:tabs>
              <w:spacing w:after="120" w:line="240" w:lineRule="auto"/>
              <w:ind w:hanging="288"/>
              <w:jc w:val="both"/>
              <w:rPr>
                <w:sz w:val="24"/>
                <w:szCs w:val="24"/>
              </w:rPr>
            </w:pPr>
            <w:r>
              <w:rPr>
                <w:rFonts w:ascii="Arial" w:eastAsia="Arial" w:hAnsi="Arial" w:cs="Arial"/>
                <w:color w:val="000000"/>
                <w:sz w:val="24"/>
                <w:szCs w:val="24"/>
              </w:rPr>
              <w:t>subsistence expenses incurred by Supplier Staff whilst performing the Services at their usual place of work, or to and from the premises at which the Services are principally to be performed;</w:t>
            </w:r>
          </w:p>
        </w:tc>
      </w:tr>
      <w:tr w:rsidR="00692FC8" w14:paraId="7D6F2B76" w14:textId="77777777" w:rsidTr="00692FC8">
        <w:tc>
          <w:tcPr>
            <w:tcW w:w="2181" w:type="dxa"/>
          </w:tcPr>
          <w:p w14:paraId="45019B76"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lastRenderedPageBreak/>
              <w:t>"Relevant Authority"</w:t>
            </w:r>
          </w:p>
        </w:tc>
        <w:tc>
          <w:tcPr>
            <w:tcW w:w="7566" w:type="dxa"/>
          </w:tcPr>
          <w:p w14:paraId="69B5C5B9"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 xml:space="preserve">the Authority which is party to the Contract to which a right or obligation is owed, as the context requires; </w:t>
            </w:r>
          </w:p>
        </w:tc>
      </w:tr>
      <w:tr w:rsidR="00692FC8" w14:paraId="2AB9540E" w14:textId="77777777" w:rsidTr="00692FC8">
        <w:tc>
          <w:tcPr>
            <w:tcW w:w="2181" w:type="dxa"/>
          </w:tcPr>
          <w:p w14:paraId="2CE3453B"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"Relevant Authority's Confidential Information"</w:t>
            </w:r>
          </w:p>
        </w:tc>
        <w:tc>
          <w:tcPr>
            <w:tcW w:w="7566" w:type="dxa"/>
          </w:tcPr>
          <w:p w14:paraId="25E3A98C" w14:textId="77777777" w:rsidR="00692FC8" w:rsidRDefault="00692FC8" w:rsidP="00692FC8">
            <w:pPr>
              <w:numPr>
                <w:ilvl w:val="1"/>
                <w:numId w:val="7"/>
              </w:numPr>
              <w:pBdr>
                <w:top w:val="nil"/>
                <w:left w:val="nil"/>
                <w:bottom w:val="nil"/>
                <w:right w:val="nil"/>
                <w:between w:val="nil"/>
              </w:pBdr>
              <w:tabs>
                <w:tab w:val="left" w:pos="144"/>
              </w:tabs>
              <w:spacing w:after="120" w:line="240" w:lineRule="auto"/>
              <w:ind w:hanging="288"/>
              <w:jc w:val="both"/>
              <w:rPr>
                <w:sz w:val="24"/>
                <w:szCs w:val="24"/>
              </w:rPr>
            </w:pPr>
            <w:r>
              <w:rPr>
                <w:rFonts w:ascii="Arial" w:eastAsia="Arial" w:hAnsi="Arial" w:cs="Arial"/>
                <w:color w:val="000000"/>
                <w:sz w:val="24"/>
                <w:szCs w:val="24"/>
              </w:rPr>
              <w:t xml:space="preserve">all Personal Data and any information, however it is conveyed, that relates to the business, affairs, developments, property rights, trade secrets, Know-How and IPR of the Relevant Authority (including all Relevant Authority Existing IPR and New IPR); </w:t>
            </w:r>
          </w:p>
          <w:p w14:paraId="29EC33C8" w14:textId="77777777" w:rsidR="00692FC8" w:rsidRDefault="00692FC8" w:rsidP="00692FC8">
            <w:pPr>
              <w:numPr>
                <w:ilvl w:val="1"/>
                <w:numId w:val="7"/>
              </w:numPr>
              <w:pBdr>
                <w:top w:val="nil"/>
                <w:left w:val="nil"/>
                <w:bottom w:val="nil"/>
                <w:right w:val="nil"/>
                <w:between w:val="nil"/>
              </w:pBdr>
              <w:tabs>
                <w:tab w:val="left" w:pos="144"/>
              </w:tabs>
              <w:spacing w:after="120" w:line="240" w:lineRule="auto"/>
              <w:ind w:hanging="288"/>
              <w:jc w:val="both"/>
              <w:rPr>
                <w:sz w:val="24"/>
                <w:szCs w:val="24"/>
              </w:rPr>
            </w:pPr>
            <w:r>
              <w:rPr>
                <w:rFonts w:ascii="Arial" w:eastAsia="Arial" w:hAnsi="Arial" w:cs="Arial"/>
                <w:color w:val="000000"/>
                <w:sz w:val="24"/>
                <w:szCs w:val="24"/>
              </w:rPr>
              <w:t>any other information clearly designated as being confidential (whether or not it is marked "confidential") or which ought reasonably be considered confidential which comes (or has come) to the Relevant Authority’s attention or into the Relevant Authority’s possession in connection with a Contract; and</w:t>
            </w:r>
          </w:p>
          <w:p w14:paraId="658B43EA"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information derived from any of the above;</w:t>
            </w:r>
          </w:p>
        </w:tc>
      </w:tr>
      <w:tr w:rsidR="00692FC8" w14:paraId="7A882E1B" w14:textId="77777777" w:rsidTr="00692FC8">
        <w:tc>
          <w:tcPr>
            <w:tcW w:w="2181" w:type="dxa"/>
          </w:tcPr>
          <w:p w14:paraId="22DA7414"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"Relevant   Requirements"</w:t>
            </w:r>
          </w:p>
        </w:tc>
        <w:tc>
          <w:tcPr>
            <w:tcW w:w="7566" w:type="dxa"/>
          </w:tcPr>
          <w:p w14:paraId="31A3F8AF"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all applicable Law relating to bribery, corruption and fraud, including the Bribery Act 2010 and any guidance issued by the Secretary of State pursuant to section 9 of the Bribery Act 2010;</w:t>
            </w:r>
          </w:p>
        </w:tc>
      </w:tr>
      <w:tr w:rsidR="00692FC8" w14:paraId="53DFEBB6" w14:textId="77777777" w:rsidTr="00692FC8">
        <w:tc>
          <w:tcPr>
            <w:tcW w:w="2181" w:type="dxa"/>
          </w:tcPr>
          <w:p w14:paraId="555DCE86" w14:textId="77777777" w:rsidR="00692FC8" w:rsidRDefault="00692FC8" w:rsidP="00692FC8">
            <w:pPr>
              <w:keepNext/>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"Relevant Tax Authority"</w:t>
            </w:r>
          </w:p>
        </w:tc>
        <w:tc>
          <w:tcPr>
            <w:tcW w:w="7566" w:type="dxa"/>
          </w:tcPr>
          <w:p w14:paraId="0AC8C951"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HMRC, or, if applicable, the tax authority in the jurisdiction in which the Supplier is established;</w:t>
            </w:r>
          </w:p>
        </w:tc>
      </w:tr>
      <w:tr w:rsidR="00692FC8" w14:paraId="28A419E6" w14:textId="77777777" w:rsidTr="00692FC8">
        <w:tc>
          <w:tcPr>
            <w:tcW w:w="2181" w:type="dxa"/>
          </w:tcPr>
          <w:p w14:paraId="5062834D"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"Reminder Notice"</w:t>
            </w:r>
          </w:p>
        </w:tc>
        <w:tc>
          <w:tcPr>
            <w:tcW w:w="7566" w:type="dxa"/>
          </w:tcPr>
          <w:p w14:paraId="6E54072C" w14:textId="77777777" w:rsidR="00692FC8" w:rsidRDefault="00692FC8" w:rsidP="00692FC8">
            <w:pPr>
              <w:numPr>
                <w:ilvl w:val="0"/>
                <w:numId w:val="7"/>
              </w:numPr>
              <w:pBdr>
                <w:top w:val="nil"/>
                <w:left w:val="nil"/>
                <w:bottom w:val="nil"/>
                <w:right w:val="nil"/>
                <w:between w:val="nil"/>
              </w:pBdr>
              <w:tabs>
                <w:tab w:val="left" w:pos="1985"/>
                <w:tab w:val="left" w:pos="2127"/>
              </w:tabs>
              <w:spacing w:after="120" w:line="240" w:lineRule="auto"/>
              <w:ind w:left="173" w:hanging="173"/>
              <w:jc w:val="both"/>
              <w:rPr>
                <w:color w:val="000000"/>
              </w:rPr>
            </w:pPr>
            <w:r>
              <w:rPr>
                <w:rFonts w:ascii="Arial" w:eastAsia="Arial" w:hAnsi="Arial" w:cs="Arial"/>
                <w:color w:val="000000"/>
                <w:sz w:val="24"/>
                <w:szCs w:val="24"/>
              </w:rPr>
              <w:t xml:space="preserve">a notice sent in accordance with Clause 10.6 given by the Supplier to the Buyer providing notification that payment has not been received on time; </w:t>
            </w:r>
          </w:p>
        </w:tc>
      </w:tr>
      <w:tr w:rsidR="00692FC8" w14:paraId="72BEFC48" w14:textId="77777777" w:rsidTr="00692FC8">
        <w:tc>
          <w:tcPr>
            <w:tcW w:w="2181" w:type="dxa"/>
          </w:tcPr>
          <w:p w14:paraId="3A824A39"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"Replacement Deliverables"</w:t>
            </w:r>
          </w:p>
        </w:tc>
        <w:tc>
          <w:tcPr>
            <w:tcW w:w="7566" w:type="dxa"/>
          </w:tcPr>
          <w:p w14:paraId="336632FE" w14:textId="77777777" w:rsidR="00692FC8" w:rsidRDefault="00692FC8" w:rsidP="00692FC8">
            <w:pPr>
              <w:numPr>
                <w:ilvl w:val="0"/>
                <w:numId w:val="7"/>
              </w:numPr>
              <w:pBdr>
                <w:top w:val="nil"/>
                <w:left w:val="nil"/>
                <w:bottom w:val="nil"/>
                <w:right w:val="nil"/>
                <w:between w:val="nil"/>
              </w:pBdr>
              <w:tabs>
                <w:tab w:val="left" w:pos="1985"/>
                <w:tab w:val="left" w:pos="2127"/>
              </w:tabs>
              <w:spacing w:after="120" w:line="240" w:lineRule="auto"/>
              <w:ind w:left="173" w:hanging="173"/>
              <w:jc w:val="both"/>
              <w:rPr>
                <w:color w:val="000000"/>
              </w:rPr>
            </w:pPr>
            <w:r>
              <w:rPr>
                <w:rFonts w:ascii="Arial" w:eastAsia="Arial" w:hAnsi="Arial" w:cs="Arial"/>
                <w:color w:val="000000"/>
                <w:sz w:val="24"/>
                <w:szCs w:val="24"/>
              </w:rPr>
              <w:t xml:space="preserve">any deliverables which are substantially </w:t>
            </w:r>
            <w:proofErr w:type="gramStart"/>
            <w:r>
              <w:rPr>
                <w:rFonts w:ascii="Arial" w:eastAsia="Arial" w:hAnsi="Arial" w:cs="Arial"/>
                <w:color w:val="000000"/>
                <w:sz w:val="24"/>
                <w:szCs w:val="24"/>
              </w:rPr>
              <w:t>similar to</w:t>
            </w:r>
            <w:proofErr w:type="gramEnd"/>
            <w:r>
              <w:rPr>
                <w:rFonts w:ascii="Arial" w:eastAsia="Arial" w:hAnsi="Arial" w:cs="Arial"/>
                <w:color w:val="000000"/>
                <w:sz w:val="24"/>
                <w:szCs w:val="24"/>
              </w:rPr>
              <w:t xml:space="preserve"> any of the Deliverables and which the Buyer receives in substitution for any of the Deliverables following the Call-Off Expiry Date, whether those goods are provided by the Buyer internally and/or by any third party;</w:t>
            </w:r>
          </w:p>
        </w:tc>
      </w:tr>
      <w:tr w:rsidR="00692FC8" w14:paraId="32BAA7B0" w14:textId="77777777" w:rsidTr="00692FC8">
        <w:tc>
          <w:tcPr>
            <w:tcW w:w="2181" w:type="dxa"/>
          </w:tcPr>
          <w:p w14:paraId="23E15756" w14:textId="77777777" w:rsidR="00692FC8" w:rsidRDefault="00692FC8" w:rsidP="00692FC8">
            <w:pPr>
              <w:keepNext/>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"Replacement Subcontractor"</w:t>
            </w:r>
          </w:p>
        </w:tc>
        <w:tc>
          <w:tcPr>
            <w:tcW w:w="7566" w:type="dxa"/>
          </w:tcPr>
          <w:p w14:paraId="16E0376A"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 xml:space="preserve">a Subcontractor of the Replacement Supplier to whom Transferring Supplier Employees will transfer on a Service Transfer Date (or any Subcontractor of any such Subcontractor); </w:t>
            </w:r>
          </w:p>
        </w:tc>
      </w:tr>
      <w:tr w:rsidR="00692FC8" w14:paraId="4C1DDDF6" w14:textId="77777777" w:rsidTr="00692FC8">
        <w:tc>
          <w:tcPr>
            <w:tcW w:w="2181" w:type="dxa"/>
          </w:tcPr>
          <w:p w14:paraId="3DBFDE09"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"Replacement Supplier"</w:t>
            </w:r>
          </w:p>
        </w:tc>
        <w:tc>
          <w:tcPr>
            <w:tcW w:w="7566" w:type="dxa"/>
          </w:tcPr>
          <w:p w14:paraId="04B5C39C"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 xml:space="preserve">any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provider of Replacement Deliverables appointed by or at the direction of the Buyer from time to time or where the Buyer is providing Replacement Deliverables for its own account, shall also include the Buyer;</w:t>
            </w:r>
          </w:p>
        </w:tc>
      </w:tr>
      <w:tr w:rsidR="00692FC8" w14:paraId="06535FA9" w14:textId="77777777" w:rsidTr="00692FC8">
        <w:tc>
          <w:tcPr>
            <w:tcW w:w="2181" w:type="dxa"/>
          </w:tcPr>
          <w:p w14:paraId="30D8F93D"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 xml:space="preserve">"Request </w:t>
            </w:r>
            <w:proofErr w:type="gramStart"/>
            <w:r>
              <w:rPr>
                <w:rFonts w:ascii="Arial" w:eastAsia="Arial" w:hAnsi="Arial" w:cs="Arial"/>
                <w:b/>
                <w:color w:val="000000"/>
                <w:sz w:val="24"/>
                <w:szCs w:val="24"/>
              </w:rPr>
              <w:t>For</w:t>
            </w:r>
            <w:proofErr w:type="gramEnd"/>
            <w:r>
              <w:rPr>
                <w:rFonts w:ascii="Arial" w:eastAsia="Arial" w:hAnsi="Arial" w:cs="Arial"/>
                <w:b/>
                <w:color w:val="000000"/>
                <w:sz w:val="24"/>
                <w:szCs w:val="24"/>
              </w:rPr>
              <w:t xml:space="preserve"> Information"</w:t>
            </w:r>
          </w:p>
        </w:tc>
        <w:tc>
          <w:tcPr>
            <w:tcW w:w="7566" w:type="dxa"/>
          </w:tcPr>
          <w:p w14:paraId="0EDE6EF5"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a request for information or an apparent request relating to a Contract for the provision of the Deliverables or an apparent request for such information under the FOIA or the EIRs;</w:t>
            </w:r>
          </w:p>
        </w:tc>
      </w:tr>
      <w:tr w:rsidR="00692FC8" w14:paraId="3E47C3C6" w14:textId="77777777" w:rsidTr="00692FC8">
        <w:tc>
          <w:tcPr>
            <w:tcW w:w="2181" w:type="dxa"/>
          </w:tcPr>
          <w:p w14:paraId="478981C7"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lastRenderedPageBreak/>
              <w:t>"Required Insurances"</w:t>
            </w:r>
          </w:p>
        </w:tc>
        <w:tc>
          <w:tcPr>
            <w:tcW w:w="7566" w:type="dxa"/>
          </w:tcPr>
          <w:p w14:paraId="01448FA8"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 xml:space="preserve">the insurances required by Joint Schedule 3 (Insurance Requirements) or any additional insurances specified in the Order Form; </w:t>
            </w:r>
          </w:p>
        </w:tc>
      </w:tr>
      <w:tr w:rsidR="00692FC8" w14:paraId="6415EEC5" w14:textId="77777777" w:rsidTr="00692FC8">
        <w:tc>
          <w:tcPr>
            <w:tcW w:w="2181" w:type="dxa"/>
          </w:tcPr>
          <w:p w14:paraId="622E4F0E"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"Satisfaction Certificate"</w:t>
            </w:r>
          </w:p>
        </w:tc>
        <w:tc>
          <w:tcPr>
            <w:tcW w:w="7566" w:type="dxa"/>
          </w:tcPr>
          <w:p w14:paraId="259BC65F"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the certificate (materially in the form of the document contained in of Part B of Call-Off Schedule 13 (Implementation Plan and Testing) or as agreed by the Parties where Call-Off Schedule 13 is not used in this Contract) granted by the Buyer when the Supplier has met all of the requirements of an Order, Achieved a Milestone or a Test;</w:t>
            </w:r>
          </w:p>
        </w:tc>
      </w:tr>
      <w:tr w:rsidR="00692FC8" w14:paraId="165566F7" w14:textId="77777777" w:rsidTr="00692FC8">
        <w:tc>
          <w:tcPr>
            <w:tcW w:w="2181" w:type="dxa"/>
          </w:tcPr>
          <w:p w14:paraId="3875E79D"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“Schedules"</w:t>
            </w:r>
          </w:p>
        </w:tc>
        <w:tc>
          <w:tcPr>
            <w:tcW w:w="7566" w:type="dxa"/>
          </w:tcPr>
          <w:p w14:paraId="1E434907"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any attachment to a Framework Contract or Call-Off Contract which contains important information specific to each aspect of buying and selling;</w:t>
            </w:r>
          </w:p>
        </w:tc>
      </w:tr>
      <w:tr w:rsidR="00692FC8" w14:paraId="58EC688D" w14:textId="77777777" w:rsidTr="00692FC8">
        <w:tc>
          <w:tcPr>
            <w:tcW w:w="2181" w:type="dxa"/>
          </w:tcPr>
          <w:p w14:paraId="655BC7E7"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"Security Management Plan"</w:t>
            </w:r>
          </w:p>
        </w:tc>
        <w:tc>
          <w:tcPr>
            <w:tcW w:w="7566" w:type="dxa"/>
          </w:tcPr>
          <w:p w14:paraId="0D10CF46"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 xml:space="preserve">the Supplier's security management plan prepared pursuant to Call-Off Schedule 9 (Security) (if applicable); </w:t>
            </w:r>
          </w:p>
        </w:tc>
      </w:tr>
      <w:tr w:rsidR="00692FC8" w14:paraId="458BDBB4" w14:textId="77777777" w:rsidTr="00692FC8">
        <w:tc>
          <w:tcPr>
            <w:tcW w:w="2181" w:type="dxa"/>
          </w:tcPr>
          <w:p w14:paraId="0073C4F0"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"Security Policy"</w:t>
            </w:r>
          </w:p>
        </w:tc>
        <w:tc>
          <w:tcPr>
            <w:tcW w:w="7566" w:type="dxa"/>
          </w:tcPr>
          <w:p w14:paraId="7456EB40"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the Buyer's security policy, referred to in the Order Form, in force as at the Call-Off Start Date (a copy of which has been supplied to the Supplier), as updated from time to time and notified to the Supplier;</w:t>
            </w:r>
          </w:p>
        </w:tc>
      </w:tr>
      <w:tr w:rsidR="00692FC8" w14:paraId="58FF86A4" w14:textId="77777777" w:rsidTr="00692FC8">
        <w:tc>
          <w:tcPr>
            <w:tcW w:w="2181" w:type="dxa"/>
          </w:tcPr>
          <w:p w14:paraId="21786B86"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w:t>
            </w:r>
            <w:proofErr w:type="spellStart"/>
            <w:r>
              <w:rPr>
                <w:rFonts w:ascii="Arial" w:eastAsia="Arial" w:hAnsi="Arial" w:cs="Arial"/>
                <w:b/>
                <w:color w:val="000000"/>
                <w:sz w:val="24"/>
                <w:szCs w:val="24"/>
              </w:rPr>
              <w:t>Self Audit</w:t>
            </w:r>
            <w:proofErr w:type="spellEnd"/>
            <w:r>
              <w:rPr>
                <w:rFonts w:ascii="Arial" w:eastAsia="Arial" w:hAnsi="Arial" w:cs="Arial"/>
                <w:b/>
                <w:color w:val="000000"/>
                <w:sz w:val="24"/>
                <w:szCs w:val="24"/>
              </w:rPr>
              <w:t xml:space="preserve"> Certificate"</w:t>
            </w:r>
          </w:p>
        </w:tc>
        <w:tc>
          <w:tcPr>
            <w:tcW w:w="7566" w:type="dxa"/>
          </w:tcPr>
          <w:p w14:paraId="23C1B312"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means the certificate in the form as set out in Framework Schedule 8 (Self Audit Certificate);</w:t>
            </w:r>
          </w:p>
        </w:tc>
      </w:tr>
      <w:tr w:rsidR="00692FC8" w14:paraId="1294A207" w14:textId="77777777" w:rsidTr="00692FC8">
        <w:tc>
          <w:tcPr>
            <w:tcW w:w="2181" w:type="dxa"/>
          </w:tcPr>
          <w:p w14:paraId="5DDD17E5"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"Serious Fraud Office"</w:t>
            </w:r>
          </w:p>
        </w:tc>
        <w:tc>
          <w:tcPr>
            <w:tcW w:w="7566" w:type="dxa"/>
          </w:tcPr>
          <w:p w14:paraId="05EA8FA0"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the UK Government body named as such as may be renamed or replaced by an equivalent body from time to time;</w:t>
            </w:r>
          </w:p>
        </w:tc>
      </w:tr>
      <w:tr w:rsidR="00692FC8" w14:paraId="2624A276" w14:textId="77777777" w:rsidTr="00692FC8">
        <w:tc>
          <w:tcPr>
            <w:tcW w:w="2181" w:type="dxa"/>
          </w:tcPr>
          <w:p w14:paraId="6B18A328"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“Service Levels”</w:t>
            </w:r>
          </w:p>
        </w:tc>
        <w:tc>
          <w:tcPr>
            <w:tcW w:w="7566" w:type="dxa"/>
          </w:tcPr>
          <w:p w14:paraId="2B3833B6"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any service levels applicable to the provision of the Deliverables under the Call Off Contract (which, where Call Off Schedule 14 (Service Credits) is used in this Contract, are specified in the Annex to Part A of such Schedule);</w:t>
            </w:r>
          </w:p>
        </w:tc>
      </w:tr>
      <w:tr w:rsidR="00692FC8" w14:paraId="09601A39" w14:textId="77777777" w:rsidTr="00692FC8">
        <w:tc>
          <w:tcPr>
            <w:tcW w:w="2181" w:type="dxa"/>
          </w:tcPr>
          <w:p w14:paraId="66795E6F"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"Service Period"</w:t>
            </w:r>
          </w:p>
        </w:tc>
        <w:tc>
          <w:tcPr>
            <w:tcW w:w="7566" w:type="dxa"/>
          </w:tcPr>
          <w:p w14:paraId="5928B2CC"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has the meaning given to it in the Order Form;</w:t>
            </w:r>
          </w:p>
        </w:tc>
      </w:tr>
      <w:tr w:rsidR="00692FC8" w14:paraId="4D7A5CE7" w14:textId="77777777" w:rsidTr="00692FC8">
        <w:tc>
          <w:tcPr>
            <w:tcW w:w="2181" w:type="dxa"/>
          </w:tcPr>
          <w:p w14:paraId="46DAB594" w14:textId="77777777" w:rsidR="00692FC8" w:rsidRDefault="00692FC8" w:rsidP="00692FC8">
            <w:pPr>
              <w:keepNext/>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"Services"</w:t>
            </w:r>
          </w:p>
        </w:tc>
        <w:tc>
          <w:tcPr>
            <w:tcW w:w="7566" w:type="dxa"/>
          </w:tcPr>
          <w:p w14:paraId="4F74C36F"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services made available by the Supplier as specified in Framework Schedule 1 (Specification) and in relation to a Call-Off Contract as specified in the Order Form;</w:t>
            </w:r>
          </w:p>
        </w:tc>
      </w:tr>
      <w:tr w:rsidR="00692FC8" w14:paraId="1AE865C8" w14:textId="77777777" w:rsidTr="00692FC8">
        <w:tc>
          <w:tcPr>
            <w:tcW w:w="2181" w:type="dxa"/>
          </w:tcPr>
          <w:p w14:paraId="6A4AF31D" w14:textId="77777777" w:rsidR="00692FC8" w:rsidRDefault="00692FC8" w:rsidP="00692FC8">
            <w:pPr>
              <w:keepNext/>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"Service Transfer"</w:t>
            </w:r>
          </w:p>
        </w:tc>
        <w:tc>
          <w:tcPr>
            <w:tcW w:w="7566" w:type="dxa"/>
          </w:tcPr>
          <w:p w14:paraId="585DA0A3"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any transfer of the Deliverables (or any part of the Deliverables), for whatever reason, from the Supplier or any Subcontractor to a Replacement Supplier or a Replacement Subcontractor;</w:t>
            </w:r>
          </w:p>
        </w:tc>
      </w:tr>
      <w:tr w:rsidR="00692FC8" w14:paraId="4DB2DB6D" w14:textId="77777777" w:rsidTr="00692FC8">
        <w:tc>
          <w:tcPr>
            <w:tcW w:w="2181" w:type="dxa"/>
          </w:tcPr>
          <w:p w14:paraId="609577F4"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highlight w:val="green"/>
              </w:rPr>
            </w:pPr>
            <w:r>
              <w:rPr>
                <w:rFonts w:ascii="Arial" w:eastAsia="Arial" w:hAnsi="Arial" w:cs="Arial"/>
                <w:b/>
                <w:color w:val="000000"/>
                <w:sz w:val="24"/>
                <w:szCs w:val="24"/>
              </w:rPr>
              <w:t>"Service Transfer Date"</w:t>
            </w:r>
          </w:p>
        </w:tc>
        <w:tc>
          <w:tcPr>
            <w:tcW w:w="7566" w:type="dxa"/>
          </w:tcPr>
          <w:p w14:paraId="6127C4B9"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the date of a Service Transfer;</w:t>
            </w:r>
          </w:p>
        </w:tc>
      </w:tr>
      <w:tr w:rsidR="00692FC8" w14:paraId="58DA21AA" w14:textId="77777777" w:rsidTr="00692FC8">
        <w:tc>
          <w:tcPr>
            <w:tcW w:w="2181" w:type="dxa"/>
          </w:tcPr>
          <w:p w14:paraId="6198C5DA"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"Sites"</w:t>
            </w:r>
          </w:p>
        </w:tc>
        <w:tc>
          <w:tcPr>
            <w:tcW w:w="7566" w:type="dxa"/>
          </w:tcPr>
          <w:p w14:paraId="3CEB338E"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 xml:space="preserve">any premises (including the Buyer Premises, the Supplier’s premises or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premises) from, to or at which:</w:t>
            </w:r>
          </w:p>
          <w:p w14:paraId="2625B5FD" w14:textId="77777777" w:rsidR="00692FC8" w:rsidRDefault="00692FC8" w:rsidP="00692FC8">
            <w:pPr>
              <w:numPr>
                <w:ilvl w:val="1"/>
                <w:numId w:val="7"/>
              </w:numPr>
              <w:pBdr>
                <w:top w:val="nil"/>
                <w:left w:val="nil"/>
                <w:bottom w:val="nil"/>
                <w:right w:val="nil"/>
                <w:between w:val="nil"/>
              </w:pBdr>
              <w:tabs>
                <w:tab w:val="left" w:pos="144"/>
              </w:tabs>
              <w:spacing w:after="120" w:line="240" w:lineRule="auto"/>
              <w:ind w:left="576" w:hanging="432"/>
              <w:jc w:val="both"/>
              <w:rPr>
                <w:sz w:val="24"/>
                <w:szCs w:val="24"/>
              </w:rPr>
            </w:pPr>
            <w:r>
              <w:rPr>
                <w:rFonts w:ascii="Arial" w:eastAsia="Arial" w:hAnsi="Arial" w:cs="Arial"/>
                <w:color w:val="000000"/>
                <w:sz w:val="24"/>
                <w:szCs w:val="24"/>
              </w:rPr>
              <w:t>the Deliverables are (or are to be) provided; or</w:t>
            </w:r>
          </w:p>
          <w:p w14:paraId="0FC377DD" w14:textId="77777777" w:rsidR="00692FC8" w:rsidRDefault="00692FC8" w:rsidP="00692FC8">
            <w:pPr>
              <w:numPr>
                <w:ilvl w:val="1"/>
                <w:numId w:val="7"/>
              </w:numPr>
              <w:pBdr>
                <w:top w:val="nil"/>
                <w:left w:val="nil"/>
                <w:bottom w:val="nil"/>
                <w:right w:val="nil"/>
                <w:between w:val="nil"/>
              </w:pBdr>
              <w:tabs>
                <w:tab w:val="left" w:pos="144"/>
              </w:tabs>
              <w:spacing w:after="120" w:line="240" w:lineRule="auto"/>
              <w:ind w:hanging="288"/>
              <w:jc w:val="both"/>
              <w:rPr>
                <w:sz w:val="24"/>
                <w:szCs w:val="24"/>
              </w:rPr>
            </w:pPr>
            <w:r>
              <w:rPr>
                <w:rFonts w:ascii="Arial" w:eastAsia="Arial" w:hAnsi="Arial" w:cs="Arial"/>
                <w:color w:val="000000"/>
                <w:sz w:val="24"/>
                <w:szCs w:val="24"/>
              </w:rPr>
              <w:lastRenderedPageBreak/>
              <w:t>the Supplier manages, organises or otherwise directs the provision or the use of the Deliverables;</w:t>
            </w:r>
          </w:p>
        </w:tc>
      </w:tr>
      <w:tr w:rsidR="00692FC8" w14:paraId="2D4C3BFB" w14:textId="77777777" w:rsidTr="00692FC8">
        <w:trPr>
          <w:trHeight w:val="940"/>
        </w:trPr>
        <w:tc>
          <w:tcPr>
            <w:tcW w:w="2181" w:type="dxa"/>
          </w:tcPr>
          <w:p w14:paraId="434A626E"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lastRenderedPageBreak/>
              <w:t>"SME"</w:t>
            </w:r>
          </w:p>
        </w:tc>
        <w:tc>
          <w:tcPr>
            <w:tcW w:w="7566" w:type="dxa"/>
          </w:tcPr>
          <w:p w14:paraId="17AEF07A"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an enterprise falling within the category of micro, small and medium sized enterprises defined by the Commission Recommendation of 6 May 2003 concerning the definition of micro, small and medium enterprises;</w:t>
            </w:r>
          </w:p>
        </w:tc>
      </w:tr>
      <w:tr w:rsidR="00692FC8" w14:paraId="2C692262" w14:textId="77777777" w:rsidTr="00692FC8">
        <w:trPr>
          <w:trHeight w:val="940"/>
        </w:trPr>
        <w:tc>
          <w:tcPr>
            <w:tcW w:w="2181" w:type="dxa"/>
          </w:tcPr>
          <w:p w14:paraId="60A5E6D8"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"Special Terms"</w:t>
            </w:r>
          </w:p>
        </w:tc>
        <w:tc>
          <w:tcPr>
            <w:tcW w:w="7566" w:type="dxa"/>
          </w:tcPr>
          <w:p w14:paraId="5795E46E"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any additional Clauses set out in the Framework Award Form or Order Form which shall form part of the respective Contract;</w:t>
            </w:r>
          </w:p>
        </w:tc>
      </w:tr>
      <w:tr w:rsidR="00692FC8" w14:paraId="26573088" w14:textId="77777777" w:rsidTr="00692FC8">
        <w:trPr>
          <w:trHeight w:val="940"/>
        </w:trPr>
        <w:tc>
          <w:tcPr>
            <w:tcW w:w="2181" w:type="dxa"/>
          </w:tcPr>
          <w:p w14:paraId="5858DBF2"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"Specific Change in Law"</w:t>
            </w:r>
          </w:p>
        </w:tc>
        <w:tc>
          <w:tcPr>
            <w:tcW w:w="7566" w:type="dxa"/>
          </w:tcPr>
          <w:p w14:paraId="63FAC4A7"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a Change in Law that relates specifically to the business of the Buyer and which would not affect a Comparable Supply where the effect of that Specific Change in Law on the Deliverables is not reasonably foreseeable at the Start Date;</w:t>
            </w:r>
          </w:p>
        </w:tc>
      </w:tr>
      <w:tr w:rsidR="00692FC8" w14:paraId="6E895E0C" w14:textId="77777777" w:rsidTr="00692FC8">
        <w:trPr>
          <w:trHeight w:val="940"/>
        </w:trPr>
        <w:tc>
          <w:tcPr>
            <w:tcW w:w="2181" w:type="dxa"/>
          </w:tcPr>
          <w:p w14:paraId="79EDA087"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"Specification"</w:t>
            </w:r>
          </w:p>
        </w:tc>
        <w:tc>
          <w:tcPr>
            <w:tcW w:w="7566" w:type="dxa"/>
          </w:tcPr>
          <w:p w14:paraId="2C34540E"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the specification set out in Framework Schedule 1 (Specification), as may, in relation to a Call-Off Contract, be supplemented by the Order Form;</w:t>
            </w:r>
          </w:p>
        </w:tc>
      </w:tr>
      <w:tr w:rsidR="00692FC8" w14:paraId="0180B557" w14:textId="77777777" w:rsidTr="00692FC8">
        <w:tc>
          <w:tcPr>
            <w:tcW w:w="2181" w:type="dxa"/>
          </w:tcPr>
          <w:p w14:paraId="26E9DEB5"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"Standards"</w:t>
            </w:r>
          </w:p>
        </w:tc>
        <w:tc>
          <w:tcPr>
            <w:tcW w:w="7566" w:type="dxa"/>
          </w:tcPr>
          <w:p w14:paraId="75119267"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any:</w:t>
            </w:r>
          </w:p>
          <w:p w14:paraId="3E2A72A7" w14:textId="77777777" w:rsidR="00692FC8" w:rsidRDefault="00692FC8" w:rsidP="00692FC8">
            <w:pPr>
              <w:numPr>
                <w:ilvl w:val="1"/>
                <w:numId w:val="7"/>
              </w:numPr>
              <w:pBdr>
                <w:top w:val="nil"/>
                <w:left w:val="nil"/>
                <w:bottom w:val="nil"/>
                <w:right w:val="nil"/>
                <w:between w:val="nil"/>
              </w:pBdr>
              <w:tabs>
                <w:tab w:val="left" w:pos="144"/>
              </w:tabs>
              <w:spacing w:after="120" w:line="240" w:lineRule="auto"/>
              <w:ind w:hanging="288"/>
              <w:jc w:val="both"/>
              <w:rPr>
                <w:sz w:val="24"/>
                <w:szCs w:val="24"/>
              </w:rPr>
            </w:pPr>
            <w:r>
              <w:rPr>
                <w:rFonts w:ascii="Arial" w:eastAsia="Arial" w:hAnsi="Arial" w:cs="Arial"/>
                <w:color w:val="000000"/>
                <w:sz w:val="24"/>
                <w:szCs w:val="24"/>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7D7D469B" w14:textId="77777777" w:rsidR="00692FC8" w:rsidRDefault="00692FC8" w:rsidP="00692FC8">
            <w:pPr>
              <w:numPr>
                <w:ilvl w:val="1"/>
                <w:numId w:val="7"/>
              </w:numPr>
              <w:pBdr>
                <w:top w:val="nil"/>
                <w:left w:val="nil"/>
                <w:bottom w:val="nil"/>
                <w:right w:val="nil"/>
                <w:between w:val="nil"/>
              </w:pBdr>
              <w:tabs>
                <w:tab w:val="left" w:pos="144"/>
              </w:tabs>
              <w:spacing w:after="120" w:line="240" w:lineRule="auto"/>
              <w:ind w:hanging="288"/>
              <w:jc w:val="both"/>
              <w:rPr>
                <w:sz w:val="24"/>
                <w:szCs w:val="24"/>
              </w:rPr>
            </w:pPr>
            <w:r>
              <w:rPr>
                <w:rFonts w:ascii="Arial" w:eastAsia="Arial" w:hAnsi="Arial" w:cs="Arial"/>
                <w:color w:val="000000"/>
                <w:sz w:val="24"/>
                <w:szCs w:val="24"/>
              </w:rPr>
              <w:t>standards detailed in the specification in Schedule 1 (Specification);</w:t>
            </w:r>
          </w:p>
          <w:p w14:paraId="4A0AB5A0" w14:textId="77777777" w:rsidR="00692FC8" w:rsidRDefault="00692FC8" w:rsidP="00692FC8">
            <w:pPr>
              <w:numPr>
                <w:ilvl w:val="1"/>
                <w:numId w:val="7"/>
              </w:numPr>
              <w:pBdr>
                <w:top w:val="nil"/>
                <w:left w:val="nil"/>
                <w:bottom w:val="nil"/>
                <w:right w:val="nil"/>
                <w:between w:val="nil"/>
              </w:pBdr>
              <w:tabs>
                <w:tab w:val="left" w:pos="144"/>
              </w:tabs>
              <w:spacing w:after="120" w:line="240" w:lineRule="auto"/>
              <w:ind w:hanging="288"/>
              <w:jc w:val="both"/>
              <w:rPr>
                <w:sz w:val="24"/>
                <w:szCs w:val="24"/>
              </w:rPr>
            </w:pPr>
            <w:r>
              <w:rPr>
                <w:rFonts w:ascii="Arial" w:eastAsia="Arial" w:hAnsi="Arial" w:cs="Arial"/>
                <w:color w:val="000000"/>
                <w:sz w:val="24"/>
                <w:szCs w:val="24"/>
              </w:rPr>
              <w:t>standards detailed by the Buyer in the Order Form or agreed between the Parties from time to time;</w:t>
            </w:r>
          </w:p>
          <w:p w14:paraId="17E684C8" w14:textId="77777777" w:rsidR="00692FC8" w:rsidRDefault="00692FC8" w:rsidP="00692FC8">
            <w:pPr>
              <w:numPr>
                <w:ilvl w:val="1"/>
                <w:numId w:val="7"/>
              </w:numPr>
              <w:pBdr>
                <w:top w:val="nil"/>
                <w:left w:val="nil"/>
                <w:bottom w:val="nil"/>
                <w:right w:val="nil"/>
                <w:between w:val="nil"/>
              </w:pBdr>
              <w:tabs>
                <w:tab w:val="left" w:pos="144"/>
              </w:tabs>
              <w:spacing w:after="120" w:line="240" w:lineRule="auto"/>
              <w:ind w:hanging="288"/>
              <w:jc w:val="both"/>
              <w:rPr>
                <w:sz w:val="24"/>
                <w:szCs w:val="24"/>
              </w:rPr>
            </w:pPr>
            <w:r>
              <w:rPr>
                <w:rFonts w:ascii="Arial" w:eastAsia="Arial" w:hAnsi="Arial" w:cs="Arial"/>
                <w:color w:val="000000"/>
                <w:sz w:val="24"/>
                <w:szCs w:val="24"/>
              </w:rPr>
              <w:t>relevant Government codes of practice and guidance applicable from time to time;</w:t>
            </w:r>
          </w:p>
        </w:tc>
      </w:tr>
      <w:tr w:rsidR="00692FC8" w14:paraId="142DA11D" w14:textId="77777777" w:rsidTr="00692FC8">
        <w:tc>
          <w:tcPr>
            <w:tcW w:w="2181" w:type="dxa"/>
          </w:tcPr>
          <w:p w14:paraId="41B9856D"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"Start Date"</w:t>
            </w:r>
          </w:p>
        </w:tc>
        <w:tc>
          <w:tcPr>
            <w:tcW w:w="7566" w:type="dxa"/>
          </w:tcPr>
          <w:p w14:paraId="054070A2"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in the case of the Framework Contract, the date specified on the Framework Award Form, and in the case of a Call-Off Contract, the date specified in the Order Form;</w:t>
            </w:r>
          </w:p>
        </w:tc>
      </w:tr>
      <w:tr w:rsidR="00692FC8" w14:paraId="25B4A64D" w14:textId="77777777" w:rsidTr="00692FC8">
        <w:tc>
          <w:tcPr>
            <w:tcW w:w="2181" w:type="dxa"/>
          </w:tcPr>
          <w:p w14:paraId="358A9A18" w14:textId="77777777" w:rsidR="00692FC8" w:rsidRDefault="00692FC8" w:rsidP="00692FC8">
            <w:pPr>
              <w:keepNext/>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"Statement of Requirements"</w:t>
            </w:r>
          </w:p>
        </w:tc>
        <w:tc>
          <w:tcPr>
            <w:tcW w:w="7566" w:type="dxa"/>
          </w:tcPr>
          <w:p w14:paraId="21466C47"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a statement issued by the Buyer detailing its requirements in respect of Deliverables issued in accordance with the Call-Off Procedure;</w:t>
            </w:r>
          </w:p>
        </w:tc>
      </w:tr>
      <w:tr w:rsidR="00692FC8" w14:paraId="09589774" w14:textId="77777777" w:rsidTr="00692FC8">
        <w:tc>
          <w:tcPr>
            <w:tcW w:w="2181" w:type="dxa"/>
          </w:tcPr>
          <w:p w14:paraId="1E5CAEE4"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"Storage Media"</w:t>
            </w:r>
          </w:p>
        </w:tc>
        <w:tc>
          <w:tcPr>
            <w:tcW w:w="7566" w:type="dxa"/>
          </w:tcPr>
          <w:p w14:paraId="64AE2F47"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 xml:space="preserve">the part of any device that </w:t>
            </w:r>
            <w:proofErr w:type="gramStart"/>
            <w:r>
              <w:rPr>
                <w:rFonts w:ascii="Arial" w:eastAsia="Arial" w:hAnsi="Arial" w:cs="Arial"/>
                <w:color w:val="000000"/>
                <w:sz w:val="24"/>
                <w:szCs w:val="24"/>
              </w:rPr>
              <w:t>is capable of storing</w:t>
            </w:r>
            <w:proofErr w:type="gramEnd"/>
            <w:r>
              <w:rPr>
                <w:rFonts w:ascii="Arial" w:eastAsia="Arial" w:hAnsi="Arial" w:cs="Arial"/>
                <w:color w:val="000000"/>
                <w:sz w:val="24"/>
                <w:szCs w:val="24"/>
              </w:rPr>
              <w:t xml:space="preserve"> and retrieving data; </w:t>
            </w:r>
          </w:p>
        </w:tc>
      </w:tr>
      <w:tr w:rsidR="00692FC8" w14:paraId="07871620" w14:textId="77777777" w:rsidTr="00692FC8">
        <w:tc>
          <w:tcPr>
            <w:tcW w:w="2181" w:type="dxa"/>
          </w:tcPr>
          <w:p w14:paraId="26B6FCC2" w14:textId="77777777" w:rsidR="00692FC8" w:rsidRDefault="00692FC8" w:rsidP="00692FC8">
            <w:pPr>
              <w:keepNext/>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lastRenderedPageBreak/>
              <w:t>"Sub-Contract"</w:t>
            </w:r>
          </w:p>
        </w:tc>
        <w:tc>
          <w:tcPr>
            <w:tcW w:w="7566" w:type="dxa"/>
          </w:tcPr>
          <w:p w14:paraId="550B5A1E"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any contract or agreement (or proposed contract or agreement), other than a Call-Off Contract or the Framework Contract, pursuant to which a third party:</w:t>
            </w:r>
          </w:p>
          <w:p w14:paraId="2F8D2138" w14:textId="77777777" w:rsidR="00692FC8" w:rsidRDefault="00692FC8" w:rsidP="00692FC8">
            <w:pPr>
              <w:numPr>
                <w:ilvl w:val="1"/>
                <w:numId w:val="7"/>
              </w:numPr>
              <w:pBdr>
                <w:top w:val="nil"/>
                <w:left w:val="nil"/>
                <w:bottom w:val="nil"/>
                <w:right w:val="nil"/>
                <w:between w:val="nil"/>
              </w:pBdr>
              <w:tabs>
                <w:tab w:val="left" w:pos="144"/>
              </w:tabs>
              <w:spacing w:after="120" w:line="240" w:lineRule="auto"/>
              <w:ind w:left="576" w:hanging="432"/>
              <w:jc w:val="both"/>
              <w:rPr>
                <w:sz w:val="24"/>
                <w:szCs w:val="24"/>
              </w:rPr>
            </w:pPr>
            <w:r>
              <w:rPr>
                <w:rFonts w:ascii="Arial" w:eastAsia="Arial" w:hAnsi="Arial" w:cs="Arial"/>
                <w:color w:val="000000"/>
                <w:sz w:val="24"/>
                <w:szCs w:val="24"/>
              </w:rPr>
              <w:t>provides the Deliverables (or any part of them);</w:t>
            </w:r>
          </w:p>
          <w:p w14:paraId="54401F89" w14:textId="77777777" w:rsidR="00692FC8" w:rsidRDefault="00692FC8" w:rsidP="00692FC8">
            <w:pPr>
              <w:numPr>
                <w:ilvl w:val="1"/>
                <w:numId w:val="7"/>
              </w:numPr>
              <w:pBdr>
                <w:top w:val="nil"/>
                <w:left w:val="nil"/>
                <w:bottom w:val="nil"/>
                <w:right w:val="nil"/>
                <w:between w:val="nil"/>
              </w:pBdr>
              <w:tabs>
                <w:tab w:val="left" w:pos="144"/>
              </w:tabs>
              <w:spacing w:after="120" w:line="240" w:lineRule="auto"/>
              <w:ind w:hanging="288"/>
              <w:jc w:val="both"/>
              <w:rPr>
                <w:sz w:val="24"/>
                <w:szCs w:val="24"/>
              </w:rPr>
            </w:pPr>
            <w:r>
              <w:rPr>
                <w:rFonts w:ascii="Arial" w:eastAsia="Arial" w:hAnsi="Arial" w:cs="Arial"/>
                <w:color w:val="000000"/>
                <w:sz w:val="24"/>
                <w:szCs w:val="24"/>
              </w:rPr>
              <w:t>provides facilities or services necessary for the provision of the Deliverables (or any part of them); and/or</w:t>
            </w:r>
          </w:p>
          <w:p w14:paraId="3B069B78" w14:textId="77777777" w:rsidR="00692FC8" w:rsidRDefault="00692FC8" w:rsidP="00692FC8">
            <w:pPr>
              <w:numPr>
                <w:ilvl w:val="1"/>
                <w:numId w:val="7"/>
              </w:numPr>
              <w:pBdr>
                <w:top w:val="nil"/>
                <w:left w:val="nil"/>
                <w:bottom w:val="nil"/>
                <w:right w:val="nil"/>
                <w:between w:val="nil"/>
              </w:pBdr>
              <w:tabs>
                <w:tab w:val="left" w:pos="144"/>
              </w:tabs>
              <w:spacing w:after="120" w:line="240" w:lineRule="auto"/>
              <w:ind w:hanging="288"/>
              <w:jc w:val="both"/>
              <w:rPr>
                <w:sz w:val="24"/>
                <w:szCs w:val="24"/>
              </w:rPr>
            </w:pPr>
            <w:r>
              <w:rPr>
                <w:rFonts w:ascii="Arial" w:eastAsia="Arial" w:hAnsi="Arial" w:cs="Arial"/>
                <w:color w:val="000000"/>
                <w:sz w:val="24"/>
                <w:szCs w:val="24"/>
              </w:rPr>
              <w:t>is responsible for the management, direction or control of the provision of the Deliverables (or any part of them);</w:t>
            </w:r>
          </w:p>
        </w:tc>
      </w:tr>
      <w:tr w:rsidR="00692FC8" w14:paraId="55D4D30A" w14:textId="77777777" w:rsidTr="00692FC8">
        <w:tc>
          <w:tcPr>
            <w:tcW w:w="2181" w:type="dxa"/>
          </w:tcPr>
          <w:p w14:paraId="646880B2"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"Subcontractor"</w:t>
            </w:r>
          </w:p>
        </w:tc>
        <w:tc>
          <w:tcPr>
            <w:tcW w:w="7566" w:type="dxa"/>
          </w:tcPr>
          <w:p w14:paraId="181E19EA"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any person other than the Supplier, who is a party to a Sub-Contract and the servants or agents of that person;</w:t>
            </w:r>
          </w:p>
        </w:tc>
      </w:tr>
      <w:tr w:rsidR="00692FC8" w14:paraId="42CF6996" w14:textId="77777777" w:rsidTr="00692FC8">
        <w:tc>
          <w:tcPr>
            <w:tcW w:w="2181" w:type="dxa"/>
          </w:tcPr>
          <w:p w14:paraId="60B106D7"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w:t>
            </w:r>
            <w:proofErr w:type="spellStart"/>
            <w:r>
              <w:rPr>
                <w:rFonts w:ascii="Arial" w:eastAsia="Arial" w:hAnsi="Arial" w:cs="Arial"/>
                <w:b/>
                <w:color w:val="000000"/>
                <w:sz w:val="24"/>
                <w:szCs w:val="24"/>
              </w:rPr>
              <w:t>Subprocessor</w:t>
            </w:r>
            <w:proofErr w:type="spellEnd"/>
            <w:r>
              <w:rPr>
                <w:rFonts w:ascii="Arial" w:eastAsia="Arial" w:hAnsi="Arial" w:cs="Arial"/>
                <w:b/>
                <w:color w:val="000000"/>
                <w:sz w:val="24"/>
                <w:szCs w:val="24"/>
              </w:rPr>
              <w:t>"</w:t>
            </w:r>
          </w:p>
        </w:tc>
        <w:tc>
          <w:tcPr>
            <w:tcW w:w="7566" w:type="dxa"/>
          </w:tcPr>
          <w:p w14:paraId="026048A4"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any third Party appointed to process Personal Data on behalf of that Processor related to a Contract;</w:t>
            </w:r>
          </w:p>
        </w:tc>
      </w:tr>
      <w:tr w:rsidR="00692FC8" w14:paraId="7636F05E" w14:textId="77777777" w:rsidTr="00692FC8">
        <w:tc>
          <w:tcPr>
            <w:tcW w:w="2181" w:type="dxa"/>
          </w:tcPr>
          <w:p w14:paraId="2A126734"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"Supplier"</w:t>
            </w:r>
          </w:p>
        </w:tc>
        <w:tc>
          <w:tcPr>
            <w:tcW w:w="7566" w:type="dxa"/>
          </w:tcPr>
          <w:p w14:paraId="1F0DF9DA"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the person, firm or company identified in the Framework Award Form;</w:t>
            </w:r>
          </w:p>
        </w:tc>
      </w:tr>
      <w:tr w:rsidR="00692FC8" w14:paraId="70909B7D" w14:textId="77777777" w:rsidTr="00692FC8">
        <w:tc>
          <w:tcPr>
            <w:tcW w:w="2181" w:type="dxa"/>
          </w:tcPr>
          <w:p w14:paraId="34B02DA0"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"Supplier Assets"</w:t>
            </w:r>
          </w:p>
        </w:tc>
        <w:tc>
          <w:tcPr>
            <w:tcW w:w="7566" w:type="dxa"/>
          </w:tcPr>
          <w:p w14:paraId="65D3271E"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all assets and rights used by the Supplier to provide the Deliverables in accordance with the Call-Off Contract but excluding the Buyer Assets;</w:t>
            </w:r>
          </w:p>
        </w:tc>
      </w:tr>
      <w:tr w:rsidR="00692FC8" w14:paraId="7634A683" w14:textId="77777777" w:rsidTr="00692FC8">
        <w:tc>
          <w:tcPr>
            <w:tcW w:w="2181" w:type="dxa"/>
          </w:tcPr>
          <w:p w14:paraId="76A9F255"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"Supplier Authorised Representative"</w:t>
            </w:r>
          </w:p>
        </w:tc>
        <w:tc>
          <w:tcPr>
            <w:tcW w:w="7566" w:type="dxa"/>
          </w:tcPr>
          <w:p w14:paraId="70C2A4AE"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 xml:space="preserve">the representative appointed by the Supplier named in the Framework Award Form, or later defined in a Call-Off Contract; </w:t>
            </w:r>
          </w:p>
        </w:tc>
      </w:tr>
      <w:tr w:rsidR="00692FC8" w14:paraId="503ACED5" w14:textId="77777777" w:rsidTr="00692FC8">
        <w:tc>
          <w:tcPr>
            <w:tcW w:w="2181" w:type="dxa"/>
          </w:tcPr>
          <w:p w14:paraId="5CE4E0CE"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"Supplier's Confidential Information"</w:t>
            </w:r>
          </w:p>
        </w:tc>
        <w:tc>
          <w:tcPr>
            <w:tcW w:w="7566" w:type="dxa"/>
          </w:tcPr>
          <w:p w14:paraId="53912A5B" w14:textId="77777777" w:rsidR="00692FC8" w:rsidRDefault="00692FC8" w:rsidP="00692FC8">
            <w:pPr>
              <w:numPr>
                <w:ilvl w:val="1"/>
                <w:numId w:val="7"/>
              </w:numPr>
              <w:pBdr>
                <w:top w:val="nil"/>
                <w:left w:val="nil"/>
                <w:bottom w:val="nil"/>
                <w:right w:val="nil"/>
                <w:between w:val="nil"/>
              </w:pBdr>
              <w:tabs>
                <w:tab w:val="left" w:pos="144"/>
              </w:tabs>
              <w:spacing w:after="120" w:line="240" w:lineRule="auto"/>
              <w:ind w:hanging="288"/>
              <w:jc w:val="both"/>
              <w:rPr>
                <w:sz w:val="24"/>
                <w:szCs w:val="24"/>
              </w:rPr>
            </w:pPr>
            <w:r>
              <w:rPr>
                <w:rFonts w:ascii="Arial" w:eastAsia="Arial" w:hAnsi="Arial" w:cs="Arial"/>
                <w:color w:val="000000"/>
                <w:sz w:val="24"/>
                <w:szCs w:val="24"/>
              </w:rPr>
              <w:t xml:space="preserve">any information, </w:t>
            </w:r>
            <w:proofErr w:type="gramStart"/>
            <w:r>
              <w:rPr>
                <w:rFonts w:ascii="Arial" w:eastAsia="Arial" w:hAnsi="Arial" w:cs="Arial"/>
                <w:color w:val="000000"/>
                <w:sz w:val="24"/>
                <w:szCs w:val="24"/>
              </w:rPr>
              <w:t>however</w:t>
            </w:r>
            <w:proofErr w:type="gramEnd"/>
            <w:r>
              <w:rPr>
                <w:rFonts w:ascii="Arial" w:eastAsia="Arial" w:hAnsi="Arial" w:cs="Arial"/>
                <w:color w:val="000000"/>
                <w:sz w:val="24"/>
                <w:szCs w:val="24"/>
              </w:rPr>
              <w:t xml:space="preserve"> it is conveyed, that relates to the business, affairs, developments, IPR of the Supplier (including the Supplier Existing IPR) trade secrets, Know-How, and/or personnel of the Supplier; </w:t>
            </w:r>
          </w:p>
          <w:p w14:paraId="0312D801" w14:textId="77777777" w:rsidR="00692FC8" w:rsidRDefault="00692FC8" w:rsidP="00692FC8">
            <w:pPr>
              <w:numPr>
                <w:ilvl w:val="1"/>
                <w:numId w:val="7"/>
              </w:numPr>
              <w:pBdr>
                <w:top w:val="nil"/>
                <w:left w:val="nil"/>
                <w:bottom w:val="nil"/>
                <w:right w:val="nil"/>
                <w:between w:val="nil"/>
              </w:pBdr>
              <w:tabs>
                <w:tab w:val="left" w:pos="144"/>
              </w:tabs>
              <w:spacing w:after="120" w:line="240" w:lineRule="auto"/>
              <w:ind w:hanging="288"/>
              <w:jc w:val="both"/>
              <w:rPr>
                <w:sz w:val="24"/>
                <w:szCs w:val="24"/>
              </w:rPr>
            </w:pPr>
            <w:r>
              <w:rPr>
                <w:rFonts w:ascii="Arial" w:eastAsia="Arial" w:hAnsi="Arial" w:cs="Arial"/>
                <w:color w:val="000000"/>
                <w:sz w:val="24"/>
                <w:szCs w:val="24"/>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14:paraId="04F543E8" w14:textId="77777777" w:rsidR="00692FC8" w:rsidRDefault="00692FC8" w:rsidP="00692FC8">
            <w:pPr>
              <w:numPr>
                <w:ilvl w:val="1"/>
                <w:numId w:val="7"/>
              </w:numPr>
              <w:pBdr>
                <w:top w:val="nil"/>
                <w:left w:val="nil"/>
                <w:bottom w:val="nil"/>
                <w:right w:val="nil"/>
                <w:between w:val="nil"/>
              </w:pBdr>
              <w:tabs>
                <w:tab w:val="left" w:pos="144"/>
              </w:tabs>
              <w:spacing w:after="120" w:line="240" w:lineRule="auto"/>
              <w:ind w:hanging="288"/>
              <w:jc w:val="both"/>
              <w:rPr>
                <w:sz w:val="24"/>
                <w:szCs w:val="24"/>
              </w:rPr>
            </w:pPr>
            <w:r>
              <w:rPr>
                <w:rFonts w:ascii="Arial" w:eastAsia="Arial" w:hAnsi="Arial" w:cs="Arial"/>
                <w:color w:val="000000"/>
                <w:sz w:val="24"/>
                <w:szCs w:val="24"/>
              </w:rPr>
              <w:t>Information derived from any of (a) and (b) above;</w:t>
            </w:r>
          </w:p>
        </w:tc>
      </w:tr>
      <w:tr w:rsidR="00692FC8" w14:paraId="0EB440EA" w14:textId="77777777" w:rsidTr="00692FC8">
        <w:tc>
          <w:tcPr>
            <w:tcW w:w="2181" w:type="dxa"/>
          </w:tcPr>
          <w:p w14:paraId="7B1DB102" w14:textId="77777777" w:rsidR="00692FC8" w:rsidRDefault="00692FC8" w:rsidP="00692FC8">
            <w:pPr>
              <w:pBdr>
                <w:top w:val="nil"/>
                <w:left w:val="nil"/>
                <w:bottom w:val="nil"/>
                <w:right w:val="nil"/>
                <w:between w:val="nil"/>
              </w:pBdr>
              <w:tabs>
                <w:tab w:val="left" w:pos="1134"/>
              </w:tabs>
              <w:spacing w:before="120" w:after="120"/>
              <w:ind w:left="1134" w:hanging="567"/>
              <w:rPr>
                <w:rFonts w:ascii="Arial" w:eastAsia="Arial" w:hAnsi="Arial" w:cs="Arial"/>
                <w:b/>
                <w:color w:val="000000"/>
                <w:sz w:val="24"/>
                <w:szCs w:val="24"/>
              </w:rPr>
            </w:pPr>
            <w:r>
              <w:rPr>
                <w:rFonts w:ascii="Arial" w:eastAsia="Arial" w:hAnsi="Arial" w:cs="Arial"/>
                <w:b/>
                <w:color w:val="000000"/>
                <w:sz w:val="24"/>
                <w:szCs w:val="24"/>
              </w:rPr>
              <w:t xml:space="preserve">"Supplier's Contract Manager </w:t>
            </w:r>
          </w:p>
        </w:tc>
        <w:tc>
          <w:tcPr>
            <w:tcW w:w="7566" w:type="dxa"/>
          </w:tcPr>
          <w:p w14:paraId="3D1CA35F" w14:textId="77777777" w:rsidR="00692FC8" w:rsidRDefault="00692FC8" w:rsidP="00692FC8">
            <w:pPr>
              <w:pBdr>
                <w:top w:val="nil"/>
                <w:left w:val="nil"/>
                <w:bottom w:val="nil"/>
                <w:right w:val="nil"/>
                <w:between w:val="nil"/>
              </w:pBdr>
              <w:tabs>
                <w:tab w:val="left" w:pos="1134"/>
              </w:tabs>
              <w:spacing w:before="120" w:after="120"/>
              <w:ind w:left="1134" w:hanging="567"/>
              <w:jc w:val="both"/>
              <w:rPr>
                <w:rFonts w:ascii="Arial" w:eastAsia="Arial" w:hAnsi="Arial" w:cs="Arial"/>
                <w:b/>
                <w:color w:val="000000"/>
                <w:sz w:val="24"/>
                <w:szCs w:val="24"/>
              </w:rPr>
            </w:pPr>
            <w:r>
              <w:rPr>
                <w:rFonts w:ascii="Arial" w:eastAsia="Arial" w:hAnsi="Arial" w:cs="Arial"/>
                <w:color w:val="000000"/>
                <w:sz w:val="24"/>
                <w:szCs w:val="24"/>
              </w:rPr>
              <w:t>the person identified in the Order Form appointed by the Supplier to oversee the operation of the Call-Off Contract and any alternative person whom the Supplier intends to appoint to the role, provided that the Supplier informs the Buyer prior to the appointment;</w:t>
            </w:r>
          </w:p>
        </w:tc>
      </w:tr>
      <w:tr w:rsidR="00692FC8" w14:paraId="51D30CB3" w14:textId="77777777" w:rsidTr="00692FC8">
        <w:tc>
          <w:tcPr>
            <w:tcW w:w="2181" w:type="dxa"/>
          </w:tcPr>
          <w:p w14:paraId="342B1CD6"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"Supplier Equipment"</w:t>
            </w:r>
          </w:p>
        </w:tc>
        <w:tc>
          <w:tcPr>
            <w:tcW w:w="7566" w:type="dxa"/>
          </w:tcPr>
          <w:p w14:paraId="74FE10AF"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the Supplier's hardware, computer and telecoms devices, equipment, plant, materials and such other items supplied and used by the Supplier (but not hired, leased or loaned from the Buyer) in the performance of its obligations under this Call-Off Contract;</w:t>
            </w:r>
          </w:p>
        </w:tc>
      </w:tr>
      <w:tr w:rsidR="00692FC8" w14:paraId="1AB97885" w14:textId="77777777" w:rsidTr="00692FC8">
        <w:tc>
          <w:tcPr>
            <w:tcW w:w="2181" w:type="dxa"/>
          </w:tcPr>
          <w:p w14:paraId="289B0413"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lastRenderedPageBreak/>
              <w:t>"Supplier Non-Performance"</w:t>
            </w:r>
          </w:p>
        </w:tc>
        <w:tc>
          <w:tcPr>
            <w:tcW w:w="7566" w:type="dxa"/>
          </w:tcPr>
          <w:p w14:paraId="5DF80698"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where the Supplier has failed to:</w:t>
            </w:r>
          </w:p>
          <w:p w14:paraId="0F21F02E" w14:textId="77777777" w:rsidR="00692FC8" w:rsidRDefault="00692FC8" w:rsidP="00692FC8">
            <w:pPr>
              <w:numPr>
                <w:ilvl w:val="1"/>
                <w:numId w:val="7"/>
              </w:numPr>
              <w:pBdr>
                <w:top w:val="nil"/>
                <w:left w:val="nil"/>
                <w:bottom w:val="nil"/>
                <w:right w:val="nil"/>
                <w:between w:val="nil"/>
              </w:pBdr>
              <w:tabs>
                <w:tab w:val="left" w:pos="144"/>
              </w:tabs>
              <w:spacing w:after="120" w:line="240" w:lineRule="auto"/>
              <w:ind w:left="576" w:hanging="432"/>
              <w:jc w:val="both"/>
              <w:rPr>
                <w:sz w:val="24"/>
                <w:szCs w:val="24"/>
              </w:rPr>
            </w:pPr>
            <w:r>
              <w:rPr>
                <w:rFonts w:ascii="Arial" w:eastAsia="Arial" w:hAnsi="Arial" w:cs="Arial"/>
                <w:color w:val="000000"/>
                <w:sz w:val="24"/>
                <w:szCs w:val="24"/>
              </w:rPr>
              <w:t>Achieve a Milestone by its Milestone Date;</w:t>
            </w:r>
          </w:p>
          <w:p w14:paraId="2407CAF6" w14:textId="77777777" w:rsidR="00692FC8" w:rsidRDefault="00692FC8" w:rsidP="00692FC8">
            <w:pPr>
              <w:numPr>
                <w:ilvl w:val="1"/>
                <w:numId w:val="7"/>
              </w:numPr>
              <w:pBdr>
                <w:top w:val="nil"/>
                <w:left w:val="nil"/>
                <w:bottom w:val="nil"/>
                <w:right w:val="nil"/>
                <w:between w:val="nil"/>
              </w:pBdr>
              <w:tabs>
                <w:tab w:val="left" w:pos="144"/>
              </w:tabs>
              <w:spacing w:after="120" w:line="240" w:lineRule="auto"/>
              <w:ind w:hanging="288"/>
              <w:jc w:val="both"/>
              <w:rPr>
                <w:sz w:val="24"/>
                <w:szCs w:val="24"/>
              </w:rPr>
            </w:pPr>
            <w:r>
              <w:rPr>
                <w:rFonts w:ascii="Arial" w:eastAsia="Arial" w:hAnsi="Arial" w:cs="Arial"/>
                <w:color w:val="000000"/>
                <w:sz w:val="24"/>
                <w:szCs w:val="24"/>
              </w:rPr>
              <w:t xml:space="preserve">provide the Goods and/or Services in accordance with the Service </w:t>
            </w:r>
            <w:proofErr w:type="gramStart"/>
            <w:r>
              <w:rPr>
                <w:rFonts w:ascii="Arial" w:eastAsia="Arial" w:hAnsi="Arial" w:cs="Arial"/>
                <w:color w:val="000000"/>
                <w:sz w:val="24"/>
                <w:szCs w:val="24"/>
              </w:rPr>
              <w:t>Levels ;</w:t>
            </w:r>
            <w:proofErr w:type="gramEnd"/>
            <w:r>
              <w:rPr>
                <w:rFonts w:ascii="Arial" w:eastAsia="Arial" w:hAnsi="Arial" w:cs="Arial"/>
                <w:color w:val="000000"/>
                <w:sz w:val="24"/>
                <w:szCs w:val="24"/>
              </w:rPr>
              <w:t xml:space="preserve"> and/or</w:t>
            </w:r>
          </w:p>
          <w:p w14:paraId="5A020653" w14:textId="77777777" w:rsidR="00692FC8" w:rsidRDefault="00692FC8" w:rsidP="00692FC8">
            <w:pPr>
              <w:numPr>
                <w:ilvl w:val="1"/>
                <w:numId w:val="7"/>
              </w:numPr>
              <w:pBdr>
                <w:top w:val="nil"/>
                <w:left w:val="nil"/>
                <w:bottom w:val="nil"/>
                <w:right w:val="nil"/>
                <w:between w:val="nil"/>
              </w:pBdr>
              <w:tabs>
                <w:tab w:val="left" w:pos="144"/>
              </w:tabs>
              <w:spacing w:after="120" w:line="240" w:lineRule="auto"/>
              <w:ind w:left="576" w:hanging="432"/>
              <w:jc w:val="both"/>
              <w:rPr>
                <w:sz w:val="24"/>
                <w:szCs w:val="24"/>
              </w:rPr>
            </w:pPr>
            <w:r>
              <w:rPr>
                <w:rFonts w:ascii="Arial" w:eastAsia="Arial" w:hAnsi="Arial" w:cs="Arial"/>
                <w:color w:val="000000"/>
                <w:sz w:val="24"/>
                <w:szCs w:val="24"/>
              </w:rPr>
              <w:t>comply with an obligation under a Contract;</w:t>
            </w:r>
          </w:p>
        </w:tc>
      </w:tr>
      <w:tr w:rsidR="00692FC8" w14:paraId="26FB34FB" w14:textId="77777777" w:rsidTr="00692FC8">
        <w:tc>
          <w:tcPr>
            <w:tcW w:w="2181" w:type="dxa"/>
          </w:tcPr>
          <w:p w14:paraId="58513C0A"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"Supplier Profit"</w:t>
            </w:r>
          </w:p>
        </w:tc>
        <w:tc>
          <w:tcPr>
            <w:tcW w:w="7566" w:type="dxa"/>
          </w:tcPr>
          <w:p w14:paraId="3F792E8A"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692FC8" w14:paraId="15F56122" w14:textId="77777777" w:rsidTr="00692FC8">
        <w:tc>
          <w:tcPr>
            <w:tcW w:w="2181" w:type="dxa"/>
          </w:tcPr>
          <w:p w14:paraId="0E2C5AA7"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"Supplier Profit Margin"</w:t>
            </w:r>
          </w:p>
        </w:tc>
        <w:tc>
          <w:tcPr>
            <w:tcW w:w="7566" w:type="dxa"/>
          </w:tcPr>
          <w:p w14:paraId="569E677F"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rsidR="00692FC8" w14:paraId="09595308" w14:textId="77777777" w:rsidTr="00692FC8">
        <w:tc>
          <w:tcPr>
            <w:tcW w:w="2181" w:type="dxa"/>
          </w:tcPr>
          <w:p w14:paraId="019C21B5"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"Supplier Staff"</w:t>
            </w:r>
          </w:p>
        </w:tc>
        <w:tc>
          <w:tcPr>
            <w:tcW w:w="7566" w:type="dxa"/>
          </w:tcPr>
          <w:p w14:paraId="5DC5D3C0"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all directors, officers, employees, agents, consultants and contractors of the Supplier and/or of any Subcontractor engaged in the performance of the Supplier’s obligations under a Contract;</w:t>
            </w:r>
          </w:p>
        </w:tc>
      </w:tr>
      <w:tr w:rsidR="00692FC8" w14:paraId="1217DF7C" w14:textId="77777777" w:rsidTr="00692FC8">
        <w:tc>
          <w:tcPr>
            <w:tcW w:w="2181" w:type="dxa"/>
          </w:tcPr>
          <w:p w14:paraId="42D31686"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"Supply Chain Information Report Template"</w:t>
            </w:r>
          </w:p>
        </w:tc>
        <w:tc>
          <w:tcPr>
            <w:tcW w:w="7566" w:type="dxa"/>
          </w:tcPr>
          <w:p w14:paraId="3713EA7F"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 xml:space="preserve">the document at Annex 1 of Schedule </w:t>
            </w:r>
            <w:proofErr w:type="gramStart"/>
            <w:r>
              <w:rPr>
                <w:rFonts w:ascii="Arial" w:eastAsia="Arial" w:hAnsi="Arial" w:cs="Arial"/>
                <w:color w:val="000000"/>
                <w:sz w:val="24"/>
                <w:szCs w:val="24"/>
              </w:rPr>
              <w:t>12  Supply</w:t>
            </w:r>
            <w:proofErr w:type="gramEnd"/>
            <w:r>
              <w:rPr>
                <w:rFonts w:ascii="Arial" w:eastAsia="Arial" w:hAnsi="Arial" w:cs="Arial"/>
                <w:color w:val="000000"/>
                <w:sz w:val="24"/>
                <w:szCs w:val="24"/>
              </w:rPr>
              <w:t xml:space="preserve"> Chain Visibility;</w:t>
            </w:r>
          </w:p>
        </w:tc>
      </w:tr>
      <w:tr w:rsidR="00692FC8" w14:paraId="33EB3351" w14:textId="77777777" w:rsidTr="00692FC8">
        <w:tc>
          <w:tcPr>
            <w:tcW w:w="2181" w:type="dxa"/>
          </w:tcPr>
          <w:p w14:paraId="38E54741"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"Supporting Documentation"</w:t>
            </w:r>
          </w:p>
        </w:tc>
        <w:tc>
          <w:tcPr>
            <w:tcW w:w="7566" w:type="dxa"/>
          </w:tcPr>
          <w:p w14:paraId="4EEB4CB9"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proofErr w:type="gramStart"/>
            <w:r>
              <w:rPr>
                <w:rFonts w:ascii="Arial" w:eastAsia="Arial" w:hAnsi="Arial" w:cs="Arial"/>
                <w:color w:val="000000"/>
                <w:sz w:val="24"/>
                <w:szCs w:val="24"/>
              </w:rPr>
              <w:t>sufficient</w:t>
            </w:r>
            <w:proofErr w:type="gramEnd"/>
            <w:r>
              <w:rPr>
                <w:rFonts w:ascii="Arial" w:eastAsia="Arial" w:hAnsi="Arial" w:cs="Arial"/>
                <w:color w:val="000000"/>
                <w:sz w:val="24"/>
                <w:szCs w:val="24"/>
              </w:rPr>
              <w:t xml:space="preserve"> information in writing to enable the Buyer to reasonably assess whether the Charges, Reimbursable Expenses and other sums due from the Buyer under the Call-Off Contract detailed in the information are properly payable;</w:t>
            </w:r>
          </w:p>
        </w:tc>
      </w:tr>
      <w:tr w:rsidR="00692FC8" w14:paraId="29686265" w14:textId="77777777" w:rsidTr="00692FC8">
        <w:tc>
          <w:tcPr>
            <w:tcW w:w="2181" w:type="dxa"/>
          </w:tcPr>
          <w:p w14:paraId="611C89A8"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"Termination Notice"</w:t>
            </w:r>
          </w:p>
        </w:tc>
        <w:tc>
          <w:tcPr>
            <w:tcW w:w="7566" w:type="dxa"/>
          </w:tcPr>
          <w:p w14:paraId="1ED9ED11"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rsidR="00692FC8" w14:paraId="3CDF2939" w14:textId="77777777" w:rsidTr="00692FC8">
        <w:tc>
          <w:tcPr>
            <w:tcW w:w="2181" w:type="dxa"/>
          </w:tcPr>
          <w:p w14:paraId="24937F88"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"Test Issue"</w:t>
            </w:r>
          </w:p>
        </w:tc>
        <w:tc>
          <w:tcPr>
            <w:tcW w:w="7566" w:type="dxa"/>
          </w:tcPr>
          <w:p w14:paraId="499038C8"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any variance or non-conformity of the Deliverables or Deliverables from their requirements as set out in a Call-Off Contract;</w:t>
            </w:r>
          </w:p>
        </w:tc>
      </w:tr>
      <w:tr w:rsidR="00692FC8" w14:paraId="6DB31F2B" w14:textId="77777777" w:rsidTr="00692FC8">
        <w:tc>
          <w:tcPr>
            <w:tcW w:w="2181" w:type="dxa"/>
          </w:tcPr>
          <w:p w14:paraId="583D3E02"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"Test Plan"</w:t>
            </w:r>
          </w:p>
        </w:tc>
        <w:tc>
          <w:tcPr>
            <w:tcW w:w="7566" w:type="dxa"/>
          </w:tcPr>
          <w:p w14:paraId="4080A573"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a plan:</w:t>
            </w:r>
          </w:p>
          <w:p w14:paraId="2257F4A3" w14:textId="77777777" w:rsidR="00692FC8" w:rsidRDefault="00692FC8" w:rsidP="00692FC8">
            <w:pPr>
              <w:numPr>
                <w:ilvl w:val="1"/>
                <w:numId w:val="7"/>
              </w:numPr>
              <w:pBdr>
                <w:top w:val="nil"/>
                <w:left w:val="nil"/>
                <w:bottom w:val="nil"/>
                <w:right w:val="nil"/>
                <w:between w:val="nil"/>
              </w:pBdr>
              <w:tabs>
                <w:tab w:val="left" w:pos="141"/>
              </w:tabs>
              <w:spacing w:after="120" w:line="240" w:lineRule="auto"/>
              <w:ind w:left="576" w:hanging="432"/>
              <w:jc w:val="both"/>
              <w:rPr>
                <w:sz w:val="24"/>
                <w:szCs w:val="24"/>
              </w:rPr>
            </w:pPr>
            <w:r>
              <w:rPr>
                <w:rFonts w:ascii="Arial" w:eastAsia="Arial" w:hAnsi="Arial" w:cs="Arial"/>
                <w:color w:val="000000"/>
                <w:sz w:val="24"/>
                <w:szCs w:val="24"/>
              </w:rPr>
              <w:t xml:space="preserve">for the Testing of the Deliverables; and </w:t>
            </w:r>
          </w:p>
          <w:p w14:paraId="2350CC1C" w14:textId="77777777" w:rsidR="00692FC8" w:rsidRDefault="00692FC8" w:rsidP="00692FC8">
            <w:pPr>
              <w:numPr>
                <w:ilvl w:val="1"/>
                <w:numId w:val="7"/>
              </w:numPr>
              <w:pBdr>
                <w:top w:val="nil"/>
                <w:left w:val="nil"/>
                <w:bottom w:val="nil"/>
                <w:right w:val="nil"/>
                <w:between w:val="nil"/>
              </w:pBdr>
              <w:tabs>
                <w:tab w:val="left" w:pos="144"/>
              </w:tabs>
              <w:spacing w:after="120" w:line="240" w:lineRule="auto"/>
              <w:ind w:hanging="288"/>
              <w:jc w:val="both"/>
              <w:rPr>
                <w:sz w:val="24"/>
                <w:szCs w:val="24"/>
              </w:rPr>
            </w:pPr>
            <w:r>
              <w:rPr>
                <w:rFonts w:ascii="Arial" w:eastAsia="Arial" w:hAnsi="Arial" w:cs="Arial"/>
                <w:color w:val="000000"/>
                <w:sz w:val="24"/>
                <w:szCs w:val="24"/>
              </w:rPr>
              <w:t>setting out other agreed criteria related to the achievement of Milestones;</w:t>
            </w:r>
          </w:p>
        </w:tc>
      </w:tr>
      <w:tr w:rsidR="00692FC8" w14:paraId="0B3B63BC" w14:textId="77777777" w:rsidTr="00692FC8">
        <w:tc>
          <w:tcPr>
            <w:tcW w:w="2181" w:type="dxa"/>
          </w:tcPr>
          <w:p w14:paraId="0BBF9C07"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"Tests and Testing"</w:t>
            </w:r>
          </w:p>
        </w:tc>
        <w:tc>
          <w:tcPr>
            <w:tcW w:w="7566" w:type="dxa"/>
          </w:tcPr>
          <w:p w14:paraId="50D15F21"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any tests required to be carried out pursuant to a Call-Off Contract as set out in the Test Plan or elsewhere in a Call-Off Contract and "</w:t>
            </w:r>
            <w:r>
              <w:rPr>
                <w:rFonts w:ascii="Arial" w:eastAsia="Arial" w:hAnsi="Arial" w:cs="Arial"/>
                <w:b/>
                <w:color w:val="000000"/>
                <w:sz w:val="24"/>
                <w:szCs w:val="24"/>
              </w:rPr>
              <w:t>Tested</w:t>
            </w:r>
            <w:r>
              <w:rPr>
                <w:rFonts w:ascii="Arial" w:eastAsia="Arial" w:hAnsi="Arial" w:cs="Arial"/>
                <w:color w:val="000000"/>
                <w:sz w:val="24"/>
                <w:szCs w:val="24"/>
              </w:rPr>
              <w:t>" shall be construed accordingly;</w:t>
            </w:r>
          </w:p>
        </w:tc>
      </w:tr>
      <w:tr w:rsidR="00692FC8" w14:paraId="64D2CE50" w14:textId="77777777" w:rsidTr="00692FC8">
        <w:tc>
          <w:tcPr>
            <w:tcW w:w="2181" w:type="dxa"/>
          </w:tcPr>
          <w:p w14:paraId="006DE89C"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"Third Party IPR"</w:t>
            </w:r>
          </w:p>
        </w:tc>
        <w:tc>
          <w:tcPr>
            <w:tcW w:w="7566" w:type="dxa"/>
          </w:tcPr>
          <w:p w14:paraId="13815CD3"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Intellectual Property Rights owned by a third party which is or will be used by the Supplier for the purpose of providing the Deliverables;</w:t>
            </w:r>
          </w:p>
        </w:tc>
      </w:tr>
      <w:tr w:rsidR="00692FC8" w14:paraId="1BA27454" w14:textId="77777777" w:rsidTr="00692FC8">
        <w:tc>
          <w:tcPr>
            <w:tcW w:w="2181" w:type="dxa"/>
          </w:tcPr>
          <w:p w14:paraId="0641B93B"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lastRenderedPageBreak/>
              <w:t>"Transferring Supplier Employees"</w:t>
            </w:r>
          </w:p>
        </w:tc>
        <w:tc>
          <w:tcPr>
            <w:tcW w:w="7566" w:type="dxa"/>
          </w:tcPr>
          <w:p w14:paraId="226BC648"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 xml:space="preserve">those employees of the Supplier and/or the Supplier’s Subcontractors to whom the Employment Regulations will apply on the Service Transfer Date; </w:t>
            </w:r>
          </w:p>
        </w:tc>
      </w:tr>
      <w:tr w:rsidR="00692FC8" w14:paraId="1EB43D23" w14:textId="77777777" w:rsidTr="00692FC8">
        <w:tc>
          <w:tcPr>
            <w:tcW w:w="2181" w:type="dxa"/>
          </w:tcPr>
          <w:p w14:paraId="42556886" w14:textId="77777777" w:rsidR="00692FC8" w:rsidRDefault="00692FC8" w:rsidP="00692FC8">
            <w:pPr>
              <w:keepNext/>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"Transparency Information"</w:t>
            </w:r>
          </w:p>
        </w:tc>
        <w:tc>
          <w:tcPr>
            <w:tcW w:w="7566" w:type="dxa"/>
          </w:tcPr>
          <w:p w14:paraId="6197A462" w14:textId="77777777" w:rsidR="00692FC8" w:rsidRDefault="00692FC8" w:rsidP="00692FC8">
            <w:pPr>
              <w:keepNext/>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 xml:space="preserve">the Transparency Reports and the content of a Contract, including any changes to this Contract agreed from time to time, except for – </w:t>
            </w:r>
          </w:p>
          <w:p w14:paraId="118A3D4A" w14:textId="77777777" w:rsidR="00692FC8" w:rsidRDefault="00692FC8" w:rsidP="00692FC8">
            <w:pPr>
              <w:keepNext/>
              <w:pBdr>
                <w:top w:val="nil"/>
                <w:left w:val="nil"/>
                <w:bottom w:val="nil"/>
                <w:right w:val="nil"/>
                <w:between w:val="nil"/>
              </w:pBdr>
              <w:tabs>
                <w:tab w:val="left" w:pos="-9"/>
              </w:tabs>
              <w:spacing w:after="120"/>
              <w:ind w:left="720"/>
              <w:jc w:val="both"/>
              <w:rPr>
                <w:rFonts w:ascii="Arial" w:eastAsia="Arial" w:hAnsi="Arial" w:cs="Arial"/>
                <w:color w:val="000000"/>
                <w:sz w:val="24"/>
                <w:szCs w:val="24"/>
              </w:rPr>
            </w:pPr>
            <w:r>
              <w:rPr>
                <w:rFonts w:ascii="Arial" w:eastAsia="Arial" w:hAnsi="Arial" w:cs="Arial"/>
                <w:color w:val="000000"/>
                <w:sz w:val="24"/>
                <w:szCs w:val="24"/>
              </w:rPr>
              <w:t>(</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w:t>
            </w:r>
            <w:r>
              <w:rPr>
                <w:rFonts w:ascii="Arial" w:eastAsia="Arial" w:hAnsi="Arial" w:cs="Arial"/>
                <w:color w:val="000000"/>
                <w:sz w:val="24"/>
                <w:szCs w:val="24"/>
              </w:rPr>
              <w:tab/>
              <w:t>any information which is exempt from disclosure in accordance with the provisions of the FOIA, which shall be determined by the Relevant Authority; and</w:t>
            </w:r>
          </w:p>
          <w:p w14:paraId="7F5DF2C1" w14:textId="77777777" w:rsidR="00692FC8" w:rsidRDefault="00692FC8" w:rsidP="00692FC8">
            <w:pPr>
              <w:keepNext/>
              <w:numPr>
                <w:ilvl w:val="0"/>
                <w:numId w:val="7"/>
              </w:numPr>
              <w:pBdr>
                <w:top w:val="nil"/>
                <w:left w:val="nil"/>
                <w:bottom w:val="nil"/>
                <w:right w:val="nil"/>
                <w:between w:val="nil"/>
              </w:pBdr>
              <w:tabs>
                <w:tab w:val="left" w:pos="-9"/>
              </w:tabs>
              <w:spacing w:after="120" w:line="240" w:lineRule="auto"/>
              <w:ind w:left="720"/>
              <w:jc w:val="both"/>
              <w:rPr>
                <w:color w:val="000000"/>
              </w:rPr>
            </w:pPr>
            <w:r>
              <w:rPr>
                <w:rFonts w:ascii="Arial" w:eastAsia="Arial" w:hAnsi="Arial" w:cs="Arial"/>
                <w:color w:val="000000"/>
                <w:sz w:val="24"/>
                <w:szCs w:val="24"/>
              </w:rPr>
              <w:t xml:space="preserve"> (ii)</w:t>
            </w:r>
            <w:r>
              <w:rPr>
                <w:rFonts w:ascii="Arial" w:eastAsia="Arial" w:hAnsi="Arial" w:cs="Arial"/>
                <w:color w:val="000000"/>
                <w:sz w:val="24"/>
                <w:szCs w:val="24"/>
              </w:rPr>
              <w:tab/>
              <w:t>Commercially Sensitive Information;</w:t>
            </w:r>
          </w:p>
          <w:p w14:paraId="5236E321" w14:textId="77777777" w:rsidR="00692FC8" w:rsidRDefault="00692FC8" w:rsidP="00692FC8">
            <w:pPr>
              <w:keepNext/>
              <w:numPr>
                <w:ilvl w:val="0"/>
                <w:numId w:val="7"/>
              </w:numPr>
              <w:pBdr>
                <w:top w:val="nil"/>
                <w:left w:val="nil"/>
                <w:bottom w:val="nil"/>
                <w:right w:val="nil"/>
                <w:between w:val="nil"/>
              </w:pBdr>
              <w:tabs>
                <w:tab w:val="left" w:pos="-9"/>
              </w:tabs>
              <w:spacing w:after="120" w:line="240" w:lineRule="auto"/>
              <w:jc w:val="both"/>
              <w:rPr>
                <w:color w:val="000000"/>
              </w:rPr>
            </w:pPr>
          </w:p>
        </w:tc>
      </w:tr>
      <w:tr w:rsidR="00692FC8" w14:paraId="4DFC5A54" w14:textId="77777777" w:rsidTr="00692FC8">
        <w:tc>
          <w:tcPr>
            <w:tcW w:w="2181" w:type="dxa"/>
          </w:tcPr>
          <w:p w14:paraId="039A1A85"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"Transparency Reports"</w:t>
            </w:r>
          </w:p>
        </w:tc>
        <w:tc>
          <w:tcPr>
            <w:tcW w:w="7566" w:type="dxa"/>
          </w:tcPr>
          <w:p w14:paraId="49F819A3"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the information relating to the Deliverables and performance of the Contracts which the Supplier is required to provide to the Buyer in accordance with the reporting requirements in Call-Off Schedule 1 (Transparency Reports);</w:t>
            </w:r>
          </w:p>
        </w:tc>
      </w:tr>
      <w:tr w:rsidR="00692FC8" w14:paraId="3FB4C336" w14:textId="77777777" w:rsidTr="00692FC8">
        <w:tc>
          <w:tcPr>
            <w:tcW w:w="2181" w:type="dxa"/>
          </w:tcPr>
          <w:p w14:paraId="652239BB"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"US-EU Privacy Shield Register"</w:t>
            </w:r>
          </w:p>
        </w:tc>
        <w:tc>
          <w:tcPr>
            <w:tcW w:w="7566" w:type="dxa"/>
          </w:tcPr>
          <w:p w14:paraId="6D0DA661" w14:textId="77777777" w:rsidR="00692FC8" w:rsidRDefault="00692FC8" w:rsidP="00692FC8">
            <w:pPr>
              <w:pBdr>
                <w:top w:val="nil"/>
                <w:left w:val="nil"/>
                <w:bottom w:val="nil"/>
                <w:right w:val="nil"/>
                <w:between w:val="nil"/>
              </w:pBdr>
              <w:tabs>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 list of companies maintained by the United States of America Department for Commence that have self-certified their commitment to adhere to the European legislation relating to the processing of personal data to non-EU countries which is available online at: </w:t>
            </w:r>
            <w:hyperlink r:id="rId7">
              <w:r>
                <w:rPr>
                  <w:rFonts w:ascii="Arial" w:eastAsia="Arial" w:hAnsi="Arial" w:cs="Arial"/>
                  <w:color w:val="0000FF"/>
                  <w:sz w:val="24"/>
                  <w:szCs w:val="24"/>
                  <w:u w:val="single"/>
                </w:rPr>
                <w:t>https://www.privacyshield.gov/list</w:t>
              </w:r>
            </w:hyperlink>
            <w:r>
              <w:rPr>
                <w:rFonts w:ascii="Arial" w:eastAsia="Arial" w:hAnsi="Arial" w:cs="Arial"/>
                <w:color w:val="000000"/>
                <w:sz w:val="24"/>
                <w:szCs w:val="24"/>
              </w:rPr>
              <w:t xml:space="preserve">; </w:t>
            </w:r>
          </w:p>
        </w:tc>
      </w:tr>
      <w:tr w:rsidR="00692FC8" w14:paraId="2EF28BF4" w14:textId="77777777" w:rsidTr="00692FC8">
        <w:tc>
          <w:tcPr>
            <w:tcW w:w="2181" w:type="dxa"/>
          </w:tcPr>
          <w:p w14:paraId="14B1BEB8"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"Variation"</w:t>
            </w:r>
          </w:p>
        </w:tc>
        <w:tc>
          <w:tcPr>
            <w:tcW w:w="7566" w:type="dxa"/>
          </w:tcPr>
          <w:p w14:paraId="01EE52FE"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has the meaning given to it in Clause 24 (Changing the contract);</w:t>
            </w:r>
          </w:p>
        </w:tc>
      </w:tr>
      <w:tr w:rsidR="00692FC8" w14:paraId="4932F3C8" w14:textId="77777777" w:rsidTr="00692FC8">
        <w:tc>
          <w:tcPr>
            <w:tcW w:w="2181" w:type="dxa"/>
          </w:tcPr>
          <w:p w14:paraId="29EFD388"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"Variation Form"</w:t>
            </w:r>
          </w:p>
        </w:tc>
        <w:tc>
          <w:tcPr>
            <w:tcW w:w="7566" w:type="dxa"/>
          </w:tcPr>
          <w:p w14:paraId="7092C240"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the form set out in Joint Schedule 2 (Variation Form);</w:t>
            </w:r>
          </w:p>
        </w:tc>
      </w:tr>
      <w:tr w:rsidR="00692FC8" w14:paraId="50A58C76" w14:textId="77777777" w:rsidTr="00692FC8">
        <w:tc>
          <w:tcPr>
            <w:tcW w:w="2181" w:type="dxa"/>
          </w:tcPr>
          <w:p w14:paraId="42BF141A"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"Variation Procedure"</w:t>
            </w:r>
          </w:p>
        </w:tc>
        <w:tc>
          <w:tcPr>
            <w:tcW w:w="7566" w:type="dxa"/>
          </w:tcPr>
          <w:p w14:paraId="3772F81F"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the procedure set out in Clause 24 (Changing the contract);</w:t>
            </w:r>
          </w:p>
        </w:tc>
      </w:tr>
      <w:tr w:rsidR="00692FC8" w14:paraId="358F0264" w14:textId="77777777" w:rsidTr="00692FC8">
        <w:tc>
          <w:tcPr>
            <w:tcW w:w="2181" w:type="dxa"/>
          </w:tcPr>
          <w:p w14:paraId="7A0A647A"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"VAT"</w:t>
            </w:r>
          </w:p>
        </w:tc>
        <w:tc>
          <w:tcPr>
            <w:tcW w:w="7566" w:type="dxa"/>
          </w:tcPr>
          <w:p w14:paraId="7BBDA5CF"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value added tax in accordance with the provisions of the Value Added Tax Act 1994;</w:t>
            </w:r>
          </w:p>
        </w:tc>
      </w:tr>
      <w:tr w:rsidR="00692FC8" w14:paraId="7B560DF1" w14:textId="77777777" w:rsidTr="00692FC8">
        <w:tc>
          <w:tcPr>
            <w:tcW w:w="2181" w:type="dxa"/>
          </w:tcPr>
          <w:p w14:paraId="4A5B8A79"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"VCSE"</w:t>
            </w:r>
          </w:p>
        </w:tc>
        <w:tc>
          <w:tcPr>
            <w:tcW w:w="7566" w:type="dxa"/>
          </w:tcPr>
          <w:p w14:paraId="34DC1D1F"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a non-governmental organisation that is value-driven and which principally reinvests its surpluses to further social, environmental or cultural objectives;</w:t>
            </w:r>
          </w:p>
        </w:tc>
      </w:tr>
      <w:tr w:rsidR="00692FC8" w14:paraId="5BDE23EC" w14:textId="77777777" w:rsidTr="00692FC8">
        <w:tc>
          <w:tcPr>
            <w:tcW w:w="2181" w:type="dxa"/>
          </w:tcPr>
          <w:p w14:paraId="2F61D508"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"Worker"</w:t>
            </w:r>
          </w:p>
        </w:tc>
        <w:tc>
          <w:tcPr>
            <w:tcW w:w="7566" w:type="dxa"/>
          </w:tcPr>
          <w:p w14:paraId="57365EC2"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 xml:space="preserve">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 and </w:t>
            </w:r>
          </w:p>
        </w:tc>
      </w:tr>
      <w:tr w:rsidR="00692FC8" w14:paraId="0BA37ED6" w14:textId="77777777" w:rsidTr="00692FC8">
        <w:tc>
          <w:tcPr>
            <w:tcW w:w="2181" w:type="dxa"/>
          </w:tcPr>
          <w:p w14:paraId="741500B4" w14:textId="77777777" w:rsidR="00692FC8" w:rsidRDefault="00692FC8" w:rsidP="00692FC8">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"Working Day"</w:t>
            </w:r>
          </w:p>
        </w:tc>
        <w:tc>
          <w:tcPr>
            <w:tcW w:w="7566" w:type="dxa"/>
          </w:tcPr>
          <w:p w14:paraId="64C8EFC7" w14:textId="77777777" w:rsidR="00692FC8" w:rsidRDefault="00692FC8" w:rsidP="00692FC8">
            <w:pPr>
              <w:numPr>
                <w:ilvl w:val="0"/>
                <w:numId w:val="7"/>
              </w:numPr>
              <w:pBdr>
                <w:top w:val="nil"/>
                <w:left w:val="nil"/>
                <w:bottom w:val="nil"/>
                <w:right w:val="nil"/>
                <w:between w:val="nil"/>
              </w:pBdr>
              <w:tabs>
                <w:tab w:val="left" w:pos="-9"/>
              </w:tabs>
              <w:spacing w:after="120" w:line="240" w:lineRule="auto"/>
              <w:jc w:val="both"/>
              <w:rPr>
                <w:color w:val="000000"/>
              </w:rPr>
            </w:pPr>
            <w:r>
              <w:rPr>
                <w:rFonts w:ascii="Arial" w:eastAsia="Arial" w:hAnsi="Arial" w:cs="Arial"/>
                <w:color w:val="000000"/>
                <w:sz w:val="24"/>
                <w:szCs w:val="24"/>
              </w:rPr>
              <w:t xml:space="preserve">any day other than a Saturday or Sunday or public holiday in England and Wales unless specified otherwise by the Parties in the Order Form. </w:t>
            </w:r>
          </w:p>
        </w:tc>
      </w:tr>
    </w:tbl>
    <w:p w14:paraId="1A458D8B" w14:textId="77777777" w:rsidR="00692FC8" w:rsidRDefault="00692FC8" w:rsidP="00692FC8">
      <w:pPr>
        <w:spacing w:after="0" w:line="240" w:lineRule="auto"/>
        <w:rPr>
          <w:rFonts w:ascii="Arial" w:eastAsia="Arial" w:hAnsi="Arial" w:cs="Arial"/>
          <w:sz w:val="24"/>
          <w:szCs w:val="24"/>
        </w:rPr>
      </w:pPr>
    </w:p>
    <w:p w14:paraId="7953D101" w14:textId="77777777" w:rsidR="00692FC8" w:rsidRDefault="00692FC8" w:rsidP="00692FC8">
      <w:pPr>
        <w:spacing w:after="0" w:line="240" w:lineRule="auto"/>
        <w:rPr>
          <w:rFonts w:ascii="Arial" w:eastAsia="Arial" w:hAnsi="Arial" w:cs="Arial"/>
          <w:sz w:val="24"/>
          <w:szCs w:val="24"/>
        </w:rPr>
      </w:pPr>
    </w:p>
    <w:p w14:paraId="5EB510A1" w14:textId="77777777" w:rsidR="00692FC8" w:rsidRDefault="00692FC8" w:rsidP="00692FC8">
      <w:pPr>
        <w:rPr>
          <w:rFonts w:ascii="Arial" w:eastAsia="Arial" w:hAnsi="Arial" w:cs="Arial"/>
          <w:b/>
          <w:sz w:val="36"/>
          <w:szCs w:val="36"/>
        </w:rPr>
      </w:pPr>
      <w:r>
        <w:rPr>
          <w:rFonts w:ascii="Arial" w:eastAsia="Arial" w:hAnsi="Arial" w:cs="Arial"/>
          <w:b/>
          <w:sz w:val="36"/>
          <w:szCs w:val="36"/>
        </w:rPr>
        <w:t>Joint Schedule 2 (Variation Form)</w:t>
      </w:r>
    </w:p>
    <w:p w14:paraId="634BDD22" w14:textId="77777777" w:rsidR="00692FC8" w:rsidRDefault="00692FC8" w:rsidP="00692FC8">
      <w:pPr>
        <w:rPr>
          <w:rFonts w:ascii="Arial" w:eastAsia="Arial" w:hAnsi="Arial" w:cs="Arial"/>
          <w:sz w:val="24"/>
          <w:szCs w:val="24"/>
        </w:rPr>
      </w:pPr>
      <w:r>
        <w:rPr>
          <w:rFonts w:ascii="Arial" w:eastAsia="Arial" w:hAnsi="Arial" w:cs="Arial"/>
          <w:sz w:val="24"/>
          <w:szCs w:val="24"/>
        </w:rPr>
        <w:t>This form is to be used in order to change a contract in accordance with Clause 24 (Changing the Contract)</w:t>
      </w:r>
    </w:p>
    <w:tbl>
      <w:tblPr>
        <w:tblW w:w="8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8"/>
        <w:gridCol w:w="3022"/>
        <w:gridCol w:w="3022"/>
      </w:tblGrid>
      <w:tr w:rsidR="00692FC8" w14:paraId="786C3F61" w14:textId="77777777" w:rsidTr="00692FC8">
        <w:tc>
          <w:tcPr>
            <w:tcW w:w="8982" w:type="dxa"/>
            <w:gridSpan w:val="3"/>
          </w:tcPr>
          <w:p w14:paraId="706F49B9" w14:textId="77777777" w:rsidR="00692FC8" w:rsidRDefault="00692FC8" w:rsidP="00692FC8">
            <w:pPr>
              <w:pBdr>
                <w:top w:val="nil"/>
                <w:left w:val="nil"/>
                <w:bottom w:val="nil"/>
                <w:right w:val="nil"/>
                <w:between w:val="nil"/>
              </w:pBdr>
              <w:spacing w:after="120"/>
              <w:ind w:left="34" w:hanging="34"/>
              <w:jc w:val="center"/>
              <w:rPr>
                <w:rFonts w:ascii="Arial" w:eastAsia="Arial" w:hAnsi="Arial" w:cs="Arial"/>
                <w:b/>
                <w:color w:val="000000"/>
                <w:sz w:val="20"/>
                <w:szCs w:val="20"/>
                <w:highlight w:val="green"/>
              </w:rPr>
            </w:pPr>
            <w:r>
              <w:rPr>
                <w:rFonts w:ascii="Arial" w:eastAsia="Arial" w:hAnsi="Arial" w:cs="Arial"/>
                <w:b/>
                <w:color w:val="000000"/>
                <w:sz w:val="20"/>
                <w:szCs w:val="20"/>
              </w:rPr>
              <w:t xml:space="preserve">Contract Details </w:t>
            </w:r>
          </w:p>
        </w:tc>
      </w:tr>
      <w:tr w:rsidR="00692FC8" w14:paraId="0A88F818" w14:textId="77777777" w:rsidTr="00692FC8">
        <w:trPr>
          <w:trHeight w:val="1160"/>
        </w:trPr>
        <w:tc>
          <w:tcPr>
            <w:tcW w:w="2938" w:type="dxa"/>
          </w:tcPr>
          <w:p w14:paraId="6BC87222" w14:textId="77777777" w:rsidR="00692FC8" w:rsidRDefault="00692FC8" w:rsidP="00692FC8">
            <w:pPr>
              <w:pBdr>
                <w:top w:val="nil"/>
                <w:left w:val="nil"/>
                <w:bottom w:val="nil"/>
                <w:right w:val="nil"/>
                <w:between w:val="nil"/>
              </w:pBdr>
              <w:spacing w:after="120"/>
              <w:ind w:hanging="34"/>
              <w:rPr>
                <w:rFonts w:ascii="Arial" w:eastAsia="Arial" w:hAnsi="Arial" w:cs="Arial"/>
                <w:color w:val="000000"/>
                <w:sz w:val="20"/>
                <w:szCs w:val="20"/>
              </w:rPr>
            </w:pPr>
            <w:r>
              <w:rPr>
                <w:rFonts w:ascii="Arial" w:eastAsia="Arial" w:hAnsi="Arial" w:cs="Arial"/>
                <w:color w:val="000000"/>
                <w:sz w:val="20"/>
                <w:szCs w:val="20"/>
              </w:rPr>
              <w:t>This variation is between:</w:t>
            </w:r>
          </w:p>
        </w:tc>
        <w:tc>
          <w:tcPr>
            <w:tcW w:w="6044" w:type="dxa"/>
            <w:gridSpan w:val="2"/>
          </w:tcPr>
          <w:p w14:paraId="03CF72F9" w14:textId="77777777" w:rsidR="00692FC8" w:rsidRDefault="00692FC8" w:rsidP="00692FC8">
            <w:pPr>
              <w:pBdr>
                <w:top w:val="nil"/>
                <w:left w:val="nil"/>
                <w:bottom w:val="nil"/>
                <w:right w:val="nil"/>
                <w:between w:val="nil"/>
              </w:pBdr>
              <w:spacing w:after="120"/>
              <w:ind w:left="34" w:hanging="34"/>
              <w:rPr>
                <w:rFonts w:ascii="Arial" w:eastAsia="Arial" w:hAnsi="Arial" w:cs="Arial"/>
                <w:color w:val="000000"/>
                <w:sz w:val="20"/>
                <w:szCs w:val="20"/>
              </w:rPr>
            </w:pPr>
            <w:r>
              <w:rPr>
                <w:rFonts w:ascii="Arial" w:eastAsia="Arial" w:hAnsi="Arial" w:cs="Arial"/>
                <w:b/>
                <w:color w:val="000000"/>
                <w:sz w:val="20"/>
                <w:szCs w:val="20"/>
                <w:highlight w:val="yellow"/>
              </w:rPr>
              <w:t>[delete</w:t>
            </w:r>
            <w:r>
              <w:rPr>
                <w:rFonts w:ascii="Arial" w:eastAsia="Arial" w:hAnsi="Arial" w:cs="Arial"/>
                <w:b/>
                <w:color w:val="000000"/>
                <w:sz w:val="20"/>
                <w:szCs w:val="20"/>
              </w:rPr>
              <w:t xml:space="preserve"> </w:t>
            </w:r>
            <w:r>
              <w:rPr>
                <w:rFonts w:ascii="Arial" w:eastAsia="Arial" w:hAnsi="Arial" w:cs="Arial"/>
                <w:color w:val="000000"/>
                <w:sz w:val="20"/>
                <w:szCs w:val="20"/>
              </w:rPr>
              <w:t>as applicable:</w:t>
            </w:r>
            <w:r>
              <w:rPr>
                <w:rFonts w:ascii="Arial" w:eastAsia="Arial" w:hAnsi="Arial" w:cs="Arial"/>
                <w:b/>
                <w:color w:val="000000"/>
                <w:sz w:val="20"/>
                <w:szCs w:val="20"/>
              </w:rPr>
              <w:t xml:space="preserve"> </w:t>
            </w:r>
            <w:r>
              <w:rPr>
                <w:rFonts w:ascii="Arial" w:eastAsia="Arial" w:hAnsi="Arial" w:cs="Arial"/>
                <w:color w:val="000000"/>
                <w:sz w:val="20"/>
                <w:szCs w:val="20"/>
              </w:rPr>
              <w:t>CCS / Buyer</w:t>
            </w:r>
            <w:r>
              <w:rPr>
                <w:rFonts w:ascii="Arial" w:eastAsia="Arial" w:hAnsi="Arial" w:cs="Arial"/>
                <w:b/>
                <w:color w:val="000000"/>
                <w:sz w:val="20"/>
                <w:szCs w:val="20"/>
              </w:rPr>
              <w:t>]</w:t>
            </w:r>
            <w:r>
              <w:rPr>
                <w:rFonts w:ascii="Arial" w:eastAsia="Arial" w:hAnsi="Arial" w:cs="Arial"/>
                <w:color w:val="000000"/>
                <w:sz w:val="20"/>
                <w:szCs w:val="20"/>
              </w:rPr>
              <w:t xml:space="preserve"> ("</w:t>
            </w:r>
            <w:proofErr w:type="gramStart"/>
            <w:r>
              <w:rPr>
                <w:rFonts w:ascii="Arial" w:eastAsia="Arial" w:hAnsi="Arial" w:cs="Arial"/>
                <w:b/>
                <w:color w:val="000000"/>
                <w:sz w:val="20"/>
                <w:szCs w:val="20"/>
              </w:rPr>
              <w:t>CCS”  “</w:t>
            </w:r>
            <w:proofErr w:type="gramEnd"/>
            <w:r>
              <w:rPr>
                <w:rFonts w:ascii="Arial" w:eastAsia="Arial" w:hAnsi="Arial" w:cs="Arial"/>
                <w:b/>
                <w:color w:val="000000"/>
                <w:sz w:val="20"/>
                <w:szCs w:val="20"/>
              </w:rPr>
              <w:t>the Buyer"</w:t>
            </w:r>
            <w:r>
              <w:rPr>
                <w:rFonts w:ascii="Arial" w:eastAsia="Arial" w:hAnsi="Arial" w:cs="Arial"/>
                <w:color w:val="000000"/>
                <w:sz w:val="20"/>
                <w:szCs w:val="20"/>
              </w:rPr>
              <w:t>)</w:t>
            </w:r>
          </w:p>
          <w:p w14:paraId="487A6E3B" w14:textId="77777777" w:rsidR="00692FC8" w:rsidRDefault="00692FC8" w:rsidP="00692FC8">
            <w:pPr>
              <w:pBdr>
                <w:top w:val="nil"/>
                <w:left w:val="nil"/>
                <w:bottom w:val="nil"/>
                <w:right w:val="nil"/>
                <w:between w:val="nil"/>
              </w:pBdr>
              <w:spacing w:after="120"/>
              <w:ind w:hanging="34"/>
              <w:rPr>
                <w:rFonts w:ascii="Arial" w:eastAsia="Arial" w:hAnsi="Arial" w:cs="Arial"/>
                <w:color w:val="000000"/>
                <w:sz w:val="20"/>
                <w:szCs w:val="20"/>
              </w:rPr>
            </w:pPr>
            <w:r>
              <w:rPr>
                <w:rFonts w:ascii="Arial" w:eastAsia="Arial" w:hAnsi="Arial" w:cs="Arial"/>
                <w:color w:val="000000"/>
                <w:sz w:val="20"/>
                <w:szCs w:val="20"/>
              </w:rPr>
              <w:t xml:space="preserve">And </w:t>
            </w:r>
          </w:p>
          <w:p w14:paraId="1BE3BAFB" w14:textId="77777777" w:rsidR="00692FC8" w:rsidRDefault="00692FC8" w:rsidP="00692FC8">
            <w:pPr>
              <w:pBdr>
                <w:top w:val="nil"/>
                <w:left w:val="nil"/>
                <w:bottom w:val="nil"/>
                <w:right w:val="nil"/>
                <w:between w:val="nil"/>
              </w:pBdr>
              <w:spacing w:after="120"/>
              <w:ind w:hanging="34"/>
              <w:rPr>
                <w:rFonts w:ascii="Arial" w:eastAsia="Arial" w:hAnsi="Arial" w:cs="Arial"/>
                <w:color w:val="000000"/>
                <w:sz w:val="20"/>
                <w:szCs w:val="20"/>
              </w:rPr>
            </w:pPr>
            <w:r>
              <w:rPr>
                <w:rFonts w:ascii="Arial" w:eastAsia="Arial" w:hAnsi="Arial" w:cs="Arial"/>
                <w:b/>
                <w:color w:val="000000"/>
                <w:sz w:val="20"/>
                <w:szCs w:val="20"/>
                <w:highlight w:val="yellow"/>
              </w:rPr>
              <w:t xml:space="preserve">[insert </w:t>
            </w:r>
            <w:r>
              <w:rPr>
                <w:rFonts w:ascii="Arial" w:eastAsia="Arial" w:hAnsi="Arial" w:cs="Arial"/>
                <w:color w:val="000000"/>
                <w:sz w:val="20"/>
                <w:szCs w:val="20"/>
              </w:rPr>
              <w:t>name of Supplier</w:t>
            </w:r>
            <w:r>
              <w:rPr>
                <w:rFonts w:ascii="Arial" w:eastAsia="Arial" w:hAnsi="Arial" w:cs="Arial"/>
                <w:b/>
                <w:color w:val="000000"/>
                <w:sz w:val="20"/>
                <w:szCs w:val="20"/>
              </w:rPr>
              <w:t>]</w:t>
            </w:r>
            <w:r>
              <w:rPr>
                <w:rFonts w:ascii="Arial" w:eastAsia="Arial" w:hAnsi="Arial" w:cs="Arial"/>
                <w:color w:val="000000"/>
                <w:sz w:val="20"/>
                <w:szCs w:val="20"/>
              </w:rPr>
              <w:t xml:space="preserve"> (</w:t>
            </w:r>
            <w:r>
              <w:rPr>
                <w:rFonts w:ascii="Arial" w:eastAsia="Arial" w:hAnsi="Arial" w:cs="Arial"/>
                <w:b/>
                <w:color w:val="000000"/>
                <w:sz w:val="20"/>
                <w:szCs w:val="20"/>
              </w:rPr>
              <w:t>"the Supplier"</w:t>
            </w:r>
            <w:r>
              <w:rPr>
                <w:rFonts w:ascii="Arial" w:eastAsia="Arial" w:hAnsi="Arial" w:cs="Arial"/>
                <w:color w:val="000000"/>
                <w:sz w:val="20"/>
                <w:szCs w:val="20"/>
              </w:rPr>
              <w:t>)</w:t>
            </w:r>
          </w:p>
        </w:tc>
      </w:tr>
      <w:tr w:rsidR="00692FC8" w14:paraId="687A4AE4" w14:textId="77777777" w:rsidTr="00692FC8">
        <w:tc>
          <w:tcPr>
            <w:tcW w:w="2938" w:type="dxa"/>
          </w:tcPr>
          <w:p w14:paraId="43A25A14" w14:textId="77777777" w:rsidR="00692FC8" w:rsidRDefault="00692FC8" w:rsidP="00692FC8">
            <w:pPr>
              <w:pBdr>
                <w:top w:val="nil"/>
                <w:left w:val="nil"/>
                <w:bottom w:val="nil"/>
                <w:right w:val="nil"/>
                <w:between w:val="nil"/>
              </w:pBdr>
              <w:spacing w:after="120"/>
              <w:ind w:hanging="34"/>
              <w:rPr>
                <w:rFonts w:ascii="Arial" w:eastAsia="Arial" w:hAnsi="Arial" w:cs="Arial"/>
                <w:color w:val="000000"/>
                <w:sz w:val="20"/>
                <w:szCs w:val="20"/>
              </w:rPr>
            </w:pPr>
            <w:r>
              <w:rPr>
                <w:rFonts w:ascii="Arial" w:eastAsia="Arial" w:hAnsi="Arial" w:cs="Arial"/>
                <w:color w:val="000000"/>
                <w:sz w:val="20"/>
                <w:szCs w:val="20"/>
              </w:rPr>
              <w:t>Contract name:</w:t>
            </w:r>
          </w:p>
        </w:tc>
        <w:tc>
          <w:tcPr>
            <w:tcW w:w="6044" w:type="dxa"/>
            <w:gridSpan w:val="2"/>
          </w:tcPr>
          <w:p w14:paraId="4666954B" w14:textId="77777777" w:rsidR="00692FC8" w:rsidRDefault="00692FC8" w:rsidP="00692FC8">
            <w:pPr>
              <w:pBdr>
                <w:top w:val="nil"/>
                <w:left w:val="nil"/>
                <w:bottom w:val="nil"/>
                <w:right w:val="nil"/>
                <w:between w:val="nil"/>
              </w:pBdr>
              <w:spacing w:after="120"/>
              <w:ind w:hanging="34"/>
              <w:rPr>
                <w:rFonts w:ascii="Arial" w:eastAsia="Arial" w:hAnsi="Arial" w:cs="Arial"/>
                <w:color w:val="000000"/>
                <w:sz w:val="20"/>
                <w:szCs w:val="20"/>
              </w:rPr>
            </w:pPr>
            <w:r>
              <w:rPr>
                <w:rFonts w:ascii="Arial" w:eastAsia="Arial" w:hAnsi="Arial" w:cs="Arial"/>
                <w:b/>
                <w:color w:val="000000"/>
                <w:sz w:val="20"/>
                <w:szCs w:val="20"/>
                <w:highlight w:val="yellow"/>
              </w:rPr>
              <w:t xml:space="preserve">[insert </w:t>
            </w:r>
            <w:r>
              <w:rPr>
                <w:rFonts w:ascii="Arial" w:eastAsia="Arial" w:hAnsi="Arial" w:cs="Arial"/>
                <w:color w:val="000000"/>
                <w:sz w:val="20"/>
                <w:szCs w:val="20"/>
              </w:rPr>
              <w:t xml:space="preserve">name of contract to be changed] </w:t>
            </w:r>
            <w:r>
              <w:rPr>
                <w:rFonts w:ascii="Arial" w:eastAsia="Arial" w:hAnsi="Arial" w:cs="Arial"/>
                <w:b/>
                <w:color w:val="000000"/>
                <w:sz w:val="20"/>
                <w:szCs w:val="20"/>
              </w:rPr>
              <w:t>(“the Contract”)</w:t>
            </w:r>
          </w:p>
        </w:tc>
      </w:tr>
      <w:tr w:rsidR="00692FC8" w14:paraId="5A5626EC" w14:textId="77777777" w:rsidTr="00692FC8">
        <w:tc>
          <w:tcPr>
            <w:tcW w:w="2938" w:type="dxa"/>
          </w:tcPr>
          <w:p w14:paraId="3697F534" w14:textId="77777777" w:rsidR="00692FC8" w:rsidRDefault="00692FC8" w:rsidP="00692FC8">
            <w:pPr>
              <w:pBdr>
                <w:top w:val="nil"/>
                <w:left w:val="nil"/>
                <w:bottom w:val="nil"/>
                <w:right w:val="nil"/>
                <w:between w:val="nil"/>
              </w:pBdr>
              <w:spacing w:after="120"/>
              <w:ind w:hanging="34"/>
              <w:rPr>
                <w:rFonts w:ascii="Arial" w:eastAsia="Arial" w:hAnsi="Arial" w:cs="Arial"/>
                <w:color w:val="000000"/>
                <w:sz w:val="20"/>
                <w:szCs w:val="20"/>
              </w:rPr>
            </w:pPr>
            <w:r>
              <w:rPr>
                <w:rFonts w:ascii="Arial" w:eastAsia="Arial" w:hAnsi="Arial" w:cs="Arial"/>
                <w:color w:val="000000"/>
                <w:sz w:val="20"/>
                <w:szCs w:val="20"/>
              </w:rPr>
              <w:t>Contract reference number:</w:t>
            </w:r>
          </w:p>
        </w:tc>
        <w:tc>
          <w:tcPr>
            <w:tcW w:w="6044" w:type="dxa"/>
            <w:gridSpan w:val="2"/>
          </w:tcPr>
          <w:p w14:paraId="7EA6A6B3" w14:textId="77777777" w:rsidR="00692FC8" w:rsidRDefault="00692FC8" w:rsidP="00692FC8">
            <w:pPr>
              <w:pBdr>
                <w:top w:val="nil"/>
                <w:left w:val="nil"/>
                <w:bottom w:val="nil"/>
                <w:right w:val="nil"/>
                <w:between w:val="nil"/>
              </w:pBdr>
              <w:spacing w:after="120"/>
              <w:ind w:hanging="34"/>
              <w:rPr>
                <w:rFonts w:ascii="Arial" w:eastAsia="Arial" w:hAnsi="Arial" w:cs="Arial"/>
                <w:color w:val="000000"/>
                <w:sz w:val="20"/>
                <w:szCs w:val="20"/>
              </w:rPr>
            </w:pPr>
            <w:r>
              <w:rPr>
                <w:rFonts w:ascii="Arial" w:eastAsia="Arial" w:hAnsi="Arial" w:cs="Arial"/>
                <w:b/>
                <w:color w:val="000000"/>
                <w:sz w:val="20"/>
                <w:szCs w:val="20"/>
                <w:highlight w:val="yellow"/>
              </w:rPr>
              <w:t xml:space="preserve">[insert </w:t>
            </w:r>
            <w:r>
              <w:rPr>
                <w:rFonts w:ascii="Arial" w:eastAsia="Arial" w:hAnsi="Arial" w:cs="Arial"/>
                <w:color w:val="000000"/>
                <w:sz w:val="20"/>
                <w:szCs w:val="20"/>
              </w:rPr>
              <w:t>contract reference number]</w:t>
            </w:r>
          </w:p>
        </w:tc>
      </w:tr>
      <w:tr w:rsidR="00692FC8" w14:paraId="08EC82C3" w14:textId="77777777" w:rsidTr="00692FC8">
        <w:tc>
          <w:tcPr>
            <w:tcW w:w="8982" w:type="dxa"/>
            <w:gridSpan w:val="3"/>
          </w:tcPr>
          <w:p w14:paraId="36201C5A" w14:textId="77777777" w:rsidR="00692FC8" w:rsidRDefault="00692FC8" w:rsidP="00692FC8">
            <w:pPr>
              <w:pBdr>
                <w:top w:val="nil"/>
                <w:left w:val="nil"/>
                <w:bottom w:val="nil"/>
                <w:right w:val="nil"/>
                <w:between w:val="nil"/>
              </w:pBdr>
              <w:spacing w:after="120"/>
              <w:ind w:left="34" w:hanging="34"/>
              <w:jc w:val="center"/>
              <w:rPr>
                <w:rFonts w:ascii="Arial" w:eastAsia="Arial" w:hAnsi="Arial" w:cs="Arial"/>
                <w:color w:val="000000"/>
                <w:sz w:val="20"/>
                <w:szCs w:val="20"/>
              </w:rPr>
            </w:pPr>
            <w:r>
              <w:rPr>
                <w:rFonts w:ascii="Arial" w:eastAsia="Arial" w:hAnsi="Arial" w:cs="Arial"/>
                <w:b/>
                <w:color w:val="000000"/>
                <w:sz w:val="20"/>
                <w:szCs w:val="20"/>
              </w:rPr>
              <w:t>Details of Proposed Variation</w:t>
            </w:r>
          </w:p>
        </w:tc>
      </w:tr>
      <w:tr w:rsidR="00692FC8" w14:paraId="5596C0E2" w14:textId="77777777" w:rsidTr="00692FC8">
        <w:tc>
          <w:tcPr>
            <w:tcW w:w="2938" w:type="dxa"/>
          </w:tcPr>
          <w:p w14:paraId="7461330D" w14:textId="77777777" w:rsidR="00692FC8" w:rsidRDefault="00692FC8" w:rsidP="00692FC8">
            <w:pPr>
              <w:pBdr>
                <w:top w:val="nil"/>
                <w:left w:val="nil"/>
                <w:bottom w:val="nil"/>
                <w:right w:val="nil"/>
                <w:between w:val="nil"/>
              </w:pBdr>
              <w:spacing w:after="120"/>
              <w:ind w:hanging="34"/>
              <w:rPr>
                <w:rFonts w:ascii="Arial" w:eastAsia="Arial" w:hAnsi="Arial" w:cs="Arial"/>
                <w:color w:val="000000"/>
                <w:sz w:val="20"/>
                <w:szCs w:val="20"/>
              </w:rPr>
            </w:pPr>
            <w:r>
              <w:rPr>
                <w:rFonts w:ascii="Arial" w:eastAsia="Arial" w:hAnsi="Arial" w:cs="Arial"/>
                <w:color w:val="000000"/>
                <w:sz w:val="20"/>
                <w:szCs w:val="20"/>
              </w:rPr>
              <w:t>Variation initiated by:</w:t>
            </w:r>
          </w:p>
        </w:tc>
        <w:tc>
          <w:tcPr>
            <w:tcW w:w="6044" w:type="dxa"/>
            <w:gridSpan w:val="2"/>
          </w:tcPr>
          <w:p w14:paraId="4FF06D1D" w14:textId="77777777" w:rsidR="00692FC8" w:rsidRDefault="00692FC8" w:rsidP="00692FC8">
            <w:pPr>
              <w:pBdr>
                <w:top w:val="nil"/>
                <w:left w:val="nil"/>
                <w:bottom w:val="nil"/>
                <w:right w:val="nil"/>
                <w:between w:val="nil"/>
              </w:pBdr>
              <w:spacing w:after="120"/>
              <w:ind w:hanging="34"/>
              <w:rPr>
                <w:rFonts w:ascii="Arial" w:eastAsia="Arial" w:hAnsi="Arial" w:cs="Arial"/>
                <w:color w:val="000000"/>
                <w:sz w:val="20"/>
                <w:szCs w:val="20"/>
              </w:rPr>
            </w:pPr>
            <w:r>
              <w:rPr>
                <w:rFonts w:ascii="Arial" w:eastAsia="Arial" w:hAnsi="Arial" w:cs="Arial"/>
                <w:b/>
                <w:color w:val="000000"/>
                <w:sz w:val="20"/>
                <w:szCs w:val="20"/>
                <w:highlight w:val="yellow"/>
              </w:rPr>
              <w:t>[delete</w:t>
            </w:r>
            <w:r>
              <w:rPr>
                <w:rFonts w:ascii="Arial" w:eastAsia="Arial" w:hAnsi="Arial" w:cs="Arial"/>
                <w:color w:val="000000"/>
                <w:sz w:val="20"/>
                <w:szCs w:val="20"/>
              </w:rPr>
              <w:t xml:space="preserve"> as applicable: CCS/Buyer/Supplier]</w:t>
            </w:r>
          </w:p>
        </w:tc>
      </w:tr>
      <w:tr w:rsidR="00692FC8" w14:paraId="23665817" w14:textId="77777777" w:rsidTr="00692FC8">
        <w:tc>
          <w:tcPr>
            <w:tcW w:w="2938" w:type="dxa"/>
          </w:tcPr>
          <w:p w14:paraId="137285A8" w14:textId="77777777" w:rsidR="00692FC8" w:rsidRDefault="00692FC8" w:rsidP="00692FC8">
            <w:pPr>
              <w:pBdr>
                <w:top w:val="nil"/>
                <w:left w:val="nil"/>
                <w:bottom w:val="nil"/>
                <w:right w:val="nil"/>
                <w:between w:val="nil"/>
              </w:pBdr>
              <w:spacing w:after="120"/>
              <w:ind w:hanging="34"/>
              <w:rPr>
                <w:rFonts w:ascii="Arial" w:eastAsia="Arial" w:hAnsi="Arial" w:cs="Arial"/>
                <w:color w:val="000000"/>
                <w:sz w:val="20"/>
                <w:szCs w:val="20"/>
              </w:rPr>
            </w:pPr>
            <w:r>
              <w:rPr>
                <w:rFonts w:ascii="Arial" w:eastAsia="Arial" w:hAnsi="Arial" w:cs="Arial"/>
                <w:color w:val="000000"/>
                <w:sz w:val="20"/>
                <w:szCs w:val="20"/>
              </w:rPr>
              <w:t>Variation number:</w:t>
            </w:r>
          </w:p>
        </w:tc>
        <w:tc>
          <w:tcPr>
            <w:tcW w:w="6044" w:type="dxa"/>
            <w:gridSpan w:val="2"/>
          </w:tcPr>
          <w:p w14:paraId="2B7E328F" w14:textId="77777777" w:rsidR="00692FC8" w:rsidRDefault="00692FC8" w:rsidP="00692FC8">
            <w:pPr>
              <w:pBdr>
                <w:top w:val="nil"/>
                <w:left w:val="nil"/>
                <w:bottom w:val="nil"/>
                <w:right w:val="nil"/>
                <w:between w:val="nil"/>
              </w:pBdr>
              <w:spacing w:after="120"/>
              <w:ind w:hanging="34"/>
              <w:rPr>
                <w:rFonts w:ascii="Arial" w:eastAsia="Arial" w:hAnsi="Arial" w:cs="Arial"/>
                <w:color w:val="000000"/>
                <w:sz w:val="20"/>
                <w:szCs w:val="20"/>
              </w:rPr>
            </w:pPr>
            <w:r>
              <w:rPr>
                <w:rFonts w:ascii="Arial" w:eastAsia="Arial" w:hAnsi="Arial" w:cs="Arial"/>
                <w:b/>
                <w:color w:val="000000"/>
                <w:sz w:val="20"/>
                <w:szCs w:val="20"/>
                <w:highlight w:val="yellow"/>
              </w:rPr>
              <w:t xml:space="preserve">[insert </w:t>
            </w:r>
            <w:r>
              <w:rPr>
                <w:rFonts w:ascii="Arial" w:eastAsia="Arial" w:hAnsi="Arial" w:cs="Arial"/>
                <w:color w:val="000000"/>
                <w:sz w:val="20"/>
                <w:szCs w:val="20"/>
              </w:rPr>
              <w:t>variation number]</w:t>
            </w:r>
          </w:p>
        </w:tc>
      </w:tr>
      <w:tr w:rsidR="00692FC8" w14:paraId="6651CEFF" w14:textId="77777777" w:rsidTr="00692FC8">
        <w:tc>
          <w:tcPr>
            <w:tcW w:w="2938" w:type="dxa"/>
          </w:tcPr>
          <w:p w14:paraId="284E306A" w14:textId="77777777" w:rsidR="00692FC8" w:rsidRDefault="00692FC8" w:rsidP="00692FC8">
            <w:pPr>
              <w:pBdr>
                <w:top w:val="nil"/>
                <w:left w:val="nil"/>
                <w:bottom w:val="nil"/>
                <w:right w:val="nil"/>
                <w:between w:val="nil"/>
              </w:pBdr>
              <w:spacing w:after="120"/>
              <w:ind w:hanging="34"/>
              <w:rPr>
                <w:rFonts w:ascii="Arial" w:eastAsia="Arial" w:hAnsi="Arial" w:cs="Arial"/>
                <w:color w:val="000000"/>
                <w:sz w:val="20"/>
                <w:szCs w:val="20"/>
              </w:rPr>
            </w:pPr>
            <w:r>
              <w:rPr>
                <w:rFonts w:ascii="Arial" w:eastAsia="Arial" w:hAnsi="Arial" w:cs="Arial"/>
                <w:color w:val="000000"/>
                <w:sz w:val="20"/>
                <w:szCs w:val="20"/>
              </w:rPr>
              <w:t>Date variation is raised:</w:t>
            </w:r>
          </w:p>
        </w:tc>
        <w:tc>
          <w:tcPr>
            <w:tcW w:w="6044" w:type="dxa"/>
            <w:gridSpan w:val="2"/>
          </w:tcPr>
          <w:p w14:paraId="5AA425FA" w14:textId="77777777" w:rsidR="00692FC8" w:rsidRDefault="00692FC8" w:rsidP="00692FC8">
            <w:pPr>
              <w:pBdr>
                <w:top w:val="nil"/>
                <w:left w:val="nil"/>
                <w:bottom w:val="nil"/>
                <w:right w:val="nil"/>
                <w:between w:val="nil"/>
              </w:pBdr>
              <w:spacing w:after="120"/>
              <w:ind w:hanging="34"/>
              <w:rPr>
                <w:rFonts w:ascii="Arial" w:eastAsia="Arial" w:hAnsi="Arial" w:cs="Arial"/>
                <w:color w:val="000000"/>
                <w:sz w:val="20"/>
                <w:szCs w:val="20"/>
              </w:rPr>
            </w:pPr>
            <w:r>
              <w:rPr>
                <w:rFonts w:ascii="Arial" w:eastAsia="Arial" w:hAnsi="Arial" w:cs="Arial"/>
                <w:b/>
                <w:color w:val="000000"/>
                <w:sz w:val="20"/>
                <w:szCs w:val="20"/>
                <w:highlight w:val="yellow"/>
              </w:rPr>
              <w:t xml:space="preserve">[insert </w:t>
            </w:r>
            <w:r>
              <w:rPr>
                <w:rFonts w:ascii="Arial" w:eastAsia="Arial" w:hAnsi="Arial" w:cs="Arial"/>
                <w:color w:val="000000"/>
                <w:sz w:val="20"/>
                <w:szCs w:val="20"/>
              </w:rPr>
              <w:t>date]</w:t>
            </w:r>
          </w:p>
        </w:tc>
      </w:tr>
      <w:tr w:rsidR="00692FC8" w14:paraId="0A6CD012" w14:textId="77777777" w:rsidTr="00692FC8">
        <w:tc>
          <w:tcPr>
            <w:tcW w:w="2938" w:type="dxa"/>
          </w:tcPr>
          <w:p w14:paraId="6B7EEB0B" w14:textId="77777777" w:rsidR="00692FC8" w:rsidRDefault="00692FC8" w:rsidP="00692FC8">
            <w:pPr>
              <w:pBdr>
                <w:top w:val="nil"/>
                <w:left w:val="nil"/>
                <w:bottom w:val="nil"/>
                <w:right w:val="nil"/>
                <w:between w:val="nil"/>
              </w:pBdr>
              <w:spacing w:after="120"/>
              <w:ind w:hanging="34"/>
              <w:rPr>
                <w:rFonts w:ascii="Arial" w:eastAsia="Arial" w:hAnsi="Arial" w:cs="Arial"/>
                <w:color w:val="000000"/>
                <w:sz w:val="20"/>
                <w:szCs w:val="20"/>
              </w:rPr>
            </w:pPr>
            <w:r>
              <w:rPr>
                <w:rFonts w:ascii="Arial" w:eastAsia="Arial" w:hAnsi="Arial" w:cs="Arial"/>
                <w:color w:val="000000"/>
                <w:sz w:val="20"/>
                <w:szCs w:val="20"/>
              </w:rPr>
              <w:t>Proposed variation</w:t>
            </w:r>
          </w:p>
        </w:tc>
        <w:tc>
          <w:tcPr>
            <w:tcW w:w="6044" w:type="dxa"/>
            <w:gridSpan w:val="2"/>
          </w:tcPr>
          <w:p w14:paraId="7F0C001A" w14:textId="77777777" w:rsidR="00692FC8" w:rsidRDefault="00692FC8" w:rsidP="00692FC8">
            <w:pPr>
              <w:pBdr>
                <w:top w:val="nil"/>
                <w:left w:val="nil"/>
                <w:bottom w:val="nil"/>
                <w:right w:val="nil"/>
                <w:between w:val="nil"/>
              </w:pBdr>
              <w:spacing w:after="120"/>
              <w:ind w:hanging="34"/>
              <w:rPr>
                <w:rFonts w:ascii="Arial" w:eastAsia="Arial" w:hAnsi="Arial" w:cs="Arial"/>
                <w:color w:val="000000"/>
                <w:sz w:val="20"/>
                <w:szCs w:val="20"/>
                <w:highlight w:val="yellow"/>
              </w:rPr>
            </w:pPr>
          </w:p>
        </w:tc>
      </w:tr>
      <w:tr w:rsidR="00692FC8" w14:paraId="65F59756" w14:textId="77777777" w:rsidTr="00692FC8">
        <w:tc>
          <w:tcPr>
            <w:tcW w:w="2938" w:type="dxa"/>
          </w:tcPr>
          <w:p w14:paraId="0B77084D" w14:textId="77777777" w:rsidR="00692FC8" w:rsidRDefault="00692FC8" w:rsidP="00692FC8">
            <w:pPr>
              <w:pBdr>
                <w:top w:val="nil"/>
                <w:left w:val="nil"/>
                <w:bottom w:val="nil"/>
                <w:right w:val="nil"/>
                <w:between w:val="nil"/>
              </w:pBdr>
              <w:spacing w:after="120"/>
              <w:ind w:hanging="34"/>
              <w:rPr>
                <w:rFonts w:ascii="Arial" w:eastAsia="Arial" w:hAnsi="Arial" w:cs="Arial"/>
                <w:color w:val="000000"/>
                <w:sz w:val="20"/>
                <w:szCs w:val="20"/>
              </w:rPr>
            </w:pPr>
            <w:r>
              <w:rPr>
                <w:rFonts w:ascii="Arial" w:eastAsia="Arial" w:hAnsi="Arial" w:cs="Arial"/>
                <w:color w:val="000000"/>
                <w:sz w:val="20"/>
                <w:szCs w:val="20"/>
              </w:rPr>
              <w:t>Reason for the variation:</w:t>
            </w:r>
          </w:p>
        </w:tc>
        <w:tc>
          <w:tcPr>
            <w:tcW w:w="6044" w:type="dxa"/>
            <w:gridSpan w:val="2"/>
          </w:tcPr>
          <w:p w14:paraId="70862991" w14:textId="77777777" w:rsidR="00692FC8" w:rsidRDefault="00692FC8" w:rsidP="00692FC8">
            <w:pPr>
              <w:pBdr>
                <w:top w:val="nil"/>
                <w:left w:val="nil"/>
                <w:bottom w:val="nil"/>
                <w:right w:val="nil"/>
                <w:between w:val="nil"/>
              </w:pBdr>
              <w:spacing w:after="120"/>
              <w:ind w:hanging="34"/>
              <w:rPr>
                <w:rFonts w:ascii="Arial" w:eastAsia="Arial" w:hAnsi="Arial" w:cs="Arial"/>
                <w:color w:val="000000"/>
                <w:sz w:val="20"/>
                <w:szCs w:val="20"/>
              </w:rPr>
            </w:pPr>
            <w:r>
              <w:rPr>
                <w:rFonts w:ascii="Arial" w:eastAsia="Arial" w:hAnsi="Arial" w:cs="Arial"/>
                <w:b/>
                <w:color w:val="000000"/>
                <w:sz w:val="20"/>
                <w:szCs w:val="20"/>
                <w:highlight w:val="yellow"/>
              </w:rPr>
              <w:t xml:space="preserve">[insert </w:t>
            </w:r>
            <w:r>
              <w:rPr>
                <w:rFonts w:ascii="Arial" w:eastAsia="Arial" w:hAnsi="Arial" w:cs="Arial"/>
                <w:color w:val="000000"/>
                <w:sz w:val="20"/>
                <w:szCs w:val="20"/>
              </w:rPr>
              <w:t>reason]</w:t>
            </w:r>
          </w:p>
        </w:tc>
      </w:tr>
      <w:tr w:rsidR="00692FC8" w14:paraId="019ED5C6" w14:textId="77777777" w:rsidTr="00692FC8">
        <w:trPr>
          <w:trHeight w:val="700"/>
        </w:trPr>
        <w:tc>
          <w:tcPr>
            <w:tcW w:w="2938" w:type="dxa"/>
          </w:tcPr>
          <w:p w14:paraId="19BB9B3B" w14:textId="77777777" w:rsidR="00692FC8" w:rsidRDefault="00692FC8" w:rsidP="00692FC8">
            <w:pPr>
              <w:pBdr>
                <w:top w:val="nil"/>
                <w:left w:val="nil"/>
                <w:bottom w:val="nil"/>
                <w:right w:val="nil"/>
                <w:between w:val="nil"/>
              </w:pBdr>
              <w:spacing w:after="120"/>
              <w:ind w:hanging="34"/>
              <w:rPr>
                <w:rFonts w:ascii="Arial" w:eastAsia="Arial" w:hAnsi="Arial" w:cs="Arial"/>
                <w:color w:val="000000"/>
                <w:sz w:val="20"/>
                <w:szCs w:val="20"/>
              </w:rPr>
            </w:pPr>
            <w:r>
              <w:rPr>
                <w:rFonts w:ascii="Arial" w:eastAsia="Arial" w:hAnsi="Arial" w:cs="Arial"/>
                <w:color w:val="000000"/>
                <w:sz w:val="20"/>
                <w:szCs w:val="20"/>
              </w:rPr>
              <w:t>An Impact Assessment shall be provided within:</w:t>
            </w:r>
          </w:p>
        </w:tc>
        <w:tc>
          <w:tcPr>
            <w:tcW w:w="6044" w:type="dxa"/>
            <w:gridSpan w:val="2"/>
          </w:tcPr>
          <w:p w14:paraId="4D3EE9DE" w14:textId="77777777" w:rsidR="00692FC8" w:rsidRDefault="00692FC8" w:rsidP="00692FC8">
            <w:pPr>
              <w:pBdr>
                <w:top w:val="nil"/>
                <w:left w:val="nil"/>
                <w:bottom w:val="nil"/>
                <w:right w:val="nil"/>
                <w:between w:val="nil"/>
              </w:pBdr>
              <w:spacing w:after="120"/>
              <w:ind w:hanging="34"/>
              <w:rPr>
                <w:rFonts w:ascii="Arial" w:eastAsia="Arial" w:hAnsi="Arial" w:cs="Arial"/>
                <w:color w:val="000000"/>
                <w:sz w:val="20"/>
                <w:szCs w:val="20"/>
              </w:rPr>
            </w:pPr>
            <w:r>
              <w:rPr>
                <w:rFonts w:ascii="Arial" w:eastAsia="Arial" w:hAnsi="Arial" w:cs="Arial"/>
                <w:b/>
                <w:color w:val="000000"/>
                <w:sz w:val="20"/>
                <w:szCs w:val="20"/>
                <w:highlight w:val="yellow"/>
              </w:rPr>
              <w:t xml:space="preserve">[insert </w:t>
            </w:r>
            <w:r>
              <w:rPr>
                <w:rFonts w:ascii="Arial" w:eastAsia="Arial" w:hAnsi="Arial" w:cs="Arial"/>
                <w:color w:val="000000"/>
                <w:sz w:val="20"/>
                <w:szCs w:val="20"/>
              </w:rPr>
              <w:t>number] days</w:t>
            </w:r>
          </w:p>
        </w:tc>
      </w:tr>
      <w:tr w:rsidR="00692FC8" w14:paraId="382F4058" w14:textId="77777777" w:rsidTr="00692FC8">
        <w:trPr>
          <w:trHeight w:val="280"/>
        </w:trPr>
        <w:tc>
          <w:tcPr>
            <w:tcW w:w="8982" w:type="dxa"/>
            <w:gridSpan w:val="3"/>
          </w:tcPr>
          <w:p w14:paraId="457BC487" w14:textId="77777777" w:rsidR="00692FC8" w:rsidRDefault="00692FC8" w:rsidP="00692FC8">
            <w:pPr>
              <w:pBdr>
                <w:top w:val="nil"/>
                <w:left w:val="nil"/>
                <w:bottom w:val="nil"/>
                <w:right w:val="nil"/>
                <w:between w:val="nil"/>
              </w:pBdr>
              <w:spacing w:after="120"/>
              <w:ind w:hanging="34"/>
              <w:jc w:val="center"/>
              <w:rPr>
                <w:rFonts w:ascii="Arial" w:eastAsia="Arial" w:hAnsi="Arial" w:cs="Arial"/>
                <w:color w:val="000000"/>
                <w:sz w:val="20"/>
                <w:szCs w:val="20"/>
              </w:rPr>
            </w:pPr>
            <w:r>
              <w:rPr>
                <w:rFonts w:ascii="Arial" w:eastAsia="Arial" w:hAnsi="Arial" w:cs="Arial"/>
                <w:b/>
                <w:color w:val="000000"/>
                <w:sz w:val="20"/>
                <w:szCs w:val="20"/>
              </w:rPr>
              <w:t>Impact of Variation</w:t>
            </w:r>
          </w:p>
        </w:tc>
      </w:tr>
      <w:tr w:rsidR="00692FC8" w14:paraId="7A69CA2B" w14:textId="77777777" w:rsidTr="00692FC8">
        <w:tc>
          <w:tcPr>
            <w:tcW w:w="2938" w:type="dxa"/>
          </w:tcPr>
          <w:p w14:paraId="07C431FC" w14:textId="77777777" w:rsidR="00692FC8" w:rsidRDefault="00692FC8" w:rsidP="00692FC8">
            <w:pPr>
              <w:pBdr>
                <w:top w:val="nil"/>
                <w:left w:val="nil"/>
                <w:bottom w:val="nil"/>
                <w:right w:val="nil"/>
                <w:between w:val="nil"/>
              </w:pBdr>
              <w:spacing w:after="120"/>
              <w:ind w:hanging="34"/>
              <w:rPr>
                <w:rFonts w:ascii="Arial" w:eastAsia="Arial" w:hAnsi="Arial" w:cs="Arial"/>
                <w:color w:val="000000"/>
                <w:sz w:val="20"/>
                <w:szCs w:val="20"/>
              </w:rPr>
            </w:pPr>
            <w:r>
              <w:rPr>
                <w:rFonts w:ascii="Arial" w:eastAsia="Arial" w:hAnsi="Arial" w:cs="Arial"/>
                <w:color w:val="000000"/>
                <w:sz w:val="20"/>
                <w:szCs w:val="20"/>
              </w:rPr>
              <w:t>Likely impact of the proposed variation:</w:t>
            </w:r>
          </w:p>
        </w:tc>
        <w:tc>
          <w:tcPr>
            <w:tcW w:w="6044" w:type="dxa"/>
            <w:gridSpan w:val="2"/>
          </w:tcPr>
          <w:p w14:paraId="0CBE4500" w14:textId="77777777" w:rsidR="00692FC8" w:rsidRDefault="00692FC8" w:rsidP="00692FC8">
            <w:pPr>
              <w:pBdr>
                <w:top w:val="nil"/>
                <w:left w:val="nil"/>
                <w:bottom w:val="nil"/>
                <w:right w:val="nil"/>
                <w:between w:val="nil"/>
              </w:pBdr>
              <w:spacing w:after="120"/>
              <w:ind w:hanging="34"/>
              <w:rPr>
                <w:rFonts w:ascii="Arial" w:eastAsia="Arial" w:hAnsi="Arial" w:cs="Arial"/>
                <w:color w:val="000000"/>
                <w:sz w:val="20"/>
                <w:szCs w:val="20"/>
                <w:highlight w:val="yellow"/>
              </w:rPr>
            </w:pPr>
            <w:r>
              <w:rPr>
                <w:rFonts w:ascii="Arial" w:eastAsia="Arial" w:hAnsi="Arial" w:cs="Arial"/>
                <w:b/>
                <w:color w:val="000000"/>
                <w:sz w:val="20"/>
                <w:szCs w:val="20"/>
                <w:highlight w:val="yellow"/>
              </w:rPr>
              <w:t xml:space="preserve">[Supplier to insert </w:t>
            </w:r>
            <w:r>
              <w:rPr>
                <w:rFonts w:ascii="Arial" w:eastAsia="Arial" w:hAnsi="Arial" w:cs="Arial"/>
                <w:color w:val="000000"/>
                <w:sz w:val="20"/>
                <w:szCs w:val="20"/>
              </w:rPr>
              <w:t xml:space="preserve">assessment of impact] </w:t>
            </w:r>
          </w:p>
        </w:tc>
      </w:tr>
      <w:tr w:rsidR="00692FC8" w14:paraId="3EDB5281" w14:textId="77777777" w:rsidTr="00692FC8">
        <w:trPr>
          <w:trHeight w:val="460"/>
        </w:trPr>
        <w:tc>
          <w:tcPr>
            <w:tcW w:w="8982" w:type="dxa"/>
            <w:gridSpan w:val="3"/>
          </w:tcPr>
          <w:p w14:paraId="477DC42A" w14:textId="77777777" w:rsidR="00692FC8" w:rsidRDefault="00692FC8" w:rsidP="00692FC8">
            <w:pPr>
              <w:pBdr>
                <w:top w:val="nil"/>
                <w:left w:val="nil"/>
                <w:bottom w:val="nil"/>
                <w:right w:val="nil"/>
                <w:between w:val="nil"/>
              </w:pBdr>
              <w:spacing w:after="120"/>
              <w:ind w:hanging="34"/>
              <w:jc w:val="center"/>
              <w:rPr>
                <w:rFonts w:ascii="Arial" w:eastAsia="Arial" w:hAnsi="Arial" w:cs="Arial"/>
                <w:color w:val="000000"/>
                <w:sz w:val="20"/>
                <w:szCs w:val="20"/>
                <w:highlight w:val="yellow"/>
              </w:rPr>
            </w:pPr>
            <w:r>
              <w:rPr>
                <w:rFonts w:ascii="Arial" w:eastAsia="Arial" w:hAnsi="Arial" w:cs="Arial"/>
                <w:b/>
                <w:color w:val="000000"/>
                <w:sz w:val="20"/>
                <w:szCs w:val="20"/>
              </w:rPr>
              <w:t>Outcome of Variation</w:t>
            </w:r>
          </w:p>
        </w:tc>
      </w:tr>
      <w:tr w:rsidR="00692FC8" w14:paraId="7299F281" w14:textId="77777777" w:rsidTr="00692FC8">
        <w:tc>
          <w:tcPr>
            <w:tcW w:w="2938" w:type="dxa"/>
          </w:tcPr>
          <w:p w14:paraId="7EF8F122" w14:textId="77777777" w:rsidR="00692FC8" w:rsidRDefault="00692FC8" w:rsidP="00692FC8">
            <w:pPr>
              <w:pBdr>
                <w:top w:val="nil"/>
                <w:left w:val="nil"/>
                <w:bottom w:val="nil"/>
                <w:right w:val="nil"/>
                <w:between w:val="nil"/>
              </w:pBdr>
              <w:spacing w:after="120"/>
              <w:ind w:hanging="34"/>
              <w:rPr>
                <w:rFonts w:ascii="Arial" w:eastAsia="Arial" w:hAnsi="Arial" w:cs="Arial"/>
                <w:color w:val="000000"/>
                <w:sz w:val="20"/>
                <w:szCs w:val="20"/>
              </w:rPr>
            </w:pPr>
            <w:r>
              <w:rPr>
                <w:rFonts w:ascii="Arial" w:eastAsia="Arial" w:hAnsi="Arial" w:cs="Arial"/>
                <w:color w:val="000000"/>
                <w:sz w:val="20"/>
                <w:szCs w:val="20"/>
              </w:rPr>
              <w:t>Contract variation:</w:t>
            </w:r>
          </w:p>
        </w:tc>
        <w:tc>
          <w:tcPr>
            <w:tcW w:w="6044" w:type="dxa"/>
            <w:gridSpan w:val="2"/>
          </w:tcPr>
          <w:p w14:paraId="2F479020" w14:textId="77777777" w:rsidR="00692FC8" w:rsidRDefault="00692FC8" w:rsidP="00692FC8">
            <w:pPr>
              <w:keepNext/>
              <w:pBdr>
                <w:top w:val="nil"/>
                <w:left w:val="nil"/>
                <w:bottom w:val="nil"/>
                <w:right w:val="nil"/>
                <w:between w:val="nil"/>
              </w:pBdr>
              <w:spacing w:after="120"/>
              <w:ind w:hanging="142"/>
              <w:rPr>
                <w:rFonts w:ascii="Arial" w:eastAsia="Arial" w:hAnsi="Arial" w:cs="Arial"/>
                <w:color w:val="000000"/>
                <w:sz w:val="20"/>
                <w:szCs w:val="20"/>
              </w:rPr>
            </w:pPr>
            <w:r>
              <w:rPr>
                <w:rFonts w:ascii="Arial" w:eastAsia="Arial" w:hAnsi="Arial" w:cs="Arial"/>
                <w:color w:val="000000"/>
                <w:sz w:val="20"/>
                <w:szCs w:val="20"/>
              </w:rPr>
              <w:t>This Contract detailed above is varied as follows:</w:t>
            </w:r>
          </w:p>
          <w:p w14:paraId="6770EF51" w14:textId="77777777" w:rsidR="00692FC8" w:rsidRDefault="00692FC8" w:rsidP="00692FC8">
            <w:pPr>
              <w:numPr>
                <w:ilvl w:val="0"/>
                <w:numId w:val="10"/>
              </w:numPr>
              <w:pBdr>
                <w:top w:val="nil"/>
                <w:left w:val="nil"/>
                <w:bottom w:val="nil"/>
                <w:right w:val="nil"/>
                <w:between w:val="nil"/>
              </w:pBdr>
              <w:spacing w:after="120" w:line="240" w:lineRule="auto"/>
              <w:jc w:val="both"/>
              <w:rPr>
                <w:color w:val="000000"/>
                <w:sz w:val="20"/>
                <w:szCs w:val="20"/>
              </w:rPr>
            </w:pPr>
            <w:r>
              <w:rPr>
                <w:rFonts w:ascii="Arial" w:eastAsia="Arial" w:hAnsi="Arial" w:cs="Arial"/>
                <w:b/>
                <w:color w:val="000000"/>
                <w:sz w:val="20"/>
                <w:szCs w:val="20"/>
                <w:highlight w:val="yellow"/>
              </w:rPr>
              <w:t xml:space="preserve">[CCS/Buyer to insert </w:t>
            </w:r>
            <w:r>
              <w:rPr>
                <w:rFonts w:ascii="Arial" w:eastAsia="Arial" w:hAnsi="Arial" w:cs="Arial"/>
                <w:color w:val="000000"/>
                <w:sz w:val="20"/>
                <w:szCs w:val="20"/>
              </w:rPr>
              <w:t>original Clauses or Paragraphs to be varied and the changed clause]</w:t>
            </w:r>
          </w:p>
        </w:tc>
      </w:tr>
      <w:tr w:rsidR="00692FC8" w14:paraId="609993E2" w14:textId="77777777" w:rsidTr="00692FC8">
        <w:tc>
          <w:tcPr>
            <w:tcW w:w="2938" w:type="dxa"/>
            <w:vMerge w:val="restart"/>
          </w:tcPr>
          <w:p w14:paraId="16F93747" w14:textId="77777777" w:rsidR="00692FC8" w:rsidRDefault="00692FC8" w:rsidP="00692FC8">
            <w:pPr>
              <w:pBdr>
                <w:top w:val="nil"/>
                <w:left w:val="nil"/>
                <w:bottom w:val="nil"/>
                <w:right w:val="nil"/>
                <w:between w:val="nil"/>
              </w:pBdr>
              <w:spacing w:after="120"/>
              <w:ind w:hanging="34"/>
              <w:rPr>
                <w:rFonts w:ascii="Arial" w:eastAsia="Arial" w:hAnsi="Arial" w:cs="Arial"/>
                <w:color w:val="000000"/>
                <w:sz w:val="20"/>
                <w:szCs w:val="20"/>
              </w:rPr>
            </w:pPr>
            <w:r>
              <w:rPr>
                <w:rFonts w:ascii="Arial" w:eastAsia="Arial" w:hAnsi="Arial" w:cs="Arial"/>
                <w:color w:val="000000"/>
                <w:sz w:val="20"/>
                <w:szCs w:val="20"/>
              </w:rPr>
              <w:t>Financial variation:</w:t>
            </w:r>
          </w:p>
        </w:tc>
        <w:tc>
          <w:tcPr>
            <w:tcW w:w="3022" w:type="dxa"/>
          </w:tcPr>
          <w:p w14:paraId="71CA4E5F" w14:textId="77777777" w:rsidR="00692FC8" w:rsidRDefault="00692FC8" w:rsidP="00692FC8">
            <w:pPr>
              <w:keepNext/>
              <w:pBdr>
                <w:top w:val="nil"/>
                <w:left w:val="nil"/>
                <w:bottom w:val="nil"/>
                <w:right w:val="nil"/>
                <w:between w:val="nil"/>
              </w:pBdr>
              <w:spacing w:after="120"/>
              <w:ind w:hanging="142"/>
              <w:rPr>
                <w:rFonts w:ascii="Arial" w:eastAsia="Arial" w:hAnsi="Arial" w:cs="Arial"/>
                <w:color w:val="000000"/>
                <w:sz w:val="20"/>
                <w:szCs w:val="20"/>
              </w:rPr>
            </w:pPr>
            <w:r>
              <w:rPr>
                <w:rFonts w:ascii="Arial" w:eastAsia="Arial" w:hAnsi="Arial" w:cs="Arial"/>
                <w:color w:val="000000"/>
                <w:sz w:val="20"/>
                <w:szCs w:val="20"/>
              </w:rPr>
              <w:t>Original Contract Value:</w:t>
            </w:r>
          </w:p>
        </w:tc>
        <w:tc>
          <w:tcPr>
            <w:tcW w:w="3022" w:type="dxa"/>
          </w:tcPr>
          <w:p w14:paraId="792D7976" w14:textId="77777777" w:rsidR="00692FC8" w:rsidRDefault="00692FC8" w:rsidP="00692FC8">
            <w:pPr>
              <w:keepNext/>
              <w:pBdr>
                <w:top w:val="nil"/>
                <w:left w:val="nil"/>
                <w:bottom w:val="nil"/>
                <w:right w:val="nil"/>
                <w:between w:val="nil"/>
              </w:pBdr>
              <w:spacing w:after="120"/>
              <w:ind w:hanging="142"/>
              <w:rPr>
                <w:rFonts w:ascii="Arial" w:eastAsia="Arial" w:hAnsi="Arial" w:cs="Arial"/>
                <w:color w:val="000000"/>
                <w:sz w:val="20"/>
                <w:szCs w:val="20"/>
              </w:rPr>
            </w:pPr>
            <w:r>
              <w:rPr>
                <w:rFonts w:ascii="Arial" w:eastAsia="Arial" w:hAnsi="Arial" w:cs="Arial"/>
                <w:color w:val="000000"/>
                <w:sz w:val="20"/>
                <w:szCs w:val="20"/>
              </w:rPr>
              <w:t xml:space="preserve">£ </w:t>
            </w:r>
            <w:r>
              <w:rPr>
                <w:rFonts w:ascii="Arial" w:eastAsia="Arial" w:hAnsi="Arial" w:cs="Arial"/>
                <w:b/>
                <w:color w:val="000000"/>
                <w:sz w:val="20"/>
                <w:szCs w:val="20"/>
                <w:highlight w:val="yellow"/>
              </w:rPr>
              <w:t xml:space="preserve">[insert </w:t>
            </w:r>
            <w:r>
              <w:rPr>
                <w:rFonts w:ascii="Arial" w:eastAsia="Arial" w:hAnsi="Arial" w:cs="Arial"/>
                <w:color w:val="000000"/>
                <w:sz w:val="20"/>
                <w:szCs w:val="20"/>
              </w:rPr>
              <w:t>amount]</w:t>
            </w:r>
          </w:p>
        </w:tc>
      </w:tr>
      <w:tr w:rsidR="00692FC8" w14:paraId="75A2D7A2" w14:textId="77777777" w:rsidTr="00692FC8">
        <w:tc>
          <w:tcPr>
            <w:tcW w:w="2938" w:type="dxa"/>
            <w:vMerge/>
          </w:tcPr>
          <w:p w14:paraId="7ECB3437" w14:textId="77777777" w:rsidR="00692FC8" w:rsidRDefault="00692FC8" w:rsidP="00692FC8">
            <w:pPr>
              <w:widowControl w:val="0"/>
              <w:pBdr>
                <w:top w:val="nil"/>
                <w:left w:val="nil"/>
                <w:bottom w:val="nil"/>
                <w:right w:val="nil"/>
                <w:between w:val="nil"/>
              </w:pBdr>
              <w:rPr>
                <w:rFonts w:ascii="Arial" w:eastAsia="Arial" w:hAnsi="Arial" w:cs="Arial"/>
                <w:color w:val="000000"/>
                <w:sz w:val="20"/>
                <w:szCs w:val="20"/>
              </w:rPr>
            </w:pPr>
          </w:p>
        </w:tc>
        <w:tc>
          <w:tcPr>
            <w:tcW w:w="3022" w:type="dxa"/>
          </w:tcPr>
          <w:p w14:paraId="549F307E" w14:textId="77777777" w:rsidR="00692FC8" w:rsidRDefault="00692FC8" w:rsidP="00692FC8">
            <w:pPr>
              <w:keepNext/>
              <w:pBdr>
                <w:top w:val="nil"/>
                <w:left w:val="nil"/>
                <w:bottom w:val="nil"/>
                <w:right w:val="nil"/>
                <w:between w:val="nil"/>
              </w:pBdr>
              <w:spacing w:after="120"/>
              <w:ind w:hanging="142"/>
              <w:rPr>
                <w:rFonts w:ascii="Arial" w:eastAsia="Arial" w:hAnsi="Arial" w:cs="Arial"/>
                <w:color w:val="000000"/>
                <w:sz w:val="20"/>
                <w:szCs w:val="20"/>
              </w:rPr>
            </w:pPr>
            <w:r>
              <w:rPr>
                <w:rFonts w:ascii="Arial" w:eastAsia="Arial" w:hAnsi="Arial" w:cs="Arial"/>
                <w:color w:val="000000"/>
                <w:sz w:val="20"/>
                <w:szCs w:val="20"/>
              </w:rPr>
              <w:t>Additional cost due to variation:</w:t>
            </w:r>
          </w:p>
        </w:tc>
        <w:tc>
          <w:tcPr>
            <w:tcW w:w="3022" w:type="dxa"/>
          </w:tcPr>
          <w:p w14:paraId="7A143E31" w14:textId="77777777" w:rsidR="00692FC8" w:rsidRDefault="00692FC8" w:rsidP="00692FC8">
            <w:pPr>
              <w:keepNext/>
              <w:pBdr>
                <w:top w:val="nil"/>
                <w:left w:val="nil"/>
                <w:bottom w:val="nil"/>
                <w:right w:val="nil"/>
                <w:between w:val="nil"/>
              </w:pBdr>
              <w:spacing w:after="120"/>
              <w:ind w:hanging="142"/>
              <w:rPr>
                <w:color w:val="000000"/>
              </w:rPr>
            </w:pPr>
            <w:r>
              <w:rPr>
                <w:rFonts w:ascii="Arial" w:eastAsia="Arial" w:hAnsi="Arial" w:cs="Arial"/>
                <w:color w:val="000000"/>
                <w:sz w:val="20"/>
                <w:szCs w:val="20"/>
              </w:rPr>
              <w:t xml:space="preserve">£ </w:t>
            </w:r>
            <w:r>
              <w:rPr>
                <w:rFonts w:ascii="Arial" w:eastAsia="Arial" w:hAnsi="Arial" w:cs="Arial"/>
                <w:b/>
                <w:color w:val="000000"/>
                <w:sz w:val="20"/>
                <w:szCs w:val="20"/>
                <w:highlight w:val="yellow"/>
              </w:rPr>
              <w:t xml:space="preserve">[insert </w:t>
            </w:r>
            <w:r>
              <w:rPr>
                <w:rFonts w:ascii="Arial" w:eastAsia="Arial" w:hAnsi="Arial" w:cs="Arial"/>
                <w:color w:val="000000"/>
                <w:sz w:val="20"/>
                <w:szCs w:val="20"/>
              </w:rPr>
              <w:t>amount]</w:t>
            </w:r>
          </w:p>
        </w:tc>
      </w:tr>
      <w:tr w:rsidR="00692FC8" w14:paraId="4BB59386" w14:textId="77777777" w:rsidTr="00692FC8">
        <w:tc>
          <w:tcPr>
            <w:tcW w:w="2938" w:type="dxa"/>
            <w:vMerge/>
          </w:tcPr>
          <w:p w14:paraId="0337492F" w14:textId="77777777" w:rsidR="00692FC8" w:rsidRDefault="00692FC8" w:rsidP="00692FC8">
            <w:pPr>
              <w:widowControl w:val="0"/>
              <w:pBdr>
                <w:top w:val="nil"/>
                <w:left w:val="nil"/>
                <w:bottom w:val="nil"/>
                <w:right w:val="nil"/>
                <w:between w:val="nil"/>
              </w:pBdr>
              <w:rPr>
                <w:color w:val="000000"/>
              </w:rPr>
            </w:pPr>
          </w:p>
        </w:tc>
        <w:tc>
          <w:tcPr>
            <w:tcW w:w="3022" w:type="dxa"/>
          </w:tcPr>
          <w:p w14:paraId="7AFF2FC4" w14:textId="77777777" w:rsidR="00692FC8" w:rsidRDefault="00692FC8" w:rsidP="00692FC8">
            <w:pPr>
              <w:keepNext/>
              <w:pBdr>
                <w:top w:val="nil"/>
                <w:left w:val="nil"/>
                <w:bottom w:val="nil"/>
                <w:right w:val="nil"/>
                <w:between w:val="nil"/>
              </w:pBdr>
              <w:spacing w:after="120"/>
              <w:ind w:hanging="142"/>
              <w:rPr>
                <w:rFonts w:ascii="Arial" w:eastAsia="Arial" w:hAnsi="Arial" w:cs="Arial"/>
                <w:color w:val="000000"/>
                <w:sz w:val="20"/>
                <w:szCs w:val="20"/>
              </w:rPr>
            </w:pPr>
            <w:r>
              <w:rPr>
                <w:rFonts w:ascii="Arial" w:eastAsia="Arial" w:hAnsi="Arial" w:cs="Arial"/>
                <w:color w:val="000000"/>
                <w:sz w:val="20"/>
                <w:szCs w:val="20"/>
              </w:rPr>
              <w:t>New Contract value:</w:t>
            </w:r>
          </w:p>
        </w:tc>
        <w:tc>
          <w:tcPr>
            <w:tcW w:w="3022" w:type="dxa"/>
          </w:tcPr>
          <w:p w14:paraId="2AD86C0A" w14:textId="77777777" w:rsidR="00692FC8" w:rsidRDefault="00692FC8" w:rsidP="00692FC8">
            <w:pPr>
              <w:keepNext/>
              <w:pBdr>
                <w:top w:val="nil"/>
                <w:left w:val="nil"/>
                <w:bottom w:val="nil"/>
                <w:right w:val="nil"/>
                <w:between w:val="nil"/>
              </w:pBdr>
              <w:spacing w:after="120"/>
              <w:ind w:hanging="142"/>
              <w:rPr>
                <w:rFonts w:ascii="Arial" w:eastAsia="Arial" w:hAnsi="Arial" w:cs="Arial"/>
                <w:color w:val="000000"/>
                <w:sz w:val="20"/>
                <w:szCs w:val="20"/>
              </w:rPr>
            </w:pPr>
            <w:r>
              <w:rPr>
                <w:rFonts w:ascii="Arial" w:eastAsia="Arial" w:hAnsi="Arial" w:cs="Arial"/>
                <w:color w:val="000000"/>
                <w:sz w:val="20"/>
                <w:szCs w:val="20"/>
              </w:rPr>
              <w:t xml:space="preserve">£ </w:t>
            </w:r>
            <w:r>
              <w:rPr>
                <w:rFonts w:ascii="Arial" w:eastAsia="Arial" w:hAnsi="Arial" w:cs="Arial"/>
                <w:b/>
                <w:color w:val="000000"/>
                <w:sz w:val="20"/>
                <w:szCs w:val="20"/>
                <w:highlight w:val="yellow"/>
              </w:rPr>
              <w:t xml:space="preserve">[insert </w:t>
            </w:r>
            <w:r>
              <w:rPr>
                <w:rFonts w:ascii="Arial" w:eastAsia="Arial" w:hAnsi="Arial" w:cs="Arial"/>
                <w:color w:val="000000"/>
                <w:sz w:val="20"/>
                <w:szCs w:val="20"/>
              </w:rPr>
              <w:t>amount]</w:t>
            </w:r>
          </w:p>
        </w:tc>
      </w:tr>
    </w:tbl>
    <w:p w14:paraId="0FE957FF" w14:textId="77777777" w:rsidR="00692FC8" w:rsidRDefault="00692FC8" w:rsidP="00692FC8">
      <w:pPr>
        <w:keepNext/>
        <w:numPr>
          <w:ilvl w:val="0"/>
          <w:numId w:val="9"/>
        </w:numPr>
        <w:pBdr>
          <w:top w:val="nil"/>
          <w:left w:val="nil"/>
          <w:bottom w:val="nil"/>
          <w:right w:val="nil"/>
          <w:between w:val="nil"/>
        </w:pBdr>
        <w:spacing w:before="240" w:after="120" w:line="240" w:lineRule="auto"/>
        <w:ind w:left="567" w:hanging="425"/>
        <w:jc w:val="both"/>
        <w:rPr>
          <w:rFonts w:ascii="Arial" w:eastAsia="Arial" w:hAnsi="Arial" w:cs="Arial"/>
          <w:color w:val="000000"/>
          <w:sz w:val="20"/>
          <w:szCs w:val="20"/>
        </w:rPr>
      </w:pPr>
      <w:r>
        <w:rPr>
          <w:rFonts w:ascii="Arial" w:eastAsia="Arial" w:hAnsi="Arial" w:cs="Arial"/>
          <w:color w:val="000000"/>
          <w:sz w:val="20"/>
          <w:szCs w:val="20"/>
        </w:rPr>
        <w:t xml:space="preserve">This Variation must be agreed and signed by both Parties to the Contract and shall only be effective from the date it is signed by </w:t>
      </w:r>
      <w:r>
        <w:rPr>
          <w:rFonts w:ascii="Arial" w:eastAsia="Arial" w:hAnsi="Arial" w:cs="Arial"/>
          <w:b/>
          <w:color w:val="000000"/>
          <w:sz w:val="20"/>
          <w:szCs w:val="20"/>
          <w:highlight w:val="yellow"/>
        </w:rPr>
        <w:t>[delete</w:t>
      </w:r>
      <w:r>
        <w:rPr>
          <w:rFonts w:ascii="Arial" w:eastAsia="Arial" w:hAnsi="Arial" w:cs="Arial"/>
          <w:b/>
          <w:color w:val="000000"/>
          <w:sz w:val="20"/>
          <w:szCs w:val="20"/>
        </w:rPr>
        <w:t xml:space="preserve"> </w:t>
      </w:r>
      <w:r>
        <w:rPr>
          <w:rFonts w:ascii="Arial" w:eastAsia="Arial" w:hAnsi="Arial" w:cs="Arial"/>
          <w:color w:val="000000"/>
          <w:sz w:val="20"/>
          <w:szCs w:val="20"/>
        </w:rPr>
        <w:t>as applicable:</w:t>
      </w:r>
      <w:r>
        <w:rPr>
          <w:rFonts w:ascii="Arial" w:eastAsia="Arial" w:hAnsi="Arial" w:cs="Arial"/>
          <w:b/>
          <w:color w:val="000000"/>
          <w:sz w:val="20"/>
          <w:szCs w:val="20"/>
        </w:rPr>
        <w:t xml:space="preserve"> </w:t>
      </w:r>
      <w:r>
        <w:rPr>
          <w:rFonts w:ascii="Arial" w:eastAsia="Arial" w:hAnsi="Arial" w:cs="Arial"/>
          <w:color w:val="000000"/>
          <w:sz w:val="20"/>
          <w:szCs w:val="20"/>
        </w:rPr>
        <w:t>CCS / Buyer</w:t>
      </w:r>
      <w:r>
        <w:rPr>
          <w:rFonts w:ascii="Arial" w:eastAsia="Arial" w:hAnsi="Arial" w:cs="Arial"/>
          <w:b/>
          <w:color w:val="000000"/>
          <w:sz w:val="20"/>
          <w:szCs w:val="20"/>
        </w:rPr>
        <w:t>]</w:t>
      </w:r>
    </w:p>
    <w:p w14:paraId="05E17CB9" w14:textId="77777777" w:rsidR="00692FC8" w:rsidRDefault="00692FC8" w:rsidP="00692FC8">
      <w:pPr>
        <w:keepNext/>
        <w:numPr>
          <w:ilvl w:val="0"/>
          <w:numId w:val="9"/>
        </w:numPr>
        <w:pBdr>
          <w:top w:val="nil"/>
          <w:left w:val="nil"/>
          <w:bottom w:val="nil"/>
          <w:right w:val="nil"/>
          <w:between w:val="nil"/>
        </w:pBdr>
        <w:spacing w:before="240" w:after="120" w:line="240" w:lineRule="auto"/>
        <w:ind w:left="567" w:hanging="425"/>
        <w:jc w:val="both"/>
        <w:rPr>
          <w:rFonts w:ascii="Arial" w:eastAsia="Arial" w:hAnsi="Arial" w:cs="Arial"/>
          <w:color w:val="000000"/>
          <w:sz w:val="20"/>
          <w:szCs w:val="20"/>
        </w:rPr>
      </w:pPr>
      <w:r>
        <w:rPr>
          <w:rFonts w:ascii="Arial" w:eastAsia="Arial" w:hAnsi="Arial" w:cs="Arial"/>
          <w:color w:val="000000"/>
          <w:sz w:val="20"/>
          <w:szCs w:val="20"/>
        </w:rPr>
        <w:t xml:space="preserve">Words and expressions in this Variation shall have the meanings given to them in the Contract. </w:t>
      </w:r>
    </w:p>
    <w:p w14:paraId="009B2426" w14:textId="77777777" w:rsidR="00692FC8" w:rsidRDefault="00692FC8" w:rsidP="00692FC8">
      <w:pPr>
        <w:keepNext/>
        <w:numPr>
          <w:ilvl w:val="0"/>
          <w:numId w:val="9"/>
        </w:numPr>
        <w:pBdr>
          <w:top w:val="nil"/>
          <w:left w:val="nil"/>
          <w:bottom w:val="nil"/>
          <w:right w:val="nil"/>
          <w:between w:val="nil"/>
        </w:pBdr>
        <w:spacing w:before="240"/>
        <w:ind w:left="567" w:hanging="425"/>
        <w:rPr>
          <w:rFonts w:ascii="Arial" w:eastAsia="Arial" w:hAnsi="Arial" w:cs="Arial"/>
          <w:color w:val="000000"/>
          <w:sz w:val="20"/>
          <w:szCs w:val="20"/>
        </w:rPr>
      </w:pPr>
      <w:r>
        <w:rPr>
          <w:rFonts w:ascii="Arial" w:eastAsia="Arial" w:hAnsi="Arial" w:cs="Arial"/>
          <w:color w:val="000000"/>
          <w:sz w:val="20"/>
          <w:szCs w:val="20"/>
        </w:rPr>
        <w:t>The Contract, including any previous Variations, shall remain effective and unaltered except as amended by this Variation.</w:t>
      </w:r>
    </w:p>
    <w:p w14:paraId="1F9C82E0" w14:textId="77777777" w:rsidR="00692FC8" w:rsidRDefault="00692FC8" w:rsidP="00692FC8">
      <w:pPr>
        <w:pBdr>
          <w:top w:val="nil"/>
          <w:left w:val="nil"/>
          <w:bottom w:val="nil"/>
          <w:right w:val="nil"/>
          <w:between w:val="nil"/>
        </w:pBdr>
        <w:tabs>
          <w:tab w:val="center" w:pos="4513"/>
          <w:tab w:val="right" w:pos="9026"/>
        </w:tabs>
        <w:spacing w:after="0"/>
        <w:rPr>
          <w:rFonts w:ascii="Arial" w:eastAsia="Arial" w:hAnsi="Arial" w:cs="Arial"/>
          <w:b/>
          <w:smallCaps/>
          <w:color w:val="000000"/>
          <w:sz w:val="36"/>
          <w:szCs w:val="36"/>
        </w:rPr>
      </w:pPr>
      <w:r>
        <w:rPr>
          <w:rFonts w:ascii="Arial" w:eastAsia="Arial" w:hAnsi="Arial" w:cs="Arial"/>
          <w:b/>
          <w:color w:val="000000"/>
          <w:sz w:val="36"/>
          <w:szCs w:val="36"/>
        </w:rPr>
        <w:t xml:space="preserve">Call-Off Schedule 3 (Continuous Improvement) </w:t>
      </w:r>
    </w:p>
    <w:p w14:paraId="52559554" w14:textId="77777777" w:rsidR="00692FC8" w:rsidRDefault="00692FC8" w:rsidP="00692FC8">
      <w:pPr>
        <w:keepNext/>
        <w:numPr>
          <w:ilvl w:val="0"/>
          <w:numId w:val="9"/>
        </w:numPr>
        <w:pBdr>
          <w:top w:val="nil"/>
          <w:left w:val="nil"/>
          <w:bottom w:val="nil"/>
          <w:right w:val="nil"/>
          <w:between w:val="nil"/>
        </w:pBdr>
        <w:tabs>
          <w:tab w:val="left" w:pos="142"/>
        </w:tabs>
        <w:spacing w:before="120" w:after="240" w:line="240" w:lineRule="auto"/>
      </w:pPr>
      <w:r>
        <w:rPr>
          <w:rFonts w:ascii="Arial Bold" w:eastAsia="Arial Bold" w:hAnsi="Arial Bold" w:cs="Arial Bold"/>
          <w:color w:val="000000"/>
          <w:sz w:val="24"/>
          <w:szCs w:val="24"/>
        </w:rPr>
        <w:lastRenderedPageBreak/>
        <w:t>Buyer’s Rights</w:t>
      </w:r>
    </w:p>
    <w:p w14:paraId="384E9C12" w14:textId="77777777" w:rsidR="00692FC8" w:rsidRDefault="00692FC8" w:rsidP="00692FC8">
      <w:pPr>
        <w:numPr>
          <w:ilvl w:val="1"/>
          <w:numId w:val="9"/>
        </w:numPr>
        <w:pBdr>
          <w:top w:val="nil"/>
          <w:left w:val="nil"/>
          <w:bottom w:val="nil"/>
          <w:right w:val="nil"/>
          <w:between w:val="nil"/>
        </w:pBdr>
        <w:tabs>
          <w:tab w:val="left" w:pos="1134"/>
        </w:tabs>
        <w:spacing w:before="120" w:after="120" w:line="240" w:lineRule="auto"/>
      </w:pPr>
      <w:r>
        <w:rPr>
          <w:rFonts w:ascii="Arial" w:eastAsia="Arial" w:hAnsi="Arial" w:cs="Arial"/>
          <w:color w:val="000000"/>
          <w:sz w:val="24"/>
          <w:szCs w:val="24"/>
        </w:rPr>
        <w:t>The Buyer and the Supplier recognise that, where specified in Framework Schedule 4 (Framework Management), the Buyer may give CCS the right to enforce the Buyer's rights under this Schedule.</w:t>
      </w:r>
    </w:p>
    <w:p w14:paraId="3AC62F3D" w14:textId="77777777" w:rsidR="00692FC8" w:rsidRDefault="00692FC8" w:rsidP="00692FC8">
      <w:pPr>
        <w:keepNext/>
        <w:numPr>
          <w:ilvl w:val="0"/>
          <w:numId w:val="9"/>
        </w:numPr>
        <w:pBdr>
          <w:top w:val="nil"/>
          <w:left w:val="nil"/>
          <w:bottom w:val="nil"/>
          <w:right w:val="nil"/>
          <w:between w:val="nil"/>
        </w:pBdr>
        <w:tabs>
          <w:tab w:val="left" w:pos="142"/>
        </w:tabs>
        <w:spacing w:before="120" w:after="240" w:line="240" w:lineRule="auto"/>
      </w:pPr>
      <w:r>
        <w:rPr>
          <w:rFonts w:ascii="Arial Bold" w:eastAsia="Arial Bold" w:hAnsi="Arial Bold" w:cs="Arial Bold"/>
          <w:color w:val="000000"/>
          <w:sz w:val="24"/>
          <w:szCs w:val="24"/>
        </w:rPr>
        <w:t>Supplier’s Obligations</w:t>
      </w:r>
    </w:p>
    <w:p w14:paraId="600F02B0" w14:textId="77777777" w:rsidR="00692FC8" w:rsidRDefault="00692FC8" w:rsidP="00692FC8">
      <w:pPr>
        <w:numPr>
          <w:ilvl w:val="1"/>
          <w:numId w:val="9"/>
        </w:numPr>
        <w:pBdr>
          <w:top w:val="nil"/>
          <w:left w:val="nil"/>
          <w:bottom w:val="nil"/>
          <w:right w:val="nil"/>
          <w:between w:val="nil"/>
        </w:pBdr>
        <w:tabs>
          <w:tab w:val="left" w:pos="1134"/>
        </w:tabs>
        <w:spacing w:before="120" w:after="120" w:line="240" w:lineRule="auto"/>
      </w:pPr>
      <w:bookmarkStart w:id="8" w:name="_30j0zll" w:colFirst="0" w:colLast="0"/>
      <w:bookmarkEnd w:id="8"/>
      <w:r>
        <w:rPr>
          <w:rFonts w:ascii="Arial" w:eastAsia="Arial" w:hAnsi="Arial" w:cs="Arial"/>
          <w:color w:val="000000"/>
          <w:sz w:val="24"/>
          <w:szCs w:val="24"/>
        </w:rPr>
        <w:t xml:space="preserve">The Supplier must, throughout the Contract Period, identify new or potential improvements to the provision of the Deliverables with a view to reducing the Buyer’s costs (including the Charges) and/or improving the quality and efficiency of the Deliverables and their supply to the Buyer.  </w:t>
      </w:r>
    </w:p>
    <w:p w14:paraId="3AE6F760" w14:textId="77777777" w:rsidR="00692FC8" w:rsidRDefault="00692FC8" w:rsidP="00692FC8">
      <w:pPr>
        <w:numPr>
          <w:ilvl w:val="1"/>
          <w:numId w:val="9"/>
        </w:numPr>
        <w:pBdr>
          <w:top w:val="nil"/>
          <w:left w:val="nil"/>
          <w:bottom w:val="nil"/>
          <w:right w:val="nil"/>
          <w:between w:val="nil"/>
        </w:pBdr>
        <w:tabs>
          <w:tab w:val="left" w:pos="1134"/>
        </w:tabs>
        <w:spacing w:before="120" w:after="120" w:line="240" w:lineRule="auto"/>
      </w:pPr>
      <w:r>
        <w:rPr>
          <w:rFonts w:ascii="Arial" w:eastAsia="Arial" w:hAnsi="Arial" w:cs="Arial"/>
          <w:color w:val="000000"/>
          <w:sz w:val="24"/>
          <w:szCs w:val="24"/>
        </w:rPr>
        <w:t xml:space="preserve">The Supplier must adopt a policy of continuous improvement in relation to the Deliverables, which must include regular reviews with the Buyer of the Deliverables and the way it provides them, with a view to reducing the Buyer's costs (including the Charges) and/or improving the quality and efficiency of the Deliverables.  The Supplier and the Buyer must provide each other with any information relevant to meeting this objective. </w:t>
      </w:r>
    </w:p>
    <w:p w14:paraId="49ACE4C2" w14:textId="77777777" w:rsidR="00692FC8" w:rsidRDefault="00692FC8" w:rsidP="00692FC8">
      <w:pPr>
        <w:numPr>
          <w:ilvl w:val="1"/>
          <w:numId w:val="9"/>
        </w:numPr>
        <w:pBdr>
          <w:top w:val="nil"/>
          <w:left w:val="nil"/>
          <w:bottom w:val="nil"/>
          <w:right w:val="nil"/>
          <w:between w:val="nil"/>
        </w:pBdr>
        <w:tabs>
          <w:tab w:val="left" w:pos="1134"/>
        </w:tabs>
        <w:spacing w:before="120" w:after="120" w:line="240" w:lineRule="auto"/>
      </w:pPr>
      <w:r>
        <w:rPr>
          <w:rFonts w:ascii="Arial" w:eastAsia="Arial" w:hAnsi="Arial" w:cs="Arial"/>
          <w:color w:val="000000"/>
          <w:sz w:val="24"/>
          <w:szCs w:val="24"/>
        </w:rPr>
        <w:t>In addition to Paragraph 2.1, the Supplier shall produce at the start of each Contract Year a plan for improving the provision of Deliverables and/or reducing the Charges (without adversely affecting the performance of this Contract) during that Contract Year (</w:t>
      </w:r>
      <w:r>
        <w:rPr>
          <w:rFonts w:ascii="Arial" w:eastAsia="Arial" w:hAnsi="Arial" w:cs="Arial"/>
          <w:b/>
          <w:color w:val="000000"/>
          <w:sz w:val="24"/>
          <w:szCs w:val="24"/>
        </w:rPr>
        <w:t>"Continuous Improvement Plan"</w:t>
      </w:r>
      <w:r>
        <w:rPr>
          <w:rFonts w:ascii="Arial" w:eastAsia="Arial" w:hAnsi="Arial" w:cs="Arial"/>
          <w:color w:val="000000"/>
          <w:sz w:val="24"/>
          <w:szCs w:val="24"/>
        </w:rPr>
        <w:t>) for the Buyer's Approval.  The Continuous Improvement Plan must include, as a minimum, proposals:</w:t>
      </w:r>
    </w:p>
    <w:p w14:paraId="08D0B9E0" w14:textId="77777777" w:rsidR="00692FC8" w:rsidRDefault="00692FC8" w:rsidP="00692FC8">
      <w:pPr>
        <w:numPr>
          <w:ilvl w:val="2"/>
          <w:numId w:val="9"/>
        </w:numPr>
        <w:pBdr>
          <w:top w:val="nil"/>
          <w:left w:val="nil"/>
          <w:bottom w:val="nil"/>
          <w:right w:val="nil"/>
          <w:between w:val="nil"/>
        </w:pBdr>
        <w:tabs>
          <w:tab w:val="left" w:pos="1985"/>
        </w:tabs>
        <w:spacing w:before="120" w:after="120" w:line="240" w:lineRule="auto"/>
      </w:pPr>
      <w:r>
        <w:rPr>
          <w:rFonts w:ascii="Arial" w:eastAsia="Arial" w:hAnsi="Arial" w:cs="Arial"/>
          <w:color w:val="000000"/>
          <w:sz w:val="24"/>
          <w:szCs w:val="24"/>
        </w:rPr>
        <w:t>identifying the emergence of relevant new and evolving technologies;</w:t>
      </w:r>
    </w:p>
    <w:p w14:paraId="4A778038" w14:textId="77777777" w:rsidR="00692FC8" w:rsidRDefault="00692FC8" w:rsidP="00692FC8">
      <w:pPr>
        <w:numPr>
          <w:ilvl w:val="2"/>
          <w:numId w:val="9"/>
        </w:numPr>
        <w:pBdr>
          <w:top w:val="nil"/>
          <w:left w:val="nil"/>
          <w:bottom w:val="nil"/>
          <w:right w:val="nil"/>
          <w:between w:val="nil"/>
        </w:pBdr>
        <w:tabs>
          <w:tab w:val="left" w:pos="2127"/>
        </w:tabs>
        <w:spacing w:before="120" w:after="120" w:line="240" w:lineRule="auto"/>
      </w:pPr>
      <w:r>
        <w:rPr>
          <w:rFonts w:ascii="Arial" w:eastAsia="Arial" w:hAnsi="Arial" w:cs="Arial"/>
          <w:color w:val="000000"/>
          <w:sz w:val="24"/>
          <w:szCs w:val="24"/>
        </w:rPr>
        <w:t>changes in business processes of the Supplier or the Buyer and ways of working that would provide cost savings and/or enhanced benefits to the Buyer (such as methods of interaction, supply chain efficiencies, reduction in energy consumption and methods of sale);</w:t>
      </w:r>
    </w:p>
    <w:p w14:paraId="657EC6DF" w14:textId="77777777" w:rsidR="00692FC8" w:rsidRDefault="00692FC8" w:rsidP="00692FC8">
      <w:pPr>
        <w:numPr>
          <w:ilvl w:val="2"/>
          <w:numId w:val="9"/>
        </w:numPr>
        <w:pBdr>
          <w:top w:val="nil"/>
          <w:left w:val="nil"/>
          <w:bottom w:val="nil"/>
          <w:right w:val="nil"/>
          <w:between w:val="nil"/>
        </w:pBdr>
        <w:tabs>
          <w:tab w:val="left" w:pos="2127"/>
        </w:tabs>
        <w:spacing w:before="120" w:after="120" w:line="240" w:lineRule="auto"/>
      </w:pPr>
      <w:r>
        <w:rPr>
          <w:rFonts w:ascii="Arial" w:eastAsia="Arial" w:hAnsi="Arial" w:cs="Arial"/>
          <w:color w:val="000000"/>
          <w:sz w:val="24"/>
          <w:szCs w:val="24"/>
        </w:rPr>
        <w:t>new or potential improvements to the provision of the Deliverables including the quality, responsiveness, procedures, benchmarking methods, likely performance mechanisms and customer support services in relation to the Deliverables; and</w:t>
      </w:r>
    </w:p>
    <w:p w14:paraId="4BA053BE" w14:textId="77777777" w:rsidR="00692FC8" w:rsidRDefault="00692FC8" w:rsidP="00692FC8">
      <w:pPr>
        <w:numPr>
          <w:ilvl w:val="2"/>
          <w:numId w:val="9"/>
        </w:numPr>
        <w:pBdr>
          <w:top w:val="nil"/>
          <w:left w:val="nil"/>
          <w:bottom w:val="nil"/>
          <w:right w:val="nil"/>
          <w:between w:val="nil"/>
        </w:pBdr>
        <w:tabs>
          <w:tab w:val="left" w:pos="1985"/>
        </w:tabs>
        <w:spacing w:before="120" w:after="120" w:line="240" w:lineRule="auto"/>
      </w:pPr>
      <w:r>
        <w:rPr>
          <w:rFonts w:ascii="Arial" w:eastAsia="Arial" w:hAnsi="Arial" w:cs="Arial"/>
          <w:color w:val="000000"/>
          <w:sz w:val="24"/>
          <w:szCs w:val="24"/>
        </w:rPr>
        <w:t xml:space="preserve">measuring and reducing the sustainability and social </w:t>
      </w:r>
      <w:r>
        <w:rPr>
          <w:rFonts w:ascii="Arial" w:eastAsia="Arial" w:hAnsi="Arial" w:cs="Arial"/>
          <w:sz w:val="24"/>
          <w:szCs w:val="24"/>
        </w:rPr>
        <w:t xml:space="preserve">values </w:t>
      </w:r>
      <w:r>
        <w:rPr>
          <w:rFonts w:ascii="Arial" w:eastAsia="Arial" w:hAnsi="Arial" w:cs="Arial"/>
          <w:color w:val="000000"/>
          <w:sz w:val="24"/>
          <w:szCs w:val="24"/>
        </w:rPr>
        <w:t xml:space="preserve">impacts of the Supplier's operations and supply-chains relating to the </w:t>
      </w:r>
      <w:proofErr w:type="gramStart"/>
      <w:r>
        <w:rPr>
          <w:rFonts w:ascii="Arial" w:eastAsia="Arial" w:hAnsi="Arial" w:cs="Arial"/>
          <w:color w:val="000000"/>
          <w:sz w:val="24"/>
          <w:szCs w:val="24"/>
        </w:rPr>
        <w:t>Deliverables, and</w:t>
      </w:r>
      <w:proofErr w:type="gramEnd"/>
      <w:r>
        <w:rPr>
          <w:rFonts w:ascii="Arial" w:eastAsia="Arial" w:hAnsi="Arial" w:cs="Arial"/>
          <w:color w:val="000000"/>
          <w:sz w:val="24"/>
          <w:szCs w:val="24"/>
        </w:rPr>
        <w:t xml:space="preserve"> identifying opportunities to assist the Buyer in meeting their sustainability objectives.</w:t>
      </w:r>
    </w:p>
    <w:p w14:paraId="60B98E17" w14:textId="77777777" w:rsidR="00692FC8" w:rsidRDefault="00692FC8" w:rsidP="00692FC8">
      <w:pPr>
        <w:numPr>
          <w:ilvl w:val="1"/>
          <w:numId w:val="9"/>
        </w:numPr>
        <w:pBdr>
          <w:top w:val="nil"/>
          <w:left w:val="nil"/>
          <w:bottom w:val="nil"/>
          <w:right w:val="nil"/>
          <w:between w:val="nil"/>
        </w:pBdr>
        <w:tabs>
          <w:tab w:val="left" w:pos="1134"/>
        </w:tabs>
        <w:spacing w:before="120" w:after="120" w:line="240" w:lineRule="auto"/>
      </w:pPr>
      <w:r>
        <w:rPr>
          <w:rFonts w:ascii="Arial" w:eastAsia="Arial" w:hAnsi="Arial" w:cs="Arial"/>
          <w:color w:val="000000"/>
          <w:sz w:val="24"/>
          <w:szCs w:val="24"/>
        </w:rPr>
        <w:t>The initial Continuous Improvement Plan for the first (1</w:t>
      </w:r>
      <w:r>
        <w:rPr>
          <w:rFonts w:ascii="Arial" w:eastAsia="Arial" w:hAnsi="Arial" w:cs="Arial"/>
          <w:color w:val="000000"/>
          <w:sz w:val="24"/>
          <w:szCs w:val="24"/>
          <w:vertAlign w:val="superscript"/>
        </w:rPr>
        <w:t>st</w:t>
      </w:r>
      <w:r>
        <w:rPr>
          <w:rFonts w:ascii="Arial" w:eastAsia="Arial" w:hAnsi="Arial" w:cs="Arial"/>
          <w:color w:val="000000"/>
          <w:sz w:val="24"/>
          <w:szCs w:val="24"/>
        </w:rPr>
        <w:t xml:space="preserve">) Contract Year shall be submitted by the Supplier to the Buyer for Approval within one hundred (100) Working Days of the first Order or six (6) Months following the Start Date, whichever is earlier.  </w:t>
      </w:r>
    </w:p>
    <w:p w14:paraId="498D020A" w14:textId="77777777" w:rsidR="00692FC8" w:rsidRDefault="00692FC8" w:rsidP="00692FC8">
      <w:pPr>
        <w:numPr>
          <w:ilvl w:val="1"/>
          <w:numId w:val="9"/>
        </w:numPr>
        <w:pBdr>
          <w:top w:val="nil"/>
          <w:left w:val="nil"/>
          <w:bottom w:val="nil"/>
          <w:right w:val="nil"/>
          <w:between w:val="nil"/>
        </w:pBdr>
        <w:tabs>
          <w:tab w:val="left" w:pos="1134"/>
        </w:tabs>
        <w:spacing w:before="120" w:after="120" w:line="240" w:lineRule="auto"/>
      </w:pPr>
      <w:bookmarkStart w:id="9" w:name="_2et92p0" w:colFirst="0" w:colLast="0"/>
      <w:bookmarkEnd w:id="9"/>
      <w:r>
        <w:rPr>
          <w:rFonts w:ascii="Arial" w:eastAsia="Arial" w:hAnsi="Arial" w:cs="Arial"/>
          <w:color w:val="000000"/>
          <w:sz w:val="24"/>
          <w:szCs w:val="24"/>
        </w:rPr>
        <w:lastRenderedPageBreak/>
        <w:t>The Buyer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Continuous Improvement Plan reflecting the changes required.  Once Approved, it becomes the Continuous Improvement Plan for the purposes of this Contract.</w:t>
      </w:r>
    </w:p>
    <w:p w14:paraId="419412DF" w14:textId="77777777" w:rsidR="00692FC8" w:rsidRDefault="00692FC8" w:rsidP="00692FC8">
      <w:pPr>
        <w:numPr>
          <w:ilvl w:val="1"/>
          <w:numId w:val="9"/>
        </w:numPr>
        <w:pBdr>
          <w:top w:val="nil"/>
          <w:left w:val="nil"/>
          <w:bottom w:val="nil"/>
          <w:right w:val="nil"/>
          <w:between w:val="nil"/>
        </w:pBdr>
        <w:tabs>
          <w:tab w:val="left" w:pos="1134"/>
        </w:tabs>
        <w:spacing w:before="120" w:after="120" w:line="240" w:lineRule="auto"/>
      </w:pPr>
      <w:bookmarkStart w:id="10" w:name="_tyjcwt" w:colFirst="0" w:colLast="0"/>
      <w:bookmarkEnd w:id="10"/>
      <w:r>
        <w:rPr>
          <w:rFonts w:ascii="Arial" w:eastAsia="Arial" w:hAnsi="Arial" w:cs="Arial"/>
          <w:color w:val="000000"/>
          <w:sz w:val="24"/>
          <w:szCs w:val="24"/>
        </w:rPr>
        <w:t xml:space="preserve">The Supplier must provide </w:t>
      </w:r>
      <w:proofErr w:type="gramStart"/>
      <w:r>
        <w:rPr>
          <w:rFonts w:ascii="Arial" w:eastAsia="Arial" w:hAnsi="Arial" w:cs="Arial"/>
          <w:color w:val="000000"/>
          <w:sz w:val="24"/>
          <w:szCs w:val="24"/>
        </w:rPr>
        <w:t>sufficient</w:t>
      </w:r>
      <w:proofErr w:type="gramEnd"/>
      <w:r>
        <w:rPr>
          <w:rFonts w:ascii="Arial" w:eastAsia="Arial" w:hAnsi="Arial" w:cs="Arial"/>
          <w:color w:val="000000"/>
          <w:sz w:val="24"/>
          <w:szCs w:val="24"/>
        </w:rPr>
        <w:t xml:space="preserve"> information with each suggested improvement to enable a decision on whether to implement it. The Supplier shall provide any further information as requested.</w:t>
      </w:r>
    </w:p>
    <w:p w14:paraId="68A4DBA9" w14:textId="77777777" w:rsidR="00692FC8" w:rsidRDefault="00692FC8" w:rsidP="00692FC8">
      <w:pPr>
        <w:numPr>
          <w:ilvl w:val="1"/>
          <w:numId w:val="9"/>
        </w:numPr>
        <w:pBdr>
          <w:top w:val="nil"/>
          <w:left w:val="nil"/>
          <w:bottom w:val="nil"/>
          <w:right w:val="nil"/>
          <w:between w:val="nil"/>
        </w:pBdr>
        <w:tabs>
          <w:tab w:val="left" w:pos="1134"/>
        </w:tabs>
        <w:spacing w:before="120" w:after="120" w:line="240" w:lineRule="auto"/>
      </w:pPr>
      <w:r>
        <w:rPr>
          <w:rFonts w:ascii="Arial" w:eastAsia="Arial" w:hAnsi="Arial" w:cs="Arial"/>
          <w:color w:val="000000"/>
          <w:sz w:val="24"/>
          <w:szCs w:val="24"/>
        </w:rPr>
        <w:t>If the Buyer wishes to incorporate any improvement into this Contract, it must request a Variation in accordance with the Variation Procedure and the Supplier must implement such Variation at no additional cost to the Buyer or CCS.</w:t>
      </w:r>
    </w:p>
    <w:p w14:paraId="178BDCC1" w14:textId="77777777" w:rsidR="00692FC8" w:rsidRDefault="00692FC8" w:rsidP="00692FC8">
      <w:pPr>
        <w:keepNext/>
        <w:numPr>
          <w:ilvl w:val="1"/>
          <w:numId w:val="9"/>
        </w:numPr>
        <w:pBdr>
          <w:top w:val="nil"/>
          <w:left w:val="nil"/>
          <w:bottom w:val="nil"/>
          <w:right w:val="nil"/>
          <w:between w:val="nil"/>
        </w:pBdr>
        <w:tabs>
          <w:tab w:val="left" w:pos="1134"/>
        </w:tabs>
        <w:spacing w:before="120" w:after="120" w:line="240" w:lineRule="auto"/>
      </w:pPr>
      <w:r>
        <w:rPr>
          <w:rFonts w:ascii="Arial" w:eastAsia="Arial" w:hAnsi="Arial" w:cs="Arial"/>
          <w:color w:val="000000"/>
          <w:sz w:val="24"/>
          <w:szCs w:val="24"/>
        </w:rPr>
        <w:t>Once the first Continuous Improvement Plan has been Approved in accordance with Paragraph 2.5:</w:t>
      </w:r>
    </w:p>
    <w:p w14:paraId="6BA0A357" w14:textId="77777777" w:rsidR="00692FC8" w:rsidRDefault="00692FC8" w:rsidP="00692FC8">
      <w:pPr>
        <w:numPr>
          <w:ilvl w:val="2"/>
          <w:numId w:val="9"/>
        </w:numPr>
        <w:pBdr>
          <w:top w:val="nil"/>
          <w:left w:val="nil"/>
          <w:bottom w:val="nil"/>
          <w:right w:val="nil"/>
          <w:between w:val="nil"/>
        </w:pBdr>
        <w:tabs>
          <w:tab w:val="left" w:pos="1985"/>
        </w:tabs>
        <w:spacing w:before="120" w:after="120" w:line="240" w:lineRule="auto"/>
      </w:pPr>
      <w:r>
        <w:rPr>
          <w:rFonts w:ascii="Arial" w:eastAsia="Arial" w:hAnsi="Arial" w:cs="Arial"/>
          <w:color w:val="000000"/>
          <w:sz w:val="24"/>
          <w:szCs w:val="24"/>
        </w:rPr>
        <w:t>the Supplier shall use all reasonable endeavours to implement any agreed deliverables in accordance with the Continuous Improvement Plan; and</w:t>
      </w:r>
    </w:p>
    <w:p w14:paraId="0CA72889" w14:textId="77777777" w:rsidR="00692FC8" w:rsidRDefault="00692FC8" w:rsidP="00692FC8">
      <w:pPr>
        <w:numPr>
          <w:ilvl w:val="2"/>
          <w:numId w:val="9"/>
        </w:numPr>
        <w:pBdr>
          <w:top w:val="nil"/>
          <w:left w:val="nil"/>
          <w:bottom w:val="nil"/>
          <w:right w:val="nil"/>
          <w:between w:val="nil"/>
        </w:pBdr>
        <w:tabs>
          <w:tab w:val="left" w:pos="1985"/>
        </w:tabs>
        <w:spacing w:before="120" w:after="120" w:line="240" w:lineRule="auto"/>
      </w:pPr>
      <w:r>
        <w:rPr>
          <w:rFonts w:ascii="Arial" w:eastAsia="Arial" w:hAnsi="Arial" w:cs="Arial"/>
          <w:color w:val="000000"/>
          <w:sz w:val="24"/>
          <w:szCs w:val="24"/>
        </w:rPr>
        <w:t>the Parties agree to meet as soon as reasonably possible following the start of each quarter (or as otherwise agreed between the Parties) to review the Supplier's progress against the Continuous Improvement Plan.</w:t>
      </w:r>
    </w:p>
    <w:p w14:paraId="03CAC0DA" w14:textId="77777777" w:rsidR="00692FC8" w:rsidRDefault="00692FC8" w:rsidP="00692FC8">
      <w:pPr>
        <w:numPr>
          <w:ilvl w:val="1"/>
          <w:numId w:val="9"/>
        </w:numPr>
        <w:pBdr>
          <w:top w:val="nil"/>
          <w:left w:val="nil"/>
          <w:bottom w:val="nil"/>
          <w:right w:val="nil"/>
          <w:between w:val="nil"/>
        </w:pBdr>
        <w:tabs>
          <w:tab w:val="left" w:pos="1134"/>
        </w:tabs>
        <w:spacing w:before="120" w:after="120" w:line="240" w:lineRule="auto"/>
      </w:pPr>
      <w:r>
        <w:rPr>
          <w:rFonts w:ascii="Arial" w:eastAsia="Arial" w:hAnsi="Arial" w:cs="Arial"/>
          <w:color w:val="000000"/>
          <w:sz w:val="24"/>
          <w:szCs w:val="24"/>
        </w:rPr>
        <w:t>The Supplier shall update the Continuous Improvement Plan as and when required but at least once every Contract Year (after the first (1</w:t>
      </w:r>
      <w:r>
        <w:rPr>
          <w:rFonts w:ascii="Arial" w:eastAsia="Arial" w:hAnsi="Arial" w:cs="Arial"/>
          <w:color w:val="000000"/>
          <w:sz w:val="24"/>
          <w:szCs w:val="24"/>
          <w:vertAlign w:val="superscript"/>
        </w:rPr>
        <w:t>st</w:t>
      </w:r>
      <w:r>
        <w:rPr>
          <w:rFonts w:ascii="Arial" w:eastAsia="Arial" w:hAnsi="Arial" w:cs="Arial"/>
          <w:color w:val="000000"/>
          <w:sz w:val="24"/>
          <w:szCs w:val="24"/>
        </w:rPr>
        <w:t xml:space="preserve">) Contract Year) in accordance with the procedure and timescales set out in Paragraph 2.3. </w:t>
      </w:r>
    </w:p>
    <w:p w14:paraId="14551DB3" w14:textId="77777777" w:rsidR="00692FC8" w:rsidRDefault="00692FC8" w:rsidP="00692FC8">
      <w:pPr>
        <w:numPr>
          <w:ilvl w:val="1"/>
          <w:numId w:val="9"/>
        </w:numPr>
        <w:pBdr>
          <w:top w:val="nil"/>
          <w:left w:val="nil"/>
          <w:bottom w:val="nil"/>
          <w:right w:val="nil"/>
          <w:between w:val="nil"/>
        </w:pBdr>
        <w:spacing w:before="120" w:after="120" w:line="240" w:lineRule="auto"/>
      </w:pPr>
      <w:r>
        <w:rPr>
          <w:rFonts w:ascii="Arial" w:eastAsia="Arial" w:hAnsi="Arial" w:cs="Arial"/>
          <w:color w:val="000000"/>
          <w:sz w:val="24"/>
          <w:szCs w:val="24"/>
        </w:rPr>
        <w:t>All costs relating to the compilation or updating of the Continuous Improvement Plan and the costs arising from any improvement made pursuant to it and the costs of implementing any improvement, shall have no effect on and are included in the Charges.</w:t>
      </w:r>
    </w:p>
    <w:p w14:paraId="20611FD7" w14:textId="77777777" w:rsidR="00692FC8" w:rsidRDefault="00692FC8" w:rsidP="00692FC8">
      <w:pPr>
        <w:numPr>
          <w:ilvl w:val="1"/>
          <w:numId w:val="9"/>
        </w:numPr>
        <w:pBdr>
          <w:top w:val="nil"/>
          <w:left w:val="nil"/>
          <w:bottom w:val="nil"/>
          <w:right w:val="nil"/>
          <w:between w:val="nil"/>
        </w:pBdr>
        <w:spacing w:before="120" w:after="120" w:line="240" w:lineRule="auto"/>
      </w:pPr>
      <w:r>
        <w:rPr>
          <w:rFonts w:ascii="Arial" w:eastAsia="Arial" w:hAnsi="Arial" w:cs="Arial"/>
          <w:color w:val="000000"/>
          <w:sz w:val="24"/>
          <w:szCs w:val="24"/>
        </w:rPr>
        <w:t>Should the Supplier's costs in providing the Deliverables to the Buyer be reduced as a result of any changes implemented, all of the cost savings shall be passed on to the Buyer by way of a consequential and immediate reduction in the Charges for the Deliverables.</w:t>
      </w:r>
    </w:p>
    <w:p w14:paraId="490F3D58" w14:textId="77777777" w:rsidR="00692FC8" w:rsidRDefault="00692FC8" w:rsidP="00692FC8">
      <w:pPr>
        <w:numPr>
          <w:ilvl w:val="1"/>
          <w:numId w:val="9"/>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At any time during the Contract Period of the Call-Off Contract, the Supplier may make a proposal for gainshare. If the Buyer deems gainshare to be </w:t>
      </w:r>
      <w:proofErr w:type="gramStart"/>
      <w:r>
        <w:rPr>
          <w:rFonts w:ascii="Arial" w:eastAsia="Arial" w:hAnsi="Arial" w:cs="Arial"/>
          <w:color w:val="000000"/>
          <w:sz w:val="24"/>
          <w:szCs w:val="24"/>
        </w:rPr>
        <w:t>applicable</w:t>
      </w:r>
      <w:proofErr w:type="gramEnd"/>
      <w:r>
        <w:rPr>
          <w:rFonts w:ascii="Arial" w:eastAsia="Arial" w:hAnsi="Arial" w:cs="Arial"/>
          <w:color w:val="000000"/>
          <w:sz w:val="24"/>
          <w:szCs w:val="24"/>
        </w:rPr>
        <w:t xml:space="preserve"> then the Supplier shall update the Continuous Improvement Plan so as to include details of the way in which the proposal shall be implemented in accordance with an agreed gainshare ratio.</w:t>
      </w:r>
    </w:p>
    <w:p w14:paraId="50B58F24" w14:textId="77777777" w:rsidR="00692FC8" w:rsidRDefault="00692FC8" w:rsidP="00692FC8">
      <w:pPr>
        <w:rPr>
          <w:rFonts w:ascii="Arial" w:eastAsia="Arial" w:hAnsi="Arial" w:cs="Arial"/>
          <w:b/>
          <w:sz w:val="36"/>
          <w:szCs w:val="36"/>
        </w:rPr>
      </w:pPr>
      <w:r>
        <w:rPr>
          <w:rFonts w:ascii="Arial" w:eastAsia="Arial" w:hAnsi="Arial" w:cs="Arial"/>
          <w:b/>
          <w:sz w:val="36"/>
          <w:szCs w:val="36"/>
        </w:rPr>
        <w:t>Joint Schedule 4 (Commercially Sensitive Information)</w:t>
      </w:r>
    </w:p>
    <w:p w14:paraId="60414699" w14:textId="77777777" w:rsidR="00692FC8" w:rsidRDefault="00692FC8" w:rsidP="007B6213">
      <w:pPr>
        <w:numPr>
          <w:ilvl w:val="0"/>
          <w:numId w:val="11"/>
        </w:numPr>
        <w:pBdr>
          <w:top w:val="nil"/>
          <w:left w:val="nil"/>
          <w:bottom w:val="nil"/>
          <w:right w:val="nil"/>
          <w:between w:val="nil"/>
        </w:pBdr>
        <w:tabs>
          <w:tab w:val="left" w:pos="142"/>
        </w:tabs>
        <w:spacing w:before="120" w:after="240" w:line="240" w:lineRule="auto"/>
        <w:jc w:val="both"/>
      </w:pPr>
      <w:r>
        <w:rPr>
          <w:rFonts w:ascii="Arial" w:eastAsia="Arial" w:hAnsi="Arial" w:cs="Arial"/>
          <w:b/>
          <w:color w:val="000000"/>
          <w:sz w:val="24"/>
          <w:szCs w:val="24"/>
        </w:rPr>
        <w:lastRenderedPageBreak/>
        <w:t>What is the Commercially Sensitive Information?</w:t>
      </w:r>
    </w:p>
    <w:p w14:paraId="433E3259" w14:textId="77777777" w:rsidR="00692FC8" w:rsidRDefault="00692FC8" w:rsidP="007B6213">
      <w:pPr>
        <w:numPr>
          <w:ilvl w:val="1"/>
          <w:numId w:val="11"/>
        </w:numPr>
        <w:pBdr>
          <w:top w:val="nil"/>
          <w:left w:val="nil"/>
          <w:bottom w:val="nil"/>
          <w:right w:val="nil"/>
          <w:between w:val="nil"/>
        </w:pBdr>
        <w:tabs>
          <w:tab w:val="left" w:pos="1134"/>
        </w:tabs>
        <w:spacing w:before="120" w:after="120" w:line="240" w:lineRule="auto"/>
        <w:ind w:hanging="360"/>
        <w:jc w:val="both"/>
      </w:pPr>
      <w:r>
        <w:rPr>
          <w:rFonts w:ascii="Arial" w:eastAsia="Arial" w:hAnsi="Arial" w:cs="Arial"/>
          <w:color w:val="000000"/>
          <w:sz w:val="24"/>
          <w:szCs w:val="24"/>
        </w:rPr>
        <w:t xml:space="preserve">In this Schedule the Parties have sought to identify the Supplier's Confidential Information that is genuinely commercially sensitive and the disclosure of which would be the subject of an exemption under the FOIA and the EIRs. </w:t>
      </w:r>
    </w:p>
    <w:p w14:paraId="441E6735" w14:textId="77777777" w:rsidR="00692FC8" w:rsidRDefault="00692FC8" w:rsidP="007B6213">
      <w:pPr>
        <w:numPr>
          <w:ilvl w:val="1"/>
          <w:numId w:val="11"/>
        </w:numPr>
        <w:pBdr>
          <w:top w:val="nil"/>
          <w:left w:val="nil"/>
          <w:bottom w:val="nil"/>
          <w:right w:val="nil"/>
          <w:between w:val="nil"/>
        </w:pBdr>
        <w:tabs>
          <w:tab w:val="left" w:pos="1134"/>
        </w:tabs>
        <w:spacing w:before="120" w:after="120" w:line="240" w:lineRule="auto"/>
        <w:ind w:hanging="360"/>
        <w:jc w:val="both"/>
      </w:pPr>
      <w:r>
        <w:rPr>
          <w:rFonts w:ascii="Arial" w:eastAsia="Arial" w:hAnsi="Arial" w:cs="Arial"/>
          <w:color w:val="000000"/>
          <w:sz w:val="24"/>
          <w:szCs w:val="24"/>
        </w:rPr>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5D6A4527" w14:textId="77777777" w:rsidR="00692FC8" w:rsidRDefault="00692FC8" w:rsidP="007B6213">
      <w:pPr>
        <w:numPr>
          <w:ilvl w:val="1"/>
          <w:numId w:val="11"/>
        </w:numPr>
        <w:pBdr>
          <w:top w:val="nil"/>
          <w:left w:val="nil"/>
          <w:bottom w:val="nil"/>
          <w:right w:val="nil"/>
          <w:between w:val="nil"/>
        </w:pBdr>
        <w:tabs>
          <w:tab w:val="left" w:pos="1134"/>
        </w:tabs>
        <w:spacing w:before="120" w:after="120" w:line="240" w:lineRule="auto"/>
        <w:ind w:hanging="360"/>
        <w:jc w:val="both"/>
      </w:pPr>
      <w:r>
        <w:rPr>
          <w:rFonts w:ascii="Arial" w:eastAsia="Arial" w:hAnsi="Arial" w:cs="Arial"/>
          <w:color w:val="000000"/>
          <w:sz w:val="24"/>
          <w:szCs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14:paraId="50EBCE65" w14:textId="77777777" w:rsidR="00692FC8" w:rsidRDefault="00692FC8" w:rsidP="00692FC8">
      <w:pPr>
        <w:pBdr>
          <w:top w:val="nil"/>
          <w:left w:val="nil"/>
          <w:bottom w:val="nil"/>
          <w:right w:val="nil"/>
          <w:between w:val="nil"/>
        </w:pBdr>
        <w:tabs>
          <w:tab w:val="left" w:pos="1134"/>
        </w:tabs>
        <w:spacing w:before="120" w:after="120" w:line="240" w:lineRule="auto"/>
        <w:ind w:left="644" w:hanging="576"/>
        <w:jc w:val="both"/>
        <w:rPr>
          <w:color w:val="000000"/>
        </w:rPr>
      </w:pPr>
    </w:p>
    <w:tbl>
      <w:tblPr>
        <w:tblW w:w="484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46"/>
        <w:gridCol w:w="1940"/>
        <w:gridCol w:w="3414"/>
        <w:gridCol w:w="2537"/>
      </w:tblGrid>
      <w:tr w:rsidR="00692FC8" w14:paraId="76A35BB7" w14:textId="77777777" w:rsidTr="00692FC8">
        <w:trPr>
          <w:jc w:val="center"/>
        </w:trPr>
        <w:tc>
          <w:tcPr>
            <w:tcW w:w="484" w:type="pct"/>
          </w:tcPr>
          <w:p w14:paraId="0159E1BF" w14:textId="77777777" w:rsidR="00692FC8" w:rsidRDefault="00692FC8" w:rsidP="00692FC8">
            <w:pPr>
              <w:keepNext/>
              <w:pBdr>
                <w:top w:val="nil"/>
                <w:left w:val="nil"/>
                <w:bottom w:val="nil"/>
                <w:right w:val="nil"/>
                <w:between w:val="nil"/>
              </w:pBdr>
              <w:spacing w:before="240" w:after="120" w:line="240" w:lineRule="auto"/>
              <w:ind w:left="142" w:hanging="142"/>
              <w:jc w:val="center"/>
              <w:rPr>
                <w:rFonts w:ascii="Arial" w:eastAsia="Arial" w:hAnsi="Arial" w:cs="Arial"/>
                <w:b/>
                <w:color w:val="000000"/>
                <w:sz w:val="24"/>
                <w:szCs w:val="24"/>
              </w:rPr>
            </w:pPr>
            <w:r>
              <w:rPr>
                <w:rFonts w:ascii="Arial" w:eastAsia="Arial" w:hAnsi="Arial" w:cs="Arial"/>
                <w:b/>
                <w:color w:val="000000"/>
                <w:sz w:val="24"/>
                <w:szCs w:val="24"/>
              </w:rPr>
              <w:t>No.</w:t>
            </w:r>
          </w:p>
        </w:tc>
        <w:tc>
          <w:tcPr>
            <w:tcW w:w="1110" w:type="pct"/>
          </w:tcPr>
          <w:p w14:paraId="703602D3" w14:textId="77777777" w:rsidR="00692FC8" w:rsidRDefault="00692FC8" w:rsidP="00692FC8">
            <w:pPr>
              <w:keepNext/>
              <w:pBdr>
                <w:top w:val="nil"/>
                <w:left w:val="nil"/>
                <w:bottom w:val="nil"/>
                <w:right w:val="nil"/>
                <w:between w:val="nil"/>
              </w:pBdr>
              <w:spacing w:before="240" w:after="120" w:line="240" w:lineRule="auto"/>
              <w:ind w:left="142" w:hanging="142"/>
              <w:jc w:val="center"/>
              <w:rPr>
                <w:rFonts w:ascii="Arial" w:eastAsia="Arial" w:hAnsi="Arial" w:cs="Arial"/>
                <w:b/>
                <w:color w:val="000000"/>
                <w:sz w:val="24"/>
                <w:szCs w:val="24"/>
              </w:rPr>
            </w:pPr>
            <w:r>
              <w:rPr>
                <w:rFonts w:ascii="Arial" w:eastAsia="Arial" w:hAnsi="Arial" w:cs="Arial"/>
                <w:b/>
                <w:color w:val="000000"/>
                <w:sz w:val="24"/>
                <w:szCs w:val="24"/>
              </w:rPr>
              <w:t>Date</w:t>
            </w:r>
          </w:p>
        </w:tc>
        <w:tc>
          <w:tcPr>
            <w:tcW w:w="1954" w:type="pct"/>
          </w:tcPr>
          <w:p w14:paraId="63173976" w14:textId="77777777" w:rsidR="00692FC8" w:rsidRDefault="00692FC8" w:rsidP="00692FC8">
            <w:pPr>
              <w:keepNext/>
              <w:pBdr>
                <w:top w:val="nil"/>
                <w:left w:val="nil"/>
                <w:bottom w:val="nil"/>
                <w:right w:val="nil"/>
                <w:between w:val="nil"/>
              </w:pBdr>
              <w:spacing w:before="240" w:after="120" w:line="240" w:lineRule="auto"/>
              <w:ind w:left="142" w:hanging="142"/>
              <w:jc w:val="center"/>
              <w:rPr>
                <w:rFonts w:ascii="Arial" w:eastAsia="Arial" w:hAnsi="Arial" w:cs="Arial"/>
                <w:b/>
                <w:color w:val="000000"/>
                <w:sz w:val="24"/>
                <w:szCs w:val="24"/>
              </w:rPr>
            </w:pPr>
            <w:r>
              <w:rPr>
                <w:rFonts w:ascii="Arial" w:eastAsia="Arial" w:hAnsi="Arial" w:cs="Arial"/>
                <w:b/>
                <w:color w:val="000000"/>
                <w:sz w:val="24"/>
                <w:szCs w:val="24"/>
              </w:rPr>
              <w:t>Item(s)</w:t>
            </w:r>
          </w:p>
        </w:tc>
        <w:tc>
          <w:tcPr>
            <w:tcW w:w="1452" w:type="pct"/>
          </w:tcPr>
          <w:p w14:paraId="0D043CF6" w14:textId="77777777" w:rsidR="00692FC8" w:rsidRDefault="00692FC8" w:rsidP="00692FC8">
            <w:pPr>
              <w:keepNext/>
              <w:pBdr>
                <w:top w:val="nil"/>
                <w:left w:val="nil"/>
                <w:bottom w:val="nil"/>
                <w:right w:val="nil"/>
                <w:between w:val="nil"/>
              </w:pBdr>
              <w:spacing w:before="240" w:after="120" w:line="240" w:lineRule="auto"/>
              <w:ind w:left="142" w:hanging="142"/>
              <w:jc w:val="center"/>
              <w:rPr>
                <w:rFonts w:ascii="Arial" w:eastAsia="Arial" w:hAnsi="Arial" w:cs="Arial"/>
                <w:b/>
                <w:color w:val="000000"/>
                <w:sz w:val="24"/>
                <w:szCs w:val="24"/>
              </w:rPr>
            </w:pPr>
            <w:r>
              <w:rPr>
                <w:rFonts w:ascii="Arial" w:eastAsia="Arial" w:hAnsi="Arial" w:cs="Arial"/>
                <w:b/>
                <w:color w:val="000000"/>
                <w:sz w:val="24"/>
                <w:szCs w:val="24"/>
              </w:rPr>
              <w:t>Duration of Confidentiality</w:t>
            </w:r>
          </w:p>
        </w:tc>
      </w:tr>
      <w:tr w:rsidR="00692FC8" w14:paraId="512C5778" w14:textId="77777777" w:rsidTr="00692FC8">
        <w:trPr>
          <w:jc w:val="center"/>
        </w:trPr>
        <w:tc>
          <w:tcPr>
            <w:tcW w:w="484" w:type="pct"/>
          </w:tcPr>
          <w:p w14:paraId="74027E14" w14:textId="77777777" w:rsidR="00692FC8" w:rsidRPr="00AE257C" w:rsidRDefault="00692FC8" w:rsidP="00692FC8">
            <w:pPr>
              <w:pStyle w:val="MarginText"/>
              <w:overflowPunct w:val="0"/>
              <w:autoSpaceDE w:val="0"/>
              <w:autoSpaceDN w:val="0"/>
              <w:spacing w:before="120" w:after="120"/>
              <w:textAlignment w:val="baseline"/>
              <w:rPr>
                <w:rFonts w:cs="Arial"/>
                <w:szCs w:val="22"/>
              </w:rPr>
            </w:pPr>
            <w:r w:rsidRPr="00AE257C">
              <w:rPr>
                <w:rFonts w:cs="Arial"/>
                <w:szCs w:val="22"/>
              </w:rPr>
              <w:t>1</w:t>
            </w:r>
          </w:p>
        </w:tc>
        <w:tc>
          <w:tcPr>
            <w:tcW w:w="1110" w:type="pct"/>
          </w:tcPr>
          <w:p w14:paraId="1EABB62F" w14:textId="63F394BA" w:rsidR="00692FC8" w:rsidRPr="00AE257C" w:rsidRDefault="003559D5" w:rsidP="00692FC8">
            <w:pPr>
              <w:pStyle w:val="MarginText"/>
              <w:overflowPunct w:val="0"/>
              <w:autoSpaceDE w:val="0"/>
              <w:autoSpaceDN w:val="0"/>
              <w:spacing w:before="120" w:after="120"/>
              <w:textAlignment w:val="baseline"/>
              <w:rPr>
                <w:rFonts w:cs="Arial"/>
                <w:szCs w:val="22"/>
                <w:highlight w:val="yellow"/>
              </w:rPr>
            </w:pPr>
            <w:r w:rsidRPr="003559D5">
              <w:rPr>
                <w:rFonts w:cs="Arial"/>
                <w:szCs w:val="22"/>
              </w:rPr>
              <w:t>REDACTED</w:t>
            </w:r>
            <w:r w:rsidR="00692FC8" w:rsidRPr="003559D5">
              <w:rPr>
                <w:rFonts w:cs="Arial"/>
                <w:szCs w:val="22"/>
              </w:rPr>
              <w:t xml:space="preserve"> </w:t>
            </w:r>
          </w:p>
        </w:tc>
        <w:tc>
          <w:tcPr>
            <w:tcW w:w="1954" w:type="pct"/>
          </w:tcPr>
          <w:p w14:paraId="3C78F8B9" w14:textId="77777777" w:rsidR="00692FC8" w:rsidRPr="00AE257C" w:rsidRDefault="00692FC8" w:rsidP="00692FC8">
            <w:pPr>
              <w:pStyle w:val="MarginText"/>
              <w:overflowPunct w:val="0"/>
              <w:autoSpaceDE w:val="0"/>
              <w:autoSpaceDN w:val="0"/>
              <w:spacing w:before="120" w:after="120"/>
              <w:jc w:val="left"/>
              <w:textAlignment w:val="baseline"/>
              <w:rPr>
                <w:rFonts w:cs="Arial"/>
                <w:szCs w:val="22"/>
                <w:highlight w:val="yellow"/>
              </w:rPr>
            </w:pPr>
            <w:r w:rsidRPr="00AE257C">
              <w:rPr>
                <w:rFonts w:cs="Arial"/>
                <w:szCs w:val="22"/>
              </w:rPr>
              <w:t>Any non-publicly available information relating to Supplier’s, any Monitored Company’s or any Sub-Contractors’ prices, revenues, costs, profit, cash flow, investments or financial return;</w:t>
            </w:r>
          </w:p>
        </w:tc>
        <w:tc>
          <w:tcPr>
            <w:tcW w:w="1452" w:type="pct"/>
          </w:tcPr>
          <w:p w14:paraId="07EAAE46" w14:textId="77777777" w:rsidR="00692FC8" w:rsidRPr="00AE257C" w:rsidRDefault="00692FC8" w:rsidP="00692FC8">
            <w:pPr>
              <w:pStyle w:val="MarginText"/>
              <w:overflowPunct w:val="0"/>
              <w:autoSpaceDE w:val="0"/>
              <w:autoSpaceDN w:val="0"/>
              <w:spacing w:before="120" w:after="120"/>
              <w:jc w:val="left"/>
              <w:textAlignment w:val="baseline"/>
              <w:rPr>
                <w:rFonts w:cs="Arial"/>
                <w:szCs w:val="22"/>
                <w:highlight w:val="yellow"/>
              </w:rPr>
            </w:pPr>
            <w:r w:rsidRPr="00AE257C">
              <w:rPr>
                <w:rFonts w:cs="Arial"/>
                <w:szCs w:val="22"/>
              </w:rPr>
              <w:t>No End Date / Duration - Ongoing / Continuous</w:t>
            </w:r>
          </w:p>
        </w:tc>
      </w:tr>
      <w:tr w:rsidR="00692FC8" w14:paraId="367582CD" w14:textId="77777777" w:rsidTr="00692FC8">
        <w:trPr>
          <w:jc w:val="center"/>
        </w:trPr>
        <w:tc>
          <w:tcPr>
            <w:tcW w:w="484" w:type="pct"/>
          </w:tcPr>
          <w:p w14:paraId="2D247E98" w14:textId="77777777" w:rsidR="00692FC8" w:rsidRPr="00AE257C" w:rsidRDefault="00692FC8" w:rsidP="00692FC8">
            <w:pPr>
              <w:pStyle w:val="MarginText"/>
              <w:overflowPunct w:val="0"/>
              <w:autoSpaceDE w:val="0"/>
              <w:autoSpaceDN w:val="0"/>
              <w:spacing w:before="120" w:after="120"/>
              <w:textAlignment w:val="baseline"/>
              <w:rPr>
                <w:rFonts w:cs="Arial"/>
                <w:szCs w:val="22"/>
              </w:rPr>
            </w:pPr>
            <w:r w:rsidRPr="00AE257C">
              <w:rPr>
                <w:rFonts w:cs="Arial"/>
                <w:szCs w:val="22"/>
              </w:rPr>
              <w:t>2</w:t>
            </w:r>
          </w:p>
        </w:tc>
        <w:tc>
          <w:tcPr>
            <w:tcW w:w="1110" w:type="pct"/>
          </w:tcPr>
          <w:p w14:paraId="6C196B8D" w14:textId="21122074" w:rsidR="00692FC8" w:rsidRPr="00AE257C" w:rsidRDefault="003559D5" w:rsidP="00692FC8">
            <w:pPr>
              <w:rPr>
                <w:rFonts w:ascii="Arial" w:hAnsi="Arial" w:cs="Arial"/>
              </w:rPr>
            </w:pPr>
            <w:r>
              <w:rPr>
                <w:rFonts w:ascii="Arial" w:hAnsi="Arial" w:cs="Arial"/>
              </w:rPr>
              <w:t>REDACTED</w:t>
            </w:r>
          </w:p>
        </w:tc>
        <w:tc>
          <w:tcPr>
            <w:tcW w:w="1954" w:type="pct"/>
          </w:tcPr>
          <w:p w14:paraId="263FF45D" w14:textId="77777777" w:rsidR="00692FC8" w:rsidRPr="00AE257C" w:rsidRDefault="00692FC8" w:rsidP="00692FC8">
            <w:pPr>
              <w:pStyle w:val="MarginText"/>
              <w:overflowPunct w:val="0"/>
              <w:autoSpaceDE w:val="0"/>
              <w:autoSpaceDN w:val="0"/>
              <w:spacing w:before="120" w:after="120"/>
              <w:jc w:val="left"/>
              <w:textAlignment w:val="baseline"/>
              <w:rPr>
                <w:rFonts w:cs="Arial"/>
                <w:szCs w:val="22"/>
                <w:highlight w:val="yellow"/>
              </w:rPr>
            </w:pPr>
            <w:r w:rsidRPr="00AE257C">
              <w:rPr>
                <w:rFonts w:cs="Arial"/>
                <w:szCs w:val="22"/>
              </w:rPr>
              <w:t>Any information relating to Supplier’s or its Sub-Contractors’ business model and personnel</w:t>
            </w:r>
          </w:p>
        </w:tc>
        <w:tc>
          <w:tcPr>
            <w:tcW w:w="1452" w:type="pct"/>
          </w:tcPr>
          <w:p w14:paraId="7E8E5C3D" w14:textId="77777777" w:rsidR="00692FC8" w:rsidRPr="00AE257C" w:rsidRDefault="00692FC8" w:rsidP="00692FC8">
            <w:pPr>
              <w:pStyle w:val="MarginText"/>
              <w:overflowPunct w:val="0"/>
              <w:autoSpaceDE w:val="0"/>
              <w:autoSpaceDN w:val="0"/>
              <w:spacing w:before="120" w:after="120"/>
              <w:jc w:val="left"/>
              <w:textAlignment w:val="baseline"/>
              <w:rPr>
                <w:rFonts w:cs="Arial"/>
                <w:szCs w:val="22"/>
                <w:highlight w:val="yellow"/>
              </w:rPr>
            </w:pPr>
            <w:r w:rsidRPr="00AE257C">
              <w:rPr>
                <w:rFonts w:cs="Arial"/>
                <w:szCs w:val="22"/>
              </w:rPr>
              <w:t>No End Date / Duration - Ongoing / Continuous</w:t>
            </w:r>
          </w:p>
        </w:tc>
      </w:tr>
      <w:tr w:rsidR="00692FC8" w14:paraId="376427A5" w14:textId="77777777" w:rsidTr="00692FC8">
        <w:trPr>
          <w:jc w:val="center"/>
        </w:trPr>
        <w:tc>
          <w:tcPr>
            <w:tcW w:w="484" w:type="pct"/>
          </w:tcPr>
          <w:p w14:paraId="5527C904" w14:textId="77777777" w:rsidR="00692FC8" w:rsidRPr="00AE257C" w:rsidRDefault="00692FC8" w:rsidP="00692FC8">
            <w:pPr>
              <w:pStyle w:val="MarginText"/>
              <w:overflowPunct w:val="0"/>
              <w:autoSpaceDE w:val="0"/>
              <w:autoSpaceDN w:val="0"/>
              <w:spacing w:before="120" w:after="120"/>
              <w:textAlignment w:val="baseline"/>
              <w:rPr>
                <w:rFonts w:cs="Arial"/>
                <w:szCs w:val="22"/>
              </w:rPr>
            </w:pPr>
            <w:r w:rsidRPr="00AE257C">
              <w:rPr>
                <w:rFonts w:cs="Arial"/>
                <w:szCs w:val="22"/>
              </w:rPr>
              <w:t>3</w:t>
            </w:r>
          </w:p>
        </w:tc>
        <w:tc>
          <w:tcPr>
            <w:tcW w:w="1110" w:type="pct"/>
          </w:tcPr>
          <w:p w14:paraId="7257706C" w14:textId="25B0E2B9" w:rsidR="00692FC8" w:rsidRPr="00AE257C" w:rsidRDefault="003559D5" w:rsidP="00692FC8">
            <w:pPr>
              <w:rPr>
                <w:rFonts w:ascii="Arial" w:hAnsi="Arial" w:cs="Arial"/>
              </w:rPr>
            </w:pPr>
            <w:r>
              <w:rPr>
                <w:rFonts w:ascii="Arial" w:hAnsi="Arial" w:cs="Arial"/>
              </w:rPr>
              <w:t>REDACTED</w:t>
            </w:r>
          </w:p>
        </w:tc>
        <w:tc>
          <w:tcPr>
            <w:tcW w:w="1954" w:type="pct"/>
          </w:tcPr>
          <w:p w14:paraId="1F80D480" w14:textId="77777777" w:rsidR="00692FC8" w:rsidRPr="00AE257C" w:rsidRDefault="00692FC8" w:rsidP="00692FC8">
            <w:pPr>
              <w:pStyle w:val="MarginText"/>
              <w:overflowPunct w:val="0"/>
              <w:autoSpaceDE w:val="0"/>
              <w:autoSpaceDN w:val="0"/>
              <w:spacing w:before="120" w:after="120"/>
              <w:textAlignment w:val="baseline"/>
              <w:rPr>
                <w:rFonts w:cs="Arial"/>
                <w:szCs w:val="22"/>
              </w:rPr>
            </w:pPr>
            <w:r w:rsidRPr="00AE257C">
              <w:rPr>
                <w:rFonts w:cs="Arial"/>
                <w:szCs w:val="22"/>
              </w:rPr>
              <w:t>Any information relating to Supplier’s proprietary delivery methodologies and/or licensed I.T suite</w:t>
            </w:r>
          </w:p>
        </w:tc>
        <w:tc>
          <w:tcPr>
            <w:tcW w:w="1452" w:type="pct"/>
          </w:tcPr>
          <w:p w14:paraId="2C64F051" w14:textId="77777777" w:rsidR="00692FC8" w:rsidRPr="00AE257C" w:rsidRDefault="00692FC8" w:rsidP="00692FC8">
            <w:pPr>
              <w:pStyle w:val="MarginText"/>
              <w:overflowPunct w:val="0"/>
              <w:autoSpaceDE w:val="0"/>
              <w:autoSpaceDN w:val="0"/>
              <w:spacing w:before="120" w:after="120"/>
              <w:jc w:val="left"/>
              <w:textAlignment w:val="baseline"/>
              <w:rPr>
                <w:rFonts w:cs="Arial"/>
                <w:szCs w:val="22"/>
                <w:highlight w:val="yellow"/>
              </w:rPr>
            </w:pPr>
            <w:r w:rsidRPr="00AE257C">
              <w:rPr>
                <w:rFonts w:cs="Arial"/>
                <w:szCs w:val="22"/>
              </w:rPr>
              <w:t>No End Date / Duration - Ongoing / Continuous</w:t>
            </w:r>
          </w:p>
        </w:tc>
      </w:tr>
      <w:tr w:rsidR="00692FC8" w14:paraId="089A32FA" w14:textId="77777777" w:rsidTr="00692FC8">
        <w:trPr>
          <w:jc w:val="center"/>
        </w:trPr>
        <w:tc>
          <w:tcPr>
            <w:tcW w:w="484" w:type="pct"/>
          </w:tcPr>
          <w:p w14:paraId="1851C514" w14:textId="77777777" w:rsidR="00692FC8" w:rsidRPr="00AE257C" w:rsidRDefault="00692FC8" w:rsidP="00692FC8">
            <w:pPr>
              <w:pStyle w:val="MarginText"/>
              <w:overflowPunct w:val="0"/>
              <w:autoSpaceDE w:val="0"/>
              <w:autoSpaceDN w:val="0"/>
              <w:spacing w:before="120" w:after="120"/>
              <w:textAlignment w:val="baseline"/>
              <w:rPr>
                <w:rFonts w:cs="Arial"/>
                <w:szCs w:val="22"/>
              </w:rPr>
            </w:pPr>
            <w:r w:rsidRPr="00AE257C">
              <w:rPr>
                <w:rFonts w:cs="Arial"/>
                <w:szCs w:val="22"/>
              </w:rPr>
              <w:t>4</w:t>
            </w:r>
          </w:p>
        </w:tc>
        <w:tc>
          <w:tcPr>
            <w:tcW w:w="1110" w:type="pct"/>
          </w:tcPr>
          <w:p w14:paraId="14024578" w14:textId="02CBE7BB" w:rsidR="00692FC8" w:rsidRPr="003559D5" w:rsidRDefault="003559D5" w:rsidP="00692FC8">
            <w:pPr>
              <w:rPr>
                <w:rFonts w:ascii="Arial" w:hAnsi="Arial" w:cs="Arial"/>
              </w:rPr>
            </w:pPr>
            <w:r w:rsidRPr="003559D5">
              <w:rPr>
                <w:rFonts w:ascii="Arial" w:hAnsi="Arial" w:cs="Arial"/>
              </w:rPr>
              <w:t>REDACTED</w:t>
            </w:r>
            <w:r w:rsidR="00692FC8" w:rsidRPr="003559D5">
              <w:rPr>
                <w:rFonts w:ascii="Arial" w:hAnsi="Arial" w:cs="Arial"/>
              </w:rPr>
              <w:t xml:space="preserve"> </w:t>
            </w:r>
          </w:p>
        </w:tc>
        <w:tc>
          <w:tcPr>
            <w:tcW w:w="1954" w:type="pct"/>
          </w:tcPr>
          <w:p w14:paraId="362FBEB9" w14:textId="77777777" w:rsidR="00692FC8" w:rsidRPr="00AE257C" w:rsidRDefault="00692FC8" w:rsidP="00692FC8">
            <w:pPr>
              <w:pStyle w:val="MarginText"/>
              <w:overflowPunct w:val="0"/>
              <w:autoSpaceDE w:val="0"/>
              <w:autoSpaceDN w:val="0"/>
              <w:spacing w:before="120" w:after="120"/>
              <w:jc w:val="left"/>
              <w:textAlignment w:val="baseline"/>
              <w:rPr>
                <w:rFonts w:cs="Arial"/>
                <w:szCs w:val="22"/>
                <w:highlight w:val="yellow"/>
              </w:rPr>
            </w:pPr>
            <w:r w:rsidRPr="00AE257C">
              <w:rPr>
                <w:rFonts w:cs="Arial"/>
                <w:szCs w:val="22"/>
              </w:rPr>
              <w:t>Any information relating to Supplier’s product specifications and product development programme.</w:t>
            </w:r>
          </w:p>
        </w:tc>
        <w:tc>
          <w:tcPr>
            <w:tcW w:w="1452" w:type="pct"/>
          </w:tcPr>
          <w:p w14:paraId="60B48689" w14:textId="77777777" w:rsidR="00692FC8" w:rsidRPr="00AE257C" w:rsidRDefault="00692FC8" w:rsidP="00692FC8">
            <w:pPr>
              <w:pStyle w:val="MarginText"/>
              <w:overflowPunct w:val="0"/>
              <w:autoSpaceDE w:val="0"/>
              <w:autoSpaceDN w:val="0"/>
              <w:spacing w:before="120" w:after="120"/>
              <w:jc w:val="left"/>
              <w:textAlignment w:val="baseline"/>
              <w:rPr>
                <w:rFonts w:cs="Arial"/>
                <w:szCs w:val="22"/>
                <w:highlight w:val="yellow"/>
              </w:rPr>
            </w:pPr>
            <w:r w:rsidRPr="00AE257C">
              <w:rPr>
                <w:rFonts w:cs="Arial"/>
                <w:szCs w:val="22"/>
              </w:rPr>
              <w:t>No End Date / Duration - Ongoing / Continuous</w:t>
            </w:r>
          </w:p>
        </w:tc>
      </w:tr>
    </w:tbl>
    <w:p w14:paraId="1EA2684E" w14:textId="77777777" w:rsidR="00692FC8" w:rsidRDefault="00692FC8" w:rsidP="00692FC8"/>
    <w:p w14:paraId="35FEA5FC" w14:textId="77777777" w:rsidR="006F2C05" w:rsidRDefault="006F2C05" w:rsidP="006F2C05">
      <w:pPr>
        <w:rPr>
          <w:rFonts w:ascii="Arial" w:eastAsia="Arial" w:hAnsi="Arial" w:cs="Arial"/>
          <w:b/>
          <w:sz w:val="36"/>
          <w:szCs w:val="36"/>
        </w:rPr>
      </w:pPr>
      <w:r>
        <w:rPr>
          <w:rFonts w:ascii="Arial" w:eastAsia="Arial" w:hAnsi="Arial" w:cs="Arial"/>
          <w:b/>
          <w:sz w:val="36"/>
          <w:szCs w:val="36"/>
        </w:rPr>
        <w:t>Joint Schedule 5 (Corporate Social Responsibility)</w:t>
      </w:r>
    </w:p>
    <w:p w14:paraId="0532932F" w14:textId="77777777" w:rsidR="006F2C05" w:rsidRPr="005E72C2" w:rsidRDefault="006F2C05" w:rsidP="006F2C05">
      <w:pPr>
        <w:rPr>
          <w:rFonts w:ascii="Arial" w:eastAsia="Arial" w:hAnsi="Arial" w:cs="Arial"/>
          <w:b/>
          <w:sz w:val="28"/>
          <w:szCs w:val="28"/>
        </w:rPr>
      </w:pPr>
      <w:r w:rsidRPr="005E72C2">
        <w:rPr>
          <w:rFonts w:ascii="Arial" w:eastAsia="Arial" w:hAnsi="Arial" w:cs="Arial"/>
          <w:b/>
          <w:sz w:val="28"/>
          <w:szCs w:val="28"/>
        </w:rPr>
        <w:t xml:space="preserve">Definitions: </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81"/>
        <w:gridCol w:w="7566"/>
      </w:tblGrid>
      <w:tr w:rsidR="006F2C05" w14:paraId="42146883" w14:textId="77777777" w:rsidTr="00DF1AEF">
        <w:tc>
          <w:tcPr>
            <w:tcW w:w="2181" w:type="dxa"/>
            <w:tcBorders>
              <w:top w:val="single" w:sz="4" w:space="0" w:color="FFFFFF"/>
              <w:left w:val="single" w:sz="4" w:space="0" w:color="FFFFFF"/>
              <w:bottom w:val="single" w:sz="4" w:space="0" w:color="FFFFFF"/>
              <w:right w:val="single" w:sz="4" w:space="0" w:color="FFFFFF"/>
            </w:tcBorders>
          </w:tcPr>
          <w:p w14:paraId="0045355D" w14:textId="77777777" w:rsidR="006F2C05" w:rsidRDefault="006F2C05" w:rsidP="00DF1AEF">
            <w:pPr>
              <w:spacing w:after="120"/>
              <w:ind w:left="-108"/>
              <w:rPr>
                <w:rFonts w:ascii="Arial" w:eastAsia="Arial" w:hAnsi="Arial" w:cs="Arial"/>
                <w:b/>
              </w:rPr>
            </w:pPr>
            <w:r>
              <w:rPr>
                <w:rFonts w:ascii="Arial" w:eastAsia="Arial" w:hAnsi="Arial" w:cs="Arial"/>
                <w:b/>
              </w:rPr>
              <w:t>"Modern Slavery"</w:t>
            </w:r>
          </w:p>
        </w:tc>
        <w:tc>
          <w:tcPr>
            <w:tcW w:w="7566" w:type="dxa"/>
            <w:tcBorders>
              <w:top w:val="single" w:sz="4" w:space="0" w:color="FFFFFF"/>
              <w:left w:val="single" w:sz="4" w:space="0" w:color="FFFFFF"/>
              <w:bottom w:val="single" w:sz="4" w:space="0" w:color="FFFFFF"/>
              <w:right w:val="single" w:sz="4" w:space="0" w:color="FFFFFF"/>
            </w:tcBorders>
          </w:tcPr>
          <w:p w14:paraId="7A1CE89B" w14:textId="77777777" w:rsidR="006F2C05" w:rsidRDefault="006F2C05" w:rsidP="00DF1AEF">
            <w:pPr>
              <w:rPr>
                <w:rFonts w:ascii="Arial" w:eastAsia="Arial" w:hAnsi="Arial" w:cs="Arial"/>
                <w:sz w:val="24"/>
                <w:szCs w:val="24"/>
              </w:rPr>
            </w:pPr>
            <w:r>
              <w:rPr>
                <w:rFonts w:ascii="Arial" w:eastAsia="Arial" w:hAnsi="Arial" w:cs="Arial"/>
              </w:rPr>
              <w:t>refers to offences as set out in the Modern Slavery Act 2015</w:t>
            </w:r>
          </w:p>
        </w:tc>
      </w:tr>
      <w:tr w:rsidR="006F2C05" w14:paraId="7341E6B9" w14:textId="77777777" w:rsidTr="00DF1AEF">
        <w:tc>
          <w:tcPr>
            <w:tcW w:w="2181" w:type="dxa"/>
            <w:tcBorders>
              <w:top w:val="single" w:sz="4" w:space="0" w:color="FFFFFF"/>
              <w:left w:val="single" w:sz="4" w:space="0" w:color="FFFFFF"/>
              <w:bottom w:val="single" w:sz="4" w:space="0" w:color="FFFFFF"/>
              <w:right w:val="single" w:sz="4" w:space="0" w:color="FFFFFF"/>
            </w:tcBorders>
          </w:tcPr>
          <w:p w14:paraId="23FA4887" w14:textId="77777777" w:rsidR="006F2C05" w:rsidRDefault="006F2C05" w:rsidP="00DF1AEF">
            <w:pPr>
              <w:spacing w:after="120"/>
              <w:ind w:left="-108"/>
              <w:rPr>
                <w:rFonts w:ascii="Arial" w:eastAsia="Arial" w:hAnsi="Arial" w:cs="Arial"/>
                <w:b/>
              </w:rPr>
            </w:pPr>
            <w:r>
              <w:rPr>
                <w:rFonts w:ascii="Arial" w:eastAsia="Arial" w:hAnsi="Arial" w:cs="Arial"/>
                <w:b/>
              </w:rPr>
              <w:lastRenderedPageBreak/>
              <w:t>"Child Labour"</w:t>
            </w:r>
          </w:p>
        </w:tc>
        <w:tc>
          <w:tcPr>
            <w:tcW w:w="7566" w:type="dxa"/>
            <w:tcBorders>
              <w:top w:val="single" w:sz="4" w:space="0" w:color="FFFFFF"/>
              <w:left w:val="single" w:sz="4" w:space="0" w:color="FFFFFF"/>
              <w:bottom w:val="single" w:sz="4" w:space="0" w:color="FFFFFF"/>
              <w:right w:val="single" w:sz="4" w:space="0" w:color="FFFFFF"/>
            </w:tcBorders>
          </w:tcPr>
          <w:p w14:paraId="53BD1BD6" w14:textId="77777777" w:rsidR="006F2C05" w:rsidRDefault="006F2C05" w:rsidP="00DF1AEF">
            <w:pPr>
              <w:rPr>
                <w:rFonts w:ascii="Arial" w:eastAsia="Arial" w:hAnsi="Arial" w:cs="Arial"/>
                <w:highlight w:val="white"/>
              </w:rPr>
            </w:pPr>
            <w:bookmarkStart w:id="11" w:name="_j2a5ws6cvhxg" w:colFirst="0" w:colLast="0"/>
            <w:bookmarkEnd w:id="11"/>
            <w:r>
              <w:rPr>
                <w:rFonts w:ascii="Arial" w:eastAsia="Arial" w:hAnsi="Arial" w:cs="Arial"/>
                <w:highlight w:val="white"/>
              </w:rPr>
              <w:t>means</w:t>
            </w:r>
            <w:r>
              <w:rPr>
                <w:rFonts w:ascii="Arial" w:eastAsia="Arial" w:hAnsi="Arial" w:cs="Arial"/>
                <w:b/>
                <w:highlight w:val="white"/>
              </w:rPr>
              <w:t xml:space="preserve"> </w:t>
            </w:r>
            <w:r>
              <w:rPr>
                <w:rFonts w:ascii="Arial" w:eastAsia="Arial" w:hAnsi="Arial" w:cs="Arial"/>
                <w:highlight w:val="white"/>
              </w:rPr>
              <w:t>work that deprives children of their childhood, their potential and their dignity, and that is harmful to physical and mental development. It refers to work that:</w:t>
            </w:r>
          </w:p>
          <w:p w14:paraId="18E1D4CF" w14:textId="77777777" w:rsidR="006F2C05" w:rsidRDefault="006F2C05" w:rsidP="007B6213">
            <w:pPr>
              <w:numPr>
                <w:ilvl w:val="0"/>
                <w:numId w:val="14"/>
              </w:numPr>
              <w:spacing w:after="0"/>
              <w:rPr>
                <w:rFonts w:ascii="Arial" w:eastAsia="Arial" w:hAnsi="Arial" w:cs="Arial"/>
                <w:highlight w:val="white"/>
              </w:rPr>
            </w:pPr>
            <w:r>
              <w:rPr>
                <w:rFonts w:ascii="Arial" w:eastAsia="Arial" w:hAnsi="Arial" w:cs="Arial"/>
                <w:highlight w:val="white"/>
              </w:rPr>
              <w:t>is mentally, physically, socially or morally dangerous and harmful to children; and</w:t>
            </w:r>
          </w:p>
          <w:p w14:paraId="2AADCA8A" w14:textId="77777777" w:rsidR="006F2C05" w:rsidRDefault="006F2C05" w:rsidP="007B6213">
            <w:pPr>
              <w:numPr>
                <w:ilvl w:val="0"/>
                <w:numId w:val="14"/>
              </w:numPr>
              <w:spacing w:after="0"/>
              <w:rPr>
                <w:rFonts w:ascii="Arial" w:eastAsia="Arial" w:hAnsi="Arial" w:cs="Arial"/>
                <w:highlight w:val="white"/>
              </w:rPr>
            </w:pPr>
            <w:bookmarkStart w:id="12" w:name="_20zzza8o9611" w:colFirst="0" w:colLast="0"/>
            <w:bookmarkEnd w:id="12"/>
            <w:r>
              <w:rPr>
                <w:rFonts w:ascii="Arial" w:eastAsia="Arial" w:hAnsi="Arial" w:cs="Arial"/>
                <w:highlight w:val="white"/>
              </w:rPr>
              <w:t>interferes with their schooling by:</w:t>
            </w:r>
          </w:p>
          <w:p w14:paraId="683FD298" w14:textId="77777777" w:rsidR="006F2C05" w:rsidRDefault="006F2C05" w:rsidP="007B6213">
            <w:pPr>
              <w:numPr>
                <w:ilvl w:val="1"/>
                <w:numId w:val="14"/>
              </w:numPr>
              <w:spacing w:after="0"/>
              <w:rPr>
                <w:rFonts w:ascii="Arial" w:eastAsia="Arial" w:hAnsi="Arial" w:cs="Arial"/>
                <w:highlight w:val="white"/>
              </w:rPr>
            </w:pPr>
            <w:bookmarkStart w:id="13" w:name="_n8n6uwd4b6ip" w:colFirst="0" w:colLast="0"/>
            <w:bookmarkEnd w:id="13"/>
            <w:r>
              <w:rPr>
                <w:rFonts w:ascii="Arial" w:eastAsia="Arial" w:hAnsi="Arial" w:cs="Arial"/>
                <w:highlight w:val="white"/>
              </w:rPr>
              <w:t>depriving them of the opportunity to attend school;</w:t>
            </w:r>
          </w:p>
          <w:p w14:paraId="737EEF7A" w14:textId="77777777" w:rsidR="006F2C05" w:rsidRDefault="006F2C05" w:rsidP="007B6213">
            <w:pPr>
              <w:numPr>
                <w:ilvl w:val="1"/>
                <w:numId w:val="14"/>
              </w:numPr>
              <w:spacing w:after="0"/>
              <w:rPr>
                <w:rFonts w:ascii="Arial" w:eastAsia="Arial" w:hAnsi="Arial" w:cs="Arial"/>
                <w:highlight w:val="white"/>
              </w:rPr>
            </w:pPr>
            <w:bookmarkStart w:id="14" w:name="_d2g25oc0ayuo" w:colFirst="0" w:colLast="0"/>
            <w:bookmarkEnd w:id="14"/>
            <w:r>
              <w:rPr>
                <w:rFonts w:ascii="Arial" w:eastAsia="Arial" w:hAnsi="Arial" w:cs="Arial"/>
                <w:highlight w:val="white"/>
              </w:rPr>
              <w:t>obliging them to leave school prematurely; or</w:t>
            </w:r>
          </w:p>
          <w:p w14:paraId="67B6087D" w14:textId="77777777" w:rsidR="006F2C05" w:rsidRDefault="006F2C05" w:rsidP="007B6213">
            <w:pPr>
              <w:numPr>
                <w:ilvl w:val="1"/>
                <w:numId w:val="14"/>
              </w:numPr>
              <w:rPr>
                <w:rFonts w:ascii="Arial" w:eastAsia="Arial" w:hAnsi="Arial" w:cs="Arial"/>
                <w:highlight w:val="white"/>
              </w:rPr>
            </w:pPr>
            <w:bookmarkStart w:id="15" w:name="_xubp7kf41jif" w:colFirst="0" w:colLast="0"/>
            <w:bookmarkEnd w:id="15"/>
            <w:r>
              <w:rPr>
                <w:rFonts w:ascii="Arial" w:eastAsia="Arial" w:hAnsi="Arial" w:cs="Arial"/>
                <w:highlight w:val="white"/>
              </w:rPr>
              <w:t>requiring them to attempt to combine school attendance with excessively long and heavy work.</w:t>
            </w:r>
          </w:p>
          <w:p w14:paraId="4D709646" w14:textId="77777777" w:rsidR="006F2C05" w:rsidRDefault="006F2C05" w:rsidP="00DF1AEF">
            <w:pPr>
              <w:rPr>
                <w:rFonts w:ascii="Arial" w:eastAsia="Arial" w:hAnsi="Arial" w:cs="Arial"/>
                <w:sz w:val="24"/>
                <w:szCs w:val="24"/>
              </w:rPr>
            </w:pPr>
            <w:bookmarkStart w:id="16" w:name="_bztk1sygotj1" w:colFirst="0" w:colLast="0"/>
            <w:bookmarkEnd w:id="16"/>
            <w:r>
              <w:rPr>
                <w:rFonts w:ascii="Arial" w:eastAsia="Arial" w:hAnsi="Arial" w:cs="Arial"/>
                <w:highlight w:val="white"/>
              </w:rPr>
              <w:t>Whether a specific type of work is classed as child labour will be viewed in the light of the International Labour Organisation (ILO) Minimum Age Convention 1973 (No. 138) and ILO Worst Forms of Child Labour Convention 1999 (No 182).</w:t>
            </w:r>
          </w:p>
        </w:tc>
      </w:tr>
      <w:tr w:rsidR="006F2C05" w14:paraId="096B2D11" w14:textId="77777777" w:rsidTr="00DF1AEF">
        <w:tc>
          <w:tcPr>
            <w:tcW w:w="2181" w:type="dxa"/>
            <w:tcBorders>
              <w:top w:val="single" w:sz="4" w:space="0" w:color="FFFFFF"/>
              <w:left w:val="single" w:sz="4" w:space="0" w:color="FFFFFF"/>
              <w:bottom w:val="single" w:sz="4" w:space="0" w:color="FFFFFF"/>
              <w:right w:val="single" w:sz="4" w:space="0" w:color="FFFFFF"/>
            </w:tcBorders>
          </w:tcPr>
          <w:p w14:paraId="423D4B9B" w14:textId="77777777" w:rsidR="006F2C05" w:rsidRDefault="006F2C05" w:rsidP="00DF1AEF">
            <w:pPr>
              <w:spacing w:after="120"/>
              <w:ind w:left="-108"/>
              <w:rPr>
                <w:rFonts w:ascii="Arial" w:eastAsia="Arial" w:hAnsi="Arial" w:cs="Arial"/>
                <w:b/>
              </w:rPr>
            </w:pPr>
            <w:r>
              <w:rPr>
                <w:rFonts w:ascii="Arial" w:eastAsia="Arial" w:hAnsi="Arial" w:cs="Arial"/>
                <w:b/>
              </w:rPr>
              <w:t>"TISC Statement”</w:t>
            </w:r>
          </w:p>
        </w:tc>
        <w:tc>
          <w:tcPr>
            <w:tcW w:w="7566" w:type="dxa"/>
            <w:tcBorders>
              <w:top w:val="single" w:sz="4" w:space="0" w:color="FFFFFF"/>
              <w:left w:val="single" w:sz="4" w:space="0" w:color="FFFFFF"/>
              <w:bottom w:val="single" w:sz="4" w:space="0" w:color="FFFFFF"/>
              <w:right w:val="single" w:sz="4" w:space="0" w:color="FFFFFF"/>
            </w:tcBorders>
          </w:tcPr>
          <w:p w14:paraId="448A51A6" w14:textId="77777777" w:rsidR="006F2C05" w:rsidRDefault="006F2C05" w:rsidP="00DF1AEF">
            <w:pPr>
              <w:rPr>
                <w:rFonts w:ascii="Arial" w:eastAsia="Arial" w:hAnsi="Arial" w:cs="Arial"/>
                <w:sz w:val="24"/>
                <w:szCs w:val="24"/>
              </w:rPr>
            </w:pPr>
            <w:bookmarkStart w:id="17" w:name="_cfori5ulxbfi" w:colFirst="0" w:colLast="0"/>
            <w:bookmarkEnd w:id="17"/>
            <w:r>
              <w:rPr>
                <w:rFonts w:ascii="Arial" w:eastAsia="Arial" w:hAnsi="Arial" w:cs="Arial"/>
              </w:rPr>
              <w:t xml:space="preserve">means a Transparency </w:t>
            </w:r>
            <w:proofErr w:type="gramStart"/>
            <w:r>
              <w:rPr>
                <w:rFonts w:ascii="Arial" w:eastAsia="Arial" w:hAnsi="Arial" w:cs="Arial"/>
              </w:rPr>
              <w:t>In</w:t>
            </w:r>
            <w:proofErr w:type="gramEnd"/>
            <w:r>
              <w:rPr>
                <w:rFonts w:ascii="Arial" w:eastAsia="Arial" w:hAnsi="Arial" w:cs="Arial"/>
              </w:rPr>
              <w:t xml:space="preserve"> Supply Chains Statement - a statement in compliance with the requirements of Section 54 of the Modern Slavery Act.</w:t>
            </w:r>
          </w:p>
        </w:tc>
      </w:tr>
    </w:tbl>
    <w:p w14:paraId="6FAC9DE5" w14:textId="77777777" w:rsidR="006F2C05" w:rsidRDefault="006F2C05" w:rsidP="006F2C05">
      <w:pPr>
        <w:rPr>
          <w:rFonts w:ascii="Arial" w:eastAsia="Arial" w:hAnsi="Arial" w:cs="Arial"/>
          <w:sz w:val="20"/>
          <w:szCs w:val="20"/>
        </w:rPr>
      </w:pPr>
    </w:p>
    <w:p w14:paraId="4C324749" w14:textId="77777777" w:rsidR="006F2C05" w:rsidRDefault="006F2C05" w:rsidP="007B6213">
      <w:pPr>
        <w:keepNext/>
        <w:numPr>
          <w:ilvl w:val="0"/>
          <w:numId w:val="12"/>
        </w:numPr>
        <w:pBdr>
          <w:top w:val="nil"/>
          <w:left w:val="nil"/>
          <w:bottom w:val="nil"/>
          <w:right w:val="nil"/>
          <w:between w:val="nil"/>
        </w:pBdr>
        <w:tabs>
          <w:tab w:val="left" w:pos="142"/>
        </w:tabs>
        <w:spacing w:before="120" w:after="240" w:line="240" w:lineRule="auto"/>
      </w:pPr>
      <w:r>
        <w:rPr>
          <w:rFonts w:ascii="Arial Bold" w:eastAsia="Arial Bold" w:hAnsi="Arial Bold" w:cs="Arial Bold"/>
          <w:b/>
          <w:sz w:val="24"/>
          <w:szCs w:val="24"/>
        </w:rPr>
        <w:t>What we expect from our Suppliers</w:t>
      </w:r>
    </w:p>
    <w:p w14:paraId="3FE5A757" w14:textId="77777777" w:rsidR="006F2C05" w:rsidRDefault="006F2C05" w:rsidP="007B6213">
      <w:pPr>
        <w:numPr>
          <w:ilvl w:val="1"/>
          <w:numId w:val="12"/>
        </w:numPr>
        <w:pBdr>
          <w:top w:val="nil"/>
          <w:left w:val="nil"/>
          <w:bottom w:val="nil"/>
          <w:right w:val="nil"/>
          <w:between w:val="nil"/>
        </w:pBdr>
        <w:spacing w:before="120" w:after="120" w:line="240" w:lineRule="auto"/>
        <w:ind w:left="900" w:hanging="540"/>
      </w:pPr>
      <w:r>
        <w:rPr>
          <w:rFonts w:ascii="Arial" w:eastAsia="Arial" w:hAnsi="Arial" w:cs="Arial"/>
          <w:sz w:val="24"/>
          <w:szCs w:val="24"/>
        </w:rPr>
        <w:t>In September 2017, HM Government published a Supplier Code of Conduct setting out the standards and behaviours expected of suppliers who work with government. (</w:t>
      </w:r>
      <w:hyperlink r:id="rId8" w:history="1">
        <w:r w:rsidRPr="00227DE4">
          <w:rPr>
            <w:rStyle w:val="Hyperlink"/>
            <w:rFonts w:eastAsia="Arial" w:cs="Arial"/>
            <w:sz w:val="24"/>
            <w:szCs w:val="24"/>
          </w:rPr>
          <w:t>https://www.gov.uk/government/uploads/system/uploads/attachment_data/file/646497/2017-09-13_Official_Sensitive_Supplier_Code_of_Conduct_September_2017.pdf</w:t>
        </w:r>
      </w:hyperlink>
      <w:r>
        <w:rPr>
          <w:rFonts w:ascii="Arial" w:eastAsia="Arial" w:hAnsi="Arial" w:cs="Arial"/>
          <w:sz w:val="24"/>
          <w:szCs w:val="24"/>
        </w:rPr>
        <w:t>)</w:t>
      </w:r>
    </w:p>
    <w:p w14:paraId="68519D0E" w14:textId="77777777" w:rsidR="006F2C05" w:rsidRDefault="006F2C05" w:rsidP="007B6213">
      <w:pPr>
        <w:numPr>
          <w:ilvl w:val="1"/>
          <w:numId w:val="12"/>
        </w:numPr>
        <w:pBdr>
          <w:top w:val="nil"/>
          <w:left w:val="nil"/>
          <w:bottom w:val="nil"/>
          <w:right w:val="nil"/>
          <w:between w:val="nil"/>
        </w:pBdr>
        <w:spacing w:before="120" w:after="120" w:line="240" w:lineRule="auto"/>
        <w:ind w:left="900" w:hanging="540"/>
      </w:pPr>
      <w:r>
        <w:rPr>
          <w:rFonts w:ascii="Arial" w:eastAsia="Arial" w:hAnsi="Arial" w:cs="Arial"/>
          <w:sz w:val="24"/>
          <w:szCs w:val="24"/>
        </w:rPr>
        <w:t>CCS expects its suppliers and subcontractors to meet the standards set out in that Code. In addition, CCS expects its suppliers and subcontractors to comply with the standards set out in this Schedule.</w:t>
      </w:r>
    </w:p>
    <w:p w14:paraId="1E0303DF" w14:textId="77777777" w:rsidR="006F2C05" w:rsidRDefault="006F2C05" w:rsidP="007B6213">
      <w:pPr>
        <w:numPr>
          <w:ilvl w:val="1"/>
          <w:numId w:val="12"/>
        </w:numPr>
        <w:pBdr>
          <w:top w:val="nil"/>
          <w:left w:val="nil"/>
          <w:bottom w:val="nil"/>
          <w:right w:val="nil"/>
          <w:between w:val="nil"/>
        </w:pBdr>
        <w:spacing w:before="120" w:after="120" w:line="240" w:lineRule="auto"/>
        <w:ind w:left="900" w:hanging="540"/>
      </w:pPr>
      <w:r>
        <w:rPr>
          <w:rFonts w:ascii="Arial" w:eastAsia="Arial" w:hAnsi="Arial" w:cs="Arial"/>
          <w:sz w:val="24"/>
          <w:szCs w:val="24"/>
        </w:rPr>
        <w:t>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p>
    <w:p w14:paraId="74B8370F" w14:textId="77777777" w:rsidR="006F2C05" w:rsidRDefault="006F2C05" w:rsidP="007B6213">
      <w:pPr>
        <w:keepNext/>
        <w:numPr>
          <w:ilvl w:val="0"/>
          <w:numId w:val="12"/>
        </w:numPr>
        <w:pBdr>
          <w:top w:val="nil"/>
          <w:left w:val="nil"/>
          <w:bottom w:val="nil"/>
          <w:right w:val="nil"/>
          <w:between w:val="nil"/>
        </w:pBdr>
        <w:tabs>
          <w:tab w:val="left" w:pos="142"/>
        </w:tabs>
        <w:spacing w:before="120" w:after="240" w:line="240" w:lineRule="auto"/>
      </w:pPr>
      <w:r>
        <w:rPr>
          <w:rFonts w:ascii="Arial Bold" w:eastAsia="Arial Bold" w:hAnsi="Arial Bold" w:cs="Arial Bold"/>
          <w:b/>
          <w:sz w:val="24"/>
          <w:szCs w:val="24"/>
        </w:rPr>
        <w:t>Equality and Accessibility</w:t>
      </w:r>
    </w:p>
    <w:p w14:paraId="5A252B5D" w14:textId="77777777" w:rsidR="006F2C05" w:rsidRDefault="006F2C05" w:rsidP="007B6213">
      <w:pPr>
        <w:numPr>
          <w:ilvl w:val="1"/>
          <w:numId w:val="12"/>
        </w:numPr>
        <w:pBdr>
          <w:top w:val="nil"/>
          <w:left w:val="nil"/>
          <w:bottom w:val="nil"/>
          <w:right w:val="nil"/>
          <w:between w:val="nil"/>
        </w:pBdr>
        <w:spacing w:before="120" w:after="120" w:line="240" w:lineRule="auto"/>
        <w:ind w:left="900" w:hanging="540"/>
      </w:pPr>
      <w:r>
        <w:rPr>
          <w:rFonts w:ascii="Arial" w:eastAsia="Arial" w:hAnsi="Arial" w:cs="Arial"/>
          <w:sz w:val="24"/>
          <w:szCs w:val="24"/>
        </w:rPr>
        <w:t>In addition to legal obligations, the Supplier shall support CCS and the Buyer in fulfilling its Public Sector Equality duty under S149 of the Equality Act 2010 by ensuring that it fulfils its obligations under each Contract in a way that seeks to:</w:t>
      </w:r>
    </w:p>
    <w:p w14:paraId="5EFD84CC" w14:textId="77777777" w:rsidR="006F2C05" w:rsidRDefault="006F2C05" w:rsidP="007B6213">
      <w:pPr>
        <w:numPr>
          <w:ilvl w:val="2"/>
          <w:numId w:val="12"/>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eliminate discrimination, harassment or victimisation of any kind; and</w:t>
      </w:r>
    </w:p>
    <w:p w14:paraId="3EDC632C" w14:textId="77777777" w:rsidR="006F2C05" w:rsidRDefault="006F2C05" w:rsidP="007B6213">
      <w:pPr>
        <w:numPr>
          <w:ilvl w:val="2"/>
          <w:numId w:val="12"/>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lastRenderedPageBreak/>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27D55964" w14:textId="77777777" w:rsidR="006F2C05" w:rsidRDefault="006F2C05" w:rsidP="007B6213">
      <w:pPr>
        <w:keepNext/>
        <w:numPr>
          <w:ilvl w:val="0"/>
          <w:numId w:val="12"/>
        </w:numPr>
        <w:pBdr>
          <w:top w:val="nil"/>
          <w:left w:val="nil"/>
          <w:bottom w:val="nil"/>
          <w:right w:val="nil"/>
          <w:between w:val="nil"/>
        </w:pBdr>
        <w:tabs>
          <w:tab w:val="left" w:pos="142"/>
        </w:tabs>
        <w:spacing w:before="120" w:after="240" w:line="240" w:lineRule="auto"/>
      </w:pPr>
      <w:r>
        <w:rPr>
          <w:rFonts w:ascii="Arial Bold" w:eastAsia="Arial Bold" w:hAnsi="Arial Bold" w:cs="Arial Bold"/>
          <w:b/>
          <w:sz w:val="24"/>
          <w:szCs w:val="24"/>
        </w:rPr>
        <w:t>Modern Slavery, Child Labour and Inhumane Treatment</w:t>
      </w:r>
    </w:p>
    <w:p w14:paraId="3ED312F7" w14:textId="77777777" w:rsidR="006F2C05" w:rsidRDefault="006F2C05" w:rsidP="006F2C05">
      <w:pPr>
        <w:spacing w:before="120" w:after="120" w:line="240" w:lineRule="auto"/>
        <w:ind w:left="360" w:hanging="360"/>
        <w:rPr>
          <w:rFonts w:ascii="Arial" w:eastAsia="Arial" w:hAnsi="Arial" w:cs="Arial"/>
          <w:sz w:val="24"/>
          <w:szCs w:val="24"/>
        </w:rPr>
      </w:pPr>
      <w:r>
        <w:rPr>
          <w:rFonts w:ascii="Arial" w:eastAsia="Arial" w:hAnsi="Arial" w:cs="Arial"/>
          <w:b/>
          <w:sz w:val="24"/>
          <w:szCs w:val="24"/>
        </w:rPr>
        <w:t>"Modern Slavery Helpline"</w:t>
      </w:r>
      <w:r>
        <w:rPr>
          <w:rFonts w:ascii="Arial" w:eastAsia="Arial" w:hAnsi="Arial" w:cs="Arial"/>
          <w:sz w:val="24"/>
          <w:szCs w:val="24"/>
        </w:rPr>
        <w:t xml:space="preserve"> means the mechanism for reporting suspicion, seeking help or advice and information on the subject of modern slavery available online at </w:t>
      </w:r>
      <w:hyperlink r:id="rId9">
        <w:r>
          <w:rPr>
            <w:rFonts w:ascii="Arial" w:eastAsia="Arial" w:hAnsi="Arial" w:cs="Arial"/>
            <w:color w:val="0000FF"/>
            <w:sz w:val="24"/>
            <w:szCs w:val="24"/>
            <w:u w:val="single"/>
          </w:rPr>
          <w:t>https://www.modernslaveryhelpline.org/report</w:t>
        </w:r>
      </w:hyperlink>
      <w:r>
        <w:rPr>
          <w:rFonts w:ascii="Arial" w:eastAsia="Arial" w:hAnsi="Arial" w:cs="Arial"/>
          <w:sz w:val="24"/>
          <w:szCs w:val="24"/>
        </w:rPr>
        <w:t xml:space="preserve"> or by telephone on 08000 121 700.</w:t>
      </w:r>
    </w:p>
    <w:p w14:paraId="428B6C11" w14:textId="77777777" w:rsidR="006F2C05" w:rsidRDefault="006F2C05" w:rsidP="007B6213">
      <w:pPr>
        <w:keepNext/>
        <w:numPr>
          <w:ilvl w:val="1"/>
          <w:numId w:val="12"/>
        </w:numPr>
        <w:pBdr>
          <w:top w:val="nil"/>
          <w:left w:val="nil"/>
          <w:bottom w:val="nil"/>
          <w:right w:val="nil"/>
          <w:between w:val="nil"/>
        </w:pBdr>
        <w:spacing w:before="120" w:after="120" w:line="240" w:lineRule="auto"/>
        <w:ind w:left="900" w:hanging="540"/>
      </w:pPr>
      <w:r>
        <w:rPr>
          <w:rFonts w:ascii="Arial" w:eastAsia="Arial" w:hAnsi="Arial" w:cs="Arial"/>
          <w:sz w:val="24"/>
          <w:szCs w:val="24"/>
        </w:rPr>
        <w:t>The Supplier:</w:t>
      </w:r>
    </w:p>
    <w:p w14:paraId="79BD95F3" w14:textId="77777777" w:rsidR="006F2C05" w:rsidRDefault="006F2C05" w:rsidP="007B6213">
      <w:pPr>
        <w:numPr>
          <w:ilvl w:val="2"/>
          <w:numId w:val="12"/>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shall not use, nor allow its Subcontractors to use forced, bonded or involuntary prison labour;</w:t>
      </w:r>
    </w:p>
    <w:p w14:paraId="792E79F1" w14:textId="77777777" w:rsidR="006F2C05" w:rsidRDefault="006F2C05" w:rsidP="007B6213">
      <w:pPr>
        <w:numPr>
          <w:ilvl w:val="2"/>
          <w:numId w:val="12"/>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 xml:space="preserve">shall not require any Supplier Staff or Subcontractor Staff to lodge deposits or identify papers with the Employer and shall be free to leave their employer after reasonable notice;  </w:t>
      </w:r>
    </w:p>
    <w:p w14:paraId="07091DB2" w14:textId="77777777" w:rsidR="006F2C05" w:rsidRDefault="006F2C05" w:rsidP="007B6213">
      <w:pPr>
        <w:numPr>
          <w:ilvl w:val="2"/>
          <w:numId w:val="12"/>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 xml:space="preserve">warrants and represents that it has not been convicted of any slavery or human trafficking offences anywhere around the world.  </w:t>
      </w:r>
    </w:p>
    <w:p w14:paraId="03C4F4FC" w14:textId="77777777" w:rsidR="006F2C05" w:rsidRDefault="006F2C05" w:rsidP="007B6213">
      <w:pPr>
        <w:numPr>
          <w:ilvl w:val="2"/>
          <w:numId w:val="12"/>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 xml:space="preserve">warrants that to the best of its knowledge it is not currently under investigation, inquiry or enforcement proceedings in relation to any allegation of slavery or human trafficking offenses anywhere around the world.  </w:t>
      </w:r>
    </w:p>
    <w:p w14:paraId="35F70751" w14:textId="77777777" w:rsidR="006F2C05" w:rsidRDefault="006F2C05" w:rsidP="007B6213">
      <w:pPr>
        <w:numPr>
          <w:ilvl w:val="2"/>
          <w:numId w:val="12"/>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shall make reasonable enquires to ensure that its officers, employees and Subcontractors have not been convicted of slavery or human trafficking offenses anywhere around the world.</w:t>
      </w:r>
    </w:p>
    <w:p w14:paraId="60E088DD" w14:textId="77777777" w:rsidR="006F2C05" w:rsidRDefault="006F2C05" w:rsidP="007B6213">
      <w:pPr>
        <w:numPr>
          <w:ilvl w:val="2"/>
          <w:numId w:val="12"/>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shall have and maintain throughout the term of each Contract its own policies and procedures to ensure its compliance with the Modern Slavery Act and include in its contracts with its Subcontractors anti-slavery and human trafficking provisions;</w:t>
      </w:r>
    </w:p>
    <w:p w14:paraId="20EF6958" w14:textId="77777777" w:rsidR="006F2C05" w:rsidRDefault="006F2C05" w:rsidP="007B6213">
      <w:pPr>
        <w:numPr>
          <w:ilvl w:val="2"/>
          <w:numId w:val="12"/>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shall implement due diligence procedures to ensure that there is no slavery or human trafficking in any part of its supply chain performing obligations under a Contract;</w:t>
      </w:r>
    </w:p>
    <w:p w14:paraId="1BA90D64" w14:textId="77777777" w:rsidR="006F2C05" w:rsidRDefault="006F2C05" w:rsidP="007B6213">
      <w:pPr>
        <w:numPr>
          <w:ilvl w:val="2"/>
          <w:numId w:val="12"/>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14:paraId="3F73868D" w14:textId="77777777" w:rsidR="006F2C05" w:rsidRDefault="006F2C05" w:rsidP="007B6213">
      <w:pPr>
        <w:numPr>
          <w:ilvl w:val="2"/>
          <w:numId w:val="12"/>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shall not use, nor allow its employees or Subcontractors to use physical abuse or discipline, the threat of physical abuse, sexual or other harassment and verbal abuse or other forms of intimidation of its employees or Subcontractors;</w:t>
      </w:r>
    </w:p>
    <w:p w14:paraId="4DFDA52A" w14:textId="77777777" w:rsidR="006F2C05" w:rsidRDefault="006F2C05" w:rsidP="007B6213">
      <w:pPr>
        <w:numPr>
          <w:ilvl w:val="2"/>
          <w:numId w:val="12"/>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shall not use or allow child or slave labour to be used by its Subcontractors;</w:t>
      </w:r>
    </w:p>
    <w:p w14:paraId="16B62336" w14:textId="77777777" w:rsidR="006F2C05" w:rsidRDefault="006F2C05" w:rsidP="007B6213">
      <w:pPr>
        <w:numPr>
          <w:ilvl w:val="2"/>
          <w:numId w:val="12"/>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lastRenderedPageBreak/>
        <w:t>shall report the discovery or suspicion of any slavery or trafficking by it or its Subcontractors to CCS, the Buyer and Modern Slavery Helpline.</w:t>
      </w:r>
    </w:p>
    <w:p w14:paraId="6471981F" w14:textId="77777777" w:rsidR="006F2C05" w:rsidRDefault="006F2C05" w:rsidP="007B6213">
      <w:pPr>
        <w:keepNext/>
        <w:numPr>
          <w:ilvl w:val="0"/>
          <w:numId w:val="12"/>
        </w:numPr>
        <w:pBdr>
          <w:top w:val="nil"/>
          <w:left w:val="nil"/>
          <w:bottom w:val="nil"/>
          <w:right w:val="nil"/>
          <w:between w:val="nil"/>
        </w:pBdr>
        <w:tabs>
          <w:tab w:val="left" w:pos="142"/>
        </w:tabs>
        <w:spacing w:before="120" w:after="240" w:line="240" w:lineRule="auto"/>
        <w:ind w:left="426" w:hanging="426"/>
      </w:pPr>
      <w:r>
        <w:rPr>
          <w:rFonts w:ascii="Arial Bold" w:eastAsia="Arial Bold" w:hAnsi="Arial Bold" w:cs="Arial Bold"/>
          <w:b/>
          <w:sz w:val="24"/>
          <w:szCs w:val="24"/>
        </w:rPr>
        <w:t xml:space="preserve">Income Security   </w:t>
      </w:r>
    </w:p>
    <w:p w14:paraId="74E5BE5E" w14:textId="77777777" w:rsidR="006F2C05" w:rsidRDefault="006F2C05" w:rsidP="007B6213">
      <w:pPr>
        <w:keepNext/>
        <w:numPr>
          <w:ilvl w:val="1"/>
          <w:numId w:val="12"/>
        </w:numPr>
        <w:pBdr>
          <w:top w:val="nil"/>
          <w:left w:val="nil"/>
          <w:bottom w:val="nil"/>
          <w:right w:val="nil"/>
          <w:between w:val="nil"/>
        </w:pBdr>
        <w:spacing w:before="120" w:after="120" w:line="240" w:lineRule="auto"/>
        <w:ind w:left="900" w:hanging="468"/>
      </w:pPr>
      <w:r>
        <w:rPr>
          <w:rFonts w:ascii="Arial" w:eastAsia="Arial" w:hAnsi="Arial" w:cs="Arial"/>
          <w:sz w:val="24"/>
          <w:szCs w:val="24"/>
        </w:rPr>
        <w:t>The Supplier shall:</w:t>
      </w:r>
    </w:p>
    <w:p w14:paraId="2CC50593" w14:textId="77777777" w:rsidR="006F2C05" w:rsidRDefault="006F2C05" w:rsidP="007B6213">
      <w:pPr>
        <w:numPr>
          <w:ilvl w:val="2"/>
          <w:numId w:val="12"/>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ensure that that all wages and benefits paid for a standard working week meet, at a minimum, national legal standards in the country of employment;</w:t>
      </w:r>
    </w:p>
    <w:p w14:paraId="1D73A1C2" w14:textId="77777777" w:rsidR="006F2C05" w:rsidRDefault="006F2C05" w:rsidP="007B6213">
      <w:pPr>
        <w:numPr>
          <w:ilvl w:val="2"/>
          <w:numId w:val="12"/>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 xml:space="preserve">ensure that all Supplier </w:t>
      </w:r>
      <w:proofErr w:type="gramStart"/>
      <w:r>
        <w:rPr>
          <w:rFonts w:ascii="Arial" w:eastAsia="Arial" w:hAnsi="Arial" w:cs="Arial"/>
          <w:sz w:val="24"/>
          <w:szCs w:val="24"/>
        </w:rPr>
        <w:t>Staff  are</w:t>
      </w:r>
      <w:proofErr w:type="gramEnd"/>
      <w:r>
        <w:rPr>
          <w:rFonts w:ascii="Arial" w:eastAsia="Arial" w:hAnsi="Arial" w:cs="Arial"/>
          <w:sz w:val="24"/>
          <w:szCs w:val="24"/>
        </w:rPr>
        <w:t xml:space="preserve"> provided with written and understandable Information about their employment conditions in respect of wages before they enter;</w:t>
      </w:r>
    </w:p>
    <w:p w14:paraId="781162A5" w14:textId="77777777" w:rsidR="006F2C05" w:rsidRDefault="006F2C05" w:rsidP="007B6213">
      <w:pPr>
        <w:numPr>
          <w:ilvl w:val="2"/>
          <w:numId w:val="12"/>
        </w:numPr>
        <w:pBdr>
          <w:top w:val="nil"/>
          <w:left w:val="nil"/>
          <w:bottom w:val="nil"/>
          <w:right w:val="nil"/>
          <w:between w:val="nil"/>
        </w:pBdr>
        <w:tabs>
          <w:tab w:val="left" w:pos="1985"/>
        </w:tabs>
        <w:spacing w:before="120" w:after="120" w:line="240" w:lineRule="auto"/>
        <w:jc w:val="both"/>
      </w:pPr>
      <w:r>
        <w:rPr>
          <w:rFonts w:ascii="Arial" w:eastAsia="Arial" w:hAnsi="Arial" w:cs="Arial"/>
          <w:sz w:val="24"/>
          <w:szCs w:val="24"/>
        </w:rPr>
        <w:t xml:space="preserve">All workers shall be provided with written and understandable Information about their employment conditions in respect of wages before they </w:t>
      </w:r>
      <w:proofErr w:type="gramStart"/>
      <w:r>
        <w:rPr>
          <w:rFonts w:ascii="Arial" w:eastAsia="Arial" w:hAnsi="Arial" w:cs="Arial"/>
          <w:sz w:val="24"/>
          <w:szCs w:val="24"/>
        </w:rPr>
        <w:t>enter  employment</w:t>
      </w:r>
      <w:proofErr w:type="gramEnd"/>
      <w:r>
        <w:rPr>
          <w:rFonts w:ascii="Arial" w:eastAsia="Arial" w:hAnsi="Arial" w:cs="Arial"/>
          <w:sz w:val="24"/>
          <w:szCs w:val="24"/>
        </w:rPr>
        <w:t xml:space="preserve"> and about the particulars of their wages for the pay period concerned each time that they are paid;</w:t>
      </w:r>
    </w:p>
    <w:p w14:paraId="4E02459B" w14:textId="77777777" w:rsidR="006F2C05" w:rsidRDefault="006F2C05" w:rsidP="007B6213">
      <w:pPr>
        <w:keepNext/>
        <w:numPr>
          <w:ilvl w:val="2"/>
          <w:numId w:val="12"/>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not make deductions from wages:</w:t>
      </w:r>
    </w:p>
    <w:p w14:paraId="48353A47" w14:textId="77777777" w:rsidR="006F2C05" w:rsidRDefault="006F2C05" w:rsidP="007B6213">
      <w:pPr>
        <w:numPr>
          <w:ilvl w:val="3"/>
          <w:numId w:val="12"/>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 xml:space="preserve">as a disciplinary measure </w:t>
      </w:r>
    </w:p>
    <w:p w14:paraId="3D099002" w14:textId="77777777" w:rsidR="006F2C05" w:rsidRDefault="006F2C05" w:rsidP="007B6213">
      <w:pPr>
        <w:numPr>
          <w:ilvl w:val="3"/>
          <w:numId w:val="12"/>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except where permitted by law; or</w:t>
      </w:r>
    </w:p>
    <w:p w14:paraId="32E66AE1" w14:textId="77777777" w:rsidR="006F2C05" w:rsidRDefault="006F2C05" w:rsidP="007B6213">
      <w:pPr>
        <w:numPr>
          <w:ilvl w:val="3"/>
          <w:numId w:val="12"/>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without expressed permission of the worker concerned;</w:t>
      </w:r>
    </w:p>
    <w:p w14:paraId="4C9EFE86" w14:textId="77777777" w:rsidR="006F2C05" w:rsidRDefault="006F2C05" w:rsidP="007B6213">
      <w:pPr>
        <w:numPr>
          <w:ilvl w:val="2"/>
          <w:numId w:val="12"/>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record all disciplinary measures taken against Supplier Staff; and</w:t>
      </w:r>
    </w:p>
    <w:p w14:paraId="0A972AC8" w14:textId="77777777" w:rsidR="006F2C05" w:rsidRDefault="006F2C05" w:rsidP="007B6213">
      <w:pPr>
        <w:numPr>
          <w:ilvl w:val="2"/>
          <w:numId w:val="12"/>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ensure that Supplier Staff are engaged under a recognised employment relationship established through national law and practice.</w:t>
      </w:r>
    </w:p>
    <w:p w14:paraId="6450F4CC" w14:textId="77777777" w:rsidR="006F2C05" w:rsidRDefault="006F2C05" w:rsidP="007B6213">
      <w:pPr>
        <w:keepNext/>
        <w:numPr>
          <w:ilvl w:val="0"/>
          <w:numId w:val="12"/>
        </w:numPr>
        <w:pBdr>
          <w:top w:val="nil"/>
          <w:left w:val="nil"/>
          <w:bottom w:val="nil"/>
          <w:right w:val="nil"/>
          <w:between w:val="nil"/>
        </w:pBdr>
        <w:tabs>
          <w:tab w:val="left" w:pos="142"/>
        </w:tabs>
        <w:spacing w:before="120" w:after="240" w:line="240" w:lineRule="auto"/>
        <w:ind w:left="426" w:hanging="426"/>
      </w:pPr>
      <w:r>
        <w:rPr>
          <w:rFonts w:ascii="Arial Bold" w:eastAsia="Arial Bold" w:hAnsi="Arial Bold" w:cs="Arial Bold"/>
          <w:b/>
          <w:sz w:val="24"/>
          <w:szCs w:val="24"/>
        </w:rPr>
        <w:t>Working Hours</w:t>
      </w:r>
    </w:p>
    <w:p w14:paraId="10CC3484" w14:textId="77777777" w:rsidR="006F2C05" w:rsidRDefault="006F2C05" w:rsidP="007B6213">
      <w:pPr>
        <w:keepNext/>
        <w:numPr>
          <w:ilvl w:val="1"/>
          <w:numId w:val="12"/>
        </w:numPr>
        <w:pBdr>
          <w:top w:val="nil"/>
          <w:left w:val="nil"/>
          <w:bottom w:val="nil"/>
          <w:right w:val="nil"/>
          <w:between w:val="nil"/>
        </w:pBdr>
        <w:spacing w:before="120" w:after="120" w:line="240" w:lineRule="auto"/>
        <w:ind w:left="900" w:hanging="468"/>
      </w:pPr>
      <w:r>
        <w:rPr>
          <w:rFonts w:ascii="Arial" w:eastAsia="Arial" w:hAnsi="Arial" w:cs="Arial"/>
          <w:sz w:val="24"/>
          <w:szCs w:val="24"/>
        </w:rPr>
        <w:t>The Supplier shall:</w:t>
      </w:r>
    </w:p>
    <w:p w14:paraId="05076FD8" w14:textId="77777777" w:rsidR="006F2C05" w:rsidRDefault="006F2C05" w:rsidP="007B6213">
      <w:pPr>
        <w:numPr>
          <w:ilvl w:val="2"/>
          <w:numId w:val="12"/>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ensure that the working hours of Supplier Staff comply with national laws, and any collective agreements;</w:t>
      </w:r>
    </w:p>
    <w:p w14:paraId="095A5450" w14:textId="77777777" w:rsidR="006F2C05" w:rsidRDefault="006F2C05" w:rsidP="007B6213">
      <w:pPr>
        <w:numPr>
          <w:ilvl w:val="2"/>
          <w:numId w:val="12"/>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that the working hours of Supplier Staff, excluding overtime, shall be defined by contract, and shall not exceed 48 hours per week unless the individual has agreed in writing;</w:t>
      </w:r>
    </w:p>
    <w:p w14:paraId="6961464B" w14:textId="77777777" w:rsidR="006F2C05" w:rsidRDefault="006F2C05" w:rsidP="007B6213">
      <w:pPr>
        <w:keepNext/>
        <w:numPr>
          <w:ilvl w:val="2"/>
          <w:numId w:val="12"/>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 xml:space="preserve">ensure that use of overtime used responsibly, </w:t>
      </w:r>
      <w:proofErr w:type="gramStart"/>
      <w:r>
        <w:rPr>
          <w:rFonts w:ascii="Arial" w:eastAsia="Arial" w:hAnsi="Arial" w:cs="Arial"/>
          <w:sz w:val="24"/>
          <w:szCs w:val="24"/>
        </w:rPr>
        <w:t>taking into account</w:t>
      </w:r>
      <w:proofErr w:type="gramEnd"/>
      <w:r>
        <w:rPr>
          <w:rFonts w:ascii="Arial" w:eastAsia="Arial" w:hAnsi="Arial" w:cs="Arial"/>
          <w:sz w:val="24"/>
          <w:szCs w:val="24"/>
        </w:rPr>
        <w:t>:</w:t>
      </w:r>
    </w:p>
    <w:p w14:paraId="53D2A527" w14:textId="77777777" w:rsidR="006F2C05" w:rsidRPr="00433D93" w:rsidRDefault="006F2C05" w:rsidP="007B6213">
      <w:pPr>
        <w:numPr>
          <w:ilvl w:val="3"/>
          <w:numId w:val="13"/>
        </w:numPr>
        <w:pBdr>
          <w:top w:val="nil"/>
          <w:left w:val="nil"/>
          <w:bottom w:val="nil"/>
          <w:right w:val="nil"/>
          <w:between w:val="nil"/>
        </w:pBdr>
        <w:tabs>
          <w:tab w:val="left" w:pos="1985"/>
        </w:tabs>
        <w:spacing w:before="120" w:after="120" w:line="240" w:lineRule="auto"/>
        <w:rPr>
          <w:sz w:val="24"/>
          <w:szCs w:val="24"/>
        </w:rPr>
      </w:pPr>
      <w:r w:rsidRPr="00433D93">
        <w:rPr>
          <w:rFonts w:ascii="Arial" w:eastAsia="Arial" w:hAnsi="Arial" w:cs="Arial"/>
          <w:sz w:val="24"/>
          <w:szCs w:val="24"/>
        </w:rPr>
        <w:t>the extent;</w:t>
      </w:r>
    </w:p>
    <w:p w14:paraId="5316B750" w14:textId="77777777" w:rsidR="006F2C05" w:rsidRPr="00433D93" w:rsidRDefault="006F2C05" w:rsidP="007B6213">
      <w:pPr>
        <w:numPr>
          <w:ilvl w:val="3"/>
          <w:numId w:val="13"/>
        </w:numPr>
        <w:pBdr>
          <w:top w:val="nil"/>
          <w:left w:val="nil"/>
          <w:bottom w:val="nil"/>
          <w:right w:val="nil"/>
          <w:between w:val="nil"/>
        </w:pBdr>
        <w:tabs>
          <w:tab w:val="left" w:pos="1985"/>
        </w:tabs>
        <w:spacing w:before="120" w:after="120" w:line="240" w:lineRule="auto"/>
        <w:rPr>
          <w:sz w:val="24"/>
          <w:szCs w:val="24"/>
        </w:rPr>
      </w:pPr>
      <w:r w:rsidRPr="00433D93">
        <w:rPr>
          <w:rFonts w:ascii="Arial" w:eastAsia="Arial" w:hAnsi="Arial" w:cs="Arial"/>
          <w:sz w:val="24"/>
          <w:szCs w:val="24"/>
        </w:rPr>
        <w:t xml:space="preserve">frequency; and </w:t>
      </w:r>
    </w:p>
    <w:p w14:paraId="2983525A" w14:textId="77777777" w:rsidR="006F2C05" w:rsidRPr="00433D93" w:rsidRDefault="006F2C05" w:rsidP="007B6213">
      <w:pPr>
        <w:numPr>
          <w:ilvl w:val="3"/>
          <w:numId w:val="13"/>
        </w:numPr>
        <w:pBdr>
          <w:top w:val="nil"/>
          <w:left w:val="nil"/>
          <w:bottom w:val="nil"/>
          <w:right w:val="nil"/>
          <w:between w:val="nil"/>
        </w:pBdr>
        <w:tabs>
          <w:tab w:val="left" w:pos="1985"/>
        </w:tabs>
        <w:spacing w:before="120" w:after="120" w:line="240" w:lineRule="auto"/>
        <w:rPr>
          <w:sz w:val="24"/>
          <w:szCs w:val="24"/>
        </w:rPr>
      </w:pPr>
      <w:r w:rsidRPr="00433D93">
        <w:rPr>
          <w:rFonts w:ascii="Arial" w:eastAsia="Arial" w:hAnsi="Arial" w:cs="Arial"/>
          <w:sz w:val="24"/>
          <w:szCs w:val="24"/>
        </w:rPr>
        <w:t xml:space="preserve">hours worked; </w:t>
      </w:r>
    </w:p>
    <w:p w14:paraId="2DFB1BD1" w14:textId="77777777" w:rsidR="006F2C05" w:rsidRDefault="006F2C05" w:rsidP="006F2C05">
      <w:pPr>
        <w:tabs>
          <w:tab w:val="left" w:pos="1985"/>
        </w:tabs>
        <w:spacing w:before="120" w:after="120" w:line="240" w:lineRule="auto"/>
        <w:ind w:left="1656" w:hanging="720"/>
        <w:rPr>
          <w:rFonts w:ascii="Arial" w:eastAsia="Arial" w:hAnsi="Arial" w:cs="Arial"/>
          <w:sz w:val="24"/>
          <w:szCs w:val="24"/>
        </w:rPr>
      </w:pPr>
      <w:r>
        <w:rPr>
          <w:rFonts w:ascii="Arial" w:eastAsia="Arial" w:hAnsi="Arial" w:cs="Arial"/>
          <w:sz w:val="24"/>
          <w:szCs w:val="24"/>
        </w:rPr>
        <w:t>by individuals and by the Supplier Staff as a whole;</w:t>
      </w:r>
    </w:p>
    <w:p w14:paraId="1566E198" w14:textId="77777777" w:rsidR="006F2C05" w:rsidRDefault="006F2C05" w:rsidP="007B6213">
      <w:pPr>
        <w:numPr>
          <w:ilvl w:val="1"/>
          <w:numId w:val="12"/>
        </w:numPr>
        <w:pBdr>
          <w:top w:val="nil"/>
          <w:left w:val="nil"/>
          <w:bottom w:val="nil"/>
          <w:right w:val="nil"/>
          <w:between w:val="nil"/>
        </w:pBdr>
        <w:tabs>
          <w:tab w:val="left" w:pos="426"/>
        </w:tabs>
        <w:spacing w:before="120" w:after="120" w:line="240" w:lineRule="auto"/>
        <w:ind w:left="900" w:hanging="616"/>
      </w:pPr>
      <w:r>
        <w:rPr>
          <w:rFonts w:ascii="Arial" w:eastAsia="Arial" w:hAnsi="Arial" w:cs="Arial"/>
          <w:sz w:val="24"/>
          <w:szCs w:val="24"/>
        </w:rPr>
        <w:lastRenderedPageBreak/>
        <w:t xml:space="preserve">The total hours worked in any </w:t>
      </w:r>
      <w:proofErr w:type="gramStart"/>
      <w:r>
        <w:rPr>
          <w:rFonts w:ascii="Arial" w:eastAsia="Arial" w:hAnsi="Arial" w:cs="Arial"/>
          <w:sz w:val="24"/>
          <w:szCs w:val="24"/>
        </w:rPr>
        <w:t>seven day</w:t>
      </w:r>
      <w:proofErr w:type="gramEnd"/>
      <w:r>
        <w:rPr>
          <w:rFonts w:ascii="Arial" w:eastAsia="Arial" w:hAnsi="Arial" w:cs="Arial"/>
          <w:sz w:val="24"/>
          <w:szCs w:val="24"/>
        </w:rPr>
        <w:t xml:space="preserve"> period shall not exceed 60 hours, except where covered by Paragraph 5.3 below.</w:t>
      </w:r>
    </w:p>
    <w:p w14:paraId="26E92E55" w14:textId="77777777" w:rsidR="006F2C05" w:rsidRDefault="006F2C05" w:rsidP="007B6213">
      <w:pPr>
        <w:keepNext/>
        <w:numPr>
          <w:ilvl w:val="1"/>
          <w:numId w:val="12"/>
        </w:numPr>
        <w:pBdr>
          <w:top w:val="nil"/>
          <w:left w:val="nil"/>
          <w:bottom w:val="nil"/>
          <w:right w:val="nil"/>
          <w:between w:val="nil"/>
        </w:pBdr>
        <w:spacing w:before="120" w:after="120" w:line="240" w:lineRule="auto"/>
        <w:ind w:left="900" w:hanging="616"/>
      </w:pPr>
      <w:r>
        <w:rPr>
          <w:rFonts w:ascii="Arial" w:eastAsia="Arial" w:hAnsi="Arial" w:cs="Arial"/>
          <w:sz w:val="24"/>
          <w:szCs w:val="24"/>
        </w:rPr>
        <w:t xml:space="preserve">Working hours may exceed 60 hours in any </w:t>
      </w:r>
      <w:proofErr w:type="gramStart"/>
      <w:r>
        <w:rPr>
          <w:rFonts w:ascii="Arial" w:eastAsia="Arial" w:hAnsi="Arial" w:cs="Arial"/>
          <w:sz w:val="24"/>
          <w:szCs w:val="24"/>
        </w:rPr>
        <w:t>seven day</w:t>
      </w:r>
      <w:proofErr w:type="gramEnd"/>
      <w:r>
        <w:rPr>
          <w:rFonts w:ascii="Arial" w:eastAsia="Arial" w:hAnsi="Arial" w:cs="Arial"/>
          <w:sz w:val="24"/>
          <w:szCs w:val="24"/>
        </w:rPr>
        <w:t xml:space="preserve"> period only in exceptional circumstances where all of the following are met:</w:t>
      </w:r>
    </w:p>
    <w:p w14:paraId="5AA32980" w14:textId="77777777" w:rsidR="006F2C05" w:rsidRDefault="006F2C05" w:rsidP="007B6213">
      <w:pPr>
        <w:numPr>
          <w:ilvl w:val="2"/>
          <w:numId w:val="12"/>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this is allowed by national law;</w:t>
      </w:r>
    </w:p>
    <w:p w14:paraId="407BFD4D" w14:textId="77777777" w:rsidR="006F2C05" w:rsidRDefault="006F2C05" w:rsidP="007B6213">
      <w:pPr>
        <w:numPr>
          <w:ilvl w:val="2"/>
          <w:numId w:val="12"/>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this is allowed by a collective agreement freely negotiated with a workers’ organisation representing a significant portion of the workforce;</w:t>
      </w:r>
    </w:p>
    <w:p w14:paraId="6FB138BA" w14:textId="77777777" w:rsidR="006F2C05" w:rsidRDefault="006F2C05" w:rsidP="006F2C05">
      <w:pPr>
        <w:tabs>
          <w:tab w:val="left" w:pos="1985"/>
          <w:tab w:val="left" w:pos="2410"/>
        </w:tabs>
        <w:spacing w:before="120" w:after="120" w:line="240" w:lineRule="auto"/>
        <w:ind w:left="2410" w:hanging="589"/>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t>appropriate safeguards are taken to protect the workers’ health and safety; and</w:t>
      </w:r>
    </w:p>
    <w:p w14:paraId="7CDA3BE4" w14:textId="77777777" w:rsidR="006F2C05" w:rsidRDefault="006F2C05" w:rsidP="007B6213">
      <w:pPr>
        <w:numPr>
          <w:ilvl w:val="2"/>
          <w:numId w:val="12"/>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the employer can demonstrate that exceptional circumstances apply such as unexpected production peaks, accidents or emergencies.</w:t>
      </w:r>
    </w:p>
    <w:p w14:paraId="5B3891A3" w14:textId="77777777" w:rsidR="006F2C05" w:rsidRDefault="006F2C05" w:rsidP="007B6213">
      <w:pPr>
        <w:numPr>
          <w:ilvl w:val="1"/>
          <w:numId w:val="12"/>
        </w:numPr>
        <w:pBdr>
          <w:top w:val="nil"/>
          <w:left w:val="nil"/>
          <w:bottom w:val="nil"/>
          <w:right w:val="nil"/>
          <w:between w:val="nil"/>
        </w:pBdr>
        <w:spacing w:before="120" w:after="120" w:line="240" w:lineRule="auto"/>
        <w:ind w:left="900" w:hanging="616"/>
      </w:pPr>
      <w:r>
        <w:rPr>
          <w:rFonts w:ascii="Arial" w:eastAsia="Arial" w:hAnsi="Arial" w:cs="Arial"/>
          <w:sz w:val="24"/>
          <w:szCs w:val="24"/>
        </w:rPr>
        <w:t>All Supplier Staff shall be provided with at least one (1) day off in every seven (7) day period or, where allowed by national law, two (2) days off in every fourteen (14) day period.</w:t>
      </w:r>
    </w:p>
    <w:p w14:paraId="24380524" w14:textId="77777777" w:rsidR="006F2C05" w:rsidRDefault="006F2C05" w:rsidP="006F2C05">
      <w:pPr>
        <w:spacing w:after="0" w:line="240" w:lineRule="auto"/>
        <w:rPr>
          <w:rFonts w:ascii="Arial" w:eastAsia="Arial" w:hAnsi="Arial" w:cs="Arial"/>
          <w:color w:val="FFFFFF"/>
          <w:sz w:val="24"/>
          <w:szCs w:val="24"/>
          <w:highlight w:val="cyan"/>
        </w:rPr>
      </w:pPr>
    </w:p>
    <w:p w14:paraId="1429F146" w14:textId="77777777" w:rsidR="006F2C05" w:rsidRDefault="006F2C05" w:rsidP="007B6213">
      <w:pPr>
        <w:keepNext/>
        <w:numPr>
          <w:ilvl w:val="0"/>
          <w:numId w:val="12"/>
        </w:numPr>
        <w:pBdr>
          <w:top w:val="nil"/>
          <w:left w:val="nil"/>
          <w:bottom w:val="nil"/>
          <w:right w:val="nil"/>
          <w:between w:val="nil"/>
        </w:pBdr>
        <w:tabs>
          <w:tab w:val="left" w:pos="142"/>
        </w:tabs>
        <w:spacing w:before="120" w:after="240" w:line="240" w:lineRule="auto"/>
        <w:ind w:left="426" w:hanging="426"/>
      </w:pPr>
      <w:r>
        <w:rPr>
          <w:rFonts w:ascii="Arial" w:eastAsia="Arial" w:hAnsi="Arial" w:cs="Arial"/>
          <w:b/>
          <w:smallCaps/>
          <w:sz w:val="24"/>
          <w:szCs w:val="24"/>
        </w:rPr>
        <w:t>S</w:t>
      </w:r>
      <w:r>
        <w:rPr>
          <w:rFonts w:ascii="Arial Bold" w:eastAsia="Arial Bold" w:hAnsi="Arial Bold" w:cs="Arial Bold"/>
          <w:b/>
          <w:sz w:val="24"/>
          <w:szCs w:val="24"/>
        </w:rPr>
        <w:t>ustainability</w:t>
      </w:r>
    </w:p>
    <w:p w14:paraId="2819D0F0" w14:textId="77777777" w:rsidR="006F2C05" w:rsidRDefault="006F2C05" w:rsidP="007B6213">
      <w:pPr>
        <w:keepNext/>
        <w:numPr>
          <w:ilvl w:val="1"/>
          <w:numId w:val="12"/>
        </w:numPr>
        <w:pBdr>
          <w:top w:val="nil"/>
          <w:left w:val="nil"/>
          <w:bottom w:val="nil"/>
          <w:right w:val="nil"/>
          <w:between w:val="nil"/>
        </w:pBdr>
        <w:spacing w:before="120" w:after="120" w:line="240" w:lineRule="auto"/>
        <w:ind w:left="1042" w:hanging="616"/>
      </w:pPr>
      <w:r>
        <w:rPr>
          <w:rFonts w:ascii="Arial" w:eastAsia="Arial" w:hAnsi="Arial" w:cs="Arial"/>
          <w:sz w:val="24"/>
          <w:szCs w:val="24"/>
        </w:rPr>
        <w:t xml:space="preserve">The supplier shall meet the applicable Government Buying Standards applicable to Deliverables which can be found online at: </w:t>
      </w:r>
    </w:p>
    <w:p w14:paraId="01715E1C" w14:textId="77777777" w:rsidR="006F2C05" w:rsidRDefault="00171C66" w:rsidP="006F2C05">
      <w:pPr>
        <w:spacing w:before="120" w:after="120" w:line="240" w:lineRule="auto"/>
        <w:ind w:left="1402" w:hanging="360"/>
        <w:rPr>
          <w:rFonts w:ascii="Arial" w:eastAsia="Arial" w:hAnsi="Arial" w:cs="Arial"/>
          <w:sz w:val="24"/>
          <w:szCs w:val="24"/>
        </w:rPr>
      </w:pPr>
      <w:hyperlink r:id="rId10" w:history="1">
        <w:r w:rsidR="006F2C05" w:rsidRPr="00227DE4">
          <w:rPr>
            <w:rStyle w:val="Hyperlink"/>
            <w:rFonts w:eastAsia="Arial" w:cs="Arial"/>
            <w:sz w:val="24"/>
            <w:szCs w:val="24"/>
          </w:rPr>
          <w:t>https://www.gov.uk/government/collections/sustainable-procurement-the-government-buying-standards-gbs</w:t>
        </w:r>
      </w:hyperlink>
    </w:p>
    <w:p w14:paraId="26809739" w14:textId="77777777" w:rsidR="006F2C05" w:rsidRPr="0093667B" w:rsidRDefault="006F2C05" w:rsidP="006F2C05">
      <w:pPr>
        <w:rPr>
          <w:rFonts w:ascii="Arial" w:eastAsia="Arial" w:hAnsi="Arial" w:cs="Arial"/>
          <w:sz w:val="24"/>
          <w:szCs w:val="24"/>
        </w:rPr>
      </w:pPr>
    </w:p>
    <w:p w14:paraId="2E363894" w14:textId="77777777" w:rsidR="006F2C05" w:rsidRDefault="006F2C05" w:rsidP="006F2C05">
      <w:pPr>
        <w:tabs>
          <w:tab w:val="left" w:pos="1870"/>
        </w:tabs>
        <w:rPr>
          <w:rFonts w:ascii="Arial" w:eastAsia="Arial" w:hAnsi="Arial" w:cs="Arial"/>
          <w:b/>
          <w:sz w:val="36"/>
          <w:szCs w:val="36"/>
        </w:rPr>
      </w:pPr>
      <w:r>
        <w:rPr>
          <w:rFonts w:ascii="Arial" w:eastAsia="Arial" w:hAnsi="Arial" w:cs="Arial"/>
          <w:b/>
          <w:sz w:val="36"/>
          <w:szCs w:val="36"/>
        </w:rPr>
        <w:t>Annex 1: Service Level Agreement for Modern Slavery</w:t>
      </w:r>
    </w:p>
    <w:p w14:paraId="71255B8E" w14:textId="77777777" w:rsidR="006F2C05" w:rsidRDefault="006F2C05" w:rsidP="006F2C05">
      <w:pPr>
        <w:tabs>
          <w:tab w:val="left" w:pos="1870"/>
        </w:tabs>
        <w:rPr>
          <w:rFonts w:ascii="Arial" w:eastAsia="Arial" w:hAnsi="Arial" w:cs="Arial"/>
          <w:b/>
        </w:rPr>
      </w:pPr>
      <w:r>
        <w:rPr>
          <w:rFonts w:ascii="Arial" w:eastAsia="Arial" w:hAnsi="Arial" w:cs="Arial"/>
          <w:b/>
        </w:rPr>
        <w:t>Parties</w:t>
      </w:r>
    </w:p>
    <w:p w14:paraId="413655F7" w14:textId="77777777" w:rsidR="006F2C05" w:rsidRDefault="006F2C05" w:rsidP="006F2C05">
      <w:pPr>
        <w:tabs>
          <w:tab w:val="left" w:pos="1870"/>
        </w:tabs>
        <w:rPr>
          <w:rFonts w:ascii="Arial" w:eastAsia="Arial" w:hAnsi="Arial" w:cs="Arial"/>
        </w:rPr>
      </w:pPr>
      <w:r>
        <w:rPr>
          <w:rFonts w:ascii="Arial" w:eastAsia="Arial" w:hAnsi="Arial" w:cs="Arial"/>
        </w:rPr>
        <w:t xml:space="preserve">This Service Level Agreement (SLA) is between CCS, the Buyer and </w:t>
      </w:r>
      <w:proofErr w:type="gramStart"/>
      <w:r>
        <w:rPr>
          <w:rFonts w:ascii="Arial" w:eastAsia="Arial" w:hAnsi="Arial" w:cs="Arial"/>
        </w:rPr>
        <w:t>the  Supplier</w:t>
      </w:r>
      <w:proofErr w:type="gramEnd"/>
      <w:r>
        <w:rPr>
          <w:rFonts w:ascii="Arial" w:eastAsia="Arial" w:hAnsi="Arial" w:cs="Arial"/>
        </w:rPr>
        <w:t xml:space="preserve"> to “the Contract” and in this SLA a reference to ‘Parties’ shall mean all three of them.  </w:t>
      </w:r>
    </w:p>
    <w:p w14:paraId="5C8CB67A" w14:textId="77777777" w:rsidR="006F2C05" w:rsidRDefault="006F2C05" w:rsidP="006F2C05">
      <w:pPr>
        <w:tabs>
          <w:tab w:val="left" w:pos="1870"/>
        </w:tabs>
        <w:rPr>
          <w:rFonts w:ascii="Arial" w:eastAsia="Arial" w:hAnsi="Arial" w:cs="Arial"/>
          <w:b/>
        </w:rPr>
      </w:pPr>
      <w:r>
        <w:rPr>
          <w:rFonts w:ascii="Arial" w:eastAsia="Arial" w:hAnsi="Arial" w:cs="Arial"/>
          <w:b/>
        </w:rPr>
        <w:t>Overview of the SLA</w:t>
      </w:r>
    </w:p>
    <w:p w14:paraId="1D4146AE" w14:textId="77777777" w:rsidR="006F2C05" w:rsidRDefault="006F2C05" w:rsidP="006F2C05">
      <w:pPr>
        <w:tabs>
          <w:tab w:val="left" w:pos="1870"/>
        </w:tabs>
        <w:rPr>
          <w:rFonts w:ascii="Arial" w:eastAsia="Arial" w:hAnsi="Arial" w:cs="Arial"/>
        </w:rPr>
      </w:pPr>
      <w:r>
        <w:rPr>
          <w:rFonts w:ascii="Arial" w:eastAsia="Arial" w:hAnsi="Arial" w:cs="Arial"/>
        </w:rPr>
        <w:t xml:space="preserve">The purpose of this SLA is to set out the principles guiding the Parties’ behaviour to address risks and instances of Modern Slavery and Child Labour abuses within supply chains associated with the subject matter of the Contract. </w:t>
      </w:r>
    </w:p>
    <w:p w14:paraId="6C414B50" w14:textId="77777777" w:rsidR="006F2C05" w:rsidRDefault="006F2C05" w:rsidP="006F2C05">
      <w:pPr>
        <w:tabs>
          <w:tab w:val="left" w:pos="1870"/>
        </w:tabs>
        <w:rPr>
          <w:rFonts w:ascii="Arial" w:eastAsia="Arial" w:hAnsi="Arial" w:cs="Arial"/>
        </w:rPr>
      </w:pPr>
      <w:r>
        <w:rPr>
          <w:rFonts w:ascii="Arial" w:eastAsia="Arial" w:hAnsi="Arial" w:cs="Arial"/>
        </w:rPr>
        <w:t>It sets out the behaviours, standards and actions of the Parties and the mechanism for resolving problems associated with Modern Slavery and Child Labour abuses associated with the provision of services, goods or works under the Contract.</w:t>
      </w:r>
    </w:p>
    <w:p w14:paraId="1FF32E8E" w14:textId="77777777" w:rsidR="006F2C05" w:rsidRDefault="006F2C05" w:rsidP="006F2C05">
      <w:pPr>
        <w:pStyle w:val="Heading2"/>
        <w:keepNext w:val="0"/>
        <w:keepLines w:val="0"/>
        <w:tabs>
          <w:tab w:val="left" w:pos="1870"/>
        </w:tabs>
        <w:spacing w:before="40" w:after="0"/>
        <w:rPr>
          <w:rFonts w:ascii="Arial" w:eastAsia="Arial" w:hAnsi="Arial" w:cs="Arial"/>
          <w:sz w:val="24"/>
          <w:szCs w:val="24"/>
        </w:rPr>
      </w:pPr>
      <w:bookmarkStart w:id="18" w:name="_z8mtuhwoaud0" w:colFirst="0" w:colLast="0"/>
      <w:bookmarkEnd w:id="18"/>
    </w:p>
    <w:p w14:paraId="4F4DC60A" w14:textId="77777777" w:rsidR="006F2C05" w:rsidRDefault="006F2C05" w:rsidP="006F2C05">
      <w:pPr>
        <w:pStyle w:val="Heading2"/>
        <w:keepNext w:val="0"/>
        <w:keepLines w:val="0"/>
        <w:tabs>
          <w:tab w:val="left" w:pos="1870"/>
        </w:tabs>
        <w:spacing w:before="40" w:after="0"/>
      </w:pPr>
      <w:r>
        <w:rPr>
          <w:rFonts w:ascii="Arial" w:eastAsia="Arial" w:hAnsi="Arial" w:cs="Arial"/>
          <w:sz w:val="24"/>
          <w:szCs w:val="24"/>
        </w:rPr>
        <w:lastRenderedPageBreak/>
        <w:t>Requirements, standards and behaviours</w:t>
      </w:r>
    </w:p>
    <w:p w14:paraId="75B36045" w14:textId="77777777" w:rsidR="006F2C05" w:rsidRDefault="006F2C05" w:rsidP="006F2C05">
      <w:pPr>
        <w:tabs>
          <w:tab w:val="left" w:pos="1870"/>
        </w:tabs>
        <w:rPr>
          <w:rFonts w:ascii="Arial" w:eastAsia="Arial" w:hAnsi="Arial" w:cs="Arial"/>
          <w:b/>
        </w:rPr>
      </w:pPr>
      <w:r>
        <w:rPr>
          <w:rFonts w:ascii="Arial" w:eastAsia="Arial" w:hAnsi="Arial" w:cs="Arial"/>
          <w:b/>
        </w:rPr>
        <w:t>Share information and cooperate with investigations</w:t>
      </w:r>
    </w:p>
    <w:p w14:paraId="7D8133D2" w14:textId="77777777" w:rsidR="006F2C05" w:rsidRPr="005E72C2" w:rsidRDefault="006F2C05" w:rsidP="007B6213">
      <w:pPr>
        <w:pStyle w:val="ListParagraph"/>
        <w:numPr>
          <w:ilvl w:val="1"/>
          <w:numId w:val="17"/>
        </w:numPr>
        <w:tabs>
          <w:tab w:val="left" w:pos="1870"/>
        </w:tabs>
        <w:rPr>
          <w:rFonts w:ascii="Arial" w:eastAsia="Arial" w:hAnsi="Arial" w:cs="Arial"/>
        </w:rPr>
      </w:pPr>
      <w:r w:rsidRPr="005E72C2">
        <w:rPr>
          <w:rFonts w:ascii="Arial" w:eastAsia="Arial" w:hAnsi="Arial" w:cs="Arial"/>
        </w:rPr>
        <w:t>The Parties will:</w:t>
      </w:r>
    </w:p>
    <w:p w14:paraId="60ADE9C3" w14:textId="77777777" w:rsidR="006F2C05" w:rsidRDefault="006F2C05" w:rsidP="007B6213">
      <w:pPr>
        <w:numPr>
          <w:ilvl w:val="0"/>
          <w:numId w:val="16"/>
        </w:numPr>
        <w:tabs>
          <w:tab w:val="left" w:pos="1870"/>
        </w:tabs>
        <w:spacing w:after="0"/>
        <w:rPr>
          <w:rFonts w:ascii="Arial" w:eastAsia="Arial" w:hAnsi="Arial" w:cs="Arial"/>
        </w:rPr>
      </w:pPr>
      <w:r>
        <w:rPr>
          <w:rFonts w:ascii="Arial" w:eastAsia="Arial" w:hAnsi="Arial" w:cs="Arial"/>
        </w:rPr>
        <w:t>Inform each other immediately of any known instance or credible information which suggests Modern Slavery or Child Labour abuses in the supply chain</w:t>
      </w:r>
    </w:p>
    <w:p w14:paraId="0AEDBC07" w14:textId="77777777" w:rsidR="006F2C05" w:rsidRDefault="006F2C05" w:rsidP="007B6213">
      <w:pPr>
        <w:numPr>
          <w:ilvl w:val="0"/>
          <w:numId w:val="16"/>
        </w:numPr>
        <w:tabs>
          <w:tab w:val="left" w:pos="1870"/>
        </w:tabs>
        <w:spacing w:after="0"/>
        <w:rPr>
          <w:rFonts w:ascii="Arial" w:eastAsia="Arial" w:hAnsi="Arial" w:cs="Arial"/>
        </w:rPr>
      </w:pPr>
      <w:r>
        <w:rPr>
          <w:rFonts w:ascii="Arial" w:eastAsia="Arial" w:hAnsi="Arial" w:cs="Arial"/>
        </w:rPr>
        <w:t>Reciprocally share information that will help stop, or prevent, the abuse or exploitation of workers, including where either party has been made aware of risks specific to the supply chain</w:t>
      </w:r>
    </w:p>
    <w:p w14:paraId="5D531861" w14:textId="77777777" w:rsidR="006F2C05" w:rsidRDefault="006F2C05" w:rsidP="007B6213">
      <w:pPr>
        <w:numPr>
          <w:ilvl w:val="0"/>
          <w:numId w:val="16"/>
        </w:numPr>
        <w:tabs>
          <w:tab w:val="left" w:pos="1870"/>
        </w:tabs>
        <w:spacing w:after="0"/>
        <w:rPr>
          <w:rFonts w:ascii="Arial" w:eastAsia="Arial" w:hAnsi="Arial" w:cs="Arial"/>
        </w:rPr>
      </w:pPr>
      <w:r>
        <w:rPr>
          <w:rFonts w:ascii="Arial" w:eastAsia="Arial" w:hAnsi="Arial" w:cs="Arial"/>
        </w:rPr>
        <w:t>Exchange relevant supply chain information, where it is practicable and appropriate to do so</w:t>
      </w:r>
    </w:p>
    <w:p w14:paraId="57DB3826" w14:textId="77777777" w:rsidR="006F2C05" w:rsidRDefault="006F2C05" w:rsidP="007B6213">
      <w:pPr>
        <w:numPr>
          <w:ilvl w:val="0"/>
          <w:numId w:val="16"/>
        </w:numPr>
        <w:tabs>
          <w:tab w:val="left" w:pos="1870"/>
        </w:tabs>
        <w:spacing w:after="0"/>
        <w:rPr>
          <w:rFonts w:ascii="Arial" w:eastAsia="Arial" w:hAnsi="Arial" w:cs="Arial"/>
        </w:rPr>
      </w:pPr>
      <w:r>
        <w:rPr>
          <w:rFonts w:ascii="Arial" w:eastAsia="Arial" w:hAnsi="Arial" w:cs="Arial"/>
        </w:rPr>
        <w:t>Work with the statutory authorities in the country concerned.  In the case of UK reports, the National Referral Mechanism (NRM) and the Gangmasters and Labour Abuse Authority (GLAA) as appropriate.</w:t>
      </w:r>
    </w:p>
    <w:p w14:paraId="1005EDC3" w14:textId="77777777" w:rsidR="006F2C05" w:rsidRDefault="006F2C05" w:rsidP="007B6213">
      <w:pPr>
        <w:numPr>
          <w:ilvl w:val="0"/>
          <w:numId w:val="16"/>
        </w:numPr>
        <w:tabs>
          <w:tab w:val="left" w:pos="1870"/>
        </w:tabs>
        <w:spacing w:after="0"/>
        <w:rPr>
          <w:rFonts w:ascii="Arial" w:eastAsia="Arial" w:hAnsi="Arial" w:cs="Arial"/>
        </w:rPr>
      </w:pPr>
      <w:r>
        <w:rPr>
          <w:rFonts w:ascii="Arial" w:eastAsia="Arial" w:hAnsi="Arial" w:cs="Arial"/>
        </w:rPr>
        <w:t xml:space="preserve">Treat all information sensitively and appropriately and not disseminate it without prior reference to the original sender </w:t>
      </w:r>
    </w:p>
    <w:p w14:paraId="4E7F1127" w14:textId="77777777" w:rsidR="006F2C05" w:rsidRDefault="006F2C05" w:rsidP="007B6213">
      <w:pPr>
        <w:numPr>
          <w:ilvl w:val="0"/>
          <w:numId w:val="16"/>
        </w:numPr>
        <w:tabs>
          <w:tab w:val="left" w:pos="1870"/>
        </w:tabs>
        <w:rPr>
          <w:rFonts w:ascii="Arial" w:eastAsia="Arial" w:hAnsi="Arial" w:cs="Arial"/>
        </w:rPr>
      </w:pPr>
      <w:r>
        <w:rPr>
          <w:rFonts w:ascii="Arial" w:eastAsia="Arial" w:hAnsi="Arial" w:cs="Arial"/>
        </w:rPr>
        <w:t>Subject to any ongoing or criminal proceedings, all relevant parties shall be informed of the findings of any investigation</w:t>
      </w:r>
    </w:p>
    <w:p w14:paraId="7BC1F1A9" w14:textId="77777777" w:rsidR="006F2C05" w:rsidRPr="006E5670" w:rsidRDefault="006F2C05" w:rsidP="007B6213">
      <w:pPr>
        <w:pStyle w:val="ListParagraph"/>
        <w:numPr>
          <w:ilvl w:val="1"/>
          <w:numId w:val="17"/>
        </w:numPr>
        <w:tabs>
          <w:tab w:val="left" w:pos="1870"/>
        </w:tabs>
        <w:rPr>
          <w:rFonts w:ascii="Arial" w:eastAsia="Arial" w:hAnsi="Arial" w:cs="Arial"/>
        </w:rPr>
      </w:pPr>
      <w:r w:rsidRPr="006E5670">
        <w:rPr>
          <w:rFonts w:ascii="Arial" w:eastAsia="Arial" w:hAnsi="Arial" w:cs="Arial"/>
        </w:rPr>
        <w:t>Where it is appropriate, and with information owners consent, the Relevant Authority will share information, redacted as appropriate, with the Supplier to tackle root causes of exploitation, share lessons learnt, raise awareness within the supply chain and protect workers from exploitation and abuse.</w:t>
      </w:r>
    </w:p>
    <w:p w14:paraId="5A60E132" w14:textId="77777777" w:rsidR="006F2C05" w:rsidRPr="006E5670" w:rsidRDefault="006F2C05" w:rsidP="006F2C05">
      <w:pPr>
        <w:tabs>
          <w:tab w:val="left" w:pos="1870"/>
        </w:tabs>
        <w:rPr>
          <w:rFonts w:ascii="Arial" w:eastAsia="Arial" w:hAnsi="Arial" w:cs="Arial"/>
          <w:b/>
        </w:rPr>
      </w:pPr>
    </w:p>
    <w:p w14:paraId="51AC1E4B" w14:textId="77777777" w:rsidR="006F2C05" w:rsidRPr="006E5670" w:rsidRDefault="006F2C05" w:rsidP="006F2C05">
      <w:pPr>
        <w:tabs>
          <w:tab w:val="left" w:pos="1870"/>
        </w:tabs>
        <w:rPr>
          <w:rFonts w:ascii="Arial" w:eastAsia="Arial" w:hAnsi="Arial" w:cs="Arial"/>
          <w:b/>
        </w:rPr>
      </w:pPr>
    </w:p>
    <w:p w14:paraId="531308FF" w14:textId="77777777" w:rsidR="006F2C05" w:rsidRPr="006E5670" w:rsidRDefault="006F2C05" w:rsidP="006F2C05">
      <w:pPr>
        <w:tabs>
          <w:tab w:val="left" w:pos="1870"/>
        </w:tabs>
        <w:rPr>
          <w:rFonts w:ascii="Arial" w:eastAsia="Arial" w:hAnsi="Arial" w:cs="Arial"/>
          <w:b/>
        </w:rPr>
      </w:pPr>
      <w:r w:rsidRPr="006E5670">
        <w:rPr>
          <w:rFonts w:ascii="Arial" w:eastAsia="Arial" w:hAnsi="Arial" w:cs="Arial"/>
          <w:b/>
        </w:rPr>
        <w:t>2. Investigate reports of Modern Slavery and Child Labour abuse</w:t>
      </w:r>
    </w:p>
    <w:p w14:paraId="1C4D121B" w14:textId="77777777" w:rsidR="006F2C05" w:rsidRPr="006E5670" w:rsidRDefault="006F2C05" w:rsidP="006F2C05">
      <w:pPr>
        <w:tabs>
          <w:tab w:val="left" w:pos="1870"/>
        </w:tabs>
        <w:rPr>
          <w:rFonts w:ascii="Arial" w:eastAsia="Arial" w:hAnsi="Arial" w:cs="Arial"/>
        </w:rPr>
      </w:pPr>
      <w:r w:rsidRPr="006E5670">
        <w:rPr>
          <w:rFonts w:ascii="Arial" w:eastAsia="Arial" w:hAnsi="Arial" w:cs="Arial"/>
        </w:rPr>
        <w:t>When a report, or evidence, of Modern Slavery or Child Labour abuse in the supply chain occurs:</w:t>
      </w:r>
    </w:p>
    <w:p w14:paraId="53BC45C3" w14:textId="77777777" w:rsidR="006F2C05" w:rsidRPr="006E5670" w:rsidRDefault="006F2C05" w:rsidP="006F2C05">
      <w:pPr>
        <w:tabs>
          <w:tab w:val="left" w:pos="1870"/>
        </w:tabs>
        <w:rPr>
          <w:rFonts w:ascii="Arial" w:eastAsia="Arial" w:hAnsi="Arial" w:cs="Arial"/>
        </w:rPr>
      </w:pPr>
      <w:r w:rsidRPr="006E5670">
        <w:rPr>
          <w:rFonts w:ascii="Arial" w:eastAsia="Arial" w:hAnsi="Arial" w:cs="Arial"/>
        </w:rPr>
        <w:t xml:space="preserve">2.1 The Supplier will take decisive, timely action following any information which suggests Modern Slavery or Child Labour standards abuses within the supply chain. </w:t>
      </w:r>
    </w:p>
    <w:p w14:paraId="78CD2D44" w14:textId="77777777" w:rsidR="006F2C05" w:rsidRPr="006E5670" w:rsidRDefault="006F2C05" w:rsidP="006F2C05">
      <w:pPr>
        <w:tabs>
          <w:tab w:val="left" w:pos="1870"/>
        </w:tabs>
        <w:rPr>
          <w:rFonts w:ascii="Arial" w:eastAsia="Arial" w:hAnsi="Arial" w:cs="Arial"/>
        </w:rPr>
      </w:pPr>
      <w:r w:rsidRPr="006E5670">
        <w:rPr>
          <w:rFonts w:ascii="Arial" w:eastAsia="Arial" w:hAnsi="Arial" w:cs="Arial"/>
        </w:rPr>
        <w:t xml:space="preserve">2.2 The Relevant Authority will work with the </w:t>
      </w:r>
      <w:proofErr w:type="gramStart"/>
      <w:r w:rsidRPr="006E5670">
        <w:rPr>
          <w:rFonts w:ascii="Arial" w:eastAsia="Arial" w:hAnsi="Arial" w:cs="Arial"/>
        </w:rPr>
        <w:t>Supplier,  with</w:t>
      </w:r>
      <w:proofErr w:type="gramEnd"/>
      <w:r w:rsidRPr="006E5670">
        <w:rPr>
          <w:rFonts w:ascii="Arial" w:eastAsia="Arial" w:hAnsi="Arial" w:cs="Arial"/>
        </w:rPr>
        <w:t xml:space="preserve"> the Supplier to lead, to investigate fully any reports or evidence of Modern Slavery within the supply chain. </w:t>
      </w:r>
    </w:p>
    <w:p w14:paraId="724E8B54" w14:textId="77777777" w:rsidR="006F2C05" w:rsidRPr="006E5670" w:rsidRDefault="006F2C05" w:rsidP="006F2C05">
      <w:pPr>
        <w:tabs>
          <w:tab w:val="left" w:pos="1870"/>
        </w:tabs>
        <w:rPr>
          <w:rFonts w:ascii="Arial" w:eastAsia="Arial" w:hAnsi="Arial" w:cs="Arial"/>
        </w:rPr>
      </w:pPr>
      <w:r w:rsidRPr="006E5670">
        <w:rPr>
          <w:rFonts w:ascii="Arial" w:eastAsia="Arial" w:hAnsi="Arial" w:cs="Arial"/>
        </w:rPr>
        <w:t>2.3 A dedicated team (“the Team”) will be identified to pursue any reports of Modern Slavery or Child Labour and ensure actions are delivered.</w:t>
      </w:r>
    </w:p>
    <w:p w14:paraId="4A43F8A5" w14:textId="77777777" w:rsidR="006F2C05" w:rsidRPr="006E5670" w:rsidRDefault="006F2C05" w:rsidP="006F2C05">
      <w:pPr>
        <w:tabs>
          <w:tab w:val="left" w:pos="1870"/>
        </w:tabs>
        <w:ind w:left="567"/>
        <w:rPr>
          <w:rFonts w:ascii="Arial" w:eastAsia="Arial" w:hAnsi="Arial" w:cs="Arial"/>
        </w:rPr>
      </w:pPr>
      <w:r w:rsidRPr="006E5670">
        <w:rPr>
          <w:rFonts w:ascii="Arial" w:eastAsia="Arial" w:hAnsi="Arial" w:cs="Arial"/>
        </w:rPr>
        <w:t>2.3.1 The Team will comprise:</w:t>
      </w:r>
    </w:p>
    <w:p w14:paraId="2CA6B7C5" w14:textId="77777777" w:rsidR="006F2C05" w:rsidRPr="006E5670" w:rsidRDefault="006F2C05" w:rsidP="007B6213">
      <w:pPr>
        <w:numPr>
          <w:ilvl w:val="0"/>
          <w:numId w:val="15"/>
        </w:numPr>
        <w:tabs>
          <w:tab w:val="left" w:pos="1870"/>
        </w:tabs>
        <w:spacing w:after="0"/>
        <w:ind w:left="1418"/>
        <w:rPr>
          <w:rFonts w:ascii="Arial" w:eastAsia="Arial" w:hAnsi="Arial" w:cs="Arial"/>
        </w:rPr>
      </w:pPr>
      <w:r w:rsidRPr="006E5670">
        <w:rPr>
          <w:rFonts w:ascii="Arial" w:eastAsia="Arial" w:hAnsi="Arial" w:cs="Arial"/>
        </w:rPr>
        <w:t xml:space="preserve">the Supplier’s dedicated point of contact, who will be responsible for investigating and </w:t>
      </w:r>
      <w:proofErr w:type="gramStart"/>
      <w:r w:rsidRPr="006E5670">
        <w:rPr>
          <w:rFonts w:ascii="Arial" w:eastAsia="Arial" w:hAnsi="Arial" w:cs="Arial"/>
        </w:rPr>
        <w:t>taking action</w:t>
      </w:r>
      <w:proofErr w:type="gramEnd"/>
      <w:r w:rsidRPr="006E5670">
        <w:rPr>
          <w:rFonts w:ascii="Arial" w:eastAsia="Arial" w:hAnsi="Arial" w:cs="Arial"/>
        </w:rPr>
        <w:t xml:space="preserve"> against concerns raised.</w:t>
      </w:r>
    </w:p>
    <w:p w14:paraId="12E4D4A4" w14:textId="77777777" w:rsidR="006F2C05" w:rsidRPr="006E5670" w:rsidRDefault="006F2C05" w:rsidP="007B6213">
      <w:pPr>
        <w:numPr>
          <w:ilvl w:val="0"/>
          <w:numId w:val="15"/>
        </w:numPr>
        <w:tabs>
          <w:tab w:val="left" w:pos="1870"/>
        </w:tabs>
        <w:spacing w:after="0"/>
        <w:ind w:left="1418"/>
        <w:rPr>
          <w:rFonts w:ascii="Arial" w:eastAsia="Arial" w:hAnsi="Arial" w:cs="Arial"/>
        </w:rPr>
      </w:pPr>
      <w:r w:rsidRPr="006E5670">
        <w:rPr>
          <w:rFonts w:ascii="Arial" w:eastAsia="Arial" w:hAnsi="Arial" w:cs="Arial"/>
        </w:rPr>
        <w:t xml:space="preserve">The Buyer’s dedicated point of contact.  </w:t>
      </w:r>
    </w:p>
    <w:p w14:paraId="6FBE4369" w14:textId="77777777" w:rsidR="006F2C05" w:rsidRPr="006E5670" w:rsidRDefault="006F2C05" w:rsidP="007B6213">
      <w:pPr>
        <w:numPr>
          <w:ilvl w:val="0"/>
          <w:numId w:val="15"/>
        </w:numPr>
        <w:tabs>
          <w:tab w:val="left" w:pos="1870"/>
        </w:tabs>
        <w:ind w:left="1418"/>
        <w:rPr>
          <w:rFonts w:ascii="Arial" w:eastAsia="Arial" w:hAnsi="Arial" w:cs="Arial"/>
        </w:rPr>
      </w:pPr>
      <w:r w:rsidRPr="006E5670">
        <w:rPr>
          <w:rFonts w:ascii="Arial" w:eastAsia="Arial" w:hAnsi="Arial" w:cs="Arial"/>
        </w:rPr>
        <w:t>CCS’s dedicated point of contact.</w:t>
      </w:r>
    </w:p>
    <w:p w14:paraId="712CF6F2" w14:textId="77777777" w:rsidR="006F2C05" w:rsidRPr="006E5670" w:rsidRDefault="006F2C05" w:rsidP="006F2C05">
      <w:pPr>
        <w:tabs>
          <w:tab w:val="left" w:pos="1870"/>
        </w:tabs>
        <w:ind w:left="567"/>
        <w:rPr>
          <w:rFonts w:ascii="Arial" w:eastAsia="Arial" w:hAnsi="Arial" w:cs="Arial"/>
        </w:rPr>
      </w:pPr>
      <w:r w:rsidRPr="006E5670">
        <w:rPr>
          <w:rFonts w:ascii="Arial" w:eastAsia="Arial" w:hAnsi="Arial" w:cs="Arial"/>
        </w:rPr>
        <w:lastRenderedPageBreak/>
        <w:t xml:space="preserve">2.3.2 Individuals who take on this role must have </w:t>
      </w:r>
      <w:proofErr w:type="gramStart"/>
      <w:r w:rsidRPr="006E5670">
        <w:rPr>
          <w:rFonts w:ascii="Arial" w:eastAsia="Arial" w:hAnsi="Arial" w:cs="Arial"/>
        </w:rPr>
        <w:t>sufficient</w:t>
      </w:r>
      <w:proofErr w:type="gramEnd"/>
      <w:r w:rsidRPr="006E5670">
        <w:rPr>
          <w:rFonts w:ascii="Arial" w:eastAsia="Arial" w:hAnsi="Arial" w:cs="Arial"/>
        </w:rPr>
        <w:t xml:space="preserve"> seniority to be responsible for the exchange of information and an understanding of how sensitive information should be handled.</w:t>
      </w:r>
    </w:p>
    <w:p w14:paraId="650AA004" w14:textId="77777777" w:rsidR="006F2C05" w:rsidRDefault="006F2C05" w:rsidP="007B6213">
      <w:pPr>
        <w:numPr>
          <w:ilvl w:val="0"/>
          <w:numId w:val="18"/>
        </w:numPr>
        <w:spacing w:after="0" w:line="259" w:lineRule="auto"/>
        <w:rPr>
          <w:rFonts w:ascii="Arial" w:hAnsi="Arial" w:cs="Arial"/>
          <w:b/>
        </w:rPr>
      </w:pPr>
      <w:r w:rsidRPr="006E5670">
        <w:rPr>
          <w:rFonts w:ascii="Arial" w:hAnsi="Arial" w:cs="Arial"/>
          <w:b/>
        </w:rPr>
        <w:t>Remedy</w:t>
      </w:r>
    </w:p>
    <w:p w14:paraId="63A9AE44" w14:textId="77777777" w:rsidR="006F2C05" w:rsidRPr="006E5670" w:rsidRDefault="006F2C05" w:rsidP="006F2C05">
      <w:pPr>
        <w:spacing w:after="0" w:line="259" w:lineRule="auto"/>
        <w:ind w:left="360"/>
        <w:rPr>
          <w:rFonts w:ascii="Arial" w:hAnsi="Arial" w:cs="Arial"/>
          <w:b/>
        </w:rPr>
      </w:pPr>
    </w:p>
    <w:p w14:paraId="7F8F475B" w14:textId="77777777" w:rsidR="006F2C05" w:rsidRPr="006E5670" w:rsidRDefault="006F2C05" w:rsidP="006F2C05">
      <w:pPr>
        <w:spacing w:after="0"/>
        <w:rPr>
          <w:rFonts w:ascii="Arial" w:hAnsi="Arial" w:cs="Arial"/>
        </w:rPr>
      </w:pPr>
      <w:r w:rsidRPr="006E5670">
        <w:rPr>
          <w:rFonts w:ascii="Arial" w:hAnsi="Arial" w:cs="Arial"/>
        </w:rPr>
        <w:t>The Supplier will:</w:t>
      </w:r>
    </w:p>
    <w:p w14:paraId="36B17A66" w14:textId="77777777" w:rsidR="006F2C05" w:rsidRDefault="006F2C05" w:rsidP="007B6213">
      <w:pPr>
        <w:pStyle w:val="ListParagraph"/>
        <w:numPr>
          <w:ilvl w:val="1"/>
          <w:numId w:val="19"/>
        </w:numPr>
        <w:spacing w:after="0"/>
        <w:rPr>
          <w:rFonts w:ascii="Arial" w:hAnsi="Arial" w:cs="Arial"/>
        </w:rPr>
      </w:pPr>
      <w:r w:rsidRPr="006E5670">
        <w:rPr>
          <w:rFonts w:ascii="Arial" w:hAnsi="Arial" w:cs="Arial"/>
        </w:rPr>
        <w:t xml:space="preserve">Investigate each case and confirm the facts. </w:t>
      </w:r>
    </w:p>
    <w:p w14:paraId="51B17D23" w14:textId="77777777" w:rsidR="006F2C05" w:rsidRPr="006E5670" w:rsidRDefault="006F2C05" w:rsidP="006F2C05">
      <w:pPr>
        <w:pStyle w:val="ListParagraph"/>
        <w:spacing w:after="0"/>
        <w:ind w:left="360"/>
        <w:rPr>
          <w:rFonts w:ascii="Arial" w:hAnsi="Arial" w:cs="Arial"/>
        </w:rPr>
      </w:pPr>
    </w:p>
    <w:p w14:paraId="211A78A4" w14:textId="77777777" w:rsidR="006F2C05" w:rsidRDefault="006F2C05" w:rsidP="007B6213">
      <w:pPr>
        <w:pStyle w:val="ListParagraph"/>
        <w:numPr>
          <w:ilvl w:val="1"/>
          <w:numId w:val="19"/>
        </w:numPr>
        <w:spacing w:after="0"/>
        <w:rPr>
          <w:rFonts w:ascii="Arial" w:hAnsi="Arial" w:cs="Arial"/>
        </w:rPr>
      </w:pPr>
      <w:r w:rsidRPr="006E5670">
        <w:rPr>
          <w:rFonts w:ascii="Arial" w:hAnsi="Arial" w:cs="Arial"/>
        </w:rPr>
        <w:t>Be transparent and accountable (to the Team) in reporting progress.</w:t>
      </w:r>
    </w:p>
    <w:p w14:paraId="0F92E5A7" w14:textId="77777777" w:rsidR="006F2C05" w:rsidRPr="006E5670" w:rsidRDefault="006F2C05" w:rsidP="006F2C05">
      <w:pPr>
        <w:pStyle w:val="ListParagraph"/>
        <w:spacing w:after="0"/>
        <w:ind w:left="360"/>
        <w:rPr>
          <w:rFonts w:ascii="Arial" w:hAnsi="Arial" w:cs="Arial"/>
        </w:rPr>
      </w:pPr>
    </w:p>
    <w:p w14:paraId="1180E261" w14:textId="77777777" w:rsidR="006F2C05" w:rsidRPr="006E5670" w:rsidRDefault="006F2C05" w:rsidP="007B6213">
      <w:pPr>
        <w:pStyle w:val="ListParagraph"/>
        <w:numPr>
          <w:ilvl w:val="1"/>
          <w:numId w:val="19"/>
        </w:numPr>
        <w:spacing w:after="0"/>
        <w:rPr>
          <w:rFonts w:ascii="Arial" w:hAnsi="Arial" w:cs="Arial"/>
        </w:rPr>
      </w:pPr>
      <w:r w:rsidRPr="006E5670">
        <w:rPr>
          <w:rFonts w:ascii="Arial" w:hAnsi="Arial" w:cs="Arial"/>
        </w:rPr>
        <w:t>Where slavery or child labour is identified work with the Team, victims, victim’s representatives and, where relevant, statutory authorities to:</w:t>
      </w:r>
    </w:p>
    <w:p w14:paraId="18796B3F" w14:textId="77777777" w:rsidR="006F2C05" w:rsidRPr="006E5670" w:rsidRDefault="006F2C05" w:rsidP="007B6213">
      <w:pPr>
        <w:pStyle w:val="ListParagraph"/>
        <w:numPr>
          <w:ilvl w:val="2"/>
          <w:numId w:val="19"/>
        </w:numPr>
        <w:spacing w:after="0"/>
        <w:ind w:left="1418"/>
        <w:rPr>
          <w:rFonts w:ascii="Arial" w:hAnsi="Arial" w:cs="Arial"/>
        </w:rPr>
      </w:pPr>
      <w:r w:rsidRPr="006E5670">
        <w:rPr>
          <w:rFonts w:ascii="Arial" w:hAnsi="Arial" w:cs="Arial"/>
        </w:rPr>
        <w:t>Agree a victim centric corrective action plan to tackle root causes and support identified victims.</w:t>
      </w:r>
    </w:p>
    <w:p w14:paraId="051418B9" w14:textId="77777777" w:rsidR="006F2C05" w:rsidRPr="006E5670" w:rsidRDefault="006F2C05" w:rsidP="007B6213">
      <w:pPr>
        <w:pStyle w:val="ListParagraph"/>
        <w:numPr>
          <w:ilvl w:val="2"/>
          <w:numId w:val="19"/>
        </w:numPr>
        <w:spacing w:after="0"/>
        <w:ind w:left="1418"/>
        <w:rPr>
          <w:rFonts w:ascii="Arial" w:hAnsi="Arial" w:cs="Arial"/>
        </w:rPr>
      </w:pPr>
      <w:r w:rsidRPr="006E5670">
        <w:rPr>
          <w:rFonts w:ascii="Arial" w:hAnsi="Arial" w:cs="Arial"/>
        </w:rPr>
        <w:t xml:space="preserve">Agree timescales for remedial measures. </w:t>
      </w:r>
    </w:p>
    <w:p w14:paraId="6F051399" w14:textId="77777777" w:rsidR="006F2C05" w:rsidRPr="006E5670" w:rsidRDefault="006F2C05" w:rsidP="007B6213">
      <w:pPr>
        <w:pStyle w:val="ListParagraph"/>
        <w:numPr>
          <w:ilvl w:val="2"/>
          <w:numId w:val="19"/>
        </w:numPr>
        <w:spacing w:after="0"/>
        <w:ind w:left="1418"/>
        <w:rPr>
          <w:rFonts w:ascii="Arial" w:hAnsi="Arial" w:cs="Arial"/>
        </w:rPr>
      </w:pPr>
      <w:r w:rsidRPr="006E5670">
        <w:rPr>
          <w:rFonts w:ascii="Arial" w:hAnsi="Arial" w:cs="Arial"/>
        </w:rPr>
        <w:t xml:space="preserve">Monitor delivery of the plan. </w:t>
      </w:r>
    </w:p>
    <w:p w14:paraId="30CDBCBC" w14:textId="77777777" w:rsidR="006F2C05" w:rsidRDefault="006F2C05" w:rsidP="007B6213">
      <w:pPr>
        <w:pStyle w:val="ListParagraph"/>
        <w:numPr>
          <w:ilvl w:val="2"/>
          <w:numId w:val="19"/>
        </w:numPr>
        <w:spacing w:after="0"/>
        <w:ind w:left="1418"/>
        <w:rPr>
          <w:rFonts w:ascii="Arial" w:hAnsi="Arial" w:cs="Arial"/>
        </w:rPr>
      </w:pPr>
      <w:r w:rsidRPr="006E5670">
        <w:rPr>
          <w:rFonts w:ascii="Arial" w:hAnsi="Arial" w:cs="Arial"/>
        </w:rPr>
        <w:t>Take further action where plans are not delivered, or where delivery is not effective or timely to ensure that delivery happens within the initially agreed or revised timescales.</w:t>
      </w:r>
    </w:p>
    <w:p w14:paraId="5FCE3E5A" w14:textId="77777777" w:rsidR="006F2C05" w:rsidRPr="006E5670" w:rsidRDefault="006F2C05" w:rsidP="006F2C05">
      <w:pPr>
        <w:pStyle w:val="ListParagraph"/>
        <w:spacing w:after="0"/>
        <w:ind w:left="1418"/>
        <w:rPr>
          <w:rFonts w:ascii="Arial" w:hAnsi="Arial" w:cs="Arial"/>
        </w:rPr>
      </w:pPr>
    </w:p>
    <w:p w14:paraId="063AFC88" w14:textId="77777777" w:rsidR="006F2C05" w:rsidRPr="006E5670" w:rsidRDefault="006F2C05" w:rsidP="007B6213">
      <w:pPr>
        <w:pStyle w:val="ListParagraph"/>
        <w:numPr>
          <w:ilvl w:val="1"/>
          <w:numId w:val="19"/>
        </w:numPr>
        <w:pBdr>
          <w:top w:val="none" w:sz="0" w:space="0" w:color="auto"/>
          <w:left w:val="none" w:sz="0" w:space="0" w:color="auto"/>
          <w:bottom w:val="none" w:sz="0" w:space="0" w:color="auto"/>
          <w:right w:val="none" w:sz="0" w:space="0" w:color="auto"/>
          <w:between w:val="none" w:sz="0" w:space="0" w:color="auto"/>
        </w:pBdr>
        <w:spacing w:after="0" w:line="259" w:lineRule="auto"/>
        <w:rPr>
          <w:rFonts w:ascii="Arial" w:hAnsi="Arial" w:cs="Arial"/>
        </w:rPr>
      </w:pPr>
      <w:r w:rsidRPr="006E5670">
        <w:rPr>
          <w:rFonts w:ascii="Arial" w:hAnsi="Arial" w:cs="Arial"/>
        </w:rPr>
        <w:t>Where appropriate remedial measures require it:</w:t>
      </w:r>
    </w:p>
    <w:p w14:paraId="1FF6AE39" w14:textId="77777777" w:rsidR="006F2C05" w:rsidRPr="006E5670" w:rsidRDefault="006F2C05" w:rsidP="007B6213">
      <w:pPr>
        <w:numPr>
          <w:ilvl w:val="2"/>
          <w:numId w:val="19"/>
        </w:numPr>
        <w:spacing w:after="0" w:line="259" w:lineRule="auto"/>
        <w:ind w:left="851" w:hanging="141"/>
        <w:rPr>
          <w:rFonts w:ascii="Arial" w:hAnsi="Arial" w:cs="Arial"/>
        </w:rPr>
      </w:pPr>
      <w:r w:rsidRPr="006E5670">
        <w:rPr>
          <w:rFonts w:ascii="Arial" w:hAnsi="Arial" w:cs="Arial"/>
        </w:rPr>
        <w:t>Create partnerships with suppliers and victims and consult locally on any remedial measures.</w:t>
      </w:r>
    </w:p>
    <w:p w14:paraId="558678C1" w14:textId="77777777" w:rsidR="006F2C05" w:rsidRPr="006E5670" w:rsidRDefault="006F2C05" w:rsidP="007B6213">
      <w:pPr>
        <w:numPr>
          <w:ilvl w:val="2"/>
          <w:numId w:val="19"/>
        </w:numPr>
        <w:spacing w:after="0" w:line="259" w:lineRule="auto"/>
        <w:ind w:left="851" w:hanging="141"/>
        <w:rPr>
          <w:rFonts w:ascii="Arial" w:hAnsi="Arial" w:cs="Arial"/>
        </w:rPr>
      </w:pPr>
      <w:r w:rsidRPr="006E5670">
        <w:rPr>
          <w:rFonts w:ascii="Arial" w:hAnsi="Arial" w:cs="Arial"/>
        </w:rPr>
        <w:t>Share responsibility and costs for investigation and remedial action, such as repaying victims for their labour or reimbursing costs such as illegally charged recruitment fees, appropriately across the supply chain.</w:t>
      </w:r>
    </w:p>
    <w:p w14:paraId="22D358DC" w14:textId="77777777" w:rsidR="006F2C05" w:rsidRPr="006E5670" w:rsidRDefault="006F2C05" w:rsidP="007B6213">
      <w:pPr>
        <w:numPr>
          <w:ilvl w:val="2"/>
          <w:numId w:val="19"/>
        </w:numPr>
        <w:spacing w:after="0" w:line="259" w:lineRule="auto"/>
        <w:ind w:left="851" w:hanging="141"/>
        <w:rPr>
          <w:rFonts w:ascii="Arial" w:hAnsi="Arial" w:cs="Arial"/>
        </w:rPr>
      </w:pPr>
      <w:r w:rsidRPr="006E5670">
        <w:rPr>
          <w:rFonts w:ascii="Arial" w:hAnsi="Arial" w:cs="Arial"/>
        </w:rPr>
        <w:t>Allow some flexibility for smaller businesses (e.g. longer time frames)</w:t>
      </w:r>
    </w:p>
    <w:p w14:paraId="2104B41C" w14:textId="77777777" w:rsidR="006F2C05" w:rsidRPr="006E5670" w:rsidRDefault="006F2C05" w:rsidP="007B6213">
      <w:pPr>
        <w:numPr>
          <w:ilvl w:val="1"/>
          <w:numId w:val="19"/>
        </w:numPr>
        <w:spacing w:after="0" w:line="259" w:lineRule="auto"/>
        <w:ind w:left="0" w:firstLine="0"/>
        <w:rPr>
          <w:rFonts w:ascii="Arial" w:hAnsi="Arial" w:cs="Arial"/>
        </w:rPr>
      </w:pPr>
      <w:r w:rsidRPr="006E5670">
        <w:rPr>
          <w:rFonts w:ascii="Arial" w:hAnsi="Arial" w:cs="Arial"/>
        </w:rPr>
        <w:t xml:space="preserve">All remedial measures shall put the victim’s welfare first.  </w:t>
      </w:r>
      <w:proofErr w:type="gramStart"/>
      <w:r w:rsidRPr="006E5670">
        <w:rPr>
          <w:rFonts w:ascii="Arial" w:hAnsi="Arial" w:cs="Arial"/>
        </w:rPr>
        <w:t>Specifically</w:t>
      </w:r>
      <w:proofErr w:type="gramEnd"/>
      <w:r w:rsidRPr="006E5670">
        <w:rPr>
          <w:rFonts w:ascii="Arial" w:hAnsi="Arial" w:cs="Arial"/>
        </w:rPr>
        <w:t xml:space="preserve"> the Supplier shall:</w:t>
      </w:r>
    </w:p>
    <w:p w14:paraId="4C7E54E3" w14:textId="77777777" w:rsidR="006F2C05" w:rsidRPr="006E5670" w:rsidRDefault="006F2C05" w:rsidP="007B6213">
      <w:pPr>
        <w:numPr>
          <w:ilvl w:val="2"/>
          <w:numId w:val="19"/>
        </w:numPr>
        <w:spacing w:after="0" w:line="259" w:lineRule="auto"/>
        <w:ind w:left="851" w:hanging="141"/>
        <w:rPr>
          <w:rFonts w:ascii="Arial" w:hAnsi="Arial" w:cs="Arial"/>
        </w:rPr>
      </w:pPr>
      <w:r w:rsidRPr="006E5670">
        <w:rPr>
          <w:rFonts w:ascii="Arial" w:hAnsi="Arial" w:cs="Arial"/>
        </w:rPr>
        <w:t>Prioritise the safety and security of the victims of slavery, particularly children.</w:t>
      </w:r>
    </w:p>
    <w:p w14:paraId="258B6394" w14:textId="77777777" w:rsidR="006F2C05" w:rsidRPr="006E5670" w:rsidRDefault="006F2C05" w:rsidP="007B6213">
      <w:pPr>
        <w:numPr>
          <w:ilvl w:val="2"/>
          <w:numId w:val="19"/>
        </w:numPr>
        <w:spacing w:after="0" w:line="259" w:lineRule="auto"/>
        <w:ind w:left="851" w:hanging="141"/>
        <w:rPr>
          <w:rFonts w:ascii="Arial" w:hAnsi="Arial" w:cs="Arial"/>
        </w:rPr>
      </w:pPr>
      <w:r w:rsidRPr="006E5670">
        <w:rPr>
          <w:rFonts w:ascii="Arial" w:hAnsi="Arial" w:cs="Arial"/>
        </w:rPr>
        <w:t>Work with victims to identify remedial solutions that works for them and improves their situation in a time frame that is appropriate to the victims.</w:t>
      </w:r>
    </w:p>
    <w:p w14:paraId="6F77F9CF" w14:textId="77777777" w:rsidR="006F2C05" w:rsidRPr="006E5670" w:rsidRDefault="006F2C05" w:rsidP="007B6213">
      <w:pPr>
        <w:numPr>
          <w:ilvl w:val="2"/>
          <w:numId w:val="19"/>
        </w:numPr>
        <w:spacing w:after="0" w:line="259" w:lineRule="auto"/>
        <w:ind w:left="851" w:hanging="141"/>
        <w:rPr>
          <w:rFonts w:ascii="Arial" w:hAnsi="Arial" w:cs="Arial"/>
        </w:rPr>
      </w:pPr>
      <w:r w:rsidRPr="006E5670">
        <w:rPr>
          <w:rFonts w:ascii="Arial" w:hAnsi="Arial" w:cs="Arial"/>
        </w:rPr>
        <w:t>Address child labour and modern slavery as part of a wider approach to improve working conditions, aiming for year on year continuous improvement.</w:t>
      </w:r>
    </w:p>
    <w:p w14:paraId="68B75A41" w14:textId="77777777" w:rsidR="006F2C05" w:rsidRPr="006E5670" w:rsidRDefault="006F2C05" w:rsidP="007B6213">
      <w:pPr>
        <w:numPr>
          <w:ilvl w:val="2"/>
          <w:numId w:val="19"/>
        </w:numPr>
        <w:spacing w:after="0" w:line="259" w:lineRule="auto"/>
        <w:ind w:left="851" w:hanging="141"/>
        <w:rPr>
          <w:rFonts w:ascii="Arial" w:hAnsi="Arial" w:cs="Arial"/>
        </w:rPr>
      </w:pPr>
      <w:r w:rsidRPr="006E5670">
        <w:rPr>
          <w:rFonts w:ascii="Arial" w:hAnsi="Arial" w:cs="Arial"/>
        </w:rPr>
        <w:t xml:space="preserve">Phase out child labour in a responsible fashion to </w:t>
      </w:r>
      <w:proofErr w:type="gramStart"/>
      <w:r w:rsidRPr="006E5670">
        <w:rPr>
          <w:rFonts w:ascii="Arial" w:hAnsi="Arial" w:cs="Arial"/>
        </w:rPr>
        <w:t>time lines</w:t>
      </w:r>
      <w:proofErr w:type="gramEnd"/>
      <w:r w:rsidRPr="006E5670">
        <w:rPr>
          <w:rFonts w:ascii="Arial" w:hAnsi="Arial" w:cs="Arial"/>
        </w:rPr>
        <w:t xml:space="preserve"> appropriate to the victims.</w:t>
      </w:r>
    </w:p>
    <w:p w14:paraId="5D0E6AB8" w14:textId="77777777" w:rsidR="006F2C05" w:rsidRPr="006E5670" w:rsidRDefault="006F2C05" w:rsidP="006F2C05">
      <w:pPr>
        <w:spacing w:after="0" w:line="259" w:lineRule="auto"/>
        <w:ind w:left="851"/>
        <w:rPr>
          <w:rFonts w:ascii="Arial" w:hAnsi="Arial" w:cs="Arial"/>
        </w:rPr>
      </w:pPr>
    </w:p>
    <w:p w14:paraId="0D20FF65" w14:textId="77777777" w:rsidR="006F2C05" w:rsidRDefault="006F2C05" w:rsidP="007B6213">
      <w:pPr>
        <w:numPr>
          <w:ilvl w:val="0"/>
          <w:numId w:val="19"/>
        </w:numPr>
        <w:spacing w:after="0" w:line="259" w:lineRule="auto"/>
        <w:rPr>
          <w:rFonts w:ascii="Arial" w:hAnsi="Arial" w:cs="Arial"/>
          <w:b/>
        </w:rPr>
      </w:pPr>
      <w:r w:rsidRPr="006E5670">
        <w:rPr>
          <w:rFonts w:ascii="Arial" w:hAnsi="Arial" w:cs="Arial"/>
          <w:b/>
        </w:rPr>
        <w:t>Enforce</w:t>
      </w:r>
    </w:p>
    <w:p w14:paraId="45F28468" w14:textId="77777777" w:rsidR="006F2C05" w:rsidRPr="006E5670" w:rsidRDefault="006F2C05" w:rsidP="006F2C05">
      <w:pPr>
        <w:spacing w:after="0" w:line="259" w:lineRule="auto"/>
        <w:ind w:left="360"/>
        <w:rPr>
          <w:rFonts w:ascii="Arial" w:hAnsi="Arial" w:cs="Arial"/>
          <w:b/>
        </w:rPr>
      </w:pPr>
    </w:p>
    <w:p w14:paraId="03CE64E6" w14:textId="77777777" w:rsidR="006F2C05" w:rsidRPr="006E5670" w:rsidRDefault="006F2C05" w:rsidP="007B6213">
      <w:pPr>
        <w:numPr>
          <w:ilvl w:val="1"/>
          <w:numId w:val="19"/>
        </w:numPr>
        <w:spacing w:after="0" w:line="259" w:lineRule="auto"/>
        <w:rPr>
          <w:rFonts w:ascii="Arial" w:hAnsi="Arial" w:cs="Arial"/>
        </w:rPr>
      </w:pPr>
      <w:r w:rsidRPr="006E5670">
        <w:rPr>
          <w:rFonts w:ascii="Arial" w:hAnsi="Arial" w:cs="Arial"/>
        </w:rPr>
        <w:t>If the Supplier:</w:t>
      </w:r>
    </w:p>
    <w:p w14:paraId="20017A3D" w14:textId="77777777" w:rsidR="006F2C05" w:rsidRPr="006E5670" w:rsidRDefault="006F2C05" w:rsidP="007B6213">
      <w:pPr>
        <w:numPr>
          <w:ilvl w:val="2"/>
          <w:numId w:val="19"/>
        </w:numPr>
        <w:spacing w:after="0" w:line="259" w:lineRule="auto"/>
        <w:ind w:left="1134"/>
        <w:rPr>
          <w:rFonts w:ascii="Arial" w:hAnsi="Arial" w:cs="Arial"/>
        </w:rPr>
      </w:pPr>
      <w:r w:rsidRPr="006E5670">
        <w:rPr>
          <w:rFonts w:ascii="Arial" w:hAnsi="Arial" w:cs="Arial"/>
        </w:rPr>
        <w:t>Does not cooperate with investigations, including concealing information or unreasonably delay sharing information</w:t>
      </w:r>
      <w:r>
        <w:rPr>
          <w:rFonts w:ascii="Arial" w:hAnsi="Arial" w:cs="Arial"/>
        </w:rPr>
        <w:t>.</w:t>
      </w:r>
      <w:r w:rsidRPr="006E5670">
        <w:rPr>
          <w:rFonts w:ascii="Arial" w:hAnsi="Arial" w:cs="Arial"/>
        </w:rPr>
        <w:t xml:space="preserve"> </w:t>
      </w:r>
    </w:p>
    <w:p w14:paraId="73BB2FDA" w14:textId="77777777" w:rsidR="006F2C05" w:rsidRPr="006E5670" w:rsidRDefault="006F2C05" w:rsidP="007B6213">
      <w:pPr>
        <w:numPr>
          <w:ilvl w:val="2"/>
          <w:numId w:val="19"/>
        </w:numPr>
        <w:spacing w:after="0" w:line="259" w:lineRule="auto"/>
        <w:ind w:left="1134"/>
        <w:rPr>
          <w:rFonts w:ascii="Arial" w:hAnsi="Arial" w:cs="Arial"/>
        </w:rPr>
      </w:pPr>
      <w:r w:rsidRPr="006E5670">
        <w:rPr>
          <w:rFonts w:ascii="Arial" w:hAnsi="Arial" w:cs="Arial"/>
        </w:rPr>
        <w:t xml:space="preserve">Does not put the victims first, </w:t>
      </w:r>
      <w:proofErr w:type="spellStart"/>
      <w:r w:rsidRPr="006E5670">
        <w:rPr>
          <w:rFonts w:ascii="Arial" w:hAnsi="Arial" w:cs="Arial"/>
        </w:rPr>
        <w:t>ie</w:t>
      </w:r>
      <w:proofErr w:type="spellEnd"/>
      <w:r w:rsidRPr="006E5670">
        <w:rPr>
          <w:rFonts w:ascii="Arial" w:hAnsi="Arial" w:cs="Arial"/>
        </w:rPr>
        <w:t xml:space="preserve"> the Supplier:</w:t>
      </w:r>
    </w:p>
    <w:p w14:paraId="6F27B926" w14:textId="77777777" w:rsidR="006F2C05" w:rsidRPr="006E5670" w:rsidRDefault="006F2C05" w:rsidP="007B6213">
      <w:pPr>
        <w:numPr>
          <w:ilvl w:val="3"/>
          <w:numId w:val="19"/>
        </w:numPr>
        <w:spacing w:after="0" w:line="259" w:lineRule="auto"/>
        <w:ind w:left="1701"/>
        <w:rPr>
          <w:rFonts w:ascii="Arial" w:hAnsi="Arial" w:cs="Arial"/>
        </w:rPr>
      </w:pPr>
      <w:r w:rsidRPr="006E5670">
        <w:rPr>
          <w:rFonts w:ascii="Arial" w:hAnsi="Arial" w:cs="Arial"/>
        </w:rPr>
        <w:t>Continues to employ child labour illegally, or in hazardous conditions</w:t>
      </w:r>
    </w:p>
    <w:p w14:paraId="61F6E9DA" w14:textId="77777777" w:rsidR="006F2C05" w:rsidRPr="006E5670" w:rsidRDefault="006F2C05" w:rsidP="007B6213">
      <w:pPr>
        <w:numPr>
          <w:ilvl w:val="3"/>
          <w:numId w:val="19"/>
        </w:numPr>
        <w:spacing w:after="0" w:line="259" w:lineRule="auto"/>
        <w:ind w:left="1701"/>
        <w:rPr>
          <w:rFonts w:ascii="Arial" w:hAnsi="Arial" w:cs="Arial"/>
        </w:rPr>
      </w:pPr>
      <w:r w:rsidRPr="006E5670">
        <w:rPr>
          <w:rFonts w:ascii="Arial" w:hAnsi="Arial" w:cs="Arial"/>
        </w:rPr>
        <w:t>Is irresponsible in phasing out child labour</w:t>
      </w:r>
    </w:p>
    <w:p w14:paraId="5876448F" w14:textId="77777777" w:rsidR="006F2C05" w:rsidRPr="006E5670" w:rsidRDefault="006F2C05" w:rsidP="007B6213">
      <w:pPr>
        <w:numPr>
          <w:ilvl w:val="3"/>
          <w:numId w:val="19"/>
        </w:numPr>
        <w:spacing w:after="0" w:line="259" w:lineRule="auto"/>
        <w:ind w:left="1701"/>
        <w:rPr>
          <w:rFonts w:ascii="Arial" w:hAnsi="Arial" w:cs="Arial"/>
        </w:rPr>
      </w:pPr>
      <w:r w:rsidRPr="006E5670">
        <w:rPr>
          <w:rFonts w:ascii="Arial" w:hAnsi="Arial" w:cs="Arial"/>
        </w:rPr>
        <w:t>Continues to employ people in Modern Slavery</w:t>
      </w:r>
    </w:p>
    <w:p w14:paraId="4C30FF29" w14:textId="77777777" w:rsidR="006F2C05" w:rsidRPr="006E5670" w:rsidRDefault="006F2C05" w:rsidP="007B6213">
      <w:pPr>
        <w:numPr>
          <w:ilvl w:val="3"/>
          <w:numId w:val="19"/>
        </w:numPr>
        <w:spacing w:after="0" w:line="259" w:lineRule="auto"/>
        <w:ind w:left="1701"/>
        <w:rPr>
          <w:rFonts w:ascii="Arial" w:hAnsi="Arial" w:cs="Arial"/>
        </w:rPr>
      </w:pPr>
      <w:r w:rsidRPr="006E5670">
        <w:rPr>
          <w:rFonts w:ascii="Arial" w:hAnsi="Arial" w:cs="Arial"/>
        </w:rPr>
        <w:t>Does not implement remedial measures or refuses to improve its practice</w:t>
      </w:r>
    </w:p>
    <w:p w14:paraId="0EB9A03D" w14:textId="77777777" w:rsidR="006F2C05" w:rsidRPr="006E5670" w:rsidRDefault="006F2C05" w:rsidP="006F2C05">
      <w:pPr>
        <w:spacing w:after="0" w:line="259" w:lineRule="auto"/>
        <w:ind w:left="1701"/>
        <w:rPr>
          <w:rFonts w:ascii="Arial" w:hAnsi="Arial" w:cs="Arial"/>
        </w:rPr>
      </w:pPr>
    </w:p>
    <w:p w14:paraId="0244FD8F" w14:textId="77777777" w:rsidR="006F2C05" w:rsidRPr="006E5670" w:rsidRDefault="006F2C05" w:rsidP="007B6213">
      <w:pPr>
        <w:numPr>
          <w:ilvl w:val="1"/>
          <w:numId w:val="19"/>
        </w:numPr>
        <w:spacing w:after="0" w:line="259" w:lineRule="auto"/>
        <w:rPr>
          <w:rFonts w:ascii="Arial" w:hAnsi="Arial" w:cs="Arial"/>
        </w:rPr>
      </w:pPr>
      <w:r w:rsidRPr="006E5670">
        <w:rPr>
          <w:rFonts w:ascii="Arial" w:hAnsi="Arial" w:cs="Arial"/>
        </w:rPr>
        <w:t xml:space="preserve">the Relevant Authority will: </w:t>
      </w:r>
    </w:p>
    <w:p w14:paraId="2BC00FAC" w14:textId="77777777" w:rsidR="006F2C05" w:rsidRPr="006E5670" w:rsidRDefault="006F2C05" w:rsidP="007B6213">
      <w:pPr>
        <w:numPr>
          <w:ilvl w:val="2"/>
          <w:numId w:val="19"/>
        </w:numPr>
        <w:spacing w:after="0" w:line="259" w:lineRule="auto"/>
        <w:ind w:left="1134"/>
        <w:rPr>
          <w:rFonts w:ascii="Arial" w:hAnsi="Arial" w:cs="Arial"/>
        </w:rPr>
      </w:pPr>
      <w:r w:rsidRPr="006E5670">
        <w:rPr>
          <w:rFonts w:ascii="Arial" w:hAnsi="Arial" w:cs="Arial"/>
        </w:rPr>
        <w:t xml:space="preserve">Review the actions available to it under the terms of the contract and generally at law, </w:t>
      </w:r>
      <w:proofErr w:type="gramStart"/>
      <w:r w:rsidRPr="006E5670">
        <w:rPr>
          <w:rFonts w:ascii="Arial" w:hAnsi="Arial" w:cs="Arial"/>
        </w:rPr>
        <w:t>in light of</w:t>
      </w:r>
      <w:proofErr w:type="gramEnd"/>
      <w:r w:rsidRPr="006E5670">
        <w:rPr>
          <w:rFonts w:ascii="Arial" w:hAnsi="Arial" w:cs="Arial"/>
        </w:rPr>
        <w:t xml:space="preserve"> the best outcome for victims, including:</w:t>
      </w:r>
    </w:p>
    <w:p w14:paraId="02260039" w14:textId="77777777" w:rsidR="006F2C05" w:rsidRPr="006E5670" w:rsidRDefault="006F2C05" w:rsidP="007B6213">
      <w:pPr>
        <w:numPr>
          <w:ilvl w:val="3"/>
          <w:numId w:val="19"/>
        </w:numPr>
        <w:spacing w:after="0" w:line="259" w:lineRule="auto"/>
        <w:ind w:left="1701"/>
        <w:rPr>
          <w:rFonts w:ascii="Arial" w:hAnsi="Arial" w:cs="Arial"/>
        </w:rPr>
      </w:pPr>
      <w:r w:rsidRPr="006E5670">
        <w:rPr>
          <w:rFonts w:ascii="Arial" w:hAnsi="Arial" w:cs="Arial"/>
        </w:rPr>
        <w:t xml:space="preserve">suspension, </w:t>
      </w:r>
    </w:p>
    <w:p w14:paraId="06E340CF" w14:textId="77777777" w:rsidR="006F2C05" w:rsidRPr="006E5670" w:rsidRDefault="006F2C05" w:rsidP="007B6213">
      <w:pPr>
        <w:numPr>
          <w:ilvl w:val="3"/>
          <w:numId w:val="19"/>
        </w:numPr>
        <w:spacing w:after="0" w:line="259" w:lineRule="auto"/>
        <w:ind w:left="1701"/>
        <w:rPr>
          <w:rFonts w:ascii="Arial" w:hAnsi="Arial" w:cs="Arial"/>
        </w:rPr>
      </w:pPr>
      <w:r w:rsidRPr="006E5670">
        <w:rPr>
          <w:rFonts w:ascii="Arial" w:hAnsi="Arial" w:cs="Arial"/>
        </w:rPr>
        <w:t xml:space="preserve">termination, </w:t>
      </w:r>
    </w:p>
    <w:p w14:paraId="5739FE39" w14:textId="77777777" w:rsidR="006F2C05" w:rsidRPr="006E5670" w:rsidRDefault="006F2C05" w:rsidP="007B6213">
      <w:pPr>
        <w:numPr>
          <w:ilvl w:val="3"/>
          <w:numId w:val="19"/>
        </w:numPr>
        <w:spacing w:after="0" w:line="259" w:lineRule="auto"/>
        <w:ind w:left="1701"/>
        <w:rPr>
          <w:rFonts w:ascii="Arial" w:hAnsi="Arial" w:cs="Arial"/>
        </w:rPr>
      </w:pPr>
      <w:r w:rsidRPr="006E5670">
        <w:rPr>
          <w:rFonts w:ascii="Arial" w:hAnsi="Arial" w:cs="Arial"/>
        </w:rPr>
        <w:t xml:space="preserve">exclusion from public procurement (for example in line with PPN 01/19) and </w:t>
      </w:r>
    </w:p>
    <w:p w14:paraId="66DAA3F1" w14:textId="77777777" w:rsidR="006F2C05" w:rsidRPr="00AE21BC" w:rsidRDefault="006F2C05" w:rsidP="007B6213">
      <w:pPr>
        <w:numPr>
          <w:ilvl w:val="3"/>
          <w:numId w:val="19"/>
        </w:numPr>
        <w:spacing w:after="0" w:line="259" w:lineRule="auto"/>
        <w:ind w:left="1701"/>
        <w:rPr>
          <w:rFonts w:ascii="Arial" w:hAnsi="Arial" w:cs="Arial"/>
        </w:rPr>
      </w:pPr>
      <w:r w:rsidRPr="006E5670">
        <w:rPr>
          <w:rFonts w:ascii="Arial" w:hAnsi="Arial" w:cs="Arial"/>
        </w:rPr>
        <w:t xml:space="preserve">sharing information with other public sector procurement bodies as part of a Past Performance Certificate in accordance with </w:t>
      </w:r>
      <w:hyperlink r:id="rId11">
        <w:r w:rsidRPr="006E5670">
          <w:rPr>
            <w:rFonts w:ascii="Arial" w:hAnsi="Arial" w:cs="Arial"/>
            <w:color w:val="0563C1"/>
            <w:u w:val="single"/>
          </w:rPr>
          <w:t>PPN 04/15</w:t>
        </w:r>
      </w:hyperlink>
      <w:r>
        <w:rPr>
          <w:rFonts w:ascii="Arial" w:hAnsi="Arial" w:cs="Arial"/>
          <w:color w:val="0563C1"/>
          <w:u w:val="single"/>
        </w:rPr>
        <w:t>.</w:t>
      </w:r>
    </w:p>
    <w:p w14:paraId="6CD03DE6" w14:textId="77777777" w:rsidR="006F2C05" w:rsidRPr="006E5670" w:rsidRDefault="006F2C05" w:rsidP="006F2C05">
      <w:pPr>
        <w:spacing w:after="0" w:line="259" w:lineRule="auto"/>
        <w:ind w:left="1701"/>
        <w:rPr>
          <w:rFonts w:ascii="Arial" w:hAnsi="Arial" w:cs="Arial"/>
        </w:rPr>
      </w:pPr>
    </w:p>
    <w:p w14:paraId="0BE3893C" w14:textId="77777777" w:rsidR="006F2C05" w:rsidRPr="006E5670" w:rsidRDefault="006F2C05" w:rsidP="007B6213">
      <w:pPr>
        <w:numPr>
          <w:ilvl w:val="1"/>
          <w:numId w:val="19"/>
        </w:numPr>
        <w:spacing w:after="0" w:line="259" w:lineRule="auto"/>
        <w:rPr>
          <w:rFonts w:ascii="Arial" w:hAnsi="Arial" w:cs="Arial"/>
        </w:rPr>
      </w:pPr>
      <w:r w:rsidRPr="006E5670">
        <w:rPr>
          <w:rFonts w:ascii="Arial" w:hAnsi="Arial" w:cs="Arial"/>
        </w:rPr>
        <w:t>Where it does not provide a perverse outcome for victims the Relevant Authority will terminate, as a breach of law if:</w:t>
      </w:r>
    </w:p>
    <w:p w14:paraId="33146CD5" w14:textId="77777777" w:rsidR="006F2C05" w:rsidRPr="006E5670" w:rsidRDefault="006F2C05" w:rsidP="007B6213">
      <w:pPr>
        <w:numPr>
          <w:ilvl w:val="2"/>
          <w:numId w:val="19"/>
        </w:numPr>
        <w:spacing w:after="0" w:line="259" w:lineRule="auto"/>
        <w:ind w:left="1134"/>
        <w:rPr>
          <w:rFonts w:ascii="Arial" w:hAnsi="Arial" w:cs="Arial"/>
        </w:rPr>
      </w:pPr>
      <w:r w:rsidRPr="006E5670">
        <w:rPr>
          <w:rFonts w:ascii="Arial" w:hAnsi="Arial" w:cs="Arial"/>
        </w:rPr>
        <w:t>the Supplier continues to employ child labour illegally, or in hazardous conditions, and refuses to improve its practice.</w:t>
      </w:r>
    </w:p>
    <w:p w14:paraId="319FFD66" w14:textId="77777777" w:rsidR="006F2C05" w:rsidRPr="006E5670" w:rsidRDefault="006F2C05" w:rsidP="007B6213">
      <w:pPr>
        <w:numPr>
          <w:ilvl w:val="2"/>
          <w:numId w:val="19"/>
        </w:numPr>
        <w:spacing w:after="0" w:line="259" w:lineRule="auto"/>
        <w:ind w:left="1134"/>
        <w:rPr>
          <w:rFonts w:ascii="Arial" w:hAnsi="Arial" w:cs="Arial"/>
        </w:rPr>
      </w:pPr>
      <w:r w:rsidRPr="006E5670">
        <w:rPr>
          <w:rFonts w:ascii="Arial" w:hAnsi="Arial" w:cs="Arial"/>
        </w:rPr>
        <w:t>the Supplier is found to have committed criminal offences under the Modern Slavery Act</w:t>
      </w:r>
      <w:r>
        <w:rPr>
          <w:rFonts w:ascii="Arial" w:hAnsi="Arial" w:cs="Arial"/>
        </w:rPr>
        <w:t>.</w:t>
      </w:r>
      <w:r w:rsidRPr="006E5670">
        <w:rPr>
          <w:rFonts w:ascii="Arial" w:hAnsi="Arial" w:cs="Arial"/>
        </w:rPr>
        <w:t xml:space="preserve"> </w:t>
      </w:r>
    </w:p>
    <w:p w14:paraId="61C8F99C" w14:textId="77777777" w:rsidR="006F2C05" w:rsidRPr="006E5670" w:rsidRDefault="006F2C05" w:rsidP="006F2C05">
      <w:pPr>
        <w:spacing w:after="0" w:line="259" w:lineRule="auto"/>
        <w:ind w:left="1134"/>
        <w:rPr>
          <w:rFonts w:ascii="Arial" w:hAnsi="Arial" w:cs="Arial"/>
        </w:rPr>
      </w:pPr>
    </w:p>
    <w:p w14:paraId="761CC16A" w14:textId="77777777" w:rsidR="006F2C05" w:rsidRPr="006E5670" w:rsidRDefault="006F2C05" w:rsidP="007B6213">
      <w:pPr>
        <w:numPr>
          <w:ilvl w:val="1"/>
          <w:numId w:val="19"/>
        </w:numPr>
        <w:spacing w:after="0" w:line="259" w:lineRule="auto"/>
        <w:rPr>
          <w:rFonts w:ascii="Arial" w:hAnsi="Arial" w:cs="Arial"/>
        </w:rPr>
      </w:pPr>
      <w:r w:rsidRPr="006E5670">
        <w:rPr>
          <w:rFonts w:ascii="Arial" w:hAnsi="Arial" w:cs="Arial"/>
        </w:rPr>
        <w:t>If the Supplier:</w:t>
      </w:r>
    </w:p>
    <w:p w14:paraId="4835075A" w14:textId="77777777" w:rsidR="006F2C05" w:rsidRPr="006E5670" w:rsidRDefault="006F2C05" w:rsidP="007B6213">
      <w:pPr>
        <w:numPr>
          <w:ilvl w:val="2"/>
          <w:numId w:val="19"/>
        </w:numPr>
        <w:spacing w:after="0" w:line="259" w:lineRule="auto"/>
        <w:ind w:left="1134"/>
        <w:rPr>
          <w:rFonts w:ascii="Arial" w:hAnsi="Arial" w:cs="Arial"/>
        </w:rPr>
      </w:pPr>
      <w:r w:rsidRPr="006E5670">
        <w:rPr>
          <w:rFonts w:ascii="Arial" w:hAnsi="Arial" w:cs="Arial"/>
        </w:rPr>
        <w:t xml:space="preserve">Did not commit a criminal offence under the Modern Slavery Act; and </w:t>
      </w:r>
    </w:p>
    <w:p w14:paraId="3567EDAC" w14:textId="77777777" w:rsidR="006F2C05" w:rsidRPr="006E5670" w:rsidRDefault="006F2C05" w:rsidP="007B6213">
      <w:pPr>
        <w:numPr>
          <w:ilvl w:val="2"/>
          <w:numId w:val="19"/>
        </w:numPr>
        <w:spacing w:after="0" w:line="259" w:lineRule="auto"/>
        <w:ind w:left="1134"/>
        <w:rPr>
          <w:rFonts w:ascii="Arial" w:hAnsi="Arial" w:cs="Arial"/>
        </w:rPr>
      </w:pPr>
      <w:r w:rsidRPr="006E5670">
        <w:rPr>
          <w:rFonts w:ascii="Arial" w:hAnsi="Arial" w:cs="Arial"/>
        </w:rPr>
        <w:t>Acts in accordance with the principles set out in points 1 to 3.</w:t>
      </w:r>
    </w:p>
    <w:p w14:paraId="6F15C17D" w14:textId="77777777" w:rsidR="006F2C05" w:rsidRPr="006E5670" w:rsidRDefault="006F2C05" w:rsidP="006F2C05">
      <w:pPr>
        <w:spacing w:after="0" w:line="259" w:lineRule="auto"/>
        <w:ind w:left="1134"/>
        <w:rPr>
          <w:rFonts w:ascii="Arial" w:hAnsi="Arial" w:cs="Arial"/>
        </w:rPr>
      </w:pPr>
    </w:p>
    <w:p w14:paraId="30ACC8BB" w14:textId="77777777" w:rsidR="006F2C05" w:rsidRPr="006E5670" w:rsidRDefault="006F2C05" w:rsidP="007B6213">
      <w:pPr>
        <w:numPr>
          <w:ilvl w:val="1"/>
          <w:numId w:val="19"/>
        </w:numPr>
        <w:spacing w:after="0" w:line="259" w:lineRule="auto"/>
        <w:rPr>
          <w:rFonts w:ascii="Arial" w:hAnsi="Arial" w:cs="Arial"/>
        </w:rPr>
      </w:pPr>
      <w:r w:rsidRPr="006E5670">
        <w:rPr>
          <w:rFonts w:ascii="Arial" w:hAnsi="Arial" w:cs="Arial"/>
        </w:rPr>
        <w:t>The Relevant Authority will:</w:t>
      </w:r>
    </w:p>
    <w:p w14:paraId="6F9D6C32" w14:textId="77777777" w:rsidR="006F2C05" w:rsidRPr="006E5670" w:rsidRDefault="006F2C05" w:rsidP="007B6213">
      <w:pPr>
        <w:numPr>
          <w:ilvl w:val="2"/>
          <w:numId w:val="19"/>
        </w:numPr>
        <w:spacing w:after="0" w:line="259" w:lineRule="auto"/>
        <w:ind w:left="1134"/>
        <w:rPr>
          <w:rFonts w:ascii="Arial" w:hAnsi="Arial" w:cs="Arial"/>
        </w:rPr>
      </w:pPr>
      <w:r w:rsidRPr="006E5670">
        <w:rPr>
          <w:rFonts w:ascii="Arial" w:hAnsi="Arial" w:cs="Arial"/>
        </w:rPr>
        <w:t>Have a presumption against taking contractual action even where the Supplier’s supply chain is found to have committed criminal offences under the Modern Slavery Act</w:t>
      </w:r>
      <w:r>
        <w:rPr>
          <w:rFonts w:ascii="Arial" w:hAnsi="Arial" w:cs="Arial"/>
        </w:rPr>
        <w:t>.</w:t>
      </w:r>
    </w:p>
    <w:p w14:paraId="054CB833" w14:textId="36631165" w:rsidR="006F2C05" w:rsidRPr="006F2C05" w:rsidRDefault="006F2C05" w:rsidP="007B6213">
      <w:pPr>
        <w:numPr>
          <w:ilvl w:val="2"/>
          <w:numId w:val="19"/>
        </w:numPr>
        <w:spacing w:after="0" w:line="259" w:lineRule="auto"/>
        <w:ind w:left="1134"/>
        <w:rPr>
          <w:rFonts w:ascii="Arial" w:eastAsia="Arial" w:hAnsi="Arial" w:cs="Arial"/>
        </w:rPr>
      </w:pPr>
      <w:r w:rsidRPr="006E5670">
        <w:rPr>
          <w:rFonts w:ascii="Arial" w:hAnsi="Arial" w:cs="Arial"/>
        </w:rPr>
        <w:t>Work with the Supplier to remedy any identified instances of Modern Slavery or Child Labour abuses</w:t>
      </w:r>
      <w:r>
        <w:rPr>
          <w:rFonts w:ascii="Arial" w:hAnsi="Arial" w:cs="Arial"/>
        </w:rPr>
        <w:t>.</w:t>
      </w:r>
    </w:p>
    <w:p w14:paraId="119F2111" w14:textId="77777777" w:rsidR="006F2C05" w:rsidRPr="00BF0B7B" w:rsidRDefault="006F2C05" w:rsidP="006F2C05">
      <w:pPr>
        <w:spacing w:after="0" w:line="259" w:lineRule="auto"/>
        <w:ind w:left="1134"/>
        <w:rPr>
          <w:rFonts w:ascii="Arial" w:eastAsia="Arial" w:hAnsi="Arial" w:cs="Arial"/>
        </w:rPr>
      </w:pPr>
    </w:p>
    <w:p w14:paraId="649EB211" w14:textId="77777777" w:rsidR="006F2C05" w:rsidRDefault="006F2C05" w:rsidP="006F2C05">
      <w:pPr>
        <w:rPr>
          <w:rFonts w:ascii="Arial" w:eastAsia="Arial" w:hAnsi="Arial" w:cs="Arial"/>
          <w:sz w:val="20"/>
          <w:szCs w:val="20"/>
        </w:rPr>
      </w:pPr>
      <w:r>
        <w:rPr>
          <w:rFonts w:ascii="Arial" w:eastAsia="Arial" w:hAnsi="Arial" w:cs="Arial"/>
          <w:b/>
          <w:sz w:val="36"/>
          <w:szCs w:val="36"/>
        </w:rPr>
        <w:t>Joint Schedule 6 (Key Subcontractors)</w:t>
      </w:r>
    </w:p>
    <w:p w14:paraId="37221303" w14:textId="77777777" w:rsidR="006F2C05" w:rsidRDefault="006F2C05" w:rsidP="006F2C05">
      <w:pPr>
        <w:numPr>
          <w:ilvl w:val="0"/>
          <w:numId w:val="9"/>
        </w:numPr>
        <w:pBdr>
          <w:top w:val="nil"/>
          <w:left w:val="nil"/>
          <w:bottom w:val="nil"/>
          <w:right w:val="nil"/>
          <w:between w:val="nil"/>
        </w:pBdr>
        <w:tabs>
          <w:tab w:val="left" w:pos="142"/>
        </w:tabs>
        <w:spacing w:before="120" w:after="240" w:line="240" w:lineRule="auto"/>
      </w:pPr>
      <w:r>
        <w:rPr>
          <w:rFonts w:ascii="Arial Bold" w:eastAsia="Arial Bold" w:hAnsi="Arial Bold" w:cs="Arial Bold"/>
          <w:b/>
          <w:color w:val="000000"/>
          <w:sz w:val="24"/>
          <w:szCs w:val="24"/>
        </w:rPr>
        <w:t>Restrictions on certain subcontractors</w:t>
      </w:r>
    </w:p>
    <w:p w14:paraId="314035F4" w14:textId="77777777" w:rsidR="006F2C05" w:rsidRDefault="006F2C05" w:rsidP="006F2C05">
      <w:pPr>
        <w:numPr>
          <w:ilvl w:val="1"/>
          <w:numId w:val="9"/>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The Supplier is entitled to sub-contract its obligations under the Framework Contract to the Key Subcontractors set out in the Framework Award Form. </w:t>
      </w:r>
    </w:p>
    <w:p w14:paraId="07629FA5" w14:textId="77777777" w:rsidR="006F2C05" w:rsidRDefault="006F2C05" w:rsidP="006F2C05">
      <w:pPr>
        <w:numPr>
          <w:ilvl w:val="1"/>
          <w:numId w:val="9"/>
        </w:numPr>
        <w:pBdr>
          <w:top w:val="nil"/>
          <w:left w:val="nil"/>
          <w:bottom w:val="nil"/>
          <w:right w:val="nil"/>
          <w:between w:val="nil"/>
        </w:pBdr>
        <w:spacing w:before="120" w:after="120" w:line="240" w:lineRule="auto"/>
      </w:pPr>
      <w:r>
        <w:rPr>
          <w:rFonts w:ascii="Arial" w:eastAsia="Arial" w:hAnsi="Arial" w:cs="Arial"/>
          <w:color w:val="000000"/>
          <w:sz w:val="24"/>
          <w:szCs w:val="24"/>
        </w:rPr>
        <w:t>The Supplier is entitled to sub-contract its obligations under a Call-Off Contract to Key Subcontractors listed in the Framework Award Form who are specifically nominated in the Order Form.</w:t>
      </w:r>
    </w:p>
    <w:p w14:paraId="6D9333C9" w14:textId="77777777" w:rsidR="006F2C05" w:rsidRDefault="006F2C05" w:rsidP="006F2C05">
      <w:pPr>
        <w:numPr>
          <w:ilvl w:val="1"/>
          <w:numId w:val="9"/>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Where during the Contract Period the Supplier wishes to enter into a new Key Sub-contract or replace a Key Subcontractor, it must obtain the prior written consent of CCS and the Buyer and the Supplier shall, at the time of requesting such consent, provide CCS and the Buyer with the information detailed in Paragraph 1.4.  The decision of CCS and the Buyer to consent or not will not be unreasonably withheld or delayed.  Where CCS consents to the appointment of a New Key Subcontractor then they will be added to section 18 of the Framework Award Form.  Where the Buyer consents to the appointment of a New </w:t>
      </w:r>
      <w:r>
        <w:rPr>
          <w:rFonts w:ascii="Arial" w:eastAsia="Arial" w:hAnsi="Arial" w:cs="Arial"/>
          <w:color w:val="000000"/>
          <w:sz w:val="24"/>
          <w:szCs w:val="24"/>
        </w:rPr>
        <w:lastRenderedPageBreak/>
        <w:t>Key Subcontractor then they will be added to Key Subcontractor section of the Order Form.  CCS and the Buyer may reasonably withhold their consent to the appointment of a Key Subcontractor if it considers that:</w:t>
      </w:r>
    </w:p>
    <w:p w14:paraId="4336A4B9" w14:textId="77777777" w:rsidR="006F2C05" w:rsidRDefault="006F2C05" w:rsidP="006F2C05">
      <w:pPr>
        <w:numPr>
          <w:ilvl w:val="2"/>
          <w:numId w:val="9"/>
        </w:numPr>
        <w:pBdr>
          <w:top w:val="nil"/>
          <w:left w:val="nil"/>
          <w:bottom w:val="nil"/>
          <w:right w:val="nil"/>
          <w:between w:val="nil"/>
        </w:pBdr>
        <w:tabs>
          <w:tab w:val="left" w:pos="1985"/>
        </w:tabs>
        <w:spacing w:before="120" w:after="120" w:line="240" w:lineRule="auto"/>
      </w:pPr>
      <w:r>
        <w:rPr>
          <w:rFonts w:ascii="Arial" w:eastAsia="Arial" w:hAnsi="Arial" w:cs="Arial"/>
          <w:color w:val="000000"/>
          <w:sz w:val="24"/>
          <w:szCs w:val="24"/>
        </w:rPr>
        <w:t>the appointment of a proposed Key Subcontractor may prejudice the provision of the Deliverables or may be contrary to its interests;</w:t>
      </w:r>
    </w:p>
    <w:p w14:paraId="225A2D0B" w14:textId="77777777" w:rsidR="006F2C05" w:rsidRDefault="006F2C05" w:rsidP="006F2C05">
      <w:pPr>
        <w:numPr>
          <w:ilvl w:val="2"/>
          <w:numId w:val="9"/>
        </w:numPr>
        <w:pBdr>
          <w:top w:val="nil"/>
          <w:left w:val="nil"/>
          <w:bottom w:val="nil"/>
          <w:right w:val="nil"/>
          <w:between w:val="nil"/>
        </w:pBdr>
        <w:tabs>
          <w:tab w:val="left" w:pos="1985"/>
        </w:tabs>
        <w:spacing w:before="120" w:after="120" w:line="240" w:lineRule="auto"/>
      </w:pPr>
      <w:r>
        <w:rPr>
          <w:rFonts w:ascii="Arial" w:eastAsia="Arial" w:hAnsi="Arial" w:cs="Arial"/>
          <w:color w:val="000000"/>
          <w:sz w:val="24"/>
          <w:szCs w:val="24"/>
        </w:rPr>
        <w:t>the proposed Key Subcontractor is unreliable and/or has not provided reliable goods and or reasonable services to its other customers; and/or</w:t>
      </w:r>
    </w:p>
    <w:p w14:paraId="787EBEAF" w14:textId="77777777" w:rsidR="006F2C05" w:rsidRDefault="006F2C05" w:rsidP="006F2C05">
      <w:pPr>
        <w:numPr>
          <w:ilvl w:val="2"/>
          <w:numId w:val="9"/>
        </w:numPr>
        <w:pBdr>
          <w:top w:val="nil"/>
          <w:left w:val="nil"/>
          <w:bottom w:val="nil"/>
          <w:right w:val="nil"/>
          <w:between w:val="nil"/>
        </w:pBdr>
        <w:tabs>
          <w:tab w:val="left" w:pos="1985"/>
        </w:tabs>
        <w:spacing w:before="120" w:after="120" w:line="240" w:lineRule="auto"/>
      </w:pPr>
      <w:r>
        <w:rPr>
          <w:rFonts w:ascii="Arial" w:eastAsia="Arial" w:hAnsi="Arial" w:cs="Arial"/>
          <w:color w:val="000000"/>
          <w:sz w:val="24"/>
          <w:szCs w:val="24"/>
        </w:rPr>
        <w:t>the proposed Key Subcontractor employs unfit persons.</w:t>
      </w:r>
    </w:p>
    <w:p w14:paraId="3166288D" w14:textId="77777777" w:rsidR="006F2C05" w:rsidRDefault="006F2C05" w:rsidP="006F2C05">
      <w:pPr>
        <w:keepNext/>
        <w:numPr>
          <w:ilvl w:val="1"/>
          <w:numId w:val="9"/>
        </w:numPr>
        <w:pBdr>
          <w:top w:val="nil"/>
          <w:left w:val="nil"/>
          <w:bottom w:val="nil"/>
          <w:right w:val="nil"/>
          <w:between w:val="nil"/>
        </w:pBdr>
        <w:spacing w:before="120" w:after="120" w:line="240" w:lineRule="auto"/>
      </w:pPr>
      <w:r>
        <w:rPr>
          <w:rFonts w:ascii="Arial" w:eastAsia="Arial" w:hAnsi="Arial" w:cs="Arial"/>
          <w:color w:val="000000"/>
          <w:sz w:val="24"/>
          <w:szCs w:val="24"/>
        </w:rPr>
        <w:t>The Supplier shall provide CCS and the Buyer with the following information in respect of the proposed Key Subcontractor:</w:t>
      </w:r>
    </w:p>
    <w:p w14:paraId="372E6F22" w14:textId="77777777" w:rsidR="006F2C05" w:rsidRDefault="006F2C05" w:rsidP="006F2C05">
      <w:pPr>
        <w:numPr>
          <w:ilvl w:val="2"/>
          <w:numId w:val="9"/>
        </w:numPr>
        <w:pBdr>
          <w:top w:val="nil"/>
          <w:left w:val="nil"/>
          <w:bottom w:val="nil"/>
          <w:right w:val="nil"/>
          <w:between w:val="nil"/>
        </w:pBdr>
        <w:tabs>
          <w:tab w:val="left" w:pos="1985"/>
        </w:tabs>
        <w:spacing w:before="120" w:after="120" w:line="240" w:lineRule="auto"/>
      </w:pPr>
      <w:r>
        <w:rPr>
          <w:rFonts w:ascii="Arial" w:eastAsia="Arial" w:hAnsi="Arial" w:cs="Arial"/>
          <w:color w:val="000000"/>
          <w:sz w:val="24"/>
          <w:szCs w:val="24"/>
        </w:rPr>
        <w:t>the proposed Key Subcontractor’s name, registered office and company registration number;</w:t>
      </w:r>
    </w:p>
    <w:p w14:paraId="0B6A30E3" w14:textId="77777777" w:rsidR="006F2C05" w:rsidRDefault="006F2C05" w:rsidP="006F2C05">
      <w:pPr>
        <w:numPr>
          <w:ilvl w:val="2"/>
          <w:numId w:val="9"/>
        </w:numPr>
        <w:pBdr>
          <w:top w:val="nil"/>
          <w:left w:val="nil"/>
          <w:bottom w:val="nil"/>
          <w:right w:val="nil"/>
          <w:between w:val="nil"/>
        </w:pBdr>
        <w:tabs>
          <w:tab w:val="left" w:pos="1985"/>
        </w:tabs>
        <w:spacing w:before="120" w:after="120" w:line="240" w:lineRule="auto"/>
      </w:pPr>
      <w:r>
        <w:rPr>
          <w:rFonts w:ascii="Arial" w:eastAsia="Arial" w:hAnsi="Arial" w:cs="Arial"/>
          <w:color w:val="000000"/>
          <w:sz w:val="24"/>
          <w:szCs w:val="24"/>
        </w:rPr>
        <w:t xml:space="preserve">the scope/description of any Deliverables to be provided by the proposed Key Subcontractor; </w:t>
      </w:r>
    </w:p>
    <w:p w14:paraId="03E23D86" w14:textId="77777777" w:rsidR="006F2C05" w:rsidRDefault="006F2C05" w:rsidP="006F2C05">
      <w:pPr>
        <w:numPr>
          <w:ilvl w:val="2"/>
          <w:numId w:val="9"/>
        </w:numPr>
        <w:pBdr>
          <w:top w:val="nil"/>
          <w:left w:val="nil"/>
          <w:bottom w:val="nil"/>
          <w:right w:val="nil"/>
          <w:between w:val="nil"/>
        </w:pBdr>
        <w:tabs>
          <w:tab w:val="left" w:pos="1985"/>
        </w:tabs>
        <w:spacing w:before="120" w:after="120" w:line="240" w:lineRule="auto"/>
      </w:pPr>
      <w:r>
        <w:rPr>
          <w:rFonts w:ascii="Arial" w:eastAsia="Arial" w:hAnsi="Arial" w:cs="Arial"/>
          <w:color w:val="000000"/>
          <w:sz w:val="24"/>
          <w:szCs w:val="24"/>
        </w:rPr>
        <w:t>where the proposed Key Subcontractor is an Affiliate of the Supplier, evidence that demonstrates to the reasonable satisfaction of the CCS and the Buyer that the proposed Key Sub-Contract has been agreed on "arm’s-length" terms;</w:t>
      </w:r>
    </w:p>
    <w:p w14:paraId="195EF4FB" w14:textId="77777777" w:rsidR="006F2C05" w:rsidRDefault="006F2C05" w:rsidP="006F2C05">
      <w:pPr>
        <w:numPr>
          <w:ilvl w:val="2"/>
          <w:numId w:val="9"/>
        </w:numPr>
        <w:pBdr>
          <w:top w:val="nil"/>
          <w:left w:val="nil"/>
          <w:bottom w:val="nil"/>
          <w:right w:val="nil"/>
          <w:between w:val="nil"/>
        </w:pBdr>
        <w:tabs>
          <w:tab w:val="left" w:pos="1985"/>
        </w:tabs>
        <w:spacing w:before="120" w:after="120" w:line="240" w:lineRule="auto"/>
      </w:pPr>
      <w:r>
        <w:rPr>
          <w:rFonts w:ascii="Arial" w:eastAsia="Arial" w:hAnsi="Arial" w:cs="Arial"/>
          <w:color w:val="000000"/>
          <w:sz w:val="24"/>
          <w:szCs w:val="24"/>
        </w:rPr>
        <w:t xml:space="preserve">for CCS, the Key Sub-Contract price expressed as a percentage of the total projected Framework Price over the Framework Contract Period; </w:t>
      </w:r>
    </w:p>
    <w:p w14:paraId="6AE8F69B" w14:textId="77777777" w:rsidR="006F2C05" w:rsidRDefault="006F2C05" w:rsidP="006F2C05">
      <w:pPr>
        <w:numPr>
          <w:ilvl w:val="2"/>
          <w:numId w:val="9"/>
        </w:numPr>
        <w:pBdr>
          <w:top w:val="nil"/>
          <w:left w:val="nil"/>
          <w:bottom w:val="nil"/>
          <w:right w:val="nil"/>
          <w:between w:val="nil"/>
        </w:pBdr>
        <w:tabs>
          <w:tab w:val="left" w:pos="1985"/>
        </w:tabs>
        <w:spacing w:before="120" w:after="120" w:line="240" w:lineRule="auto"/>
      </w:pPr>
      <w:r>
        <w:rPr>
          <w:rFonts w:ascii="Arial" w:eastAsia="Arial" w:hAnsi="Arial" w:cs="Arial"/>
          <w:color w:val="000000"/>
          <w:sz w:val="24"/>
          <w:szCs w:val="24"/>
        </w:rPr>
        <w:t>for the Buyer, the Key Sub-Contract price expressed as a percentage of the total projected Charges over the Call Off Contract Period; and</w:t>
      </w:r>
    </w:p>
    <w:p w14:paraId="064985B5" w14:textId="77777777" w:rsidR="006F2C05" w:rsidRDefault="006F2C05" w:rsidP="006F2C05">
      <w:pPr>
        <w:numPr>
          <w:ilvl w:val="2"/>
          <w:numId w:val="9"/>
        </w:numPr>
        <w:pBdr>
          <w:top w:val="nil"/>
          <w:left w:val="nil"/>
          <w:bottom w:val="nil"/>
          <w:right w:val="nil"/>
          <w:between w:val="nil"/>
        </w:pBdr>
        <w:tabs>
          <w:tab w:val="left" w:pos="1985"/>
        </w:tabs>
        <w:spacing w:before="120" w:after="120" w:line="240" w:lineRule="auto"/>
      </w:pPr>
      <w:r>
        <w:rPr>
          <w:rFonts w:ascii="Arial" w:eastAsia="Arial" w:hAnsi="Arial" w:cs="Arial"/>
          <w:color w:val="000000"/>
          <w:sz w:val="24"/>
          <w:szCs w:val="24"/>
        </w:rPr>
        <w:t>(where applicable) Credit Rating Threshold (as defined in Joint Schedule 7 (Financial Distress)) of the Key Subcontractor.</w:t>
      </w:r>
    </w:p>
    <w:p w14:paraId="4D9B2BB9" w14:textId="77777777" w:rsidR="006F2C05" w:rsidRDefault="006F2C05" w:rsidP="006F2C05">
      <w:pPr>
        <w:keepNext/>
        <w:numPr>
          <w:ilvl w:val="1"/>
          <w:numId w:val="9"/>
        </w:numPr>
        <w:pBdr>
          <w:top w:val="nil"/>
          <w:left w:val="nil"/>
          <w:bottom w:val="nil"/>
          <w:right w:val="nil"/>
          <w:between w:val="nil"/>
        </w:pBdr>
        <w:spacing w:before="120" w:after="120" w:line="240" w:lineRule="auto"/>
      </w:pPr>
      <w:r>
        <w:rPr>
          <w:rFonts w:ascii="Arial" w:eastAsia="Arial" w:hAnsi="Arial" w:cs="Arial"/>
          <w:color w:val="000000"/>
          <w:sz w:val="24"/>
          <w:szCs w:val="24"/>
        </w:rPr>
        <w:t>If requested by CCS and/or the Buyer, within ten (10) Working Days of receipt of the information provided by the Supplier pursuant to Paragraph 1.4, the Supplier shall also provide:</w:t>
      </w:r>
    </w:p>
    <w:p w14:paraId="54E9302C" w14:textId="77777777" w:rsidR="006F2C05" w:rsidRDefault="006F2C05" w:rsidP="006F2C05">
      <w:pPr>
        <w:numPr>
          <w:ilvl w:val="2"/>
          <w:numId w:val="9"/>
        </w:numPr>
        <w:pBdr>
          <w:top w:val="nil"/>
          <w:left w:val="nil"/>
          <w:bottom w:val="nil"/>
          <w:right w:val="nil"/>
          <w:between w:val="nil"/>
        </w:pBdr>
        <w:tabs>
          <w:tab w:val="left" w:pos="1985"/>
        </w:tabs>
        <w:spacing w:before="120" w:after="120" w:line="240" w:lineRule="auto"/>
      </w:pPr>
      <w:r>
        <w:rPr>
          <w:rFonts w:ascii="Arial" w:eastAsia="Arial" w:hAnsi="Arial" w:cs="Arial"/>
          <w:color w:val="000000"/>
          <w:sz w:val="24"/>
          <w:szCs w:val="24"/>
        </w:rPr>
        <w:t xml:space="preserve">a copy of the proposed Key Sub-Contract; and </w:t>
      </w:r>
    </w:p>
    <w:p w14:paraId="10E9EB44" w14:textId="77777777" w:rsidR="006F2C05" w:rsidRDefault="006F2C05" w:rsidP="006F2C05">
      <w:pPr>
        <w:numPr>
          <w:ilvl w:val="2"/>
          <w:numId w:val="9"/>
        </w:numPr>
        <w:pBdr>
          <w:top w:val="nil"/>
          <w:left w:val="nil"/>
          <w:bottom w:val="nil"/>
          <w:right w:val="nil"/>
          <w:between w:val="nil"/>
        </w:pBdr>
        <w:tabs>
          <w:tab w:val="left" w:pos="1985"/>
        </w:tabs>
        <w:spacing w:before="120" w:after="120" w:line="240" w:lineRule="auto"/>
      </w:pPr>
      <w:r>
        <w:rPr>
          <w:rFonts w:ascii="Arial" w:eastAsia="Arial" w:hAnsi="Arial" w:cs="Arial"/>
          <w:color w:val="000000"/>
          <w:sz w:val="24"/>
          <w:szCs w:val="24"/>
        </w:rPr>
        <w:t>any further information reasonably requested by CCS and/or the Buyer.</w:t>
      </w:r>
    </w:p>
    <w:p w14:paraId="78F35D07" w14:textId="77777777" w:rsidR="006F2C05" w:rsidRDefault="006F2C05" w:rsidP="006F2C05">
      <w:pPr>
        <w:keepNext/>
        <w:numPr>
          <w:ilvl w:val="1"/>
          <w:numId w:val="9"/>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The Supplier shall ensure that each new or replacement Key Sub-Contract shall include: </w:t>
      </w:r>
    </w:p>
    <w:p w14:paraId="2B44C0C4" w14:textId="77777777" w:rsidR="006F2C05" w:rsidRDefault="006F2C05" w:rsidP="006F2C05">
      <w:pPr>
        <w:numPr>
          <w:ilvl w:val="2"/>
          <w:numId w:val="9"/>
        </w:numPr>
        <w:pBdr>
          <w:top w:val="nil"/>
          <w:left w:val="nil"/>
          <w:bottom w:val="nil"/>
          <w:right w:val="nil"/>
          <w:between w:val="nil"/>
        </w:pBdr>
        <w:tabs>
          <w:tab w:val="left" w:pos="1985"/>
        </w:tabs>
        <w:spacing w:before="120" w:after="120" w:line="240" w:lineRule="auto"/>
      </w:pPr>
      <w:r>
        <w:rPr>
          <w:rFonts w:ascii="Arial" w:eastAsia="Arial" w:hAnsi="Arial" w:cs="Arial"/>
          <w:color w:val="000000"/>
          <w:sz w:val="24"/>
          <w:szCs w:val="24"/>
        </w:rPr>
        <w:t>provisions which will enable the Supplier to discharge its obligations under the Contracts;</w:t>
      </w:r>
    </w:p>
    <w:p w14:paraId="07A3F659" w14:textId="77777777" w:rsidR="006F2C05" w:rsidRDefault="006F2C05" w:rsidP="006F2C05">
      <w:pPr>
        <w:numPr>
          <w:ilvl w:val="2"/>
          <w:numId w:val="9"/>
        </w:numPr>
        <w:pBdr>
          <w:top w:val="nil"/>
          <w:left w:val="nil"/>
          <w:bottom w:val="nil"/>
          <w:right w:val="nil"/>
          <w:between w:val="nil"/>
        </w:pBdr>
        <w:tabs>
          <w:tab w:val="left" w:pos="1985"/>
        </w:tabs>
        <w:spacing w:before="120" w:after="120" w:line="240" w:lineRule="auto"/>
      </w:pPr>
      <w:r>
        <w:rPr>
          <w:rFonts w:ascii="Arial" w:eastAsia="Arial" w:hAnsi="Arial" w:cs="Arial"/>
          <w:color w:val="000000"/>
          <w:sz w:val="24"/>
          <w:szCs w:val="24"/>
        </w:rPr>
        <w:t>a right under CRTPA for CCS and the Buyer to enforce any provisions under the Key Sub-Contract which confer a benefit upon CCS and the Buyer respectively;</w:t>
      </w:r>
    </w:p>
    <w:p w14:paraId="382E7153" w14:textId="77777777" w:rsidR="006F2C05" w:rsidRDefault="006F2C05" w:rsidP="006F2C05">
      <w:pPr>
        <w:numPr>
          <w:ilvl w:val="2"/>
          <w:numId w:val="9"/>
        </w:numPr>
        <w:pBdr>
          <w:top w:val="nil"/>
          <w:left w:val="nil"/>
          <w:bottom w:val="nil"/>
          <w:right w:val="nil"/>
          <w:between w:val="nil"/>
        </w:pBdr>
        <w:tabs>
          <w:tab w:val="left" w:pos="1985"/>
        </w:tabs>
        <w:spacing w:before="120" w:after="120" w:line="240" w:lineRule="auto"/>
      </w:pPr>
      <w:r>
        <w:rPr>
          <w:rFonts w:ascii="Arial" w:eastAsia="Arial" w:hAnsi="Arial" w:cs="Arial"/>
          <w:color w:val="000000"/>
          <w:sz w:val="24"/>
          <w:szCs w:val="24"/>
        </w:rPr>
        <w:lastRenderedPageBreak/>
        <w:t xml:space="preserve">a provision enabling CCS and the Buyer to enforce the Key Sub-Contract as if it were the Supplier; </w:t>
      </w:r>
    </w:p>
    <w:p w14:paraId="68BE5172" w14:textId="77777777" w:rsidR="006F2C05" w:rsidRDefault="006F2C05" w:rsidP="006F2C05">
      <w:pPr>
        <w:numPr>
          <w:ilvl w:val="2"/>
          <w:numId w:val="9"/>
        </w:numPr>
        <w:pBdr>
          <w:top w:val="nil"/>
          <w:left w:val="nil"/>
          <w:bottom w:val="nil"/>
          <w:right w:val="nil"/>
          <w:between w:val="nil"/>
        </w:pBdr>
        <w:tabs>
          <w:tab w:val="left" w:pos="1985"/>
        </w:tabs>
        <w:spacing w:before="120" w:after="120" w:line="240" w:lineRule="auto"/>
      </w:pPr>
      <w:r>
        <w:rPr>
          <w:rFonts w:ascii="Arial" w:eastAsia="Arial" w:hAnsi="Arial" w:cs="Arial"/>
          <w:color w:val="000000"/>
          <w:sz w:val="24"/>
          <w:szCs w:val="24"/>
        </w:rPr>
        <w:t xml:space="preserve">a provision enabling the Supplier to assign, novate or otherwise transfer any of its rights and/or obligations under the Key Sub-Contract to CCS and/or the Buyer; </w:t>
      </w:r>
    </w:p>
    <w:p w14:paraId="68476983" w14:textId="77777777" w:rsidR="006F2C05" w:rsidRDefault="006F2C05" w:rsidP="006F2C05">
      <w:pPr>
        <w:numPr>
          <w:ilvl w:val="2"/>
          <w:numId w:val="9"/>
        </w:numPr>
        <w:pBdr>
          <w:top w:val="nil"/>
          <w:left w:val="nil"/>
          <w:bottom w:val="nil"/>
          <w:right w:val="nil"/>
          <w:between w:val="nil"/>
        </w:pBdr>
        <w:tabs>
          <w:tab w:val="left" w:pos="1985"/>
        </w:tabs>
        <w:spacing w:before="120" w:after="120" w:line="240" w:lineRule="auto"/>
      </w:pPr>
      <w:r>
        <w:rPr>
          <w:rFonts w:ascii="Arial" w:eastAsia="Arial" w:hAnsi="Arial" w:cs="Arial"/>
          <w:color w:val="000000"/>
          <w:sz w:val="24"/>
          <w:szCs w:val="24"/>
        </w:rPr>
        <w:t>obligations no less onerous on the Key Subcontractor than those imposed on the Supplier under the Framework Contract in respect of:</w:t>
      </w:r>
    </w:p>
    <w:p w14:paraId="16A7C466" w14:textId="77777777" w:rsidR="006F2C05" w:rsidRDefault="006F2C05" w:rsidP="006F2C05">
      <w:pPr>
        <w:numPr>
          <w:ilvl w:val="3"/>
          <w:numId w:val="9"/>
        </w:numPr>
        <w:pBdr>
          <w:top w:val="nil"/>
          <w:left w:val="nil"/>
          <w:bottom w:val="nil"/>
          <w:right w:val="nil"/>
          <w:between w:val="nil"/>
        </w:pBdr>
        <w:tabs>
          <w:tab w:val="left" w:pos="2552"/>
        </w:tabs>
        <w:spacing w:before="120" w:after="120" w:line="240" w:lineRule="auto"/>
      </w:pPr>
      <w:r>
        <w:rPr>
          <w:rFonts w:ascii="Arial" w:eastAsia="Arial" w:hAnsi="Arial" w:cs="Arial"/>
          <w:color w:val="000000"/>
          <w:sz w:val="24"/>
          <w:szCs w:val="24"/>
        </w:rPr>
        <w:t>the data protection requirements set out in Clause 14 (Data protection);</w:t>
      </w:r>
    </w:p>
    <w:p w14:paraId="3D262F8F" w14:textId="77777777" w:rsidR="006F2C05" w:rsidRDefault="006F2C05" w:rsidP="006F2C05">
      <w:pPr>
        <w:numPr>
          <w:ilvl w:val="3"/>
          <w:numId w:val="9"/>
        </w:numPr>
        <w:pBdr>
          <w:top w:val="nil"/>
          <w:left w:val="nil"/>
          <w:bottom w:val="nil"/>
          <w:right w:val="nil"/>
          <w:between w:val="nil"/>
        </w:pBdr>
        <w:tabs>
          <w:tab w:val="left" w:pos="2552"/>
        </w:tabs>
        <w:spacing w:before="120" w:after="120" w:line="240" w:lineRule="auto"/>
      </w:pPr>
      <w:r>
        <w:rPr>
          <w:rFonts w:ascii="Arial" w:eastAsia="Arial" w:hAnsi="Arial" w:cs="Arial"/>
          <w:color w:val="000000"/>
          <w:sz w:val="24"/>
          <w:szCs w:val="24"/>
        </w:rPr>
        <w:t>the FOIA and other access request requirements set out in Clause 16 (When you can share information);</w:t>
      </w:r>
    </w:p>
    <w:p w14:paraId="7CFB44C2" w14:textId="77777777" w:rsidR="006F2C05" w:rsidRDefault="006F2C05" w:rsidP="006F2C05">
      <w:pPr>
        <w:numPr>
          <w:ilvl w:val="3"/>
          <w:numId w:val="9"/>
        </w:numPr>
        <w:pBdr>
          <w:top w:val="nil"/>
          <w:left w:val="nil"/>
          <w:bottom w:val="nil"/>
          <w:right w:val="nil"/>
          <w:between w:val="nil"/>
        </w:pBdr>
        <w:tabs>
          <w:tab w:val="left" w:pos="2552"/>
        </w:tabs>
        <w:spacing w:before="120" w:after="120" w:line="240" w:lineRule="auto"/>
      </w:pPr>
      <w:r>
        <w:rPr>
          <w:rFonts w:ascii="Arial" w:eastAsia="Arial" w:hAnsi="Arial" w:cs="Arial"/>
          <w:color w:val="000000"/>
          <w:sz w:val="24"/>
          <w:szCs w:val="24"/>
        </w:rPr>
        <w:t xml:space="preserve">the obligation not to embarrass CCS or the Buyer or otherwise bring CCS or the Buyer into disrepute; </w:t>
      </w:r>
    </w:p>
    <w:p w14:paraId="4E89AF13" w14:textId="77777777" w:rsidR="006F2C05" w:rsidRDefault="006F2C05" w:rsidP="006F2C05">
      <w:pPr>
        <w:numPr>
          <w:ilvl w:val="3"/>
          <w:numId w:val="9"/>
        </w:numPr>
        <w:pBdr>
          <w:top w:val="nil"/>
          <w:left w:val="nil"/>
          <w:bottom w:val="nil"/>
          <w:right w:val="nil"/>
          <w:between w:val="nil"/>
        </w:pBdr>
        <w:tabs>
          <w:tab w:val="left" w:pos="2552"/>
        </w:tabs>
        <w:spacing w:before="120" w:after="120" w:line="240" w:lineRule="auto"/>
      </w:pPr>
      <w:r>
        <w:rPr>
          <w:rFonts w:ascii="Arial" w:eastAsia="Arial" w:hAnsi="Arial" w:cs="Arial"/>
          <w:color w:val="000000"/>
          <w:sz w:val="24"/>
          <w:szCs w:val="24"/>
        </w:rPr>
        <w:t>the keeping of records in respect of the goods and/or services being provided under the Key Sub-Contract, including the maintenance of Open Book Data; and</w:t>
      </w:r>
    </w:p>
    <w:p w14:paraId="130E5BA0" w14:textId="77777777" w:rsidR="006F2C05" w:rsidRDefault="006F2C05" w:rsidP="006F2C05">
      <w:pPr>
        <w:numPr>
          <w:ilvl w:val="3"/>
          <w:numId w:val="9"/>
        </w:numPr>
        <w:pBdr>
          <w:top w:val="nil"/>
          <w:left w:val="nil"/>
          <w:bottom w:val="nil"/>
          <w:right w:val="nil"/>
          <w:between w:val="nil"/>
        </w:pBdr>
        <w:tabs>
          <w:tab w:val="left" w:pos="2552"/>
        </w:tabs>
        <w:spacing w:before="120" w:after="120" w:line="240" w:lineRule="auto"/>
      </w:pPr>
      <w:r>
        <w:rPr>
          <w:rFonts w:ascii="Arial" w:eastAsia="Arial" w:hAnsi="Arial" w:cs="Arial"/>
          <w:color w:val="000000"/>
          <w:sz w:val="24"/>
          <w:szCs w:val="24"/>
        </w:rPr>
        <w:t>the conduct of audits set out in Clause 6 (Record keeping and reporting);</w:t>
      </w:r>
    </w:p>
    <w:p w14:paraId="28DDB5EF" w14:textId="77777777" w:rsidR="006F2C05" w:rsidRDefault="006F2C05" w:rsidP="006F2C05">
      <w:pPr>
        <w:numPr>
          <w:ilvl w:val="2"/>
          <w:numId w:val="9"/>
        </w:numPr>
        <w:pBdr>
          <w:top w:val="nil"/>
          <w:left w:val="nil"/>
          <w:bottom w:val="nil"/>
          <w:right w:val="nil"/>
          <w:between w:val="nil"/>
        </w:pBdr>
        <w:tabs>
          <w:tab w:val="left" w:pos="1985"/>
        </w:tabs>
        <w:spacing w:before="120" w:after="120" w:line="240" w:lineRule="auto"/>
      </w:pPr>
      <w:r>
        <w:rPr>
          <w:rFonts w:ascii="Arial" w:eastAsia="Arial" w:hAnsi="Arial" w:cs="Arial"/>
          <w:color w:val="000000"/>
          <w:sz w:val="24"/>
          <w:szCs w:val="24"/>
        </w:rPr>
        <w:t>provisions enabling the Supplier to terminate the Key Sub-Contract on notice on terms no more onerous on the Supplier than those imposed on CCS and the Buyer under Clauses 10.4 (When CCS or the Buyer can end this contract) and 10.5 (What happens if the contract ends) of this Contract; and</w:t>
      </w:r>
    </w:p>
    <w:p w14:paraId="5C995D20" w14:textId="02968386" w:rsidR="006F2C05" w:rsidRPr="006F2C05" w:rsidRDefault="006F2C05" w:rsidP="006F2C05">
      <w:pPr>
        <w:numPr>
          <w:ilvl w:val="2"/>
          <w:numId w:val="9"/>
        </w:numPr>
        <w:pBdr>
          <w:top w:val="nil"/>
          <w:left w:val="nil"/>
          <w:bottom w:val="nil"/>
          <w:right w:val="nil"/>
          <w:between w:val="nil"/>
        </w:pBdr>
        <w:tabs>
          <w:tab w:val="left" w:pos="1985"/>
        </w:tabs>
        <w:spacing w:before="120" w:after="120" w:line="240" w:lineRule="auto"/>
      </w:pPr>
      <w:r>
        <w:rPr>
          <w:rFonts w:ascii="Arial" w:eastAsia="Arial" w:hAnsi="Arial" w:cs="Arial"/>
          <w:color w:val="000000"/>
          <w:sz w:val="24"/>
          <w:szCs w:val="24"/>
        </w:rPr>
        <w:t xml:space="preserve">a provision restricting the ability of the Key Subcontractor to sub-contract all or any part of the provision of the Deliverables provided to the Supplier under the Key Sub-Contract without first seeking the written consent of CCS and the Buyer. </w:t>
      </w:r>
    </w:p>
    <w:p w14:paraId="6340588F" w14:textId="77777777" w:rsidR="006F2C05" w:rsidRDefault="006F2C05" w:rsidP="006F2C05">
      <w:pPr>
        <w:pBdr>
          <w:top w:val="nil"/>
          <w:left w:val="nil"/>
          <w:bottom w:val="nil"/>
          <w:right w:val="nil"/>
          <w:between w:val="nil"/>
        </w:pBdr>
        <w:tabs>
          <w:tab w:val="left" w:pos="1985"/>
        </w:tabs>
        <w:spacing w:before="120" w:after="120" w:line="240" w:lineRule="auto"/>
        <w:ind w:left="2302"/>
      </w:pPr>
    </w:p>
    <w:p w14:paraId="1DCD84F8" w14:textId="77777777" w:rsidR="006F2C05" w:rsidRDefault="00692FC8" w:rsidP="006F2C05">
      <w:pPr>
        <w:pBdr>
          <w:top w:val="nil"/>
          <w:left w:val="nil"/>
          <w:bottom w:val="nil"/>
          <w:right w:val="nil"/>
          <w:between w:val="nil"/>
        </w:pBdr>
        <w:tabs>
          <w:tab w:val="center" w:pos="4513"/>
          <w:tab w:val="right" w:pos="9026"/>
        </w:tabs>
        <w:spacing w:after="0"/>
        <w:rPr>
          <w:rFonts w:ascii="Arial" w:eastAsia="Arial" w:hAnsi="Arial" w:cs="Arial"/>
          <w:b/>
          <w:color w:val="000000"/>
          <w:sz w:val="36"/>
          <w:szCs w:val="36"/>
        </w:rPr>
      </w:pPr>
      <w:r>
        <w:br w:type="page"/>
      </w:r>
      <w:r w:rsidR="006F2C05">
        <w:rPr>
          <w:rFonts w:ascii="Arial" w:eastAsia="Arial" w:hAnsi="Arial" w:cs="Arial"/>
          <w:b/>
          <w:color w:val="000000"/>
          <w:sz w:val="36"/>
          <w:szCs w:val="36"/>
        </w:rPr>
        <w:lastRenderedPageBreak/>
        <w:t>Joint Schedule 7 (Financial Difficulties)</w:t>
      </w:r>
    </w:p>
    <w:p w14:paraId="7072D11E" w14:textId="77777777" w:rsidR="006F2C05" w:rsidRDefault="006F2C05" w:rsidP="007B6213">
      <w:pPr>
        <w:keepNext/>
        <w:numPr>
          <w:ilvl w:val="0"/>
          <w:numId w:val="21"/>
        </w:numPr>
        <w:pBdr>
          <w:top w:val="nil"/>
          <w:left w:val="nil"/>
          <w:bottom w:val="nil"/>
          <w:right w:val="nil"/>
          <w:between w:val="nil"/>
        </w:pBdr>
        <w:tabs>
          <w:tab w:val="left" w:pos="142"/>
        </w:tabs>
        <w:spacing w:before="120" w:after="240" w:line="240" w:lineRule="auto"/>
      </w:pPr>
      <w:r>
        <w:rPr>
          <w:rFonts w:ascii="Arial Bold" w:eastAsia="Arial Bold" w:hAnsi="Arial Bold" w:cs="Arial Bold"/>
          <w:b/>
          <w:color w:val="000000"/>
          <w:sz w:val="24"/>
          <w:szCs w:val="24"/>
        </w:rPr>
        <w:t>Definitions</w:t>
      </w:r>
    </w:p>
    <w:p w14:paraId="7FCD607C" w14:textId="77777777" w:rsidR="006F2C05" w:rsidRDefault="006F2C05" w:rsidP="007B6213">
      <w:pPr>
        <w:keepNext/>
        <w:numPr>
          <w:ilvl w:val="1"/>
          <w:numId w:val="21"/>
        </w:numPr>
        <w:pBdr>
          <w:top w:val="nil"/>
          <w:left w:val="nil"/>
          <w:bottom w:val="nil"/>
          <w:right w:val="nil"/>
          <w:between w:val="nil"/>
        </w:pBdr>
        <w:tabs>
          <w:tab w:val="left" w:pos="1134"/>
        </w:tabs>
        <w:spacing w:before="120" w:after="120" w:line="240" w:lineRule="auto"/>
        <w:ind w:hanging="360"/>
      </w:pPr>
      <w:r>
        <w:rPr>
          <w:rFonts w:ascii="Arial" w:eastAsia="Arial" w:hAnsi="Arial" w:cs="Arial"/>
          <w:color w:val="000000"/>
          <w:sz w:val="24"/>
          <w:szCs w:val="24"/>
        </w:rPr>
        <w:t>In this Schedule, the following words shall have the following meanings and they shall supplement Joint Schedule 1 (Definitions):</w:t>
      </w:r>
    </w:p>
    <w:tbl>
      <w:tblPr>
        <w:tblW w:w="7560" w:type="dxa"/>
        <w:tblInd w:w="1008" w:type="dxa"/>
        <w:tblLayout w:type="fixed"/>
        <w:tblLook w:val="0000" w:firstRow="0" w:lastRow="0" w:firstColumn="0" w:lastColumn="0" w:noHBand="0" w:noVBand="0"/>
      </w:tblPr>
      <w:tblGrid>
        <w:gridCol w:w="2462"/>
        <w:gridCol w:w="5098"/>
      </w:tblGrid>
      <w:tr w:rsidR="006F2C05" w14:paraId="23E0F88D" w14:textId="77777777" w:rsidTr="00DF1AEF">
        <w:tc>
          <w:tcPr>
            <w:tcW w:w="2462" w:type="dxa"/>
          </w:tcPr>
          <w:p w14:paraId="04FB672B" w14:textId="77777777" w:rsidR="006F2C05" w:rsidRDefault="006F2C05" w:rsidP="00DF1AEF">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"Credit Rating Threshold"</w:t>
            </w:r>
          </w:p>
        </w:tc>
        <w:tc>
          <w:tcPr>
            <w:tcW w:w="5098" w:type="dxa"/>
          </w:tcPr>
          <w:p w14:paraId="3BB18250" w14:textId="77777777" w:rsidR="006F2C05" w:rsidRDefault="006F2C05" w:rsidP="007B6213">
            <w:pPr>
              <w:numPr>
                <w:ilvl w:val="0"/>
                <w:numId w:val="20"/>
              </w:numPr>
              <w:pBdr>
                <w:top w:val="nil"/>
                <w:left w:val="nil"/>
                <w:bottom w:val="nil"/>
                <w:right w:val="nil"/>
                <w:between w:val="nil"/>
              </w:pBdr>
              <w:tabs>
                <w:tab w:val="left" w:pos="175"/>
              </w:tabs>
              <w:spacing w:after="120" w:line="240" w:lineRule="auto"/>
              <w:rPr>
                <w:color w:val="000000"/>
              </w:rPr>
            </w:pPr>
            <w:r>
              <w:rPr>
                <w:rFonts w:ascii="Arial" w:eastAsia="Arial" w:hAnsi="Arial" w:cs="Arial"/>
                <w:color w:val="000000"/>
                <w:sz w:val="24"/>
                <w:szCs w:val="24"/>
              </w:rPr>
              <w:t>the minimum credit rating level for the Monitored Company as set out in Annex 2 and</w:t>
            </w:r>
          </w:p>
        </w:tc>
      </w:tr>
      <w:tr w:rsidR="006F2C05" w14:paraId="04E7E23F" w14:textId="77777777" w:rsidTr="00DF1AEF">
        <w:tc>
          <w:tcPr>
            <w:tcW w:w="2462" w:type="dxa"/>
          </w:tcPr>
          <w:p w14:paraId="08AC09A0" w14:textId="77777777" w:rsidR="006F2C05" w:rsidRDefault="006F2C05" w:rsidP="00DF1AEF">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"Financial Distress Event"</w:t>
            </w:r>
          </w:p>
        </w:tc>
        <w:tc>
          <w:tcPr>
            <w:tcW w:w="5098" w:type="dxa"/>
          </w:tcPr>
          <w:p w14:paraId="4AF9EEC7" w14:textId="77777777" w:rsidR="006F2C05" w:rsidRDefault="006F2C05" w:rsidP="007B6213">
            <w:pPr>
              <w:numPr>
                <w:ilvl w:val="0"/>
                <w:numId w:val="20"/>
              </w:numPr>
              <w:pBdr>
                <w:top w:val="nil"/>
                <w:left w:val="nil"/>
                <w:bottom w:val="nil"/>
                <w:right w:val="nil"/>
                <w:between w:val="nil"/>
              </w:pBdr>
              <w:tabs>
                <w:tab w:val="left" w:pos="175"/>
              </w:tabs>
              <w:spacing w:after="120" w:line="240" w:lineRule="auto"/>
              <w:rPr>
                <w:color w:val="000000"/>
              </w:rPr>
            </w:pPr>
            <w:r>
              <w:rPr>
                <w:rFonts w:ascii="Arial" w:eastAsia="Arial" w:hAnsi="Arial" w:cs="Arial"/>
                <w:color w:val="000000"/>
                <w:sz w:val="24"/>
                <w:szCs w:val="24"/>
              </w:rPr>
              <w:t>the occurrence or one or more of the following events:</w:t>
            </w:r>
          </w:p>
          <w:p w14:paraId="714A3636" w14:textId="77777777" w:rsidR="006F2C05" w:rsidRDefault="006F2C05" w:rsidP="007B6213">
            <w:pPr>
              <w:numPr>
                <w:ilvl w:val="1"/>
                <w:numId w:val="20"/>
              </w:numPr>
              <w:pBdr>
                <w:top w:val="nil"/>
                <w:left w:val="nil"/>
                <w:bottom w:val="nil"/>
                <w:right w:val="nil"/>
                <w:between w:val="nil"/>
              </w:pBdr>
              <w:tabs>
                <w:tab w:val="left" w:pos="175"/>
              </w:tabs>
              <w:spacing w:after="120" w:line="240" w:lineRule="auto"/>
              <w:ind w:hanging="544"/>
              <w:rPr>
                <w:rFonts w:ascii="Arial" w:eastAsia="Arial" w:hAnsi="Arial" w:cs="Arial"/>
                <w:sz w:val="24"/>
                <w:szCs w:val="24"/>
              </w:rPr>
            </w:pPr>
            <w:r>
              <w:rPr>
                <w:rFonts w:ascii="Arial" w:eastAsia="Arial" w:hAnsi="Arial" w:cs="Arial"/>
                <w:color w:val="000000"/>
                <w:sz w:val="24"/>
                <w:szCs w:val="24"/>
              </w:rPr>
              <w:t>the credit rating of the Monitored Company dropping below the applicable Credit Rating Threshold;</w:t>
            </w:r>
          </w:p>
          <w:p w14:paraId="470EA15D" w14:textId="77777777" w:rsidR="006F2C05" w:rsidRDefault="006F2C05" w:rsidP="007B6213">
            <w:pPr>
              <w:numPr>
                <w:ilvl w:val="1"/>
                <w:numId w:val="20"/>
              </w:numPr>
              <w:pBdr>
                <w:top w:val="nil"/>
                <w:left w:val="nil"/>
                <w:bottom w:val="nil"/>
                <w:right w:val="nil"/>
                <w:between w:val="nil"/>
              </w:pBdr>
              <w:tabs>
                <w:tab w:val="left" w:pos="175"/>
              </w:tabs>
              <w:spacing w:after="120" w:line="240" w:lineRule="auto"/>
              <w:ind w:hanging="544"/>
              <w:rPr>
                <w:rFonts w:ascii="Arial" w:eastAsia="Arial" w:hAnsi="Arial" w:cs="Arial"/>
                <w:sz w:val="24"/>
                <w:szCs w:val="24"/>
              </w:rPr>
            </w:pPr>
            <w:r>
              <w:rPr>
                <w:rFonts w:ascii="Arial" w:eastAsia="Arial" w:hAnsi="Arial" w:cs="Arial"/>
                <w:color w:val="000000"/>
                <w:sz w:val="24"/>
                <w:szCs w:val="24"/>
              </w:rPr>
              <w:t>the Monitored Company issuing a profits warning to a stock exchange or making any other public announcement about a material deterioration in its financial position or prospects;</w:t>
            </w:r>
          </w:p>
          <w:p w14:paraId="17514E6B" w14:textId="77777777" w:rsidR="006F2C05" w:rsidRDefault="006F2C05" w:rsidP="007B6213">
            <w:pPr>
              <w:numPr>
                <w:ilvl w:val="1"/>
                <w:numId w:val="20"/>
              </w:numPr>
              <w:pBdr>
                <w:top w:val="nil"/>
                <w:left w:val="nil"/>
                <w:bottom w:val="nil"/>
                <w:right w:val="nil"/>
                <w:between w:val="nil"/>
              </w:pBdr>
              <w:tabs>
                <w:tab w:val="left" w:pos="175"/>
              </w:tabs>
              <w:spacing w:after="120" w:line="240" w:lineRule="auto"/>
              <w:ind w:hanging="544"/>
              <w:rPr>
                <w:rFonts w:ascii="Arial" w:eastAsia="Arial" w:hAnsi="Arial" w:cs="Arial"/>
                <w:sz w:val="24"/>
                <w:szCs w:val="24"/>
              </w:rPr>
            </w:pPr>
            <w:r>
              <w:rPr>
                <w:rFonts w:ascii="Arial" w:eastAsia="Arial" w:hAnsi="Arial" w:cs="Arial"/>
                <w:color w:val="000000"/>
                <w:sz w:val="24"/>
                <w:szCs w:val="24"/>
              </w:rPr>
              <w:t xml:space="preserve">there being a public investigation into improper financial accounting and reporting, suspected fraud or any other impropriety of the Monitored Party; </w:t>
            </w:r>
          </w:p>
          <w:p w14:paraId="253A2C59" w14:textId="77777777" w:rsidR="006F2C05" w:rsidRDefault="006F2C05" w:rsidP="007B6213">
            <w:pPr>
              <w:numPr>
                <w:ilvl w:val="1"/>
                <w:numId w:val="20"/>
              </w:numPr>
              <w:pBdr>
                <w:top w:val="nil"/>
                <w:left w:val="nil"/>
                <w:bottom w:val="nil"/>
                <w:right w:val="nil"/>
                <w:between w:val="nil"/>
              </w:pBdr>
              <w:tabs>
                <w:tab w:val="left" w:pos="175"/>
              </w:tabs>
              <w:spacing w:after="120" w:line="240" w:lineRule="auto"/>
              <w:ind w:hanging="544"/>
              <w:rPr>
                <w:rFonts w:ascii="Arial" w:eastAsia="Arial" w:hAnsi="Arial" w:cs="Arial"/>
                <w:sz w:val="24"/>
                <w:szCs w:val="24"/>
              </w:rPr>
            </w:pPr>
            <w:r>
              <w:rPr>
                <w:rFonts w:ascii="Arial" w:eastAsia="Arial" w:hAnsi="Arial" w:cs="Arial"/>
                <w:color w:val="000000"/>
                <w:sz w:val="24"/>
                <w:szCs w:val="24"/>
              </w:rPr>
              <w:t xml:space="preserve">Monitored Company committing a material breach of covenant to its lenders; </w:t>
            </w:r>
          </w:p>
          <w:p w14:paraId="43C42521" w14:textId="77777777" w:rsidR="006F2C05" w:rsidRDefault="006F2C05" w:rsidP="007B6213">
            <w:pPr>
              <w:numPr>
                <w:ilvl w:val="1"/>
                <w:numId w:val="20"/>
              </w:numPr>
              <w:pBdr>
                <w:top w:val="nil"/>
                <w:left w:val="nil"/>
                <w:bottom w:val="nil"/>
                <w:right w:val="nil"/>
                <w:between w:val="nil"/>
              </w:pBdr>
              <w:tabs>
                <w:tab w:val="left" w:pos="175"/>
              </w:tabs>
              <w:spacing w:after="120" w:line="240" w:lineRule="auto"/>
              <w:ind w:hanging="544"/>
              <w:rPr>
                <w:rFonts w:ascii="Arial" w:eastAsia="Arial" w:hAnsi="Arial" w:cs="Arial"/>
                <w:sz w:val="24"/>
                <w:szCs w:val="24"/>
              </w:rPr>
            </w:pPr>
            <w:r>
              <w:rPr>
                <w:rFonts w:ascii="Arial" w:eastAsia="Arial" w:hAnsi="Arial" w:cs="Arial"/>
                <w:color w:val="000000"/>
                <w:sz w:val="24"/>
                <w:szCs w:val="24"/>
              </w:rPr>
              <w:t>a Key Subcontractor (where applicable) notifying CCS that the Supplier has not satisfied any sums properly due under a specified invoice and not subject to a genuine dispute; or</w:t>
            </w:r>
          </w:p>
          <w:p w14:paraId="56D131D0" w14:textId="77777777" w:rsidR="006F2C05" w:rsidRDefault="006F2C05" w:rsidP="007B6213">
            <w:pPr>
              <w:numPr>
                <w:ilvl w:val="1"/>
                <w:numId w:val="20"/>
              </w:numPr>
              <w:pBdr>
                <w:top w:val="nil"/>
                <w:left w:val="nil"/>
                <w:bottom w:val="nil"/>
                <w:right w:val="nil"/>
                <w:between w:val="nil"/>
              </w:pBdr>
              <w:tabs>
                <w:tab w:val="left" w:pos="175"/>
              </w:tabs>
              <w:spacing w:after="120" w:line="240" w:lineRule="auto"/>
              <w:ind w:hanging="544"/>
              <w:rPr>
                <w:rFonts w:ascii="Arial" w:eastAsia="Arial" w:hAnsi="Arial" w:cs="Arial"/>
                <w:sz w:val="24"/>
                <w:szCs w:val="24"/>
              </w:rPr>
            </w:pPr>
            <w:r>
              <w:rPr>
                <w:rFonts w:ascii="Arial" w:eastAsia="Arial" w:hAnsi="Arial" w:cs="Arial"/>
                <w:color w:val="000000"/>
                <w:sz w:val="24"/>
                <w:szCs w:val="24"/>
              </w:rPr>
              <w:t>any of the following:</w:t>
            </w:r>
          </w:p>
          <w:p w14:paraId="3270D5B3" w14:textId="77777777" w:rsidR="006F2C05" w:rsidRDefault="006F2C05" w:rsidP="007B6213">
            <w:pPr>
              <w:numPr>
                <w:ilvl w:val="2"/>
                <w:numId w:val="20"/>
              </w:numPr>
              <w:pBdr>
                <w:top w:val="nil"/>
                <w:left w:val="nil"/>
                <w:bottom w:val="nil"/>
                <w:right w:val="nil"/>
                <w:between w:val="nil"/>
              </w:pBdr>
              <w:tabs>
                <w:tab w:val="left" w:pos="175"/>
              </w:tabs>
              <w:spacing w:after="120" w:line="240" w:lineRule="auto"/>
              <w:rPr>
                <w:color w:val="000000"/>
              </w:rPr>
            </w:pPr>
            <w:r>
              <w:rPr>
                <w:rFonts w:ascii="Arial" w:eastAsia="Arial" w:hAnsi="Arial" w:cs="Arial"/>
                <w:color w:val="000000"/>
                <w:sz w:val="24"/>
                <w:szCs w:val="24"/>
              </w:rPr>
              <w:t xml:space="preserve">commencement of any litigation against the Monitored Company with respect to financial indebtedness or obligations under a contract; </w:t>
            </w:r>
          </w:p>
          <w:p w14:paraId="2DC30567" w14:textId="77777777" w:rsidR="006F2C05" w:rsidRDefault="006F2C05" w:rsidP="007B6213">
            <w:pPr>
              <w:numPr>
                <w:ilvl w:val="2"/>
                <w:numId w:val="20"/>
              </w:numPr>
              <w:pBdr>
                <w:top w:val="nil"/>
                <w:left w:val="nil"/>
                <w:bottom w:val="nil"/>
                <w:right w:val="nil"/>
                <w:between w:val="nil"/>
              </w:pBdr>
              <w:tabs>
                <w:tab w:val="left" w:pos="175"/>
              </w:tabs>
              <w:spacing w:after="120" w:line="240" w:lineRule="auto"/>
              <w:rPr>
                <w:color w:val="000000"/>
              </w:rPr>
            </w:pPr>
            <w:r>
              <w:rPr>
                <w:rFonts w:ascii="Arial" w:eastAsia="Arial" w:hAnsi="Arial" w:cs="Arial"/>
                <w:color w:val="000000"/>
                <w:sz w:val="24"/>
                <w:szCs w:val="24"/>
              </w:rPr>
              <w:t>non-payment by the Monitored Company of any financial indebtedness;</w:t>
            </w:r>
          </w:p>
          <w:p w14:paraId="2DB2FDEF" w14:textId="77777777" w:rsidR="006F2C05" w:rsidRDefault="006F2C05" w:rsidP="007B6213">
            <w:pPr>
              <w:numPr>
                <w:ilvl w:val="2"/>
                <w:numId w:val="20"/>
              </w:numPr>
              <w:pBdr>
                <w:top w:val="nil"/>
                <w:left w:val="nil"/>
                <w:bottom w:val="nil"/>
                <w:right w:val="nil"/>
                <w:between w:val="nil"/>
              </w:pBdr>
              <w:tabs>
                <w:tab w:val="left" w:pos="175"/>
              </w:tabs>
              <w:spacing w:after="120" w:line="240" w:lineRule="auto"/>
              <w:rPr>
                <w:color w:val="000000"/>
              </w:rPr>
            </w:pPr>
            <w:r>
              <w:rPr>
                <w:rFonts w:ascii="Arial" w:eastAsia="Arial" w:hAnsi="Arial" w:cs="Arial"/>
                <w:color w:val="000000"/>
                <w:sz w:val="24"/>
                <w:szCs w:val="24"/>
              </w:rPr>
              <w:lastRenderedPageBreak/>
              <w:t>any financial indebtedness of the Monitored Company becoming due as a result of an event of default; or</w:t>
            </w:r>
          </w:p>
          <w:p w14:paraId="46C49889" w14:textId="77777777" w:rsidR="006F2C05" w:rsidRDefault="006F2C05" w:rsidP="007B6213">
            <w:pPr>
              <w:numPr>
                <w:ilvl w:val="2"/>
                <w:numId w:val="20"/>
              </w:numPr>
              <w:pBdr>
                <w:top w:val="nil"/>
                <w:left w:val="nil"/>
                <w:bottom w:val="nil"/>
                <w:right w:val="nil"/>
                <w:between w:val="nil"/>
              </w:pBdr>
              <w:tabs>
                <w:tab w:val="left" w:pos="175"/>
              </w:tabs>
              <w:spacing w:after="120" w:line="240" w:lineRule="auto"/>
              <w:rPr>
                <w:color w:val="000000"/>
              </w:rPr>
            </w:pPr>
            <w:r>
              <w:rPr>
                <w:rFonts w:ascii="Arial" w:eastAsia="Arial" w:hAnsi="Arial" w:cs="Arial"/>
                <w:color w:val="000000"/>
                <w:sz w:val="24"/>
                <w:szCs w:val="24"/>
              </w:rPr>
              <w:t>the cancellation or suspension of any financial indebtedness in respect of the Monitored Company</w:t>
            </w:r>
          </w:p>
          <w:p w14:paraId="7F1C8A05" w14:textId="77777777" w:rsidR="006F2C05" w:rsidRDefault="006F2C05" w:rsidP="007B6213">
            <w:pPr>
              <w:numPr>
                <w:ilvl w:val="0"/>
                <w:numId w:val="20"/>
              </w:numPr>
              <w:pBdr>
                <w:top w:val="nil"/>
                <w:left w:val="nil"/>
                <w:bottom w:val="nil"/>
                <w:right w:val="nil"/>
                <w:between w:val="nil"/>
              </w:pBdr>
              <w:tabs>
                <w:tab w:val="left" w:pos="175"/>
              </w:tabs>
              <w:spacing w:after="120" w:line="240" w:lineRule="auto"/>
              <w:rPr>
                <w:color w:val="000000"/>
              </w:rPr>
            </w:pPr>
            <w:r>
              <w:rPr>
                <w:rFonts w:ascii="Arial" w:eastAsia="Arial" w:hAnsi="Arial" w:cs="Arial"/>
                <w:color w:val="000000"/>
                <w:sz w:val="24"/>
                <w:szCs w:val="24"/>
              </w:rPr>
              <w:t>in each case which CCS reasonably believes (or would be likely reasonably to believe) could directly impact on the continued performance of any Contract and delivery of the Deliverables in accordance with any Call-Off Contract;</w:t>
            </w:r>
          </w:p>
        </w:tc>
      </w:tr>
      <w:tr w:rsidR="006F2C05" w14:paraId="03D95217" w14:textId="77777777" w:rsidTr="00DF1AEF">
        <w:tc>
          <w:tcPr>
            <w:tcW w:w="2462" w:type="dxa"/>
          </w:tcPr>
          <w:p w14:paraId="4EDF4B40" w14:textId="77777777" w:rsidR="006F2C05" w:rsidRDefault="006F2C05" w:rsidP="00DF1AEF">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lastRenderedPageBreak/>
              <w:t>"Financial Distress Service Continuity Plan"</w:t>
            </w:r>
          </w:p>
        </w:tc>
        <w:tc>
          <w:tcPr>
            <w:tcW w:w="5098" w:type="dxa"/>
          </w:tcPr>
          <w:p w14:paraId="6756B136" w14:textId="77777777" w:rsidR="006F2C05" w:rsidRDefault="006F2C05" w:rsidP="007B6213">
            <w:pPr>
              <w:numPr>
                <w:ilvl w:val="0"/>
                <w:numId w:val="20"/>
              </w:numPr>
              <w:pBdr>
                <w:top w:val="nil"/>
                <w:left w:val="nil"/>
                <w:bottom w:val="nil"/>
                <w:right w:val="nil"/>
                <w:between w:val="nil"/>
              </w:pBdr>
              <w:tabs>
                <w:tab w:val="left" w:pos="175"/>
              </w:tabs>
              <w:spacing w:after="120" w:line="240" w:lineRule="auto"/>
              <w:rPr>
                <w:color w:val="000000"/>
              </w:rPr>
            </w:pPr>
            <w:r>
              <w:rPr>
                <w:rFonts w:ascii="Arial" w:eastAsia="Arial" w:hAnsi="Arial" w:cs="Arial"/>
                <w:color w:val="000000"/>
                <w:sz w:val="24"/>
                <w:szCs w:val="24"/>
              </w:rPr>
              <w:t xml:space="preserve">a plan setting out how the Supplier will ensure the continued performance and delivery of the Deliverables in accordance with [each Call-Off] Contract </w:t>
            </w:r>
            <w:proofErr w:type="gramStart"/>
            <w:r>
              <w:rPr>
                <w:rFonts w:ascii="Arial" w:eastAsia="Arial" w:hAnsi="Arial" w:cs="Arial"/>
                <w:color w:val="000000"/>
                <w:sz w:val="24"/>
                <w:szCs w:val="24"/>
              </w:rPr>
              <w:t>in the event that</w:t>
            </w:r>
            <w:proofErr w:type="gramEnd"/>
            <w:r>
              <w:rPr>
                <w:rFonts w:ascii="Arial" w:eastAsia="Arial" w:hAnsi="Arial" w:cs="Arial"/>
                <w:color w:val="000000"/>
                <w:sz w:val="24"/>
                <w:szCs w:val="24"/>
              </w:rPr>
              <w:t xml:space="preserve"> a Financial Distress Event occurs;</w:t>
            </w:r>
          </w:p>
        </w:tc>
      </w:tr>
      <w:tr w:rsidR="006F2C05" w14:paraId="78BFF102" w14:textId="77777777" w:rsidTr="00DF1AEF">
        <w:tc>
          <w:tcPr>
            <w:tcW w:w="2462" w:type="dxa"/>
          </w:tcPr>
          <w:p w14:paraId="432EFE4B" w14:textId="77777777" w:rsidR="006F2C05" w:rsidRDefault="006F2C05" w:rsidP="00DF1AEF">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“Monitored Company”</w:t>
            </w:r>
          </w:p>
        </w:tc>
        <w:tc>
          <w:tcPr>
            <w:tcW w:w="5098" w:type="dxa"/>
          </w:tcPr>
          <w:p w14:paraId="7CDE5716" w14:textId="77777777" w:rsidR="006F2C05" w:rsidRDefault="006F2C05" w:rsidP="007B6213">
            <w:pPr>
              <w:numPr>
                <w:ilvl w:val="0"/>
                <w:numId w:val="20"/>
              </w:numPr>
              <w:pBdr>
                <w:top w:val="nil"/>
                <w:left w:val="nil"/>
                <w:bottom w:val="nil"/>
                <w:right w:val="nil"/>
                <w:between w:val="nil"/>
              </w:pBdr>
              <w:tabs>
                <w:tab w:val="left" w:pos="175"/>
              </w:tabs>
              <w:spacing w:after="120" w:line="240" w:lineRule="auto"/>
              <w:rPr>
                <w:color w:val="000000"/>
              </w:rPr>
            </w:pPr>
            <w:r>
              <w:rPr>
                <w:rFonts w:ascii="Arial" w:eastAsia="Arial" w:hAnsi="Arial" w:cs="Arial"/>
                <w:color w:val="000000"/>
                <w:sz w:val="24"/>
                <w:szCs w:val="24"/>
              </w:rPr>
              <w:t xml:space="preserve">Supplier </w:t>
            </w:r>
          </w:p>
        </w:tc>
      </w:tr>
      <w:tr w:rsidR="006F2C05" w14:paraId="115E8DDF" w14:textId="77777777" w:rsidTr="00DF1AEF">
        <w:tc>
          <w:tcPr>
            <w:tcW w:w="2462" w:type="dxa"/>
          </w:tcPr>
          <w:p w14:paraId="768DCA0B" w14:textId="77777777" w:rsidR="006F2C05" w:rsidRDefault="006F2C05" w:rsidP="00DF1AEF">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"Rating Agencies"</w:t>
            </w:r>
          </w:p>
        </w:tc>
        <w:tc>
          <w:tcPr>
            <w:tcW w:w="5098" w:type="dxa"/>
          </w:tcPr>
          <w:p w14:paraId="388CECA0" w14:textId="77777777" w:rsidR="006F2C05" w:rsidRDefault="006F2C05" w:rsidP="007B6213">
            <w:pPr>
              <w:numPr>
                <w:ilvl w:val="0"/>
                <w:numId w:val="20"/>
              </w:numPr>
              <w:pBdr>
                <w:top w:val="nil"/>
                <w:left w:val="nil"/>
                <w:bottom w:val="nil"/>
                <w:right w:val="nil"/>
                <w:between w:val="nil"/>
              </w:pBdr>
              <w:tabs>
                <w:tab w:val="left" w:pos="175"/>
              </w:tabs>
              <w:spacing w:after="120" w:line="240" w:lineRule="auto"/>
              <w:rPr>
                <w:color w:val="000000"/>
              </w:rPr>
            </w:pPr>
            <w:r>
              <w:rPr>
                <w:rFonts w:ascii="Arial" w:eastAsia="Arial" w:hAnsi="Arial" w:cs="Arial"/>
                <w:color w:val="000000"/>
                <w:sz w:val="24"/>
                <w:szCs w:val="24"/>
              </w:rPr>
              <w:t>the rating agencies listed in Annex 1.</w:t>
            </w:r>
          </w:p>
        </w:tc>
      </w:tr>
    </w:tbl>
    <w:p w14:paraId="73754C05" w14:textId="77777777" w:rsidR="006F2C05" w:rsidRDefault="006F2C05" w:rsidP="007B6213">
      <w:pPr>
        <w:keepNext/>
        <w:numPr>
          <w:ilvl w:val="0"/>
          <w:numId w:val="21"/>
        </w:numPr>
        <w:pBdr>
          <w:top w:val="nil"/>
          <w:left w:val="nil"/>
          <w:bottom w:val="nil"/>
          <w:right w:val="nil"/>
          <w:between w:val="nil"/>
        </w:pBdr>
        <w:tabs>
          <w:tab w:val="left" w:pos="142"/>
        </w:tabs>
        <w:spacing w:before="120" w:after="240" w:line="240" w:lineRule="auto"/>
      </w:pPr>
      <w:r>
        <w:rPr>
          <w:rFonts w:ascii="Arial Bold" w:eastAsia="Arial Bold" w:hAnsi="Arial Bold" w:cs="Arial Bold"/>
          <w:b/>
          <w:color w:val="000000"/>
          <w:sz w:val="24"/>
          <w:szCs w:val="24"/>
        </w:rPr>
        <w:t>When this Schedule applies</w:t>
      </w:r>
    </w:p>
    <w:p w14:paraId="75F25BDE" w14:textId="77777777" w:rsidR="006F2C05" w:rsidRDefault="006F2C05" w:rsidP="007B6213">
      <w:pPr>
        <w:numPr>
          <w:ilvl w:val="1"/>
          <w:numId w:val="21"/>
        </w:numPr>
        <w:pBdr>
          <w:top w:val="nil"/>
          <w:left w:val="nil"/>
          <w:bottom w:val="nil"/>
          <w:right w:val="nil"/>
          <w:between w:val="nil"/>
        </w:pBdr>
        <w:tabs>
          <w:tab w:val="left" w:pos="1134"/>
        </w:tabs>
        <w:spacing w:before="120" w:after="120" w:line="240" w:lineRule="auto"/>
        <w:ind w:hanging="360"/>
      </w:pPr>
      <w:r>
        <w:rPr>
          <w:rFonts w:ascii="Arial" w:eastAsia="Arial" w:hAnsi="Arial" w:cs="Arial"/>
          <w:color w:val="000000"/>
          <w:sz w:val="24"/>
          <w:szCs w:val="24"/>
        </w:rPr>
        <w:t>The Parties shall comply with the provisions of this Schedule in relation to the assessment of the financial standing of the Monitored Companies and the consequences of a change to that financial standing.</w:t>
      </w:r>
    </w:p>
    <w:p w14:paraId="6DBB3DD2" w14:textId="77777777" w:rsidR="006F2C05" w:rsidRDefault="006F2C05" w:rsidP="007B6213">
      <w:pPr>
        <w:numPr>
          <w:ilvl w:val="1"/>
          <w:numId w:val="21"/>
        </w:numPr>
        <w:pBdr>
          <w:top w:val="nil"/>
          <w:left w:val="nil"/>
          <w:bottom w:val="nil"/>
          <w:right w:val="nil"/>
          <w:between w:val="nil"/>
        </w:pBdr>
        <w:tabs>
          <w:tab w:val="left" w:pos="1134"/>
        </w:tabs>
        <w:spacing w:before="120" w:after="120" w:line="240" w:lineRule="auto"/>
        <w:ind w:hanging="360"/>
      </w:pPr>
      <w:r>
        <w:rPr>
          <w:rFonts w:ascii="Arial" w:eastAsia="Arial" w:hAnsi="Arial" w:cs="Arial"/>
          <w:color w:val="000000"/>
          <w:sz w:val="24"/>
          <w:szCs w:val="24"/>
        </w:rPr>
        <w:t xml:space="preserve">    The terms of this Schedule shall survive: </w:t>
      </w:r>
    </w:p>
    <w:p w14:paraId="433F89F7" w14:textId="77777777" w:rsidR="006F2C05" w:rsidRDefault="006F2C05" w:rsidP="007B6213">
      <w:pPr>
        <w:numPr>
          <w:ilvl w:val="2"/>
          <w:numId w:val="21"/>
        </w:numPr>
        <w:pBdr>
          <w:top w:val="nil"/>
          <w:left w:val="nil"/>
          <w:bottom w:val="nil"/>
          <w:right w:val="nil"/>
          <w:between w:val="nil"/>
        </w:pBdr>
        <w:tabs>
          <w:tab w:val="left" w:pos="1985"/>
        </w:tabs>
        <w:spacing w:before="120" w:after="120" w:line="240" w:lineRule="auto"/>
      </w:pPr>
      <w:r>
        <w:rPr>
          <w:rFonts w:ascii="Arial" w:eastAsia="Arial" w:hAnsi="Arial" w:cs="Arial"/>
          <w:color w:val="000000"/>
          <w:sz w:val="24"/>
          <w:szCs w:val="24"/>
        </w:rPr>
        <w:t>under the Framework Contract until the later of (a) the termination or expiry of the Framework Contract or (b) the latest date of termination or expiry of any call-off contract entered into under the Framework Contract (which might be after the date of termination or expiry of the Framework Contract); and</w:t>
      </w:r>
    </w:p>
    <w:p w14:paraId="779C9920" w14:textId="77777777" w:rsidR="006F2C05" w:rsidRDefault="006F2C05" w:rsidP="007B6213">
      <w:pPr>
        <w:numPr>
          <w:ilvl w:val="2"/>
          <w:numId w:val="21"/>
        </w:numPr>
        <w:pBdr>
          <w:top w:val="nil"/>
          <w:left w:val="nil"/>
          <w:bottom w:val="nil"/>
          <w:right w:val="nil"/>
          <w:between w:val="nil"/>
        </w:pBdr>
        <w:tabs>
          <w:tab w:val="left" w:pos="1985"/>
        </w:tabs>
        <w:spacing w:before="120" w:after="120" w:line="240" w:lineRule="auto"/>
      </w:pPr>
      <w:r>
        <w:rPr>
          <w:rFonts w:ascii="Arial" w:eastAsia="Arial" w:hAnsi="Arial" w:cs="Arial"/>
          <w:color w:val="000000"/>
          <w:sz w:val="24"/>
          <w:szCs w:val="24"/>
        </w:rPr>
        <w:t>under the Call-Off Contract until the termination or expiry of the Call-Off Contract.</w:t>
      </w:r>
    </w:p>
    <w:p w14:paraId="4DAB5D01" w14:textId="77777777" w:rsidR="006F2C05" w:rsidRDefault="006F2C05" w:rsidP="007B6213">
      <w:pPr>
        <w:keepNext/>
        <w:numPr>
          <w:ilvl w:val="0"/>
          <w:numId w:val="21"/>
        </w:numPr>
        <w:pBdr>
          <w:top w:val="nil"/>
          <w:left w:val="nil"/>
          <w:bottom w:val="nil"/>
          <w:right w:val="nil"/>
          <w:between w:val="nil"/>
        </w:pBdr>
        <w:tabs>
          <w:tab w:val="left" w:pos="142"/>
        </w:tabs>
        <w:spacing w:before="120" w:after="240" w:line="240" w:lineRule="auto"/>
      </w:pPr>
      <w:r>
        <w:rPr>
          <w:rFonts w:ascii="Arial" w:eastAsia="Arial" w:hAnsi="Arial" w:cs="Arial"/>
          <w:b/>
          <w:smallCaps/>
          <w:color w:val="000000"/>
          <w:sz w:val="24"/>
          <w:szCs w:val="24"/>
        </w:rPr>
        <w:t>W</w:t>
      </w:r>
      <w:r>
        <w:rPr>
          <w:rFonts w:ascii="Arial Bold" w:eastAsia="Arial Bold" w:hAnsi="Arial Bold" w:cs="Arial Bold"/>
          <w:b/>
          <w:color w:val="000000"/>
          <w:sz w:val="24"/>
          <w:szCs w:val="24"/>
        </w:rPr>
        <w:t xml:space="preserve">hat happens when your credit rating </w:t>
      </w:r>
      <w:proofErr w:type="gramStart"/>
      <w:r>
        <w:rPr>
          <w:rFonts w:ascii="Arial Bold" w:eastAsia="Arial Bold" w:hAnsi="Arial Bold" w:cs="Arial Bold"/>
          <w:b/>
          <w:color w:val="000000"/>
          <w:sz w:val="24"/>
          <w:szCs w:val="24"/>
        </w:rPr>
        <w:t>changes</w:t>
      </w:r>
      <w:proofErr w:type="gramEnd"/>
    </w:p>
    <w:p w14:paraId="421BDD49" w14:textId="77777777" w:rsidR="006F2C05" w:rsidRDefault="006F2C05" w:rsidP="007B6213">
      <w:pPr>
        <w:numPr>
          <w:ilvl w:val="1"/>
          <w:numId w:val="21"/>
        </w:numPr>
        <w:pBdr>
          <w:top w:val="nil"/>
          <w:left w:val="nil"/>
          <w:bottom w:val="nil"/>
          <w:right w:val="nil"/>
          <w:between w:val="nil"/>
        </w:pBdr>
        <w:tabs>
          <w:tab w:val="left" w:pos="1134"/>
        </w:tabs>
        <w:spacing w:before="120" w:after="120" w:line="240" w:lineRule="auto"/>
        <w:ind w:hanging="360"/>
      </w:pPr>
      <w:r>
        <w:rPr>
          <w:rFonts w:ascii="Arial" w:eastAsia="Arial" w:hAnsi="Arial" w:cs="Arial"/>
          <w:color w:val="000000"/>
          <w:sz w:val="24"/>
          <w:szCs w:val="24"/>
        </w:rPr>
        <w:t xml:space="preserve">The Supplier warrants and represents to CCS that as at the Start Date the </w:t>
      </w:r>
      <w:proofErr w:type="gramStart"/>
      <w:r>
        <w:rPr>
          <w:rFonts w:ascii="Arial" w:eastAsia="Arial" w:hAnsi="Arial" w:cs="Arial"/>
          <w:color w:val="000000"/>
          <w:sz w:val="24"/>
          <w:szCs w:val="24"/>
        </w:rPr>
        <w:t>long term</w:t>
      </w:r>
      <w:proofErr w:type="gramEnd"/>
      <w:r>
        <w:rPr>
          <w:rFonts w:ascii="Arial" w:eastAsia="Arial" w:hAnsi="Arial" w:cs="Arial"/>
          <w:color w:val="000000"/>
          <w:sz w:val="24"/>
          <w:szCs w:val="24"/>
        </w:rPr>
        <w:t xml:space="preserve"> credit ratings issued for the Monitored Companies by each of the Rating Agencies are as set out in Annex 2. </w:t>
      </w:r>
    </w:p>
    <w:p w14:paraId="4204FEE7" w14:textId="77777777" w:rsidR="006F2C05" w:rsidRDefault="006F2C05" w:rsidP="007B6213">
      <w:pPr>
        <w:numPr>
          <w:ilvl w:val="1"/>
          <w:numId w:val="21"/>
        </w:numPr>
        <w:pBdr>
          <w:top w:val="nil"/>
          <w:left w:val="nil"/>
          <w:bottom w:val="nil"/>
          <w:right w:val="nil"/>
          <w:between w:val="nil"/>
        </w:pBdr>
        <w:tabs>
          <w:tab w:val="left" w:pos="1134"/>
        </w:tabs>
        <w:spacing w:before="120" w:after="120" w:line="240" w:lineRule="auto"/>
        <w:ind w:hanging="360"/>
      </w:pPr>
      <w:r>
        <w:rPr>
          <w:rFonts w:ascii="Arial" w:eastAsia="Arial" w:hAnsi="Arial" w:cs="Arial"/>
          <w:color w:val="000000"/>
          <w:sz w:val="24"/>
          <w:szCs w:val="24"/>
        </w:rPr>
        <w:t>The Supplier shall promptly (and in any event within five (5) Working Days) notify CCS in writing if there is any downgrade in the credit rating issued by any Rating Agency for a Monitored Company.</w:t>
      </w:r>
    </w:p>
    <w:p w14:paraId="54B3C566" w14:textId="77777777" w:rsidR="006F2C05" w:rsidRDefault="006F2C05" w:rsidP="007B6213">
      <w:pPr>
        <w:numPr>
          <w:ilvl w:val="1"/>
          <w:numId w:val="21"/>
        </w:numPr>
        <w:pBdr>
          <w:top w:val="nil"/>
          <w:left w:val="nil"/>
          <w:bottom w:val="nil"/>
          <w:right w:val="nil"/>
          <w:between w:val="nil"/>
        </w:pBdr>
        <w:tabs>
          <w:tab w:val="left" w:pos="1134"/>
        </w:tabs>
        <w:spacing w:before="120" w:after="120" w:line="240" w:lineRule="auto"/>
        <w:ind w:hanging="360"/>
      </w:pPr>
      <w:r>
        <w:rPr>
          <w:rFonts w:ascii="Arial" w:eastAsia="Arial" w:hAnsi="Arial" w:cs="Arial"/>
          <w:color w:val="000000"/>
          <w:sz w:val="24"/>
          <w:szCs w:val="24"/>
        </w:rPr>
        <w:lastRenderedPageBreak/>
        <w:t>If there is any downgrade credit rating issued by any Rating Agency for the Monitored Company the Supplier shall ensure that the Monitored Company’s auditors thereafter provide CCS within 10 Working Days of the end of each Contract Year and within 10 Working Days of written request by CCS (such requests not to exceed 4 in any Contract Year) with written calculations of the quick ratio for the Monitored Company as at the end of each Contract Year or such other date as may be requested by CCS.  For these purposes the "quick ratio" on any date means:</w:t>
      </w:r>
    </w:p>
    <w:p w14:paraId="0FA8BFF6" w14:textId="77777777" w:rsidR="006F2C05" w:rsidRDefault="006F2C05" w:rsidP="006F2C05">
      <w:pPr>
        <w:ind w:firstLine="1134"/>
        <w:rPr>
          <w:rFonts w:ascii="Arial" w:eastAsia="Arial" w:hAnsi="Arial" w:cs="Arial"/>
          <w:sz w:val="24"/>
          <w:szCs w:val="24"/>
        </w:rPr>
      </w:pPr>
      <w:r>
        <w:rPr>
          <w:rFonts w:ascii="Arial" w:eastAsia="Arial" w:hAnsi="Arial" w:cs="Arial"/>
          <w:noProof/>
          <w:sz w:val="24"/>
          <w:szCs w:val="24"/>
        </w:rPr>
        <w:drawing>
          <wp:inline distT="0" distB="0" distL="0" distR="0" wp14:anchorId="21AFC4EE" wp14:editId="6F229096">
            <wp:extent cx="609600" cy="163195"/>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609600" cy="163195"/>
                    </a:xfrm>
                    <a:prstGeom prst="rect">
                      <a:avLst/>
                    </a:prstGeom>
                    <a:ln/>
                  </pic:spPr>
                </pic:pic>
              </a:graphicData>
            </a:graphic>
          </wp:inline>
        </w:drawing>
      </w:r>
      <w:r>
        <w:rPr>
          <w:rFonts w:ascii="Arial" w:eastAsia="Arial" w:hAnsi="Arial" w:cs="Arial"/>
          <w:noProof/>
          <w:sz w:val="24"/>
          <w:szCs w:val="24"/>
        </w:rPr>
        <w:drawing>
          <wp:inline distT="0" distB="0" distL="0" distR="0" wp14:anchorId="1C11B831" wp14:editId="6ED3E047">
            <wp:extent cx="609600" cy="31559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609600" cy="315595"/>
                    </a:xfrm>
                    <a:prstGeom prst="rect">
                      <a:avLst/>
                    </a:prstGeom>
                    <a:ln/>
                  </pic:spPr>
                </pic:pic>
              </a:graphicData>
            </a:graphic>
          </wp:inline>
        </w:drawing>
      </w:r>
    </w:p>
    <w:p w14:paraId="57D8F50A" w14:textId="77777777" w:rsidR="006F2C05" w:rsidRDefault="006F2C05" w:rsidP="006F2C05">
      <w:pPr>
        <w:pBdr>
          <w:top w:val="nil"/>
          <w:left w:val="nil"/>
          <w:bottom w:val="nil"/>
          <w:right w:val="nil"/>
          <w:between w:val="nil"/>
        </w:pBdr>
        <w:tabs>
          <w:tab w:val="left" w:pos="3402"/>
        </w:tabs>
        <w:spacing w:after="220"/>
        <w:ind w:left="720" w:hanging="1134"/>
        <w:rPr>
          <w:rFonts w:ascii="Arial" w:eastAsia="Arial" w:hAnsi="Arial" w:cs="Arial"/>
          <w:color w:val="000000"/>
          <w:sz w:val="24"/>
          <w:szCs w:val="24"/>
        </w:rPr>
      </w:pPr>
      <w:r>
        <w:rPr>
          <w:rFonts w:ascii="Arial" w:eastAsia="Arial" w:hAnsi="Arial" w:cs="Arial"/>
          <w:color w:val="000000"/>
          <w:sz w:val="24"/>
          <w:szCs w:val="24"/>
        </w:rPr>
        <w:t>where:</w:t>
      </w:r>
    </w:p>
    <w:tbl>
      <w:tblPr>
        <w:tblW w:w="8317" w:type="dxa"/>
        <w:tblInd w:w="709" w:type="dxa"/>
        <w:tblLayout w:type="fixed"/>
        <w:tblLook w:val="0400" w:firstRow="0" w:lastRow="0" w:firstColumn="0" w:lastColumn="0" w:noHBand="0" w:noVBand="1"/>
      </w:tblPr>
      <w:tblGrid>
        <w:gridCol w:w="1524"/>
        <w:gridCol w:w="6793"/>
      </w:tblGrid>
      <w:tr w:rsidR="006F2C05" w14:paraId="5BB7C210" w14:textId="77777777" w:rsidTr="00DF1AEF">
        <w:tc>
          <w:tcPr>
            <w:tcW w:w="1524" w:type="dxa"/>
          </w:tcPr>
          <w:p w14:paraId="393D7512" w14:textId="77777777" w:rsidR="006F2C05" w:rsidRDefault="006F2C05" w:rsidP="00DF1AEF">
            <w:pPr>
              <w:pBdr>
                <w:top w:val="nil"/>
                <w:left w:val="nil"/>
                <w:bottom w:val="nil"/>
                <w:right w:val="nil"/>
                <w:between w:val="nil"/>
              </w:pBdr>
              <w:tabs>
                <w:tab w:val="left" w:pos="3402"/>
              </w:tabs>
              <w:spacing w:after="220"/>
              <w:ind w:left="1134" w:hanging="1134"/>
              <w:rPr>
                <w:rFonts w:ascii="Arial" w:eastAsia="Arial" w:hAnsi="Arial" w:cs="Arial"/>
                <w:color w:val="000000"/>
                <w:sz w:val="24"/>
                <w:szCs w:val="24"/>
              </w:rPr>
            </w:pPr>
            <w:r>
              <w:rPr>
                <w:rFonts w:ascii="Arial" w:eastAsia="Arial" w:hAnsi="Arial" w:cs="Arial"/>
                <w:color w:val="000000"/>
                <w:sz w:val="24"/>
                <w:szCs w:val="24"/>
              </w:rPr>
              <w:t>A</w:t>
            </w:r>
          </w:p>
        </w:tc>
        <w:tc>
          <w:tcPr>
            <w:tcW w:w="6793" w:type="dxa"/>
          </w:tcPr>
          <w:p w14:paraId="05C117B9" w14:textId="77777777" w:rsidR="006F2C05" w:rsidRDefault="006F2C05" w:rsidP="00DF1AEF">
            <w:pPr>
              <w:pBdr>
                <w:top w:val="nil"/>
                <w:left w:val="nil"/>
                <w:bottom w:val="nil"/>
                <w:right w:val="nil"/>
                <w:between w:val="nil"/>
              </w:pBdr>
              <w:tabs>
                <w:tab w:val="left" w:pos="3402"/>
              </w:tabs>
              <w:spacing w:after="220"/>
              <w:ind w:left="1134" w:hanging="1134"/>
              <w:rPr>
                <w:rFonts w:ascii="Arial" w:eastAsia="Arial" w:hAnsi="Arial" w:cs="Arial"/>
                <w:b/>
                <w:color w:val="000000"/>
                <w:sz w:val="24"/>
                <w:szCs w:val="24"/>
              </w:rPr>
            </w:pPr>
            <w:r>
              <w:rPr>
                <w:rFonts w:ascii="Arial" w:eastAsia="Arial" w:hAnsi="Arial" w:cs="Arial"/>
                <w:color w:val="000000"/>
                <w:sz w:val="24"/>
                <w:szCs w:val="24"/>
              </w:rPr>
              <w:t>is the value at the relevant date of all cash in hand and at the bank of the Monitored Company];</w:t>
            </w:r>
          </w:p>
        </w:tc>
      </w:tr>
      <w:tr w:rsidR="006F2C05" w14:paraId="06A65AD0" w14:textId="77777777" w:rsidTr="00DF1AEF">
        <w:tc>
          <w:tcPr>
            <w:tcW w:w="1524" w:type="dxa"/>
          </w:tcPr>
          <w:p w14:paraId="339CBFF2" w14:textId="77777777" w:rsidR="006F2C05" w:rsidRDefault="006F2C05" w:rsidP="00DF1AEF">
            <w:pPr>
              <w:pBdr>
                <w:top w:val="nil"/>
                <w:left w:val="nil"/>
                <w:bottom w:val="nil"/>
                <w:right w:val="nil"/>
                <w:between w:val="nil"/>
              </w:pBdr>
              <w:tabs>
                <w:tab w:val="left" w:pos="3402"/>
              </w:tabs>
              <w:spacing w:after="220"/>
              <w:ind w:left="1134" w:hanging="1134"/>
              <w:rPr>
                <w:rFonts w:ascii="Arial" w:eastAsia="Arial" w:hAnsi="Arial" w:cs="Arial"/>
                <w:color w:val="000000"/>
                <w:sz w:val="24"/>
                <w:szCs w:val="24"/>
              </w:rPr>
            </w:pPr>
            <w:r>
              <w:rPr>
                <w:rFonts w:ascii="Arial" w:eastAsia="Arial" w:hAnsi="Arial" w:cs="Arial"/>
                <w:color w:val="000000"/>
                <w:sz w:val="24"/>
                <w:szCs w:val="24"/>
              </w:rPr>
              <w:t>B</w:t>
            </w:r>
          </w:p>
        </w:tc>
        <w:tc>
          <w:tcPr>
            <w:tcW w:w="6793" w:type="dxa"/>
          </w:tcPr>
          <w:p w14:paraId="1F7C827B" w14:textId="77777777" w:rsidR="006F2C05" w:rsidRDefault="006F2C05" w:rsidP="00DF1AEF">
            <w:pPr>
              <w:pBdr>
                <w:top w:val="nil"/>
                <w:left w:val="nil"/>
                <w:bottom w:val="nil"/>
                <w:right w:val="nil"/>
                <w:between w:val="nil"/>
              </w:pBdr>
              <w:tabs>
                <w:tab w:val="left" w:pos="3402"/>
              </w:tabs>
              <w:spacing w:after="220"/>
              <w:ind w:left="1134" w:hanging="1134"/>
              <w:rPr>
                <w:rFonts w:ascii="Arial" w:eastAsia="Arial" w:hAnsi="Arial" w:cs="Arial"/>
                <w:color w:val="000000"/>
                <w:sz w:val="24"/>
                <w:szCs w:val="24"/>
              </w:rPr>
            </w:pPr>
            <w:r>
              <w:rPr>
                <w:rFonts w:ascii="Arial" w:eastAsia="Arial" w:hAnsi="Arial" w:cs="Arial"/>
                <w:color w:val="000000"/>
                <w:sz w:val="24"/>
                <w:szCs w:val="24"/>
              </w:rPr>
              <w:t xml:space="preserve">is the value of all marketable securities held by the Supplier the Monitored Company determined using closing prices on the Working Day preceding the relevant date; </w:t>
            </w:r>
          </w:p>
        </w:tc>
      </w:tr>
      <w:tr w:rsidR="006F2C05" w14:paraId="15DA6CC1" w14:textId="77777777" w:rsidTr="00DF1AEF">
        <w:tc>
          <w:tcPr>
            <w:tcW w:w="1524" w:type="dxa"/>
          </w:tcPr>
          <w:p w14:paraId="36F6A4E5" w14:textId="77777777" w:rsidR="006F2C05" w:rsidRDefault="006F2C05" w:rsidP="00DF1AEF">
            <w:pPr>
              <w:pBdr>
                <w:top w:val="nil"/>
                <w:left w:val="nil"/>
                <w:bottom w:val="nil"/>
                <w:right w:val="nil"/>
                <w:between w:val="nil"/>
              </w:pBdr>
              <w:tabs>
                <w:tab w:val="left" w:pos="3402"/>
              </w:tabs>
              <w:spacing w:after="220"/>
              <w:ind w:left="1134" w:hanging="1134"/>
              <w:rPr>
                <w:rFonts w:ascii="Arial" w:eastAsia="Arial" w:hAnsi="Arial" w:cs="Arial"/>
                <w:color w:val="000000"/>
                <w:sz w:val="24"/>
                <w:szCs w:val="24"/>
              </w:rPr>
            </w:pPr>
            <w:r>
              <w:rPr>
                <w:rFonts w:ascii="Arial" w:eastAsia="Arial" w:hAnsi="Arial" w:cs="Arial"/>
                <w:color w:val="000000"/>
                <w:sz w:val="24"/>
                <w:szCs w:val="24"/>
              </w:rPr>
              <w:t>C</w:t>
            </w:r>
          </w:p>
        </w:tc>
        <w:tc>
          <w:tcPr>
            <w:tcW w:w="6793" w:type="dxa"/>
          </w:tcPr>
          <w:p w14:paraId="2F20BC09" w14:textId="77777777" w:rsidR="006F2C05" w:rsidRDefault="006F2C05" w:rsidP="00DF1AEF">
            <w:pPr>
              <w:pBdr>
                <w:top w:val="nil"/>
                <w:left w:val="nil"/>
                <w:bottom w:val="nil"/>
                <w:right w:val="nil"/>
                <w:between w:val="nil"/>
              </w:pBdr>
              <w:tabs>
                <w:tab w:val="left" w:pos="3402"/>
              </w:tabs>
              <w:spacing w:after="220"/>
              <w:ind w:left="1134" w:hanging="1134"/>
              <w:rPr>
                <w:rFonts w:ascii="Arial" w:eastAsia="Arial" w:hAnsi="Arial" w:cs="Arial"/>
                <w:color w:val="000000"/>
                <w:sz w:val="24"/>
                <w:szCs w:val="24"/>
              </w:rPr>
            </w:pPr>
            <w:r>
              <w:rPr>
                <w:rFonts w:ascii="Arial" w:eastAsia="Arial" w:hAnsi="Arial" w:cs="Arial"/>
                <w:color w:val="000000"/>
                <w:sz w:val="24"/>
                <w:szCs w:val="24"/>
              </w:rPr>
              <w:t>is the value at the relevant date of all account receivables of the Monitored]; and</w:t>
            </w:r>
          </w:p>
        </w:tc>
      </w:tr>
      <w:tr w:rsidR="006F2C05" w14:paraId="62CAD578" w14:textId="77777777" w:rsidTr="00DF1AEF">
        <w:tc>
          <w:tcPr>
            <w:tcW w:w="1524" w:type="dxa"/>
          </w:tcPr>
          <w:p w14:paraId="778AE687" w14:textId="77777777" w:rsidR="006F2C05" w:rsidRDefault="006F2C05" w:rsidP="00DF1AEF">
            <w:pPr>
              <w:pBdr>
                <w:top w:val="nil"/>
                <w:left w:val="nil"/>
                <w:bottom w:val="nil"/>
                <w:right w:val="nil"/>
                <w:between w:val="nil"/>
              </w:pBdr>
              <w:tabs>
                <w:tab w:val="left" w:pos="3402"/>
              </w:tabs>
              <w:spacing w:after="220"/>
              <w:ind w:left="1134" w:hanging="1134"/>
              <w:rPr>
                <w:rFonts w:ascii="Arial" w:eastAsia="Arial" w:hAnsi="Arial" w:cs="Arial"/>
                <w:color w:val="000000"/>
                <w:sz w:val="24"/>
                <w:szCs w:val="24"/>
              </w:rPr>
            </w:pPr>
            <w:r>
              <w:rPr>
                <w:rFonts w:ascii="Arial" w:eastAsia="Arial" w:hAnsi="Arial" w:cs="Arial"/>
                <w:color w:val="000000"/>
                <w:sz w:val="24"/>
                <w:szCs w:val="24"/>
              </w:rPr>
              <w:t>D</w:t>
            </w:r>
          </w:p>
        </w:tc>
        <w:tc>
          <w:tcPr>
            <w:tcW w:w="6793" w:type="dxa"/>
          </w:tcPr>
          <w:p w14:paraId="26BAAEA6" w14:textId="77777777" w:rsidR="006F2C05" w:rsidRDefault="006F2C05" w:rsidP="00DF1AEF">
            <w:pPr>
              <w:pBdr>
                <w:top w:val="nil"/>
                <w:left w:val="nil"/>
                <w:bottom w:val="nil"/>
                <w:right w:val="nil"/>
                <w:between w:val="nil"/>
              </w:pBdr>
              <w:tabs>
                <w:tab w:val="left" w:pos="3402"/>
              </w:tabs>
              <w:spacing w:after="220"/>
              <w:ind w:left="1134" w:hanging="1134"/>
              <w:rPr>
                <w:rFonts w:ascii="Arial" w:eastAsia="Arial" w:hAnsi="Arial" w:cs="Arial"/>
                <w:color w:val="000000"/>
                <w:sz w:val="24"/>
                <w:szCs w:val="24"/>
              </w:rPr>
            </w:pPr>
            <w:r>
              <w:rPr>
                <w:rFonts w:ascii="Arial" w:eastAsia="Arial" w:hAnsi="Arial" w:cs="Arial"/>
                <w:color w:val="000000"/>
                <w:sz w:val="24"/>
                <w:szCs w:val="24"/>
              </w:rPr>
              <w:t xml:space="preserve">is the value at the relevant date of the current liabilities of the Monitored </w:t>
            </w:r>
            <w:proofErr w:type="gramStart"/>
            <w:r>
              <w:rPr>
                <w:rFonts w:ascii="Arial" w:eastAsia="Arial" w:hAnsi="Arial" w:cs="Arial"/>
                <w:color w:val="000000"/>
                <w:sz w:val="24"/>
                <w:szCs w:val="24"/>
              </w:rPr>
              <w:t>Company].</w:t>
            </w:r>
            <w:proofErr w:type="gramEnd"/>
          </w:p>
        </w:tc>
      </w:tr>
    </w:tbl>
    <w:p w14:paraId="1A6C3B28" w14:textId="77777777" w:rsidR="006F2C05" w:rsidRDefault="006F2C05" w:rsidP="007B6213">
      <w:pPr>
        <w:keepNext/>
        <w:numPr>
          <w:ilvl w:val="1"/>
          <w:numId w:val="21"/>
        </w:numPr>
        <w:pBdr>
          <w:top w:val="nil"/>
          <w:left w:val="nil"/>
          <w:bottom w:val="nil"/>
          <w:right w:val="nil"/>
          <w:between w:val="nil"/>
        </w:pBdr>
        <w:tabs>
          <w:tab w:val="left" w:pos="1134"/>
        </w:tabs>
        <w:spacing w:before="120" w:after="120" w:line="240" w:lineRule="auto"/>
        <w:ind w:hanging="360"/>
      </w:pPr>
      <w:r>
        <w:rPr>
          <w:rFonts w:ascii="Arial" w:eastAsia="Arial" w:hAnsi="Arial" w:cs="Arial"/>
          <w:color w:val="000000"/>
          <w:sz w:val="24"/>
          <w:szCs w:val="24"/>
        </w:rPr>
        <w:t xml:space="preserve">The Supplier shall: </w:t>
      </w:r>
    </w:p>
    <w:p w14:paraId="452629D9" w14:textId="77777777" w:rsidR="006F2C05" w:rsidRDefault="006F2C05" w:rsidP="007B6213">
      <w:pPr>
        <w:numPr>
          <w:ilvl w:val="2"/>
          <w:numId w:val="21"/>
        </w:numPr>
        <w:pBdr>
          <w:top w:val="nil"/>
          <w:left w:val="nil"/>
          <w:bottom w:val="nil"/>
          <w:right w:val="nil"/>
          <w:between w:val="nil"/>
        </w:pBdr>
        <w:tabs>
          <w:tab w:val="left" w:pos="1985"/>
        </w:tabs>
        <w:spacing w:before="120" w:after="120" w:line="240" w:lineRule="auto"/>
      </w:pPr>
      <w:r>
        <w:rPr>
          <w:rFonts w:ascii="Arial" w:eastAsia="Arial" w:hAnsi="Arial" w:cs="Arial"/>
          <w:color w:val="000000"/>
          <w:sz w:val="24"/>
          <w:szCs w:val="24"/>
        </w:rPr>
        <w:t xml:space="preserve">regularly monitor the credit ratings of each Monitored Company with the Rating Agencies; and </w:t>
      </w:r>
    </w:p>
    <w:p w14:paraId="64204C23" w14:textId="77777777" w:rsidR="006F2C05" w:rsidRDefault="006F2C05" w:rsidP="007B6213">
      <w:pPr>
        <w:numPr>
          <w:ilvl w:val="2"/>
          <w:numId w:val="21"/>
        </w:numPr>
        <w:pBdr>
          <w:top w:val="nil"/>
          <w:left w:val="nil"/>
          <w:bottom w:val="nil"/>
          <w:right w:val="nil"/>
          <w:between w:val="nil"/>
        </w:pBdr>
        <w:tabs>
          <w:tab w:val="left" w:pos="1985"/>
        </w:tabs>
        <w:spacing w:before="120" w:after="120" w:line="240" w:lineRule="auto"/>
      </w:pPr>
      <w:r>
        <w:rPr>
          <w:rFonts w:ascii="Arial" w:eastAsia="Arial" w:hAnsi="Arial" w:cs="Arial"/>
          <w:color w:val="000000"/>
          <w:sz w:val="24"/>
          <w:szCs w:val="24"/>
        </w:rPr>
        <w:t>promptly notify (or shall procure that its auditors promptly notify) CCS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w:t>
      </w:r>
    </w:p>
    <w:p w14:paraId="4615C08B" w14:textId="77777777" w:rsidR="006F2C05" w:rsidRDefault="006F2C05" w:rsidP="007B6213">
      <w:pPr>
        <w:numPr>
          <w:ilvl w:val="1"/>
          <w:numId w:val="21"/>
        </w:numPr>
        <w:pBdr>
          <w:top w:val="nil"/>
          <w:left w:val="nil"/>
          <w:bottom w:val="nil"/>
          <w:right w:val="nil"/>
          <w:between w:val="nil"/>
        </w:pBdr>
        <w:tabs>
          <w:tab w:val="left" w:pos="1134"/>
        </w:tabs>
        <w:spacing w:before="120" w:after="120" w:line="240" w:lineRule="auto"/>
        <w:ind w:hanging="360"/>
      </w:pPr>
      <w:r>
        <w:rPr>
          <w:rFonts w:ascii="Arial" w:eastAsia="Arial" w:hAnsi="Arial" w:cs="Arial"/>
          <w:color w:val="000000"/>
          <w:sz w:val="24"/>
          <w:szCs w:val="24"/>
        </w:rPr>
        <w:t>For the purposes of determining whether a Financial Distress Event has occurred the credit rating of the Monitored Company shall be deemed to have dropped below the applicable Credit Rating Threshold if any of the Rating Agencies have rated the Monitored Company at or below the applicable Credit Rating Threshold.</w:t>
      </w:r>
    </w:p>
    <w:p w14:paraId="4B886891" w14:textId="77777777" w:rsidR="006F2C05" w:rsidRDefault="006F2C05" w:rsidP="007B6213">
      <w:pPr>
        <w:keepNext/>
        <w:numPr>
          <w:ilvl w:val="0"/>
          <w:numId w:val="21"/>
        </w:numPr>
        <w:pBdr>
          <w:top w:val="nil"/>
          <w:left w:val="nil"/>
          <w:bottom w:val="nil"/>
          <w:right w:val="nil"/>
          <w:between w:val="nil"/>
        </w:pBdr>
        <w:tabs>
          <w:tab w:val="left" w:pos="142"/>
        </w:tabs>
        <w:spacing w:before="120" w:after="240" w:line="240" w:lineRule="auto"/>
      </w:pPr>
      <w:r>
        <w:rPr>
          <w:rFonts w:ascii="Arial Bold" w:eastAsia="Arial Bold" w:hAnsi="Arial Bold" w:cs="Arial Bold"/>
          <w:b/>
          <w:color w:val="000000"/>
          <w:sz w:val="24"/>
          <w:szCs w:val="24"/>
        </w:rPr>
        <w:lastRenderedPageBreak/>
        <w:t>What happens if there is a financial distress event</w:t>
      </w:r>
    </w:p>
    <w:p w14:paraId="4B2054DF" w14:textId="77777777" w:rsidR="006F2C05" w:rsidRDefault="006F2C05" w:rsidP="007B6213">
      <w:pPr>
        <w:numPr>
          <w:ilvl w:val="1"/>
          <w:numId w:val="21"/>
        </w:numPr>
        <w:pBdr>
          <w:top w:val="nil"/>
          <w:left w:val="nil"/>
          <w:bottom w:val="nil"/>
          <w:right w:val="nil"/>
          <w:between w:val="nil"/>
        </w:pBdr>
        <w:tabs>
          <w:tab w:val="left" w:pos="1134"/>
        </w:tabs>
        <w:spacing w:before="120" w:after="120" w:line="240" w:lineRule="auto"/>
        <w:ind w:hanging="360"/>
      </w:pPr>
      <w:r>
        <w:rPr>
          <w:rFonts w:ascii="Arial" w:eastAsia="Arial" w:hAnsi="Arial" w:cs="Arial"/>
          <w:color w:val="000000"/>
          <w:sz w:val="24"/>
          <w:szCs w:val="24"/>
        </w:rPr>
        <w:t>In the event of a Financial Distress Event then, immediately upon notification of the Financial Distress Event (or if CCS becomes aware of the Financial Distress Event without notification and brings the event to the attention of the Supplier), the Supplier shall have the obligations and CCS shall have the rights and remedies as set out in Paragraphs 4.3 to 4.6.</w:t>
      </w:r>
    </w:p>
    <w:p w14:paraId="3264D2D1" w14:textId="77777777" w:rsidR="006F2C05" w:rsidRDefault="006F2C05" w:rsidP="007B6213">
      <w:pPr>
        <w:numPr>
          <w:ilvl w:val="1"/>
          <w:numId w:val="21"/>
        </w:numPr>
        <w:pBdr>
          <w:top w:val="nil"/>
          <w:left w:val="nil"/>
          <w:bottom w:val="nil"/>
          <w:right w:val="nil"/>
          <w:between w:val="nil"/>
        </w:pBdr>
        <w:tabs>
          <w:tab w:val="left" w:pos="1134"/>
        </w:tabs>
        <w:spacing w:before="120" w:after="120" w:line="240" w:lineRule="auto"/>
        <w:ind w:hanging="360"/>
      </w:pPr>
      <w:r>
        <w:rPr>
          <w:rFonts w:ascii="Arial" w:eastAsia="Arial" w:hAnsi="Arial" w:cs="Arial"/>
          <w:color w:val="000000"/>
          <w:sz w:val="24"/>
          <w:szCs w:val="24"/>
        </w:rPr>
        <w:t>Not Used</w:t>
      </w:r>
    </w:p>
    <w:p w14:paraId="60F873AA" w14:textId="77777777" w:rsidR="006F2C05" w:rsidRDefault="006F2C05" w:rsidP="007B6213">
      <w:pPr>
        <w:keepNext/>
        <w:numPr>
          <w:ilvl w:val="1"/>
          <w:numId w:val="21"/>
        </w:numPr>
        <w:pBdr>
          <w:top w:val="nil"/>
          <w:left w:val="nil"/>
          <w:bottom w:val="nil"/>
          <w:right w:val="nil"/>
          <w:between w:val="nil"/>
        </w:pBdr>
        <w:tabs>
          <w:tab w:val="left" w:pos="1134"/>
        </w:tabs>
        <w:spacing w:before="120" w:after="120" w:line="240" w:lineRule="auto"/>
        <w:ind w:hanging="360"/>
      </w:pPr>
      <w:bookmarkStart w:id="19" w:name="_1t3h5sf" w:colFirst="0" w:colLast="0"/>
      <w:bookmarkEnd w:id="19"/>
      <w:r>
        <w:rPr>
          <w:rFonts w:ascii="Arial" w:eastAsia="Arial" w:hAnsi="Arial" w:cs="Arial"/>
          <w:color w:val="000000"/>
          <w:sz w:val="24"/>
          <w:szCs w:val="24"/>
        </w:rPr>
        <w:t>The Supplier shall and shall procure that the other Monitored Companies shall:</w:t>
      </w:r>
    </w:p>
    <w:p w14:paraId="367A357F" w14:textId="77777777" w:rsidR="006F2C05" w:rsidRDefault="006F2C05" w:rsidP="007B6213">
      <w:pPr>
        <w:numPr>
          <w:ilvl w:val="2"/>
          <w:numId w:val="21"/>
        </w:numPr>
        <w:pBdr>
          <w:top w:val="nil"/>
          <w:left w:val="nil"/>
          <w:bottom w:val="nil"/>
          <w:right w:val="nil"/>
          <w:between w:val="nil"/>
        </w:pBdr>
        <w:tabs>
          <w:tab w:val="left" w:pos="1985"/>
        </w:tabs>
        <w:spacing w:before="120" w:after="120" w:line="240" w:lineRule="auto"/>
      </w:pPr>
      <w:bookmarkStart w:id="20" w:name="_4d34og8" w:colFirst="0" w:colLast="0"/>
      <w:bookmarkEnd w:id="20"/>
      <w:r>
        <w:rPr>
          <w:rFonts w:ascii="Arial" w:eastAsia="Arial" w:hAnsi="Arial" w:cs="Arial"/>
          <w:color w:val="000000"/>
          <w:sz w:val="24"/>
          <w:szCs w:val="24"/>
        </w:rPr>
        <w:t>at the request of CCS meet CCS as soon as reasonably practicable (and in any event within three (3) Working Days of the initial notification (or awareness) of the Financial Distress Event) to review the effect of the Financial Distress Event on the continued performance of each Contract and delivery of the Deliverables in accordance each Call-Off Contract; and</w:t>
      </w:r>
    </w:p>
    <w:p w14:paraId="096322D4" w14:textId="77777777" w:rsidR="006F2C05" w:rsidRDefault="006F2C05" w:rsidP="007B6213">
      <w:pPr>
        <w:numPr>
          <w:ilvl w:val="2"/>
          <w:numId w:val="21"/>
        </w:numPr>
        <w:pBdr>
          <w:top w:val="nil"/>
          <w:left w:val="nil"/>
          <w:bottom w:val="nil"/>
          <w:right w:val="nil"/>
          <w:between w:val="nil"/>
        </w:pBdr>
        <w:tabs>
          <w:tab w:val="left" w:pos="1985"/>
        </w:tabs>
        <w:spacing w:before="120" w:after="120" w:line="240" w:lineRule="auto"/>
      </w:pPr>
      <w:bookmarkStart w:id="21" w:name="_2s8eyo1" w:colFirst="0" w:colLast="0"/>
      <w:bookmarkEnd w:id="21"/>
      <w:r>
        <w:rPr>
          <w:rFonts w:ascii="Arial" w:eastAsia="Arial" w:hAnsi="Arial" w:cs="Arial"/>
          <w:color w:val="000000"/>
          <w:sz w:val="24"/>
          <w:szCs w:val="24"/>
        </w:rPr>
        <w:t>where CCS reasonably believes (</w:t>
      </w:r>
      <w:proofErr w:type="gramStart"/>
      <w:r>
        <w:rPr>
          <w:rFonts w:ascii="Arial" w:eastAsia="Arial" w:hAnsi="Arial" w:cs="Arial"/>
          <w:color w:val="000000"/>
          <w:sz w:val="24"/>
          <w:szCs w:val="24"/>
        </w:rPr>
        <w:t>taking into account</w:t>
      </w:r>
      <w:proofErr w:type="gramEnd"/>
      <w:r>
        <w:rPr>
          <w:rFonts w:ascii="Arial" w:eastAsia="Arial" w:hAnsi="Arial" w:cs="Arial"/>
          <w:color w:val="000000"/>
          <w:sz w:val="24"/>
          <w:szCs w:val="24"/>
        </w:rPr>
        <w:t xml:space="preserve"> the discussions and any representations made under Paragraph 4.3.1) that the Financial Distress Event could impact on the continued performance of each Contract and delivery of the Deliverables in accordance with each Call-Off Contract: </w:t>
      </w:r>
    </w:p>
    <w:p w14:paraId="3B3BE2C0" w14:textId="77777777" w:rsidR="006F2C05" w:rsidRDefault="006F2C05" w:rsidP="007B6213">
      <w:pPr>
        <w:numPr>
          <w:ilvl w:val="3"/>
          <w:numId w:val="21"/>
        </w:numPr>
        <w:pBdr>
          <w:top w:val="nil"/>
          <w:left w:val="nil"/>
          <w:bottom w:val="nil"/>
          <w:right w:val="nil"/>
          <w:between w:val="nil"/>
        </w:pBdr>
        <w:tabs>
          <w:tab w:val="left" w:pos="1985"/>
        </w:tabs>
        <w:spacing w:before="120" w:after="120" w:line="240" w:lineRule="auto"/>
      </w:pPr>
      <w:r>
        <w:rPr>
          <w:rFonts w:ascii="Arial" w:eastAsia="Arial" w:hAnsi="Arial" w:cs="Arial"/>
          <w:color w:val="000000"/>
          <w:sz w:val="24"/>
          <w:szCs w:val="24"/>
        </w:rPr>
        <w:t>submit to CCS for its Approval, a draft Financial Distress Service Continuity Plan as soon as reasonably practicable (and in any event, within ten (10) Working Days of the initial notification (or awareness) of the Financial Distress Event); and</w:t>
      </w:r>
    </w:p>
    <w:p w14:paraId="0376C163" w14:textId="77777777" w:rsidR="006F2C05" w:rsidRDefault="006F2C05" w:rsidP="007B6213">
      <w:pPr>
        <w:numPr>
          <w:ilvl w:val="3"/>
          <w:numId w:val="21"/>
        </w:numPr>
        <w:pBdr>
          <w:top w:val="nil"/>
          <w:left w:val="nil"/>
          <w:bottom w:val="nil"/>
          <w:right w:val="nil"/>
          <w:between w:val="nil"/>
        </w:pBdr>
        <w:tabs>
          <w:tab w:val="left" w:pos="1985"/>
        </w:tabs>
        <w:spacing w:before="120" w:after="120" w:line="240" w:lineRule="auto"/>
      </w:pPr>
      <w:bookmarkStart w:id="22" w:name="_17dp8vu" w:colFirst="0" w:colLast="0"/>
      <w:bookmarkEnd w:id="22"/>
      <w:r>
        <w:rPr>
          <w:rFonts w:ascii="Arial" w:eastAsia="Arial" w:hAnsi="Arial" w:cs="Arial"/>
          <w:color w:val="000000"/>
          <w:sz w:val="24"/>
          <w:szCs w:val="24"/>
        </w:rPr>
        <w:t>provide such financial information relating to the Monitored Company as CCS may reasonably require.</w:t>
      </w:r>
    </w:p>
    <w:p w14:paraId="7DE59A13" w14:textId="77777777" w:rsidR="006F2C05" w:rsidRDefault="006F2C05" w:rsidP="007B6213">
      <w:pPr>
        <w:numPr>
          <w:ilvl w:val="1"/>
          <w:numId w:val="21"/>
        </w:numPr>
        <w:pBdr>
          <w:top w:val="nil"/>
          <w:left w:val="nil"/>
          <w:bottom w:val="nil"/>
          <w:right w:val="nil"/>
          <w:between w:val="nil"/>
        </w:pBdr>
        <w:tabs>
          <w:tab w:val="left" w:pos="1134"/>
        </w:tabs>
        <w:spacing w:before="120" w:after="120" w:line="240" w:lineRule="auto"/>
        <w:ind w:hanging="360"/>
      </w:pPr>
      <w:bookmarkStart w:id="23" w:name="_3rdcrjn" w:colFirst="0" w:colLast="0"/>
      <w:bookmarkEnd w:id="23"/>
      <w:r>
        <w:rPr>
          <w:rFonts w:ascii="Arial" w:eastAsia="Arial" w:hAnsi="Arial" w:cs="Arial"/>
          <w:color w:val="000000"/>
          <w:sz w:val="24"/>
          <w:szCs w:val="24"/>
        </w:rPr>
        <w:t>If CCS does not (acting reasonably) approve the draft Financial Distress Service Continuity Plan, it shall inform the Supplier of its reasons and the Supplier shall take those reasons into account in the preparation of a further draft Financial Distress Service Continuity Plan, which shall be resubmitted to CCS within five (5) Working Days of the rejection of the first or subsequent (as the case may be) drafts. This process shall be repeated until the Financial Distress Service Continuity Plan is Approved by CCS or referred to the Dispute Resolution Procedure.</w:t>
      </w:r>
    </w:p>
    <w:p w14:paraId="6C54C40F" w14:textId="77777777" w:rsidR="006F2C05" w:rsidRDefault="006F2C05" w:rsidP="007B6213">
      <w:pPr>
        <w:numPr>
          <w:ilvl w:val="1"/>
          <w:numId w:val="21"/>
        </w:numPr>
        <w:pBdr>
          <w:top w:val="nil"/>
          <w:left w:val="nil"/>
          <w:bottom w:val="nil"/>
          <w:right w:val="nil"/>
          <w:between w:val="nil"/>
        </w:pBdr>
        <w:tabs>
          <w:tab w:val="left" w:pos="1134"/>
        </w:tabs>
        <w:spacing w:before="120" w:after="120" w:line="240" w:lineRule="auto"/>
        <w:ind w:hanging="360"/>
      </w:pPr>
      <w:bookmarkStart w:id="24" w:name="_26in1rg" w:colFirst="0" w:colLast="0"/>
      <w:bookmarkEnd w:id="24"/>
      <w:r>
        <w:rPr>
          <w:rFonts w:ascii="Arial" w:eastAsia="Arial" w:hAnsi="Arial" w:cs="Arial"/>
          <w:color w:val="000000"/>
          <w:sz w:val="24"/>
          <w:szCs w:val="24"/>
        </w:rPr>
        <w:t xml:space="preserve">If CCS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 </w:t>
      </w:r>
    </w:p>
    <w:p w14:paraId="0AF268B7" w14:textId="77777777" w:rsidR="006F2C05" w:rsidRDefault="006F2C05" w:rsidP="007B6213">
      <w:pPr>
        <w:keepNext/>
        <w:numPr>
          <w:ilvl w:val="1"/>
          <w:numId w:val="21"/>
        </w:numPr>
        <w:pBdr>
          <w:top w:val="nil"/>
          <w:left w:val="nil"/>
          <w:bottom w:val="nil"/>
          <w:right w:val="nil"/>
          <w:between w:val="nil"/>
        </w:pBdr>
        <w:tabs>
          <w:tab w:val="left" w:pos="1134"/>
        </w:tabs>
        <w:spacing w:before="120" w:after="120" w:line="240" w:lineRule="auto"/>
        <w:ind w:hanging="360"/>
      </w:pPr>
      <w:bookmarkStart w:id="25" w:name="_lnxbz9" w:colFirst="0" w:colLast="0"/>
      <w:bookmarkEnd w:id="25"/>
      <w:r>
        <w:rPr>
          <w:rFonts w:ascii="Arial" w:eastAsia="Arial" w:hAnsi="Arial" w:cs="Arial"/>
          <w:color w:val="000000"/>
          <w:sz w:val="24"/>
          <w:szCs w:val="24"/>
        </w:rPr>
        <w:lastRenderedPageBreak/>
        <w:t>Following Approval of the Financial Distress Service Continuity Plan by CCS, the Supplier shall:</w:t>
      </w:r>
    </w:p>
    <w:p w14:paraId="10A7F24D" w14:textId="77777777" w:rsidR="006F2C05" w:rsidRDefault="006F2C05" w:rsidP="007B6213">
      <w:pPr>
        <w:numPr>
          <w:ilvl w:val="2"/>
          <w:numId w:val="21"/>
        </w:numPr>
        <w:pBdr>
          <w:top w:val="nil"/>
          <w:left w:val="nil"/>
          <w:bottom w:val="nil"/>
          <w:right w:val="nil"/>
          <w:between w:val="nil"/>
        </w:pBdr>
        <w:tabs>
          <w:tab w:val="left" w:pos="1985"/>
        </w:tabs>
        <w:spacing w:before="120" w:after="120" w:line="240" w:lineRule="auto"/>
      </w:pPr>
      <w:bookmarkStart w:id="26" w:name="_35nkun2" w:colFirst="0" w:colLast="0"/>
      <w:bookmarkEnd w:id="26"/>
      <w:r>
        <w:rPr>
          <w:rFonts w:ascii="Arial" w:eastAsia="Arial" w:hAnsi="Arial" w:cs="Arial"/>
          <w:color w:val="000000"/>
          <w:sz w:val="24"/>
          <w:szCs w:val="24"/>
        </w:rPr>
        <w:t>on a regular basis (which shall not be less than Monthly), review the Financial Distress Service Continuity Plan and assess whether it remains adequate and up to date to ensure the continued performance each Contract and delivery of the Deliverables in accordance with each Call-Off Contract;</w:t>
      </w:r>
    </w:p>
    <w:p w14:paraId="160721D5" w14:textId="77777777" w:rsidR="006F2C05" w:rsidRDefault="006F2C05" w:rsidP="007B6213">
      <w:pPr>
        <w:numPr>
          <w:ilvl w:val="2"/>
          <w:numId w:val="21"/>
        </w:numPr>
        <w:pBdr>
          <w:top w:val="nil"/>
          <w:left w:val="nil"/>
          <w:bottom w:val="nil"/>
          <w:right w:val="nil"/>
          <w:between w:val="nil"/>
        </w:pBdr>
        <w:tabs>
          <w:tab w:val="left" w:pos="1985"/>
        </w:tabs>
        <w:spacing w:before="120" w:after="120" w:line="240" w:lineRule="auto"/>
      </w:pPr>
      <w:bookmarkStart w:id="27" w:name="_1ksv4uv" w:colFirst="0" w:colLast="0"/>
      <w:bookmarkEnd w:id="27"/>
      <w:r>
        <w:rPr>
          <w:rFonts w:ascii="Arial" w:eastAsia="Arial" w:hAnsi="Arial" w:cs="Arial"/>
          <w:color w:val="000000"/>
          <w:sz w:val="24"/>
          <w:szCs w:val="24"/>
        </w:rPr>
        <w:t xml:space="preserve">where the Financial Distress Service Continuity Plan is not adequate or up to date in accordance with Paragraph 4.6.1, submit an updated Financial Distress Service Continuity Plan to CCS for its Approval, and the provisions of Paragraphs 4.5 and 4.6 shall apply to the review and Approval process for the updated Financial Distress Service Continuity Plan; and </w:t>
      </w:r>
    </w:p>
    <w:p w14:paraId="2AA9A226" w14:textId="77777777" w:rsidR="006F2C05" w:rsidRDefault="006F2C05" w:rsidP="007B6213">
      <w:pPr>
        <w:numPr>
          <w:ilvl w:val="2"/>
          <w:numId w:val="21"/>
        </w:numPr>
        <w:pBdr>
          <w:top w:val="nil"/>
          <w:left w:val="nil"/>
          <w:bottom w:val="nil"/>
          <w:right w:val="nil"/>
          <w:between w:val="nil"/>
        </w:pBdr>
        <w:tabs>
          <w:tab w:val="left" w:pos="1985"/>
        </w:tabs>
        <w:spacing w:before="120" w:after="120" w:line="240" w:lineRule="auto"/>
      </w:pPr>
      <w:bookmarkStart w:id="28" w:name="_44sinio" w:colFirst="0" w:colLast="0"/>
      <w:bookmarkEnd w:id="28"/>
      <w:r>
        <w:rPr>
          <w:rFonts w:ascii="Arial" w:eastAsia="Arial" w:hAnsi="Arial" w:cs="Arial"/>
          <w:color w:val="000000"/>
          <w:sz w:val="24"/>
          <w:szCs w:val="24"/>
        </w:rPr>
        <w:t>comply with the Financial Distress Service Continuity Plan (including any updated Financial Distress Service Continuity Plan).</w:t>
      </w:r>
    </w:p>
    <w:p w14:paraId="48BE675E" w14:textId="77777777" w:rsidR="006F2C05" w:rsidRDefault="006F2C05" w:rsidP="007B6213">
      <w:pPr>
        <w:numPr>
          <w:ilvl w:val="1"/>
          <w:numId w:val="21"/>
        </w:numPr>
        <w:pBdr>
          <w:top w:val="nil"/>
          <w:left w:val="nil"/>
          <w:bottom w:val="nil"/>
          <w:right w:val="nil"/>
          <w:between w:val="nil"/>
        </w:pBdr>
        <w:tabs>
          <w:tab w:val="left" w:pos="1134"/>
        </w:tabs>
        <w:spacing w:before="120" w:after="120" w:line="240" w:lineRule="auto"/>
        <w:ind w:hanging="360"/>
      </w:pPr>
      <w:bookmarkStart w:id="29" w:name="_2jxsxqh" w:colFirst="0" w:colLast="0"/>
      <w:bookmarkEnd w:id="29"/>
      <w:r>
        <w:rPr>
          <w:rFonts w:ascii="Arial" w:eastAsia="Arial" w:hAnsi="Arial" w:cs="Arial"/>
          <w:color w:val="000000"/>
          <w:sz w:val="24"/>
          <w:szCs w:val="24"/>
        </w:rPr>
        <w:t xml:space="preserve">Where the Supplier reasonably believes that the relevant Financial Distress Event (or the circumstance or matter which has caused or otherwise led to it) no longer exists, it shall notify CCS and subject to the agreement of the Parties, the Supplier may be relieved of its obligations under Paragraph 4.64.6. </w:t>
      </w:r>
    </w:p>
    <w:p w14:paraId="4B9059A3" w14:textId="77777777" w:rsidR="006F2C05" w:rsidRDefault="006F2C05" w:rsidP="007B6213">
      <w:pPr>
        <w:numPr>
          <w:ilvl w:val="1"/>
          <w:numId w:val="21"/>
        </w:numPr>
        <w:pBdr>
          <w:top w:val="nil"/>
          <w:left w:val="nil"/>
          <w:bottom w:val="nil"/>
          <w:right w:val="nil"/>
          <w:between w:val="nil"/>
        </w:pBdr>
        <w:tabs>
          <w:tab w:val="left" w:pos="1134"/>
        </w:tabs>
        <w:spacing w:before="120" w:after="120" w:line="240" w:lineRule="auto"/>
        <w:ind w:hanging="360"/>
      </w:pPr>
      <w:r>
        <w:rPr>
          <w:rFonts w:ascii="Arial" w:eastAsia="Arial" w:hAnsi="Arial" w:cs="Arial"/>
          <w:color w:val="000000"/>
          <w:sz w:val="24"/>
          <w:szCs w:val="24"/>
        </w:rPr>
        <w:t xml:space="preserve">CCS shall be able to share any information it receives from the Buyer in accordance with this Paragraph with any Buyer who has </w:t>
      </w:r>
      <w:proofErr w:type="gramStart"/>
      <w:r>
        <w:rPr>
          <w:rFonts w:ascii="Arial" w:eastAsia="Arial" w:hAnsi="Arial" w:cs="Arial"/>
          <w:color w:val="000000"/>
          <w:sz w:val="24"/>
          <w:szCs w:val="24"/>
        </w:rPr>
        <w:t>entered into</w:t>
      </w:r>
      <w:proofErr w:type="gramEnd"/>
      <w:r>
        <w:rPr>
          <w:rFonts w:ascii="Arial" w:eastAsia="Arial" w:hAnsi="Arial" w:cs="Arial"/>
          <w:color w:val="000000"/>
          <w:sz w:val="24"/>
          <w:szCs w:val="24"/>
        </w:rPr>
        <w:t xml:space="preserve"> a Call-Off Contract with the Supplier.</w:t>
      </w:r>
    </w:p>
    <w:p w14:paraId="7BCBAFE8" w14:textId="77777777" w:rsidR="006F2C05" w:rsidRDefault="006F2C05" w:rsidP="007B6213">
      <w:pPr>
        <w:keepNext/>
        <w:numPr>
          <w:ilvl w:val="0"/>
          <w:numId w:val="21"/>
        </w:numPr>
        <w:pBdr>
          <w:top w:val="nil"/>
          <w:left w:val="nil"/>
          <w:bottom w:val="nil"/>
          <w:right w:val="nil"/>
          <w:between w:val="nil"/>
        </w:pBdr>
        <w:tabs>
          <w:tab w:val="left" w:pos="142"/>
        </w:tabs>
        <w:spacing w:before="120" w:after="240" w:line="240" w:lineRule="auto"/>
      </w:pPr>
      <w:r>
        <w:rPr>
          <w:rFonts w:ascii="Arial Bold" w:eastAsia="Arial Bold" w:hAnsi="Arial Bold" w:cs="Arial Bold"/>
          <w:b/>
          <w:color w:val="000000"/>
          <w:sz w:val="24"/>
          <w:szCs w:val="24"/>
        </w:rPr>
        <w:t xml:space="preserve">When CCS or the Buyer can terminate for financial distress </w:t>
      </w:r>
    </w:p>
    <w:p w14:paraId="5028547C" w14:textId="77777777" w:rsidR="006F2C05" w:rsidRDefault="006F2C05" w:rsidP="007B6213">
      <w:pPr>
        <w:keepNext/>
        <w:numPr>
          <w:ilvl w:val="1"/>
          <w:numId w:val="21"/>
        </w:numPr>
        <w:pBdr>
          <w:top w:val="nil"/>
          <w:left w:val="nil"/>
          <w:bottom w:val="nil"/>
          <w:right w:val="nil"/>
          <w:between w:val="nil"/>
        </w:pBdr>
        <w:tabs>
          <w:tab w:val="left" w:pos="1134"/>
        </w:tabs>
        <w:spacing w:before="120" w:after="120" w:line="240" w:lineRule="auto"/>
        <w:ind w:hanging="360"/>
      </w:pPr>
      <w:bookmarkStart w:id="30" w:name="_z337ya" w:colFirst="0" w:colLast="0"/>
      <w:bookmarkEnd w:id="30"/>
      <w:r>
        <w:rPr>
          <w:rFonts w:ascii="Arial" w:eastAsia="Arial" w:hAnsi="Arial" w:cs="Arial"/>
          <w:color w:val="000000"/>
          <w:sz w:val="24"/>
          <w:szCs w:val="24"/>
        </w:rPr>
        <w:t xml:space="preserve">CCS shall be entitled to terminate this Contract and Buyers shall be entitled to terminate their Call-Off Contracts for material Default if: </w:t>
      </w:r>
    </w:p>
    <w:p w14:paraId="363E06F8" w14:textId="77777777" w:rsidR="006F2C05" w:rsidRDefault="006F2C05" w:rsidP="007B6213">
      <w:pPr>
        <w:numPr>
          <w:ilvl w:val="2"/>
          <w:numId w:val="21"/>
        </w:numPr>
        <w:pBdr>
          <w:top w:val="nil"/>
          <w:left w:val="nil"/>
          <w:bottom w:val="nil"/>
          <w:right w:val="nil"/>
          <w:between w:val="nil"/>
        </w:pBdr>
        <w:tabs>
          <w:tab w:val="left" w:pos="1985"/>
        </w:tabs>
        <w:spacing w:before="120" w:after="120" w:line="240" w:lineRule="auto"/>
      </w:pPr>
      <w:r>
        <w:rPr>
          <w:rFonts w:ascii="Arial" w:eastAsia="Arial" w:hAnsi="Arial" w:cs="Arial"/>
          <w:color w:val="000000"/>
          <w:sz w:val="24"/>
          <w:szCs w:val="24"/>
        </w:rPr>
        <w:t xml:space="preserve">the Supplier fails to notify CCS of a Financial Distress Event in accordance with Paragraph 3.4; </w:t>
      </w:r>
    </w:p>
    <w:p w14:paraId="049E1D7B" w14:textId="77777777" w:rsidR="006F2C05" w:rsidRDefault="006F2C05" w:rsidP="007B6213">
      <w:pPr>
        <w:numPr>
          <w:ilvl w:val="2"/>
          <w:numId w:val="21"/>
        </w:numPr>
        <w:pBdr>
          <w:top w:val="nil"/>
          <w:left w:val="nil"/>
          <w:bottom w:val="nil"/>
          <w:right w:val="nil"/>
          <w:between w:val="nil"/>
        </w:pBdr>
        <w:tabs>
          <w:tab w:val="left" w:pos="1985"/>
        </w:tabs>
        <w:spacing w:before="120" w:after="120" w:line="240" w:lineRule="auto"/>
      </w:pPr>
      <w:r>
        <w:rPr>
          <w:rFonts w:ascii="Arial" w:eastAsia="Arial" w:hAnsi="Arial" w:cs="Arial"/>
          <w:color w:val="000000"/>
          <w:sz w:val="24"/>
          <w:szCs w:val="24"/>
        </w:rPr>
        <w:t>CCS and the Supplier fail to agree a Financial Distress Service Continuity Plan (or any updated Financial Distress Service Continuity Plan) in accordance with Paragraphs 4.3 to 4.5; and/or</w:t>
      </w:r>
    </w:p>
    <w:p w14:paraId="40DDB2CD" w14:textId="77777777" w:rsidR="006F2C05" w:rsidRDefault="006F2C05" w:rsidP="007B6213">
      <w:pPr>
        <w:numPr>
          <w:ilvl w:val="2"/>
          <w:numId w:val="21"/>
        </w:numPr>
        <w:pBdr>
          <w:top w:val="nil"/>
          <w:left w:val="nil"/>
          <w:bottom w:val="nil"/>
          <w:right w:val="nil"/>
          <w:between w:val="nil"/>
        </w:pBdr>
        <w:tabs>
          <w:tab w:val="left" w:pos="1985"/>
        </w:tabs>
        <w:spacing w:before="120" w:after="120" w:line="240" w:lineRule="auto"/>
      </w:pPr>
      <w:r>
        <w:rPr>
          <w:rFonts w:ascii="Arial" w:eastAsia="Arial" w:hAnsi="Arial" w:cs="Arial"/>
          <w:color w:val="000000"/>
          <w:sz w:val="24"/>
          <w:szCs w:val="24"/>
        </w:rPr>
        <w:t>the Supplier fails to comply with the terms of the Financial Distress Service Continuity Plan (or any updated Financial Distress Service Continuity Plan) in accordance with Paragraph 4.6.3.</w:t>
      </w:r>
    </w:p>
    <w:p w14:paraId="14214861" w14:textId="77777777" w:rsidR="006F2C05" w:rsidRDefault="006F2C05" w:rsidP="007B6213">
      <w:pPr>
        <w:keepNext/>
        <w:numPr>
          <w:ilvl w:val="0"/>
          <w:numId w:val="21"/>
        </w:numPr>
        <w:pBdr>
          <w:top w:val="nil"/>
          <w:left w:val="nil"/>
          <w:bottom w:val="nil"/>
          <w:right w:val="nil"/>
          <w:between w:val="nil"/>
        </w:pBdr>
        <w:tabs>
          <w:tab w:val="left" w:pos="142"/>
        </w:tabs>
        <w:spacing w:before="120" w:after="240" w:line="240" w:lineRule="auto"/>
      </w:pPr>
      <w:bookmarkStart w:id="31" w:name="_3j2qqm3" w:colFirst="0" w:colLast="0"/>
      <w:bookmarkEnd w:id="31"/>
      <w:r>
        <w:rPr>
          <w:rFonts w:ascii="Arial Bold" w:eastAsia="Arial Bold" w:hAnsi="Arial Bold" w:cs="Arial Bold"/>
          <w:b/>
          <w:color w:val="000000"/>
          <w:sz w:val="24"/>
          <w:szCs w:val="24"/>
        </w:rPr>
        <w:t xml:space="preserve">What happens If your credit rating is still </w:t>
      </w:r>
      <w:proofErr w:type="gramStart"/>
      <w:r>
        <w:rPr>
          <w:rFonts w:ascii="Arial Bold" w:eastAsia="Arial Bold" w:hAnsi="Arial Bold" w:cs="Arial Bold"/>
          <w:b/>
          <w:color w:val="000000"/>
          <w:sz w:val="24"/>
          <w:szCs w:val="24"/>
        </w:rPr>
        <w:t>good</w:t>
      </w:r>
      <w:proofErr w:type="gramEnd"/>
    </w:p>
    <w:p w14:paraId="5BE265E9" w14:textId="77777777" w:rsidR="006F2C05" w:rsidRDefault="006F2C05" w:rsidP="007B6213">
      <w:pPr>
        <w:numPr>
          <w:ilvl w:val="1"/>
          <w:numId w:val="21"/>
        </w:numPr>
        <w:pBdr>
          <w:top w:val="nil"/>
          <w:left w:val="nil"/>
          <w:bottom w:val="nil"/>
          <w:right w:val="nil"/>
          <w:between w:val="nil"/>
        </w:pBdr>
        <w:tabs>
          <w:tab w:val="left" w:pos="1134"/>
        </w:tabs>
        <w:spacing w:before="120" w:after="120" w:line="240" w:lineRule="auto"/>
        <w:ind w:hanging="360"/>
      </w:pPr>
      <w:r>
        <w:rPr>
          <w:rFonts w:ascii="Arial" w:eastAsia="Arial" w:hAnsi="Arial" w:cs="Arial"/>
          <w:color w:val="000000"/>
          <w:sz w:val="24"/>
          <w:szCs w:val="24"/>
        </w:rPr>
        <w:t>Without prejudice to the Supplier’s obligations and CCS’ and the Buyer’s rights and remedies under Paragraph 5, if, following the occurrence of a Financial Distress Event, the Rating Agencies review and report subsequently that the credit ratings do not drop below the relevant Credit Rating Threshold, then:</w:t>
      </w:r>
    </w:p>
    <w:p w14:paraId="176C9016" w14:textId="77777777" w:rsidR="006F2C05" w:rsidRDefault="006F2C05" w:rsidP="007B6213">
      <w:pPr>
        <w:numPr>
          <w:ilvl w:val="2"/>
          <w:numId w:val="21"/>
        </w:numPr>
        <w:pBdr>
          <w:top w:val="nil"/>
          <w:left w:val="nil"/>
          <w:bottom w:val="nil"/>
          <w:right w:val="nil"/>
          <w:between w:val="nil"/>
        </w:pBdr>
        <w:tabs>
          <w:tab w:val="left" w:pos="1985"/>
        </w:tabs>
        <w:spacing w:before="120" w:after="120" w:line="240" w:lineRule="auto"/>
      </w:pPr>
      <w:r>
        <w:rPr>
          <w:rFonts w:ascii="Arial" w:eastAsia="Arial" w:hAnsi="Arial" w:cs="Arial"/>
          <w:color w:val="000000"/>
          <w:sz w:val="24"/>
          <w:szCs w:val="24"/>
        </w:rPr>
        <w:lastRenderedPageBreak/>
        <w:t>the Supplier shall be relieved automatically of its obligations under Paragraphs 4.3 to 4.6; and</w:t>
      </w:r>
    </w:p>
    <w:p w14:paraId="3AE059CF" w14:textId="514FF1A3" w:rsidR="006F2C05" w:rsidRPr="006F2C05" w:rsidRDefault="006F2C05" w:rsidP="007B6213">
      <w:pPr>
        <w:numPr>
          <w:ilvl w:val="2"/>
          <w:numId w:val="21"/>
        </w:numPr>
        <w:pBdr>
          <w:top w:val="nil"/>
          <w:left w:val="nil"/>
          <w:bottom w:val="nil"/>
          <w:right w:val="nil"/>
          <w:between w:val="nil"/>
        </w:pBdr>
        <w:tabs>
          <w:tab w:val="left" w:pos="1985"/>
        </w:tabs>
        <w:spacing w:before="120" w:after="120" w:line="240" w:lineRule="auto"/>
      </w:pPr>
      <w:r>
        <w:rPr>
          <w:rFonts w:ascii="Arial" w:eastAsia="Arial" w:hAnsi="Arial" w:cs="Arial"/>
          <w:color w:val="000000"/>
          <w:sz w:val="24"/>
          <w:szCs w:val="24"/>
        </w:rPr>
        <w:t xml:space="preserve">CCS shall not be entitled to require the Supplier to provide financial information in accordance with Paragraph 4.3.2(b). </w:t>
      </w:r>
    </w:p>
    <w:p w14:paraId="02F5DF26" w14:textId="77777777" w:rsidR="006F2C05" w:rsidRDefault="006F2C05" w:rsidP="006F2C05">
      <w:pPr>
        <w:pBdr>
          <w:top w:val="nil"/>
          <w:left w:val="nil"/>
          <w:bottom w:val="nil"/>
          <w:right w:val="nil"/>
          <w:between w:val="nil"/>
        </w:pBdr>
        <w:tabs>
          <w:tab w:val="left" w:pos="1985"/>
        </w:tabs>
        <w:spacing w:before="120" w:after="120" w:line="240" w:lineRule="auto"/>
        <w:ind w:left="2422"/>
      </w:pPr>
    </w:p>
    <w:p w14:paraId="4BE22E6B" w14:textId="77777777" w:rsidR="006F2C05" w:rsidRDefault="006F2C05" w:rsidP="006F2C05">
      <w:pPr>
        <w:pBdr>
          <w:top w:val="nil"/>
          <w:left w:val="nil"/>
          <w:bottom w:val="nil"/>
          <w:right w:val="nil"/>
          <w:between w:val="nil"/>
        </w:pBdr>
        <w:spacing w:after="0"/>
        <w:rPr>
          <w:rFonts w:ascii="Arial" w:eastAsia="Arial" w:hAnsi="Arial" w:cs="Arial"/>
          <w:color w:val="FFFFFF"/>
          <w:sz w:val="24"/>
          <w:szCs w:val="24"/>
        </w:rPr>
      </w:pPr>
    </w:p>
    <w:p w14:paraId="0835E5D8" w14:textId="77777777" w:rsidR="00DF1AEF" w:rsidRDefault="00DF1AEF" w:rsidP="00DF1AEF">
      <w:pPr>
        <w:keepNext/>
        <w:pBdr>
          <w:top w:val="nil"/>
          <w:left w:val="nil"/>
          <w:bottom w:val="nil"/>
          <w:right w:val="nil"/>
          <w:between w:val="nil"/>
        </w:pBdr>
        <w:rPr>
          <w:b/>
          <w:color w:val="000000"/>
          <w:sz w:val="36"/>
          <w:szCs w:val="36"/>
        </w:rPr>
      </w:pPr>
      <w:r>
        <w:rPr>
          <w:b/>
          <w:color w:val="000000"/>
          <w:sz w:val="36"/>
          <w:szCs w:val="36"/>
        </w:rPr>
        <w:t>Call-Off Schedule 8 (Business Continuity and Disaster Recovery)</w:t>
      </w:r>
    </w:p>
    <w:p w14:paraId="16BF3BD4" w14:textId="77777777" w:rsidR="00DF1AEF" w:rsidRDefault="00DF1AEF" w:rsidP="007B6213">
      <w:pPr>
        <w:keepNext/>
        <w:numPr>
          <w:ilvl w:val="0"/>
          <w:numId w:val="22"/>
        </w:numPr>
        <w:pBdr>
          <w:top w:val="nil"/>
          <w:left w:val="nil"/>
          <w:bottom w:val="nil"/>
          <w:right w:val="nil"/>
          <w:between w:val="nil"/>
        </w:pBdr>
        <w:tabs>
          <w:tab w:val="left" w:pos="0"/>
        </w:tabs>
        <w:spacing w:before="240" w:after="240" w:line="240" w:lineRule="auto"/>
        <w:rPr>
          <w:b/>
          <w:sz w:val="24"/>
          <w:szCs w:val="24"/>
        </w:rPr>
      </w:pPr>
      <w:r>
        <w:rPr>
          <w:b/>
          <w:smallCaps/>
          <w:color w:val="000000"/>
          <w:sz w:val="24"/>
          <w:szCs w:val="24"/>
        </w:rPr>
        <w:t>D</w:t>
      </w:r>
      <w:r>
        <w:rPr>
          <w:rFonts w:ascii="Arial Bold" w:eastAsia="Arial Bold" w:hAnsi="Arial Bold" w:cs="Arial Bold"/>
          <w:b/>
          <w:color w:val="000000"/>
          <w:sz w:val="24"/>
          <w:szCs w:val="24"/>
        </w:rPr>
        <w:t>efinitions</w:t>
      </w:r>
    </w:p>
    <w:p w14:paraId="4166FBDF" w14:textId="77777777" w:rsidR="00DF1AEF" w:rsidRDefault="00DF1AEF" w:rsidP="007B6213">
      <w:pPr>
        <w:keepNext/>
        <w:numPr>
          <w:ilvl w:val="1"/>
          <w:numId w:val="22"/>
        </w:numPr>
        <w:pBdr>
          <w:top w:val="nil"/>
          <w:left w:val="nil"/>
          <w:bottom w:val="nil"/>
          <w:right w:val="nil"/>
          <w:between w:val="nil"/>
        </w:pBdr>
        <w:spacing w:before="120" w:after="120" w:line="240" w:lineRule="auto"/>
        <w:rPr>
          <w:sz w:val="24"/>
          <w:szCs w:val="24"/>
        </w:rPr>
      </w:pPr>
      <w:r>
        <w:rPr>
          <w:color w:val="000000"/>
          <w:sz w:val="24"/>
          <w:szCs w:val="24"/>
        </w:rPr>
        <w:t>In this Schedule, the following words shall have the following meanings and they shall supplement Joint Schedule 1 (Definitions):</w:t>
      </w:r>
    </w:p>
    <w:tbl>
      <w:tblPr>
        <w:tblW w:w="8172" w:type="dxa"/>
        <w:tblInd w:w="1008" w:type="dxa"/>
        <w:tblLayout w:type="fixed"/>
        <w:tblLook w:val="0400" w:firstRow="0" w:lastRow="0" w:firstColumn="0" w:lastColumn="0" w:noHBand="0" w:noVBand="1"/>
      </w:tblPr>
      <w:tblGrid>
        <w:gridCol w:w="3097"/>
        <w:gridCol w:w="5075"/>
      </w:tblGrid>
      <w:tr w:rsidR="00DF1AEF" w14:paraId="37F96837" w14:textId="77777777" w:rsidTr="00DF1AEF">
        <w:tc>
          <w:tcPr>
            <w:tcW w:w="3097" w:type="dxa"/>
          </w:tcPr>
          <w:p w14:paraId="26D97B45" w14:textId="77777777" w:rsidR="00DF1AEF" w:rsidRDefault="00DF1AEF" w:rsidP="00DF1AEF">
            <w:pPr>
              <w:pBdr>
                <w:top w:val="nil"/>
                <w:left w:val="nil"/>
                <w:bottom w:val="nil"/>
                <w:right w:val="nil"/>
                <w:between w:val="nil"/>
              </w:pBdr>
              <w:spacing w:after="120"/>
              <w:ind w:left="-108" w:firstLine="108"/>
              <w:rPr>
                <w:b/>
                <w:color w:val="000000"/>
                <w:sz w:val="24"/>
                <w:szCs w:val="24"/>
              </w:rPr>
            </w:pPr>
            <w:r>
              <w:rPr>
                <w:b/>
                <w:color w:val="000000"/>
                <w:sz w:val="24"/>
                <w:szCs w:val="24"/>
              </w:rPr>
              <w:t>"BCDR Plan"</w:t>
            </w:r>
          </w:p>
        </w:tc>
        <w:tc>
          <w:tcPr>
            <w:tcW w:w="5075" w:type="dxa"/>
          </w:tcPr>
          <w:p w14:paraId="005AD711" w14:textId="77777777" w:rsidR="00DF1AEF" w:rsidRDefault="00DF1AEF" w:rsidP="007B6213">
            <w:pPr>
              <w:numPr>
                <w:ilvl w:val="0"/>
                <w:numId w:val="23"/>
              </w:numPr>
              <w:pBdr>
                <w:top w:val="nil"/>
                <w:left w:val="nil"/>
                <w:bottom w:val="nil"/>
                <w:right w:val="nil"/>
                <w:between w:val="nil"/>
              </w:pBdr>
              <w:tabs>
                <w:tab w:val="left" w:pos="-9"/>
              </w:tabs>
              <w:spacing w:after="120" w:line="240" w:lineRule="auto"/>
              <w:rPr>
                <w:color w:val="000000"/>
              </w:rPr>
            </w:pPr>
            <w:r>
              <w:rPr>
                <w:color w:val="000000"/>
                <w:sz w:val="24"/>
                <w:szCs w:val="24"/>
              </w:rPr>
              <w:t>has the meaning given to it in Paragraph 2.2 of this Schedule;</w:t>
            </w:r>
          </w:p>
        </w:tc>
      </w:tr>
      <w:tr w:rsidR="00DF1AEF" w14:paraId="1FA014E2" w14:textId="77777777" w:rsidTr="00DF1AEF">
        <w:tc>
          <w:tcPr>
            <w:tcW w:w="3097" w:type="dxa"/>
          </w:tcPr>
          <w:p w14:paraId="761FD2EE" w14:textId="77777777" w:rsidR="00DF1AEF" w:rsidRDefault="00DF1AEF" w:rsidP="00DF1AEF">
            <w:pPr>
              <w:pBdr>
                <w:top w:val="nil"/>
                <w:left w:val="nil"/>
                <w:bottom w:val="nil"/>
                <w:right w:val="nil"/>
                <w:between w:val="nil"/>
              </w:pBdr>
              <w:spacing w:after="120"/>
              <w:ind w:left="-108" w:firstLine="108"/>
              <w:rPr>
                <w:b/>
                <w:color w:val="000000"/>
                <w:sz w:val="24"/>
                <w:szCs w:val="24"/>
              </w:rPr>
            </w:pPr>
            <w:r>
              <w:rPr>
                <w:b/>
                <w:color w:val="000000"/>
                <w:sz w:val="24"/>
                <w:szCs w:val="24"/>
              </w:rPr>
              <w:t>"Business Continuity Plan"</w:t>
            </w:r>
          </w:p>
        </w:tc>
        <w:tc>
          <w:tcPr>
            <w:tcW w:w="5075" w:type="dxa"/>
          </w:tcPr>
          <w:p w14:paraId="3DEBF197" w14:textId="77777777" w:rsidR="00DF1AEF" w:rsidRDefault="00DF1AEF" w:rsidP="007B6213">
            <w:pPr>
              <w:numPr>
                <w:ilvl w:val="0"/>
                <w:numId w:val="23"/>
              </w:numPr>
              <w:pBdr>
                <w:top w:val="nil"/>
                <w:left w:val="nil"/>
                <w:bottom w:val="nil"/>
                <w:right w:val="nil"/>
                <w:between w:val="nil"/>
              </w:pBdr>
              <w:tabs>
                <w:tab w:val="left" w:pos="-9"/>
              </w:tabs>
              <w:spacing w:after="120" w:line="240" w:lineRule="auto"/>
              <w:rPr>
                <w:color w:val="000000"/>
              </w:rPr>
            </w:pPr>
            <w:r>
              <w:rPr>
                <w:color w:val="000000"/>
                <w:sz w:val="24"/>
                <w:szCs w:val="24"/>
              </w:rPr>
              <w:t>has the meaning given to it in Paragraph 2.3.2 of this Schedule;</w:t>
            </w:r>
          </w:p>
        </w:tc>
      </w:tr>
      <w:tr w:rsidR="00DF1AEF" w14:paraId="6E7D95C3" w14:textId="77777777" w:rsidTr="00DF1AEF">
        <w:tc>
          <w:tcPr>
            <w:tcW w:w="3097" w:type="dxa"/>
          </w:tcPr>
          <w:p w14:paraId="5B4DF293" w14:textId="77777777" w:rsidR="00DF1AEF" w:rsidRDefault="00DF1AEF" w:rsidP="00DF1AEF">
            <w:pPr>
              <w:pBdr>
                <w:top w:val="nil"/>
                <w:left w:val="nil"/>
                <w:bottom w:val="nil"/>
                <w:right w:val="nil"/>
                <w:between w:val="nil"/>
              </w:pBdr>
              <w:spacing w:after="120"/>
              <w:ind w:left="-108" w:firstLine="108"/>
              <w:rPr>
                <w:b/>
                <w:color w:val="000000"/>
                <w:sz w:val="24"/>
                <w:szCs w:val="24"/>
              </w:rPr>
            </w:pPr>
            <w:r>
              <w:rPr>
                <w:b/>
                <w:color w:val="000000"/>
                <w:sz w:val="24"/>
                <w:szCs w:val="24"/>
              </w:rPr>
              <w:t>"Disaster Recovery Deliverables"</w:t>
            </w:r>
          </w:p>
        </w:tc>
        <w:tc>
          <w:tcPr>
            <w:tcW w:w="5075" w:type="dxa"/>
          </w:tcPr>
          <w:p w14:paraId="585FCE63" w14:textId="77777777" w:rsidR="00DF1AEF" w:rsidRDefault="00DF1AEF" w:rsidP="007B6213">
            <w:pPr>
              <w:numPr>
                <w:ilvl w:val="0"/>
                <w:numId w:val="23"/>
              </w:numPr>
              <w:pBdr>
                <w:top w:val="nil"/>
                <w:left w:val="nil"/>
                <w:bottom w:val="nil"/>
                <w:right w:val="nil"/>
                <w:between w:val="nil"/>
              </w:pBdr>
              <w:tabs>
                <w:tab w:val="left" w:pos="-179"/>
              </w:tabs>
              <w:spacing w:after="120" w:line="240" w:lineRule="auto"/>
              <w:rPr>
                <w:color w:val="000000"/>
              </w:rPr>
            </w:pPr>
            <w:r>
              <w:rPr>
                <w:color w:val="000000"/>
                <w:sz w:val="24"/>
                <w:szCs w:val="24"/>
              </w:rPr>
              <w:t>the Deliverables embodied in the processes and procedures for restoring the provision of Deliverables following the occurrence of a Disaster;</w:t>
            </w:r>
          </w:p>
        </w:tc>
      </w:tr>
      <w:tr w:rsidR="00DF1AEF" w14:paraId="3E7563AF" w14:textId="77777777" w:rsidTr="00DF1AEF">
        <w:tc>
          <w:tcPr>
            <w:tcW w:w="3097" w:type="dxa"/>
          </w:tcPr>
          <w:p w14:paraId="62E745F6" w14:textId="77777777" w:rsidR="00DF1AEF" w:rsidRDefault="00DF1AEF" w:rsidP="00DF1AEF">
            <w:pPr>
              <w:pBdr>
                <w:top w:val="nil"/>
                <w:left w:val="nil"/>
                <w:bottom w:val="nil"/>
                <w:right w:val="nil"/>
                <w:between w:val="nil"/>
              </w:pBdr>
              <w:spacing w:after="120"/>
              <w:ind w:left="-108" w:firstLine="108"/>
              <w:rPr>
                <w:b/>
                <w:color w:val="000000"/>
                <w:sz w:val="24"/>
                <w:szCs w:val="24"/>
              </w:rPr>
            </w:pPr>
            <w:r>
              <w:rPr>
                <w:b/>
                <w:color w:val="000000"/>
                <w:sz w:val="24"/>
                <w:szCs w:val="24"/>
              </w:rPr>
              <w:t>"Disaster Recovery Plan"</w:t>
            </w:r>
          </w:p>
        </w:tc>
        <w:tc>
          <w:tcPr>
            <w:tcW w:w="5075" w:type="dxa"/>
          </w:tcPr>
          <w:p w14:paraId="5D73CC67" w14:textId="77777777" w:rsidR="00DF1AEF" w:rsidRDefault="00DF1AEF" w:rsidP="007B6213">
            <w:pPr>
              <w:numPr>
                <w:ilvl w:val="0"/>
                <w:numId w:val="23"/>
              </w:numPr>
              <w:pBdr>
                <w:top w:val="nil"/>
                <w:left w:val="nil"/>
                <w:bottom w:val="nil"/>
                <w:right w:val="nil"/>
                <w:between w:val="nil"/>
              </w:pBdr>
              <w:tabs>
                <w:tab w:val="left" w:pos="-9"/>
              </w:tabs>
              <w:spacing w:after="120" w:line="240" w:lineRule="auto"/>
              <w:rPr>
                <w:color w:val="000000"/>
              </w:rPr>
            </w:pPr>
            <w:r>
              <w:rPr>
                <w:color w:val="000000"/>
                <w:sz w:val="24"/>
                <w:szCs w:val="24"/>
              </w:rPr>
              <w:t>has the meaning given to it in Paragraph 2.3.3 of this Schedule;</w:t>
            </w:r>
          </w:p>
        </w:tc>
      </w:tr>
      <w:tr w:rsidR="00DF1AEF" w14:paraId="0DB731A2" w14:textId="77777777" w:rsidTr="00DF1AEF">
        <w:tc>
          <w:tcPr>
            <w:tcW w:w="3097" w:type="dxa"/>
          </w:tcPr>
          <w:p w14:paraId="387E095D" w14:textId="77777777" w:rsidR="00DF1AEF" w:rsidRDefault="00DF1AEF" w:rsidP="00DF1AEF">
            <w:pPr>
              <w:pBdr>
                <w:top w:val="nil"/>
                <w:left w:val="nil"/>
                <w:bottom w:val="nil"/>
                <w:right w:val="nil"/>
                <w:between w:val="nil"/>
              </w:pBdr>
              <w:spacing w:after="120"/>
              <w:ind w:left="-108" w:firstLine="108"/>
              <w:rPr>
                <w:b/>
                <w:color w:val="000000"/>
                <w:sz w:val="24"/>
                <w:szCs w:val="24"/>
              </w:rPr>
            </w:pPr>
            <w:r>
              <w:rPr>
                <w:b/>
                <w:color w:val="000000"/>
                <w:sz w:val="24"/>
                <w:szCs w:val="24"/>
              </w:rPr>
              <w:t>"Disaster Recovery System"</w:t>
            </w:r>
          </w:p>
        </w:tc>
        <w:tc>
          <w:tcPr>
            <w:tcW w:w="5075" w:type="dxa"/>
          </w:tcPr>
          <w:p w14:paraId="563A17FD" w14:textId="77777777" w:rsidR="00DF1AEF" w:rsidRDefault="00DF1AEF" w:rsidP="007B6213">
            <w:pPr>
              <w:numPr>
                <w:ilvl w:val="0"/>
                <w:numId w:val="23"/>
              </w:numPr>
              <w:pBdr>
                <w:top w:val="nil"/>
                <w:left w:val="nil"/>
                <w:bottom w:val="nil"/>
                <w:right w:val="nil"/>
                <w:between w:val="nil"/>
              </w:pBdr>
              <w:tabs>
                <w:tab w:val="left" w:pos="-9"/>
              </w:tabs>
              <w:spacing w:after="120" w:line="240" w:lineRule="auto"/>
              <w:rPr>
                <w:color w:val="000000"/>
              </w:rPr>
            </w:pPr>
            <w:r>
              <w:rPr>
                <w:color w:val="000000"/>
                <w:sz w:val="24"/>
                <w:szCs w:val="24"/>
              </w:rPr>
              <w:t>the system embodied in the processes and procedures for restoring the provision of Deliverables following the occurrence of a Disaster;</w:t>
            </w:r>
          </w:p>
        </w:tc>
      </w:tr>
      <w:tr w:rsidR="00DF1AEF" w14:paraId="4225C873" w14:textId="77777777" w:rsidTr="00DF1AEF">
        <w:trPr>
          <w:trHeight w:val="560"/>
        </w:trPr>
        <w:tc>
          <w:tcPr>
            <w:tcW w:w="3097" w:type="dxa"/>
          </w:tcPr>
          <w:p w14:paraId="47F7DCD5" w14:textId="77777777" w:rsidR="00DF1AEF" w:rsidRDefault="00DF1AEF" w:rsidP="00DF1AEF">
            <w:pPr>
              <w:pBdr>
                <w:top w:val="nil"/>
                <w:left w:val="nil"/>
                <w:bottom w:val="nil"/>
                <w:right w:val="nil"/>
                <w:between w:val="nil"/>
              </w:pBdr>
              <w:spacing w:after="120"/>
              <w:ind w:left="-108" w:firstLine="108"/>
              <w:rPr>
                <w:b/>
                <w:color w:val="000000"/>
                <w:sz w:val="24"/>
                <w:szCs w:val="24"/>
              </w:rPr>
            </w:pPr>
            <w:r>
              <w:rPr>
                <w:b/>
                <w:color w:val="000000"/>
                <w:sz w:val="24"/>
                <w:szCs w:val="24"/>
              </w:rPr>
              <w:t>"Related Supplier"</w:t>
            </w:r>
          </w:p>
        </w:tc>
        <w:tc>
          <w:tcPr>
            <w:tcW w:w="5075" w:type="dxa"/>
          </w:tcPr>
          <w:p w14:paraId="0ADFAE13" w14:textId="77777777" w:rsidR="00DF1AEF" w:rsidRDefault="00DF1AEF" w:rsidP="007B6213">
            <w:pPr>
              <w:numPr>
                <w:ilvl w:val="0"/>
                <w:numId w:val="23"/>
              </w:numPr>
              <w:pBdr>
                <w:top w:val="nil"/>
                <w:left w:val="nil"/>
                <w:bottom w:val="nil"/>
                <w:right w:val="nil"/>
                <w:between w:val="nil"/>
              </w:pBdr>
              <w:tabs>
                <w:tab w:val="left" w:pos="-9"/>
              </w:tabs>
              <w:spacing w:after="120" w:line="240" w:lineRule="auto"/>
              <w:rPr>
                <w:color w:val="000000"/>
              </w:rPr>
            </w:pPr>
            <w:r>
              <w:rPr>
                <w:color w:val="000000"/>
                <w:sz w:val="24"/>
                <w:szCs w:val="24"/>
              </w:rPr>
              <w:t>any person who provides Deliverables to the Buyer which are related to the Deliverables from time to time;</w:t>
            </w:r>
          </w:p>
        </w:tc>
      </w:tr>
      <w:tr w:rsidR="00DF1AEF" w14:paraId="6DDE2FEB" w14:textId="77777777" w:rsidTr="00DF1AEF">
        <w:trPr>
          <w:trHeight w:val="560"/>
        </w:trPr>
        <w:tc>
          <w:tcPr>
            <w:tcW w:w="3097" w:type="dxa"/>
          </w:tcPr>
          <w:p w14:paraId="3E87AA6F" w14:textId="77777777" w:rsidR="00DF1AEF" w:rsidRDefault="00DF1AEF" w:rsidP="00DF1AEF">
            <w:pPr>
              <w:pBdr>
                <w:top w:val="nil"/>
                <w:left w:val="nil"/>
                <w:bottom w:val="nil"/>
                <w:right w:val="nil"/>
                <w:between w:val="nil"/>
              </w:pBdr>
              <w:spacing w:after="120"/>
              <w:ind w:left="-108" w:firstLine="108"/>
              <w:rPr>
                <w:b/>
                <w:color w:val="000000"/>
                <w:sz w:val="24"/>
                <w:szCs w:val="24"/>
              </w:rPr>
            </w:pPr>
            <w:r>
              <w:rPr>
                <w:b/>
                <w:color w:val="000000"/>
                <w:sz w:val="24"/>
                <w:szCs w:val="24"/>
              </w:rPr>
              <w:t>"Review Report"</w:t>
            </w:r>
          </w:p>
        </w:tc>
        <w:tc>
          <w:tcPr>
            <w:tcW w:w="5075" w:type="dxa"/>
          </w:tcPr>
          <w:p w14:paraId="75A2492D" w14:textId="77777777" w:rsidR="00DF1AEF" w:rsidRDefault="00DF1AEF" w:rsidP="007B6213">
            <w:pPr>
              <w:numPr>
                <w:ilvl w:val="0"/>
                <w:numId w:val="23"/>
              </w:numPr>
              <w:pBdr>
                <w:top w:val="nil"/>
                <w:left w:val="nil"/>
                <w:bottom w:val="nil"/>
                <w:right w:val="nil"/>
                <w:between w:val="nil"/>
              </w:pBdr>
              <w:tabs>
                <w:tab w:val="left" w:pos="-9"/>
              </w:tabs>
              <w:spacing w:after="120" w:line="240" w:lineRule="auto"/>
              <w:rPr>
                <w:color w:val="000000"/>
              </w:rPr>
            </w:pPr>
            <w:r>
              <w:rPr>
                <w:color w:val="000000"/>
                <w:sz w:val="24"/>
                <w:szCs w:val="24"/>
              </w:rPr>
              <w:t>has the meaning given to it in Paragraph 6.3 of this Schedule; and</w:t>
            </w:r>
          </w:p>
        </w:tc>
      </w:tr>
      <w:tr w:rsidR="00DF1AEF" w14:paraId="77B0EA10" w14:textId="77777777" w:rsidTr="00DF1AEF">
        <w:tc>
          <w:tcPr>
            <w:tcW w:w="3097" w:type="dxa"/>
          </w:tcPr>
          <w:p w14:paraId="7FE12BD9" w14:textId="77777777" w:rsidR="00DF1AEF" w:rsidRDefault="00DF1AEF" w:rsidP="00DF1AEF">
            <w:pPr>
              <w:pBdr>
                <w:top w:val="nil"/>
                <w:left w:val="nil"/>
                <w:bottom w:val="nil"/>
                <w:right w:val="nil"/>
                <w:between w:val="nil"/>
              </w:pBdr>
              <w:spacing w:after="120"/>
              <w:ind w:left="-108" w:firstLine="108"/>
              <w:rPr>
                <w:b/>
                <w:color w:val="000000"/>
                <w:sz w:val="24"/>
                <w:szCs w:val="24"/>
              </w:rPr>
            </w:pPr>
            <w:r>
              <w:rPr>
                <w:b/>
                <w:color w:val="000000"/>
                <w:sz w:val="24"/>
                <w:szCs w:val="24"/>
              </w:rPr>
              <w:t>"Supplier's Proposals"</w:t>
            </w:r>
          </w:p>
        </w:tc>
        <w:tc>
          <w:tcPr>
            <w:tcW w:w="5075" w:type="dxa"/>
          </w:tcPr>
          <w:p w14:paraId="7C5C302B" w14:textId="77777777" w:rsidR="00DF1AEF" w:rsidRDefault="00DF1AEF" w:rsidP="007B6213">
            <w:pPr>
              <w:numPr>
                <w:ilvl w:val="0"/>
                <w:numId w:val="23"/>
              </w:numPr>
              <w:pBdr>
                <w:top w:val="nil"/>
                <w:left w:val="nil"/>
                <w:bottom w:val="nil"/>
                <w:right w:val="nil"/>
                <w:between w:val="nil"/>
              </w:pBdr>
              <w:tabs>
                <w:tab w:val="left" w:pos="-9"/>
              </w:tabs>
              <w:spacing w:after="120" w:line="240" w:lineRule="auto"/>
              <w:rPr>
                <w:color w:val="000000"/>
              </w:rPr>
            </w:pPr>
            <w:r>
              <w:rPr>
                <w:color w:val="000000"/>
                <w:sz w:val="24"/>
                <w:szCs w:val="24"/>
              </w:rPr>
              <w:t>has the meaning given to it in Paragraph 6.3 of this Schedule;</w:t>
            </w:r>
          </w:p>
        </w:tc>
      </w:tr>
    </w:tbl>
    <w:p w14:paraId="59105F2C" w14:textId="77777777" w:rsidR="00DF1AEF" w:rsidRDefault="00DF1AEF" w:rsidP="007B6213">
      <w:pPr>
        <w:keepNext/>
        <w:numPr>
          <w:ilvl w:val="0"/>
          <w:numId w:val="22"/>
        </w:numPr>
        <w:pBdr>
          <w:top w:val="nil"/>
          <w:left w:val="nil"/>
          <w:bottom w:val="nil"/>
          <w:right w:val="nil"/>
          <w:between w:val="nil"/>
        </w:pBdr>
        <w:tabs>
          <w:tab w:val="left" w:pos="0"/>
        </w:tabs>
        <w:spacing w:before="240" w:after="240" w:line="240" w:lineRule="auto"/>
        <w:rPr>
          <w:b/>
          <w:sz w:val="24"/>
          <w:szCs w:val="24"/>
        </w:rPr>
      </w:pPr>
      <w:r>
        <w:rPr>
          <w:rFonts w:ascii="Arial Bold" w:eastAsia="Arial Bold" w:hAnsi="Arial Bold" w:cs="Arial Bold"/>
          <w:b/>
          <w:color w:val="000000"/>
          <w:sz w:val="24"/>
          <w:szCs w:val="24"/>
        </w:rPr>
        <w:t>BCDR Plan</w:t>
      </w:r>
    </w:p>
    <w:p w14:paraId="64200275" w14:textId="77777777" w:rsidR="00DF1AEF" w:rsidRDefault="00DF1AEF" w:rsidP="007B6213">
      <w:pPr>
        <w:numPr>
          <w:ilvl w:val="1"/>
          <w:numId w:val="22"/>
        </w:numPr>
        <w:pBdr>
          <w:top w:val="nil"/>
          <w:left w:val="nil"/>
          <w:bottom w:val="nil"/>
          <w:right w:val="nil"/>
          <w:between w:val="nil"/>
        </w:pBdr>
        <w:spacing w:before="120" w:after="120" w:line="240" w:lineRule="auto"/>
        <w:rPr>
          <w:sz w:val="24"/>
          <w:szCs w:val="24"/>
        </w:rPr>
      </w:pPr>
      <w:r>
        <w:rPr>
          <w:color w:val="000000"/>
          <w:sz w:val="24"/>
          <w:szCs w:val="24"/>
        </w:rPr>
        <w:t>The Buyer and the Supplier recognise that, where specified in Schedule 4 (Framework Management), CCS shall have the right to enforce the Buyer's rights under this Schedule.</w:t>
      </w:r>
    </w:p>
    <w:p w14:paraId="3B0B3CCA" w14:textId="77777777" w:rsidR="00DF1AEF" w:rsidRDefault="00DF1AEF" w:rsidP="007B6213">
      <w:pPr>
        <w:numPr>
          <w:ilvl w:val="1"/>
          <w:numId w:val="22"/>
        </w:numPr>
        <w:pBdr>
          <w:top w:val="nil"/>
          <w:left w:val="nil"/>
          <w:bottom w:val="nil"/>
          <w:right w:val="nil"/>
          <w:between w:val="nil"/>
        </w:pBdr>
        <w:spacing w:before="120" w:after="120" w:line="240" w:lineRule="auto"/>
        <w:rPr>
          <w:sz w:val="24"/>
          <w:szCs w:val="24"/>
        </w:rPr>
      </w:pPr>
      <w:r>
        <w:rPr>
          <w:color w:val="000000"/>
          <w:sz w:val="24"/>
          <w:szCs w:val="24"/>
        </w:rPr>
        <w:lastRenderedPageBreak/>
        <w:t xml:space="preserve">At least ninety (90) Working Days prior to the Start Date the Supplier shall prepare and deliver to the Buyer for the Buyer’s written approval a plan (a </w:t>
      </w:r>
      <w:r>
        <w:rPr>
          <w:b/>
          <w:color w:val="000000"/>
          <w:sz w:val="24"/>
          <w:szCs w:val="24"/>
        </w:rPr>
        <w:t>“BCDR Plan”</w:t>
      </w:r>
      <w:r>
        <w:rPr>
          <w:color w:val="000000"/>
          <w:sz w:val="24"/>
          <w:szCs w:val="24"/>
        </w:rPr>
        <w:t>), which shall detail the processes and arrangements that the Supplier shall follow to:</w:t>
      </w:r>
    </w:p>
    <w:p w14:paraId="3927D5A5" w14:textId="77777777" w:rsidR="00DF1AEF" w:rsidRDefault="00DF1AEF" w:rsidP="007B6213">
      <w:pPr>
        <w:numPr>
          <w:ilvl w:val="2"/>
          <w:numId w:val="22"/>
        </w:numPr>
        <w:pBdr>
          <w:top w:val="nil"/>
          <w:left w:val="nil"/>
          <w:bottom w:val="nil"/>
          <w:right w:val="nil"/>
          <w:between w:val="nil"/>
        </w:pBdr>
        <w:tabs>
          <w:tab w:val="left" w:pos="1985"/>
          <w:tab w:val="left" w:pos="2127"/>
        </w:tabs>
        <w:spacing w:before="120" w:after="120" w:line="240" w:lineRule="auto"/>
        <w:rPr>
          <w:sz w:val="24"/>
          <w:szCs w:val="24"/>
        </w:rPr>
      </w:pPr>
      <w:r>
        <w:rPr>
          <w:color w:val="000000"/>
          <w:sz w:val="24"/>
          <w:szCs w:val="24"/>
        </w:rPr>
        <w:t>ensure continuity of the business processes and operations supported by the Services following any failure or disruption of any element of the Deliverables; and</w:t>
      </w:r>
    </w:p>
    <w:p w14:paraId="483BE0A0" w14:textId="77777777" w:rsidR="00DF1AEF" w:rsidRDefault="00DF1AEF" w:rsidP="007B6213">
      <w:pPr>
        <w:numPr>
          <w:ilvl w:val="2"/>
          <w:numId w:val="22"/>
        </w:numPr>
        <w:pBdr>
          <w:top w:val="nil"/>
          <w:left w:val="nil"/>
          <w:bottom w:val="nil"/>
          <w:right w:val="nil"/>
          <w:between w:val="nil"/>
        </w:pBdr>
        <w:tabs>
          <w:tab w:val="left" w:pos="1985"/>
          <w:tab w:val="left" w:pos="2127"/>
        </w:tabs>
        <w:spacing w:before="120" w:after="120" w:line="240" w:lineRule="auto"/>
        <w:rPr>
          <w:sz w:val="24"/>
          <w:szCs w:val="24"/>
        </w:rPr>
      </w:pPr>
      <w:r>
        <w:rPr>
          <w:color w:val="000000"/>
          <w:sz w:val="24"/>
          <w:szCs w:val="24"/>
        </w:rPr>
        <w:t xml:space="preserve">the recovery of the Deliverables in the event of a Disaster </w:t>
      </w:r>
    </w:p>
    <w:p w14:paraId="3C25311E" w14:textId="77777777" w:rsidR="00DF1AEF" w:rsidRDefault="00DF1AEF" w:rsidP="007B6213">
      <w:pPr>
        <w:keepNext/>
        <w:numPr>
          <w:ilvl w:val="1"/>
          <w:numId w:val="22"/>
        </w:numPr>
        <w:pBdr>
          <w:top w:val="nil"/>
          <w:left w:val="nil"/>
          <w:bottom w:val="nil"/>
          <w:right w:val="nil"/>
          <w:between w:val="nil"/>
        </w:pBdr>
        <w:spacing w:before="120" w:after="120" w:line="240" w:lineRule="auto"/>
        <w:rPr>
          <w:sz w:val="24"/>
          <w:szCs w:val="24"/>
        </w:rPr>
      </w:pPr>
      <w:r>
        <w:rPr>
          <w:color w:val="000000"/>
          <w:sz w:val="24"/>
          <w:szCs w:val="24"/>
        </w:rPr>
        <w:t>The BCDR Plan shall be divided into three sections:</w:t>
      </w:r>
    </w:p>
    <w:p w14:paraId="79DA2150" w14:textId="77777777" w:rsidR="00DF1AEF" w:rsidRDefault="00DF1AEF" w:rsidP="007B6213">
      <w:pPr>
        <w:numPr>
          <w:ilvl w:val="2"/>
          <w:numId w:val="22"/>
        </w:numPr>
        <w:pBdr>
          <w:top w:val="nil"/>
          <w:left w:val="nil"/>
          <w:bottom w:val="nil"/>
          <w:right w:val="nil"/>
          <w:between w:val="nil"/>
        </w:pBdr>
        <w:tabs>
          <w:tab w:val="left" w:pos="1985"/>
          <w:tab w:val="left" w:pos="2127"/>
        </w:tabs>
        <w:spacing w:before="120" w:after="120" w:line="240" w:lineRule="auto"/>
        <w:rPr>
          <w:sz w:val="24"/>
          <w:szCs w:val="24"/>
        </w:rPr>
      </w:pPr>
      <w:r>
        <w:rPr>
          <w:color w:val="000000"/>
          <w:sz w:val="24"/>
          <w:szCs w:val="24"/>
        </w:rPr>
        <w:t xml:space="preserve">Section 1 which shall set out general principles applicable to the BCDR Plan; </w:t>
      </w:r>
    </w:p>
    <w:p w14:paraId="403CFCF6" w14:textId="77777777" w:rsidR="00DF1AEF" w:rsidRDefault="00DF1AEF" w:rsidP="007B6213">
      <w:pPr>
        <w:numPr>
          <w:ilvl w:val="2"/>
          <w:numId w:val="22"/>
        </w:numPr>
        <w:pBdr>
          <w:top w:val="nil"/>
          <w:left w:val="nil"/>
          <w:bottom w:val="nil"/>
          <w:right w:val="nil"/>
          <w:between w:val="nil"/>
        </w:pBdr>
        <w:tabs>
          <w:tab w:val="left" w:pos="1985"/>
          <w:tab w:val="left" w:pos="2127"/>
        </w:tabs>
        <w:spacing w:before="120" w:after="120" w:line="240" w:lineRule="auto"/>
        <w:rPr>
          <w:sz w:val="24"/>
          <w:szCs w:val="24"/>
        </w:rPr>
      </w:pPr>
      <w:r>
        <w:rPr>
          <w:color w:val="000000"/>
          <w:sz w:val="24"/>
          <w:szCs w:val="24"/>
        </w:rPr>
        <w:t xml:space="preserve">Section 2 which shall relate to business continuity (the </w:t>
      </w:r>
      <w:r>
        <w:rPr>
          <w:b/>
          <w:color w:val="000000"/>
          <w:sz w:val="24"/>
          <w:szCs w:val="24"/>
        </w:rPr>
        <w:t>"Business Continuity Plan"</w:t>
      </w:r>
      <w:r>
        <w:rPr>
          <w:color w:val="000000"/>
          <w:sz w:val="24"/>
          <w:szCs w:val="24"/>
        </w:rPr>
        <w:t>); and</w:t>
      </w:r>
    </w:p>
    <w:p w14:paraId="7EC14FCA" w14:textId="77777777" w:rsidR="00DF1AEF" w:rsidRDefault="00DF1AEF" w:rsidP="007B6213">
      <w:pPr>
        <w:numPr>
          <w:ilvl w:val="2"/>
          <w:numId w:val="22"/>
        </w:numPr>
        <w:pBdr>
          <w:top w:val="nil"/>
          <w:left w:val="nil"/>
          <w:bottom w:val="nil"/>
          <w:right w:val="nil"/>
          <w:between w:val="nil"/>
        </w:pBdr>
        <w:tabs>
          <w:tab w:val="left" w:pos="1985"/>
          <w:tab w:val="left" w:pos="2127"/>
        </w:tabs>
        <w:spacing w:before="120" w:after="120" w:line="240" w:lineRule="auto"/>
        <w:rPr>
          <w:sz w:val="24"/>
          <w:szCs w:val="24"/>
        </w:rPr>
      </w:pPr>
      <w:r>
        <w:rPr>
          <w:color w:val="000000"/>
          <w:sz w:val="24"/>
          <w:szCs w:val="24"/>
        </w:rPr>
        <w:t xml:space="preserve">Section 3 which shall relate to disaster recovery (the </w:t>
      </w:r>
      <w:r>
        <w:rPr>
          <w:b/>
          <w:color w:val="000000"/>
          <w:sz w:val="24"/>
          <w:szCs w:val="24"/>
        </w:rPr>
        <w:t>"Disaster Recovery Plan"</w:t>
      </w:r>
      <w:r>
        <w:rPr>
          <w:color w:val="000000"/>
          <w:sz w:val="24"/>
          <w:szCs w:val="24"/>
        </w:rPr>
        <w:t>).</w:t>
      </w:r>
    </w:p>
    <w:p w14:paraId="591F0433" w14:textId="77777777" w:rsidR="00DF1AEF" w:rsidRDefault="00DF1AEF" w:rsidP="007B6213">
      <w:pPr>
        <w:numPr>
          <w:ilvl w:val="1"/>
          <w:numId w:val="22"/>
        </w:numPr>
        <w:pBdr>
          <w:top w:val="nil"/>
          <w:left w:val="nil"/>
          <w:bottom w:val="nil"/>
          <w:right w:val="nil"/>
          <w:between w:val="nil"/>
        </w:pBdr>
        <w:spacing w:before="120" w:after="120" w:line="240" w:lineRule="auto"/>
        <w:rPr>
          <w:sz w:val="24"/>
          <w:szCs w:val="24"/>
        </w:rPr>
      </w:pPr>
      <w:bookmarkStart w:id="32" w:name="_3dy6vkm" w:colFirst="0" w:colLast="0"/>
      <w:bookmarkEnd w:id="32"/>
      <w:r>
        <w:rPr>
          <w:color w:val="000000"/>
          <w:sz w:val="24"/>
          <w:szCs w:val="24"/>
        </w:rPr>
        <w:t>Following receipt of the draft BCDR Plan from the Supplier,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p>
    <w:p w14:paraId="15F0F045" w14:textId="77777777" w:rsidR="00DF1AEF" w:rsidRDefault="00DF1AEF" w:rsidP="007B6213">
      <w:pPr>
        <w:keepNext/>
        <w:numPr>
          <w:ilvl w:val="0"/>
          <w:numId w:val="22"/>
        </w:numPr>
        <w:pBdr>
          <w:top w:val="nil"/>
          <w:left w:val="nil"/>
          <w:bottom w:val="nil"/>
          <w:right w:val="nil"/>
          <w:between w:val="nil"/>
        </w:pBdr>
        <w:tabs>
          <w:tab w:val="left" w:pos="0"/>
        </w:tabs>
        <w:spacing w:before="240" w:after="240" w:line="240" w:lineRule="auto"/>
        <w:rPr>
          <w:b/>
          <w:sz w:val="24"/>
          <w:szCs w:val="24"/>
        </w:rPr>
      </w:pPr>
      <w:r>
        <w:rPr>
          <w:rFonts w:ascii="Arial Bold" w:eastAsia="Arial Bold" w:hAnsi="Arial Bold" w:cs="Arial Bold"/>
          <w:b/>
          <w:color w:val="000000"/>
          <w:sz w:val="24"/>
          <w:szCs w:val="24"/>
        </w:rPr>
        <w:t>General Principles of the BCDR Plan (Section 1)</w:t>
      </w:r>
    </w:p>
    <w:p w14:paraId="573E5571" w14:textId="77777777" w:rsidR="00DF1AEF" w:rsidRDefault="00DF1AEF" w:rsidP="007B6213">
      <w:pPr>
        <w:keepNext/>
        <w:numPr>
          <w:ilvl w:val="1"/>
          <w:numId w:val="22"/>
        </w:numPr>
        <w:pBdr>
          <w:top w:val="nil"/>
          <w:left w:val="nil"/>
          <w:bottom w:val="nil"/>
          <w:right w:val="nil"/>
          <w:between w:val="nil"/>
        </w:pBdr>
        <w:spacing w:before="120" w:after="120" w:line="240" w:lineRule="auto"/>
        <w:rPr>
          <w:sz w:val="24"/>
          <w:szCs w:val="24"/>
        </w:rPr>
      </w:pPr>
      <w:r>
        <w:rPr>
          <w:color w:val="000000"/>
          <w:sz w:val="24"/>
          <w:szCs w:val="24"/>
        </w:rPr>
        <w:t>Section 1 of the BCDR Plan shall:</w:t>
      </w:r>
    </w:p>
    <w:p w14:paraId="0D60A9BE" w14:textId="77777777" w:rsidR="00DF1AEF" w:rsidRDefault="00DF1AEF" w:rsidP="007B6213">
      <w:pPr>
        <w:numPr>
          <w:ilvl w:val="2"/>
          <w:numId w:val="22"/>
        </w:numPr>
        <w:pBdr>
          <w:top w:val="nil"/>
          <w:left w:val="nil"/>
          <w:bottom w:val="nil"/>
          <w:right w:val="nil"/>
          <w:between w:val="nil"/>
        </w:pBdr>
        <w:tabs>
          <w:tab w:val="left" w:pos="1985"/>
          <w:tab w:val="left" w:pos="2127"/>
        </w:tabs>
        <w:spacing w:before="120" w:after="120" w:line="240" w:lineRule="auto"/>
        <w:rPr>
          <w:sz w:val="24"/>
          <w:szCs w:val="24"/>
        </w:rPr>
      </w:pPr>
      <w:r>
        <w:rPr>
          <w:color w:val="000000"/>
          <w:sz w:val="24"/>
          <w:szCs w:val="24"/>
        </w:rPr>
        <w:t>set out how the business continuity and disaster recovery elements of the BCDR Plan link to each other;</w:t>
      </w:r>
    </w:p>
    <w:p w14:paraId="505CA1C2" w14:textId="77777777" w:rsidR="00DF1AEF" w:rsidRDefault="00DF1AEF" w:rsidP="007B6213">
      <w:pPr>
        <w:numPr>
          <w:ilvl w:val="2"/>
          <w:numId w:val="22"/>
        </w:numPr>
        <w:pBdr>
          <w:top w:val="nil"/>
          <w:left w:val="nil"/>
          <w:bottom w:val="nil"/>
          <w:right w:val="nil"/>
          <w:between w:val="nil"/>
        </w:pBdr>
        <w:tabs>
          <w:tab w:val="left" w:pos="1985"/>
          <w:tab w:val="left" w:pos="2127"/>
        </w:tabs>
        <w:spacing w:before="120" w:after="120" w:line="240" w:lineRule="auto"/>
        <w:rPr>
          <w:sz w:val="24"/>
          <w:szCs w:val="24"/>
        </w:rPr>
      </w:pPr>
      <w:r>
        <w:rPr>
          <w:color w:val="000000"/>
          <w:sz w:val="24"/>
          <w:szCs w:val="24"/>
        </w:rPr>
        <w:t>provide details of how the invocation of any element of the BCDR Plan may impact upon the provision of the Deliverables and any goods and/or services provided to the Buyer by a Related Supplier;</w:t>
      </w:r>
    </w:p>
    <w:p w14:paraId="0CB6711D" w14:textId="77777777" w:rsidR="00DF1AEF" w:rsidRDefault="00DF1AEF" w:rsidP="007B6213">
      <w:pPr>
        <w:numPr>
          <w:ilvl w:val="2"/>
          <w:numId w:val="22"/>
        </w:numPr>
        <w:pBdr>
          <w:top w:val="nil"/>
          <w:left w:val="nil"/>
          <w:bottom w:val="nil"/>
          <w:right w:val="nil"/>
          <w:between w:val="nil"/>
        </w:pBdr>
        <w:tabs>
          <w:tab w:val="left" w:pos="1985"/>
          <w:tab w:val="left" w:pos="2127"/>
        </w:tabs>
        <w:spacing w:before="120" w:after="120" w:line="240" w:lineRule="auto"/>
        <w:rPr>
          <w:sz w:val="24"/>
          <w:szCs w:val="24"/>
        </w:rPr>
      </w:pPr>
      <w:r>
        <w:rPr>
          <w:color w:val="000000"/>
          <w:sz w:val="24"/>
          <w:szCs w:val="24"/>
        </w:rPr>
        <w:t>contain an obligation upon the Supplier to liaise with the Buyer and any Related Suppliers with respect to business continuity and disaster recovery;</w:t>
      </w:r>
    </w:p>
    <w:p w14:paraId="4E1E0CA6" w14:textId="77777777" w:rsidR="00DF1AEF" w:rsidRDefault="00DF1AEF" w:rsidP="007B6213">
      <w:pPr>
        <w:numPr>
          <w:ilvl w:val="2"/>
          <w:numId w:val="22"/>
        </w:numPr>
        <w:pBdr>
          <w:top w:val="nil"/>
          <w:left w:val="nil"/>
          <w:bottom w:val="nil"/>
          <w:right w:val="nil"/>
          <w:between w:val="nil"/>
        </w:pBdr>
        <w:tabs>
          <w:tab w:val="left" w:pos="1985"/>
          <w:tab w:val="left" w:pos="2127"/>
        </w:tabs>
        <w:spacing w:before="120" w:after="120" w:line="240" w:lineRule="auto"/>
        <w:rPr>
          <w:sz w:val="24"/>
          <w:szCs w:val="24"/>
        </w:rPr>
      </w:pPr>
      <w:r>
        <w:rPr>
          <w:color w:val="000000"/>
          <w:sz w:val="24"/>
          <w:szCs w:val="24"/>
        </w:rPr>
        <w:t>detail how the BCDR Plan interoperates with any overarching disaster recovery or business continuity plan of the Buyer and any of its other Related Supplier in each case as notified to the Supplier by the Buyer from time to time;</w:t>
      </w:r>
    </w:p>
    <w:p w14:paraId="71D80F19" w14:textId="77777777" w:rsidR="00DF1AEF" w:rsidRDefault="00DF1AEF" w:rsidP="007B6213">
      <w:pPr>
        <w:numPr>
          <w:ilvl w:val="2"/>
          <w:numId w:val="22"/>
        </w:numPr>
        <w:pBdr>
          <w:top w:val="nil"/>
          <w:left w:val="nil"/>
          <w:bottom w:val="nil"/>
          <w:right w:val="nil"/>
          <w:between w:val="nil"/>
        </w:pBdr>
        <w:tabs>
          <w:tab w:val="left" w:pos="1985"/>
          <w:tab w:val="left" w:pos="2127"/>
        </w:tabs>
        <w:spacing w:before="120" w:after="120" w:line="240" w:lineRule="auto"/>
        <w:rPr>
          <w:sz w:val="24"/>
          <w:szCs w:val="24"/>
        </w:rPr>
      </w:pPr>
      <w:r>
        <w:rPr>
          <w:color w:val="000000"/>
          <w:sz w:val="24"/>
          <w:szCs w:val="24"/>
        </w:rPr>
        <w:t>contain a communication strategy including details of an incident and problem management service and advice and help desk facility which can be accessed via multiple channels;</w:t>
      </w:r>
    </w:p>
    <w:p w14:paraId="08C82746" w14:textId="77777777" w:rsidR="00DF1AEF" w:rsidRDefault="00DF1AEF" w:rsidP="007B6213">
      <w:pPr>
        <w:keepNext/>
        <w:numPr>
          <w:ilvl w:val="2"/>
          <w:numId w:val="22"/>
        </w:numPr>
        <w:pBdr>
          <w:top w:val="nil"/>
          <w:left w:val="nil"/>
          <w:bottom w:val="nil"/>
          <w:right w:val="nil"/>
          <w:between w:val="nil"/>
        </w:pBdr>
        <w:tabs>
          <w:tab w:val="left" w:pos="1985"/>
          <w:tab w:val="left" w:pos="2127"/>
        </w:tabs>
        <w:spacing w:before="120" w:after="120" w:line="240" w:lineRule="auto"/>
        <w:rPr>
          <w:sz w:val="24"/>
          <w:szCs w:val="24"/>
        </w:rPr>
      </w:pPr>
      <w:r>
        <w:rPr>
          <w:color w:val="000000"/>
          <w:sz w:val="24"/>
          <w:szCs w:val="24"/>
        </w:rPr>
        <w:t>contain a risk analysis, including:</w:t>
      </w:r>
    </w:p>
    <w:p w14:paraId="01975F35" w14:textId="77777777" w:rsidR="00DF1AEF" w:rsidRDefault="00DF1AEF" w:rsidP="007B6213">
      <w:pPr>
        <w:numPr>
          <w:ilvl w:val="3"/>
          <w:numId w:val="22"/>
        </w:numPr>
        <w:pBdr>
          <w:top w:val="nil"/>
          <w:left w:val="nil"/>
          <w:bottom w:val="nil"/>
          <w:right w:val="nil"/>
          <w:between w:val="nil"/>
        </w:pBdr>
        <w:tabs>
          <w:tab w:val="left" w:pos="1985"/>
          <w:tab w:val="left" w:pos="2127"/>
        </w:tabs>
        <w:spacing w:before="120" w:after="120" w:line="240" w:lineRule="auto"/>
        <w:rPr>
          <w:sz w:val="24"/>
          <w:szCs w:val="24"/>
        </w:rPr>
      </w:pPr>
      <w:r>
        <w:rPr>
          <w:color w:val="000000"/>
          <w:sz w:val="24"/>
          <w:szCs w:val="24"/>
        </w:rPr>
        <w:t>failure or disruption scenarios and assessments of likely frequency of occurrence;</w:t>
      </w:r>
    </w:p>
    <w:p w14:paraId="272C1F44" w14:textId="77777777" w:rsidR="00DF1AEF" w:rsidRDefault="00DF1AEF" w:rsidP="007B6213">
      <w:pPr>
        <w:numPr>
          <w:ilvl w:val="3"/>
          <w:numId w:val="22"/>
        </w:numPr>
        <w:pBdr>
          <w:top w:val="nil"/>
          <w:left w:val="nil"/>
          <w:bottom w:val="nil"/>
          <w:right w:val="nil"/>
          <w:between w:val="nil"/>
        </w:pBdr>
        <w:tabs>
          <w:tab w:val="left" w:pos="1985"/>
          <w:tab w:val="left" w:pos="2127"/>
        </w:tabs>
        <w:spacing w:before="120" w:after="120" w:line="240" w:lineRule="auto"/>
        <w:rPr>
          <w:sz w:val="24"/>
          <w:szCs w:val="24"/>
        </w:rPr>
      </w:pPr>
      <w:r>
        <w:rPr>
          <w:color w:val="000000"/>
          <w:sz w:val="24"/>
          <w:szCs w:val="24"/>
        </w:rPr>
        <w:lastRenderedPageBreak/>
        <w:t>identification of any single points of failure within the provision of Deliverables and processes for managing those risks;</w:t>
      </w:r>
    </w:p>
    <w:p w14:paraId="62B83138" w14:textId="77777777" w:rsidR="00DF1AEF" w:rsidRDefault="00DF1AEF" w:rsidP="007B6213">
      <w:pPr>
        <w:numPr>
          <w:ilvl w:val="3"/>
          <w:numId w:val="22"/>
        </w:numPr>
        <w:pBdr>
          <w:top w:val="nil"/>
          <w:left w:val="nil"/>
          <w:bottom w:val="nil"/>
          <w:right w:val="nil"/>
          <w:between w:val="nil"/>
        </w:pBdr>
        <w:tabs>
          <w:tab w:val="left" w:pos="1985"/>
          <w:tab w:val="left" w:pos="2127"/>
        </w:tabs>
        <w:spacing w:before="120" w:after="120" w:line="240" w:lineRule="auto"/>
        <w:rPr>
          <w:sz w:val="24"/>
          <w:szCs w:val="24"/>
        </w:rPr>
      </w:pPr>
      <w:r>
        <w:rPr>
          <w:color w:val="000000"/>
          <w:sz w:val="24"/>
          <w:szCs w:val="24"/>
        </w:rPr>
        <w:t>identification of risks arising from the interaction of the provision of Deliverables with the goods and/or services provided by a Related Supplier; and</w:t>
      </w:r>
    </w:p>
    <w:p w14:paraId="4F451B8E" w14:textId="77777777" w:rsidR="00DF1AEF" w:rsidRDefault="00DF1AEF" w:rsidP="007B6213">
      <w:pPr>
        <w:numPr>
          <w:ilvl w:val="3"/>
          <w:numId w:val="22"/>
        </w:numPr>
        <w:pBdr>
          <w:top w:val="nil"/>
          <w:left w:val="nil"/>
          <w:bottom w:val="nil"/>
          <w:right w:val="nil"/>
          <w:between w:val="nil"/>
        </w:pBdr>
        <w:tabs>
          <w:tab w:val="left" w:pos="1985"/>
          <w:tab w:val="left" w:pos="2127"/>
        </w:tabs>
        <w:spacing w:before="120" w:after="120" w:line="240" w:lineRule="auto"/>
        <w:rPr>
          <w:sz w:val="24"/>
          <w:szCs w:val="24"/>
        </w:rPr>
      </w:pPr>
      <w:r>
        <w:rPr>
          <w:color w:val="000000"/>
          <w:sz w:val="24"/>
          <w:szCs w:val="24"/>
        </w:rPr>
        <w:t>a business impact analysis of different anticipated failures or disruptions;</w:t>
      </w:r>
    </w:p>
    <w:p w14:paraId="293EEF74" w14:textId="77777777" w:rsidR="00DF1AEF" w:rsidRDefault="00DF1AEF" w:rsidP="007B6213">
      <w:pPr>
        <w:numPr>
          <w:ilvl w:val="2"/>
          <w:numId w:val="22"/>
        </w:numPr>
        <w:pBdr>
          <w:top w:val="nil"/>
          <w:left w:val="nil"/>
          <w:bottom w:val="nil"/>
          <w:right w:val="nil"/>
          <w:between w:val="nil"/>
        </w:pBdr>
        <w:tabs>
          <w:tab w:val="left" w:pos="1985"/>
          <w:tab w:val="left" w:pos="2127"/>
        </w:tabs>
        <w:spacing w:before="120" w:after="120" w:line="240" w:lineRule="auto"/>
        <w:rPr>
          <w:sz w:val="24"/>
          <w:szCs w:val="24"/>
        </w:rPr>
      </w:pPr>
      <w:r>
        <w:rPr>
          <w:color w:val="000000"/>
          <w:sz w:val="24"/>
          <w:szCs w:val="24"/>
        </w:rPr>
        <w:t>provide for documentation of processes, including business processes, and procedures;</w:t>
      </w:r>
    </w:p>
    <w:p w14:paraId="6E74F8F3" w14:textId="77777777" w:rsidR="00DF1AEF" w:rsidRDefault="00DF1AEF" w:rsidP="007B6213">
      <w:pPr>
        <w:numPr>
          <w:ilvl w:val="2"/>
          <w:numId w:val="22"/>
        </w:numPr>
        <w:pBdr>
          <w:top w:val="nil"/>
          <w:left w:val="nil"/>
          <w:bottom w:val="nil"/>
          <w:right w:val="nil"/>
          <w:between w:val="nil"/>
        </w:pBdr>
        <w:tabs>
          <w:tab w:val="left" w:pos="1985"/>
          <w:tab w:val="left" w:pos="2127"/>
        </w:tabs>
        <w:spacing w:before="120" w:after="120" w:line="240" w:lineRule="auto"/>
        <w:rPr>
          <w:sz w:val="24"/>
          <w:szCs w:val="24"/>
        </w:rPr>
      </w:pPr>
      <w:r>
        <w:rPr>
          <w:color w:val="000000"/>
          <w:sz w:val="24"/>
          <w:szCs w:val="24"/>
        </w:rPr>
        <w:t>set out key contact details for the Supplier (and any Subcontractors) and for the Buyer;</w:t>
      </w:r>
    </w:p>
    <w:p w14:paraId="187F6AE1" w14:textId="77777777" w:rsidR="00DF1AEF" w:rsidRDefault="00DF1AEF" w:rsidP="007B6213">
      <w:pPr>
        <w:numPr>
          <w:ilvl w:val="2"/>
          <w:numId w:val="22"/>
        </w:numPr>
        <w:pBdr>
          <w:top w:val="nil"/>
          <w:left w:val="nil"/>
          <w:bottom w:val="nil"/>
          <w:right w:val="nil"/>
          <w:between w:val="nil"/>
        </w:pBdr>
        <w:tabs>
          <w:tab w:val="left" w:pos="1985"/>
          <w:tab w:val="left" w:pos="2127"/>
        </w:tabs>
        <w:spacing w:before="120" w:after="120" w:line="240" w:lineRule="auto"/>
        <w:rPr>
          <w:sz w:val="24"/>
          <w:szCs w:val="24"/>
        </w:rPr>
      </w:pPr>
      <w:r>
        <w:rPr>
          <w:color w:val="000000"/>
          <w:sz w:val="24"/>
          <w:szCs w:val="24"/>
        </w:rPr>
        <w:t>identify the procedures for reverting to "normal service";</w:t>
      </w:r>
    </w:p>
    <w:p w14:paraId="6B340317" w14:textId="77777777" w:rsidR="00DF1AEF" w:rsidRDefault="00DF1AEF" w:rsidP="007B6213">
      <w:pPr>
        <w:numPr>
          <w:ilvl w:val="2"/>
          <w:numId w:val="22"/>
        </w:numPr>
        <w:pBdr>
          <w:top w:val="nil"/>
          <w:left w:val="nil"/>
          <w:bottom w:val="nil"/>
          <w:right w:val="nil"/>
          <w:between w:val="nil"/>
        </w:pBdr>
        <w:tabs>
          <w:tab w:val="left" w:pos="1985"/>
          <w:tab w:val="left" w:pos="2127"/>
        </w:tabs>
        <w:spacing w:before="120" w:after="120" w:line="240" w:lineRule="auto"/>
        <w:rPr>
          <w:sz w:val="24"/>
          <w:szCs w:val="24"/>
        </w:rPr>
      </w:pPr>
      <w:r>
        <w:rPr>
          <w:color w:val="000000"/>
          <w:sz w:val="24"/>
          <w:szCs w:val="24"/>
        </w:rPr>
        <w:t>set out method(s) of recovering or updating data collected (or which ought to have been collected) during a failure or disruption to minimise data loss;</w:t>
      </w:r>
    </w:p>
    <w:p w14:paraId="456782E4" w14:textId="77777777" w:rsidR="00DF1AEF" w:rsidRDefault="00DF1AEF" w:rsidP="007B6213">
      <w:pPr>
        <w:numPr>
          <w:ilvl w:val="2"/>
          <w:numId w:val="22"/>
        </w:numPr>
        <w:pBdr>
          <w:top w:val="nil"/>
          <w:left w:val="nil"/>
          <w:bottom w:val="nil"/>
          <w:right w:val="nil"/>
          <w:between w:val="nil"/>
        </w:pBdr>
        <w:tabs>
          <w:tab w:val="left" w:pos="1985"/>
          <w:tab w:val="left" w:pos="2127"/>
        </w:tabs>
        <w:spacing w:before="120" w:after="120" w:line="240" w:lineRule="auto"/>
        <w:rPr>
          <w:sz w:val="24"/>
          <w:szCs w:val="24"/>
        </w:rPr>
      </w:pPr>
      <w:r>
        <w:rPr>
          <w:color w:val="000000"/>
          <w:sz w:val="24"/>
          <w:szCs w:val="24"/>
        </w:rPr>
        <w:t>identify the responsibilities (if any) that the Buyer has agreed it will assume in the event of the invocation of the BCDR Plan; and</w:t>
      </w:r>
    </w:p>
    <w:p w14:paraId="2F153048" w14:textId="77777777" w:rsidR="00DF1AEF" w:rsidRDefault="00DF1AEF" w:rsidP="007B6213">
      <w:pPr>
        <w:numPr>
          <w:ilvl w:val="2"/>
          <w:numId w:val="22"/>
        </w:numPr>
        <w:pBdr>
          <w:top w:val="nil"/>
          <w:left w:val="nil"/>
          <w:bottom w:val="nil"/>
          <w:right w:val="nil"/>
          <w:between w:val="nil"/>
        </w:pBdr>
        <w:tabs>
          <w:tab w:val="left" w:pos="1985"/>
          <w:tab w:val="left" w:pos="2127"/>
        </w:tabs>
        <w:spacing w:before="120" w:after="120" w:line="240" w:lineRule="auto"/>
        <w:rPr>
          <w:sz w:val="24"/>
          <w:szCs w:val="24"/>
        </w:rPr>
      </w:pPr>
      <w:r>
        <w:rPr>
          <w:color w:val="000000"/>
          <w:sz w:val="24"/>
          <w:szCs w:val="24"/>
        </w:rPr>
        <w:t>provide for the provision of technical assistance to key contacts at the Buyer as required by the Buyer to inform decisions in support of the Buyer’s business continuity plans.</w:t>
      </w:r>
    </w:p>
    <w:p w14:paraId="5AEA109F" w14:textId="77777777" w:rsidR="00DF1AEF" w:rsidRDefault="00DF1AEF" w:rsidP="007B6213">
      <w:pPr>
        <w:keepNext/>
        <w:numPr>
          <w:ilvl w:val="1"/>
          <w:numId w:val="22"/>
        </w:numPr>
        <w:pBdr>
          <w:top w:val="nil"/>
          <w:left w:val="nil"/>
          <w:bottom w:val="nil"/>
          <w:right w:val="nil"/>
          <w:between w:val="nil"/>
        </w:pBdr>
        <w:spacing w:before="120" w:after="120" w:line="240" w:lineRule="auto"/>
        <w:rPr>
          <w:sz w:val="24"/>
          <w:szCs w:val="24"/>
        </w:rPr>
      </w:pPr>
      <w:r>
        <w:rPr>
          <w:color w:val="000000"/>
          <w:sz w:val="24"/>
          <w:szCs w:val="24"/>
        </w:rPr>
        <w:t xml:space="preserve">The BCDR Plan shall be designed </w:t>
      </w:r>
      <w:proofErr w:type="gramStart"/>
      <w:r>
        <w:rPr>
          <w:color w:val="000000"/>
          <w:sz w:val="24"/>
          <w:szCs w:val="24"/>
        </w:rPr>
        <w:t>so as to</w:t>
      </w:r>
      <w:proofErr w:type="gramEnd"/>
      <w:r>
        <w:rPr>
          <w:color w:val="000000"/>
          <w:sz w:val="24"/>
          <w:szCs w:val="24"/>
        </w:rPr>
        <w:t xml:space="preserve"> ensure that:</w:t>
      </w:r>
    </w:p>
    <w:p w14:paraId="608C9520" w14:textId="77777777" w:rsidR="00DF1AEF" w:rsidRDefault="00DF1AEF" w:rsidP="007B6213">
      <w:pPr>
        <w:numPr>
          <w:ilvl w:val="2"/>
          <w:numId w:val="22"/>
        </w:numPr>
        <w:pBdr>
          <w:top w:val="nil"/>
          <w:left w:val="nil"/>
          <w:bottom w:val="nil"/>
          <w:right w:val="nil"/>
          <w:between w:val="nil"/>
        </w:pBdr>
        <w:tabs>
          <w:tab w:val="left" w:pos="1985"/>
          <w:tab w:val="left" w:pos="2127"/>
        </w:tabs>
        <w:spacing w:before="120" w:after="120" w:line="240" w:lineRule="auto"/>
        <w:rPr>
          <w:sz w:val="24"/>
          <w:szCs w:val="24"/>
        </w:rPr>
      </w:pPr>
      <w:r>
        <w:rPr>
          <w:color w:val="000000"/>
          <w:sz w:val="24"/>
          <w:szCs w:val="24"/>
        </w:rPr>
        <w:t>the Deliverables are provided in accordance with this Contract at all times during and after the invocation of the BCDR Plan;</w:t>
      </w:r>
    </w:p>
    <w:p w14:paraId="0C41E603" w14:textId="77777777" w:rsidR="00DF1AEF" w:rsidRDefault="00DF1AEF" w:rsidP="007B6213">
      <w:pPr>
        <w:numPr>
          <w:ilvl w:val="2"/>
          <w:numId w:val="22"/>
        </w:numPr>
        <w:pBdr>
          <w:top w:val="nil"/>
          <w:left w:val="nil"/>
          <w:bottom w:val="nil"/>
          <w:right w:val="nil"/>
          <w:between w:val="nil"/>
        </w:pBdr>
        <w:tabs>
          <w:tab w:val="left" w:pos="1985"/>
          <w:tab w:val="left" w:pos="2127"/>
        </w:tabs>
        <w:spacing w:before="120" w:after="120" w:line="240" w:lineRule="auto"/>
        <w:rPr>
          <w:sz w:val="24"/>
          <w:szCs w:val="24"/>
        </w:rPr>
      </w:pPr>
      <w:r>
        <w:rPr>
          <w:color w:val="000000"/>
          <w:sz w:val="24"/>
          <w:szCs w:val="24"/>
        </w:rPr>
        <w:t xml:space="preserve">the adverse impact of any Disaster is minimised as far as reasonably possible; </w:t>
      </w:r>
    </w:p>
    <w:p w14:paraId="5721BE74" w14:textId="77777777" w:rsidR="00DF1AEF" w:rsidRDefault="00DF1AEF" w:rsidP="007B6213">
      <w:pPr>
        <w:numPr>
          <w:ilvl w:val="2"/>
          <w:numId w:val="22"/>
        </w:numPr>
        <w:pBdr>
          <w:top w:val="nil"/>
          <w:left w:val="nil"/>
          <w:bottom w:val="nil"/>
          <w:right w:val="nil"/>
          <w:between w:val="nil"/>
        </w:pBdr>
        <w:tabs>
          <w:tab w:val="left" w:pos="1985"/>
          <w:tab w:val="left" w:pos="2127"/>
        </w:tabs>
        <w:spacing w:before="120" w:after="120" w:line="240" w:lineRule="auto"/>
        <w:rPr>
          <w:sz w:val="24"/>
          <w:szCs w:val="24"/>
        </w:rPr>
      </w:pPr>
      <w:r>
        <w:rPr>
          <w:color w:val="000000"/>
          <w:sz w:val="24"/>
          <w:szCs w:val="24"/>
        </w:rPr>
        <w:t>it complies with the relevant provisions of ISO/IEC 27002; ISO22301/ISO22313   and all other industry standards from time to time in force; and</w:t>
      </w:r>
    </w:p>
    <w:p w14:paraId="44945F47" w14:textId="77777777" w:rsidR="00DF1AEF" w:rsidRDefault="00DF1AEF" w:rsidP="007B6213">
      <w:pPr>
        <w:numPr>
          <w:ilvl w:val="2"/>
          <w:numId w:val="22"/>
        </w:numPr>
        <w:pBdr>
          <w:top w:val="nil"/>
          <w:left w:val="nil"/>
          <w:bottom w:val="nil"/>
          <w:right w:val="nil"/>
          <w:between w:val="nil"/>
        </w:pBdr>
        <w:tabs>
          <w:tab w:val="left" w:pos="1985"/>
          <w:tab w:val="left" w:pos="2127"/>
        </w:tabs>
        <w:spacing w:before="120" w:after="120" w:line="240" w:lineRule="auto"/>
        <w:rPr>
          <w:sz w:val="24"/>
          <w:szCs w:val="24"/>
        </w:rPr>
      </w:pPr>
      <w:r>
        <w:rPr>
          <w:color w:val="000000"/>
          <w:sz w:val="24"/>
          <w:szCs w:val="24"/>
        </w:rPr>
        <w:t>it details a process for the management of disaster recovery testing.</w:t>
      </w:r>
    </w:p>
    <w:p w14:paraId="0B17F94B" w14:textId="77777777" w:rsidR="00DF1AEF" w:rsidRDefault="00DF1AEF" w:rsidP="007B6213">
      <w:pPr>
        <w:numPr>
          <w:ilvl w:val="1"/>
          <w:numId w:val="22"/>
        </w:numPr>
        <w:pBdr>
          <w:top w:val="nil"/>
          <w:left w:val="nil"/>
          <w:bottom w:val="nil"/>
          <w:right w:val="nil"/>
          <w:between w:val="nil"/>
        </w:pBdr>
        <w:spacing w:before="120" w:after="120" w:line="240" w:lineRule="auto"/>
        <w:rPr>
          <w:sz w:val="24"/>
          <w:szCs w:val="24"/>
        </w:rPr>
      </w:pPr>
      <w:r>
        <w:rPr>
          <w:color w:val="000000"/>
          <w:sz w:val="24"/>
          <w:szCs w:val="24"/>
        </w:rPr>
        <w:t>The BCDR Plan shall be upgradeable and sufficiently flexible to support any changes to the Deliverables and the business operations supported by the provision of Deliverables.</w:t>
      </w:r>
    </w:p>
    <w:p w14:paraId="31C36533" w14:textId="77777777" w:rsidR="00DF1AEF" w:rsidRDefault="00DF1AEF" w:rsidP="007B6213">
      <w:pPr>
        <w:numPr>
          <w:ilvl w:val="1"/>
          <w:numId w:val="22"/>
        </w:numPr>
        <w:pBdr>
          <w:top w:val="nil"/>
          <w:left w:val="nil"/>
          <w:bottom w:val="nil"/>
          <w:right w:val="nil"/>
          <w:between w:val="nil"/>
        </w:pBdr>
        <w:spacing w:before="120" w:after="120" w:line="240" w:lineRule="auto"/>
        <w:rPr>
          <w:sz w:val="24"/>
          <w:szCs w:val="24"/>
        </w:rPr>
      </w:pPr>
      <w:r>
        <w:rPr>
          <w:color w:val="000000"/>
          <w:sz w:val="24"/>
          <w:szCs w:val="24"/>
        </w:rPr>
        <w:t>The Supplier shall not be entitled to any relief from its obligations under the Performance Indicators (PI’s) or Service levels, or to any increase in the Charges to the extent that a Disaster occurs as a consequence of any breach by the Supplier of this Contract.</w:t>
      </w:r>
    </w:p>
    <w:p w14:paraId="300E1CC9" w14:textId="77777777" w:rsidR="00DF1AEF" w:rsidRDefault="00DF1AEF" w:rsidP="007B6213">
      <w:pPr>
        <w:keepNext/>
        <w:numPr>
          <w:ilvl w:val="0"/>
          <w:numId w:val="22"/>
        </w:numPr>
        <w:pBdr>
          <w:top w:val="nil"/>
          <w:left w:val="nil"/>
          <w:bottom w:val="nil"/>
          <w:right w:val="nil"/>
          <w:between w:val="nil"/>
        </w:pBdr>
        <w:tabs>
          <w:tab w:val="left" w:pos="0"/>
        </w:tabs>
        <w:spacing w:before="240" w:after="240" w:line="240" w:lineRule="auto"/>
        <w:rPr>
          <w:b/>
          <w:sz w:val="24"/>
          <w:szCs w:val="24"/>
        </w:rPr>
      </w:pPr>
      <w:r>
        <w:rPr>
          <w:rFonts w:ascii="Arial Bold" w:eastAsia="Arial Bold" w:hAnsi="Arial Bold" w:cs="Arial Bold"/>
          <w:b/>
          <w:color w:val="000000"/>
          <w:sz w:val="24"/>
          <w:szCs w:val="24"/>
        </w:rPr>
        <w:t>Business Continuity (Section 2)</w:t>
      </w:r>
    </w:p>
    <w:p w14:paraId="28731AE5" w14:textId="77777777" w:rsidR="00DF1AEF" w:rsidRDefault="00DF1AEF" w:rsidP="007B6213">
      <w:pPr>
        <w:numPr>
          <w:ilvl w:val="1"/>
          <w:numId w:val="22"/>
        </w:numPr>
        <w:pBdr>
          <w:top w:val="nil"/>
          <w:left w:val="nil"/>
          <w:bottom w:val="nil"/>
          <w:right w:val="nil"/>
          <w:between w:val="nil"/>
        </w:pBdr>
        <w:spacing w:before="120" w:after="120" w:line="240" w:lineRule="auto"/>
        <w:rPr>
          <w:sz w:val="24"/>
          <w:szCs w:val="24"/>
        </w:rPr>
      </w:pPr>
      <w:r>
        <w:rPr>
          <w:color w:val="000000"/>
          <w:sz w:val="24"/>
          <w:szCs w:val="24"/>
        </w:rPr>
        <w:t>The Business Continuity Plan shall set out the arrangements that are to be invoked to ensure that the business processes facilitated by the provision of Deliverables remain supported and to ensure continuity of the business operations supported by the Services including:</w:t>
      </w:r>
    </w:p>
    <w:p w14:paraId="62DB8ECB" w14:textId="77777777" w:rsidR="00DF1AEF" w:rsidRDefault="00DF1AEF" w:rsidP="007B6213">
      <w:pPr>
        <w:numPr>
          <w:ilvl w:val="2"/>
          <w:numId w:val="22"/>
        </w:numPr>
        <w:pBdr>
          <w:top w:val="nil"/>
          <w:left w:val="nil"/>
          <w:bottom w:val="nil"/>
          <w:right w:val="nil"/>
          <w:between w:val="nil"/>
        </w:pBdr>
        <w:tabs>
          <w:tab w:val="left" w:pos="1985"/>
          <w:tab w:val="left" w:pos="2127"/>
        </w:tabs>
        <w:spacing w:before="120" w:after="120" w:line="240" w:lineRule="auto"/>
        <w:rPr>
          <w:sz w:val="24"/>
          <w:szCs w:val="24"/>
        </w:rPr>
      </w:pPr>
      <w:r>
        <w:rPr>
          <w:color w:val="000000"/>
          <w:sz w:val="24"/>
          <w:szCs w:val="24"/>
        </w:rPr>
        <w:lastRenderedPageBreak/>
        <w:t>the alternative processes, options and responsibilities that may be adopted in the event of a failure in or disruption to the provision of Deliverables; and</w:t>
      </w:r>
    </w:p>
    <w:p w14:paraId="1C01E627" w14:textId="77777777" w:rsidR="00DF1AEF" w:rsidRDefault="00DF1AEF" w:rsidP="007B6213">
      <w:pPr>
        <w:numPr>
          <w:ilvl w:val="2"/>
          <w:numId w:val="22"/>
        </w:numPr>
        <w:pBdr>
          <w:top w:val="nil"/>
          <w:left w:val="nil"/>
          <w:bottom w:val="nil"/>
          <w:right w:val="nil"/>
          <w:between w:val="nil"/>
        </w:pBdr>
        <w:tabs>
          <w:tab w:val="left" w:pos="1985"/>
          <w:tab w:val="left" w:pos="2127"/>
        </w:tabs>
        <w:spacing w:before="120" w:after="120" w:line="240" w:lineRule="auto"/>
        <w:rPr>
          <w:sz w:val="24"/>
          <w:szCs w:val="24"/>
        </w:rPr>
      </w:pPr>
      <w:r>
        <w:rPr>
          <w:color w:val="000000"/>
          <w:sz w:val="24"/>
          <w:szCs w:val="24"/>
        </w:rPr>
        <w:t>the steps to be taken by the Supplier upon resumption of the provision of Deliverables in order to address the effect of the failure or disruption.</w:t>
      </w:r>
    </w:p>
    <w:p w14:paraId="0FE728EF" w14:textId="77777777" w:rsidR="00DF1AEF" w:rsidRDefault="00DF1AEF" w:rsidP="007B6213">
      <w:pPr>
        <w:keepNext/>
        <w:numPr>
          <w:ilvl w:val="1"/>
          <w:numId w:val="22"/>
        </w:numPr>
        <w:pBdr>
          <w:top w:val="nil"/>
          <w:left w:val="nil"/>
          <w:bottom w:val="nil"/>
          <w:right w:val="nil"/>
          <w:between w:val="nil"/>
        </w:pBdr>
        <w:spacing w:before="120" w:after="120" w:line="240" w:lineRule="auto"/>
        <w:rPr>
          <w:sz w:val="24"/>
          <w:szCs w:val="24"/>
        </w:rPr>
      </w:pPr>
      <w:r>
        <w:rPr>
          <w:color w:val="000000"/>
          <w:sz w:val="24"/>
          <w:szCs w:val="24"/>
        </w:rPr>
        <w:t>The Business Continuity Plan shall:</w:t>
      </w:r>
    </w:p>
    <w:p w14:paraId="321A063B" w14:textId="77777777" w:rsidR="00DF1AEF" w:rsidRDefault="00DF1AEF" w:rsidP="007B6213">
      <w:pPr>
        <w:numPr>
          <w:ilvl w:val="2"/>
          <w:numId w:val="22"/>
        </w:numPr>
        <w:pBdr>
          <w:top w:val="nil"/>
          <w:left w:val="nil"/>
          <w:bottom w:val="nil"/>
          <w:right w:val="nil"/>
          <w:between w:val="nil"/>
        </w:pBdr>
        <w:tabs>
          <w:tab w:val="left" w:pos="1985"/>
          <w:tab w:val="left" w:pos="2127"/>
        </w:tabs>
        <w:spacing w:before="120" w:after="120" w:line="240" w:lineRule="auto"/>
        <w:rPr>
          <w:sz w:val="24"/>
          <w:szCs w:val="24"/>
        </w:rPr>
      </w:pPr>
      <w:r>
        <w:rPr>
          <w:color w:val="000000"/>
          <w:sz w:val="24"/>
          <w:szCs w:val="24"/>
        </w:rPr>
        <w:t>address the various possible levels of failures of or disruptions to the provision of Deliverables;</w:t>
      </w:r>
    </w:p>
    <w:p w14:paraId="2B6DE21F" w14:textId="77777777" w:rsidR="00DF1AEF" w:rsidRDefault="00DF1AEF" w:rsidP="007B6213">
      <w:pPr>
        <w:numPr>
          <w:ilvl w:val="2"/>
          <w:numId w:val="22"/>
        </w:numPr>
        <w:pBdr>
          <w:top w:val="nil"/>
          <w:left w:val="nil"/>
          <w:bottom w:val="nil"/>
          <w:right w:val="nil"/>
          <w:between w:val="nil"/>
        </w:pBdr>
        <w:tabs>
          <w:tab w:val="left" w:pos="1985"/>
          <w:tab w:val="left" w:pos="2127"/>
        </w:tabs>
        <w:spacing w:before="120" w:after="120" w:line="240" w:lineRule="auto"/>
        <w:rPr>
          <w:sz w:val="24"/>
          <w:szCs w:val="24"/>
        </w:rPr>
      </w:pPr>
      <w:r>
        <w:rPr>
          <w:color w:val="000000"/>
          <w:sz w:val="24"/>
          <w:szCs w:val="24"/>
        </w:rPr>
        <w:t>set out the goods and/or services to be provided and the steps to be taken to remedy the different levels of failures of and disruption to the Deliverables;</w:t>
      </w:r>
    </w:p>
    <w:p w14:paraId="31888D30" w14:textId="77777777" w:rsidR="00DF1AEF" w:rsidRDefault="00DF1AEF" w:rsidP="007B6213">
      <w:pPr>
        <w:numPr>
          <w:ilvl w:val="2"/>
          <w:numId w:val="22"/>
        </w:numPr>
        <w:pBdr>
          <w:top w:val="nil"/>
          <w:left w:val="nil"/>
          <w:bottom w:val="nil"/>
          <w:right w:val="nil"/>
          <w:between w:val="nil"/>
        </w:pBdr>
        <w:tabs>
          <w:tab w:val="left" w:pos="1985"/>
          <w:tab w:val="left" w:pos="2127"/>
        </w:tabs>
        <w:spacing w:before="120" w:after="120" w:line="240" w:lineRule="auto"/>
        <w:rPr>
          <w:sz w:val="24"/>
          <w:szCs w:val="24"/>
        </w:rPr>
      </w:pPr>
      <w:r>
        <w:rPr>
          <w:color w:val="000000"/>
          <w:sz w:val="24"/>
          <w:szCs w:val="24"/>
        </w:rPr>
        <w:t>specify any applicable Performance Indicators with respect to the provision of the Business Continuity Services and details of any agreed relaxation to the Performance Indicators (PI’s) or Service Levels in respect of the provision of other Deliverables during any period of invocation of the Business Continuity Plan; and</w:t>
      </w:r>
    </w:p>
    <w:p w14:paraId="5E9D40AE" w14:textId="77777777" w:rsidR="00DF1AEF" w:rsidRDefault="00DF1AEF" w:rsidP="007B6213">
      <w:pPr>
        <w:numPr>
          <w:ilvl w:val="2"/>
          <w:numId w:val="22"/>
        </w:numPr>
        <w:pBdr>
          <w:top w:val="nil"/>
          <w:left w:val="nil"/>
          <w:bottom w:val="nil"/>
          <w:right w:val="nil"/>
          <w:between w:val="nil"/>
        </w:pBdr>
        <w:tabs>
          <w:tab w:val="left" w:pos="1985"/>
          <w:tab w:val="left" w:pos="2127"/>
        </w:tabs>
        <w:spacing w:before="120" w:after="120" w:line="240" w:lineRule="auto"/>
        <w:rPr>
          <w:sz w:val="24"/>
          <w:szCs w:val="24"/>
        </w:rPr>
      </w:pPr>
      <w:r>
        <w:rPr>
          <w:color w:val="000000"/>
          <w:sz w:val="24"/>
          <w:szCs w:val="24"/>
        </w:rPr>
        <w:t>set out the circumstances in which the Business Continuity Plan is invoked.</w:t>
      </w:r>
    </w:p>
    <w:p w14:paraId="51C72FAC" w14:textId="77777777" w:rsidR="00DF1AEF" w:rsidRDefault="00DF1AEF" w:rsidP="007B6213">
      <w:pPr>
        <w:keepNext/>
        <w:numPr>
          <w:ilvl w:val="0"/>
          <w:numId w:val="22"/>
        </w:numPr>
        <w:pBdr>
          <w:top w:val="nil"/>
          <w:left w:val="nil"/>
          <w:bottom w:val="nil"/>
          <w:right w:val="nil"/>
          <w:between w:val="nil"/>
        </w:pBdr>
        <w:tabs>
          <w:tab w:val="left" w:pos="0"/>
        </w:tabs>
        <w:spacing w:before="240" w:after="240" w:line="240" w:lineRule="auto"/>
        <w:rPr>
          <w:b/>
          <w:sz w:val="24"/>
          <w:szCs w:val="24"/>
        </w:rPr>
      </w:pPr>
      <w:r>
        <w:rPr>
          <w:rFonts w:ascii="Arial Bold" w:eastAsia="Arial Bold" w:hAnsi="Arial Bold" w:cs="Arial Bold"/>
          <w:b/>
          <w:color w:val="000000"/>
          <w:sz w:val="24"/>
          <w:szCs w:val="24"/>
        </w:rPr>
        <w:t>Disaster Recovery (Section 3)</w:t>
      </w:r>
    </w:p>
    <w:p w14:paraId="617CB8DE" w14:textId="77777777" w:rsidR="00DF1AEF" w:rsidRDefault="00DF1AEF" w:rsidP="007B6213">
      <w:pPr>
        <w:numPr>
          <w:ilvl w:val="1"/>
          <w:numId w:val="22"/>
        </w:numPr>
        <w:pBdr>
          <w:top w:val="nil"/>
          <w:left w:val="nil"/>
          <w:bottom w:val="nil"/>
          <w:right w:val="nil"/>
          <w:between w:val="nil"/>
        </w:pBdr>
        <w:spacing w:before="120" w:after="120" w:line="240" w:lineRule="auto"/>
        <w:rPr>
          <w:sz w:val="24"/>
          <w:szCs w:val="24"/>
        </w:rPr>
      </w:pPr>
      <w:r>
        <w:rPr>
          <w:color w:val="000000"/>
          <w:sz w:val="24"/>
          <w:szCs w:val="24"/>
        </w:rPr>
        <w:t>The Disaster Recovery Plan (which shall be invoked only upon the occurrence of a Disaster) shall be designed to ensure that upon the occurrence of a Disaster the Supplier ensures continuity of the business operations of the Buyer supported by the Services following any Disaster or during any period of service failure or disruption with, as far as reasonably possible, minimal adverse impact.</w:t>
      </w:r>
    </w:p>
    <w:p w14:paraId="08CCFF42" w14:textId="77777777" w:rsidR="00DF1AEF" w:rsidRDefault="00DF1AEF" w:rsidP="007B6213">
      <w:pPr>
        <w:keepNext/>
        <w:numPr>
          <w:ilvl w:val="1"/>
          <w:numId w:val="22"/>
        </w:numPr>
        <w:pBdr>
          <w:top w:val="nil"/>
          <w:left w:val="nil"/>
          <w:bottom w:val="nil"/>
          <w:right w:val="nil"/>
          <w:between w:val="nil"/>
        </w:pBdr>
        <w:spacing w:before="120" w:after="120" w:line="240" w:lineRule="auto"/>
        <w:rPr>
          <w:sz w:val="24"/>
          <w:szCs w:val="24"/>
        </w:rPr>
      </w:pPr>
      <w:r>
        <w:rPr>
          <w:color w:val="000000"/>
          <w:sz w:val="24"/>
          <w:szCs w:val="24"/>
        </w:rPr>
        <w:t>The Supplier's BCDR Plan shall include an approach to business continuity and disaster recovery that addresses the following:</w:t>
      </w:r>
    </w:p>
    <w:p w14:paraId="3B693BF4" w14:textId="77777777" w:rsidR="00DF1AEF" w:rsidRDefault="00DF1AEF" w:rsidP="007B6213">
      <w:pPr>
        <w:numPr>
          <w:ilvl w:val="2"/>
          <w:numId w:val="22"/>
        </w:numPr>
        <w:pBdr>
          <w:top w:val="nil"/>
          <w:left w:val="nil"/>
          <w:bottom w:val="nil"/>
          <w:right w:val="nil"/>
          <w:between w:val="nil"/>
        </w:pBdr>
        <w:tabs>
          <w:tab w:val="left" w:pos="1985"/>
          <w:tab w:val="left" w:pos="2127"/>
        </w:tabs>
        <w:spacing w:before="120" w:after="120" w:line="240" w:lineRule="auto"/>
        <w:rPr>
          <w:sz w:val="24"/>
          <w:szCs w:val="24"/>
        </w:rPr>
      </w:pPr>
      <w:r>
        <w:rPr>
          <w:color w:val="000000"/>
          <w:sz w:val="24"/>
          <w:szCs w:val="24"/>
        </w:rPr>
        <w:t>loss of access to the Buyer Premises;</w:t>
      </w:r>
    </w:p>
    <w:p w14:paraId="4F2DC33A" w14:textId="77777777" w:rsidR="00DF1AEF" w:rsidRDefault="00DF1AEF" w:rsidP="007B6213">
      <w:pPr>
        <w:numPr>
          <w:ilvl w:val="2"/>
          <w:numId w:val="22"/>
        </w:numPr>
        <w:pBdr>
          <w:top w:val="nil"/>
          <w:left w:val="nil"/>
          <w:bottom w:val="nil"/>
          <w:right w:val="nil"/>
          <w:between w:val="nil"/>
        </w:pBdr>
        <w:tabs>
          <w:tab w:val="left" w:pos="1985"/>
          <w:tab w:val="left" w:pos="2127"/>
        </w:tabs>
        <w:spacing w:before="120" w:after="120" w:line="240" w:lineRule="auto"/>
        <w:rPr>
          <w:sz w:val="24"/>
          <w:szCs w:val="24"/>
        </w:rPr>
      </w:pPr>
      <w:r>
        <w:rPr>
          <w:color w:val="000000"/>
          <w:sz w:val="24"/>
          <w:szCs w:val="24"/>
        </w:rPr>
        <w:t>loss of utilities to the Buyer Premises;</w:t>
      </w:r>
    </w:p>
    <w:p w14:paraId="29A75BC4" w14:textId="77777777" w:rsidR="00DF1AEF" w:rsidRDefault="00DF1AEF" w:rsidP="007B6213">
      <w:pPr>
        <w:numPr>
          <w:ilvl w:val="2"/>
          <w:numId w:val="22"/>
        </w:numPr>
        <w:pBdr>
          <w:top w:val="nil"/>
          <w:left w:val="nil"/>
          <w:bottom w:val="nil"/>
          <w:right w:val="nil"/>
          <w:between w:val="nil"/>
        </w:pBdr>
        <w:tabs>
          <w:tab w:val="left" w:pos="1985"/>
          <w:tab w:val="left" w:pos="2127"/>
        </w:tabs>
        <w:spacing w:before="120" w:after="120" w:line="240" w:lineRule="auto"/>
        <w:rPr>
          <w:sz w:val="24"/>
          <w:szCs w:val="24"/>
        </w:rPr>
      </w:pPr>
      <w:r>
        <w:rPr>
          <w:color w:val="000000"/>
          <w:sz w:val="24"/>
          <w:szCs w:val="24"/>
        </w:rPr>
        <w:t>loss of the Supplier's helpdesk or CAFM system;</w:t>
      </w:r>
    </w:p>
    <w:p w14:paraId="147843ED" w14:textId="77777777" w:rsidR="00DF1AEF" w:rsidRDefault="00DF1AEF" w:rsidP="007B6213">
      <w:pPr>
        <w:numPr>
          <w:ilvl w:val="2"/>
          <w:numId w:val="22"/>
        </w:numPr>
        <w:pBdr>
          <w:top w:val="nil"/>
          <w:left w:val="nil"/>
          <w:bottom w:val="nil"/>
          <w:right w:val="nil"/>
          <w:between w:val="nil"/>
        </w:pBdr>
        <w:tabs>
          <w:tab w:val="left" w:pos="1985"/>
          <w:tab w:val="left" w:pos="2127"/>
        </w:tabs>
        <w:spacing w:before="120" w:after="120" w:line="240" w:lineRule="auto"/>
        <w:rPr>
          <w:sz w:val="24"/>
          <w:szCs w:val="24"/>
        </w:rPr>
      </w:pPr>
      <w:r>
        <w:rPr>
          <w:color w:val="000000"/>
          <w:sz w:val="24"/>
          <w:szCs w:val="24"/>
        </w:rPr>
        <w:t>loss of a Subcontractor;</w:t>
      </w:r>
    </w:p>
    <w:p w14:paraId="64D286C7" w14:textId="77777777" w:rsidR="00DF1AEF" w:rsidRDefault="00DF1AEF" w:rsidP="007B6213">
      <w:pPr>
        <w:numPr>
          <w:ilvl w:val="2"/>
          <w:numId w:val="22"/>
        </w:numPr>
        <w:pBdr>
          <w:top w:val="nil"/>
          <w:left w:val="nil"/>
          <w:bottom w:val="nil"/>
          <w:right w:val="nil"/>
          <w:between w:val="nil"/>
        </w:pBdr>
        <w:tabs>
          <w:tab w:val="left" w:pos="1985"/>
          <w:tab w:val="left" w:pos="2127"/>
        </w:tabs>
        <w:spacing w:before="120" w:after="120" w:line="240" w:lineRule="auto"/>
        <w:rPr>
          <w:sz w:val="24"/>
          <w:szCs w:val="24"/>
        </w:rPr>
      </w:pPr>
      <w:r>
        <w:rPr>
          <w:color w:val="000000"/>
          <w:sz w:val="24"/>
          <w:szCs w:val="24"/>
        </w:rPr>
        <w:t>emergency notification and escalation process;</w:t>
      </w:r>
    </w:p>
    <w:p w14:paraId="7B897C85" w14:textId="77777777" w:rsidR="00DF1AEF" w:rsidRDefault="00DF1AEF" w:rsidP="007B6213">
      <w:pPr>
        <w:numPr>
          <w:ilvl w:val="2"/>
          <w:numId w:val="22"/>
        </w:numPr>
        <w:pBdr>
          <w:top w:val="nil"/>
          <w:left w:val="nil"/>
          <w:bottom w:val="nil"/>
          <w:right w:val="nil"/>
          <w:between w:val="nil"/>
        </w:pBdr>
        <w:tabs>
          <w:tab w:val="left" w:pos="1985"/>
          <w:tab w:val="left" w:pos="2127"/>
        </w:tabs>
        <w:spacing w:before="120" w:after="120" w:line="240" w:lineRule="auto"/>
        <w:rPr>
          <w:sz w:val="24"/>
          <w:szCs w:val="24"/>
        </w:rPr>
      </w:pPr>
      <w:r>
        <w:rPr>
          <w:color w:val="000000"/>
          <w:sz w:val="24"/>
          <w:szCs w:val="24"/>
        </w:rPr>
        <w:t>contact lists;</w:t>
      </w:r>
    </w:p>
    <w:p w14:paraId="647B00A9" w14:textId="77777777" w:rsidR="00DF1AEF" w:rsidRDefault="00DF1AEF" w:rsidP="007B6213">
      <w:pPr>
        <w:numPr>
          <w:ilvl w:val="2"/>
          <w:numId w:val="22"/>
        </w:numPr>
        <w:pBdr>
          <w:top w:val="nil"/>
          <w:left w:val="nil"/>
          <w:bottom w:val="nil"/>
          <w:right w:val="nil"/>
          <w:between w:val="nil"/>
        </w:pBdr>
        <w:tabs>
          <w:tab w:val="left" w:pos="1985"/>
          <w:tab w:val="left" w:pos="2127"/>
        </w:tabs>
        <w:spacing w:before="120" w:after="120" w:line="240" w:lineRule="auto"/>
        <w:rPr>
          <w:sz w:val="24"/>
          <w:szCs w:val="24"/>
        </w:rPr>
      </w:pPr>
      <w:r>
        <w:rPr>
          <w:color w:val="000000"/>
          <w:sz w:val="24"/>
          <w:szCs w:val="24"/>
        </w:rPr>
        <w:t>staff training and awareness;</w:t>
      </w:r>
    </w:p>
    <w:p w14:paraId="5DD54775" w14:textId="77777777" w:rsidR="00DF1AEF" w:rsidRDefault="00DF1AEF" w:rsidP="007B6213">
      <w:pPr>
        <w:numPr>
          <w:ilvl w:val="2"/>
          <w:numId w:val="22"/>
        </w:numPr>
        <w:pBdr>
          <w:top w:val="nil"/>
          <w:left w:val="nil"/>
          <w:bottom w:val="nil"/>
          <w:right w:val="nil"/>
          <w:between w:val="nil"/>
        </w:pBdr>
        <w:tabs>
          <w:tab w:val="left" w:pos="1985"/>
          <w:tab w:val="left" w:pos="2127"/>
        </w:tabs>
        <w:spacing w:before="120" w:after="120" w:line="240" w:lineRule="auto"/>
        <w:rPr>
          <w:sz w:val="24"/>
          <w:szCs w:val="24"/>
        </w:rPr>
      </w:pPr>
      <w:r>
        <w:rPr>
          <w:color w:val="000000"/>
          <w:sz w:val="24"/>
          <w:szCs w:val="24"/>
        </w:rPr>
        <w:t xml:space="preserve">BCDR Plan testing; </w:t>
      </w:r>
    </w:p>
    <w:p w14:paraId="5A233B34" w14:textId="77777777" w:rsidR="00DF1AEF" w:rsidRDefault="00DF1AEF" w:rsidP="007B6213">
      <w:pPr>
        <w:numPr>
          <w:ilvl w:val="2"/>
          <w:numId w:val="22"/>
        </w:numPr>
        <w:pBdr>
          <w:top w:val="nil"/>
          <w:left w:val="nil"/>
          <w:bottom w:val="nil"/>
          <w:right w:val="nil"/>
          <w:between w:val="nil"/>
        </w:pBdr>
        <w:tabs>
          <w:tab w:val="left" w:pos="1985"/>
          <w:tab w:val="left" w:pos="2127"/>
        </w:tabs>
        <w:spacing w:before="120" w:after="120" w:line="240" w:lineRule="auto"/>
        <w:rPr>
          <w:sz w:val="24"/>
          <w:szCs w:val="24"/>
        </w:rPr>
      </w:pPr>
      <w:r>
        <w:rPr>
          <w:color w:val="000000"/>
          <w:sz w:val="24"/>
          <w:szCs w:val="24"/>
        </w:rPr>
        <w:t xml:space="preserve">post implementation review process; </w:t>
      </w:r>
    </w:p>
    <w:p w14:paraId="14A322B8" w14:textId="77777777" w:rsidR="00DF1AEF" w:rsidRDefault="00DF1AEF" w:rsidP="007B6213">
      <w:pPr>
        <w:numPr>
          <w:ilvl w:val="2"/>
          <w:numId w:val="22"/>
        </w:numPr>
        <w:pBdr>
          <w:top w:val="nil"/>
          <w:left w:val="nil"/>
          <w:bottom w:val="nil"/>
          <w:right w:val="nil"/>
          <w:between w:val="nil"/>
        </w:pBdr>
        <w:tabs>
          <w:tab w:val="left" w:pos="1985"/>
          <w:tab w:val="left" w:pos="2127"/>
        </w:tabs>
        <w:spacing w:before="120" w:after="120" w:line="240" w:lineRule="auto"/>
        <w:rPr>
          <w:sz w:val="24"/>
          <w:szCs w:val="24"/>
        </w:rPr>
      </w:pPr>
      <w:r>
        <w:rPr>
          <w:color w:val="000000"/>
          <w:sz w:val="24"/>
          <w:szCs w:val="24"/>
        </w:rPr>
        <w:t>any applicable Performance Indicators (PI’s) with respect to the provision of the disaster recovery services and details of any agreed relaxation to the Performance Indicators (PI’s) or Service Levels in respect of the provision of other Deliverables during any period of invocation of the Disaster Recovery Plan;</w:t>
      </w:r>
    </w:p>
    <w:p w14:paraId="5177A4BD" w14:textId="77777777" w:rsidR="00DF1AEF" w:rsidRDefault="00DF1AEF" w:rsidP="007B6213">
      <w:pPr>
        <w:numPr>
          <w:ilvl w:val="2"/>
          <w:numId w:val="22"/>
        </w:numPr>
        <w:pBdr>
          <w:top w:val="nil"/>
          <w:left w:val="nil"/>
          <w:bottom w:val="nil"/>
          <w:right w:val="nil"/>
          <w:between w:val="nil"/>
        </w:pBdr>
        <w:tabs>
          <w:tab w:val="left" w:pos="1985"/>
          <w:tab w:val="left" w:pos="2127"/>
        </w:tabs>
        <w:spacing w:before="120" w:after="120" w:line="240" w:lineRule="auto"/>
        <w:rPr>
          <w:sz w:val="24"/>
          <w:szCs w:val="24"/>
        </w:rPr>
      </w:pPr>
      <w:r>
        <w:rPr>
          <w:color w:val="000000"/>
          <w:sz w:val="24"/>
          <w:szCs w:val="24"/>
        </w:rPr>
        <w:lastRenderedPageBreak/>
        <w:t>details of how the Supplier shall ensure compliance with security standards ensuring that compliance is maintained for any period during which the Disaster Recovery Plan is invoked;</w:t>
      </w:r>
    </w:p>
    <w:p w14:paraId="75F7D3D4" w14:textId="77777777" w:rsidR="00DF1AEF" w:rsidRDefault="00DF1AEF" w:rsidP="007B6213">
      <w:pPr>
        <w:numPr>
          <w:ilvl w:val="2"/>
          <w:numId w:val="22"/>
        </w:numPr>
        <w:pBdr>
          <w:top w:val="nil"/>
          <w:left w:val="nil"/>
          <w:bottom w:val="nil"/>
          <w:right w:val="nil"/>
          <w:between w:val="nil"/>
        </w:pBdr>
        <w:tabs>
          <w:tab w:val="left" w:pos="1985"/>
          <w:tab w:val="left" w:pos="2127"/>
        </w:tabs>
        <w:spacing w:before="120" w:after="120" w:line="240" w:lineRule="auto"/>
        <w:rPr>
          <w:sz w:val="24"/>
          <w:szCs w:val="24"/>
        </w:rPr>
      </w:pPr>
      <w:r>
        <w:rPr>
          <w:color w:val="000000"/>
          <w:sz w:val="24"/>
          <w:szCs w:val="24"/>
        </w:rPr>
        <w:t>access controls to any disaster recovery sites used by the Supplier in relation to its obligations pursuant to this Schedule; and</w:t>
      </w:r>
    </w:p>
    <w:p w14:paraId="3F865ECE" w14:textId="77777777" w:rsidR="00DF1AEF" w:rsidRDefault="00DF1AEF" w:rsidP="007B6213">
      <w:pPr>
        <w:numPr>
          <w:ilvl w:val="2"/>
          <w:numId w:val="22"/>
        </w:numPr>
        <w:pBdr>
          <w:top w:val="nil"/>
          <w:left w:val="nil"/>
          <w:bottom w:val="nil"/>
          <w:right w:val="nil"/>
          <w:between w:val="nil"/>
        </w:pBdr>
        <w:tabs>
          <w:tab w:val="left" w:pos="1985"/>
          <w:tab w:val="left" w:pos="2127"/>
        </w:tabs>
        <w:spacing w:before="120" w:after="120" w:line="240" w:lineRule="auto"/>
        <w:rPr>
          <w:sz w:val="24"/>
          <w:szCs w:val="24"/>
        </w:rPr>
      </w:pPr>
      <w:r>
        <w:rPr>
          <w:color w:val="000000"/>
          <w:sz w:val="24"/>
          <w:szCs w:val="24"/>
        </w:rPr>
        <w:t>testing and management arrangements.</w:t>
      </w:r>
    </w:p>
    <w:p w14:paraId="20EFE92B" w14:textId="77777777" w:rsidR="00DF1AEF" w:rsidRDefault="00DF1AEF" w:rsidP="007B6213">
      <w:pPr>
        <w:keepNext/>
        <w:numPr>
          <w:ilvl w:val="0"/>
          <w:numId w:val="22"/>
        </w:numPr>
        <w:pBdr>
          <w:top w:val="nil"/>
          <w:left w:val="nil"/>
          <w:bottom w:val="nil"/>
          <w:right w:val="nil"/>
          <w:between w:val="nil"/>
        </w:pBdr>
        <w:tabs>
          <w:tab w:val="left" w:pos="0"/>
        </w:tabs>
        <w:spacing w:before="240" w:after="240" w:line="240" w:lineRule="auto"/>
        <w:rPr>
          <w:b/>
          <w:sz w:val="24"/>
          <w:szCs w:val="24"/>
        </w:rPr>
      </w:pPr>
      <w:r>
        <w:rPr>
          <w:rFonts w:ascii="Arial Bold" w:eastAsia="Arial Bold" w:hAnsi="Arial Bold" w:cs="Arial Bold"/>
          <w:b/>
          <w:color w:val="000000"/>
          <w:sz w:val="24"/>
          <w:szCs w:val="24"/>
        </w:rPr>
        <w:t>Review and changing the BCDR Plan</w:t>
      </w:r>
    </w:p>
    <w:p w14:paraId="2ED0D26A" w14:textId="77777777" w:rsidR="00DF1AEF" w:rsidRDefault="00DF1AEF" w:rsidP="007B6213">
      <w:pPr>
        <w:keepNext/>
        <w:numPr>
          <w:ilvl w:val="1"/>
          <w:numId w:val="22"/>
        </w:numPr>
        <w:pBdr>
          <w:top w:val="nil"/>
          <w:left w:val="nil"/>
          <w:bottom w:val="nil"/>
          <w:right w:val="nil"/>
          <w:between w:val="nil"/>
        </w:pBdr>
        <w:spacing w:before="120" w:after="120" w:line="240" w:lineRule="auto"/>
        <w:rPr>
          <w:sz w:val="24"/>
          <w:szCs w:val="24"/>
        </w:rPr>
      </w:pPr>
      <w:r>
        <w:rPr>
          <w:color w:val="000000"/>
          <w:sz w:val="24"/>
          <w:szCs w:val="24"/>
        </w:rPr>
        <w:t>The Supplier shall review the BCDR Plan:</w:t>
      </w:r>
    </w:p>
    <w:p w14:paraId="1C250467" w14:textId="77777777" w:rsidR="00DF1AEF" w:rsidRDefault="00DF1AEF" w:rsidP="007B6213">
      <w:pPr>
        <w:numPr>
          <w:ilvl w:val="2"/>
          <w:numId w:val="22"/>
        </w:numPr>
        <w:pBdr>
          <w:top w:val="nil"/>
          <w:left w:val="nil"/>
          <w:bottom w:val="nil"/>
          <w:right w:val="nil"/>
          <w:between w:val="nil"/>
        </w:pBdr>
        <w:tabs>
          <w:tab w:val="left" w:pos="1985"/>
          <w:tab w:val="left" w:pos="2127"/>
        </w:tabs>
        <w:spacing w:before="120" w:after="120" w:line="240" w:lineRule="auto"/>
        <w:rPr>
          <w:sz w:val="24"/>
          <w:szCs w:val="24"/>
        </w:rPr>
      </w:pPr>
      <w:r>
        <w:rPr>
          <w:color w:val="000000"/>
          <w:sz w:val="24"/>
          <w:szCs w:val="24"/>
        </w:rPr>
        <w:t>on a regular basis and as a minimum once every six (6) Months;</w:t>
      </w:r>
    </w:p>
    <w:p w14:paraId="5326995E" w14:textId="77777777" w:rsidR="00DF1AEF" w:rsidRDefault="00DF1AEF" w:rsidP="007B6213">
      <w:pPr>
        <w:numPr>
          <w:ilvl w:val="2"/>
          <w:numId w:val="22"/>
        </w:numPr>
        <w:pBdr>
          <w:top w:val="nil"/>
          <w:left w:val="nil"/>
          <w:bottom w:val="nil"/>
          <w:right w:val="nil"/>
          <w:between w:val="nil"/>
        </w:pBdr>
        <w:tabs>
          <w:tab w:val="left" w:pos="1985"/>
          <w:tab w:val="left" w:pos="2127"/>
        </w:tabs>
        <w:spacing w:before="120" w:after="120" w:line="240" w:lineRule="auto"/>
        <w:rPr>
          <w:sz w:val="24"/>
          <w:szCs w:val="24"/>
        </w:rPr>
      </w:pPr>
      <w:r>
        <w:rPr>
          <w:color w:val="000000"/>
          <w:sz w:val="24"/>
          <w:szCs w:val="24"/>
        </w:rPr>
        <w:t>within three (3) calendar Months of the BCDR Plan (or any part) having been invoked pursuant to Paragraph 7; and</w:t>
      </w:r>
    </w:p>
    <w:p w14:paraId="0AD67C99" w14:textId="77777777" w:rsidR="00DF1AEF" w:rsidRDefault="00DF1AEF" w:rsidP="007B6213">
      <w:pPr>
        <w:numPr>
          <w:ilvl w:val="2"/>
          <w:numId w:val="22"/>
        </w:numPr>
        <w:pBdr>
          <w:top w:val="nil"/>
          <w:left w:val="nil"/>
          <w:bottom w:val="nil"/>
          <w:right w:val="nil"/>
          <w:between w:val="nil"/>
        </w:pBdr>
        <w:tabs>
          <w:tab w:val="left" w:pos="1985"/>
          <w:tab w:val="left" w:pos="2127"/>
        </w:tabs>
        <w:spacing w:before="120" w:after="120" w:line="240" w:lineRule="auto"/>
        <w:rPr>
          <w:sz w:val="24"/>
          <w:szCs w:val="24"/>
        </w:rPr>
      </w:pPr>
      <w:r>
        <w:rPr>
          <w:color w:val="000000"/>
          <w:sz w:val="24"/>
          <w:szCs w:val="24"/>
        </w:rPr>
        <w:t xml:space="preserve">where the Buyer requests in writing any additional reviews (over and above those provided for in Paragraphs 6.1.1 and 6.1.2 of this Schedule) whereupon the Supplier shall conduct such reviews in accordance with the Buyer’s written requirements. Prior to starting its review, the Supplier shall provide an accurate written estimate of the total </w:t>
      </w:r>
      <w:proofErr w:type="gramStart"/>
      <w:r>
        <w:rPr>
          <w:color w:val="000000"/>
          <w:sz w:val="24"/>
          <w:szCs w:val="24"/>
        </w:rPr>
        <w:t>costs</w:t>
      </w:r>
      <w:proofErr w:type="gramEnd"/>
      <w:r>
        <w:rPr>
          <w:color w:val="000000"/>
          <w:sz w:val="24"/>
          <w:szCs w:val="24"/>
        </w:rPr>
        <w:t xml:space="preserve"> payable by the Buyer for the Buyer’s approval.  The costs of both Parties of any such additional reviews shall be met by the Buyer except that the Supplier shall not be entitled to charge the Buyer for any costs that it may incur above any estimate without the Buyer’s prior written approval. </w:t>
      </w:r>
    </w:p>
    <w:p w14:paraId="6176BE11" w14:textId="77777777" w:rsidR="00DF1AEF" w:rsidRDefault="00DF1AEF" w:rsidP="007B6213">
      <w:pPr>
        <w:numPr>
          <w:ilvl w:val="1"/>
          <w:numId w:val="22"/>
        </w:numPr>
        <w:pBdr>
          <w:top w:val="nil"/>
          <w:left w:val="nil"/>
          <w:bottom w:val="nil"/>
          <w:right w:val="nil"/>
          <w:between w:val="nil"/>
        </w:pBdr>
        <w:spacing w:before="120" w:after="120" w:line="240" w:lineRule="auto"/>
        <w:rPr>
          <w:sz w:val="24"/>
          <w:szCs w:val="24"/>
        </w:rPr>
      </w:pPr>
      <w:r>
        <w:rPr>
          <w:color w:val="000000"/>
          <w:sz w:val="24"/>
          <w:szCs w:val="24"/>
        </w:rPr>
        <w:t xml:space="preserve">Each review of the BCDR Plan pursuant to Paragraph 6.1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Supplier within such period as the Buyer shall reasonably require.  </w:t>
      </w:r>
    </w:p>
    <w:p w14:paraId="23666CC4" w14:textId="77777777" w:rsidR="00DF1AEF" w:rsidRDefault="00DF1AEF" w:rsidP="007B6213">
      <w:pPr>
        <w:numPr>
          <w:ilvl w:val="1"/>
          <w:numId w:val="22"/>
        </w:numPr>
        <w:pBdr>
          <w:top w:val="nil"/>
          <w:left w:val="nil"/>
          <w:bottom w:val="nil"/>
          <w:right w:val="nil"/>
          <w:between w:val="nil"/>
        </w:pBdr>
        <w:spacing w:before="120" w:after="120" w:line="240" w:lineRule="auto"/>
        <w:rPr>
          <w:sz w:val="24"/>
          <w:szCs w:val="24"/>
        </w:rPr>
      </w:pPr>
      <w:r>
        <w:rPr>
          <w:color w:val="000000"/>
          <w:sz w:val="24"/>
          <w:szCs w:val="24"/>
        </w:rPr>
        <w:t xml:space="preserve">The Supplier shall, within twenty (20) Working Days of the conclusion of each such review of the BCDR Plan, provide to the Buyer a report (a </w:t>
      </w:r>
      <w:r>
        <w:rPr>
          <w:b/>
          <w:color w:val="000000"/>
          <w:sz w:val="24"/>
          <w:szCs w:val="24"/>
        </w:rPr>
        <w:t>"Review Report"</w:t>
      </w:r>
      <w:r>
        <w:rPr>
          <w:color w:val="000000"/>
          <w:sz w:val="24"/>
          <w:szCs w:val="24"/>
        </w:rPr>
        <w:t xml:space="preserve">) setting out the Supplier's proposals (the </w:t>
      </w:r>
      <w:r>
        <w:rPr>
          <w:b/>
          <w:color w:val="000000"/>
          <w:sz w:val="24"/>
          <w:szCs w:val="24"/>
        </w:rPr>
        <w:t>"Supplier's Proposals"</w:t>
      </w:r>
      <w:r>
        <w:rPr>
          <w:color w:val="000000"/>
          <w:sz w:val="24"/>
          <w:szCs w:val="24"/>
        </w:rPr>
        <w:t>) for addressing any changes in the risk profile and its proposals for amendments to the BCDR Plan.</w:t>
      </w:r>
    </w:p>
    <w:p w14:paraId="2B6765D5" w14:textId="77777777" w:rsidR="00DF1AEF" w:rsidRDefault="00DF1AEF" w:rsidP="007B6213">
      <w:pPr>
        <w:numPr>
          <w:ilvl w:val="1"/>
          <w:numId w:val="22"/>
        </w:numPr>
        <w:pBdr>
          <w:top w:val="nil"/>
          <w:left w:val="nil"/>
          <w:bottom w:val="nil"/>
          <w:right w:val="nil"/>
          <w:between w:val="nil"/>
        </w:pBdr>
        <w:spacing w:before="120" w:after="120" w:line="240" w:lineRule="auto"/>
        <w:rPr>
          <w:sz w:val="24"/>
          <w:szCs w:val="24"/>
        </w:rPr>
      </w:pPr>
      <w:r>
        <w:rPr>
          <w:color w:val="000000"/>
          <w:sz w:val="24"/>
          <w:szCs w:val="24"/>
        </w:rPr>
        <w:t xml:space="preserve">Following receipt of the Review Report and the Supplier’s Proposals, the Parties shall use reasonable endeavours to agree the Review Report and the Supplier's Proposals. If the Parties are unable to agree Review Report and the Supplier's Proposals within twenty (20) Working Days of its submission, then such Dispute shall be resolved in accordance with the Dispute Resolution Procedure. </w:t>
      </w:r>
    </w:p>
    <w:p w14:paraId="38BA72EC" w14:textId="77777777" w:rsidR="00DF1AEF" w:rsidRDefault="00DF1AEF" w:rsidP="007B6213">
      <w:pPr>
        <w:numPr>
          <w:ilvl w:val="1"/>
          <w:numId w:val="22"/>
        </w:numPr>
        <w:pBdr>
          <w:top w:val="nil"/>
          <w:left w:val="nil"/>
          <w:bottom w:val="nil"/>
          <w:right w:val="nil"/>
          <w:between w:val="nil"/>
        </w:pBdr>
        <w:spacing w:before="120" w:after="120" w:line="240" w:lineRule="auto"/>
        <w:rPr>
          <w:sz w:val="24"/>
          <w:szCs w:val="24"/>
        </w:rPr>
      </w:pPr>
      <w:r>
        <w:rPr>
          <w:color w:val="000000"/>
          <w:sz w:val="24"/>
          <w:szCs w:val="24"/>
        </w:rPr>
        <w:t xml:space="preserve">The Supplier shall as soon as </w:t>
      </w:r>
      <w:proofErr w:type="gramStart"/>
      <w:r>
        <w:rPr>
          <w:color w:val="000000"/>
          <w:sz w:val="24"/>
          <w:szCs w:val="24"/>
        </w:rPr>
        <w:t>is</w:t>
      </w:r>
      <w:proofErr w:type="gramEnd"/>
      <w:r>
        <w:rPr>
          <w:color w:val="000000"/>
          <w:sz w:val="24"/>
          <w:szCs w:val="24"/>
        </w:rPr>
        <w:t xml:space="preserve"> reasonably practicable after receiving the approval of the Supplier's Proposals effect any change in its practices or procedures necessary so as to give effect to the Supplier's Proposals. Any such change shall be at the </w:t>
      </w:r>
      <w:r>
        <w:rPr>
          <w:color w:val="000000"/>
          <w:sz w:val="24"/>
          <w:szCs w:val="24"/>
        </w:rPr>
        <w:lastRenderedPageBreak/>
        <w:t>Supplier’s expense unless it can be reasonably shown that the changes are required because of a material change to the risk profile of the Deliverables.</w:t>
      </w:r>
    </w:p>
    <w:p w14:paraId="63D799B4" w14:textId="77777777" w:rsidR="00DF1AEF" w:rsidRDefault="00DF1AEF" w:rsidP="007B6213">
      <w:pPr>
        <w:keepNext/>
        <w:numPr>
          <w:ilvl w:val="0"/>
          <w:numId w:val="22"/>
        </w:numPr>
        <w:pBdr>
          <w:top w:val="nil"/>
          <w:left w:val="nil"/>
          <w:bottom w:val="nil"/>
          <w:right w:val="nil"/>
          <w:between w:val="nil"/>
        </w:pBdr>
        <w:tabs>
          <w:tab w:val="left" w:pos="0"/>
        </w:tabs>
        <w:spacing w:before="240" w:after="240" w:line="240" w:lineRule="auto"/>
        <w:ind w:left="504"/>
        <w:rPr>
          <w:rFonts w:ascii="Arial Bold" w:eastAsia="Arial Bold" w:hAnsi="Arial Bold" w:cs="Arial Bold"/>
          <w:b/>
          <w:sz w:val="24"/>
          <w:szCs w:val="24"/>
        </w:rPr>
      </w:pPr>
      <w:r>
        <w:rPr>
          <w:rFonts w:ascii="Arial Bold" w:eastAsia="Arial Bold" w:hAnsi="Arial Bold" w:cs="Arial Bold"/>
          <w:b/>
          <w:color w:val="000000"/>
          <w:sz w:val="24"/>
          <w:szCs w:val="24"/>
        </w:rPr>
        <w:t>Testing the BCDR Plan</w:t>
      </w:r>
    </w:p>
    <w:p w14:paraId="613083A7" w14:textId="77777777" w:rsidR="00DF1AEF" w:rsidRDefault="00DF1AEF" w:rsidP="007B6213">
      <w:pPr>
        <w:keepNext/>
        <w:numPr>
          <w:ilvl w:val="1"/>
          <w:numId w:val="22"/>
        </w:numPr>
        <w:pBdr>
          <w:top w:val="nil"/>
          <w:left w:val="nil"/>
          <w:bottom w:val="nil"/>
          <w:right w:val="nil"/>
          <w:between w:val="nil"/>
        </w:pBdr>
        <w:spacing w:before="120" w:after="120" w:line="240" w:lineRule="auto"/>
        <w:rPr>
          <w:sz w:val="24"/>
          <w:szCs w:val="24"/>
        </w:rPr>
      </w:pPr>
      <w:r>
        <w:rPr>
          <w:color w:val="000000"/>
          <w:sz w:val="24"/>
          <w:szCs w:val="24"/>
        </w:rPr>
        <w:t xml:space="preserve">The Supplier shall test the BCDR Plan: </w:t>
      </w:r>
    </w:p>
    <w:p w14:paraId="1D3781C6" w14:textId="77777777" w:rsidR="00DF1AEF" w:rsidRDefault="00DF1AEF" w:rsidP="007B6213">
      <w:pPr>
        <w:numPr>
          <w:ilvl w:val="2"/>
          <w:numId w:val="22"/>
        </w:numPr>
        <w:pBdr>
          <w:top w:val="nil"/>
          <w:left w:val="nil"/>
          <w:bottom w:val="nil"/>
          <w:right w:val="nil"/>
          <w:between w:val="nil"/>
        </w:pBdr>
        <w:tabs>
          <w:tab w:val="left" w:pos="1985"/>
          <w:tab w:val="left" w:pos="2127"/>
        </w:tabs>
        <w:spacing w:before="120" w:after="120" w:line="240" w:lineRule="auto"/>
        <w:rPr>
          <w:sz w:val="24"/>
          <w:szCs w:val="24"/>
        </w:rPr>
      </w:pPr>
      <w:r>
        <w:rPr>
          <w:color w:val="000000"/>
          <w:sz w:val="24"/>
          <w:szCs w:val="24"/>
        </w:rPr>
        <w:t>regularly and in any event not less than once in every Contract Year;</w:t>
      </w:r>
    </w:p>
    <w:p w14:paraId="757A562E" w14:textId="77777777" w:rsidR="00DF1AEF" w:rsidRDefault="00DF1AEF" w:rsidP="007B6213">
      <w:pPr>
        <w:numPr>
          <w:ilvl w:val="2"/>
          <w:numId w:val="22"/>
        </w:numPr>
        <w:pBdr>
          <w:top w:val="nil"/>
          <w:left w:val="nil"/>
          <w:bottom w:val="nil"/>
          <w:right w:val="nil"/>
          <w:between w:val="nil"/>
        </w:pBdr>
        <w:tabs>
          <w:tab w:val="left" w:pos="1985"/>
          <w:tab w:val="left" w:pos="2127"/>
        </w:tabs>
        <w:spacing w:before="120" w:after="120" w:line="240" w:lineRule="auto"/>
        <w:rPr>
          <w:sz w:val="24"/>
          <w:szCs w:val="24"/>
        </w:rPr>
      </w:pPr>
      <w:r>
        <w:rPr>
          <w:color w:val="000000"/>
          <w:sz w:val="24"/>
          <w:szCs w:val="24"/>
        </w:rPr>
        <w:t>in the event of any major reconfiguration of the Deliverables</w:t>
      </w:r>
    </w:p>
    <w:p w14:paraId="714906F6" w14:textId="77777777" w:rsidR="00DF1AEF" w:rsidRDefault="00DF1AEF" w:rsidP="007B6213">
      <w:pPr>
        <w:numPr>
          <w:ilvl w:val="2"/>
          <w:numId w:val="22"/>
        </w:numPr>
        <w:pBdr>
          <w:top w:val="nil"/>
          <w:left w:val="nil"/>
          <w:bottom w:val="nil"/>
          <w:right w:val="nil"/>
          <w:between w:val="nil"/>
        </w:pBdr>
        <w:tabs>
          <w:tab w:val="left" w:pos="1985"/>
          <w:tab w:val="left" w:pos="2127"/>
        </w:tabs>
        <w:spacing w:before="120" w:after="120" w:line="240" w:lineRule="auto"/>
        <w:rPr>
          <w:sz w:val="24"/>
          <w:szCs w:val="24"/>
        </w:rPr>
      </w:pPr>
      <w:r>
        <w:rPr>
          <w:color w:val="000000"/>
          <w:sz w:val="24"/>
          <w:szCs w:val="24"/>
        </w:rPr>
        <w:t xml:space="preserve">at any time where the Buyer considers it necessary (acting in its sole discretion).  </w:t>
      </w:r>
    </w:p>
    <w:p w14:paraId="199D0D12" w14:textId="77777777" w:rsidR="00DF1AEF" w:rsidRDefault="00DF1AEF" w:rsidP="007B6213">
      <w:pPr>
        <w:numPr>
          <w:ilvl w:val="1"/>
          <w:numId w:val="22"/>
        </w:numPr>
        <w:pBdr>
          <w:top w:val="nil"/>
          <w:left w:val="nil"/>
          <w:bottom w:val="nil"/>
          <w:right w:val="nil"/>
          <w:between w:val="nil"/>
        </w:pBdr>
        <w:spacing w:before="120" w:after="120" w:line="240" w:lineRule="auto"/>
        <w:rPr>
          <w:sz w:val="24"/>
          <w:szCs w:val="24"/>
        </w:rPr>
      </w:pPr>
      <w:bookmarkStart w:id="33" w:name="_1y810tw" w:colFirst="0" w:colLast="0"/>
      <w:bookmarkEnd w:id="33"/>
      <w:r>
        <w:rPr>
          <w:color w:val="000000"/>
          <w:sz w:val="24"/>
          <w:szCs w:val="24"/>
        </w:rPr>
        <w:t>If the Buyer requires an additional test of the BCDR Plan, it shall give the Supplier written notice and the Supplier shall conduct the test in accordance with the Buyer’s requirements and the relevant provisions of the BCDR Plan.  The Supplier's costs of the additional test shall be borne by the Buyer unless the BCDR Plan fails the additional test in which case the Supplier's costs of that failed test shall be borne by the Supplier.</w:t>
      </w:r>
    </w:p>
    <w:p w14:paraId="390B2F33" w14:textId="77777777" w:rsidR="00DF1AEF" w:rsidRDefault="00DF1AEF" w:rsidP="007B6213">
      <w:pPr>
        <w:numPr>
          <w:ilvl w:val="1"/>
          <w:numId w:val="22"/>
        </w:numPr>
        <w:pBdr>
          <w:top w:val="nil"/>
          <w:left w:val="nil"/>
          <w:bottom w:val="nil"/>
          <w:right w:val="nil"/>
          <w:between w:val="nil"/>
        </w:pBdr>
        <w:spacing w:before="120" w:after="120" w:line="240" w:lineRule="auto"/>
        <w:rPr>
          <w:sz w:val="24"/>
          <w:szCs w:val="24"/>
        </w:rPr>
      </w:pPr>
      <w:r>
        <w:rPr>
          <w:color w:val="000000"/>
          <w:sz w:val="24"/>
          <w:szCs w:val="24"/>
        </w:rPr>
        <w:t xml:space="preserve">The Supplier shall undertake and manage testing of the BCDR Plan in full consultation with and under the supervision of the Buyer and shall liaise with the Buyer in respect of the planning, performance, and review, of each test, and shall comply with the reasonable requirements of the Buyer. </w:t>
      </w:r>
    </w:p>
    <w:p w14:paraId="7D1E9230" w14:textId="77777777" w:rsidR="00DF1AEF" w:rsidRDefault="00DF1AEF" w:rsidP="007B6213">
      <w:pPr>
        <w:numPr>
          <w:ilvl w:val="1"/>
          <w:numId w:val="22"/>
        </w:numPr>
        <w:pBdr>
          <w:top w:val="nil"/>
          <w:left w:val="nil"/>
          <w:bottom w:val="nil"/>
          <w:right w:val="nil"/>
          <w:between w:val="nil"/>
        </w:pBdr>
        <w:spacing w:before="120" w:after="120" w:line="240" w:lineRule="auto"/>
        <w:rPr>
          <w:sz w:val="24"/>
          <w:szCs w:val="24"/>
        </w:rPr>
      </w:pPr>
      <w:r>
        <w:rPr>
          <w:color w:val="000000"/>
          <w:sz w:val="24"/>
          <w:szCs w:val="24"/>
        </w:rPr>
        <w:t xml:space="preserve">The Supplier shall ensure that any use by it or any Subcontractor of "live" data in such testing is first approved with the Buyer. Copies of live test data used in any such testing shall be (if </w:t>
      </w:r>
      <w:proofErr w:type="gramStart"/>
      <w:r>
        <w:rPr>
          <w:color w:val="000000"/>
          <w:sz w:val="24"/>
          <w:szCs w:val="24"/>
        </w:rPr>
        <w:t>so</w:t>
      </w:r>
      <w:proofErr w:type="gramEnd"/>
      <w:r>
        <w:rPr>
          <w:color w:val="000000"/>
          <w:sz w:val="24"/>
          <w:szCs w:val="24"/>
        </w:rPr>
        <w:t xml:space="preserve"> required by the Buyer) destroyed or returned to the Buyer on completion of the test.</w:t>
      </w:r>
    </w:p>
    <w:p w14:paraId="18DB3367" w14:textId="77777777" w:rsidR="00DF1AEF" w:rsidRDefault="00DF1AEF" w:rsidP="007B6213">
      <w:pPr>
        <w:keepNext/>
        <w:numPr>
          <w:ilvl w:val="1"/>
          <w:numId w:val="22"/>
        </w:numPr>
        <w:pBdr>
          <w:top w:val="nil"/>
          <w:left w:val="nil"/>
          <w:bottom w:val="nil"/>
          <w:right w:val="nil"/>
          <w:between w:val="nil"/>
        </w:pBdr>
        <w:spacing w:before="120" w:after="120" w:line="240" w:lineRule="auto"/>
        <w:rPr>
          <w:sz w:val="24"/>
          <w:szCs w:val="24"/>
        </w:rPr>
      </w:pPr>
      <w:r>
        <w:rPr>
          <w:color w:val="000000"/>
          <w:sz w:val="24"/>
          <w:szCs w:val="24"/>
        </w:rPr>
        <w:t>The Supplier shall, within twenty (20) Working Days of the conclusion of each test, provide to the Buyer a report setting out:</w:t>
      </w:r>
    </w:p>
    <w:p w14:paraId="2C4FA28D" w14:textId="77777777" w:rsidR="00DF1AEF" w:rsidRDefault="00DF1AEF" w:rsidP="007B6213">
      <w:pPr>
        <w:numPr>
          <w:ilvl w:val="2"/>
          <w:numId w:val="22"/>
        </w:numPr>
        <w:pBdr>
          <w:top w:val="nil"/>
          <w:left w:val="nil"/>
          <w:bottom w:val="nil"/>
          <w:right w:val="nil"/>
          <w:between w:val="nil"/>
        </w:pBdr>
        <w:tabs>
          <w:tab w:val="left" w:pos="1985"/>
          <w:tab w:val="left" w:pos="2127"/>
        </w:tabs>
        <w:spacing w:before="120" w:after="120" w:line="240" w:lineRule="auto"/>
        <w:rPr>
          <w:sz w:val="24"/>
          <w:szCs w:val="24"/>
        </w:rPr>
      </w:pPr>
      <w:r>
        <w:rPr>
          <w:color w:val="000000"/>
          <w:sz w:val="24"/>
          <w:szCs w:val="24"/>
        </w:rPr>
        <w:t>the outcome of the test;</w:t>
      </w:r>
    </w:p>
    <w:p w14:paraId="061BD48B" w14:textId="77777777" w:rsidR="00DF1AEF" w:rsidRDefault="00DF1AEF" w:rsidP="007B6213">
      <w:pPr>
        <w:numPr>
          <w:ilvl w:val="2"/>
          <w:numId w:val="22"/>
        </w:numPr>
        <w:pBdr>
          <w:top w:val="nil"/>
          <w:left w:val="nil"/>
          <w:bottom w:val="nil"/>
          <w:right w:val="nil"/>
          <w:between w:val="nil"/>
        </w:pBdr>
        <w:tabs>
          <w:tab w:val="left" w:pos="1985"/>
          <w:tab w:val="left" w:pos="2127"/>
        </w:tabs>
        <w:spacing w:before="120" w:after="120" w:line="240" w:lineRule="auto"/>
        <w:rPr>
          <w:sz w:val="24"/>
          <w:szCs w:val="24"/>
        </w:rPr>
      </w:pPr>
      <w:r>
        <w:rPr>
          <w:color w:val="000000"/>
          <w:sz w:val="24"/>
          <w:szCs w:val="24"/>
        </w:rPr>
        <w:t>any failures in the BCDR Plan (including the BCDR Plan's procedures) revealed by the test; and</w:t>
      </w:r>
    </w:p>
    <w:p w14:paraId="74B57963" w14:textId="77777777" w:rsidR="00DF1AEF" w:rsidRDefault="00DF1AEF" w:rsidP="007B6213">
      <w:pPr>
        <w:numPr>
          <w:ilvl w:val="2"/>
          <w:numId w:val="22"/>
        </w:numPr>
        <w:pBdr>
          <w:top w:val="nil"/>
          <w:left w:val="nil"/>
          <w:bottom w:val="nil"/>
          <w:right w:val="nil"/>
          <w:between w:val="nil"/>
        </w:pBdr>
        <w:tabs>
          <w:tab w:val="left" w:pos="1985"/>
          <w:tab w:val="left" w:pos="2127"/>
        </w:tabs>
        <w:spacing w:before="120" w:after="120" w:line="240" w:lineRule="auto"/>
        <w:rPr>
          <w:sz w:val="24"/>
          <w:szCs w:val="24"/>
        </w:rPr>
      </w:pPr>
      <w:r>
        <w:rPr>
          <w:color w:val="000000"/>
          <w:sz w:val="24"/>
          <w:szCs w:val="24"/>
        </w:rPr>
        <w:t>the Supplier's proposals for remedying any such failures.</w:t>
      </w:r>
    </w:p>
    <w:p w14:paraId="70FEC133" w14:textId="77777777" w:rsidR="00DF1AEF" w:rsidRDefault="00DF1AEF" w:rsidP="007B6213">
      <w:pPr>
        <w:numPr>
          <w:ilvl w:val="1"/>
          <w:numId w:val="22"/>
        </w:numPr>
        <w:pBdr>
          <w:top w:val="nil"/>
          <w:left w:val="nil"/>
          <w:bottom w:val="nil"/>
          <w:right w:val="nil"/>
          <w:between w:val="nil"/>
        </w:pBdr>
        <w:spacing w:before="120" w:after="120" w:line="240" w:lineRule="auto"/>
        <w:rPr>
          <w:sz w:val="24"/>
          <w:szCs w:val="24"/>
        </w:rPr>
      </w:pPr>
      <w:bookmarkStart w:id="34" w:name="_4i7ojhp" w:colFirst="0" w:colLast="0"/>
      <w:bookmarkEnd w:id="34"/>
      <w:r>
        <w:rPr>
          <w:color w:val="000000"/>
          <w:sz w:val="24"/>
          <w:szCs w:val="24"/>
        </w:rPr>
        <w:t>Following each test, the Supplier shall take all measures requested by the Buyer to remedy any failures in the BCDR Plan and such remedial activity and re-testing shall be completed by the Supplier, at its own cost, by the date reasonably required by the Buyer.</w:t>
      </w:r>
    </w:p>
    <w:p w14:paraId="7846B3A4" w14:textId="77777777" w:rsidR="00DF1AEF" w:rsidRDefault="00DF1AEF" w:rsidP="007B6213">
      <w:pPr>
        <w:keepNext/>
        <w:numPr>
          <w:ilvl w:val="0"/>
          <w:numId w:val="22"/>
        </w:numPr>
        <w:pBdr>
          <w:top w:val="nil"/>
          <w:left w:val="nil"/>
          <w:bottom w:val="nil"/>
          <w:right w:val="nil"/>
          <w:between w:val="nil"/>
        </w:pBdr>
        <w:tabs>
          <w:tab w:val="left" w:pos="0"/>
        </w:tabs>
        <w:spacing w:before="240" w:after="240" w:line="240" w:lineRule="auto"/>
        <w:rPr>
          <w:rFonts w:ascii="Arial Bold" w:eastAsia="Arial Bold" w:hAnsi="Arial Bold" w:cs="Arial Bold"/>
          <w:b/>
          <w:sz w:val="24"/>
          <w:szCs w:val="24"/>
        </w:rPr>
      </w:pPr>
      <w:bookmarkStart w:id="35" w:name="_2xcytpi" w:colFirst="0" w:colLast="0"/>
      <w:bookmarkEnd w:id="35"/>
      <w:r>
        <w:rPr>
          <w:rFonts w:ascii="Arial Bold" w:eastAsia="Arial Bold" w:hAnsi="Arial Bold" w:cs="Arial Bold"/>
          <w:b/>
          <w:color w:val="000000"/>
          <w:sz w:val="24"/>
          <w:szCs w:val="24"/>
        </w:rPr>
        <w:t>Invoking the BCDR Plan</w:t>
      </w:r>
    </w:p>
    <w:p w14:paraId="4B668CFE" w14:textId="77777777" w:rsidR="00DF1AEF" w:rsidRDefault="00DF1AEF" w:rsidP="007B6213">
      <w:pPr>
        <w:numPr>
          <w:ilvl w:val="1"/>
          <w:numId w:val="22"/>
        </w:numPr>
        <w:pBdr>
          <w:top w:val="nil"/>
          <w:left w:val="nil"/>
          <w:bottom w:val="nil"/>
          <w:right w:val="nil"/>
          <w:between w:val="nil"/>
        </w:pBdr>
        <w:spacing w:before="120" w:after="120" w:line="240" w:lineRule="auto"/>
        <w:rPr>
          <w:sz w:val="24"/>
          <w:szCs w:val="24"/>
        </w:rPr>
      </w:pPr>
      <w:r>
        <w:rPr>
          <w:color w:val="000000"/>
          <w:sz w:val="24"/>
          <w:szCs w:val="24"/>
        </w:rPr>
        <w:t>In the event of a complete loss of service or in the event of a Disaster, the Supplier shall immediately invoke the BCDR Plan (and shall inform the Buyer promptly of such invocation). In all other instances the Supplier shall invoke or test the BCDR Plan only with the prior consent of the Buyer.</w:t>
      </w:r>
    </w:p>
    <w:p w14:paraId="383BD433" w14:textId="77777777" w:rsidR="00DF1AEF" w:rsidRDefault="00DF1AEF" w:rsidP="007B6213">
      <w:pPr>
        <w:keepNext/>
        <w:numPr>
          <w:ilvl w:val="0"/>
          <w:numId w:val="22"/>
        </w:numPr>
        <w:pBdr>
          <w:top w:val="nil"/>
          <w:left w:val="nil"/>
          <w:bottom w:val="nil"/>
          <w:right w:val="nil"/>
          <w:between w:val="nil"/>
        </w:pBdr>
        <w:tabs>
          <w:tab w:val="left" w:pos="0"/>
        </w:tabs>
        <w:spacing w:before="240" w:after="240" w:line="240" w:lineRule="auto"/>
        <w:ind w:left="504"/>
        <w:rPr>
          <w:b/>
          <w:sz w:val="24"/>
          <w:szCs w:val="24"/>
        </w:rPr>
      </w:pPr>
      <w:r>
        <w:rPr>
          <w:b/>
          <w:smallCaps/>
          <w:color w:val="000000"/>
          <w:sz w:val="24"/>
          <w:szCs w:val="24"/>
        </w:rPr>
        <w:lastRenderedPageBreak/>
        <w:t>C</w:t>
      </w:r>
      <w:r>
        <w:rPr>
          <w:rFonts w:ascii="Arial Bold" w:eastAsia="Arial Bold" w:hAnsi="Arial Bold" w:cs="Arial Bold"/>
          <w:b/>
          <w:color w:val="000000"/>
          <w:sz w:val="24"/>
          <w:szCs w:val="24"/>
        </w:rPr>
        <w:t>ircumstances beyond your control</w:t>
      </w:r>
    </w:p>
    <w:p w14:paraId="6A487FE4" w14:textId="77777777" w:rsidR="00DF1AEF" w:rsidRDefault="00DF1AEF" w:rsidP="007B6213">
      <w:pPr>
        <w:numPr>
          <w:ilvl w:val="1"/>
          <w:numId w:val="22"/>
        </w:numPr>
        <w:pBdr>
          <w:top w:val="nil"/>
          <w:left w:val="nil"/>
          <w:bottom w:val="nil"/>
          <w:right w:val="nil"/>
          <w:between w:val="nil"/>
        </w:pBdr>
        <w:spacing w:before="120" w:after="120" w:line="240" w:lineRule="auto"/>
        <w:rPr>
          <w:sz w:val="24"/>
          <w:szCs w:val="24"/>
        </w:rPr>
      </w:pPr>
      <w:r>
        <w:rPr>
          <w:color w:val="000000"/>
          <w:sz w:val="24"/>
          <w:szCs w:val="24"/>
        </w:rPr>
        <w:t xml:space="preserve">The Supplier shall not be entitled to relief under Clause 20 (Circumstances beyond your control) if it would not have been impacted by the Force Majeure Event had it not failed to comply with its obligations under this Schedule. </w:t>
      </w:r>
    </w:p>
    <w:p w14:paraId="2849F268" w14:textId="77777777" w:rsidR="00DF1AEF" w:rsidRDefault="00DF1AEF" w:rsidP="00DF1AEF">
      <w:pPr>
        <w:pBdr>
          <w:top w:val="nil"/>
          <w:left w:val="nil"/>
          <w:bottom w:val="nil"/>
          <w:right w:val="nil"/>
          <w:between w:val="nil"/>
        </w:pBdr>
        <w:spacing w:after="0"/>
        <w:ind w:hanging="567"/>
        <w:rPr>
          <w:rFonts w:ascii="Arial Bold" w:eastAsia="Arial Bold" w:hAnsi="Arial Bold" w:cs="Arial Bold"/>
          <w:b/>
          <w:color w:val="000000"/>
          <w:sz w:val="36"/>
          <w:szCs w:val="36"/>
        </w:rPr>
      </w:pPr>
    </w:p>
    <w:p w14:paraId="37E559B2" w14:textId="77777777" w:rsidR="00DF1AEF" w:rsidRDefault="00DF1AEF" w:rsidP="00DF1AEF">
      <w:pPr>
        <w:pBdr>
          <w:top w:val="nil"/>
          <w:left w:val="nil"/>
          <w:bottom w:val="nil"/>
          <w:right w:val="nil"/>
          <w:between w:val="nil"/>
        </w:pBdr>
        <w:spacing w:before="240" w:after="120"/>
        <w:ind w:hanging="567"/>
        <w:rPr>
          <w:rFonts w:ascii="Arial Bold" w:eastAsia="Arial Bold" w:hAnsi="Arial Bold" w:cs="Arial Bold"/>
          <w:b/>
          <w:color w:val="000000"/>
          <w:sz w:val="36"/>
          <w:szCs w:val="36"/>
        </w:rPr>
      </w:pPr>
      <w:r>
        <w:rPr>
          <w:rFonts w:ascii="Arial Bold" w:eastAsia="Arial Bold" w:hAnsi="Arial Bold" w:cs="Arial Bold"/>
          <w:b/>
          <w:color w:val="000000"/>
          <w:sz w:val="36"/>
          <w:szCs w:val="36"/>
        </w:rPr>
        <w:t>Call-Off Schedule 9 (Security)</w:t>
      </w:r>
    </w:p>
    <w:p w14:paraId="74AEDA4D" w14:textId="77777777" w:rsidR="00DF1AEF" w:rsidRDefault="00DF1AEF" w:rsidP="00DF1AEF">
      <w:pPr>
        <w:pBdr>
          <w:top w:val="nil"/>
          <w:left w:val="nil"/>
          <w:bottom w:val="nil"/>
          <w:right w:val="nil"/>
          <w:between w:val="nil"/>
        </w:pBdr>
        <w:spacing w:before="240" w:after="120"/>
        <w:ind w:hanging="567"/>
        <w:rPr>
          <w:b/>
          <w:color w:val="000000"/>
          <w:sz w:val="36"/>
          <w:szCs w:val="36"/>
        </w:rPr>
      </w:pPr>
      <w:r>
        <w:rPr>
          <w:b/>
          <w:color w:val="000000"/>
          <w:sz w:val="36"/>
          <w:szCs w:val="36"/>
        </w:rPr>
        <w:t>Part A: Short Form Security Requirements</w:t>
      </w:r>
    </w:p>
    <w:p w14:paraId="72F9B79A" w14:textId="77777777" w:rsidR="00DF1AEF" w:rsidRDefault="00DF1AEF" w:rsidP="007B6213">
      <w:pPr>
        <w:keepNext/>
        <w:numPr>
          <w:ilvl w:val="0"/>
          <w:numId w:val="24"/>
        </w:numPr>
        <w:pBdr>
          <w:top w:val="nil"/>
          <w:left w:val="nil"/>
          <w:bottom w:val="nil"/>
          <w:right w:val="nil"/>
          <w:between w:val="nil"/>
        </w:pBdr>
        <w:tabs>
          <w:tab w:val="left" w:pos="0"/>
        </w:tabs>
        <w:spacing w:before="240" w:after="240" w:line="240" w:lineRule="auto"/>
        <w:rPr>
          <w:b/>
          <w:sz w:val="24"/>
          <w:szCs w:val="24"/>
        </w:rPr>
      </w:pPr>
      <w:r>
        <w:rPr>
          <w:b/>
          <w:smallCaps/>
          <w:color w:val="000000"/>
          <w:sz w:val="24"/>
          <w:szCs w:val="24"/>
        </w:rPr>
        <w:t>D</w:t>
      </w:r>
      <w:r>
        <w:rPr>
          <w:rFonts w:ascii="Arial Bold" w:eastAsia="Arial Bold" w:hAnsi="Arial Bold" w:cs="Arial Bold"/>
          <w:b/>
          <w:color w:val="000000"/>
          <w:sz w:val="24"/>
          <w:szCs w:val="24"/>
        </w:rPr>
        <w:t>efinitions</w:t>
      </w:r>
    </w:p>
    <w:p w14:paraId="7105840E" w14:textId="77777777" w:rsidR="00DF1AEF" w:rsidRDefault="00DF1AEF" w:rsidP="007B6213">
      <w:pPr>
        <w:keepNext/>
        <w:numPr>
          <w:ilvl w:val="1"/>
          <w:numId w:val="24"/>
        </w:numPr>
        <w:pBdr>
          <w:top w:val="nil"/>
          <w:left w:val="nil"/>
          <w:bottom w:val="nil"/>
          <w:right w:val="nil"/>
          <w:between w:val="nil"/>
        </w:pBdr>
        <w:tabs>
          <w:tab w:val="left" w:pos="1134"/>
        </w:tabs>
        <w:spacing w:before="120" w:after="120" w:line="240" w:lineRule="auto"/>
        <w:ind w:hanging="568"/>
        <w:rPr>
          <w:sz w:val="24"/>
          <w:szCs w:val="24"/>
        </w:rPr>
      </w:pPr>
      <w:r>
        <w:rPr>
          <w:color w:val="000000"/>
          <w:sz w:val="24"/>
          <w:szCs w:val="24"/>
        </w:rPr>
        <w:t>In this Schedule, the following words shall have the following meanings and they shall supplement Joint Schedule 1 (Definitions):</w:t>
      </w:r>
    </w:p>
    <w:tbl>
      <w:tblPr>
        <w:tblW w:w="8234" w:type="dxa"/>
        <w:tblInd w:w="1008" w:type="dxa"/>
        <w:tblLayout w:type="fixed"/>
        <w:tblLook w:val="0400" w:firstRow="0" w:lastRow="0" w:firstColumn="0" w:lastColumn="0" w:noHBand="0" w:noVBand="1"/>
      </w:tblPr>
      <w:tblGrid>
        <w:gridCol w:w="2502"/>
        <w:gridCol w:w="5732"/>
      </w:tblGrid>
      <w:tr w:rsidR="00DF1AEF" w14:paraId="7905A076" w14:textId="77777777" w:rsidTr="00DF1AEF">
        <w:tc>
          <w:tcPr>
            <w:tcW w:w="2502" w:type="dxa"/>
            <w:shd w:val="clear" w:color="auto" w:fill="auto"/>
          </w:tcPr>
          <w:p w14:paraId="7BA809B0" w14:textId="77777777" w:rsidR="00DF1AEF" w:rsidRDefault="00DF1AEF" w:rsidP="00DF1AEF">
            <w:pPr>
              <w:pBdr>
                <w:top w:val="nil"/>
                <w:left w:val="nil"/>
                <w:bottom w:val="nil"/>
                <w:right w:val="nil"/>
                <w:between w:val="nil"/>
              </w:pBdr>
              <w:spacing w:after="120"/>
              <w:ind w:left="-108" w:firstLine="108"/>
              <w:rPr>
                <w:b/>
                <w:color w:val="000000"/>
                <w:sz w:val="24"/>
                <w:szCs w:val="24"/>
              </w:rPr>
            </w:pPr>
            <w:r>
              <w:rPr>
                <w:b/>
                <w:color w:val="000000"/>
                <w:sz w:val="24"/>
                <w:szCs w:val="24"/>
              </w:rPr>
              <w:t>"Breach of Security"</w:t>
            </w:r>
          </w:p>
        </w:tc>
        <w:tc>
          <w:tcPr>
            <w:tcW w:w="5732" w:type="dxa"/>
            <w:shd w:val="clear" w:color="auto" w:fill="auto"/>
          </w:tcPr>
          <w:p w14:paraId="7888A7D6" w14:textId="77777777" w:rsidR="00DF1AEF" w:rsidRDefault="00DF1AEF" w:rsidP="007B6213">
            <w:pPr>
              <w:numPr>
                <w:ilvl w:val="0"/>
                <w:numId w:val="25"/>
              </w:numPr>
              <w:pBdr>
                <w:top w:val="nil"/>
                <w:left w:val="nil"/>
                <w:bottom w:val="nil"/>
                <w:right w:val="nil"/>
                <w:between w:val="nil"/>
              </w:pBdr>
              <w:tabs>
                <w:tab w:val="left" w:pos="-9"/>
              </w:tabs>
              <w:spacing w:after="120" w:line="240" w:lineRule="auto"/>
              <w:rPr>
                <w:color w:val="000000"/>
              </w:rPr>
            </w:pPr>
            <w:r>
              <w:rPr>
                <w:color w:val="000000"/>
                <w:sz w:val="24"/>
                <w:szCs w:val="24"/>
              </w:rPr>
              <w:t>the occurrence of:</w:t>
            </w:r>
          </w:p>
          <w:p w14:paraId="2D9BA32C" w14:textId="77777777" w:rsidR="00DF1AEF" w:rsidRDefault="00DF1AEF" w:rsidP="007B6213">
            <w:pPr>
              <w:numPr>
                <w:ilvl w:val="1"/>
                <w:numId w:val="25"/>
              </w:numPr>
              <w:pBdr>
                <w:top w:val="nil"/>
                <w:left w:val="nil"/>
                <w:bottom w:val="nil"/>
                <w:right w:val="nil"/>
                <w:between w:val="nil"/>
              </w:pBdr>
              <w:tabs>
                <w:tab w:val="left" w:pos="144"/>
              </w:tabs>
              <w:spacing w:after="120" w:line="240" w:lineRule="auto"/>
              <w:rPr>
                <w:sz w:val="24"/>
                <w:szCs w:val="24"/>
              </w:rPr>
            </w:pPr>
            <w:r>
              <w:rPr>
                <w:color w:val="000000"/>
                <w:sz w:val="24"/>
                <w:szCs w:val="24"/>
              </w:rPr>
              <w:t>any unauthorised access to or use of the Deliverables, the Sites and/or any Information and Communication Technology ("ICT"), information or data (including the Confidential Information and the Government Data) used by the Buyer and/or the Supplier in connection with this Contract; and/or</w:t>
            </w:r>
          </w:p>
          <w:p w14:paraId="46CF8E26" w14:textId="77777777" w:rsidR="00DF1AEF" w:rsidRDefault="00DF1AEF" w:rsidP="007B6213">
            <w:pPr>
              <w:numPr>
                <w:ilvl w:val="1"/>
                <w:numId w:val="25"/>
              </w:numPr>
              <w:pBdr>
                <w:top w:val="nil"/>
                <w:left w:val="nil"/>
                <w:bottom w:val="nil"/>
                <w:right w:val="nil"/>
                <w:between w:val="nil"/>
              </w:pBdr>
              <w:tabs>
                <w:tab w:val="left" w:pos="144"/>
              </w:tabs>
              <w:spacing w:after="120" w:line="240" w:lineRule="auto"/>
              <w:rPr>
                <w:sz w:val="24"/>
                <w:szCs w:val="24"/>
              </w:rPr>
            </w:pPr>
            <w:r>
              <w:rPr>
                <w:color w:val="000000"/>
                <w:sz w:val="24"/>
                <w:szCs w:val="24"/>
              </w:rPr>
              <w:t>the loss and/or unauthorised disclosure of any information or data (including the Confidential Information and the Government Data), including any copies of such information or data, used by the Buyer and/or the Supplier in connection with this Contract,</w:t>
            </w:r>
          </w:p>
          <w:p w14:paraId="238D265E" w14:textId="77777777" w:rsidR="00DF1AEF" w:rsidRDefault="00DF1AEF" w:rsidP="007B6213">
            <w:pPr>
              <w:numPr>
                <w:ilvl w:val="0"/>
                <w:numId w:val="25"/>
              </w:numPr>
              <w:pBdr>
                <w:top w:val="nil"/>
                <w:left w:val="nil"/>
                <w:bottom w:val="nil"/>
                <w:right w:val="nil"/>
                <w:between w:val="nil"/>
              </w:pBdr>
              <w:tabs>
                <w:tab w:val="left" w:pos="-9"/>
              </w:tabs>
              <w:spacing w:after="120" w:line="240" w:lineRule="auto"/>
              <w:rPr>
                <w:color w:val="000000"/>
              </w:rPr>
            </w:pPr>
            <w:r>
              <w:rPr>
                <w:color w:val="000000"/>
                <w:sz w:val="24"/>
                <w:szCs w:val="24"/>
              </w:rPr>
              <w:t>in either case as more particularly set out in the Security Policy where the Buyer has required compliance therewith in accordance with paragraph 2.2;</w:t>
            </w:r>
          </w:p>
        </w:tc>
      </w:tr>
      <w:tr w:rsidR="00DF1AEF" w14:paraId="0FCB29A8" w14:textId="77777777" w:rsidTr="00DF1AEF">
        <w:tc>
          <w:tcPr>
            <w:tcW w:w="2502" w:type="dxa"/>
            <w:shd w:val="clear" w:color="auto" w:fill="auto"/>
          </w:tcPr>
          <w:p w14:paraId="67E9D789" w14:textId="77777777" w:rsidR="00DF1AEF" w:rsidRDefault="00DF1AEF" w:rsidP="00DF1AEF">
            <w:pPr>
              <w:pBdr>
                <w:top w:val="nil"/>
                <w:left w:val="nil"/>
                <w:bottom w:val="nil"/>
                <w:right w:val="nil"/>
                <w:between w:val="nil"/>
              </w:pBdr>
              <w:spacing w:after="120"/>
              <w:ind w:left="-108" w:firstLine="108"/>
              <w:rPr>
                <w:b/>
                <w:color w:val="000000"/>
                <w:sz w:val="24"/>
                <w:szCs w:val="24"/>
              </w:rPr>
            </w:pPr>
            <w:r>
              <w:rPr>
                <w:b/>
                <w:color w:val="000000"/>
                <w:sz w:val="24"/>
                <w:szCs w:val="24"/>
              </w:rPr>
              <w:t xml:space="preserve">"Security Management Plan" </w:t>
            </w:r>
          </w:p>
        </w:tc>
        <w:tc>
          <w:tcPr>
            <w:tcW w:w="5732" w:type="dxa"/>
            <w:shd w:val="clear" w:color="auto" w:fill="auto"/>
          </w:tcPr>
          <w:p w14:paraId="10FE889A" w14:textId="77777777" w:rsidR="00DF1AEF" w:rsidRDefault="00DF1AEF" w:rsidP="007B6213">
            <w:pPr>
              <w:numPr>
                <w:ilvl w:val="0"/>
                <w:numId w:val="25"/>
              </w:numPr>
              <w:pBdr>
                <w:top w:val="nil"/>
                <w:left w:val="nil"/>
                <w:bottom w:val="nil"/>
                <w:right w:val="nil"/>
                <w:between w:val="nil"/>
              </w:pBdr>
              <w:tabs>
                <w:tab w:val="left" w:pos="-179"/>
              </w:tabs>
              <w:spacing w:after="120" w:line="240" w:lineRule="auto"/>
              <w:rPr>
                <w:color w:val="000000"/>
              </w:rPr>
            </w:pPr>
            <w:r>
              <w:rPr>
                <w:color w:val="000000"/>
                <w:sz w:val="24"/>
                <w:szCs w:val="24"/>
              </w:rPr>
              <w:t>the Supplier's security management plan prepared pursuant to this Schedule, a draft of which has been provided by the Supplier to the Buyer and as updated from time to time.</w:t>
            </w:r>
          </w:p>
        </w:tc>
      </w:tr>
    </w:tbl>
    <w:p w14:paraId="0009BDDE" w14:textId="77777777" w:rsidR="00DF1AEF" w:rsidRDefault="00DF1AEF" w:rsidP="007B6213">
      <w:pPr>
        <w:keepNext/>
        <w:numPr>
          <w:ilvl w:val="0"/>
          <w:numId w:val="24"/>
        </w:numPr>
        <w:pBdr>
          <w:top w:val="nil"/>
          <w:left w:val="nil"/>
          <w:bottom w:val="nil"/>
          <w:right w:val="nil"/>
          <w:between w:val="nil"/>
        </w:pBdr>
        <w:tabs>
          <w:tab w:val="left" w:pos="0"/>
        </w:tabs>
        <w:spacing w:before="240" w:after="240" w:line="240" w:lineRule="auto"/>
        <w:rPr>
          <w:b/>
          <w:sz w:val="24"/>
          <w:szCs w:val="24"/>
        </w:rPr>
      </w:pPr>
      <w:r>
        <w:rPr>
          <w:rFonts w:ascii="Arial Bold" w:eastAsia="Arial Bold" w:hAnsi="Arial Bold" w:cs="Arial Bold"/>
          <w:b/>
          <w:color w:val="000000"/>
          <w:sz w:val="24"/>
          <w:szCs w:val="24"/>
        </w:rPr>
        <w:lastRenderedPageBreak/>
        <w:t>Complying with security requirements and updates to them</w:t>
      </w:r>
    </w:p>
    <w:p w14:paraId="10C5AB18" w14:textId="77777777" w:rsidR="00DF1AEF" w:rsidRDefault="00DF1AEF" w:rsidP="007B6213">
      <w:pPr>
        <w:numPr>
          <w:ilvl w:val="1"/>
          <w:numId w:val="24"/>
        </w:numPr>
        <w:pBdr>
          <w:top w:val="nil"/>
          <w:left w:val="nil"/>
          <w:bottom w:val="nil"/>
          <w:right w:val="nil"/>
          <w:between w:val="nil"/>
        </w:pBdr>
        <w:tabs>
          <w:tab w:val="left" w:pos="1134"/>
        </w:tabs>
        <w:spacing w:before="120" w:after="120" w:line="240" w:lineRule="auto"/>
        <w:ind w:hanging="568"/>
        <w:rPr>
          <w:sz w:val="24"/>
          <w:szCs w:val="24"/>
        </w:rPr>
      </w:pPr>
      <w:r>
        <w:rPr>
          <w:color w:val="000000"/>
          <w:sz w:val="24"/>
          <w:szCs w:val="24"/>
        </w:rPr>
        <w:t>The Buyer and the Supplier recognise that, where specified in Framework Schedule 4 (Framework Management), CCS shall have the right to enforce the Buyer's rights under this Schedule.</w:t>
      </w:r>
    </w:p>
    <w:p w14:paraId="0A41691A" w14:textId="77777777" w:rsidR="00DF1AEF" w:rsidRDefault="00DF1AEF" w:rsidP="007B6213">
      <w:pPr>
        <w:numPr>
          <w:ilvl w:val="1"/>
          <w:numId w:val="24"/>
        </w:numPr>
        <w:pBdr>
          <w:top w:val="nil"/>
          <w:left w:val="nil"/>
          <w:bottom w:val="nil"/>
          <w:right w:val="nil"/>
          <w:between w:val="nil"/>
        </w:pBdr>
        <w:tabs>
          <w:tab w:val="left" w:pos="1134"/>
        </w:tabs>
        <w:spacing w:before="120" w:after="120" w:line="240" w:lineRule="auto"/>
        <w:ind w:hanging="568"/>
        <w:rPr>
          <w:sz w:val="24"/>
          <w:szCs w:val="24"/>
        </w:rPr>
      </w:pPr>
      <w:r>
        <w:rPr>
          <w:color w:val="000000"/>
          <w:sz w:val="24"/>
          <w:szCs w:val="24"/>
        </w:rPr>
        <w:t xml:space="preserve">The Supplier shall comply with the requirements in this Schedule in respect of the Security Management Plan. Where specified by a Buyer that has undertaken a Further Competition it shall also comply with the Security Policy and shall ensure that the Security Management Plan produced by the Supplier fully complies with the Security Policy. </w:t>
      </w:r>
    </w:p>
    <w:p w14:paraId="0A69C01E" w14:textId="77777777" w:rsidR="00DF1AEF" w:rsidRDefault="00DF1AEF" w:rsidP="007B6213">
      <w:pPr>
        <w:numPr>
          <w:ilvl w:val="1"/>
          <w:numId w:val="24"/>
        </w:numPr>
        <w:pBdr>
          <w:top w:val="nil"/>
          <w:left w:val="nil"/>
          <w:bottom w:val="nil"/>
          <w:right w:val="nil"/>
          <w:between w:val="nil"/>
        </w:pBdr>
        <w:tabs>
          <w:tab w:val="left" w:pos="1134"/>
        </w:tabs>
        <w:spacing w:before="120" w:after="120" w:line="240" w:lineRule="auto"/>
        <w:ind w:hanging="568"/>
        <w:rPr>
          <w:sz w:val="24"/>
          <w:szCs w:val="24"/>
        </w:rPr>
      </w:pPr>
      <w:r>
        <w:rPr>
          <w:color w:val="000000"/>
          <w:sz w:val="24"/>
          <w:szCs w:val="24"/>
        </w:rPr>
        <w:t>Where the Security Policy applies the Buyer shall notify the Supplier of any changes or proposed changes to the Security Policy.</w:t>
      </w:r>
    </w:p>
    <w:p w14:paraId="15FBECA0" w14:textId="77777777" w:rsidR="00DF1AEF" w:rsidRDefault="00DF1AEF" w:rsidP="007B6213">
      <w:pPr>
        <w:numPr>
          <w:ilvl w:val="1"/>
          <w:numId w:val="24"/>
        </w:numPr>
        <w:pBdr>
          <w:top w:val="nil"/>
          <w:left w:val="nil"/>
          <w:bottom w:val="nil"/>
          <w:right w:val="nil"/>
          <w:between w:val="nil"/>
        </w:pBdr>
        <w:tabs>
          <w:tab w:val="left" w:pos="1134"/>
        </w:tabs>
        <w:spacing w:before="120" w:after="120" w:line="240" w:lineRule="auto"/>
        <w:ind w:hanging="568"/>
        <w:rPr>
          <w:sz w:val="24"/>
          <w:szCs w:val="24"/>
        </w:rPr>
      </w:pPr>
      <w:r>
        <w:rPr>
          <w:color w:val="000000"/>
          <w:sz w:val="24"/>
          <w:szCs w:val="24"/>
        </w:rPr>
        <w:t xml:space="preserve">If the Supplier believes that a change or proposed change to the Security Policy will have a material and unavoidable cost implication to the provision of the </w:t>
      </w:r>
      <w:proofErr w:type="gramStart"/>
      <w:r>
        <w:rPr>
          <w:color w:val="000000"/>
          <w:sz w:val="24"/>
          <w:szCs w:val="24"/>
        </w:rPr>
        <w:t>Deliverables</w:t>
      </w:r>
      <w:proofErr w:type="gramEnd"/>
      <w:r>
        <w:rPr>
          <w:color w:val="000000"/>
          <w:sz w:val="24"/>
          <w:szCs w:val="24"/>
        </w:rPr>
        <w:t xml:space="preserve"> it may propose a Variation to the Buyer. In doing so, the Supplier must support its request by providing evidence of the cause of any increased costs and the steps that it has taken to mitigate those costs.  Any change to the Charges shall be subject to the Variation Procedure.</w:t>
      </w:r>
    </w:p>
    <w:p w14:paraId="7CB18078" w14:textId="77777777" w:rsidR="00DF1AEF" w:rsidRDefault="00DF1AEF" w:rsidP="007B6213">
      <w:pPr>
        <w:numPr>
          <w:ilvl w:val="1"/>
          <w:numId w:val="24"/>
        </w:numPr>
        <w:pBdr>
          <w:top w:val="nil"/>
          <w:left w:val="nil"/>
          <w:bottom w:val="nil"/>
          <w:right w:val="nil"/>
          <w:between w:val="nil"/>
        </w:pBdr>
        <w:tabs>
          <w:tab w:val="left" w:pos="1134"/>
        </w:tabs>
        <w:spacing w:before="120" w:after="120" w:line="240" w:lineRule="auto"/>
        <w:ind w:hanging="568"/>
        <w:rPr>
          <w:sz w:val="24"/>
          <w:szCs w:val="24"/>
        </w:rPr>
      </w:pPr>
      <w:r>
        <w:rPr>
          <w:color w:val="000000"/>
          <w:sz w:val="24"/>
          <w:szCs w:val="24"/>
        </w:rPr>
        <w:t>Until and/or unless a change to the Charges is agreed by the Buyer pursuant to the Variation Procedure the Supplier shall continue to provide the Deliverables in accordance with its existing obligations.</w:t>
      </w:r>
    </w:p>
    <w:p w14:paraId="409A7B24" w14:textId="77777777" w:rsidR="00DF1AEF" w:rsidRDefault="00DF1AEF" w:rsidP="007B6213">
      <w:pPr>
        <w:keepNext/>
        <w:numPr>
          <w:ilvl w:val="0"/>
          <w:numId w:val="24"/>
        </w:numPr>
        <w:pBdr>
          <w:top w:val="nil"/>
          <w:left w:val="nil"/>
          <w:bottom w:val="nil"/>
          <w:right w:val="nil"/>
          <w:between w:val="nil"/>
        </w:pBdr>
        <w:tabs>
          <w:tab w:val="left" w:pos="0"/>
        </w:tabs>
        <w:spacing w:before="240" w:after="240" w:line="240" w:lineRule="auto"/>
        <w:rPr>
          <w:b/>
          <w:sz w:val="24"/>
          <w:szCs w:val="24"/>
        </w:rPr>
      </w:pPr>
      <w:r>
        <w:rPr>
          <w:rFonts w:ascii="Arial Bold" w:eastAsia="Arial Bold" w:hAnsi="Arial Bold" w:cs="Arial Bold"/>
          <w:b/>
          <w:color w:val="000000"/>
          <w:sz w:val="24"/>
          <w:szCs w:val="24"/>
        </w:rPr>
        <w:t>Security Standards</w:t>
      </w:r>
    </w:p>
    <w:p w14:paraId="0172EBF9" w14:textId="77777777" w:rsidR="00DF1AEF" w:rsidRDefault="00DF1AEF" w:rsidP="007B6213">
      <w:pPr>
        <w:numPr>
          <w:ilvl w:val="1"/>
          <w:numId w:val="24"/>
        </w:numPr>
        <w:pBdr>
          <w:top w:val="nil"/>
          <w:left w:val="nil"/>
          <w:bottom w:val="nil"/>
          <w:right w:val="nil"/>
          <w:between w:val="nil"/>
        </w:pBdr>
        <w:tabs>
          <w:tab w:val="left" w:pos="1134"/>
        </w:tabs>
        <w:spacing w:before="120" w:after="120" w:line="240" w:lineRule="auto"/>
        <w:ind w:hanging="568"/>
        <w:rPr>
          <w:sz w:val="24"/>
          <w:szCs w:val="24"/>
        </w:rPr>
      </w:pPr>
      <w:r>
        <w:rPr>
          <w:color w:val="000000"/>
          <w:sz w:val="24"/>
          <w:szCs w:val="24"/>
        </w:rPr>
        <w:t>The Supplier acknowledges that the Buyer places great emphasis on the reliability of the performance of the Deliverables, confidentiality, integrity and availability of information and consequently on security.</w:t>
      </w:r>
    </w:p>
    <w:p w14:paraId="30D36568" w14:textId="77777777" w:rsidR="00DF1AEF" w:rsidRDefault="00DF1AEF" w:rsidP="007B6213">
      <w:pPr>
        <w:keepNext/>
        <w:numPr>
          <w:ilvl w:val="1"/>
          <w:numId w:val="24"/>
        </w:numPr>
        <w:pBdr>
          <w:top w:val="nil"/>
          <w:left w:val="nil"/>
          <w:bottom w:val="nil"/>
          <w:right w:val="nil"/>
          <w:between w:val="nil"/>
        </w:pBdr>
        <w:tabs>
          <w:tab w:val="left" w:pos="1134"/>
        </w:tabs>
        <w:spacing w:before="120" w:after="120" w:line="240" w:lineRule="auto"/>
        <w:ind w:hanging="568"/>
        <w:rPr>
          <w:sz w:val="24"/>
          <w:szCs w:val="24"/>
        </w:rPr>
      </w:pPr>
      <w:r>
        <w:rPr>
          <w:color w:val="000000"/>
          <w:sz w:val="24"/>
          <w:szCs w:val="24"/>
        </w:rPr>
        <w:t xml:space="preserve">The Supplier shall be responsible for the effective performance of its security obligations and shall </w:t>
      </w:r>
      <w:proofErr w:type="gramStart"/>
      <w:r>
        <w:rPr>
          <w:color w:val="000000"/>
          <w:sz w:val="24"/>
          <w:szCs w:val="24"/>
        </w:rPr>
        <w:t>at all times</w:t>
      </w:r>
      <w:proofErr w:type="gramEnd"/>
      <w:r>
        <w:rPr>
          <w:color w:val="000000"/>
          <w:sz w:val="24"/>
          <w:szCs w:val="24"/>
        </w:rPr>
        <w:t xml:space="preserve"> provide a level of security which:</w:t>
      </w:r>
    </w:p>
    <w:p w14:paraId="38E6183B" w14:textId="77777777" w:rsidR="00DF1AEF" w:rsidRDefault="00DF1AEF" w:rsidP="007B6213">
      <w:pPr>
        <w:numPr>
          <w:ilvl w:val="2"/>
          <w:numId w:val="24"/>
        </w:numPr>
        <w:pBdr>
          <w:top w:val="nil"/>
          <w:left w:val="nil"/>
          <w:bottom w:val="nil"/>
          <w:right w:val="nil"/>
          <w:between w:val="nil"/>
        </w:pBdr>
        <w:tabs>
          <w:tab w:val="left" w:pos="1985"/>
          <w:tab w:val="left" w:pos="2127"/>
        </w:tabs>
        <w:spacing w:before="120" w:after="120" w:line="240" w:lineRule="auto"/>
        <w:ind w:left="1620"/>
        <w:rPr>
          <w:sz w:val="24"/>
          <w:szCs w:val="24"/>
        </w:rPr>
      </w:pPr>
      <w:r>
        <w:rPr>
          <w:color w:val="000000"/>
          <w:sz w:val="24"/>
          <w:szCs w:val="24"/>
        </w:rPr>
        <w:t xml:space="preserve">is in accordance with the Law and this Contract; </w:t>
      </w:r>
    </w:p>
    <w:p w14:paraId="6E3C5F6B" w14:textId="77777777" w:rsidR="00DF1AEF" w:rsidRDefault="00DF1AEF" w:rsidP="007B6213">
      <w:pPr>
        <w:numPr>
          <w:ilvl w:val="2"/>
          <w:numId w:val="24"/>
        </w:numPr>
        <w:pBdr>
          <w:top w:val="nil"/>
          <w:left w:val="nil"/>
          <w:bottom w:val="nil"/>
          <w:right w:val="nil"/>
          <w:between w:val="nil"/>
        </w:pBdr>
        <w:tabs>
          <w:tab w:val="left" w:pos="1985"/>
          <w:tab w:val="left" w:pos="2127"/>
        </w:tabs>
        <w:spacing w:before="120" w:after="120" w:line="240" w:lineRule="auto"/>
        <w:ind w:left="1620"/>
        <w:rPr>
          <w:sz w:val="24"/>
          <w:szCs w:val="24"/>
        </w:rPr>
      </w:pPr>
      <w:r>
        <w:rPr>
          <w:color w:val="000000"/>
          <w:sz w:val="24"/>
          <w:szCs w:val="24"/>
        </w:rPr>
        <w:t>as a minimum demonstrates Good Industry Practice;</w:t>
      </w:r>
    </w:p>
    <w:p w14:paraId="1D257513" w14:textId="77777777" w:rsidR="00DF1AEF" w:rsidRDefault="00DF1AEF" w:rsidP="007B6213">
      <w:pPr>
        <w:numPr>
          <w:ilvl w:val="2"/>
          <w:numId w:val="24"/>
        </w:numPr>
        <w:pBdr>
          <w:top w:val="nil"/>
          <w:left w:val="nil"/>
          <w:bottom w:val="nil"/>
          <w:right w:val="nil"/>
          <w:between w:val="nil"/>
        </w:pBdr>
        <w:tabs>
          <w:tab w:val="left" w:pos="1985"/>
          <w:tab w:val="left" w:pos="2127"/>
        </w:tabs>
        <w:spacing w:before="120" w:after="120" w:line="240" w:lineRule="auto"/>
        <w:ind w:left="1620"/>
        <w:rPr>
          <w:sz w:val="24"/>
          <w:szCs w:val="24"/>
        </w:rPr>
      </w:pPr>
      <w:r>
        <w:rPr>
          <w:color w:val="000000"/>
          <w:sz w:val="24"/>
          <w:szCs w:val="24"/>
        </w:rPr>
        <w:t>meets any specific security threats of immediate relevance to the Deliverables and/or the Government Data; and</w:t>
      </w:r>
    </w:p>
    <w:p w14:paraId="41090E47" w14:textId="77777777" w:rsidR="00DF1AEF" w:rsidRDefault="00DF1AEF" w:rsidP="007B6213">
      <w:pPr>
        <w:numPr>
          <w:ilvl w:val="2"/>
          <w:numId w:val="24"/>
        </w:numPr>
        <w:pBdr>
          <w:top w:val="nil"/>
          <w:left w:val="nil"/>
          <w:bottom w:val="nil"/>
          <w:right w:val="nil"/>
          <w:between w:val="nil"/>
        </w:pBdr>
        <w:tabs>
          <w:tab w:val="left" w:pos="1985"/>
          <w:tab w:val="left" w:pos="2127"/>
        </w:tabs>
        <w:spacing w:before="120" w:after="120" w:line="240" w:lineRule="auto"/>
        <w:ind w:left="1620"/>
        <w:rPr>
          <w:sz w:val="24"/>
          <w:szCs w:val="24"/>
        </w:rPr>
      </w:pPr>
      <w:r>
        <w:rPr>
          <w:color w:val="000000"/>
          <w:sz w:val="24"/>
          <w:szCs w:val="24"/>
        </w:rPr>
        <w:t>where specified by the Buyer in accordance with paragraph 2.2 complies with the Security Policy and the ICT Policy.</w:t>
      </w:r>
    </w:p>
    <w:p w14:paraId="1375925C" w14:textId="77777777" w:rsidR="00DF1AEF" w:rsidRDefault="00DF1AEF" w:rsidP="007B6213">
      <w:pPr>
        <w:numPr>
          <w:ilvl w:val="1"/>
          <w:numId w:val="24"/>
        </w:numPr>
        <w:pBdr>
          <w:top w:val="nil"/>
          <w:left w:val="nil"/>
          <w:bottom w:val="nil"/>
          <w:right w:val="nil"/>
          <w:between w:val="nil"/>
        </w:pBdr>
        <w:tabs>
          <w:tab w:val="left" w:pos="1134"/>
        </w:tabs>
        <w:spacing w:before="120" w:after="120" w:line="240" w:lineRule="auto"/>
        <w:ind w:hanging="568"/>
        <w:rPr>
          <w:sz w:val="24"/>
          <w:szCs w:val="24"/>
        </w:rPr>
      </w:pPr>
      <w:r>
        <w:rPr>
          <w:color w:val="000000"/>
          <w:sz w:val="24"/>
          <w:szCs w:val="24"/>
        </w:rPr>
        <w:t>The references to standards, guidance and policies contained or set out in Paragraph 3.2 shall be deemed to be references to such items as developed and updated and to any successor to or replacement for such standards, guidance and policies, as notified to the Supplier from time to time.</w:t>
      </w:r>
    </w:p>
    <w:p w14:paraId="207CA1B9" w14:textId="77777777" w:rsidR="00DF1AEF" w:rsidRDefault="00DF1AEF" w:rsidP="007B6213">
      <w:pPr>
        <w:numPr>
          <w:ilvl w:val="1"/>
          <w:numId w:val="24"/>
        </w:numPr>
        <w:pBdr>
          <w:top w:val="nil"/>
          <w:left w:val="nil"/>
          <w:bottom w:val="nil"/>
          <w:right w:val="nil"/>
          <w:between w:val="nil"/>
        </w:pBdr>
        <w:tabs>
          <w:tab w:val="left" w:pos="1134"/>
        </w:tabs>
        <w:spacing w:before="120" w:after="120" w:line="240" w:lineRule="auto"/>
        <w:ind w:hanging="568"/>
        <w:rPr>
          <w:sz w:val="24"/>
          <w:szCs w:val="24"/>
        </w:rPr>
      </w:pPr>
      <w:r>
        <w:rPr>
          <w:color w:val="000000"/>
          <w:sz w:val="24"/>
          <w:szCs w:val="24"/>
        </w:rPr>
        <w:t xml:space="preserve">In the event of any inconsistency in the provisions of the above standards, guidance and policies, the Supplier should notify the Buyer's Representative of such inconsistency immediately upon becoming aware of the same, and the Buyer's </w:t>
      </w:r>
      <w:r>
        <w:rPr>
          <w:color w:val="000000"/>
          <w:sz w:val="24"/>
          <w:szCs w:val="24"/>
        </w:rPr>
        <w:lastRenderedPageBreak/>
        <w:t>Representative shall, as soon as practicable, advise the Supplier which provision the Supplier shall be required to comply with.</w:t>
      </w:r>
    </w:p>
    <w:p w14:paraId="685508ED" w14:textId="77777777" w:rsidR="00DF1AEF" w:rsidRDefault="00DF1AEF" w:rsidP="007B6213">
      <w:pPr>
        <w:keepNext/>
        <w:numPr>
          <w:ilvl w:val="0"/>
          <w:numId w:val="24"/>
        </w:numPr>
        <w:pBdr>
          <w:top w:val="nil"/>
          <w:left w:val="nil"/>
          <w:bottom w:val="nil"/>
          <w:right w:val="nil"/>
          <w:between w:val="nil"/>
        </w:pBdr>
        <w:tabs>
          <w:tab w:val="left" w:pos="0"/>
        </w:tabs>
        <w:spacing w:before="240" w:after="240" w:line="240" w:lineRule="auto"/>
        <w:rPr>
          <w:b/>
          <w:sz w:val="24"/>
          <w:szCs w:val="24"/>
        </w:rPr>
      </w:pPr>
      <w:r>
        <w:rPr>
          <w:b/>
          <w:smallCaps/>
          <w:color w:val="000000"/>
          <w:sz w:val="24"/>
          <w:szCs w:val="24"/>
        </w:rPr>
        <w:t>S</w:t>
      </w:r>
      <w:r>
        <w:rPr>
          <w:rFonts w:ascii="Arial Bold" w:eastAsia="Arial Bold" w:hAnsi="Arial Bold" w:cs="Arial Bold"/>
          <w:b/>
          <w:color w:val="000000"/>
          <w:sz w:val="24"/>
          <w:szCs w:val="24"/>
        </w:rPr>
        <w:t>ecurity Management Plan</w:t>
      </w:r>
    </w:p>
    <w:p w14:paraId="21445A52" w14:textId="77777777" w:rsidR="00DF1AEF" w:rsidRDefault="00DF1AEF" w:rsidP="007B6213">
      <w:pPr>
        <w:keepNext/>
        <w:numPr>
          <w:ilvl w:val="1"/>
          <w:numId w:val="24"/>
        </w:numPr>
        <w:pBdr>
          <w:top w:val="nil"/>
          <w:left w:val="nil"/>
          <w:bottom w:val="nil"/>
          <w:right w:val="nil"/>
          <w:between w:val="nil"/>
        </w:pBdr>
        <w:tabs>
          <w:tab w:val="left" w:pos="1134"/>
        </w:tabs>
        <w:spacing w:before="120" w:after="120" w:line="240" w:lineRule="auto"/>
        <w:ind w:hanging="568"/>
        <w:rPr>
          <w:sz w:val="24"/>
          <w:szCs w:val="24"/>
        </w:rPr>
      </w:pPr>
      <w:r>
        <w:rPr>
          <w:b/>
          <w:color w:val="000000"/>
          <w:sz w:val="24"/>
          <w:szCs w:val="24"/>
        </w:rPr>
        <w:t>Introduction</w:t>
      </w:r>
    </w:p>
    <w:p w14:paraId="5649B6AF" w14:textId="77777777" w:rsidR="00DF1AEF" w:rsidRDefault="00DF1AEF" w:rsidP="007B6213">
      <w:pPr>
        <w:numPr>
          <w:ilvl w:val="2"/>
          <w:numId w:val="24"/>
        </w:numPr>
        <w:pBdr>
          <w:top w:val="nil"/>
          <w:left w:val="nil"/>
          <w:bottom w:val="nil"/>
          <w:right w:val="nil"/>
          <w:between w:val="nil"/>
        </w:pBdr>
        <w:tabs>
          <w:tab w:val="left" w:pos="1985"/>
          <w:tab w:val="left" w:pos="2127"/>
        </w:tabs>
        <w:spacing w:before="120" w:after="120" w:line="240" w:lineRule="auto"/>
        <w:ind w:left="1620"/>
        <w:rPr>
          <w:sz w:val="24"/>
          <w:szCs w:val="24"/>
        </w:rPr>
      </w:pPr>
      <w:r>
        <w:rPr>
          <w:color w:val="000000"/>
          <w:sz w:val="24"/>
          <w:szCs w:val="24"/>
        </w:rPr>
        <w:t>The Supplier shall develop and maintain a Security Management Plan in accordance with this Schedule. The Supplier shall thereafter comply with its obligations set out in the Security Management Plan.</w:t>
      </w:r>
    </w:p>
    <w:p w14:paraId="64F22892" w14:textId="77777777" w:rsidR="00DF1AEF" w:rsidRDefault="00DF1AEF" w:rsidP="007B6213">
      <w:pPr>
        <w:keepNext/>
        <w:numPr>
          <w:ilvl w:val="1"/>
          <w:numId w:val="24"/>
        </w:numPr>
        <w:pBdr>
          <w:top w:val="nil"/>
          <w:left w:val="nil"/>
          <w:bottom w:val="nil"/>
          <w:right w:val="nil"/>
          <w:between w:val="nil"/>
        </w:pBdr>
        <w:tabs>
          <w:tab w:val="left" w:pos="1134"/>
        </w:tabs>
        <w:spacing w:before="120" w:after="120" w:line="240" w:lineRule="auto"/>
        <w:ind w:hanging="568"/>
        <w:rPr>
          <w:sz w:val="24"/>
          <w:szCs w:val="24"/>
        </w:rPr>
      </w:pPr>
      <w:r>
        <w:rPr>
          <w:b/>
          <w:color w:val="000000"/>
          <w:sz w:val="24"/>
          <w:szCs w:val="24"/>
        </w:rPr>
        <w:t>Content of the Security Management Plan</w:t>
      </w:r>
    </w:p>
    <w:p w14:paraId="390B5071" w14:textId="77777777" w:rsidR="00DF1AEF" w:rsidRDefault="00DF1AEF" w:rsidP="007B6213">
      <w:pPr>
        <w:keepNext/>
        <w:numPr>
          <w:ilvl w:val="2"/>
          <w:numId w:val="24"/>
        </w:numPr>
        <w:pBdr>
          <w:top w:val="nil"/>
          <w:left w:val="nil"/>
          <w:bottom w:val="nil"/>
          <w:right w:val="nil"/>
          <w:between w:val="nil"/>
        </w:pBdr>
        <w:tabs>
          <w:tab w:val="left" w:pos="1985"/>
          <w:tab w:val="left" w:pos="2127"/>
        </w:tabs>
        <w:spacing w:before="120" w:after="120" w:line="240" w:lineRule="auto"/>
        <w:ind w:left="1620"/>
        <w:rPr>
          <w:sz w:val="24"/>
          <w:szCs w:val="24"/>
        </w:rPr>
      </w:pPr>
      <w:r>
        <w:rPr>
          <w:color w:val="000000"/>
          <w:sz w:val="24"/>
          <w:szCs w:val="24"/>
        </w:rPr>
        <w:t>The Security Management Plan shall:</w:t>
      </w:r>
    </w:p>
    <w:p w14:paraId="0219CC02" w14:textId="77777777" w:rsidR="00DF1AEF" w:rsidRDefault="00DF1AEF" w:rsidP="007B6213">
      <w:pPr>
        <w:numPr>
          <w:ilvl w:val="3"/>
          <w:numId w:val="24"/>
        </w:numPr>
        <w:pBdr>
          <w:top w:val="nil"/>
          <w:left w:val="nil"/>
          <w:bottom w:val="nil"/>
          <w:right w:val="nil"/>
          <w:between w:val="nil"/>
        </w:pBdr>
        <w:spacing w:before="120" w:after="120" w:line="240" w:lineRule="auto"/>
        <w:ind w:left="1985" w:hanging="365"/>
      </w:pPr>
      <w:r>
        <w:rPr>
          <w:color w:val="000000"/>
          <w:sz w:val="24"/>
          <w:szCs w:val="24"/>
        </w:rPr>
        <w:t>comply with the principles of security set out in Paragraph 3 and any other provisions of this Contract relevant to security;</w:t>
      </w:r>
    </w:p>
    <w:p w14:paraId="32B40ABF" w14:textId="77777777" w:rsidR="00DF1AEF" w:rsidRDefault="00DF1AEF" w:rsidP="007B6213">
      <w:pPr>
        <w:numPr>
          <w:ilvl w:val="3"/>
          <w:numId w:val="24"/>
        </w:numPr>
        <w:pBdr>
          <w:top w:val="nil"/>
          <w:left w:val="nil"/>
          <w:bottom w:val="nil"/>
          <w:right w:val="nil"/>
          <w:between w:val="nil"/>
        </w:pBdr>
        <w:spacing w:before="120" w:after="120" w:line="240" w:lineRule="auto"/>
        <w:ind w:left="1985" w:hanging="365"/>
      </w:pPr>
      <w:r>
        <w:rPr>
          <w:color w:val="000000"/>
          <w:sz w:val="24"/>
          <w:szCs w:val="24"/>
        </w:rPr>
        <w:t>identify the necessary delegated organisational roles for those responsible for ensuring it is complied with by the Supplier;</w:t>
      </w:r>
    </w:p>
    <w:p w14:paraId="400D06B3" w14:textId="77777777" w:rsidR="00DF1AEF" w:rsidRDefault="00DF1AEF" w:rsidP="007B6213">
      <w:pPr>
        <w:numPr>
          <w:ilvl w:val="3"/>
          <w:numId w:val="24"/>
        </w:numPr>
        <w:pBdr>
          <w:top w:val="nil"/>
          <w:left w:val="nil"/>
          <w:bottom w:val="nil"/>
          <w:right w:val="nil"/>
          <w:between w:val="nil"/>
        </w:pBdr>
        <w:spacing w:before="120" w:after="120" w:line="240" w:lineRule="auto"/>
        <w:ind w:left="1985" w:hanging="365"/>
      </w:pPr>
      <w:r>
        <w:rPr>
          <w:color w:val="000000"/>
          <w:sz w:val="24"/>
          <w:szCs w:val="24"/>
        </w:rPr>
        <w:t>detail the process for managing any security risks from Subcontractors and third parties authorised by the Buyer with access to the Deliverables, processes associated with the provision of the Deliverables, the Buyer Premises, the Sites and any ICT, Information and data (including the Buyer’s Confidential Information and the Government Data) and any system that could directly or indirectly have an impact on that Information, data and/or the Deliverables;</w:t>
      </w:r>
    </w:p>
    <w:p w14:paraId="4EC6CC2E" w14:textId="77777777" w:rsidR="00DF1AEF" w:rsidRDefault="00DF1AEF" w:rsidP="007B6213">
      <w:pPr>
        <w:numPr>
          <w:ilvl w:val="3"/>
          <w:numId w:val="24"/>
        </w:numPr>
        <w:pBdr>
          <w:top w:val="nil"/>
          <w:left w:val="nil"/>
          <w:bottom w:val="nil"/>
          <w:right w:val="nil"/>
          <w:between w:val="nil"/>
        </w:pBdr>
        <w:spacing w:before="120" w:after="120" w:line="240" w:lineRule="auto"/>
        <w:ind w:left="1985" w:hanging="365"/>
      </w:pPr>
      <w:r>
        <w:rPr>
          <w:color w:val="000000"/>
          <w:sz w:val="24"/>
          <w:szCs w:val="24"/>
        </w:rPr>
        <w:t>be developed to protect all aspects of the Deliverables and all processes associated with the provision of the Deliverables, including the Buyer Premises, the Sites,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14:paraId="3B93E1AB" w14:textId="77777777" w:rsidR="00DF1AEF" w:rsidRDefault="00DF1AEF" w:rsidP="007B6213">
      <w:pPr>
        <w:numPr>
          <w:ilvl w:val="3"/>
          <w:numId w:val="24"/>
        </w:numPr>
        <w:pBdr>
          <w:top w:val="nil"/>
          <w:left w:val="nil"/>
          <w:bottom w:val="nil"/>
          <w:right w:val="nil"/>
          <w:between w:val="nil"/>
        </w:pBdr>
        <w:spacing w:before="120" w:after="120" w:line="240" w:lineRule="auto"/>
        <w:ind w:left="1985" w:hanging="365"/>
      </w:pPr>
      <w:r>
        <w:rPr>
          <w:color w:val="000000"/>
          <w:sz w:val="24"/>
          <w:szCs w:val="24"/>
        </w:rPr>
        <w:t>set out the security measures to be implemented and maintained by the Supplier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Contract;</w:t>
      </w:r>
    </w:p>
    <w:p w14:paraId="3345389C" w14:textId="77777777" w:rsidR="00DF1AEF" w:rsidRDefault="00DF1AEF" w:rsidP="007B6213">
      <w:pPr>
        <w:numPr>
          <w:ilvl w:val="3"/>
          <w:numId w:val="24"/>
        </w:numPr>
        <w:pBdr>
          <w:top w:val="nil"/>
          <w:left w:val="nil"/>
          <w:bottom w:val="nil"/>
          <w:right w:val="nil"/>
          <w:between w:val="nil"/>
        </w:pBdr>
        <w:spacing w:before="120" w:after="120" w:line="240" w:lineRule="auto"/>
        <w:ind w:left="1985" w:hanging="365"/>
      </w:pPr>
      <w:r>
        <w:rPr>
          <w:color w:val="000000"/>
          <w:sz w:val="24"/>
          <w:szCs w:val="24"/>
        </w:rPr>
        <w:t>set out the plans for transitioning all security arrangements and responsibilities for the Supplier to meet the full obligations of the security requirements set out in this Contract and, where necessary in accordance with paragraph 2.2 the Security Policy; and</w:t>
      </w:r>
    </w:p>
    <w:p w14:paraId="01998A33" w14:textId="77777777" w:rsidR="00DF1AEF" w:rsidRDefault="00DF1AEF" w:rsidP="007B6213">
      <w:pPr>
        <w:numPr>
          <w:ilvl w:val="3"/>
          <w:numId w:val="24"/>
        </w:numPr>
        <w:pBdr>
          <w:top w:val="nil"/>
          <w:left w:val="nil"/>
          <w:bottom w:val="nil"/>
          <w:right w:val="nil"/>
          <w:between w:val="nil"/>
        </w:pBdr>
        <w:spacing w:before="120" w:after="120" w:line="240" w:lineRule="auto"/>
        <w:ind w:left="1985" w:hanging="365"/>
      </w:pPr>
      <w:r>
        <w:rPr>
          <w:color w:val="000000"/>
          <w:sz w:val="24"/>
          <w:szCs w:val="24"/>
        </w:rPr>
        <w:t xml:space="preserve">be written in plain English in language which is readily comprehensible to the staff of the Supplier and the Buyer engaged in the provision of </w:t>
      </w:r>
      <w:r>
        <w:rPr>
          <w:color w:val="000000"/>
          <w:sz w:val="24"/>
          <w:szCs w:val="24"/>
        </w:rPr>
        <w:lastRenderedPageBreak/>
        <w:t>the Deliverables and shall only reference documents which are in the possession of the Parties or whose location is otherwise specified in this Schedule.</w:t>
      </w:r>
    </w:p>
    <w:p w14:paraId="7A576B9D" w14:textId="77777777" w:rsidR="00DF1AEF" w:rsidRDefault="00DF1AEF" w:rsidP="007B6213">
      <w:pPr>
        <w:keepNext/>
        <w:numPr>
          <w:ilvl w:val="1"/>
          <w:numId w:val="24"/>
        </w:numPr>
        <w:pBdr>
          <w:top w:val="nil"/>
          <w:left w:val="nil"/>
          <w:bottom w:val="nil"/>
          <w:right w:val="nil"/>
          <w:between w:val="nil"/>
        </w:pBdr>
        <w:tabs>
          <w:tab w:val="left" w:pos="1134"/>
        </w:tabs>
        <w:spacing w:before="120" w:after="120" w:line="240" w:lineRule="auto"/>
        <w:ind w:hanging="568"/>
        <w:rPr>
          <w:sz w:val="24"/>
          <w:szCs w:val="24"/>
        </w:rPr>
      </w:pPr>
      <w:r>
        <w:rPr>
          <w:b/>
          <w:color w:val="000000"/>
          <w:sz w:val="24"/>
          <w:szCs w:val="24"/>
        </w:rPr>
        <w:t>Development of the Security Management Plan</w:t>
      </w:r>
    </w:p>
    <w:p w14:paraId="06C862DF" w14:textId="77777777" w:rsidR="00DF1AEF" w:rsidRDefault="00DF1AEF" w:rsidP="007B6213">
      <w:pPr>
        <w:numPr>
          <w:ilvl w:val="2"/>
          <w:numId w:val="24"/>
        </w:numPr>
        <w:pBdr>
          <w:top w:val="nil"/>
          <w:left w:val="nil"/>
          <w:bottom w:val="nil"/>
          <w:right w:val="nil"/>
          <w:between w:val="nil"/>
        </w:pBdr>
        <w:tabs>
          <w:tab w:val="left" w:pos="1985"/>
          <w:tab w:val="left" w:pos="2127"/>
        </w:tabs>
        <w:spacing w:before="120" w:after="120" w:line="240" w:lineRule="auto"/>
        <w:ind w:left="1620"/>
        <w:rPr>
          <w:sz w:val="24"/>
          <w:szCs w:val="24"/>
        </w:rPr>
      </w:pPr>
      <w:r>
        <w:rPr>
          <w:color w:val="000000"/>
          <w:sz w:val="24"/>
          <w:szCs w:val="24"/>
        </w:rPr>
        <w:t>Within twenty (20)</w:t>
      </w:r>
      <w:r>
        <w:rPr>
          <w:b/>
          <w:color w:val="000000"/>
          <w:sz w:val="24"/>
          <w:szCs w:val="24"/>
        </w:rPr>
        <w:t xml:space="preserve"> </w:t>
      </w:r>
      <w:r>
        <w:rPr>
          <w:color w:val="000000"/>
          <w:sz w:val="24"/>
          <w:szCs w:val="24"/>
        </w:rPr>
        <w:t xml:space="preserve">Working Days after the Start Date and in accordance with Paragraph 4.4, the Supplier shall prepare and deliver to the Buyer for Approval a fully complete and up to date Security Management Plan which will be based on the draft Security Management Plan. </w:t>
      </w:r>
    </w:p>
    <w:p w14:paraId="5085B531" w14:textId="77777777" w:rsidR="00DF1AEF" w:rsidRDefault="00DF1AEF" w:rsidP="007B6213">
      <w:pPr>
        <w:numPr>
          <w:ilvl w:val="2"/>
          <w:numId w:val="24"/>
        </w:numPr>
        <w:pBdr>
          <w:top w:val="nil"/>
          <w:left w:val="nil"/>
          <w:bottom w:val="nil"/>
          <w:right w:val="nil"/>
          <w:between w:val="nil"/>
        </w:pBdr>
        <w:tabs>
          <w:tab w:val="left" w:pos="1985"/>
          <w:tab w:val="left" w:pos="2127"/>
        </w:tabs>
        <w:spacing w:before="120" w:after="120" w:line="240" w:lineRule="auto"/>
        <w:ind w:left="1620"/>
        <w:rPr>
          <w:sz w:val="24"/>
          <w:szCs w:val="24"/>
        </w:rPr>
      </w:pPr>
      <w:r>
        <w:rPr>
          <w:color w:val="000000"/>
          <w:sz w:val="24"/>
          <w:szCs w:val="24"/>
        </w:rPr>
        <w:t xml:space="preserve">If the Security Management Plan submitted to the Buyer in accordance with Paragraph 4.3.1, or any subsequent revision to it in accordance with Paragraph 4.4, is Approved it will be adopted immediately and will replace the previous version of the Security Management Plan and thereafter operated and maintained in accordance with this Schedule.  If the Security Management Plan is not Approved, the Supplier shall amend it within ten (10) Working Days of a notice of non-approval from the Buyer and re-submit to the Buyer for Approval.  The Parties will use all reasonable endeavours to ensure that the approval process takes as little time as possible </w:t>
      </w:r>
      <w:proofErr w:type="gramStart"/>
      <w:r>
        <w:rPr>
          <w:color w:val="000000"/>
          <w:sz w:val="24"/>
          <w:szCs w:val="24"/>
        </w:rPr>
        <w:t>and in any event</w:t>
      </w:r>
      <w:proofErr w:type="gramEnd"/>
      <w:r>
        <w:rPr>
          <w:color w:val="000000"/>
          <w:sz w:val="24"/>
          <w:szCs w:val="24"/>
        </w:rPr>
        <w:t xml:space="preserve"> no longer than fifteen (15) Working Days from the date of its first submission to the Buyer.  If the Buyer does not approve the Security Management Plan following its resubmission, the matter will be resolved in accordance with the Dispute Resolution Procedure. </w:t>
      </w:r>
    </w:p>
    <w:p w14:paraId="3484EAC6" w14:textId="77777777" w:rsidR="00DF1AEF" w:rsidRDefault="00DF1AEF" w:rsidP="007B6213">
      <w:pPr>
        <w:numPr>
          <w:ilvl w:val="2"/>
          <w:numId w:val="24"/>
        </w:numPr>
        <w:pBdr>
          <w:top w:val="nil"/>
          <w:left w:val="nil"/>
          <w:bottom w:val="nil"/>
          <w:right w:val="nil"/>
          <w:between w:val="nil"/>
        </w:pBdr>
        <w:tabs>
          <w:tab w:val="left" w:pos="1985"/>
          <w:tab w:val="left" w:pos="2127"/>
        </w:tabs>
        <w:spacing w:before="120" w:after="120" w:line="240" w:lineRule="auto"/>
        <w:ind w:left="1620"/>
        <w:rPr>
          <w:sz w:val="24"/>
          <w:szCs w:val="24"/>
        </w:rPr>
      </w:pPr>
      <w:r>
        <w:rPr>
          <w:color w:val="000000"/>
          <w:sz w:val="24"/>
          <w:szCs w:val="24"/>
        </w:rPr>
        <w:t xml:space="preserve">The Buyer shall not unreasonably withhold or delay its decision to Approve or not the Security Management Plan pursuant to Paragraph 4.3.2.  </w:t>
      </w:r>
      <w:proofErr w:type="gramStart"/>
      <w:r>
        <w:rPr>
          <w:color w:val="000000"/>
          <w:sz w:val="24"/>
          <w:szCs w:val="24"/>
        </w:rPr>
        <w:t>However</w:t>
      </w:r>
      <w:proofErr w:type="gramEnd"/>
      <w:r>
        <w:rPr>
          <w:color w:val="000000"/>
          <w:sz w:val="24"/>
          <w:szCs w:val="24"/>
        </w:rPr>
        <w:t xml:space="preserve"> a refusal by the Buyer to Approve the Security Management Plan on the grounds that it does not comply with the requirements set out in Paragraph 4.2 shall be deemed to be reasonable.</w:t>
      </w:r>
    </w:p>
    <w:p w14:paraId="6A2F7CD4" w14:textId="77777777" w:rsidR="00DF1AEF" w:rsidRDefault="00DF1AEF" w:rsidP="007B6213">
      <w:pPr>
        <w:numPr>
          <w:ilvl w:val="2"/>
          <w:numId w:val="24"/>
        </w:numPr>
        <w:pBdr>
          <w:top w:val="nil"/>
          <w:left w:val="nil"/>
          <w:bottom w:val="nil"/>
          <w:right w:val="nil"/>
          <w:between w:val="nil"/>
        </w:pBdr>
        <w:tabs>
          <w:tab w:val="left" w:pos="1985"/>
          <w:tab w:val="left" w:pos="2127"/>
        </w:tabs>
        <w:spacing w:before="120" w:after="120" w:line="240" w:lineRule="auto"/>
        <w:ind w:left="1620"/>
        <w:rPr>
          <w:sz w:val="24"/>
          <w:szCs w:val="24"/>
        </w:rPr>
      </w:pPr>
      <w:r>
        <w:rPr>
          <w:color w:val="000000"/>
          <w:sz w:val="24"/>
          <w:szCs w:val="24"/>
        </w:rPr>
        <w:t xml:space="preserve">Approval by the Buyer of the Security Management Plan pursuant to Paragraph 4.3.2 or of any change to the Security Management Plan in accordance with Paragraph 4.4 shall not relieve the Supplier of its obligations under this Schedule. </w:t>
      </w:r>
    </w:p>
    <w:p w14:paraId="3AD4B51F" w14:textId="77777777" w:rsidR="00DF1AEF" w:rsidRDefault="00DF1AEF" w:rsidP="007B6213">
      <w:pPr>
        <w:keepNext/>
        <w:numPr>
          <w:ilvl w:val="1"/>
          <w:numId w:val="24"/>
        </w:numPr>
        <w:pBdr>
          <w:top w:val="nil"/>
          <w:left w:val="nil"/>
          <w:bottom w:val="nil"/>
          <w:right w:val="nil"/>
          <w:between w:val="nil"/>
        </w:pBdr>
        <w:tabs>
          <w:tab w:val="left" w:pos="1134"/>
        </w:tabs>
        <w:spacing w:before="120" w:after="120" w:line="240" w:lineRule="auto"/>
        <w:ind w:hanging="568"/>
        <w:rPr>
          <w:sz w:val="24"/>
          <w:szCs w:val="24"/>
        </w:rPr>
      </w:pPr>
      <w:r>
        <w:rPr>
          <w:b/>
          <w:color w:val="000000"/>
          <w:sz w:val="24"/>
          <w:szCs w:val="24"/>
        </w:rPr>
        <w:t>Amendment of the Security Management Plan</w:t>
      </w:r>
    </w:p>
    <w:p w14:paraId="0D353384" w14:textId="77777777" w:rsidR="00DF1AEF" w:rsidRDefault="00DF1AEF" w:rsidP="007B6213">
      <w:pPr>
        <w:keepNext/>
        <w:numPr>
          <w:ilvl w:val="2"/>
          <w:numId w:val="24"/>
        </w:numPr>
        <w:pBdr>
          <w:top w:val="nil"/>
          <w:left w:val="nil"/>
          <w:bottom w:val="nil"/>
          <w:right w:val="nil"/>
          <w:between w:val="nil"/>
        </w:pBdr>
        <w:tabs>
          <w:tab w:val="left" w:pos="1985"/>
          <w:tab w:val="left" w:pos="2127"/>
        </w:tabs>
        <w:spacing w:before="120" w:after="120" w:line="240" w:lineRule="auto"/>
        <w:ind w:left="1620"/>
        <w:rPr>
          <w:sz w:val="24"/>
          <w:szCs w:val="24"/>
        </w:rPr>
      </w:pPr>
      <w:r>
        <w:rPr>
          <w:color w:val="000000"/>
          <w:sz w:val="24"/>
          <w:szCs w:val="24"/>
        </w:rPr>
        <w:t>The Security Management Plan shall be fully reviewed and updated by the Supplier at least annually to reflect:</w:t>
      </w:r>
    </w:p>
    <w:p w14:paraId="4D060CD8" w14:textId="77777777" w:rsidR="00DF1AEF" w:rsidRDefault="00DF1AEF" w:rsidP="007B6213">
      <w:pPr>
        <w:numPr>
          <w:ilvl w:val="3"/>
          <w:numId w:val="24"/>
        </w:numPr>
        <w:pBdr>
          <w:top w:val="nil"/>
          <w:left w:val="nil"/>
          <w:bottom w:val="nil"/>
          <w:right w:val="nil"/>
          <w:between w:val="nil"/>
        </w:pBdr>
        <w:tabs>
          <w:tab w:val="left" w:pos="1985"/>
          <w:tab w:val="left" w:pos="2127"/>
        </w:tabs>
        <w:spacing w:before="120" w:after="120" w:line="240" w:lineRule="auto"/>
        <w:ind w:left="2160" w:hanging="540"/>
      </w:pPr>
      <w:r>
        <w:rPr>
          <w:color w:val="000000"/>
          <w:sz w:val="24"/>
          <w:szCs w:val="24"/>
        </w:rPr>
        <w:t>emerging changes in Good Industry Practice;</w:t>
      </w:r>
    </w:p>
    <w:p w14:paraId="7C2795A7" w14:textId="77777777" w:rsidR="00DF1AEF" w:rsidRDefault="00DF1AEF" w:rsidP="007B6213">
      <w:pPr>
        <w:numPr>
          <w:ilvl w:val="3"/>
          <w:numId w:val="24"/>
        </w:numPr>
        <w:pBdr>
          <w:top w:val="nil"/>
          <w:left w:val="nil"/>
          <w:bottom w:val="nil"/>
          <w:right w:val="nil"/>
          <w:between w:val="nil"/>
        </w:pBdr>
        <w:tabs>
          <w:tab w:val="left" w:pos="1985"/>
          <w:tab w:val="left" w:pos="2127"/>
        </w:tabs>
        <w:spacing w:before="120" w:after="120" w:line="240" w:lineRule="auto"/>
        <w:ind w:left="2160" w:hanging="540"/>
      </w:pPr>
      <w:r>
        <w:rPr>
          <w:color w:val="000000"/>
          <w:sz w:val="24"/>
          <w:szCs w:val="24"/>
        </w:rPr>
        <w:t xml:space="preserve">any change or proposed change to the Deliverables and/or associated processes; </w:t>
      </w:r>
    </w:p>
    <w:p w14:paraId="15A52A0C" w14:textId="77777777" w:rsidR="00DF1AEF" w:rsidRDefault="00DF1AEF" w:rsidP="007B6213">
      <w:pPr>
        <w:numPr>
          <w:ilvl w:val="3"/>
          <w:numId w:val="24"/>
        </w:numPr>
        <w:pBdr>
          <w:top w:val="nil"/>
          <w:left w:val="nil"/>
          <w:bottom w:val="nil"/>
          <w:right w:val="nil"/>
          <w:between w:val="nil"/>
        </w:pBdr>
        <w:tabs>
          <w:tab w:val="left" w:pos="1985"/>
          <w:tab w:val="left" w:pos="2127"/>
        </w:tabs>
        <w:spacing w:before="120" w:after="120" w:line="240" w:lineRule="auto"/>
        <w:ind w:left="2160" w:hanging="540"/>
      </w:pPr>
      <w:r>
        <w:rPr>
          <w:color w:val="000000"/>
          <w:sz w:val="24"/>
          <w:szCs w:val="24"/>
        </w:rPr>
        <w:t xml:space="preserve">where necessary in accordance with paragraph 2.2, any change to the Security Policy; </w:t>
      </w:r>
    </w:p>
    <w:p w14:paraId="7C4AC3EE" w14:textId="77777777" w:rsidR="00DF1AEF" w:rsidRDefault="00DF1AEF" w:rsidP="007B6213">
      <w:pPr>
        <w:numPr>
          <w:ilvl w:val="3"/>
          <w:numId w:val="24"/>
        </w:numPr>
        <w:pBdr>
          <w:top w:val="nil"/>
          <w:left w:val="nil"/>
          <w:bottom w:val="nil"/>
          <w:right w:val="nil"/>
          <w:between w:val="nil"/>
        </w:pBdr>
        <w:tabs>
          <w:tab w:val="left" w:pos="1985"/>
          <w:tab w:val="left" w:pos="2127"/>
        </w:tabs>
        <w:spacing w:before="120" w:after="120" w:line="240" w:lineRule="auto"/>
        <w:ind w:left="2160" w:hanging="540"/>
      </w:pPr>
      <w:r>
        <w:rPr>
          <w:color w:val="000000"/>
          <w:sz w:val="24"/>
          <w:szCs w:val="24"/>
        </w:rPr>
        <w:t>any new perceived or changed security threats; and</w:t>
      </w:r>
    </w:p>
    <w:p w14:paraId="5B4B7CCB" w14:textId="77777777" w:rsidR="00DF1AEF" w:rsidRDefault="00DF1AEF" w:rsidP="007B6213">
      <w:pPr>
        <w:numPr>
          <w:ilvl w:val="3"/>
          <w:numId w:val="24"/>
        </w:numPr>
        <w:pBdr>
          <w:top w:val="nil"/>
          <w:left w:val="nil"/>
          <w:bottom w:val="nil"/>
          <w:right w:val="nil"/>
          <w:between w:val="nil"/>
        </w:pBdr>
        <w:tabs>
          <w:tab w:val="left" w:pos="1985"/>
          <w:tab w:val="left" w:pos="2127"/>
        </w:tabs>
        <w:spacing w:before="120" w:after="120" w:line="240" w:lineRule="auto"/>
        <w:ind w:left="2160" w:hanging="540"/>
      </w:pPr>
      <w:r>
        <w:rPr>
          <w:color w:val="000000"/>
          <w:sz w:val="24"/>
          <w:szCs w:val="24"/>
        </w:rPr>
        <w:t>any reasonable change in requirements requested by the Buyer.</w:t>
      </w:r>
    </w:p>
    <w:p w14:paraId="79FF50FC" w14:textId="77777777" w:rsidR="00DF1AEF" w:rsidRDefault="00DF1AEF" w:rsidP="007B6213">
      <w:pPr>
        <w:numPr>
          <w:ilvl w:val="2"/>
          <w:numId w:val="24"/>
        </w:numPr>
        <w:pBdr>
          <w:top w:val="nil"/>
          <w:left w:val="nil"/>
          <w:bottom w:val="nil"/>
          <w:right w:val="nil"/>
          <w:between w:val="nil"/>
        </w:pBdr>
        <w:tabs>
          <w:tab w:val="left" w:pos="1985"/>
          <w:tab w:val="left" w:pos="2127"/>
        </w:tabs>
        <w:spacing w:before="120" w:after="120" w:line="240" w:lineRule="auto"/>
        <w:ind w:left="1620"/>
        <w:rPr>
          <w:sz w:val="24"/>
          <w:szCs w:val="24"/>
        </w:rPr>
      </w:pPr>
      <w:r>
        <w:rPr>
          <w:color w:val="000000"/>
          <w:sz w:val="24"/>
          <w:szCs w:val="24"/>
        </w:rPr>
        <w:lastRenderedPageBreak/>
        <w:t>The Supplier shall provide the Buyer with the results of such reviews as soon as reasonably practicable after their completion and amendment of the Security Management Plan at no additional cost to the Buyer. The results of the review shall include, without limitation:</w:t>
      </w:r>
    </w:p>
    <w:p w14:paraId="52D2BA33" w14:textId="77777777" w:rsidR="00DF1AEF" w:rsidRDefault="00DF1AEF" w:rsidP="007B6213">
      <w:pPr>
        <w:numPr>
          <w:ilvl w:val="3"/>
          <w:numId w:val="24"/>
        </w:numPr>
        <w:pBdr>
          <w:top w:val="nil"/>
          <w:left w:val="nil"/>
          <w:bottom w:val="nil"/>
          <w:right w:val="nil"/>
          <w:between w:val="nil"/>
        </w:pBdr>
        <w:tabs>
          <w:tab w:val="left" w:pos="1985"/>
          <w:tab w:val="left" w:pos="2127"/>
        </w:tabs>
        <w:spacing w:before="120" w:after="120" w:line="240" w:lineRule="auto"/>
        <w:ind w:left="2160" w:hanging="540"/>
      </w:pPr>
      <w:r>
        <w:rPr>
          <w:color w:val="000000"/>
          <w:sz w:val="24"/>
          <w:szCs w:val="24"/>
        </w:rPr>
        <w:t>suggested improvements to the effectiveness of the Security Management Plan;</w:t>
      </w:r>
    </w:p>
    <w:p w14:paraId="793E0AAB" w14:textId="77777777" w:rsidR="00DF1AEF" w:rsidRDefault="00DF1AEF" w:rsidP="007B6213">
      <w:pPr>
        <w:numPr>
          <w:ilvl w:val="3"/>
          <w:numId w:val="24"/>
        </w:numPr>
        <w:pBdr>
          <w:top w:val="nil"/>
          <w:left w:val="nil"/>
          <w:bottom w:val="nil"/>
          <w:right w:val="nil"/>
          <w:between w:val="nil"/>
        </w:pBdr>
        <w:tabs>
          <w:tab w:val="left" w:pos="1985"/>
          <w:tab w:val="left" w:pos="2127"/>
        </w:tabs>
        <w:spacing w:before="120" w:after="120" w:line="240" w:lineRule="auto"/>
        <w:ind w:left="2160" w:hanging="540"/>
      </w:pPr>
      <w:r>
        <w:rPr>
          <w:color w:val="000000"/>
          <w:sz w:val="24"/>
          <w:szCs w:val="24"/>
        </w:rPr>
        <w:t>updates to the risk assessments; and</w:t>
      </w:r>
    </w:p>
    <w:p w14:paraId="5C2C41A6" w14:textId="77777777" w:rsidR="00DF1AEF" w:rsidRDefault="00DF1AEF" w:rsidP="007B6213">
      <w:pPr>
        <w:numPr>
          <w:ilvl w:val="3"/>
          <w:numId w:val="24"/>
        </w:numPr>
        <w:pBdr>
          <w:top w:val="nil"/>
          <w:left w:val="nil"/>
          <w:bottom w:val="nil"/>
          <w:right w:val="nil"/>
          <w:between w:val="nil"/>
        </w:pBdr>
        <w:tabs>
          <w:tab w:val="left" w:pos="1985"/>
          <w:tab w:val="left" w:pos="2127"/>
        </w:tabs>
        <w:spacing w:before="120" w:after="120" w:line="240" w:lineRule="auto"/>
        <w:ind w:left="2160" w:hanging="540"/>
      </w:pPr>
      <w:r>
        <w:rPr>
          <w:color w:val="000000"/>
          <w:sz w:val="24"/>
          <w:szCs w:val="24"/>
        </w:rPr>
        <w:t>suggested improvements in measuring the effectiveness of controls.</w:t>
      </w:r>
    </w:p>
    <w:p w14:paraId="28DF5D24" w14:textId="77777777" w:rsidR="00DF1AEF" w:rsidRDefault="00DF1AEF" w:rsidP="007B6213">
      <w:pPr>
        <w:numPr>
          <w:ilvl w:val="2"/>
          <w:numId w:val="24"/>
        </w:numPr>
        <w:pBdr>
          <w:top w:val="nil"/>
          <w:left w:val="nil"/>
          <w:bottom w:val="nil"/>
          <w:right w:val="nil"/>
          <w:between w:val="nil"/>
        </w:pBdr>
        <w:tabs>
          <w:tab w:val="left" w:pos="1985"/>
          <w:tab w:val="left" w:pos="2127"/>
        </w:tabs>
        <w:spacing w:before="120" w:after="120" w:line="240" w:lineRule="auto"/>
        <w:ind w:left="1620"/>
        <w:rPr>
          <w:sz w:val="24"/>
          <w:szCs w:val="24"/>
        </w:rPr>
      </w:pPr>
      <w:r>
        <w:rPr>
          <w:color w:val="000000"/>
          <w:sz w:val="24"/>
          <w:szCs w:val="24"/>
        </w:rPr>
        <w:t>Subject to Paragraph 4.4.4, any change or amendment which the Supplier proposes to make to the Security Management Plan (as a result of a review carried out in accordance with Paragraph 4.4.1, a request by the Buyer or otherwise) shall be subject to the Variation Procedure.</w:t>
      </w:r>
    </w:p>
    <w:p w14:paraId="1C04EDC5" w14:textId="77777777" w:rsidR="00DF1AEF" w:rsidRDefault="00DF1AEF" w:rsidP="007B6213">
      <w:pPr>
        <w:numPr>
          <w:ilvl w:val="2"/>
          <w:numId w:val="24"/>
        </w:numPr>
        <w:pBdr>
          <w:top w:val="nil"/>
          <w:left w:val="nil"/>
          <w:bottom w:val="nil"/>
          <w:right w:val="nil"/>
          <w:between w:val="nil"/>
        </w:pBdr>
        <w:tabs>
          <w:tab w:val="left" w:pos="1985"/>
          <w:tab w:val="left" w:pos="2127"/>
        </w:tabs>
        <w:spacing w:before="120" w:after="120" w:line="240" w:lineRule="auto"/>
        <w:ind w:left="1620"/>
        <w:rPr>
          <w:sz w:val="24"/>
          <w:szCs w:val="24"/>
        </w:rPr>
      </w:pPr>
      <w:r>
        <w:rPr>
          <w:color w:val="000000"/>
          <w:sz w:val="24"/>
          <w:szCs w:val="24"/>
        </w:rPr>
        <w:t>The Buyer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p w14:paraId="0422612E" w14:textId="77777777" w:rsidR="00DF1AEF" w:rsidRDefault="00DF1AEF" w:rsidP="007B6213">
      <w:pPr>
        <w:keepNext/>
        <w:numPr>
          <w:ilvl w:val="0"/>
          <w:numId w:val="24"/>
        </w:numPr>
        <w:pBdr>
          <w:top w:val="nil"/>
          <w:left w:val="nil"/>
          <w:bottom w:val="nil"/>
          <w:right w:val="nil"/>
          <w:between w:val="nil"/>
        </w:pBdr>
        <w:tabs>
          <w:tab w:val="left" w:pos="0"/>
        </w:tabs>
        <w:spacing w:before="240" w:after="240" w:line="240" w:lineRule="auto"/>
        <w:rPr>
          <w:rFonts w:ascii="Arial Bold" w:eastAsia="Arial Bold" w:hAnsi="Arial Bold" w:cs="Arial Bold"/>
          <w:b/>
          <w:sz w:val="24"/>
          <w:szCs w:val="24"/>
        </w:rPr>
      </w:pPr>
      <w:r>
        <w:rPr>
          <w:rFonts w:ascii="Arial Bold" w:eastAsia="Arial Bold" w:hAnsi="Arial Bold" w:cs="Arial Bold"/>
          <w:b/>
          <w:color w:val="000000"/>
          <w:sz w:val="24"/>
          <w:szCs w:val="24"/>
        </w:rPr>
        <w:t>Security breach</w:t>
      </w:r>
    </w:p>
    <w:p w14:paraId="35F6E78C" w14:textId="77777777" w:rsidR="00DF1AEF" w:rsidRDefault="00DF1AEF" w:rsidP="007B6213">
      <w:pPr>
        <w:numPr>
          <w:ilvl w:val="1"/>
          <w:numId w:val="24"/>
        </w:numPr>
        <w:pBdr>
          <w:top w:val="nil"/>
          <w:left w:val="nil"/>
          <w:bottom w:val="nil"/>
          <w:right w:val="nil"/>
          <w:between w:val="nil"/>
        </w:pBdr>
        <w:tabs>
          <w:tab w:val="left" w:pos="1134"/>
        </w:tabs>
        <w:spacing w:before="120" w:after="120" w:line="240" w:lineRule="auto"/>
        <w:ind w:hanging="360"/>
        <w:rPr>
          <w:sz w:val="24"/>
          <w:szCs w:val="24"/>
        </w:rPr>
      </w:pPr>
      <w:r>
        <w:rPr>
          <w:color w:val="000000"/>
          <w:sz w:val="24"/>
          <w:szCs w:val="24"/>
        </w:rPr>
        <w:t>Either Party shall notify the other in accordance with the agreed security incident management process (as detailed in the Security Management Plan) upon becoming aware of any Breach of Security or any potential or attempted Breach of Security.</w:t>
      </w:r>
    </w:p>
    <w:p w14:paraId="5C1DA46C" w14:textId="77777777" w:rsidR="00DF1AEF" w:rsidRDefault="00DF1AEF" w:rsidP="007B6213">
      <w:pPr>
        <w:keepNext/>
        <w:numPr>
          <w:ilvl w:val="1"/>
          <w:numId w:val="24"/>
        </w:numPr>
        <w:pBdr>
          <w:top w:val="nil"/>
          <w:left w:val="nil"/>
          <w:bottom w:val="nil"/>
          <w:right w:val="nil"/>
          <w:between w:val="nil"/>
        </w:pBdr>
        <w:tabs>
          <w:tab w:val="left" w:pos="1134"/>
        </w:tabs>
        <w:spacing w:before="120" w:after="120" w:line="240" w:lineRule="auto"/>
        <w:ind w:hanging="360"/>
        <w:rPr>
          <w:sz w:val="24"/>
          <w:szCs w:val="24"/>
        </w:rPr>
      </w:pPr>
      <w:r>
        <w:rPr>
          <w:color w:val="000000"/>
          <w:sz w:val="24"/>
          <w:szCs w:val="24"/>
        </w:rPr>
        <w:t>Without prejudice to the security incident management process, upon becoming aware of any of the circumstances referred to in Paragraph 5.1, the Supplier shall:</w:t>
      </w:r>
    </w:p>
    <w:p w14:paraId="7839B6C5" w14:textId="77777777" w:rsidR="00DF1AEF" w:rsidRDefault="00DF1AEF" w:rsidP="007B6213">
      <w:pPr>
        <w:numPr>
          <w:ilvl w:val="2"/>
          <w:numId w:val="24"/>
        </w:numPr>
        <w:pBdr>
          <w:top w:val="nil"/>
          <w:left w:val="nil"/>
          <w:bottom w:val="nil"/>
          <w:right w:val="nil"/>
          <w:between w:val="nil"/>
        </w:pBdr>
        <w:spacing w:before="120" w:after="120" w:line="240" w:lineRule="auto"/>
        <w:ind w:left="1560" w:hanging="579"/>
        <w:rPr>
          <w:sz w:val="24"/>
          <w:szCs w:val="24"/>
        </w:rPr>
      </w:pPr>
      <w:r>
        <w:rPr>
          <w:color w:val="000000"/>
          <w:sz w:val="24"/>
          <w:szCs w:val="24"/>
        </w:rPr>
        <w:t>immediately take all reasonable steps (which shall include any action or changes reasonably required by the Buyer) necessary to:</w:t>
      </w:r>
    </w:p>
    <w:p w14:paraId="5925A737" w14:textId="77777777" w:rsidR="00DF1AEF" w:rsidRDefault="00DF1AEF" w:rsidP="007B6213">
      <w:pPr>
        <w:numPr>
          <w:ilvl w:val="3"/>
          <w:numId w:val="24"/>
        </w:numPr>
        <w:pBdr>
          <w:top w:val="nil"/>
          <w:left w:val="nil"/>
          <w:bottom w:val="nil"/>
          <w:right w:val="nil"/>
          <w:between w:val="nil"/>
        </w:pBdr>
        <w:tabs>
          <w:tab w:val="left" w:pos="1985"/>
          <w:tab w:val="left" w:pos="2127"/>
        </w:tabs>
        <w:spacing w:before="120" w:after="120" w:line="240" w:lineRule="auto"/>
      </w:pPr>
      <w:r>
        <w:rPr>
          <w:color w:val="000000"/>
          <w:sz w:val="24"/>
          <w:szCs w:val="24"/>
        </w:rPr>
        <w:t>minimise the extent of actual or potential harm caused by any Breach of Security;</w:t>
      </w:r>
    </w:p>
    <w:p w14:paraId="148CC85E" w14:textId="77777777" w:rsidR="00DF1AEF" w:rsidRDefault="00DF1AEF" w:rsidP="007B6213">
      <w:pPr>
        <w:numPr>
          <w:ilvl w:val="3"/>
          <w:numId w:val="24"/>
        </w:numPr>
        <w:pBdr>
          <w:top w:val="nil"/>
          <w:left w:val="nil"/>
          <w:bottom w:val="nil"/>
          <w:right w:val="nil"/>
          <w:between w:val="nil"/>
        </w:pBdr>
        <w:tabs>
          <w:tab w:val="left" w:pos="1985"/>
          <w:tab w:val="left" w:pos="2127"/>
        </w:tabs>
        <w:spacing w:before="120" w:after="120" w:line="240" w:lineRule="auto"/>
      </w:pPr>
      <w:r>
        <w:rPr>
          <w:color w:val="000000"/>
          <w:sz w:val="24"/>
          <w:szCs w:val="24"/>
        </w:rPr>
        <w:t xml:space="preserve">remedy such Breach of Security to the extent possible and protect the integrity of the Buyer and the provision of the Goods and/or Services to the extent within its control against any such Breach of Security or attempted Breach of Security; </w:t>
      </w:r>
    </w:p>
    <w:p w14:paraId="77EF7A63" w14:textId="77777777" w:rsidR="00DF1AEF" w:rsidRDefault="00DF1AEF" w:rsidP="007B6213">
      <w:pPr>
        <w:numPr>
          <w:ilvl w:val="3"/>
          <w:numId w:val="24"/>
        </w:numPr>
        <w:pBdr>
          <w:top w:val="nil"/>
          <w:left w:val="nil"/>
          <w:bottom w:val="nil"/>
          <w:right w:val="nil"/>
          <w:between w:val="nil"/>
        </w:pBdr>
        <w:tabs>
          <w:tab w:val="left" w:pos="1985"/>
          <w:tab w:val="left" w:pos="2127"/>
        </w:tabs>
        <w:spacing w:before="120" w:after="120" w:line="240" w:lineRule="auto"/>
      </w:pPr>
      <w:r>
        <w:rPr>
          <w:color w:val="000000"/>
          <w:sz w:val="24"/>
          <w:szCs w:val="24"/>
        </w:rPr>
        <w:t>prevent an equivalent breach in the future exploiting the same cause failure; and</w:t>
      </w:r>
    </w:p>
    <w:p w14:paraId="393729AB" w14:textId="77777777" w:rsidR="00DF1AEF" w:rsidRDefault="00DF1AEF" w:rsidP="007B6213">
      <w:pPr>
        <w:numPr>
          <w:ilvl w:val="3"/>
          <w:numId w:val="24"/>
        </w:numPr>
        <w:pBdr>
          <w:top w:val="nil"/>
          <w:left w:val="nil"/>
          <w:bottom w:val="nil"/>
          <w:right w:val="nil"/>
          <w:between w:val="nil"/>
        </w:pBdr>
        <w:tabs>
          <w:tab w:val="left" w:pos="1985"/>
          <w:tab w:val="left" w:pos="2127"/>
        </w:tabs>
        <w:spacing w:before="120" w:after="120" w:line="240" w:lineRule="auto"/>
      </w:pPr>
      <w:r>
        <w:rPr>
          <w:color w:val="000000"/>
          <w:sz w:val="24"/>
          <w:szCs w:val="24"/>
        </w:rPr>
        <w:t>as soon as reasonably practicable provide to the Buyer, where the Buyer so requests, full details (using the reporting mechanism defined by the Security Management Plan) of the Breach of Security or attempted Breach of Security, including a cause analysis where required by the Buyer.</w:t>
      </w:r>
    </w:p>
    <w:p w14:paraId="144648C9" w14:textId="77777777" w:rsidR="00DF1AEF" w:rsidRDefault="00DF1AEF" w:rsidP="007B6213">
      <w:pPr>
        <w:numPr>
          <w:ilvl w:val="1"/>
          <w:numId w:val="24"/>
        </w:numPr>
        <w:pBdr>
          <w:top w:val="nil"/>
          <w:left w:val="nil"/>
          <w:bottom w:val="nil"/>
          <w:right w:val="nil"/>
          <w:between w:val="nil"/>
        </w:pBdr>
        <w:tabs>
          <w:tab w:val="left" w:pos="1134"/>
        </w:tabs>
        <w:spacing w:before="120" w:after="120" w:line="240" w:lineRule="auto"/>
        <w:ind w:hanging="360"/>
        <w:rPr>
          <w:sz w:val="24"/>
          <w:szCs w:val="24"/>
        </w:rPr>
      </w:pPr>
      <w:r>
        <w:rPr>
          <w:color w:val="000000"/>
          <w:sz w:val="24"/>
          <w:szCs w:val="24"/>
        </w:rPr>
        <w:lastRenderedPageBreak/>
        <w:t xml:space="preserve">In the event that any action is taken in response to a Breach of Security or potential or attempted Breach of Security that demonstrates non-compliance of the Security Management Plan with the Security Policy (where relevant in accordance with paragraph 2.2) or the requirements of this Schedule, then any required change to the Security Management Plan shall be at no cost to the Buyer. </w:t>
      </w:r>
    </w:p>
    <w:p w14:paraId="39569FBD" w14:textId="77777777" w:rsidR="00DF1AEF" w:rsidRDefault="00DF1AEF" w:rsidP="00DF1AEF">
      <w:pPr>
        <w:spacing w:after="0" w:line="240" w:lineRule="auto"/>
        <w:rPr>
          <w:rFonts w:ascii="Arial" w:eastAsia="Arial" w:hAnsi="Arial" w:cs="Arial"/>
          <w:b/>
          <w:sz w:val="36"/>
          <w:szCs w:val="36"/>
        </w:rPr>
      </w:pPr>
    </w:p>
    <w:p w14:paraId="4B3AF711" w14:textId="77777777" w:rsidR="00DF1AEF" w:rsidRDefault="00DF1AEF" w:rsidP="00DF1AEF">
      <w:pPr>
        <w:keepNext/>
        <w:pBdr>
          <w:top w:val="nil"/>
          <w:left w:val="nil"/>
          <w:bottom w:val="nil"/>
          <w:right w:val="nil"/>
          <w:between w:val="nil"/>
        </w:pBdr>
        <w:spacing w:after="240" w:line="240" w:lineRule="auto"/>
        <w:rPr>
          <w:rFonts w:ascii="Arial" w:eastAsia="Arial" w:hAnsi="Arial" w:cs="Arial"/>
          <w:b/>
          <w:color w:val="000000"/>
          <w:sz w:val="32"/>
          <w:szCs w:val="32"/>
        </w:rPr>
      </w:pPr>
      <w:r>
        <w:rPr>
          <w:rFonts w:ascii="Arial" w:eastAsia="Arial" w:hAnsi="Arial" w:cs="Arial"/>
          <w:b/>
          <w:color w:val="000000"/>
          <w:sz w:val="32"/>
          <w:szCs w:val="32"/>
        </w:rPr>
        <w:t>Call-Off Schedule 10 (Exit Management)</w:t>
      </w:r>
    </w:p>
    <w:p w14:paraId="3025261C" w14:textId="77777777" w:rsidR="00DF1AEF" w:rsidRDefault="00DF1AEF" w:rsidP="007B6213">
      <w:pPr>
        <w:keepNext/>
        <w:numPr>
          <w:ilvl w:val="0"/>
          <w:numId w:val="26"/>
        </w:numPr>
        <w:pBdr>
          <w:top w:val="nil"/>
          <w:left w:val="nil"/>
          <w:bottom w:val="nil"/>
          <w:right w:val="nil"/>
          <w:between w:val="nil"/>
        </w:pBdr>
        <w:tabs>
          <w:tab w:val="left" w:pos="0"/>
        </w:tabs>
        <w:spacing w:before="240" w:after="240" w:line="240" w:lineRule="auto"/>
        <w:ind w:hanging="360"/>
        <w:rPr>
          <w:rFonts w:ascii="Arial" w:eastAsia="Arial" w:hAnsi="Arial" w:cs="Arial"/>
          <w:b/>
          <w:sz w:val="24"/>
          <w:szCs w:val="24"/>
        </w:rPr>
      </w:pPr>
      <w:r>
        <w:rPr>
          <w:rFonts w:ascii="Arial Bold" w:eastAsia="Arial Bold" w:hAnsi="Arial Bold" w:cs="Arial Bold"/>
          <w:b/>
          <w:color w:val="000000"/>
          <w:sz w:val="24"/>
          <w:szCs w:val="24"/>
        </w:rPr>
        <w:t>Definitions</w:t>
      </w:r>
    </w:p>
    <w:p w14:paraId="1C33DF55" w14:textId="77777777" w:rsidR="00DF1AEF" w:rsidRDefault="00DF1AEF" w:rsidP="007B6213">
      <w:pPr>
        <w:keepNext/>
        <w:numPr>
          <w:ilvl w:val="1"/>
          <w:numId w:val="26"/>
        </w:numPr>
        <w:pBdr>
          <w:top w:val="nil"/>
          <w:left w:val="nil"/>
          <w:bottom w:val="nil"/>
          <w:right w:val="nil"/>
          <w:between w:val="nil"/>
        </w:pBdr>
        <w:spacing w:before="120" w:after="120" w:line="240" w:lineRule="auto"/>
        <w:rPr>
          <w:sz w:val="24"/>
          <w:szCs w:val="24"/>
        </w:rPr>
      </w:pPr>
      <w:r>
        <w:rPr>
          <w:rFonts w:ascii="Arial" w:eastAsia="Arial" w:hAnsi="Arial" w:cs="Arial"/>
          <w:color w:val="000000"/>
          <w:sz w:val="24"/>
          <w:szCs w:val="24"/>
        </w:rPr>
        <w:t>In this Schedule, the following words shall have the following meanings and they shall supplement Joint Schedule 1 (Definitions):</w:t>
      </w:r>
    </w:p>
    <w:tbl>
      <w:tblPr>
        <w:tblW w:w="7988" w:type="dxa"/>
        <w:tblInd w:w="1008" w:type="dxa"/>
        <w:tblLayout w:type="fixed"/>
        <w:tblLook w:val="0000" w:firstRow="0" w:lastRow="0" w:firstColumn="0" w:lastColumn="0" w:noHBand="0" w:noVBand="0"/>
      </w:tblPr>
      <w:tblGrid>
        <w:gridCol w:w="3060"/>
        <w:gridCol w:w="4928"/>
      </w:tblGrid>
      <w:tr w:rsidR="00DF1AEF" w14:paraId="2426140F" w14:textId="77777777" w:rsidTr="00DF1AEF">
        <w:tc>
          <w:tcPr>
            <w:tcW w:w="3060" w:type="dxa"/>
          </w:tcPr>
          <w:p w14:paraId="0D0B8D95" w14:textId="77777777" w:rsidR="00DF1AEF" w:rsidRDefault="00DF1AEF" w:rsidP="00DF1AEF">
            <w:pPr>
              <w:pBdr>
                <w:top w:val="nil"/>
                <w:left w:val="nil"/>
                <w:bottom w:val="nil"/>
                <w:right w:val="nil"/>
                <w:between w:val="nil"/>
              </w:pBdr>
              <w:spacing w:after="120" w:line="240" w:lineRule="auto"/>
              <w:ind w:left="-108" w:firstLine="108"/>
              <w:rPr>
                <w:rFonts w:ascii="Arial" w:eastAsia="Arial" w:hAnsi="Arial" w:cs="Arial"/>
                <w:b/>
                <w:color w:val="000000"/>
                <w:sz w:val="24"/>
                <w:szCs w:val="24"/>
              </w:rPr>
            </w:pPr>
            <w:r>
              <w:rPr>
                <w:rFonts w:ascii="Arial" w:eastAsia="Arial" w:hAnsi="Arial" w:cs="Arial"/>
                <w:b/>
                <w:color w:val="000000"/>
                <w:sz w:val="24"/>
                <w:szCs w:val="24"/>
              </w:rPr>
              <w:t>"Exclusive Assets"</w:t>
            </w:r>
          </w:p>
        </w:tc>
        <w:tc>
          <w:tcPr>
            <w:tcW w:w="4928" w:type="dxa"/>
          </w:tcPr>
          <w:p w14:paraId="0F434E78" w14:textId="22190D0E" w:rsidR="00DF1AEF" w:rsidRDefault="00DF1AEF" w:rsidP="007B6213">
            <w:pPr>
              <w:numPr>
                <w:ilvl w:val="0"/>
                <w:numId w:val="27"/>
              </w:numPr>
              <w:pBdr>
                <w:top w:val="nil"/>
                <w:left w:val="nil"/>
                <w:bottom w:val="nil"/>
                <w:right w:val="nil"/>
                <w:between w:val="nil"/>
              </w:pBdr>
              <w:tabs>
                <w:tab w:val="left" w:pos="-9"/>
              </w:tabs>
              <w:spacing w:after="120" w:line="240" w:lineRule="auto"/>
              <w:rPr>
                <w:color w:val="000000"/>
              </w:rPr>
            </w:pPr>
            <w:r>
              <w:rPr>
                <w:rFonts w:ascii="Arial" w:eastAsia="Arial" w:hAnsi="Arial" w:cs="Arial"/>
                <w:color w:val="000000"/>
                <w:sz w:val="24"/>
                <w:szCs w:val="24"/>
              </w:rPr>
              <w:t>Supplier Assets used exclusively by the Supplier in the provision of the Deliverables;</w:t>
            </w:r>
          </w:p>
        </w:tc>
      </w:tr>
      <w:tr w:rsidR="00DF1AEF" w14:paraId="58560D81" w14:textId="77777777" w:rsidTr="00DF1AEF">
        <w:tc>
          <w:tcPr>
            <w:tcW w:w="3060" w:type="dxa"/>
          </w:tcPr>
          <w:p w14:paraId="63DC3B58" w14:textId="77777777" w:rsidR="00DF1AEF" w:rsidRDefault="00DF1AEF" w:rsidP="00DF1AEF">
            <w:pPr>
              <w:pBdr>
                <w:top w:val="nil"/>
                <w:left w:val="nil"/>
                <w:bottom w:val="nil"/>
                <w:right w:val="nil"/>
                <w:between w:val="nil"/>
              </w:pBdr>
              <w:spacing w:after="120" w:line="240" w:lineRule="auto"/>
              <w:ind w:left="-108" w:firstLine="108"/>
              <w:rPr>
                <w:rFonts w:ascii="Arial" w:eastAsia="Arial" w:hAnsi="Arial" w:cs="Arial"/>
                <w:b/>
                <w:color w:val="000000"/>
                <w:sz w:val="24"/>
                <w:szCs w:val="24"/>
              </w:rPr>
            </w:pPr>
            <w:r>
              <w:rPr>
                <w:rFonts w:ascii="Arial" w:eastAsia="Arial" w:hAnsi="Arial" w:cs="Arial"/>
                <w:b/>
                <w:color w:val="000000"/>
                <w:sz w:val="24"/>
                <w:szCs w:val="24"/>
              </w:rPr>
              <w:t>"Exit Information"</w:t>
            </w:r>
          </w:p>
        </w:tc>
        <w:tc>
          <w:tcPr>
            <w:tcW w:w="4928" w:type="dxa"/>
          </w:tcPr>
          <w:p w14:paraId="12DD8C24" w14:textId="77777777" w:rsidR="00DF1AEF" w:rsidRDefault="00DF1AEF" w:rsidP="007B6213">
            <w:pPr>
              <w:numPr>
                <w:ilvl w:val="0"/>
                <w:numId w:val="27"/>
              </w:numPr>
              <w:pBdr>
                <w:top w:val="nil"/>
                <w:left w:val="nil"/>
                <w:bottom w:val="nil"/>
                <w:right w:val="nil"/>
                <w:between w:val="nil"/>
              </w:pBdr>
              <w:tabs>
                <w:tab w:val="left" w:pos="-9"/>
              </w:tabs>
              <w:spacing w:after="120" w:line="240" w:lineRule="auto"/>
              <w:rPr>
                <w:color w:val="000000"/>
              </w:rPr>
            </w:pPr>
            <w:r>
              <w:rPr>
                <w:rFonts w:ascii="Arial" w:eastAsia="Arial" w:hAnsi="Arial" w:cs="Arial"/>
                <w:color w:val="000000"/>
                <w:sz w:val="24"/>
                <w:szCs w:val="24"/>
              </w:rPr>
              <w:t>has the meaning given to it in Paragraph 3.1 of this Schedule;</w:t>
            </w:r>
          </w:p>
        </w:tc>
      </w:tr>
      <w:tr w:rsidR="00DF1AEF" w14:paraId="3A38460C" w14:textId="77777777" w:rsidTr="00DF1AEF">
        <w:tc>
          <w:tcPr>
            <w:tcW w:w="3060" w:type="dxa"/>
          </w:tcPr>
          <w:p w14:paraId="7850F230" w14:textId="77777777" w:rsidR="00DF1AEF" w:rsidRDefault="00DF1AEF" w:rsidP="00DF1AEF">
            <w:pPr>
              <w:pBdr>
                <w:top w:val="nil"/>
                <w:left w:val="nil"/>
                <w:bottom w:val="nil"/>
                <w:right w:val="nil"/>
                <w:between w:val="nil"/>
              </w:pBdr>
              <w:spacing w:after="120" w:line="240" w:lineRule="auto"/>
              <w:ind w:left="-108" w:firstLine="108"/>
              <w:rPr>
                <w:rFonts w:ascii="Arial" w:eastAsia="Arial" w:hAnsi="Arial" w:cs="Arial"/>
                <w:b/>
                <w:color w:val="000000"/>
                <w:sz w:val="24"/>
                <w:szCs w:val="24"/>
              </w:rPr>
            </w:pPr>
            <w:r>
              <w:rPr>
                <w:rFonts w:ascii="Arial" w:eastAsia="Arial" w:hAnsi="Arial" w:cs="Arial"/>
                <w:b/>
                <w:color w:val="000000"/>
                <w:sz w:val="24"/>
                <w:szCs w:val="24"/>
              </w:rPr>
              <w:t>"Exit Manager"</w:t>
            </w:r>
          </w:p>
        </w:tc>
        <w:tc>
          <w:tcPr>
            <w:tcW w:w="4928" w:type="dxa"/>
          </w:tcPr>
          <w:p w14:paraId="546823F5" w14:textId="77777777" w:rsidR="00DF1AEF" w:rsidRDefault="00DF1AEF" w:rsidP="007B6213">
            <w:pPr>
              <w:numPr>
                <w:ilvl w:val="0"/>
                <w:numId w:val="27"/>
              </w:numPr>
              <w:pBdr>
                <w:top w:val="nil"/>
                <w:left w:val="nil"/>
                <w:bottom w:val="nil"/>
                <w:right w:val="nil"/>
                <w:between w:val="nil"/>
              </w:pBdr>
              <w:tabs>
                <w:tab w:val="left" w:pos="-9"/>
              </w:tabs>
              <w:spacing w:after="120" w:line="240" w:lineRule="auto"/>
              <w:rPr>
                <w:color w:val="000000"/>
              </w:rPr>
            </w:pPr>
            <w:r>
              <w:rPr>
                <w:rFonts w:ascii="Arial" w:eastAsia="Arial" w:hAnsi="Arial" w:cs="Arial"/>
                <w:color w:val="000000"/>
                <w:sz w:val="24"/>
                <w:szCs w:val="24"/>
              </w:rPr>
              <w:t>the person appointed by each Party to manage their respective obligations under this Schedule;</w:t>
            </w:r>
          </w:p>
        </w:tc>
      </w:tr>
      <w:tr w:rsidR="00DF1AEF" w14:paraId="7947DDF3" w14:textId="77777777" w:rsidTr="00DF1AEF">
        <w:tc>
          <w:tcPr>
            <w:tcW w:w="3060" w:type="dxa"/>
          </w:tcPr>
          <w:p w14:paraId="1BE3FE3F" w14:textId="77777777" w:rsidR="00DF1AEF" w:rsidRDefault="00DF1AEF" w:rsidP="00DF1AEF">
            <w:pPr>
              <w:pBdr>
                <w:top w:val="nil"/>
                <w:left w:val="nil"/>
                <w:bottom w:val="nil"/>
                <w:right w:val="nil"/>
                <w:between w:val="nil"/>
              </w:pBdr>
              <w:spacing w:after="120" w:line="240" w:lineRule="auto"/>
              <w:ind w:left="-108" w:firstLine="108"/>
              <w:rPr>
                <w:rFonts w:ascii="Arial" w:eastAsia="Arial" w:hAnsi="Arial" w:cs="Arial"/>
                <w:b/>
                <w:color w:val="000000"/>
                <w:sz w:val="24"/>
                <w:szCs w:val="24"/>
              </w:rPr>
            </w:pPr>
            <w:r>
              <w:rPr>
                <w:rFonts w:ascii="Arial" w:eastAsia="Arial" w:hAnsi="Arial" w:cs="Arial"/>
                <w:b/>
                <w:color w:val="000000"/>
                <w:sz w:val="24"/>
                <w:szCs w:val="24"/>
              </w:rPr>
              <w:t>"Net Book Value"</w:t>
            </w:r>
          </w:p>
        </w:tc>
        <w:tc>
          <w:tcPr>
            <w:tcW w:w="4928" w:type="dxa"/>
          </w:tcPr>
          <w:p w14:paraId="149D8018" w14:textId="77777777" w:rsidR="00DF1AEF" w:rsidRDefault="00DF1AEF" w:rsidP="007B6213">
            <w:pPr>
              <w:numPr>
                <w:ilvl w:val="0"/>
                <w:numId w:val="27"/>
              </w:numPr>
              <w:pBdr>
                <w:top w:val="nil"/>
                <w:left w:val="nil"/>
                <w:bottom w:val="nil"/>
                <w:right w:val="nil"/>
                <w:between w:val="nil"/>
              </w:pBdr>
              <w:tabs>
                <w:tab w:val="left" w:pos="-9"/>
              </w:tabs>
              <w:spacing w:after="120" w:line="240" w:lineRule="auto"/>
              <w:rPr>
                <w:color w:val="000000"/>
              </w:rPr>
            </w:pPr>
            <w:r>
              <w:rPr>
                <w:rFonts w:ascii="Arial" w:eastAsia="Arial" w:hAnsi="Arial" w:cs="Arial"/>
                <w:color w:val="000000"/>
                <w:sz w:val="24"/>
                <w:szCs w:val="24"/>
              </w:rPr>
              <w:t>the current net book value of the relevant Supplier Asset(s) calculated in accordance with the Framework Tender or Call-Off  Tender (if stated) or (if not stated) the depreciation policy of the Supplier (which the Supplier shall ensure is in accordance with Good Industry Practice);</w:t>
            </w:r>
          </w:p>
        </w:tc>
      </w:tr>
      <w:tr w:rsidR="00DF1AEF" w14:paraId="7EFA6880" w14:textId="77777777" w:rsidTr="00DF1AEF">
        <w:tc>
          <w:tcPr>
            <w:tcW w:w="3060" w:type="dxa"/>
          </w:tcPr>
          <w:p w14:paraId="551AAD2F" w14:textId="77777777" w:rsidR="00DF1AEF" w:rsidRDefault="00DF1AEF" w:rsidP="00DF1AEF">
            <w:pPr>
              <w:pBdr>
                <w:top w:val="nil"/>
                <w:left w:val="nil"/>
                <w:bottom w:val="nil"/>
                <w:right w:val="nil"/>
                <w:between w:val="nil"/>
              </w:pBdr>
              <w:spacing w:after="120" w:line="240" w:lineRule="auto"/>
              <w:ind w:left="-108" w:firstLine="108"/>
              <w:rPr>
                <w:rFonts w:ascii="Arial" w:eastAsia="Arial" w:hAnsi="Arial" w:cs="Arial"/>
                <w:b/>
                <w:color w:val="000000"/>
                <w:sz w:val="24"/>
                <w:szCs w:val="24"/>
              </w:rPr>
            </w:pPr>
            <w:r>
              <w:rPr>
                <w:rFonts w:ascii="Arial" w:eastAsia="Arial" w:hAnsi="Arial" w:cs="Arial"/>
                <w:b/>
                <w:color w:val="000000"/>
                <w:sz w:val="24"/>
                <w:szCs w:val="24"/>
              </w:rPr>
              <w:t>"Non-Exclusive Assets"</w:t>
            </w:r>
          </w:p>
        </w:tc>
        <w:tc>
          <w:tcPr>
            <w:tcW w:w="4928" w:type="dxa"/>
          </w:tcPr>
          <w:p w14:paraId="7B72D24A" w14:textId="7701CACC" w:rsidR="00DF1AEF" w:rsidRDefault="00DF1AEF" w:rsidP="007B6213">
            <w:pPr>
              <w:numPr>
                <w:ilvl w:val="0"/>
                <w:numId w:val="27"/>
              </w:numPr>
              <w:pBdr>
                <w:top w:val="nil"/>
                <w:left w:val="nil"/>
                <w:bottom w:val="nil"/>
                <w:right w:val="nil"/>
                <w:between w:val="nil"/>
              </w:pBdr>
              <w:tabs>
                <w:tab w:val="left" w:pos="-9"/>
              </w:tabs>
              <w:spacing w:after="120" w:line="240" w:lineRule="auto"/>
              <w:rPr>
                <w:color w:val="000000"/>
              </w:rPr>
            </w:pPr>
            <w:r>
              <w:rPr>
                <w:rFonts w:ascii="Arial" w:eastAsia="Arial" w:hAnsi="Arial" w:cs="Arial"/>
                <w:color w:val="000000"/>
                <w:sz w:val="24"/>
                <w:szCs w:val="24"/>
              </w:rPr>
              <w:t xml:space="preserve">those Supplier Assets used by the Supplier in connection with the </w:t>
            </w:r>
            <w:proofErr w:type="gramStart"/>
            <w:r>
              <w:rPr>
                <w:rFonts w:ascii="Arial" w:eastAsia="Arial" w:hAnsi="Arial" w:cs="Arial"/>
                <w:color w:val="000000"/>
                <w:sz w:val="24"/>
                <w:szCs w:val="24"/>
              </w:rPr>
              <w:t>Deliverables</w:t>
            </w:r>
            <w:proofErr w:type="gramEnd"/>
            <w:r>
              <w:rPr>
                <w:rFonts w:ascii="Arial" w:eastAsia="Arial" w:hAnsi="Arial" w:cs="Arial"/>
                <w:color w:val="000000"/>
                <w:sz w:val="24"/>
                <w:szCs w:val="24"/>
              </w:rPr>
              <w:t xml:space="preserve"> but which are also used by the Supplier</w:t>
            </w:r>
            <w:r w:rsidR="0066419B">
              <w:rPr>
                <w:rFonts w:ascii="Arial" w:eastAsia="Arial" w:hAnsi="Arial" w:cs="Arial"/>
                <w:color w:val="000000"/>
                <w:sz w:val="24"/>
                <w:szCs w:val="24"/>
              </w:rPr>
              <w:t xml:space="preserve"> </w:t>
            </w:r>
            <w:r>
              <w:rPr>
                <w:rFonts w:ascii="Arial" w:eastAsia="Arial" w:hAnsi="Arial" w:cs="Arial"/>
                <w:color w:val="000000"/>
                <w:sz w:val="24"/>
                <w:szCs w:val="24"/>
              </w:rPr>
              <w:t>for other purposes;</w:t>
            </w:r>
          </w:p>
        </w:tc>
      </w:tr>
      <w:tr w:rsidR="00DF1AEF" w14:paraId="1D1F08C2" w14:textId="77777777" w:rsidTr="00DF1AEF">
        <w:tc>
          <w:tcPr>
            <w:tcW w:w="3060" w:type="dxa"/>
          </w:tcPr>
          <w:p w14:paraId="6787EE02" w14:textId="77777777" w:rsidR="00DF1AEF" w:rsidRDefault="00DF1AEF" w:rsidP="00DF1AEF">
            <w:pPr>
              <w:pBdr>
                <w:top w:val="nil"/>
                <w:left w:val="nil"/>
                <w:bottom w:val="nil"/>
                <w:right w:val="nil"/>
                <w:between w:val="nil"/>
              </w:pBdr>
              <w:spacing w:after="120" w:line="240" w:lineRule="auto"/>
              <w:ind w:left="-108" w:firstLine="108"/>
              <w:rPr>
                <w:rFonts w:ascii="Arial" w:eastAsia="Arial" w:hAnsi="Arial" w:cs="Arial"/>
                <w:b/>
                <w:color w:val="000000"/>
                <w:sz w:val="24"/>
                <w:szCs w:val="24"/>
              </w:rPr>
            </w:pPr>
            <w:r>
              <w:rPr>
                <w:rFonts w:ascii="Arial" w:eastAsia="Arial" w:hAnsi="Arial" w:cs="Arial"/>
                <w:b/>
                <w:color w:val="000000"/>
                <w:sz w:val="24"/>
                <w:szCs w:val="24"/>
              </w:rPr>
              <w:t>"Registers"</w:t>
            </w:r>
          </w:p>
        </w:tc>
        <w:tc>
          <w:tcPr>
            <w:tcW w:w="4928" w:type="dxa"/>
          </w:tcPr>
          <w:p w14:paraId="64C2B823" w14:textId="77777777" w:rsidR="00DF1AEF" w:rsidRDefault="00DF1AEF" w:rsidP="007B6213">
            <w:pPr>
              <w:numPr>
                <w:ilvl w:val="0"/>
                <w:numId w:val="27"/>
              </w:numPr>
              <w:pBdr>
                <w:top w:val="nil"/>
                <w:left w:val="nil"/>
                <w:bottom w:val="nil"/>
                <w:right w:val="nil"/>
                <w:between w:val="nil"/>
              </w:pBdr>
              <w:tabs>
                <w:tab w:val="left" w:pos="-9"/>
              </w:tabs>
              <w:spacing w:after="120" w:line="240" w:lineRule="auto"/>
              <w:rPr>
                <w:color w:val="000000"/>
              </w:rPr>
            </w:pPr>
            <w:r>
              <w:rPr>
                <w:rFonts w:ascii="Arial" w:eastAsia="Arial" w:hAnsi="Arial" w:cs="Arial"/>
                <w:color w:val="000000"/>
                <w:sz w:val="24"/>
                <w:szCs w:val="24"/>
              </w:rPr>
              <w:t xml:space="preserve">the register and configuration database referred to in Paragraph 2.2 of this Schedule; </w:t>
            </w:r>
          </w:p>
        </w:tc>
      </w:tr>
      <w:tr w:rsidR="00DF1AEF" w14:paraId="2A0A0FDE" w14:textId="77777777" w:rsidTr="00DF1AEF">
        <w:tc>
          <w:tcPr>
            <w:tcW w:w="3060" w:type="dxa"/>
          </w:tcPr>
          <w:p w14:paraId="4A9FBF7C" w14:textId="77777777" w:rsidR="00DF1AEF" w:rsidRDefault="00DF1AEF" w:rsidP="00DF1AEF">
            <w:pPr>
              <w:pBdr>
                <w:top w:val="nil"/>
                <w:left w:val="nil"/>
                <w:bottom w:val="nil"/>
                <w:right w:val="nil"/>
                <w:between w:val="nil"/>
              </w:pBdr>
              <w:spacing w:after="120" w:line="240" w:lineRule="auto"/>
              <w:ind w:left="-108" w:firstLine="108"/>
              <w:rPr>
                <w:rFonts w:ascii="Arial" w:eastAsia="Arial" w:hAnsi="Arial" w:cs="Arial"/>
                <w:b/>
                <w:color w:val="000000"/>
                <w:sz w:val="24"/>
                <w:szCs w:val="24"/>
              </w:rPr>
            </w:pPr>
            <w:r>
              <w:rPr>
                <w:rFonts w:ascii="Arial" w:eastAsia="Arial" w:hAnsi="Arial" w:cs="Arial"/>
                <w:b/>
                <w:color w:val="000000"/>
                <w:sz w:val="24"/>
                <w:szCs w:val="24"/>
              </w:rPr>
              <w:t>"Replacement Goods"</w:t>
            </w:r>
          </w:p>
        </w:tc>
        <w:tc>
          <w:tcPr>
            <w:tcW w:w="4928" w:type="dxa"/>
          </w:tcPr>
          <w:p w14:paraId="6D81DD0C" w14:textId="77777777" w:rsidR="00DF1AEF" w:rsidRDefault="00DF1AEF" w:rsidP="007B6213">
            <w:pPr>
              <w:numPr>
                <w:ilvl w:val="0"/>
                <w:numId w:val="27"/>
              </w:numPr>
              <w:pBdr>
                <w:top w:val="nil"/>
                <w:left w:val="nil"/>
                <w:bottom w:val="nil"/>
                <w:right w:val="nil"/>
                <w:between w:val="nil"/>
              </w:pBdr>
              <w:tabs>
                <w:tab w:val="left" w:pos="-9"/>
              </w:tabs>
              <w:spacing w:after="120" w:line="240" w:lineRule="auto"/>
              <w:rPr>
                <w:color w:val="000000"/>
              </w:rPr>
            </w:pPr>
            <w:r>
              <w:rPr>
                <w:rFonts w:ascii="Arial" w:eastAsia="Arial" w:hAnsi="Arial" w:cs="Arial"/>
                <w:color w:val="000000"/>
                <w:sz w:val="24"/>
                <w:szCs w:val="24"/>
              </w:rPr>
              <w:t xml:space="preserve">any goods which are substantially </w:t>
            </w:r>
            <w:proofErr w:type="gramStart"/>
            <w:r>
              <w:rPr>
                <w:rFonts w:ascii="Arial" w:eastAsia="Arial" w:hAnsi="Arial" w:cs="Arial"/>
                <w:color w:val="000000"/>
                <w:sz w:val="24"/>
                <w:szCs w:val="24"/>
              </w:rPr>
              <w:t>similar to</w:t>
            </w:r>
            <w:proofErr w:type="gramEnd"/>
            <w:r>
              <w:rPr>
                <w:rFonts w:ascii="Arial" w:eastAsia="Arial" w:hAnsi="Arial" w:cs="Arial"/>
                <w:color w:val="000000"/>
                <w:sz w:val="24"/>
                <w:szCs w:val="24"/>
              </w:rPr>
              <w:t xml:space="preserve"> any of the Goods and which the Buyer receives in substitution for any of the Goods following the End Date, whether those goods are provided by the Buyer internally and/or by any third party;</w:t>
            </w:r>
          </w:p>
        </w:tc>
      </w:tr>
      <w:tr w:rsidR="00DF1AEF" w14:paraId="0286C1E6" w14:textId="77777777" w:rsidTr="00DF1AEF">
        <w:tc>
          <w:tcPr>
            <w:tcW w:w="3060" w:type="dxa"/>
          </w:tcPr>
          <w:p w14:paraId="5F0F90E3" w14:textId="77777777" w:rsidR="00DF1AEF" w:rsidRDefault="00DF1AEF" w:rsidP="00DF1AEF">
            <w:pPr>
              <w:pBdr>
                <w:top w:val="nil"/>
                <w:left w:val="nil"/>
                <w:bottom w:val="nil"/>
                <w:right w:val="nil"/>
                <w:between w:val="nil"/>
              </w:pBdr>
              <w:spacing w:after="120" w:line="240" w:lineRule="auto"/>
              <w:ind w:left="-108" w:firstLine="108"/>
              <w:rPr>
                <w:rFonts w:ascii="Arial" w:eastAsia="Arial" w:hAnsi="Arial" w:cs="Arial"/>
                <w:b/>
                <w:color w:val="000000"/>
                <w:sz w:val="24"/>
                <w:szCs w:val="24"/>
              </w:rPr>
            </w:pPr>
            <w:r>
              <w:rPr>
                <w:rFonts w:ascii="Arial" w:eastAsia="Arial" w:hAnsi="Arial" w:cs="Arial"/>
                <w:b/>
                <w:color w:val="000000"/>
                <w:sz w:val="24"/>
                <w:szCs w:val="24"/>
              </w:rPr>
              <w:t>"Replacement Services"</w:t>
            </w:r>
          </w:p>
        </w:tc>
        <w:tc>
          <w:tcPr>
            <w:tcW w:w="4928" w:type="dxa"/>
          </w:tcPr>
          <w:p w14:paraId="73363B1D" w14:textId="77777777" w:rsidR="00DF1AEF" w:rsidRDefault="00DF1AEF" w:rsidP="007B6213">
            <w:pPr>
              <w:numPr>
                <w:ilvl w:val="0"/>
                <w:numId w:val="27"/>
              </w:numPr>
              <w:pBdr>
                <w:top w:val="nil"/>
                <w:left w:val="nil"/>
                <w:bottom w:val="nil"/>
                <w:right w:val="nil"/>
                <w:between w:val="nil"/>
              </w:pBdr>
              <w:tabs>
                <w:tab w:val="left" w:pos="-9"/>
              </w:tabs>
              <w:spacing w:after="120" w:line="240" w:lineRule="auto"/>
              <w:rPr>
                <w:color w:val="000000"/>
              </w:rPr>
            </w:pPr>
            <w:r>
              <w:rPr>
                <w:rFonts w:ascii="Arial" w:eastAsia="Arial" w:hAnsi="Arial" w:cs="Arial"/>
                <w:color w:val="000000"/>
                <w:sz w:val="24"/>
                <w:szCs w:val="24"/>
              </w:rPr>
              <w:t xml:space="preserve">any services which are substantially </w:t>
            </w:r>
            <w:proofErr w:type="gramStart"/>
            <w:r>
              <w:rPr>
                <w:rFonts w:ascii="Arial" w:eastAsia="Arial" w:hAnsi="Arial" w:cs="Arial"/>
                <w:color w:val="000000"/>
                <w:sz w:val="24"/>
                <w:szCs w:val="24"/>
              </w:rPr>
              <w:t>similar to</w:t>
            </w:r>
            <w:proofErr w:type="gramEnd"/>
            <w:r>
              <w:rPr>
                <w:rFonts w:ascii="Arial" w:eastAsia="Arial" w:hAnsi="Arial" w:cs="Arial"/>
                <w:color w:val="000000"/>
                <w:sz w:val="24"/>
                <w:szCs w:val="24"/>
              </w:rPr>
              <w:t xml:space="preserve"> any of the Services and which the Buyer receives in substitution for any of the Services following the End Date, </w:t>
            </w:r>
            <w:r>
              <w:rPr>
                <w:rFonts w:ascii="Arial" w:eastAsia="Arial" w:hAnsi="Arial" w:cs="Arial"/>
                <w:color w:val="000000"/>
                <w:sz w:val="24"/>
                <w:szCs w:val="24"/>
              </w:rPr>
              <w:lastRenderedPageBreak/>
              <w:t>whether those goods are provided by the Buyer internally and/or by any third party;</w:t>
            </w:r>
          </w:p>
        </w:tc>
      </w:tr>
      <w:tr w:rsidR="00DF1AEF" w14:paraId="18A7DB5D" w14:textId="77777777" w:rsidTr="00DF1AEF">
        <w:tc>
          <w:tcPr>
            <w:tcW w:w="3060" w:type="dxa"/>
          </w:tcPr>
          <w:p w14:paraId="06C93980" w14:textId="77777777" w:rsidR="00DF1AEF" w:rsidRDefault="00DF1AEF" w:rsidP="00DF1AEF">
            <w:pPr>
              <w:pBdr>
                <w:top w:val="nil"/>
                <w:left w:val="nil"/>
                <w:bottom w:val="nil"/>
                <w:right w:val="nil"/>
                <w:between w:val="nil"/>
              </w:pBdr>
              <w:spacing w:after="120" w:line="240" w:lineRule="auto"/>
              <w:ind w:left="-108" w:firstLine="108"/>
              <w:rPr>
                <w:rFonts w:ascii="Arial" w:eastAsia="Arial" w:hAnsi="Arial" w:cs="Arial"/>
                <w:b/>
                <w:color w:val="000000"/>
                <w:sz w:val="24"/>
                <w:szCs w:val="24"/>
              </w:rPr>
            </w:pPr>
            <w:r>
              <w:rPr>
                <w:rFonts w:ascii="Arial" w:eastAsia="Arial" w:hAnsi="Arial" w:cs="Arial"/>
                <w:b/>
                <w:color w:val="000000"/>
                <w:sz w:val="24"/>
                <w:szCs w:val="24"/>
              </w:rPr>
              <w:lastRenderedPageBreak/>
              <w:t>"Termination Assistance"</w:t>
            </w:r>
          </w:p>
        </w:tc>
        <w:tc>
          <w:tcPr>
            <w:tcW w:w="4928" w:type="dxa"/>
          </w:tcPr>
          <w:p w14:paraId="70AF85AB" w14:textId="77777777" w:rsidR="00DF1AEF" w:rsidRDefault="00DF1AEF" w:rsidP="007B6213">
            <w:pPr>
              <w:numPr>
                <w:ilvl w:val="0"/>
                <w:numId w:val="27"/>
              </w:numPr>
              <w:pBdr>
                <w:top w:val="nil"/>
                <w:left w:val="nil"/>
                <w:bottom w:val="nil"/>
                <w:right w:val="nil"/>
                <w:between w:val="nil"/>
              </w:pBdr>
              <w:tabs>
                <w:tab w:val="left" w:pos="-9"/>
              </w:tabs>
              <w:spacing w:after="120" w:line="240" w:lineRule="auto"/>
              <w:rPr>
                <w:color w:val="000000"/>
              </w:rPr>
            </w:pPr>
            <w:r>
              <w:rPr>
                <w:rFonts w:ascii="Arial" w:eastAsia="Arial" w:hAnsi="Arial" w:cs="Arial"/>
                <w:color w:val="000000"/>
                <w:sz w:val="24"/>
                <w:szCs w:val="24"/>
              </w:rPr>
              <w:t>the activities to be performed by the Supplier pursuant to the Exit Plan, and other assistance required by the Buyer pursuant to the Termination Assistance Notice;</w:t>
            </w:r>
          </w:p>
        </w:tc>
      </w:tr>
      <w:tr w:rsidR="00DF1AEF" w14:paraId="6DD7E101" w14:textId="77777777" w:rsidTr="00DF1AEF">
        <w:tc>
          <w:tcPr>
            <w:tcW w:w="3060" w:type="dxa"/>
          </w:tcPr>
          <w:p w14:paraId="7A9738DA" w14:textId="77777777" w:rsidR="00DF1AEF" w:rsidRDefault="00DF1AEF" w:rsidP="00DF1AEF">
            <w:pPr>
              <w:pBdr>
                <w:top w:val="nil"/>
                <w:left w:val="nil"/>
                <w:bottom w:val="nil"/>
                <w:right w:val="nil"/>
                <w:between w:val="nil"/>
              </w:pBdr>
              <w:spacing w:after="120" w:line="240" w:lineRule="auto"/>
              <w:ind w:left="-108" w:firstLine="108"/>
              <w:rPr>
                <w:rFonts w:ascii="Arial" w:eastAsia="Arial" w:hAnsi="Arial" w:cs="Arial"/>
                <w:b/>
                <w:color w:val="000000"/>
                <w:sz w:val="24"/>
                <w:szCs w:val="24"/>
              </w:rPr>
            </w:pPr>
            <w:r>
              <w:rPr>
                <w:rFonts w:ascii="Arial" w:eastAsia="Arial" w:hAnsi="Arial" w:cs="Arial"/>
                <w:b/>
                <w:color w:val="000000"/>
                <w:sz w:val="24"/>
                <w:szCs w:val="24"/>
              </w:rPr>
              <w:t>"Termination Assistance Notice"</w:t>
            </w:r>
          </w:p>
        </w:tc>
        <w:tc>
          <w:tcPr>
            <w:tcW w:w="4928" w:type="dxa"/>
          </w:tcPr>
          <w:p w14:paraId="166CFAA2" w14:textId="77777777" w:rsidR="00DF1AEF" w:rsidRDefault="00DF1AEF" w:rsidP="007B6213">
            <w:pPr>
              <w:numPr>
                <w:ilvl w:val="0"/>
                <w:numId w:val="27"/>
              </w:numPr>
              <w:pBdr>
                <w:top w:val="nil"/>
                <w:left w:val="nil"/>
                <w:bottom w:val="nil"/>
                <w:right w:val="nil"/>
                <w:between w:val="nil"/>
              </w:pBdr>
              <w:tabs>
                <w:tab w:val="left" w:pos="-9"/>
              </w:tabs>
              <w:spacing w:after="120" w:line="240" w:lineRule="auto"/>
              <w:rPr>
                <w:color w:val="000000"/>
              </w:rPr>
            </w:pPr>
            <w:r>
              <w:rPr>
                <w:rFonts w:ascii="Arial" w:eastAsia="Arial" w:hAnsi="Arial" w:cs="Arial"/>
                <w:color w:val="000000"/>
                <w:sz w:val="24"/>
                <w:szCs w:val="24"/>
              </w:rPr>
              <w:t>has the meaning given to it in Paragraph 5.1 of this Schedule;</w:t>
            </w:r>
          </w:p>
        </w:tc>
      </w:tr>
      <w:tr w:rsidR="00DF1AEF" w14:paraId="7A8E10F1" w14:textId="77777777" w:rsidTr="00DF1AEF">
        <w:tc>
          <w:tcPr>
            <w:tcW w:w="3060" w:type="dxa"/>
          </w:tcPr>
          <w:p w14:paraId="0DDFE07F" w14:textId="77777777" w:rsidR="00DF1AEF" w:rsidRDefault="00DF1AEF" w:rsidP="00DF1AEF">
            <w:pPr>
              <w:keepNext/>
              <w:pBdr>
                <w:top w:val="nil"/>
                <w:left w:val="nil"/>
                <w:bottom w:val="nil"/>
                <w:right w:val="nil"/>
                <w:between w:val="nil"/>
              </w:pBdr>
              <w:spacing w:after="120" w:line="240" w:lineRule="auto"/>
              <w:ind w:left="-108" w:firstLine="108"/>
              <w:rPr>
                <w:rFonts w:ascii="Arial" w:eastAsia="Arial" w:hAnsi="Arial" w:cs="Arial"/>
                <w:b/>
                <w:color w:val="000000"/>
                <w:sz w:val="24"/>
                <w:szCs w:val="24"/>
              </w:rPr>
            </w:pPr>
            <w:r>
              <w:rPr>
                <w:rFonts w:ascii="Arial" w:eastAsia="Arial" w:hAnsi="Arial" w:cs="Arial"/>
                <w:b/>
                <w:color w:val="000000"/>
                <w:sz w:val="24"/>
                <w:szCs w:val="24"/>
              </w:rPr>
              <w:t>"Termination Assistance Period"</w:t>
            </w:r>
          </w:p>
        </w:tc>
        <w:tc>
          <w:tcPr>
            <w:tcW w:w="4928" w:type="dxa"/>
          </w:tcPr>
          <w:p w14:paraId="60B428CC" w14:textId="77777777" w:rsidR="00DF1AEF" w:rsidRDefault="00DF1AEF" w:rsidP="007B6213">
            <w:pPr>
              <w:numPr>
                <w:ilvl w:val="0"/>
                <w:numId w:val="27"/>
              </w:numPr>
              <w:pBdr>
                <w:top w:val="nil"/>
                <w:left w:val="nil"/>
                <w:bottom w:val="nil"/>
                <w:right w:val="nil"/>
                <w:between w:val="nil"/>
              </w:pBdr>
              <w:tabs>
                <w:tab w:val="left" w:pos="-9"/>
              </w:tabs>
              <w:spacing w:after="120" w:line="240" w:lineRule="auto"/>
              <w:rPr>
                <w:color w:val="000000"/>
              </w:rPr>
            </w:pPr>
            <w:r>
              <w:rPr>
                <w:rFonts w:ascii="Arial" w:eastAsia="Arial" w:hAnsi="Arial" w:cs="Arial"/>
                <w:color w:val="000000"/>
                <w:sz w:val="24"/>
                <w:szCs w:val="24"/>
              </w:rPr>
              <w:t>the period specified in a Termination Assistance Notice for which the Supplier is required to provide the Termination Assistance as such period may be extended pursuant to Paragraph 5.2 of this Schedule;</w:t>
            </w:r>
          </w:p>
        </w:tc>
      </w:tr>
      <w:tr w:rsidR="00DF1AEF" w14:paraId="1331F5B1" w14:textId="77777777" w:rsidTr="00DF1AEF">
        <w:tc>
          <w:tcPr>
            <w:tcW w:w="3060" w:type="dxa"/>
          </w:tcPr>
          <w:p w14:paraId="372CF0E7" w14:textId="77777777" w:rsidR="00DF1AEF" w:rsidRDefault="00DF1AEF" w:rsidP="00DF1AEF">
            <w:pPr>
              <w:pBdr>
                <w:top w:val="nil"/>
                <w:left w:val="nil"/>
                <w:bottom w:val="nil"/>
                <w:right w:val="nil"/>
                <w:between w:val="nil"/>
              </w:pBdr>
              <w:spacing w:after="120" w:line="240" w:lineRule="auto"/>
              <w:ind w:left="-108" w:firstLine="108"/>
              <w:rPr>
                <w:rFonts w:ascii="Arial" w:eastAsia="Arial" w:hAnsi="Arial" w:cs="Arial"/>
                <w:b/>
                <w:color w:val="000000"/>
                <w:sz w:val="24"/>
                <w:szCs w:val="24"/>
              </w:rPr>
            </w:pPr>
            <w:r>
              <w:rPr>
                <w:rFonts w:ascii="Arial" w:eastAsia="Arial" w:hAnsi="Arial" w:cs="Arial"/>
                <w:b/>
                <w:color w:val="000000"/>
                <w:sz w:val="24"/>
                <w:szCs w:val="24"/>
              </w:rPr>
              <w:t>"Transferable Assets"</w:t>
            </w:r>
          </w:p>
        </w:tc>
        <w:tc>
          <w:tcPr>
            <w:tcW w:w="4928" w:type="dxa"/>
          </w:tcPr>
          <w:p w14:paraId="5222916D" w14:textId="77777777" w:rsidR="00DF1AEF" w:rsidRDefault="00DF1AEF" w:rsidP="007B6213">
            <w:pPr>
              <w:numPr>
                <w:ilvl w:val="0"/>
                <w:numId w:val="27"/>
              </w:numPr>
              <w:pBdr>
                <w:top w:val="nil"/>
                <w:left w:val="nil"/>
                <w:bottom w:val="nil"/>
                <w:right w:val="nil"/>
                <w:between w:val="nil"/>
              </w:pBdr>
              <w:tabs>
                <w:tab w:val="left" w:pos="-9"/>
              </w:tabs>
              <w:spacing w:after="120" w:line="240" w:lineRule="auto"/>
              <w:rPr>
                <w:color w:val="000000"/>
              </w:rPr>
            </w:pPr>
            <w:r>
              <w:rPr>
                <w:rFonts w:ascii="Arial" w:eastAsia="Arial" w:hAnsi="Arial" w:cs="Arial"/>
                <w:color w:val="000000"/>
                <w:sz w:val="24"/>
                <w:szCs w:val="24"/>
              </w:rPr>
              <w:t>Exclusive Assets which are capable of legal transfer to the Buyer;</w:t>
            </w:r>
          </w:p>
        </w:tc>
      </w:tr>
      <w:tr w:rsidR="00DF1AEF" w14:paraId="72239E44" w14:textId="77777777" w:rsidTr="00DF1AEF">
        <w:tc>
          <w:tcPr>
            <w:tcW w:w="3060" w:type="dxa"/>
          </w:tcPr>
          <w:p w14:paraId="7EAB3AC6" w14:textId="77777777" w:rsidR="00DF1AEF" w:rsidRDefault="00DF1AEF" w:rsidP="00DF1AEF">
            <w:pPr>
              <w:pBdr>
                <w:top w:val="nil"/>
                <w:left w:val="nil"/>
                <w:bottom w:val="nil"/>
                <w:right w:val="nil"/>
                <w:between w:val="nil"/>
              </w:pBdr>
              <w:spacing w:after="120" w:line="240" w:lineRule="auto"/>
              <w:ind w:left="-108" w:firstLine="108"/>
              <w:rPr>
                <w:rFonts w:ascii="Arial" w:eastAsia="Arial" w:hAnsi="Arial" w:cs="Arial"/>
                <w:b/>
                <w:color w:val="000000"/>
                <w:sz w:val="24"/>
                <w:szCs w:val="24"/>
              </w:rPr>
            </w:pPr>
            <w:r>
              <w:rPr>
                <w:rFonts w:ascii="Arial" w:eastAsia="Arial" w:hAnsi="Arial" w:cs="Arial"/>
                <w:b/>
                <w:color w:val="000000"/>
                <w:sz w:val="24"/>
                <w:szCs w:val="24"/>
              </w:rPr>
              <w:t>"Transferable Contracts"</w:t>
            </w:r>
          </w:p>
        </w:tc>
        <w:tc>
          <w:tcPr>
            <w:tcW w:w="4928" w:type="dxa"/>
          </w:tcPr>
          <w:p w14:paraId="09FAB5F8" w14:textId="77777777" w:rsidR="00DF1AEF" w:rsidRDefault="00DF1AEF" w:rsidP="007B6213">
            <w:pPr>
              <w:numPr>
                <w:ilvl w:val="0"/>
                <w:numId w:val="27"/>
              </w:numPr>
              <w:pBdr>
                <w:top w:val="nil"/>
                <w:left w:val="nil"/>
                <w:bottom w:val="nil"/>
                <w:right w:val="nil"/>
                <w:between w:val="nil"/>
              </w:pBdr>
              <w:tabs>
                <w:tab w:val="left" w:pos="-9"/>
              </w:tabs>
              <w:spacing w:after="120" w:line="240" w:lineRule="auto"/>
              <w:rPr>
                <w:color w:val="000000"/>
              </w:rPr>
            </w:pPr>
            <w:r>
              <w:rPr>
                <w:rFonts w:ascii="Arial" w:eastAsia="Arial" w:hAnsi="Arial" w:cs="Arial"/>
                <w:color w:val="000000"/>
                <w:sz w:val="24"/>
                <w:szCs w:val="24"/>
              </w:rPr>
              <w:t>Sub-Contracts, licences for Supplier's Software, licences for Third Party Software or other agreements which are necessary to enable the Buyer or any Replacement Supplier to provide the Deliverables or the Replacement Goods and/or Replacement Services, including in relation to licences all relevant Documentation;</w:t>
            </w:r>
          </w:p>
        </w:tc>
      </w:tr>
      <w:tr w:rsidR="00DF1AEF" w14:paraId="61EBE361" w14:textId="77777777" w:rsidTr="00DF1AEF">
        <w:tc>
          <w:tcPr>
            <w:tcW w:w="3060" w:type="dxa"/>
          </w:tcPr>
          <w:p w14:paraId="5B7B993A" w14:textId="77777777" w:rsidR="00DF1AEF" w:rsidRDefault="00DF1AEF" w:rsidP="00DF1AEF">
            <w:pPr>
              <w:pBdr>
                <w:top w:val="nil"/>
                <w:left w:val="nil"/>
                <w:bottom w:val="nil"/>
                <w:right w:val="nil"/>
                <w:between w:val="nil"/>
              </w:pBdr>
              <w:spacing w:after="120" w:line="240" w:lineRule="auto"/>
              <w:ind w:left="-108" w:firstLine="108"/>
              <w:rPr>
                <w:rFonts w:ascii="Arial" w:eastAsia="Arial" w:hAnsi="Arial" w:cs="Arial"/>
                <w:b/>
                <w:color w:val="000000"/>
                <w:sz w:val="24"/>
                <w:szCs w:val="24"/>
              </w:rPr>
            </w:pPr>
            <w:r>
              <w:rPr>
                <w:rFonts w:ascii="Arial" w:eastAsia="Arial" w:hAnsi="Arial" w:cs="Arial"/>
                <w:b/>
                <w:color w:val="000000"/>
                <w:sz w:val="24"/>
                <w:szCs w:val="24"/>
              </w:rPr>
              <w:t>"Transferring Assets"</w:t>
            </w:r>
          </w:p>
        </w:tc>
        <w:tc>
          <w:tcPr>
            <w:tcW w:w="4928" w:type="dxa"/>
          </w:tcPr>
          <w:p w14:paraId="2FB23018" w14:textId="77777777" w:rsidR="00DF1AEF" w:rsidRDefault="00DF1AEF" w:rsidP="007B6213">
            <w:pPr>
              <w:numPr>
                <w:ilvl w:val="0"/>
                <w:numId w:val="27"/>
              </w:numPr>
              <w:pBdr>
                <w:top w:val="nil"/>
                <w:left w:val="nil"/>
                <w:bottom w:val="nil"/>
                <w:right w:val="nil"/>
                <w:between w:val="nil"/>
              </w:pBdr>
              <w:tabs>
                <w:tab w:val="left" w:pos="-9"/>
              </w:tabs>
              <w:spacing w:after="120" w:line="240" w:lineRule="auto"/>
              <w:rPr>
                <w:color w:val="000000"/>
              </w:rPr>
            </w:pPr>
            <w:r>
              <w:rPr>
                <w:rFonts w:ascii="Arial" w:eastAsia="Arial" w:hAnsi="Arial" w:cs="Arial"/>
                <w:color w:val="000000"/>
                <w:sz w:val="24"/>
                <w:szCs w:val="24"/>
              </w:rPr>
              <w:t>has the meaning given to it in Paragraph 8.2.1 of this Schedule;</w:t>
            </w:r>
          </w:p>
        </w:tc>
      </w:tr>
      <w:tr w:rsidR="00DF1AEF" w14:paraId="1CECD2A0" w14:textId="77777777" w:rsidTr="00DF1AEF">
        <w:tc>
          <w:tcPr>
            <w:tcW w:w="3060" w:type="dxa"/>
          </w:tcPr>
          <w:p w14:paraId="317EF833" w14:textId="77777777" w:rsidR="00DF1AEF" w:rsidRDefault="00DF1AEF" w:rsidP="00DF1AEF">
            <w:pPr>
              <w:pBdr>
                <w:top w:val="nil"/>
                <w:left w:val="nil"/>
                <w:bottom w:val="nil"/>
                <w:right w:val="nil"/>
                <w:between w:val="nil"/>
              </w:pBdr>
              <w:spacing w:after="120" w:line="240" w:lineRule="auto"/>
              <w:ind w:left="-108" w:firstLine="108"/>
              <w:rPr>
                <w:rFonts w:ascii="Arial" w:eastAsia="Arial" w:hAnsi="Arial" w:cs="Arial"/>
                <w:b/>
                <w:color w:val="000000"/>
                <w:sz w:val="24"/>
                <w:szCs w:val="24"/>
              </w:rPr>
            </w:pPr>
            <w:r>
              <w:rPr>
                <w:rFonts w:ascii="Arial" w:eastAsia="Arial" w:hAnsi="Arial" w:cs="Arial"/>
                <w:b/>
                <w:color w:val="000000"/>
                <w:sz w:val="24"/>
                <w:szCs w:val="24"/>
              </w:rPr>
              <w:t>"Transferring Contracts"</w:t>
            </w:r>
          </w:p>
        </w:tc>
        <w:tc>
          <w:tcPr>
            <w:tcW w:w="4928" w:type="dxa"/>
          </w:tcPr>
          <w:p w14:paraId="6F048EF2" w14:textId="77777777" w:rsidR="00DF1AEF" w:rsidRDefault="00DF1AEF" w:rsidP="007B6213">
            <w:pPr>
              <w:numPr>
                <w:ilvl w:val="0"/>
                <w:numId w:val="27"/>
              </w:numPr>
              <w:pBdr>
                <w:top w:val="nil"/>
                <w:left w:val="nil"/>
                <w:bottom w:val="nil"/>
                <w:right w:val="nil"/>
                <w:between w:val="nil"/>
              </w:pBdr>
              <w:tabs>
                <w:tab w:val="left" w:pos="-9"/>
              </w:tabs>
              <w:spacing w:after="120" w:line="240" w:lineRule="auto"/>
              <w:rPr>
                <w:color w:val="000000"/>
              </w:rPr>
            </w:pPr>
            <w:r>
              <w:rPr>
                <w:rFonts w:ascii="Arial" w:eastAsia="Arial" w:hAnsi="Arial" w:cs="Arial"/>
                <w:color w:val="000000"/>
                <w:sz w:val="24"/>
                <w:szCs w:val="24"/>
              </w:rPr>
              <w:t xml:space="preserve">has the meaning given to it in Paragraph 8.2.3 of this </w:t>
            </w:r>
            <w:proofErr w:type="gramStart"/>
            <w:r>
              <w:rPr>
                <w:rFonts w:ascii="Arial" w:eastAsia="Arial" w:hAnsi="Arial" w:cs="Arial"/>
                <w:color w:val="000000"/>
                <w:sz w:val="24"/>
                <w:szCs w:val="24"/>
              </w:rPr>
              <w:t>Schedule.</w:t>
            </w:r>
            <w:proofErr w:type="gramEnd"/>
          </w:p>
        </w:tc>
      </w:tr>
    </w:tbl>
    <w:p w14:paraId="44590F94" w14:textId="77777777" w:rsidR="00DF1AEF" w:rsidRDefault="00DF1AEF" w:rsidP="007B6213">
      <w:pPr>
        <w:keepNext/>
        <w:numPr>
          <w:ilvl w:val="0"/>
          <w:numId w:val="26"/>
        </w:numPr>
        <w:pBdr>
          <w:top w:val="nil"/>
          <w:left w:val="nil"/>
          <w:bottom w:val="nil"/>
          <w:right w:val="nil"/>
          <w:between w:val="nil"/>
        </w:pBdr>
        <w:tabs>
          <w:tab w:val="left" w:pos="0"/>
        </w:tabs>
        <w:spacing w:before="240" w:after="240" w:line="240" w:lineRule="auto"/>
        <w:ind w:hanging="360"/>
        <w:rPr>
          <w:rFonts w:ascii="Arial" w:eastAsia="Arial" w:hAnsi="Arial" w:cs="Arial"/>
          <w:b/>
          <w:sz w:val="24"/>
          <w:szCs w:val="24"/>
        </w:rPr>
      </w:pPr>
      <w:r>
        <w:rPr>
          <w:rFonts w:ascii="Arial Bold" w:eastAsia="Arial Bold" w:hAnsi="Arial Bold" w:cs="Arial Bold"/>
          <w:b/>
          <w:color w:val="000000"/>
          <w:sz w:val="24"/>
          <w:szCs w:val="24"/>
        </w:rPr>
        <w:t xml:space="preserve">Supplier must always be prepared for contract exit </w:t>
      </w:r>
    </w:p>
    <w:p w14:paraId="27B7773C" w14:textId="77777777" w:rsidR="00DF1AEF" w:rsidRDefault="00DF1AEF" w:rsidP="007B6213">
      <w:pPr>
        <w:numPr>
          <w:ilvl w:val="1"/>
          <w:numId w:val="26"/>
        </w:numPr>
        <w:pBdr>
          <w:top w:val="nil"/>
          <w:left w:val="nil"/>
          <w:bottom w:val="nil"/>
          <w:right w:val="nil"/>
          <w:between w:val="nil"/>
        </w:pBdr>
        <w:spacing w:before="120" w:after="120" w:line="240" w:lineRule="auto"/>
        <w:rPr>
          <w:sz w:val="24"/>
          <w:szCs w:val="24"/>
        </w:rPr>
      </w:pPr>
      <w:r>
        <w:rPr>
          <w:rFonts w:ascii="Arial" w:eastAsia="Arial" w:hAnsi="Arial" w:cs="Arial"/>
          <w:color w:val="000000"/>
          <w:sz w:val="24"/>
          <w:szCs w:val="24"/>
        </w:rPr>
        <w:t>The Supplier shall within 30 days from the Start Date provide to the Buyer a copy of its depreciation policy to be used for the purposes of calculating Net Book Value.</w:t>
      </w:r>
    </w:p>
    <w:p w14:paraId="446603CD" w14:textId="77777777" w:rsidR="00DF1AEF" w:rsidRDefault="00DF1AEF" w:rsidP="007B6213">
      <w:pPr>
        <w:keepNext/>
        <w:numPr>
          <w:ilvl w:val="1"/>
          <w:numId w:val="26"/>
        </w:numPr>
        <w:pBdr>
          <w:top w:val="nil"/>
          <w:left w:val="nil"/>
          <w:bottom w:val="nil"/>
          <w:right w:val="nil"/>
          <w:between w:val="nil"/>
        </w:pBdr>
        <w:spacing w:before="120" w:after="120" w:line="240" w:lineRule="auto"/>
        <w:rPr>
          <w:sz w:val="24"/>
          <w:szCs w:val="24"/>
        </w:rPr>
      </w:pPr>
      <w:r>
        <w:rPr>
          <w:rFonts w:ascii="Arial" w:eastAsia="Arial" w:hAnsi="Arial" w:cs="Arial"/>
          <w:color w:val="000000"/>
          <w:sz w:val="24"/>
          <w:szCs w:val="24"/>
        </w:rPr>
        <w:t>During the Contract Period, the Supplier shall promptly:</w:t>
      </w:r>
    </w:p>
    <w:p w14:paraId="18ACA27F" w14:textId="77777777" w:rsidR="00DF1AEF" w:rsidRDefault="00DF1AEF" w:rsidP="007B6213">
      <w:pPr>
        <w:numPr>
          <w:ilvl w:val="2"/>
          <w:numId w:val="26"/>
        </w:numPr>
        <w:pBdr>
          <w:top w:val="nil"/>
          <w:left w:val="nil"/>
          <w:bottom w:val="nil"/>
          <w:right w:val="nil"/>
          <w:between w:val="nil"/>
        </w:pBdr>
        <w:spacing w:before="120" w:after="120" w:line="240" w:lineRule="auto"/>
        <w:ind w:left="1985" w:hanging="567"/>
        <w:rPr>
          <w:rFonts w:ascii="Arial" w:eastAsia="Arial" w:hAnsi="Arial" w:cs="Arial"/>
          <w:sz w:val="24"/>
          <w:szCs w:val="24"/>
        </w:rPr>
      </w:pPr>
      <w:r>
        <w:rPr>
          <w:rFonts w:ascii="Arial" w:eastAsia="Arial" w:hAnsi="Arial" w:cs="Arial"/>
          <w:color w:val="000000"/>
          <w:sz w:val="24"/>
          <w:szCs w:val="24"/>
        </w:rPr>
        <w:t>create and maintain a detailed register of all Supplier Assets (including description, condition, location and details of ownership and status as either Exclusive Assets or Non-Exclusive Assets and Net Book Value) and Sub-contracts and other relevant agreements required in connection with the Deliverables; and</w:t>
      </w:r>
    </w:p>
    <w:p w14:paraId="31E29F81" w14:textId="77777777" w:rsidR="00DF1AEF" w:rsidRDefault="00DF1AEF" w:rsidP="007B6213">
      <w:pPr>
        <w:numPr>
          <w:ilvl w:val="2"/>
          <w:numId w:val="26"/>
        </w:numPr>
        <w:pBdr>
          <w:top w:val="nil"/>
          <w:left w:val="nil"/>
          <w:bottom w:val="nil"/>
          <w:right w:val="nil"/>
          <w:between w:val="nil"/>
        </w:pBdr>
        <w:spacing w:before="120" w:after="120" w:line="240" w:lineRule="auto"/>
        <w:ind w:left="1985" w:hanging="567"/>
        <w:rPr>
          <w:rFonts w:ascii="Arial" w:eastAsia="Arial" w:hAnsi="Arial" w:cs="Arial"/>
          <w:sz w:val="24"/>
          <w:szCs w:val="24"/>
        </w:rPr>
      </w:pPr>
      <w:r>
        <w:rPr>
          <w:rFonts w:ascii="Arial" w:eastAsia="Arial" w:hAnsi="Arial" w:cs="Arial"/>
          <w:color w:val="000000"/>
          <w:sz w:val="24"/>
          <w:szCs w:val="24"/>
        </w:rPr>
        <w:lastRenderedPageBreak/>
        <w:t xml:space="preserve">create and maintain a configuration database detailing the technical infrastructure and operating procedures through which the Supplier provides the Deliverables </w:t>
      </w:r>
    </w:p>
    <w:p w14:paraId="5E0DE8A2" w14:textId="77777777" w:rsidR="00DF1AEF" w:rsidRDefault="00DF1AEF" w:rsidP="00DF1AEF">
      <w:pPr>
        <w:pBdr>
          <w:top w:val="nil"/>
          <w:left w:val="nil"/>
          <w:bottom w:val="nil"/>
          <w:right w:val="nil"/>
          <w:between w:val="nil"/>
        </w:pBdr>
        <w:tabs>
          <w:tab w:val="left" w:pos="1985"/>
          <w:tab w:val="left" w:pos="2127"/>
        </w:tabs>
        <w:spacing w:before="120" w:after="120" w:line="240" w:lineRule="auto"/>
        <w:ind w:left="1656" w:hanging="1296"/>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b/>
          <w:color w:val="000000"/>
          <w:sz w:val="24"/>
          <w:szCs w:val="24"/>
        </w:rPr>
        <w:t>Registers</w:t>
      </w:r>
      <w:r>
        <w:rPr>
          <w:rFonts w:ascii="Arial" w:eastAsia="Arial" w:hAnsi="Arial" w:cs="Arial"/>
          <w:color w:val="000000"/>
          <w:sz w:val="24"/>
          <w:szCs w:val="24"/>
        </w:rPr>
        <w:t>").</w:t>
      </w:r>
    </w:p>
    <w:p w14:paraId="56A287B6" w14:textId="77777777" w:rsidR="00DF1AEF" w:rsidRDefault="00DF1AEF" w:rsidP="007B6213">
      <w:pPr>
        <w:keepNext/>
        <w:numPr>
          <w:ilvl w:val="1"/>
          <w:numId w:val="26"/>
        </w:numPr>
        <w:pBdr>
          <w:top w:val="nil"/>
          <w:left w:val="nil"/>
          <w:bottom w:val="nil"/>
          <w:right w:val="nil"/>
          <w:between w:val="nil"/>
        </w:pBdr>
        <w:spacing w:before="120" w:after="120" w:line="240" w:lineRule="auto"/>
        <w:rPr>
          <w:sz w:val="24"/>
          <w:szCs w:val="24"/>
        </w:rPr>
      </w:pPr>
      <w:r>
        <w:rPr>
          <w:rFonts w:ascii="Arial" w:eastAsia="Arial" w:hAnsi="Arial" w:cs="Arial"/>
          <w:color w:val="000000"/>
          <w:sz w:val="24"/>
          <w:szCs w:val="24"/>
        </w:rPr>
        <w:t>The Supplier shall:</w:t>
      </w:r>
    </w:p>
    <w:p w14:paraId="343D2A6F" w14:textId="77777777" w:rsidR="00DF1AEF" w:rsidRDefault="00DF1AEF" w:rsidP="007B6213">
      <w:pPr>
        <w:numPr>
          <w:ilvl w:val="2"/>
          <w:numId w:val="26"/>
        </w:numPr>
        <w:pBdr>
          <w:top w:val="nil"/>
          <w:left w:val="nil"/>
          <w:bottom w:val="nil"/>
          <w:right w:val="nil"/>
          <w:between w:val="nil"/>
        </w:pBdr>
        <w:spacing w:before="120" w:after="120" w:line="240" w:lineRule="auto"/>
        <w:ind w:left="1985" w:hanging="578"/>
        <w:rPr>
          <w:rFonts w:ascii="Arial" w:eastAsia="Arial" w:hAnsi="Arial" w:cs="Arial"/>
          <w:sz w:val="24"/>
          <w:szCs w:val="24"/>
        </w:rPr>
      </w:pPr>
      <w:r>
        <w:rPr>
          <w:rFonts w:ascii="Arial" w:eastAsia="Arial" w:hAnsi="Arial" w:cs="Arial"/>
          <w:color w:val="000000"/>
          <w:sz w:val="24"/>
          <w:szCs w:val="24"/>
        </w:rPr>
        <w:t>ensure that all Exclusive Assets listed in the Registers are clearly physically identified as such; and</w:t>
      </w:r>
    </w:p>
    <w:p w14:paraId="2991AB95" w14:textId="77777777" w:rsidR="00DF1AEF" w:rsidRDefault="00DF1AEF" w:rsidP="007B6213">
      <w:pPr>
        <w:numPr>
          <w:ilvl w:val="2"/>
          <w:numId w:val="26"/>
        </w:numPr>
        <w:pBdr>
          <w:top w:val="nil"/>
          <w:left w:val="nil"/>
          <w:bottom w:val="nil"/>
          <w:right w:val="nil"/>
          <w:between w:val="nil"/>
        </w:pBdr>
        <w:spacing w:before="120" w:after="120" w:line="240" w:lineRule="auto"/>
        <w:ind w:left="1985" w:hanging="578"/>
        <w:rPr>
          <w:rFonts w:ascii="Arial" w:eastAsia="Arial" w:hAnsi="Arial" w:cs="Arial"/>
          <w:sz w:val="24"/>
          <w:szCs w:val="24"/>
        </w:rPr>
      </w:pPr>
      <w:r>
        <w:rPr>
          <w:rFonts w:ascii="Arial" w:eastAsia="Arial" w:hAnsi="Arial" w:cs="Arial"/>
          <w:color w:val="000000"/>
          <w:sz w:val="24"/>
          <w:szCs w:val="24"/>
        </w:rPr>
        <w:t xml:space="preserve">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 </w:t>
      </w:r>
    </w:p>
    <w:p w14:paraId="54704300" w14:textId="77777777" w:rsidR="00DF1AEF" w:rsidRDefault="00DF1AEF" w:rsidP="007B6213">
      <w:pPr>
        <w:numPr>
          <w:ilvl w:val="1"/>
          <w:numId w:val="26"/>
        </w:numPr>
        <w:pBdr>
          <w:top w:val="nil"/>
          <w:left w:val="nil"/>
          <w:bottom w:val="nil"/>
          <w:right w:val="nil"/>
          <w:between w:val="nil"/>
        </w:pBdr>
        <w:spacing w:before="120" w:after="120" w:line="240" w:lineRule="auto"/>
        <w:rPr>
          <w:sz w:val="24"/>
          <w:szCs w:val="24"/>
        </w:rPr>
      </w:pPr>
      <w:r>
        <w:rPr>
          <w:rFonts w:ascii="Arial" w:eastAsia="Arial" w:hAnsi="Arial" w:cs="Arial"/>
          <w:color w:val="000000"/>
          <w:sz w:val="24"/>
          <w:szCs w:val="24"/>
        </w:rPr>
        <w:t>Each Party shall appoint an Exit Manager within three (3) Months of the Start Date. The Parties' Exit Managers will liaise with one another in relation to all issues relevant to the expiry or termination of this Contract.</w:t>
      </w:r>
    </w:p>
    <w:p w14:paraId="71C748F7" w14:textId="77777777" w:rsidR="00DF1AEF" w:rsidRDefault="00DF1AEF" w:rsidP="007B6213">
      <w:pPr>
        <w:keepNext/>
        <w:numPr>
          <w:ilvl w:val="0"/>
          <w:numId w:val="26"/>
        </w:numPr>
        <w:pBdr>
          <w:top w:val="nil"/>
          <w:left w:val="nil"/>
          <w:bottom w:val="nil"/>
          <w:right w:val="nil"/>
          <w:between w:val="nil"/>
        </w:pBdr>
        <w:tabs>
          <w:tab w:val="left" w:pos="0"/>
        </w:tabs>
        <w:spacing w:before="240" w:after="240" w:line="240" w:lineRule="auto"/>
        <w:ind w:hanging="360"/>
        <w:rPr>
          <w:rFonts w:ascii="Arial Bold" w:eastAsia="Arial Bold" w:hAnsi="Arial Bold" w:cs="Arial Bold"/>
          <w:b/>
          <w:sz w:val="24"/>
          <w:szCs w:val="24"/>
        </w:rPr>
      </w:pPr>
      <w:r>
        <w:rPr>
          <w:rFonts w:ascii="Arial Bold" w:eastAsia="Arial Bold" w:hAnsi="Arial Bold" w:cs="Arial Bold"/>
          <w:b/>
          <w:color w:val="000000"/>
          <w:sz w:val="24"/>
          <w:szCs w:val="24"/>
        </w:rPr>
        <w:t xml:space="preserve">Assisting re-competition for Deliverables </w:t>
      </w:r>
    </w:p>
    <w:p w14:paraId="05471023" w14:textId="77777777" w:rsidR="00DF1AEF" w:rsidRDefault="00DF1AEF" w:rsidP="007B6213">
      <w:pPr>
        <w:numPr>
          <w:ilvl w:val="1"/>
          <w:numId w:val="26"/>
        </w:numPr>
        <w:pBdr>
          <w:top w:val="nil"/>
          <w:left w:val="nil"/>
          <w:bottom w:val="nil"/>
          <w:right w:val="nil"/>
          <w:between w:val="nil"/>
        </w:pBdr>
        <w:spacing w:before="120" w:after="120" w:line="240" w:lineRule="auto"/>
        <w:rPr>
          <w:sz w:val="24"/>
          <w:szCs w:val="24"/>
        </w:rPr>
      </w:pPr>
      <w:r>
        <w:rPr>
          <w:rFonts w:ascii="Arial" w:eastAsia="Arial" w:hAnsi="Arial" w:cs="Arial"/>
          <w:color w:val="000000"/>
          <w:sz w:val="24"/>
          <w:szCs w:val="24"/>
        </w:rPr>
        <w:t>The Supplier shall, on reasonable notice, provide to the Buyer and/or its potential Replacement Suppliers (subject to the potential Replacement Suppliers entering into reasonable written confidentiality undertakings), such information (including any access) as the Buyer shall reasonably require in order to facilitate the preparation by the Buyer of any invitation to tender and/or to facilitate any potential Replacement Suppliers undertaking due diligence (the "</w:t>
      </w:r>
      <w:r>
        <w:rPr>
          <w:rFonts w:ascii="Arial" w:eastAsia="Arial" w:hAnsi="Arial" w:cs="Arial"/>
          <w:b/>
          <w:color w:val="000000"/>
          <w:sz w:val="24"/>
          <w:szCs w:val="24"/>
        </w:rPr>
        <w:t>Exit Information</w:t>
      </w:r>
      <w:r>
        <w:rPr>
          <w:rFonts w:ascii="Arial" w:eastAsia="Arial" w:hAnsi="Arial" w:cs="Arial"/>
          <w:color w:val="000000"/>
          <w:sz w:val="24"/>
          <w:szCs w:val="24"/>
        </w:rPr>
        <w:t>").</w:t>
      </w:r>
    </w:p>
    <w:p w14:paraId="1242D17B" w14:textId="77777777" w:rsidR="00DF1AEF" w:rsidRDefault="00DF1AEF" w:rsidP="007B6213">
      <w:pPr>
        <w:numPr>
          <w:ilvl w:val="1"/>
          <w:numId w:val="26"/>
        </w:numPr>
        <w:pBdr>
          <w:top w:val="nil"/>
          <w:left w:val="nil"/>
          <w:bottom w:val="nil"/>
          <w:right w:val="nil"/>
          <w:between w:val="nil"/>
        </w:pBdr>
        <w:spacing w:before="120" w:after="120" w:line="240" w:lineRule="auto"/>
        <w:rPr>
          <w:sz w:val="24"/>
          <w:szCs w:val="24"/>
        </w:rPr>
      </w:pPr>
      <w:r>
        <w:rPr>
          <w:rFonts w:ascii="Arial" w:eastAsia="Arial" w:hAnsi="Arial" w:cs="Arial"/>
          <w:color w:val="000000"/>
          <w:sz w:val="24"/>
          <w:szCs w:val="24"/>
        </w:rPr>
        <w:t>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p>
    <w:p w14:paraId="286B0918" w14:textId="77777777" w:rsidR="00DF1AEF" w:rsidRDefault="00DF1AEF" w:rsidP="007B6213">
      <w:pPr>
        <w:numPr>
          <w:ilvl w:val="1"/>
          <w:numId w:val="26"/>
        </w:numPr>
        <w:pBdr>
          <w:top w:val="nil"/>
          <w:left w:val="nil"/>
          <w:bottom w:val="nil"/>
          <w:right w:val="nil"/>
          <w:between w:val="nil"/>
        </w:pBdr>
        <w:spacing w:before="120" w:after="120" w:line="240" w:lineRule="auto"/>
        <w:rPr>
          <w:sz w:val="24"/>
          <w:szCs w:val="24"/>
        </w:rPr>
      </w:pPr>
      <w:r>
        <w:rPr>
          <w:rFonts w:ascii="Arial" w:eastAsia="Arial" w:hAnsi="Arial" w:cs="Arial"/>
          <w:color w:val="000000"/>
          <w:sz w:val="24"/>
          <w:szCs w:val="24"/>
        </w:rPr>
        <w:t>The Supplier shall provide complete updates of the Exit Information on an as-requested basis as soon as reasonably practicable and notify the Buyer within five (5) Working Days of any material change to the Exit Information which may adversely impact upon the provision of any Deliverables (and shall consult the Buyer in relation to any such changes).</w:t>
      </w:r>
    </w:p>
    <w:p w14:paraId="2D48940B" w14:textId="77777777" w:rsidR="00DF1AEF" w:rsidRDefault="00DF1AEF" w:rsidP="007B6213">
      <w:pPr>
        <w:numPr>
          <w:ilvl w:val="1"/>
          <w:numId w:val="26"/>
        </w:numPr>
        <w:pBdr>
          <w:top w:val="nil"/>
          <w:left w:val="nil"/>
          <w:bottom w:val="nil"/>
          <w:right w:val="nil"/>
          <w:between w:val="nil"/>
        </w:pBdr>
        <w:spacing w:before="120" w:after="120" w:line="240" w:lineRule="auto"/>
        <w:rPr>
          <w:sz w:val="24"/>
          <w:szCs w:val="24"/>
        </w:rPr>
      </w:pPr>
      <w:r>
        <w:rPr>
          <w:rFonts w:ascii="Arial" w:eastAsia="Arial" w:hAnsi="Arial" w:cs="Arial"/>
          <w:color w:val="000000"/>
          <w:sz w:val="24"/>
          <w:szCs w:val="24"/>
        </w:rPr>
        <w:t xml:space="preserve">The Exit Information shall be accurate and complete in all material respects and shall be </w:t>
      </w:r>
      <w:proofErr w:type="gramStart"/>
      <w:r>
        <w:rPr>
          <w:rFonts w:ascii="Arial" w:eastAsia="Arial" w:hAnsi="Arial" w:cs="Arial"/>
          <w:color w:val="000000"/>
          <w:sz w:val="24"/>
          <w:szCs w:val="24"/>
        </w:rPr>
        <w:t>sufficient</w:t>
      </w:r>
      <w:proofErr w:type="gramEnd"/>
      <w:r>
        <w:rPr>
          <w:rFonts w:ascii="Arial" w:eastAsia="Arial" w:hAnsi="Arial" w:cs="Arial"/>
          <w:color w:val="000000"/>
          <w:sz w:val="24"/>
          <w:szCs w:val="24"/>
        </w:rPr>
        <w:t xml:space="preserve"> to enable a third party to prepare an informed offer for those Deliverables; and not be disadvantaged in any procurement process compared to the Supplier.</w:t>
      </w:r>
    </w:p>
    <w:p w14:paraId="546437EC" w14:textId="77777777" w:rsidR="00DF1AEF" w:rsidRDefault="00DF1AEF" w:rsidP="007B6213">
      <w:pPr>
        <w:keepNext/>
        <w:numPr>
          <w:ilvl w:val="0"/>
          <w:numId w:val="26"/>
        </w:numPr>
        <w:pBdr>
          <w:top w:val="nil"/>
          <w:left w:val="nil"/>
          <w:bottom w:val="nil"/>
          <w:right w:val="nil"/>
          <w:between w:val="nil"/>
        </w:pBdr>
        <w:tabs>
          <w:tab w:val="left" w:pos="0"/>
        </w:tabs>
        <w:spacing w:before="240" w:after="240" w:line="240" w:lineRule="auto"/>
        <w:ind w:hanging="360"/>
        <w:rPr>
          <w:rFonts w:ascii="Arial Bold" w:eastAsia="Arial Bold" w:hAnsi="Arial Bold" w:cs="Arial Bold"/>
          <w:b/>
          <w:sz w:val="24"/>
          <w:szCs w:val="24"/>
        </w:rPr>
      </w:pPr>
      <w:r>
        <w:rPr>
          <w:rFonts w:ascii="Arial Bold" w:eastAsia="Arial Bold" w:hAnsi="Arial Bold" w:cs="Arial Bold"/>
          <w:b/>
          <w:color w:val="000000"/>
          <w:sz w:val="24"/>
          <w:szCs w:val="24"/>
        </w:rPr>
        <w:lastRenderedPageBreak/>
        <w:t>Exit Plan</w:t>
      </w:r>
    </w:p>
    <w:p w14:paraId="23C22EFB" w14:textId="77777777" w:rsidR="00DF1AEF" w:rsidRDefault="00DF1AEF" w:rsidP="007B6213">
      <w:pPr>
        <w:numPr>
          <w:ilvl w:val="1"/>
          <w:numId w:val="26"/>
        </w:numPr>
        <w:pBdr>
          <w:top w:val="nil"/>
          <w:left w:val="nil"/>
          <w:bottom w:val="nil"/>
          <w:right w:val="nil"/>
          <w:between w:val="nil"/>
        </w:pBdr>
        <w:spacing w:before="120" w:after="120" w:line="240" w:lineRule="auto"/>
        <w:rPr>
          <w:sz w:val="24"/>
          <w:szCs w:val="24"/>
        </w:rPr>
      </w:pPr>
      <w:r>
        <w:rPr>
          <w:rFonts w:ascii="Arial" w:eastAsia="Arial" w:hAnsi="Arial" w:cs="Arial"/>
          <w:color w:val="000000"/>
          <w:sz w:val="24"/>
          <w:szCs w:val="24"/>
        </w:rPr>
        <w:t>The Supplier shall, within three (3) Months after the Start Date, deliver to the Buyer an Exit Plan which complies with the requirements set out in Paragraph 4.3 of this Schedule and is otherwise reasonably satisfactory to the Buyer.</w:t>
      </w:r>
    </w:p>
    <w:p w14:paraId="6B910948" w14:textId="77777777" w:rsidR="00DF1AEF" w:rsidRDefault="00DF1AEF" w:rsidP="007B6213">
      <w:pPr>
        <w:numPr>
          <w:ilvl w:val="1"/>
          <w:numId w:val="26"/>
        </w:numPr>
        <w:pBdr>
          <w:top w:val="nil"/>
          <w:left w:val="nil"/>
          <w:bottom w:val="nil"/>
          <w:right w:val="nil"/>
          <w:between w:val="nil"/>
        </w:pBdr>
        <w:spacing w:before="120" w:after="120" w:line="240" w:lineRule="auto"/>
        <w:rPr>
          <w:sz w:val="24"/>
          <w:szCs w:val="24"/>
        </w:rPr>
      </w:pPr>
      <w:r>
        <w:rPr>
          <w:rFonts w:ascii="Arial" w:eastAsia="Arial" w:hAnsi="Arial" w:cs="Arial"/>
          <w:color w:val="000000"/>
          <w:sz w:val="24"/>
          <w:szCs w:val="24"/>
        </w:rPr>
        <w:t xml:space="preserve">The Parties shall use reasonable endeavours to agree the contents of the Exit Plan. If the Parties are unable to agree the contents of the Exit Plan within twenty (20) Working Days of the latest date for its submission pursuant to Paragraph 4.1, then such Dispute shall be resolved in accordance with the Dispute Resolution Procedure. </w:t>
      </w:r>
    </w:p>
    <w:p w14:paraId="361DEE8A" w14:textId="77777777" w:rsidR="00DF1AEF" w:rsidRDefault="00DF1AEF" w:rsidP="007B6213">
      <w:pPr>
        <w:keepNext/>
        <w:numPr>
          <w:ilvl w:val="1"/>
          <w:numId w:val="26"/>
        </w:numPr>
        <w:pBdr>
          <w:top w:val="nil"/>
          <w:left w:val="nil"/>
          <w:bottom w:val="nil"/>
          <w:right w:val="nil"/>
          <w:between w:val="nil"/>
        </w:pBdr>
        <w:spacing w:before="120" w:after="120" w:line="240" w:lineRule="auto"/>
        <w:rPr>
          <w:sz w:val="24"/>
          <w:szCs w:val="24"/>
        </w:rPr>
      </w:pPr>
      <w:r>
        <w:rPr>
          <w:rFonts w:ascii="Arial" w:eastAsia="Arial" w:hAnsi="Arial" w:cs="Arial"/>
          <w:color w:val="000000"/>
          <w:sz w:val="24"/>
          <w:szCs w:val="24"/>
        </w:rPr>
        <w:t>The Exit Plan shall set out, as a minimum:</w:t>
      </w:r>
    </w:p>
    <w:p w14:paraId="355506D0" w14:textId="77777777" w:rsidR="00DF1AEF" w:rsidRDefault="00DF1AEF" w:rsidP="007B6213">
      <w:pPr>
        <w:numPr>
          <w:ilvl w:val="2"/>
          <w:numId w:val="26"/>
        </w:numPr>
        <w:pBdr>
          <w:top w:val="nil"/>
          <w:left w:val="nil"/>
          <w:bottom w:val="nil"/>
          <w:right w:val="nil"/>
          <w:between w:val="nil"/>
        </w:pBdr>
        <w:spacing w:before="120" w:after="120" w:line="240" w:lineRule="auto"/>
        <w:ind w:left="1985" w:hanging="578"/>
        <w:rPr>
          <w:rFonts w:ascii="Arial" w:eastAsia="Arial" w:hAnsi="Arial" w:cs="Arial"/>
          <w:sz w:val="24"/>
          <w:szCs w:val="24"/>
        </w:rPr>
      </w:pPr>
      <w:r>
        <w:rPr>
          <w:rFonts w:ascii="Arial" w:eastAsia="Arial" w:hAnsi="Arial" w:cs="Arial"/>
          <w:color w:val="000000"/>
          <w:sz w:val="24"/>
          <w:szCs w:val="24"/>
        </w:rPr>
        <w:t xml:space="preserve">a detailed description of both the transfer and cessation processes, including a timetable; </w:t>
      </w:r>
    </w:p>
    <w:p w14:paraId="19F33BDF" w14:textId="77777777" w:rsidR="00DF1AEF" w:rsidRDefault="00DF1AEF" w:rsidP="007B6213">
      <w:pPr>
        <w:numPr>
          <w:ilvl w:val="2"/>
          <w:numId w:val="26"/>
        </w:numPr>
        <w:pBdr>
          <w:top w:val="nil"/>
          <w:left w:val="nil"/>
          <w:bottom w:val="nil"/>
          <w:right w:val="nil"/>
          <w:between w:val="nil"/>
        </w:pBdr>
        <w:spacing w:before="120" w:after="120" w:line="240" w:lineRule="auto"/>
        <w:ind w:left="1985" w:hanging="578"/>
        <w:rPr>
          <w:rFonts w:ascii="Arial" w:eastAsia="Arial" w:hAnsi="Arial" w:cs="Arial"/>
          <w:sz w:val="24"/>
          <w:szCs w:val="24"/>
        </w:rPr>
      </w:pPr>
      <w:r>
        <w:rPr>
          <w:rFonts w:ascii="Arial" w:eastAsia="Arial" w:hAnsi="Arial" w:cs="Arial"/>
          <w:color w:val="000000"/>
          <w:sz w:val="24"/>
          <w:szCs w:val="24"/>
        </w:rPr>
        <w:t>how the Deliverables will transfer to the Replacement Supplier and/or the Buyer;</w:t>
      </w:r>
    </w:p>
    <w:p w14:paraId="234C997A" w14:textId="77777777" w:rsidR="00DF1AEF" w:rsidRDefault="00DF1AEF" w:rsidP="007B6213">
      <w:pPr>
        <w:numPr>
          <w:ilvl w:val="2"/>
          <w:numId w:val="26"/>
        </w:numPr>
        <w:pBdr>
          <w:top w:val="nil"/>
          <w:left w:val="nil"/>
          <w:bottom w:val="nil"/>
          <w:right w:val="nil"/>
          <w:between w:val="nil"/>
        </w:pBdr>
        <w:spacing w:before="120" w:after="120" w:line="240" w:lineRule="auto"/>
        <w:ind w:left="1985" w:hanging="578"/>
        <w:rPr>
          <w:rFonts w:ascii="Arial" w:eastAsia="Arial" w:hAnsi="Arial" w:cs="Arial"/>
          <w:sz w:val="24"/>
          <w:szCs w:val="24"/>
        </w:rPr>
      </w:pPr>
      <w:r>
        <w:rPr>
          <w:rFonts w:ascii="Arial" w:eastAsia="Arial" w:hAnsi="Arial" w:cs="Arial"/>
          <w:color w:val="000000"/>
          <w:sz w:val="24"/>
          <w:szCs w:val="24"/>
        </w:rPr>
        <w:t xml:space="preserve">details of any contracts which will be available for transfer to the Buyer and/or the Replacement Supplier upon the Expiry Date together with any reasonable costs required to </w:t>
      </w:r>
      <w:proofErr w:type="gramStart"/>
      <w:r>
        <w:rPr>
          <w:rFonts w:ascii="Arial" w:eastAsia="Arial" w:hAnsi="Arial" w:cs="Arial"/>
          <w:color w:val="000000"/>
          <w:sz w:val="24"/>
          <w:szCs w:val="24"/>
        </w:rPr>
        <w:t>effect</w:t>
      </w:r>
      <w:proofErr w:type="gramEnd"/>
      <w:r>
        <w:rPr>
          <w:rFonts w:ascii="Arial" w:eastAsia="Arial" w:hAnsi="Arial" w:cs="Arial"/>
          <w:color w:val="000000"/>
          <w:sz w:val="24"/>
          <w:szCs w:val="24"/>
        </w:rPr>
        <w:t xml:space="preserve"> such transfer;</w:t>
      </w:r>
    </w:p>
    <w:p w14:paraId="4CA8B164" w14:textId="77777777" w:rsidR="00DF1AEF" w:rsidRDefault="00DF1AEF" w:rsidP="007B6213">
      <w:pPr>
        <w:numPr>
          <w:ilvl w:val="2"/>
          <w:numId w:val="26"/>
        </w:numPr>
        <w:pBdr>
          <w:top w:val="nil"/>
          <w:left w:val="nil"/>
          <w:bottom w:val="nil"/>
          <w:right w:val="nil"/>
          <w:between w:val="nil"/>
        </w:pBdr>
        <w:spacing w:before="120" w:after="120" w:line="240" w:lineRule="auto"/>
        <w:ind w:left="1985" w:hanging="578"/>
        <w:rPr>
          <w:rFonts w:ascii="Arial" w:eastAsia="Arial" w:hAnsi="Arial" w:cs="Arial"/>
          <w:sz w:val="24"/>
          <w:szCs w:val="24"/>
        </w:rPr>
      </w:pPr>
      <w:r>
        <w:rPr>
          <w:rFonts w:ascii="Arial" w:eastAsia="Arial" w:hAnsi="Arial" w:cs="Arial"/>
          <w:color w:val="000000"/>
          <w:sz w:val="24"/>
          <w:szCs w:val="24"/>
        </w:rPr>
        <w:t>proposals for the training of key members of the Replacement Supplier’s staff in connection with the continuation of the provision of the Deliverables following the Expiry Date;</w:t>
      </w:r>
    </w:p>
    <w:p w14:paraId="7EAA1B85" w14:textId="77777777" w:rsidR="00DF1AEF" w:rsidRDefault="00DF1AEF" w:rsidP="007B6213">
      <w:pPr>
        <w:numPr>
          <w:ilvl w:val="2"/>
          <w:numId w:val="26"/>
        </w:numPr>
        <w:pBdr>
          <w:top w:val="nil"/>
          <w:left w:val="nil"/>
          <w:bottom w:val="nil"/>
          <w:right w:val="nil"/>
          <w:between w:val="nil"/>
        </w:pBdr>
        <w:spacing w:before="120" w:after="120" w:line="240" w:lineRule="auto"/>
        <w:ind w:left="1985" w:hanging="578"/>
        <w:rPr>
          <w:rFonts w:ascii="Arial" w:eastAsia="Arial" w:hAnsi="Arial" w:cs="Arial"/>
          <w:sz w:val="24"/>
          <w:szCs w:val="24"/>
        </w:rPr>
      </w:pPr>
      <w:r>
        <w:rPr>
          <w:rFonts w:ascii="Arial" w:eastAsia="Arial" w:hAnsi="Arial" w:cs="Arial"/>
          <w:color w:val="000000"/>
          <w:sz w:val="24"/>
          <w:szCs w:val="24"/>
        </w:rPr>
        <w:t xml:space="preserve">proposals for providing the Buyer or a Replacement Supplier copies of all documentation relating to the use and operation of the Deliverables and required for their continued use; </w:t>
      </w:r>
    </w:p>
    <w:p w14:paraId="5EEEC77C" w14:textId="77777777" w:rsidR="00DF1AEF" w:rsidRDefault="00DF1AEF" w:rsidP="007B6213">
      <w:pPr>
        <w:numPr>
          <w:ilvl w:val="2"/>
          <w:numId w:val="26"/>
        </w:numPr>
        <w:pBdr>
          <w:top w:val="nil"/>
          <w:left w:val="nil"/>
          <w:bottom w:val="nil"/>
          <w:right w:val="nil"/>
          <w:between w:val="nil"/>
        </w:pBdr>
        <w:spacing w:before="120" w:after="120" w:line="240" w:lineRule="auto"/>
        <w:ind w:left="1985" w:hanging="578"/>
        <w:rPr>
          <w:rFonts w:ascii="Arial" w:eastAsia="Arial" w:hAnsi="Arial" w:cs="Arial"/>
          <w:sz w:val="24"/>
          <w:szCs w:val="24"/>
        </w:rPr>
      </w:pPr>
      <w:r>
        <w:rPr>
          <w:rFonts w:ascii="Arial" w:eastAsia="Arial" w:hAnsi="Arial" w:cs="Arial"/>
          <w:color w:val="000000"/>
          <w:sz w:val="24"/>
          <w:szCs w:val="24"/>
        </w:rPr>
        <w:t>proposals for the assignment or novation of all services utilised by the Supplier in connection with the supply of the Deliverables;</w:t>
      </w:r>
    </w:p>
    <w:p w14:paraId="0967B7CB" w14:textId="77777777" w:rsidR="00DF1AEF" w:rsidRDefault="00DF1AEF" w:rsidP="007B6213">
      <w:pPr>
        <w:numPr>
          <w:ilvl w:val="2"/>
          <w:numId w:val="26"/>
        </w:numPr>
        <w:pBdr>
          <w:top w:val="nil"/>
          <w:left w:val="nil"/>
          <w:bottom w:val="nil"/>
          <w:right w:val="nil"/>
          <w:between w:val="nil"/>
        </w:pBdr>
        <w:spacing w:before="120" w:after="120" w:line="240" w:lineRule="auto"/>
        <w:ind w:left="1985" w:hanging="578"/>
        <w:rPr>
          <w:rFonts w:ascii="Arial" w:eastAsia="Arial" w:hAnsi="Arial" w:cs="Arial"/>
          <w:sz w:val="24"/>
          <w:szCs w:val="24"/>
        </w:rPr>
      </w:pPr>
      <w:r>
        <w:rPr>
          <w:rFonts w:ascii="Arial" w:eastAsia="Arial" w:hAnsi="Arial" w:cs="Arial"/>
          <w:color w:val="000000"/>
          <w:sz w:val="24"/>
          <w:szCs w:val="24"/>
        </w:rPr>
        <w:t>proposals for the identification and return of all Buyer Property in the possession of and/or control of the Supplier or any third party;</w:t>
      </w:r>
    </w:p>
    <w:p w14:paraId="6B028EC1" w14:textId="77777777" w:rsidR="00DF1AEF" w:rsidRDefault="00DF1AEF" w:rsidP="007B6213">
      <w:pPr>
        <w:numPr>
          <w:ilvl w:val="2"/>
          <w:numId w:val="26"/>
        </w:numPr>
        <w:pBdr>
          <w:top w:val="nil"/>
          <w:left w:val="nil"/>
          <w:bottom w:val="nil"/>
          <w:right w:val="nil"/>
          <w:between w:val="nil"/>
        </w:pBdr>
        <w:spacing w:before="120" w:after="120" w:line="240" w:lineRule="auto"/>
        <w:ind w:left="1985" w:hanging="578"/>
        <w:rPr>
          <w:rFonts w:ascii="Arial" w:eastAsia="Arial" w:hAnsi="Arial" w:cs="Arial"/>
          <w:sz w:val="24"/>
          <w:szCs w:val="24"/>
        </w:rPr>
      </w:pPr>
      <w:r>
        <w:rPr>
          <w:rFonts w:ascii="Arial" w:eastAsia="Arial" w:hAnsi="Arial" w:cs="Arial"/>
          <w:color w:val="000000"/>
          <w:sz w:val="24"/>
          <w:szCs w:val="24"/>
        </w:rPr>
        <w:t>proposals for the disposal of any redundant Deliverables and materials;</w:t>
      </w:r>
    </w:p>
    <w:p w14:paraId="5C2B822A" w14:textId="77777777" w:rsidR="00DF1AEF" w:rsidRDefault="00DF1AEF" w:rsidP="007B6213">
      <w:pPr>
        <w:numPr>
          <w:ilvl w:val="2"/>
          <w:numId w:val="26"/>
        </w:numPr>
        <w:pBdr>
          <w:top w:val="nil"/>
          <w:left w:val="nil"/>
          <w:bottom w:val="nil"/>
          <w:right w:val="nil"/>
          <w:between w:val="nil"/>
        </w:pBdr>
        <w:spacing w:before="120" w:after="120" w:line="240" w:lineRule="auto"/>
        <w:ind w:left="1985" w:hanging="578"/>
        <w:rPr>
          <w:rFonts w:ascii="Arial" w:eastAsia="Arial" w:hAnsi="Arial" w:cs="Arial"/>
          <w:sz w:val="24"/>
          <w:szCs w:val="24"/>
        </w:rPr>
      </w:pPr>
      <w:r>
        <w:rPr>
          <w:rFonts w:ascii="Arial" w:eastAsia="Arial" w:hAnsi="Arial" w:cs="Arial"/>
          <w:color w:val="000000"/>
          <w:sz w:val="24"/>
          <w:szCs w:val="24"/>
        </w:rPr>
        <w:t>how the Supplier will ensure that there is no disruption to or degradation of the Deliverables during the Termination Assistance Period; and</w:t>
      </w:r>
    </w:p>
    <w:p w14:paraId="0C2D6F6F" w14:textId="77777777" w:rsidR="00DF1AEF" w:rsidRDefault="00DF1AEF" w:rsidP="007B6213">
      <w:pPr>
        <w:numPr>
          <w:ilvl w:val="2"/>
          <w:numId w:val="26"/>
        </w:numPr>
        <w:pBdr>
          <w:top w:val="nil"/>
          <w:left w:val="nil"/>
          <w:bottom w:val="nil"/>
          <w:right w:val="nil"/>
          <w:between w:val="nil"/>
        </w:pBdr>
        <w:spacing w:before="120" w:after="120" w:line="240" w:lineRule="auto"/>
        <w:ind w:left="1985" w:hanging="578"/>
        <w:rPr>
          <w:rFonts w:ascii="Arial" w:eastAsia="Arial" w:hAnsi="Arial" w:cs="Arial"/>
          <w:sz w:val="24"/>
          <w:szCs w:val="24"/>
        </w:rPr>
      </w:pPr>
      <w:r>
        <w:rPr>
          <w:rFonts w:ascii="Arial" w:eastAsia="Arial" w:hAnsi="Arial" w:cs="Arial"/>
          <w:color w:val="000000"/>
          <w:sz w:val="24"/>
          <w:szCs w:val="24"/>
        </w:rPr>
        <w:t>any other information or assistance reasonably required by the Buyer or a Replacement Supplier.</w:t>
      </w:r>
    </w:p>
    <w:p w14:paraId="4618B790" w14:textId="77777777" w:rsidR="00DF1AEF" w:rsidRDefault="00DF1AEF" w:rsidP="007B6213">
      <w:pPr>
        <w:keepNext/>
        <w:numPr>
          <w:ilvl w:val="1"/>
          <w:numId w:val="26"/>
        </w:numPr>
        <w:pBdr>
          <w:top w:val="nil"/>
          <w:left w:val="nil"/>
          <w:bottom w:val="nil"/>
          <w:right w:val="nil"/>
          <w:between w:val="nil"/>
        </w:pBdr>
        <w:spacing w:before="120" w:after="120" w:line="240" w:lineRule="auto"/>
        <w:rPr>
          <w:sz w:val="24"/>
          <w:szCs w:val="24"/>
        </w:rPr>
      </w:pPr>
      <w:r>
        <w:rPr>
          <w:rFonts w:ascii="Arial" w:eastAsia="Arial" w:hAnsi="Arial" w:cs="Arial"/>
          <w:color w:val="000000"/>
          <w:sz w:val="24"/>
          <w:szCs w:val="24"/>
        </w:rPr>
        <w:t>The Supplier shall:</w:t>
      </w:r>
    </w:p>
    <w:p w14:paraId="3D46D8AB" w14:textId="77777777" w:rsidR="00DF1AEF" w:rsidRDefault="00DF1AEF" w:rsidP="007B6213">
      <w:pPr>
        <w:keepNext/>
        <w:numPr>
          <w:ilvl w:val="2"/>
          <w:numId w:val="26"/>
        </w:numPr>
        <w:pBdr>
          <w:top w:val="nil"/>
          <w:left w:val="nil"/>
          <w:bottom w:val="nil"/>
          <w:right w:val="nil"/>
          <w:between w:val="nil"/>
        </w:pBdr>
        <w:spacing w:before="120" w:after="120" w:line="240" w:lineRule="auto"/>
        <w:ind w:left="2127"/>
        <w:rPr>
          <w:rFonts w:ascii="Arial" w:eastAsia="Arial" w:hAnsi="Arial" w:cs="Arial"/>
          <w:sz w:val="24"/>
          <w:szCs w:val="24"/>
        </w:rPr>
      </w:pPr>
      <w:r>
        <w:rPr>
          <w:rFonts w:ascii="Arial" w:eastAsia="Arial" w:hAnsi="Arial" w:cs="Arial"/>
          <w:color w:val="000000"/>
          <w:sz w:val="24"/>
          <w:szCs w:val="24"/>
        </w:rPr>
        <w:t xml:space="preserve">maintain and update the Exit Plan (and risk management plan) no less frequently than: </w:t>
      </w:r>
    </w:p>
    <w:p w14:paraId="61F2EB4A" w14:textId="69AB9E58" w:rsidR="00DF1AEF" w:rsidRDefault="00DF1AEF" w:rsidP="007B6213">
      <w:pPr>
        <w:numPr>
          <w:ilvl w:val="3"/>
          <w:numId w:val="26"/>
        </w:numPr>
        <w:pBdr>
          <w:top w:val="nil"/>
          <w:left w:val="nil"/>
          <w:bottom w:val="nil"/>
          <w:right w:val="nil"/>
          <w:between w:val="nil"/>
        </w:pBdr>
        <w:tabs>
          <w:tab w:val="left" w:pos="1985"/>
          <w:tab w:val="left" w:pos="2127"/>
        </w:tabs>
        <w:spacing w:before="120" w:after="120" w:line="240" w:lineRule="auto"/>
        <w:rPr>
          <w:sz w:val="24"/>
          <w:szCs w:val="24"/>
        </w:rPr>
      </w:pPr>
      <w:r>
        <w:rPr>
          <w:rFonts w:ascii="Arial" w:eastAsia="Arial" w:hAnsi="Arial" w:cs="Arial"/>
          <w:color w:val="000000"/>
          <w:sz w:val="24"/>
          <w:szCs w:val="24"/>
        </w:rPr>
        <w:t xml:space="preserve">every </w:t>
      </w:r>
      <w:r w:rsidR="0066419B">
        <w:rPr>
          <w:rFonts w:ascii="Arial" w:eastAsia="Arial" w:hAnsi="Arial" w:cs="Arial"/>
          <w:color w:val="000000"/>
          <w:sz w:val="24"/>
          <w:szCs w:val="24"/>
        </w:rPr>
        <w:t>REDACTED</w:t>
      </w:r>
      <w:r>
        <w:rPr>
          <w:rFonts w:ascii="Arial" w:eastAsia="Arial" w:hAnsi="Arial" w:cs="Arial"/>
          <w:color w:val="000000"/>
          <w:sz w:val="24"/>
          <w:szCs w:val="24"/>
        </w:rPr>
        <w:t xml:space="preserve"> throughout the Contract Period; and</w:t>
      </w:r>
    </w:p>
    <w:p w14:paraId="3F39678D" w14:textId="74AF06F4" w:rsidR="00DF1AEF" w:rsidRDefault="00DF1AEF" w:rsidP="007B6213">
      <w:pPr>
        <w:numPr>
          <w:ilvl w:val="3"/>
          <w:numId w:val="26"/>
        </w:numPr>
        <w:pBdr>
          <w:top w:val="nil"/>
          <w:left w:val="nil"/>
          <w:bottom w:val="nil"/>
          <w:right w:val="nil"/>
          <w:between w:val="nil"/>
        </w:pBdr>
        <w:tabs>
          <w:tab w:val="left" w:pos="1985"/>
          <w:tab w:val="left" w:pos="2127"/>
        </w:tabs>
        <w:spacing w:before="120" w:after="120" w:line="240" w:lineRule="auto"/>
        <w:rPr>
          <w:sz w:val="24"/>
          <w:szCs w:val="24"/>
        </w:rPr>
      </w:pPr>
      <w:r>
        <w:rPr>
          <w:rFonts w:ascii="Arial" w:eastAsia="Arial" w:hAnsi="Arial" w:cs="Arial"/>
          <w:color w:val="000000"/>
          <w:sz w:val="24"/>
          <w:szCs w:val="24"/>
        </w:rPr>
        <w:lastRenderedPageBreak/>
        <w:t xml:space="preserve">no later than </w:t>
      </w:r>
      <w:r w:rsidR="0066419B">
        <w:rPr>
          <w:rFonts w:ascii="Arial" w:eastAsia="Arial" w:hAnsi="Arial" w:cs="Arial"/>
          <w:color w:val="000000"/>
          <w:sz w:val="24"/>
          <w:szCs w:val="24"/>
        </w:rPr>
        <w:t>REDACTED</w:t>
      </w:r>
      <w:r>
        <w:rPr>
          <w:rFonts w:ascii="Arial" w:eastAsia="Arial" w:hAnsi="Arial" w:cs="Arial"/>
          <w:color w:val="000000"/>
          <w:sz w:val="24"/>
          <w:szCs w:val="24"/>
        </w:rPr>
        <w:t xml:space="preserve"> after a request from the Buyer for an up-to-date copy of the Exit Plan; </w:t>
      </w:r>
    </w:p>
    <w:p w14:paraId="184654C2" w14:textId="3120F25B" w:rsidR="00DF1AEF" w:rsidRDefault="00DF1AEF" w:rsidP="007B6213">
      <w:pPr>
        <w:numPr>
          <w:ilvl w:val="3"/>
          <w:numId w:val="26"/>
        </w:numPr>
        <w:pBdr>
          <w:top w:val="nil"/>
          <w:left w:val="nil"/>
          <w:bottom w:val="nil"/>
          <w:right w:val="nil"/>
          <w:between w:val="nil"/>
        </w:pBdr>
        <w:tabs>
          <w:tab w:val="left" w:pos="1985"/>
          <w:tab w:val="left" w:pos="2127"/>
        </w:tabs>
        <w:spacing w:before="120" w:after="120" w:line="240" w:lineRule="auto"/>
        <w:rPr>
          <w:sz w:val="24"/>
          <w:szCs w:val="24"/>
        </w:rPr>
      </w:pPr>
      <w:r>
        <w:rPr>
          <w:rFonts w:ascii="Arial" w:eastAsia="Arial" w:hAnsi="Arial" w:cs="Arial"/>
          <w:color w:val="000000"/>
          <w:sz w:val="24"/>
          <w:szCs w:val="24"/>
        </w:rPr>
        <w:t xml:space="preserve">as soon as reasonably possible following a Termination Assistance Notice, and in any event no later than </w:t>
      </w:r>
      <w:r w:rsidR="0066419B">
        <w:rPr>
          <w:rFonts w:ascii="Arial" w:eastAsia="Arial" w:hAnsi="Arial" w:cs="Arial"/>
          <w:color w:val="000000"/>
          <w:sz w:val="24"/>
          <w:szCs w:val="24"/>
        </w:rPr>
        <w:t>REDACTED</w:t>
      </w:r>
      <w:r>
        <w:rPr>
          <w:rFonts w:ascii="Arial" w:eastAsia="Arial" w:hAnsi="Arial" w:cs="Arial"/>
          <w:color w:val="000000"/>
          <w:sz w:val="24"/>
          <w:szCs w:val="24"/>
        </w:rPr>
        <w:t xml:space="preserve"> after the date of the Termination Assistance Notice;</w:t>
      </w:r>
    </w:p>
    <w:p w14:paraId="5D2E435B" w14:textId="79B6A4B4" w:rsidR="00DF1AEF" w:rsidRDefault="00DF1AEF" w:rsidP="007B6213">
      <w:pPr>
        <w:numPr>
          <w:ilvl w:val="3"/>
          <w:numId w:val="26"/>
        </w:numPr>
        <w:pBdr>
          <w:top w:val="nil"/>
          <w:left w:val="nil"/>
          <w:bottom w:val="nil"/>
          <w:right w:val="nil"/>
          <w:between w:val="nil"/>
        </w:pBdr>
        <w:tabs>
          <w:tab w:val="left" w:pos="1985"/>
          <w:tab w:val="left" w:pos="2127"/>
        </w:tabs>
        <w:spacing w:before="120" w:after="120" w:line="240" w:lineRule="auto"/>
        <w:rPr>
          <w:sz w:val="24"/>
          <w:szCs w:val="24"/>
        </w:rPr>
      </w:pPr>
      <w:r>
        <w:rPr>
          <w:rFonts w:ascii="Arial" w:eastAsia="Arial" w:hAnsi="Arial" w:cs="Arial"/>
          <w:color w:val="000000"/>
          <w:sz w:val="24"/>
          <w:szCs w:val="24"/>
        </w:rPr>
        <w:t xml:space="preserve">as soon as reasonably possible following, and in any event no later than </w:t>
      </w:r>
      <w:r w:rsidR="0066419B">
        <w:rPr>
          <w:rFonts w:ascii="Arial" w:eastAsia="Arial" w:hAnsi="Arial" w:cs="Arial"/>
          <w:color w:val="000000"/>
          <w:sz w:val="24"/>
          <w:szCs w:val="24"/>
        </w:rPr>
        <w:t xml:space="preserve">REDACTED </w:t>
      </w:r>
      <w:r>
        <w:rPr>
          <w:rFonts w:ascii="Arial" w:eastAsia="Arial" w:hAnsi="Arial" w:cs="Arial"/>
          <w:color w:val="000000"/>
          <w:sz w:val="24"/>
          <w:szCs w:val="24"/>
        </w:rPr>
        <w:t xml:space="preserve">following, any material </w:t>
      </w:r>
      <w:proofErr w:type="gramStart"/>
      <w:r>
        <w:rPr>
          <w:rFonts w:ascii="Arial" w:eastAsia="Arial" w:hAnsi="Arial" w:cs="Arial"/>
          <w:color w:val="000000"/>
          <w:sz w:val="24"/>
          <w:szCs w:val="24"/>
        </w:rPr>
        <w:t>change</w:t>
      </w:r>
      <w:proofErr w:type="gramEnd"/>
      <w:r>
        <w:rPr>
          <w:rFonts w:ascii="Arial" w:eastAsia="Arial" w:hAnsi="Arial" w:cs="Arial"/>
          <w:color w:val="000000"/>
          <w:sz w:val="24"/>
          <w:szCs w:val="24"/>
        </w:rPr>
        <w:t xml:space="preserve"> to the Deliverables (including all changes under the Variation Procedure); and  </w:t>
      </w:r>
    </w:p>
    <w:p w14:paraId="52DAF2B1" w14:textId="77777777" w:rsidR="00DF1AEF" w:rsidRDefault="00DF1AEF" w:rsidP="007B6213">
      <w:pPr>
        <w:numPr>
          <w:ilvl w:val="2"/>
          <w:numId w:val="26"/>
        </w:numPr>
        <w:pBdr>
          <w:top w:val="nil"/>
          <w:left w:val="nil"/>
          <w:bottom w:val="nil"/>
          <w:right w:val="nil"/>
          <w:between w:val="nil"/>
        </w:pBdr>
        <w:spacing w:before="120" w:after="120" w:line="240" w:lineRule="auto"/>
        <w:ind w:left="1985" w:hanging="578"/>
        <w:rPr>
          <w:rFonts w:ascii="Arial" w:eastAsia="Arial" w:hAnsi="Arial" w:cs="Arial"/>
          <w:sz w:val="24"/>
          <w:szCs w:val="24"/>
        </w:rPr>
      </w:pPr>
      <w:r>
        <w:rPr>
          <w:rFonts w:ascii="Arial" w:eastAsia="Arial" w:hAnsi="Arial" w:cs="Arial"/>
          <w:color w:val="000000"/>
          <w:sz w:val="24"/>
          <w:szCs w:val="24"/>
        </w:rPr>
        <w:t>jointly review and verify the Exit Plan if required by the Buyer and promptly correct any identified failures.</w:t>
      </w:r>
    </w:p>
    <w:p w14:paraId="349D5B13" w14:textId="77777777" w:rsidR="00DF1AEF" w:rsidRDefault="00DF1AEF" w:rsidP="007B6213">
      <w:pPr>
        <w:numPr>
          <w:ilvl w:val="1"/>
          <w:numId w:val="26"/>
        </w:numPr>
        <w:pBdr>
          <w:top w:val="nil"/>
          <w:left w:val="nil"/>
          <w:bottom w:val="nil"/>
          <w:right w:val="nil"/>
          <w:between w:val="nil"/>
        </w:pBdr>
        <w:spacing w:before="120" w:after="120" w:line="240" w:lineRule="auto"/>
        <w:rPr>
          <w:sz w:val="24"/>
          <w:szCs w:val="24"/>
        </w:rPr>
      </w:pPr>
      <w:r>
        <w:rPr>
          <w:rFonts w:ascii="Arial" w:eastAsia="Arial" w:hAnsi="Arial" w:cs="Arial"/>
          <w:color w:val="000000"/>
          <w:sz w:val="24"/>
          <w:szCs w:val="24"/>
        </w:rPr>
        <w:t xml:space="preserve">Only if (by notification to the Supplier in writing) the Buyer agrees with a draft Exit Plan provided by the Supplier under Paragraph 4.2 or 4.4 (as the context requires), shall that draft become the Exit Plan for this Contract.  </w:t>
      </w:r>
    </w:p>
    <w:p w14:paraId="13BBBB86" w14:textId="77777777" w:rsidR="00DF1AEF" w:rsidRDefault="00DF1AEF" w:rsidP="007B6213">
      <w:pPr>
        <w:numPr>
          <w:ilvl w:val="1"/>
          <w:numId w:val="26"/>
        </w:numPr>
        <w:pBdr>
          <w:top w:val="nil"/>
          <w:left w:val="nil"/>
          <w:bottom w:val="nil"/>
          <w:right w:val="nil"/>
          <w:between w:val="nil"/>
        </w:pBdr>
        <w:spacing w:before="120" w:after="120" w:line="240" w:lineRule="auto"/>
        <w:rPr>
          <w:sz w:val="24"/>
          <w:szCs w:val="24"/>
        </w:rPr>
      </w:pPr>
      <w:r>
        <w:rPr>
          <w:rFonts w:ascii="Arial" w:eastAsia="Arial" w:hAnsi="Arial" w:cs="Arial"/>
          <w:color w:val="000000"/>
          <w:sz w:val="24"/>
          <w:szCs w:val="24"/>
        </w:rPr>
        <w:t>A version of an Exit Plan agreed between the parties shall not be superseded by any draft submitted by the Supplier.</w:t>
      </w:r>
    </w:p>
    <w:p w14:paraId="2415D26E" w14:textId="77777777" w:rsidR="00DF1AEF" w:rsidRDefault="00DF1AEF" w:rsidP="007B6213">
      <w:pPr>
        <w:keepNext/>
        <w:numPr>
          <w:ilvl w:val="0"/>
          <w:numId w:val="26"/>
        </w:numPr>
        <w:pBdr>
          <w:top w:val="nil"/>
          <w:left w:val="nil"/>
          <w:bottom w:val="nil"/>
          <w:right w:val="nil"/>
          <w:between w:val="nil"/>
        </w:pBdr>
        <w:tabs>
          <w:tab w:val="left" w:pos="0"/>
        </w:tabs>
        <w:spacing w:before="240" w:after="240" w:line="240" w:lineRule="auto"/>
        <w:ind w:hanging="360"/>
        <w:rPr>
          <w:rFonts w:ascii="Arial Bold" w:eastAsia="Arial Bold" w:hAnsi="Arial Bold" w:cs="Arial Bold"/>
          <w:b/>
          <w:sz w:val="24"/>
          <w:szCs w:val="24"/>
        </w:rPr>
      </w:pPr>
      <w:r>
        <w:rPr>
          <w:rFonts w:ascii="Arial Bold" w:eastAsia="Arial Bold" w:hAnsi="Arial Bold" w:cs="Arial Bold"/>
          <w:b/>
          <w:color w:val="000000"/>
          <w:sz w:val="24"/>
          <w:szCs w:val="24"/>
        </w:rPr>
        <w:t xml:space="preserve">Termination Assistance </w:t>
      </w:r>
    </w:p>
    <w:p w14:paraId="74369C20" w14:textId="77777777" w:rsidR="00DF1AEF" w:rsidRDefault="00DF1AEF" w:rsidP="007B6213">
      <w:pPr>
        <w:numPr>
          <w:ilvl w:val="1"/>
          <w:numId w:val="26"/>
        </w:numPr>
        <w:pBdr>
          <w:top w:val="nil"/>
          <w:left w:val="nil"/>
          <w:bottom w:val="nil"/>
          <w:right w:val="nil"/>
          <w:between w:val="nil"/>
        </w:pBdr>
        <w:spacing w:before="120" w:after="120" w:line="240" w:lineRule="auto"/>
        <w:rPr>
          <w:sz w:val="24"/>
          <w:szCs w:val="24"/>
        </w:rPr>
      </w:pPr>
      <w:r>
        <w:rPr>
          <w:rFonts w:ascii="Arial" w:eastAsia="Arial" w:hAnsi="Arial" w:cs="Arial"/>
          <w:color w:val="000000"/>
          <w:sz w:val="24"/>
          <w:szCs w:val="24"/>
        </w:rPr>
        <w:t xml:space="preserve">The Buyer shall be entitled to require the provision of Termination Assistance at any time during the Contract Period by giving written notice to the Supplier (a </w:t>
      </w:r>
      <w:r>
        <w:rPr>
          <w:rFonts w:ascii="Arial" w:eastAsia="Arial" w:hAnsi="Arial" w:cs="Arial"/>
          <w:b/>
          <w:color w:val="000000"/>
          <w:sz w:val="24"/>
          <w:szCs w:val="24"/>
        </w:rPr>
        <w:t>"Termination Assistance Notice"</w:t>
      </w:r>
      <w:r>
        <w:rPr>
          <w:rFonts w:ascii="Arial" w:eastAsia="Arial" w:hAnsi="Arial" w:cs="Arial"/>
          <w:color w:val="000000"/>
          <w:sz w:val="24"/>
          <w:szCs w:val="24"/>
        </w:rPr>
        <w:t>) at least four (4) Months prior to the Expiry Date or as soon as reasonably practicable (but in any event, not later than one (1) Month) following the service by either Party of a Termination Notice. The Termination Assistance Notice shall specify:</w:t>
      </w:r>
    </w:p>
    <w:p w14:paraId="6E10737B" w14:textId="77777777" w:rsidR="00DF1AEF" w:rsidRDefault="00DF1AEF" w:rsidP="007B6213">
      <w:pPr>
        <w:numPr>
          <w:ilvl w:val="2"/>
          <w:numId w:val="26"/>
        </w:numPr>
        <w:pBdr>
          <w:top w:val="nil"/>
          <w:left w:val="nil"/>
          <w:bottom w:val="nil"/>
          <w:right w:val="nil"/>
          <w:between w:val="nil"/>
        </w:pBdr>
        <w:spacing w:before="120" w:after="120" w:line="240" w:lineRule="auto"/>
        <w:ind w:left="1985" w:hanging="578"/>
        <w:rPr>
          <w:rFonts w:ascii="Arial" w:eastAsia="Arial" w:hAnsi="Arial" w:cs="Arial"/>
          <w:sz w:val="24"/>
          <w:szCs w:val="24"/>
        </w:rPr>
      </w:pPr>
      <w:r>
        <w:rPr>
          <w:rFonts w:ascii="Arial" w:eastAsia="Arial" w:hAnsi="Arial" w:cs="Arial"/>
          <w:color w:val="000000"/>
          <w:sz w:val="24"/>
          <w:szCs w:val="24"/>
        </w:rPr>
        <w:t>the nature of the Termination Assistance required; and</w:t>
      </w:r>
    </w:p>
    <w:p w14:paraId="082B1944" w14:textId="77777777" w:rsidR="00DF1AEF" w:rsidRDefault="00DF1AEF" w:rsidP="007B6213">
      <w:pPr>
        <w:numPr>
          <w:ilvl w:val="2"/>
          <w:numId w:val="26"/>
        </w:numPr>
        <w:pBdr>
          <w:top w:val="nil"/>
          <w:left w:val="nil"/>
          <w:bottom w:val="nil"/>
          <w:right w:val="nil"/>
          <w:between w:val="nil"/>
        </w:pBdr>
        <w:spacing w:before="120" w:after="120" w:line="240" w:lineRule="auto"/>
        <w:ind w:left="1985" w:hanging="578"/>
        <w:rPr>
          <w:rFonts w:ascii="Arial" w:eastAsia="Arial" w:hAnsi="Arial" w:cs="Arial"/>
          <w:sz w:val="24"/>
          <w:szCs w:val="24"/>
        </w:rPr>
      </w:pPr>
      <w:r>
        <w:rPr>
          <w:rFonts w:ascii="Arial" w:eastAsia="Arial" w:hAnsi="Arial" w:cs="Arial"/>
          <w:color w:val="000000"/>
          <w:sz w:val="24"/>
          <w:szCs w:val="24"/>
        </w:rPr>
        <w:t>the start date and period during which it is anticipated that Termination Assistance will be required, which shall continue no longer than twelve (12) Months after the date that the Supplier ceases to provide the Deliverables.</w:t>
      </w:r>
    </w:p>
    <w:p w14:paraId="7875089C" w14:textId="77777777" w:rsidR="00DF1AEF" w:rsidRDefault="00DF1AEF" w:rsidP="007B6213">
      <w:pPr>
        <w:numPr>
          <w:ilvl w:val="1"/>
          <w:numId w:val="26"/>
        </w:numPr>
        <w:pBdr>
          <w:top w:val="nil"/>
          <w:left w:val="nil"/>
          <w:bottom w:val="nil"/>
          <w:right w:val="nil"/>
          <w:between w:val="nil"/>
        </w:pBdr>
        <w:spacing w:before="120" w:after="120" w:line="240" w:lineRule="auto"/>
        <w:rPr>
          <w:sz w:val="24"/>
          <w:szCs w:val="24"/>
        </w:rPr>
      </w:pPr>
      <w:r>
        <w:rPr>
          <w:rFonts w:ascii="Arial" w:eastAsia="Arial" w:hAnsi="Arial" w:cs="Arial"/>
          <w:color w:val="000000"/>
          <w:sz w:val="24"/>
          <w:szCs w:val="24"/>
        </w:rPr>
        <w:t>The Buyer shall have an option to extend the Termination Assistance Period beyond the Termination Assistance Notice period provided that such extension shall not extend for more than six (6) Months beyond the end of the Termination Assistance Period and provided that it shall notify the Supplier of such this extension no later than twenty (20) Working Days prior to the date on which the provision of Termination Assistance is otherwise due to expire. The Buyer shall have the right to terminate its requirement for Termination Assistance by serving not less than (20) Working Days' written notice upon the Supplier.</w:t>
      </w:r>
    </w:p>
    <w:p w14:paraId="3CD850BE" w14:textId="77777777" w:rsidR="00DF1AEF" w:rsidRDefault="00DF1AEF" w:rsidP="007B6213">
      <w:pPr>
        <w:numPr>
          <w:ilvl w:val="1"/>
          <w:numId w:val="26"/>
        </w:numPr>
        <w:pBdr>
          <w:top w:val="nil"/>
          <w:left w:val="nil"/>
          <w:bottom w:val="nil"/>
          <w:right w:val="nil"/>
          <w:between w:val="nil"/>
        </w:pBdr>
        <w:spacing w:before="120" w:after="120" w:line="240" w:lineRule="auto"/>
        <w:rPr>
          <w:sz w:val="24"/>
          <w:szCs w:val="24"/>
        </w:rPr>
      </w:pPr>
      <w:r>
        <w:rPr>
          <w:rFonts w:ascii="Arial" w:eastAsia="Arial" w:hAnsi="Arial" w:cs="Arial"/>
          <w:color w:val="000000"/>
          <w:sz w:val="24"/>
          <w:szCs w:val="24"/>
        </w:rPr>
        <w:t xml:space="preserve">In the event that Termination Assistance is required by the Buyer but at the relevant time the parties are still agreeing an update to the Exit Plan pursuant to Paragraph 4, the Supplier will provide the Termination Assistance in good faith and in accordance with the principles in this </w:t>
      </w:r>
      <w:r>
        <w:rPr>
          <w:rFonts w:ascii="Arial" w:eastAsia="Arial" w:hAnsi="Arial" w:cs="Arial"/>
          <w:color w:val="000000"/>
          <w:sz w:val="24"/>
          <w:szCs w:val="24"/>
        </w:rPr>
        <w:lastRenderedPageBreak/>
        <w:t>Schedule and the last Buyer approved version of the Exit Plan (insofar as it still applies).</w:t>
      </w:r>
    </w:p>
    <w:p w14:paraId="519E5D78" w14:textId="77777777" w:rsidR="00DF1AEF" w:rsidRDefault="00DF1AEF" w:rsidP="007B6213">
      <w:pPr>
        <w:keepNext/>
        <w:keepLines/>
        <w:numPr>
          <w:ilvl w:val="0"/>
          <w:numId w:val="26"/>
        </w:numPr>
        <w:pBdr>
          <w:top w:val="nil"/>
          <w:left w:val="nil"/>
          <w:bottom w:val="nil"/>
          <w:right w:val="nil"/>
          <w:between w:val="nil"/>
        </w:pBdr>
        <w:tabs>
          <w:tab w:val="left" w:pos="0"/>
        </w:tabs>
        <w:spacing w:before="240" w:after="240" w:line="240" w:lineRule="auto"/>
        <w:ind w:hanging="360"/>
        <w:rPr>
          <w:rFonts w:ascii="Arial" w:eastAsia="Arial" w:hAnsi="Arial" w:cs="Arial"/>
          <w:b/>
          <w:sz w:val="24"/>
          <w:szCs w:val="24"/>
        </w:rPr>
      </w:pPr>
      <w:r>
        <w:rPr>
          <w:rFonts w:ascii="Arial Bold" w:eastAsia="Arial Bold" w:hAnsi="Arial Bold" w:cs="Arial Bold"/>
          <w:b/>
          <w:color w:val="000000"/>
          <w:sz w:val="24"/>
          <w:szCs w:val="24"/>
        </w:rPr>
        <w:t xml:space="preserve">Termination Assistance Period </w:t>
      </w:r>
    </w:p>
    <w:p w14:paraId="43749345" w14:textId="77777777" w:rsidR="00DF1AEF" w:rsidRDefault="00DF1AEF" w:rsidP="007B6213">
      <w:pPr>
        <w:keepNext/>
        <w:keepLines/>
        <w:numPr>
          <w:ilvl w:val="1"/>
          <w:numId w:val="26"/>
        </w:numPr>
        <w:pBdr>
          <w:top w:val="nil"/>
          <w:left w:val="nil"/>
          <w:bottom w:val="nil"/>
          <w:right w:val="nil"/>
          <w:between w:val="nil"/>
        </w:pBdr>
        <w:spacing w:before="120" w:after="120" w:line="240" w:lineRule="auto"/>
        <w:rPr>
          <w:sz w:val="24"/>
          <w:szCs w:val="24"/>
        </w:rPr>
      </w:pPr>
      <w:r>
        <w:rPr>
          <w:rFonts w:ascii="Arial" w:eastAsia="Arial" w:hAnsi="Arial" w:cs="Arial"/>
          <w:color w:val="000000"/>
          <w:sz w:val="24"/>
          <w:szCs w:val="24"/>
        </w:rPr>
        <w:t>Throughout the Termination Assistance Period the Supplier shall:</w:t>
      </w:r>
    </w:p>
    <w:p w14:paraId="6A428D43" w14:textId="77777777" w:rsidR="00DF1AEF" w:rsidRDefault="00DF1AEF" w:rsidP="007B6213">
      <w:pPr>
        <w:numPr>
          <w:ilvl w:val="2"/>
          <w:numId w:val="26"/>
        </w:numPr>
        <w:pBdr>
          <w:top w:val="nil"/>
          <w:left w:val="nil"/>
          <w:bottom w:val="nil"/>
          <w:right w:val="nil"/>
          <w:between w:val="nil"/>
        </w:pBdr>
        <w:spacing w:before="120" w:after="120" w:line="240" w:lineRule="auto"/>
        <w:ind w:left="1985" w:hanging="578"/>
        <w:rPr>
          <w:rFonts w:ascii="Arial" w:eastAsia="Arial" w:hAnsi="Arial" w:cs="Arial"/>
          <w:sz w:val="24"/>
          <w:szCs w:val="24"/>
        </w:rPr>
      </w:pPr>
      <w:r>
        <w:rPr>
          <w:rFonts w:ascii="Arial" w:eastAsia="Arial" w:hAnsi="Arial" w:cs="Arial"/>
          <w:color w:val="000000"/>
          <w:sz w:val="24"/>
          <w:szCs w:val="24"/>
        </w:rPr>
        <w:t>continue to provide the Deliverables (as applicable) and otherwise perform its obligations under this Contract and, if required by the Buyer, provide the Termination Assistance;</w:t>
      </w:r>
    </w:p>
    <w:p w14:paraId="16324352" w14:textId="77777777" w:rsidR="00DF1AEF" w:rsidRDefault="00DF1AEF" w:rsidP="007B6213">
      <w:pPr>
        <w:numPr>
          <w:ilvl w:val="2"/>
          <w:numId w:val="26"/>
        </w:numPr>
        <w:pBdr>
          <w:top w:val="nil"/>
          <w:left w:val="nil"/>
          <w:bottom w:val="nil"/>
          <w:right w:val="nil"/>
          <w:between w:val="nil"/>
        </w:pBdr>
        <w:spacing w:before="120" w:after="120" w:line="240" w:lineRule="auto"/>
        <w:ind w:left="1985" w:hanging="578"/>
        <w:rPr>
          <w:rFonts w:ascii="Arial" w:eastAsia="Arial" w:hAnsi="Arial" w:cs="Arial"/>
          <w:sz w:val="24"/>
          <w:szCs w:val="24"/>
        </w:rPr>
      </w:pPr>
      <w:r>
        <w:rPr>
          <w:rFonts w:ascii="Arial" w:eastAsia="Arial" w:hAnsi="Arial" w:cs="Arial"/>
          <w:color w:val="000000"/>
          <w:sz w:val="24"/>
          <w:szCs w:val="24"/>
        </w:rPr>
        <w:t>provide to the Buyer and/or its Replacement Supplier any reasonable assistance and/or access requested by the Buyer and/or its Replacement Supplier including assistance and/or access to facilitate the orderly transfer of responsibility for and conduct of the Deliverables to the Buyer and/or its Replacement Supplier;</w:t>
      </w:r>
    </w:p>
    <w:p w14:paraId="214D5D8F" w14:textId="77777777" w:rsidR="00DF1AEF" w:rsidRDefault="00DF1AEF" w:rsidP="007B6213">
      <w:pPr>
        <w:numPr>
          <w:ilvl w:val="2"/>
          <w:numId w:val="26"/>
        </w:numPr>
        <w:pBdr>
          <w:top w:val="nil"/>
          <w:left w:val="nil"/>
          <w:bottom w:val="nil"/>
          <w:right w:val="nil"/>
          <w:between w:val="nil"/>
        </w:pBdr>
        <w:spacing w:before="120" w:after="120" w:line="240" w:lineRule="auto"/>
        <w:ind w:left="1985" w:hanging="578"/>
        <w:rPr>
          <w:rFonts w:ascii="Arial" w:eastAsia="Arial" w:hAnsi="Arial" w:cs="Arial"/>
          <w:sz w:val="24"/>
          <w:szCs w:val="24"/>
        </w:rPr>
      </w:pPr>
      <w:r>
        <w:rPr>
          <w:rFonts w:ascii="Arial" w:eastAsia="Arial" w:hAnsi="Arial" w:cs="Arial"/>
          <w:color w:val="000000"/>
          <w:sz w:val="24"/>
          <w:szCs w:val="24"/>
        </w:rPr>
        <w:t>use all reasonable endeavours to reallocate resources to provide such assistance without additional costs to the Buyer;</w:t>
      </w:r>
    </w:p>
    <w:p w14:paraId="300AF657" w14:textId="77777777" w:rsidR="00DF1AEF" w:rsidRDefault="00DF1AEF" w:rsidP="007B6213">
      <w:pPr>
        <w:numPr>
          <w:ilvl w:val="2"/>
          <w:numId w:val="26"/>
        </w:numPr>
        <w:pBdr>
          <w:top w:val="nil"/>
          <w:left w:val="nil"/>
          <w:bottom w:val="nil"/>
          <w:right w:val="nil"/>
          <w:between w:val="nil"/>
        </w:pBdr>
        <w:spacing w:before="120" w:after="120" w:line="240" w:lineRule="auto"/>
        <w:ind w:left="1985" w:hanging="578"/>
        <w:rPr>
          <w:rFonts w:ascii="Arial" w:eastAsia="Arial" w:hAnsi="Arial" w:cs="Arial"/>
          <w:sz w:val="24"/>
          <w:szCs w:val="24"/>
        </w:rPr>
      </w:pPr>
      <w:r>
        <w:rPr>
          <w:rFonts w:ascii="Arial" w:eastAsia="Arial" w:hAnsi="Arial" w:cs="Arial"/>
          <w:color w:val="000000"/>
          <w:sz w:val="24"/>
          <w:szCs w:val="24"/>
        </w:rPr>
        <w:t xml:space="preserve">subject to Paragraph 6.3, provide the Deliverables and the Termination Assistance at no detriment to the Performance Indicators (PI’s) or Service Levels, the provision of the Management Information or any other reports nor to any other of the Supplier's obligations under this Contract; </w:t>
      </w:r>
    </w:p>
    <w:p w14:paraId="2F9934B5" w14:textId="77777777" w:rsidR="00DF1AEF" w:rsidRDefault="00DF1AEF" w:rsidP="007B6213">
      <w:pPr>
        <w:numPr>
          <w:ilvl w:val="2"/>
          <w:numId w:val="26"/>
        </w:numPr>
        <w:pBdr>
          <w:top w:val="nil"/>
          <w:left w:val="nil"/>
          <w:bottom w:val="nil"/>
          <w:right w:val="nil"/>
          <w:between w:val="nil"/>
        </w:pBdr>
        <w:spacing w:before="120" w:after="120" w:line="240" w:lineRule="auto"/>
        <w:ind w:left="1985" w:hanging="578"/>
        <w:rPr>
          <w:rFonts w:ascii="Arial" w:eastAsia="Arial" w:hAnsi="Arial" w:cs="Arial"/>
          <w:sz w:val="24"/>
          <w:szCs w:val="24"/>
        </w:rPr>
      </w:pPr>
      <w:r>
        <w:rPr>
          <w:rFonts w:ascii="Arial" w:eastAsia="Arial" w:hAnsi="Arial" w:cs="Arial"/>
          <w:color w:val="000000"/>
          <w:sz w:val="24"/>
          <w:szCs w:val="24"/>
        </w:rPr>
        <w:t>at the Buyer's request and on reasonable notice, deliver up-to-date Registers to the Buyer;</w:t>
      </w:r>
    </w:p>
    <w:p w14:paraId="2387DA13" w14:textId="77777777" w:rsidR="00DF1AEF" w:rsidRDefault="00DF1AEF" w:rsidP="007B6213">
      <w:pPr>
        <w:numPr>
          <w:ilvl w:val="2"/>
          <w:numId w:val="26"/>
        </w:numPr>
        <w:pBdr>
          <w:top w:val="nil"/>
          <w:left w:val="nil"/>
          <w:bottom w:val="nil"/>
          <w:right w:val="nil"/>
          <w:between w:val="nil"/>
        </w:pBdr>
        <w:spacing w:before="120" w:after="120" w:line="240" w:lineRule="auto"/>
        <w:ind w:left="1985" w:hanging="578"/>
        <w:rPr>
          <w:rFonts w:ascii="Arial" w:eastAsia="Arial" w:hAnsi="Arial" w:cs="Arial"/>
          <w:sz w:val="24"/>
          <w:szCs w:val="24"/>
        </w:rPr>
      </w:pPr>
      <w:r>
        <w:rPr>
          <w:rFonts w:ascii="Arial" w:eastAsia="Arial" w:hAnsi="Arial" w:cs="Arial"/>
          <w:color w:val="000000"/>
          <w:sz w:val="24"/>
          <w:szCs w:val="24"/>
        </w:rPr>
        <w:t>seek the Buyer's prior written consent to access any Buyer Premises from which the de-installation or removal of Supplier Assets is required.</w:t>
      </w:r>
    </w:p>
    <w:p w14:paraId="2DC5C7F8" w14:textId="77777777" w:rsidR="00DF1AEF" w:rsidRDefault="00DF1AEF" w:rsidP="007B6213">
      <w:pPr>
        <w:numPr>
          <w:ilvl w:val="1"/>
          <w:numId w:val="26"/>
        </w:numPr>
        <w:pBdr>
          <w:top w:val="nil"/>
          <w:left w:val="nil"/>
          <w:bottom w:val="nil"/>
          <w:right w:val="nil"/>
          <w:between w:val="nil"/>
        </w:pBdr>
        <w:spacing w:before="120" w:after="120" w:line="240" w:lineRule="auto"/>
        <w:rPr>
          <w:sz w:val="24"/>
          <w:szCs w:val="24"/>
        </w:rPr>
      </w:pPr>
      <w:r>
        <w:rPr>
          <w:rFonts w:ascii="Arial" w:eastAsia="Arial" w:hAnsi="Arial" w:cs="Arial"/>
          <w:color w:val="000000"/>
          <w:sz w:val="24"/>
          <w:szCs w:val="24"/>
        </w:rPr>
        <w:t>If it is not possible for the Supplier to reallocate resources to provide such assistance as is referred to in Paragraph 6.1.2 without additional costs to the Buyer, any additional costs incurred by the Supplier in providing such reasonable assistance shall be subject to the Variation Procedure.</w:t>
      </w:r>
    </w:p>
    <w:p w14:paraId="1795505C" w14:textId="77777777" w:rsidR="00DF1AEF" w:rsidRDefault="00DF1AEF" w:rsidP="007B6213">
      <w:pPr>
        <w:numPr>
          <w:ilvl w:val="1"/>
          <w:numId w:val="26"/>
        </w:numPr>
        <w:pBdr>
          <w:top w:val="nil"/>
          <w:left w:val="nil"/>
          <w:bottom w:val="nil"/>
          <w:right w:val="nil"/>
          <w:between w:val="nil"/>
        </w:pBdr>
        <w:spacing w:before="120" w:after="120" w:line="240" w:lineRule="auto"/>
        <w:rPr>
          <w:sz w:val="24"/>
          <w:szCs w:val="24"/>
        </w:rPr>
      </w:pPr>
      <w:r>
        <w:rPr>
          <w:rFonts w:ascii="Arial" w:eastAsia="Arial" w:hAnsi="Arial" w:cs="Arial"/>
          <w:color w:val="000000"/>
          <w:sz w:val="24"/>
          <w:szCs w:val="24"/>
        </w:rPr>
        <w:t>If the Supplier demonstrates to the Buyer's reasonable satisfaction that the provision of the Termination Assistance will have a material, unavoidable adverse effect on the Supplier's ability to meet one or more particular Service Levels, the Parties shall vary the relevant Service Levels and/or the applicable Service Credits accordingly.</w:t>
      </w:r>
    </w:p>
    <w:p w14:paraId="5638960A" w14:textId="77777777" w:rsidR="00DF1AEF" w:rsidRDefault="00DF1AEF" w:rsidP="007B6213">
      <w:pPr>
        <w:keepNext/>
        <w:numPr>
          <w:ilvl w:val="0"/>
          <w:numId w:val="26"/>
        </w:numPr>
        <w:pBdr>
          <w:top w:val="nil"/>
          <w:left w:val="nil"/>
          <w:bottom w:val="nil"/>
          <w:right w:val="nil"/>
          <w:between w:val="nil"/>
        </w:pBdr>
        <w:tabs>
          <w:tab w:val="left" w:pos="0"/>
        </w:tabs>
        <w:spacing w:before="240" w:after="240" w:line="240" w:lineRule="auto"/>
        <w:ind w:hanging="360"/>
        <w:rPr>
          <w:rFonts w:ascii="Arial" w:eastAsia="Arial" w:hAnsi="Arial" w:cs="Arial"/>
          <w:b/>
          <w:sz w:val="24"/>
          <w:szCs w:val="24"/>
        </w:rPr>
      </w:pPr>
      <w:r>
        <w:rPr>
          <w:rFonts w:ascii="Arial Bold" w:eastAsia="Arial Bold" w:hAnsi="Arial Bold" w:cs="Arial Bold"/>
          <w:b/>
          <w:color w:val="000000"/>
          <w:sz w:val="24"/>
          <w:szCs w:val="24"/>
        </w:rPr>
        <w:t xml:space="preserve">Obligations when the contract is terminated  </w:t>
      </w:r>
    </w:p>
    <w:p w14:paraId="53E0D573" w14:textId="77777777" w:rsidR="00DF1AEF" w:rsidRDefault="00DF1AEF" w:rsidP="007B6213">
      <w:pPr>
        <w:numPr>
          <w:ilvl w:val="1"/>
          <w:numId w:val="26"/>
        </w:numPr>
        <w:pBdr>
          <w:top w:val="nil"/>
          <w:left w:val="nil"/>
          <w:bottom w:val="nil"/>
          <w:right w:val="nil"/>
          <w:between w:val="nil"/>
        </w:pBdr>
        <w:spacing w:before="120" w:after="120" w:line="240" w:lineRule="auto"/>
        <w:rPr>
          <w:sz w:val="24"/>
          <w:szCs w:val="24"/>
        </w:rPr>
      </w:pPr>
      <w:r>
        <w:rPr>
          <w:rFonts w:ascii="Arial" w:eastAsia="Arial" w:hAnsi="Arial" w:cs="Arial"/>
          <w:color w:val="000000"/>
          <w:sz w:val="24"/>
          <w:szCs w:val="24"/>
        </w:rPr>
        <w:t xml:space="preserve">The Supplier shall comply with </w:t>
      </w:r>
      <w:proofErr w:type="gramStart"/>
      <w:r>
        <w:rPr>
          <w:rFonts w:ascii="Arial" w:eastAsia="Arial" w:hAnsi="Arial" w:cs="Arial"/>
          <w:color w:val="000000"/>
          <w:sz w:val="24"/>
          <w:szCs w:val="24"/>
        </w:rPr>
        <w:t>all of</w:t>
      </w:r>
      <w:proofErr w:type="gramEnd"/>
      <w:r>
        <w:rPr>
          <w:rFonts w:ascii="Arial" w:eastAsia="Arial" w:hAnsi="Arial" w:cs="Arial"/>
          <w:color w:val="000000"/>
          <w:sz w:val="24"/>
          <w:szCs w:val="24"/>
        </w:rPr>
        <w:t xml:space="preserve"> its obligations contained in the Exit Plan.</w:t>
      </w:r>
    </w:p>
    <w:p w14:paraId="7369721E" w14:textId="77777777" w:rsidR="00DF1AEF" w:rsidRDefault="00DF1AEF" w:rsidP="007B6213">
      <w:pPr>
        <w:keepNext/>
        <w:numPr>
          <w:ilvl w:val="1"/>
          <w:numId w:val="26"/>
        </w:numPr>
        <w:pBdr>
          <w:top w:val="nil"/>
          <w:left w:val="nil"/>
          <w:bottom w:val="nil"/>
          <w:right w:val="nil"/>
          <w:between w:val="nil"/>
        </w:pBdr>
        <w:spacing w:before="120" w:after="120" w:line="240" w:lineRule="auto"/>
        <w:rPr>
          <w:sz w:val="24"/>
          <w:szCs w:val="24"/>
        </w:rPr>
      </w:pPr>
      <w:r>
        <w:rPr>
          <w:rFonts w:ascii="Arial" w:eastAsia="Arial" w:hAnsi="Arial" w:cs="Arial"/>
          <w:color w:val="000000"/>
          <w:sz w:val="24"/>
          <w:szCs w:val="24"/>
        </w:rPr>
        <w:t>Upon termination or expiry or at the end of the Termination Assistance Period (or earlier if this does not adversely affect the Supplier's performance of the Deliverables and the Termination Assistance), the Supplier shall:</w:t>
      </w:r>
    </w:p>
    <w:p w14:paraId="2F4BE4D5" w14:textId="77777777" w:rsidR="00DF1AEF" w:rsidRDefault="00DF1AEF" w:rsidP="007B6213">
      <w:pPr>
        <w:numPr>
          <w:ilvl w:val="2"/>
          <w:numId w:val="26"/>
        </w:numPr>
        <w:pBdr>
          <w:top w:val="nil"/>
          <w:left w:val="nil"/>
          <w:bottom w:val="nil"/>
          <w:right w:val="nil"/>
          <w:between w:val="nil"/>
        </w:pBdr>
        <w:spacing w:before="120" w:after="120" w:line="240" w:lineRule="auto"/>
        <w:ind w:left="1985" w:hanging="578"/>
        <w:rPr>
          <w:rFonts w:ascii="Arial" w:eastAsia="Arial" w:hAnsi="Arial" w:cs="Arial"/>
          <w:sz w:val="24"/>
          <w:szCs w:val="24"/>
        </w:rPr>
      </w:pPr>
      <w:r>
        <w:rPr>
          <w:rFonts w:ascii="Arial" w:eastAsia="Arial" w:hAnsi="Arial" w:cs="Arial"/>
          <w:color w:val="000000"/>
          <w:sz w:val="24"/>
          <w:szCs w:val="24"/>
        </w:rPr>
        <w:t>vacate any Buyer Premises;</w:t>
      </w:r>
    </w:p>
    <w:p w14:paraId="0D9683A4" w14:textId="77777777" w:rsidR="00DF1AEF" w:rsidRDefault="00DF1AEF" w:rsidP="007B6213">
      <w:pPr>
        <w:numPr>
          <w:ilvl w:val="2"/>
          <w:numId w:val="26"/>
        </w:numPr>
        <w:pBdr>
          <w:top w:val="nil"/>
          <w:left w:val="nil"/>
          <w:bottom w:val="nil"/>
          <w:right w:val="nil"/>
          <w:between w:val="nil"/>
        </w:pBdr>
        <w:spacing w:before="120" w:after="120" w:line="240" w:lineRule="auto"/>
        <w:ind w:left="1985" w:hanging="578"/>
        <w:rPr>
          <w:rFonts w:ascii="Arial" w:eastAsia="Arial" w:hAnsi="Arial" w:cs="Arial"/>
          <w:sz w:val="24"/>
          <w:szCs w:val="24"/>
        </w:rPr>
      </w:pPr>
      <w:r>
        <w:rPr>
          <w:rFonts w:ascii="Arial" w:eastAsia="Arial" w:hAnsi="Arial" w:cs="Arial"/>
          <w:color w:val="000000"/>
          <w:sz w:val="24"/>
          <w:szCs w:val="24"/>
        </w:rPr>
        <w:lastRenderedPageBreak/>
        <w:t xml:space="preserve">remove the Supplier Equipment together with any other materials used by the Supplier to supply the Deliverables and shall leave the Sites in a clean, safe and tidy condition. The Supplier is solely responsible for making good any damage to the Sites or any objects contained thereon, other than fair wear and tear, which is caused by the Supplier; </w:t>
      </w:r>
    </w:p>
    <w:p w14:paraId="6244F042" w14:textId="77777777" w:rsidR="00DF1AEF" w:rsidRDefault="00DF1AEF" w:rsidP="007B6213">
      <w:pPr>
        <w:keepNext/>
        <w:numPr>
          <w:ilvl w:val="2"/>
          <w:numId w:val="26"/>
        </w:numPr>
        <w:pBdr>
          <w:top w:val="nil"/>
          <w:left w:val="nil"/>
          <w:bottom w:val="nil"/>
          <w:right w:val="nil"/>
          <w:between w:val="nil"/>
        </w:pBdr>
        <w:spacing w:before="120" w:after="120" w:line="240" w:lineRule="auto"/>
        <w:ind w:left="1985" w:hanging="578"/>
        <w:rPr>
          <w:rFonts w:ascii="Arial" w:eastAsia="Arial" w:hAnsi="Arial" w:cs="Arial"/>
          <w:sz w:val="24"/>
          <w:szCs w:val="24"/>
        </w:rPr>
      </w:pPr>
      <w:bookmarkStart w:id="36" w:name="_1ci93xb" w:colFirst="0" w:colLast="0"/>
      <w:bookmarkEnd w:id="36"/>
      <w:r>
        <w:rPr>
          <w:rFonts w:ascii="Arial" w:eastAsia="Arial" w:hAnsi="Arial" w:cs="Arial"/>
          <w:color w:val="000000"/>
          <w:sz w:val="24"/>
          <w:szCs w:val="24"/>
        </w:rPr>
        <w:t>provide access during normal working hours to the Buyer and/or the Replacement Supplier for up to twelve (12) Months after expiry or termination to:</w:t>
      </w:r>
    </w:p>
    <w:p w14:paraId="09C21156" w14:textId="77777777" w:rsidR="00DF1AEF" w:rsidRDefault="00DF1AEF" w:rsidP="007B6213">
      <w:pPr>
        <w:numPr>
          <w:ilvl w:val="3"/>
          <w:numId w:val="26"/>
        </w:numPr>
        <w:pBdr>
          <w:top w:val="nil"/>
          <w:left w:val="nil"/>
          <w:bottom w:val="nil"/>
          <w:right w:val="nil"/>
          <w:between w:val="nil"/>
        </w:pBdr>
        <w:tabs>
          <w:tab w:val="left" w:pos="1985"/>
          <w:tab w:val="left" w:pos="2127"/>
        </w:tabs>
        <w:spacing w:before="120" w:after="120" w:line="240" w:lineRule="auto"/>
        <w:rPr>
          <w:sz w:val="24"/>
          <w:szCs w:val="24"/>
        </w:rPr>
      </w:pPr>
      <w:r>
        <w:rPr>
          <w:rFonts w:ascii="Arial" w:eastAsia="Arial" w:hAnsi="Arial" w:cs="Arial"/>
          <w:color w:val="000000"/>
          <w:sz w:val="24"/>
          <w:szCs w:val="24"/>
        </w:rPr>
        <w:t>such information relating to the Deliverables as remains in the possession or control of the Supplier; and</w:t>
      </w:r>
    </w:p>
    <w:p w14:paraId="751FBF4B" w14:textId="77777777" w:rsidR="00DF1AEF" w:rsidRDefault="00DF1AEF" w:rsidP="007B6213">
      <w:pPr>
        <w:numPr>
          <w:ilvl w:val="3"/>
          <w:numId w:val="26"/>
        </w:numPr>
        <w:pBdr>
          <w:top w:val="nil"/>
          <w:left w:val="nil"/>
          <w:bottom w:val="nil"/>
          <w:right w:val="nil"/>
          <w:between w:val="nil"/>
        </w:pBdr>
        <w:tabs>
          <w:tab w:val="left" w:pos="1985"/>
          <w:tab w:val="left" w:pos="2127"/>
        </w:tabs>
        <w:spacing w:before="120" w:after="120" w:line="240" w:lineRule="auto"/>
        <w:rPr>
          <w:sz w:val="24"/>
          <w:szCs w:val="24"/>
        </w:rPr>
      </w:pPr>
      <w:bookmarkStart w:id="37" w:name="_3whwml4" w:colFirst="0" w:colLast="0"/>
      <w:bookmarkEnd w:id="37"/>
      <w:r>
        <w:rPr>
          <w:rFonts w:ascii="Arial" w:eastAsia="Arial" w:hAnsi="Arial" w:cs="Arial"/>
          <w:color w:val="000000"/>
          <w:sz w:val="24"/>
          <w:szCs w:val="24"/>
        </w:rPr>
        <w:t>such members of the Supplier Staff as have been involved in the design, development and provision of the Deliverables and who are still employed by the Supplier, provided that the Buyer and/or the Replacement Supplier shall pay the reasonable costs of the Supplier actually incurred in responding to such requests for access.</w:t>
      </w:r>
    </w:p>
    <w:p w14:paraId="5DFAA325" w14:textId="77777777" w:rsidR="00DF1AEF" w:rsidRDefault="00DF1AEF" w:rsidP="007B6213">
      <w:pPr>
        <w:numPr>
          <w:ilvl w:val="1"/>
          <w:numId w:val="26"/>
        </w:numPr>
        <w:pBdr>
          <w:top w:val="nil"/>
          <w:left w:val="nil"/>
          <w:bottom w:val="nil"/>
          <w:right w:val="nil"/>
          <w:between w:val="nil"/>
        </w:pBdr>
        <w:spacing w:before="120" w:after="120" w:line="240" w:lineRule="auto"/>
        <w:rPr>
          <w:sz w:val="24"/>
          <w:szCs w:val="24"/>
        </w:rPr>
      </w:pPr>
      <w:bookmarkStart w:id="38" w:name="_2bn6wsx" w:colFirst="0" w:colLast="0"/>
      <w:bookmarkEnd w:id="38"/>
      <w:r>
        <w:rPr>
          <w:rFonts w:ascii="Arial" w:eastAsia="Arial" w:hAnsi="Arial" w:cs="Arial"/>
          <w:color w:val="000000"/>
          <w:sz w:val="24"/>
          <w:szCs w:val="24"/>
        </w:rPr>
        <w:t>Except where this Contract provides otherwise, all licences, leases and authorisations granted by the Buyer to the Supplier in relation to the Deliverables shall be terminated with effect from the end of the Termination Assistance Period.</w:t>
      </w:r>
    </w:p>
    <w:p w14:paraId="7351A8DE" w14:textId="77777777" w:rsidR="00DF1AEF" w:rsidRDefault="00DF1AEF" w:rsidP="007B6213">
      <w:pPr>
        <w:keepNext/>
        <w:numPr>
          <w:ilvl w:val="0"/>
          <w:numId w:val="26"/>
        </w:numPr>
        <w:pBdr>
          <w:top w:val="nil"/>
          <w:left w:val="nil"/>
          <w:bottom w:val="nil"/>
          <w:right w:val="nil"/>
          <w:between w:val="nil"/>
        </w:pBdr>
        <w:tabs>
          <w:tab w:val="left" w:pos="0"/>
        </w:tabs>
        <w:spacing w:before="240" w:after="240" w:line="240" w:lineRule="auto"/>
        <w:ind w:hanging="360"/>
        <w:rPr>
          <w:rFonts w:ascii="Arial Bold" w:eastAsia="Arial Bold" w:hAnsi="Arial Bold" w:cs="Arial Bold"/>
          <w:b/>
          <w:sz w:val="24"/>
          <w:szCs w:val="24"/>
        </w:rPr>
      </w:pPr>
      <w:r>
        <w:rPr>
          <w:rFonts w:ascii="Arial Bold" w:eastAsia="Arial Bold" w:hAnsi="Arial Bold" w:cs="Arial Bold"/>
          <w:b/>
          <w:color w:val="000000"/>
          <w:sz w:val="24"/>
          <w:szCs w:val="24"/>
        </w:rPr>
        <w:t>Assets, Sub-contracts and Software</w:t>
      </w:r>
    </w:p>
    <w:p w14:paraId="1EC8321B" w14:textId="77777777" w:rsidR="00DF1AEF" w:rsidRDefault="00DF1AEF" w:rsidP="007B6213">
      <w:pPr>
        <w:keepNext/>
        <w:numPr>
          <w:ilvl w:val="1"/>
          <w:numId w:val="26"/>
        </w:numPr>
        <w:pBdr>
          <w:top w:val="nil"/>
          <w:left w:val="nil"/>
          <w:bottom w:val="nil"/>
          <w:right w:val="nil"/>
          <w:between w:val="nil"/>
        </w:pBdr>
        <w:spacing w:before="120" w:after="120" w:line="240" w:lineRule="auto"/>
        <w:rPr>
          <w:sz w:val="24"/>
          <w:szCs w:val="24"/>
        </w:rPr>
      </w:pPr>
      <w:bookmarkStart w:id="39" w:name="_qsh70q" w:colFirst="0" w:colLast="0"/>
      <w:bookmarkEnd w:id="39"/>
      <w:r>
        <w:rPr>
          <w:rFonts w:ascii="Arial" w:eastAsia="Arial" w:hAnsi="Arial" w:cs="Arial"/>
          <w:color w:val="000000"/>
          <w:sz w:val="24"/>
          <w:szCs w:val="24"/>
        </w:rPr>
        <w:t>Following notice of termination of this Contract and during the Termination Assistance Period, the Supplier shall not, without the Buyer's prior written consent:</w:t>
      </w:r>
    </w:p>
    <w:p w14:paraId="0136E731" w14:textId="77777777" w:rsidR="00DF1AEF" w:rsidRDefault="00DF1AEF" w:rsidP="007B6213">
      <w:pPr>
        <w:numPr>
          <w:ilvl w:val="2"/>
          <w:numId w:val="26"/>
        </w:numPr>
        <w:pBdr>
          <w:top w:val="nil"/>
          <w:left w:val="nil"/>
          <w:bottom w:val="nil"/>
          <w:right w:val="nil"/>
          <w:between w:val="nil"/>
        </w:pBdr>
        <w:spacing w:before="120" w:after="120" w:line="240" w:lineRule="auto"/>
        <w:ind w:left="1985" w:hanging="578"/>
        <w:rPr>
          <w:rFonts w:ascii="Arial" w:eastAsia="Arial" w:hAnsi="Arial" w:cs="Arial"/>
          <w:sz w:val="24"/>
          <w:szCs w:val="24"/>
        </w:rPr>
      </w:pPr>
      <w:r>
        <w:rPr>
          <w:rFonts w:ascii="Arial" w:eastAsia="Arial" w:hAnsi="Arial" w:cs="Arial"/>
          <w:color w:val="000000"/>
          <w:sz w:val="24"/>
          <w:szCs w:val="24"/>
        </w:rPr>
        <w:t xml:space="preserve">terminate, </w:t>
      </w:r>
      <w:proofErr w:type="gramStart"/>
      <w:r>
        <w:rPr>
          <w:rFonts w:ascii="Arial" w:eastAsia="Arial" w:hAnsi="Arial" w:cs="Arial"/>
          <w:color w:val="000000"/>
          <w:sz w:val="24"/>
          <w:szCs w:val="24"/>
        </w:rPr>
        <w:t>enter into</w:t>
      </w:r>
      <w:proofErr w:type="gramEnd"/>
      <w:r>
        <w:rPr>
          <w:rFonts w:ascii="Arial" w:eastAsia="Arial" w:hAnsi="Arial" w:cs="Arial"/>
          <w:color w:val="000000"/>
          <w:sz w:val="24"/>
          <w:szCs w:val="24"/>
        </w:rPr>
        <w:t xml:space="preserve"> or vary any Sub-contract or licence for any software in connection with the Deliverables; or</w:t>
      </w:r>
    </w:p>
    <w:p w14:paraId="324FEAD0" w14:textId="77777777" w:rsidR="00DF1AEF" w:rsidRDefault="00DF1AEF" w:rsidP="007B6213">
      <w:pPr>
        <w:numPr>
          <w:ilvl w:val="2"/>
          <w:numId w:val="26"/>
        </w:numPr>
        <w:pBdr>
          <w:top w:val="nil"/>
          <w:left w:val="nil"/>
          <w:bottom w:val="nil"/>
          <w:right w:val="nil"/>
          <w:between w:val="nil"/>
        </w:pBdr>
        <w:spacing w:before="120" w:after="120" w:line="240" w:lineRule="auto"/>
        <w:ind w:left="1985" w:hanging="578"/>
        <w:rPr>
          <w:rFonts w:ascii="Arial" w:eastAsia="Arial" w:hAnsi="Arial" w:cs="Arial"/>
          <w:sz w:val="24"/>
          <w:szCs w:val="24"/>
        </w:rPr>
      </w:pPr>
      <w:r>
        <w:rPr>
          <w:rFonts w:ascii="Arial" w:eastAsia="Arial" w:hAnsi="Arial" w:cs="Arial"/>
          <w:color w:val="000000"/>
          <w:sz w:val="24"/>
          <w:szCs w:val="24"/>
        </w:rPr>
        <w:t>(subject to normal maintenance requirements) make material modifications to, or dispose of, any existing Supplier Assets or acquire any new Supplier Assets.</w:t>
      </w:r>
    </w:p>
    <w:p w14:paraId="3EF00741" w14:textId="77777777" w:rsidR="00DF1AEF" w:rsidRDefault="00DF1AEF" w:rsidP="007B6213">
      <w:pPr>
        <w:keepNext/>
        <w:numPr>
          <w:ilvl w:val="1"/>
          <w:numId w:val="26"/>
        </w:numPr>
        <w:pBdr>
          <w:top w:val="nil"/>
          <w:left w:val="nil"/>
          <w:bottom w:val="nil"/>
          <w:right w:val="nil"/>
          <w:between w:val="nil"/>
        </w:pBdr>
        <w:spacing w:before="120" w:after="120" w:line="240" w:lineRule="auto"/>
        <w:rPr>
          <w:sz w:val="24"/>
          <w:szCs w:val="24"/>
        </w:rPr>
      </w:pPr>
      <w:bookmarkStart w:id="40" w:name="_3as4poj" w:colFirst="0" w:colLast="0"/>
      <w:bookmarkEnd w:id="40"/>
      <w:r>
        <w:rPr>
          <w:rFonts w:ascii="Arial" w:eastAsia="Arial" w:hAnsi="Arial" w:cs="Arial"/>
          <w:color w:val="000000"/>
          <w:sz w:val="24"/>
          <w:szCs w:val="24"/>
        </w:rPr>
        <w:t>Within twenty (20) Working Days of receipt of the up-to-date Registers provided by the Supplier, the Buyer shall notify the Supplier setting out:</w:t>
      </w:r>
    </w:p>
    <w:p w14:paraId="195317DA" w14:textId="77777777" w:rsidR="00DF1AEF" w:rsidRDefault="00DF1AEF" w:rsidP="007B6213">
      <w:pPr>
        <w:numPr>
          <w:ilvl w:val="2"/>
          <w:numId w:val="26"/>
        </w:numPr>
        <w:pBdr>
          <w:top w:val="nil"/>
          <w:left w:val="nil"/>
          <w:bottom w:val="nil"/>
          <w:right w:val="nil"/>
          <w:between w:val="nil"/>
        </w:pBdr>
        <w:spacing w:before="120" w:after="120" w:line="240" w:lineRule="auto"/>
        <w:ind w:left="1985" w:hanging="578"/>
        <w:rPr>
          <w:rFonts w:ascii="Arial" w:eastAsia="Arial" w:hAnsi="Arial" w:cs="Arial"/>
          <w:sz w:val="24"/>
          <w:szCs w:val="24"/>
        </w:rPr>
      </w:pPr>
      <w:bookmarkStart w:id="41" w:name="_1pxezwc" w:colFirst="0" w:colLast="0"/>
      <w:bookmarkEnd w:id="41"/>
      <w:r>
        <w:rPr>
          <w:rFonts w:ascii="Arial" w:eastAsia="Arial" w:hAnsi="Arial" w:cs="Arial"/>
          <w:color w:val="000000"/>
          <w:sz w:val="24"/>
          <w:szCs w:val="24"/>
        </w:rPr>
        <w:t>which, if any, of the Transferable Assets the Buyer requires to be transferred to the Buyer and/or the Replacement Supplier ("</w:t>
      </w:r>
      <w:r>
        <w:rPr>
          <w:rFonts w:ascii="Arial" w:eastAsia="Arial" w:hAnsi="Arial" w:cs="Arial"/>
          <w:b/>
          <w:color w:val="000000"/>
          <w:sz w:val="24"/>
          <w:szCs w:val="24"/>
        </w:rPr>
        <w:t>Transferring Assets</w:t>
      </w:r>
      <w:r>
        <w:rPr>
          <w:rFonts w:ascii="Arial" w:eastAsia="Arial" w:hAnsi="Arial" w:cs="Arial"/>
          <w:color w:val="000000"/>
          <w:sz w:val="24"/>
          <w:szCs w:val="24"/>
        </w:rPr>
        <w:t xml:space="preserve">"); </w:t>
      </w:r>
    </w:p>
    <w:p w14:paraId="23C6D014" w14:textId="77777777" w:rsidR="00DF1AEF" w:rsidRDefault="00DF1AEF" w:rsidP="007B6213">
      <w:pPr>
        <w:keepNext/>
        <w:numPr>
          <w:ilvl w:val="2"/>
          <w:numId w:val="26"/>
        </w:numPr>
        <w:pBdr>
          <w:top w:val="nil"/>
          <w:left w:val="nil"/>
          <w:bottom w:val="nil"/>
          <w:right w:val="nil"/>
          <w:between w:val="nil"/>
        </w:pBdr>
        <w:spacing w:before="120" w:after="120" w:line="240" w:lineRule="auto"/>
        <w:ind w:left="1985" w:hanging="578"/>
        <w:rPr>
          <w:rFonts w:ascii="Arial" w:eastAsia="Arial" w:hAnsi="Arial" w:cs="Arial"/>
          <w:sz w:val="24"/>
          <w:szCs w:val="24"/>
        </w:rPr>
      </w:pPr>
      <w:bookmarkStart w:id="42" w:name="49x2ik5" w:colFirst="0" w:colLast="0"/>
      <w:bookmarkStart w:id="43" w:name="_2p2csry" w:colFirst="0" w:colLast="0"/>
      <w:bookmarkEnd w:id="42"/>
      <w:bookmarkEnd w:id="43"/>
      <w:r>
        <w:rPr>
          <w:rFonts w:ascii="Arial" w:eastAsia="Arial" w:hAnsi="Arial" w:cs="Arial"/>
          <w:color w:val="000000"/>
          <w:sz w:val="24"/>
          <w:szCs w:val="24"/>
        </w:rPr>
        <w:t>which, if any, of:</w:t>
      </w:r>
    </w:p>
    <w:p w14:paraId="1D29467D" w14:textId="77777777" w:rsidR="00DF1AEF" w:rsidRDefault="00DF1AEF" w:rsidP="007B6213">
      <w:pPr>
        <w:numPr>
          <w:ilvl w:val="3"/>
          <w:numId w:val="26"/>
        </w:numPr>
        <w:pBdr>
          <w:top w:val="nil"/>
          <w:left w:val="nil"/>
          <w:bottom w:val="nil"/>
          <w:right w:val="nil"/>
          <w:between w:val="nil"/>
        </w:pBdr>
        <w:tabs>
          <w:tab w:val="left" w:pos="1985"/>
          <w:tab w:val="left" w:pos="2127"/>
        </w:tabs>
        <w:spacing w:before="120" w:after="120" w:line="240" w:lineRule="auto"/>
        <w:rPr>
          <w:sz w:val="24"/>
          <w:szCs w:val="24"/>
        </w:rPr>
      </w:pPr>
      <w:r>
        <w:rPr>
          <w:rFonts w:ascii="Arial" w:eastAsia="Arial" w:hAnsi="Arial" w:cs="Arial"/>
          <w:color w:val="000000"/>
          <w:sz w:val="24"/>
          <w:szCs w:val="24"/>
        </w:rPr>
        <w:t xml:space="preserve">the Exclusive Assets that are not Transferable Assets; and </w:t>
      </w:r>
    </w:p>
    <w:p w14:paraId="5381FE3A" w14:textId="77777777" w:rsidR="00DF1AEF" w:rsidRDefault="00DF1AEF" w:rsidP="007B6213">
      <w:pPr>
        <w:numPr>
          <w:ilvl w:val="3"/>
          <w:numId w:val="26"/>
        </w:numPr>
        <w:pBdr>
          <w:top w:val="nil"/>
          <w:left w:val="nil"/>
          <w:bottom w:val="nil"/>
          <w:right w:val="nil"/>
          <w:between w:val="nil"/>
        </w:pBdr>
        <w:tabs>
          <w:tab w:val="left" w:pos="1985"/>
          <w:tab w:val="left" w:pos="2127"/>
        </w:tabs>
        <w:spacing w:before="120" w:after="120" w:line="240" w:lineRule="auto"/>
        <w:rPr>
          <w:sz w:val="24"/>
          <w:szCs w:val="24"/>
        </w:rPr>
      </w:pPr>
      <w:r>
        <w:rPr>
          <w:rFonts w:ascii="Arial" w:eastAsia="Arial" w:hAnsi="Arial" w:cs="Arial"/>
          <w:color w:val="000000"/>
          <w:sz w:val="24"/>
          <w:szCs w:val="24"/>
        </w:rPr>
        <w:t>the Non-Exclusive Assets,</w:t>
      </w:r>
    </w:p>
    <w:p w14:paraId="3D02E896" w14:textId="77777777" w:rsidR="00DF1AEF" w:rsidRDefault="00DF1AEF" w:rsidP="00DF1AEF">
      <w:pPr>
        <w:pBdr>
          <w:top w:val="nil"/>
          <w:left w:val="nil"/>
          <w:bottom w:val="nil"/>
          <w:right w:val="nil"/>
          <w:between w:val="nil"/>
        </w:pBdr>
        <w:tabs>
          <w:tab w:val="left" w:pos="2127"/>
        </w:tabs>
        <w:spacing w:before="120" w:after="120" w:line="240" w:lineRule="auto"/>
        <w:ind w:left="1656" w:hanging="1656"/>
        <w:rPr>
          <w:rFonts w:ascii="Arial" w:eastAsia="Arial" w:hAnsi="Arial" w:cs="Arial"/>
          <w:color w:val="000000"/>
          <w:sz w:val="24"/>
          <w:szCs w:val="24"/>
        </w:rPr>
      </w:pPr>
      <w:r>
        <w:rPr>
          <w:rFonts w:ascii="Arial" w:eastAsia="Arial" w:hAnsi="Arial" w:cs="Arial"/>
          <w:color w:val="000000"/>
          <w:sz w:val="24"/>
          <w:szCs w:val="24"/>
        </w:rPr>
        <w:t>the Buyer and/or the Replacement Supplier requires the continued use of; and</w:t>
      </w:r>
    </w:p>
    <w:p w14:paraId="33A1A373" w14:textId="77777777" w:rsidR="00DF1AEF" w:rsidRDefault="00DF1AEF" w:rsidP="007B6213">
      <w:pPr>
        <w:numPr>
          <w:ilvl w:val="2"/>
          <w:numId w:val="26"/>
        </w:numPr>
        <w:pBdr>
          <w:top w:val="nil"/>
          <w:left w:val="nil"/>
          <w:bottom w:val="nil"/>
          <w:right w:val="nil"/>
          <w:between w:val="nil"/>
        </w:pBdr>
        <w:spacing w:before="120" w:after="120" w:line="240" w:lineRule="auto"/>
        <w:ind w:left="1985" w:hanging="578"/>
        <w:rPr>
          <w:rFonts w:ascii="Arial" w:eastAsia="Arial" w:hAnsi="Arial" w:cs="Arial"/>
          <w:sz w:val="24"/>
          <w:szCs w:val="24"/>
        </w:rPr>
      </w:pPr>
      <w:bookmarkStart w:id="44" w:name="_147n2zr" w:colFirst="0" w:colLast="0"/>
      <w:bookmarkEnd w:id="44"/>
      <w:r>
        <w:rPr>
          <w:rFonts w:ascii="Arial" w:eastAsia="Arial" w:hAnsi="Arial" w:cs="Arial"/>
          <w:color w:val="000000"/>
          <w:sz w:val="24"/>
          <w:szCs w:val="24"/>
        </w:rPr>
        <w:lastRenderedPageBreak/>
        <w:t xml:space="preserve">which, if any, of Transferable Contracts the Buyer requires to be assigned or novated to the Buyer and/or the Replacement Supplier (the </w:t>
      </w:r>
      <w:r>
        <w:rPr>
          <w:rFonts w:ascii="Arial" w:eastAsia="Arial" w:hAnsi="Arial" w:cs="Arial"/>
          <w:b/>
          <w:color w:val="000000"/>
          <w:sz w:val="24"/>
          <w:szCs w:val="24"/>
        </w:rPr>
        <w:t>"Transferring Contracts"</w:t>
      </w:r>
      <w:r>
        <w:rPr>
          <w:rFonts w:ascii="Arial" w:eastAsia="Arial" w:hAnsi="Arial" w:cs="Arial"/>
          <w:color w:val="000000"/>
          <w:sz w:val="24"/>
          <w:szCs w:val="24"/>
        </w:rPr>
        <w:t>),</w:t>
      </w:r>
    </w:p>
    <w:p w14:paraId="5B084E43" w14:textId="77777777" w:rsidR="00DF1AEF" w:rsidRDefault="00DF1AEF" w:rsidP="00DF1AEF">
      <w:pPr>
        <w:pBdr>
          <w:top w:val="nil"/>
          <w:left w:val="nil"/>
          <w:bottom w:val="nil"/>
          <w:right w:val="nil"/>
          <w:between w:val="nil"/>
        </w:pBdr>
        <w:tabs>
          <w:tab w:val="left" w:pos="709"/>
          <w:tab w:val="left" w:pos="2127"/>
        </w:tabs>
        <w:spacing w:before="120" w:after="120" w:line="240" w:lineRule="auto"/>
        <w:ind w:left="936" w:hanging="349"/>
        <w:rPr>
          <w:rFonts w:ascii="Arial" w:eastAsia="Arial" w:hAnsi="Arial" w:cs="Arial"/>
          <w:color w:val="000000"/>
          <w:sz w:val="24"/>
          <w:szCs w:val="24"/>
        </w:rPr>
      </w:pPr>
      <w:proofErr w:type="gramStart"/>
      <w:r>
        <w:rPr>
          <w:rFonts w:ascii="Arial" w:eastAsia="Arial" w:hAnsi="Arial" w:cs="Arial"/>
          <w:color w:val="000000"/>
          <w:sz w:val="24"/>
          <w:szCs w:val="24"/>
        </w:rPr>
        <w:t>in order for</w:t>
      </w:r>
      <w:proofErr w:type="gramEnd"/>
      <w:r>
        <w:rPr>
          <w:rFonts w:ascii="Arial" w:eastAsia="Arial" w:hAnsi="Arial" w:cs="Arial"/>
          <w:color w:val="000000"/>
          <w:sz w:val="24"/>
          <w:szCs w:val="24"/>
        </w:rPr>
        <w:t xml:space="preserve"> the Buyer and/or its Replacement Supplier to provide the Deliverables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or the Replacement Goods and/or Replacement Services.</w:t>
      </w:r>
    </w:p>
    <w:p w14:paraId="68AF5839" w14:textId="77777777" w:rsidR="00DF1AEF" w:rsidRDefault="00DF1AEF" w:rsidP="007B6213">
      <w:pPr>
        <w:numPr>
          <w:ilvl w:val="1"/>
          <w:numId w:val="26"/>
        </w:numPr>
        <w:pBdr>
          <w:top w:val="nil"/>
          <w:left w:val="nil"/>
          <w:bottom w:val="nil"/>
          <w:right w:val="nil"/>
          <w:between w:val="nil"/>
        </w:pBdr>
        <w:spacing w:before="120" w:after="120" w:line="240" w:lineRule="auto"/>
        <w:rPr>
          <w:sz w:val="24"/>
          <w:szCs w:val="24"/>
        </w:rPr>
      </w:pPr>
      <w:bookmarkStart w:id="45" w:name="_3o7alnk" w:colFirst="0" w:colLast="0"/>
      <w:bookmarkEnd w:id="45"/>
      <w:r>
        <w:rPr>
          <w:rFonts w:ascii="Arial" w:eastAsia="Arial" w:hAnsi="Arial" w:cs="Arial"/>
          <w:color w:val="000000"/>
          <w:sz w:val="24"/>
          <w:szCs w:val="24"/>
        </w:rPr>
        <w:t xml:space="preserve">With effect from the expiry of the Termination Assistance Period, the Supplier shall sell the Transferring Assets to the Buyer and/or the Replacement Supplier for their Net Book Value less any amount already paid for them through the Charges. </w:t>
      </w:r>
    </w:p>
    <w:p w14:paraId="29D87486" w14:textId="77777777" w:rsidR="00DF1AEF" w:rsidRDefault="00DF1AEF" w:rsidP="007B6213">
      <w:pPr>
        <w:numPr>
          <w:ilvl w:val="1"/>
          <w:numId w:val="26"/>
        </w:numPr>
        <w:pBdr>
          <w:top w:val="nil"/>
          <w:left w:val="nil"/>
          <w:bottom w:val="nil"/>
          <w:right w:val="nil"/>
          <w:between w:val="nil"/>
        </w:pBdr>
        <w:spacing w:before="120" w:after="120" w:line="240" w:lineRule="auto"/>
        <w:rPr>
          <w:sz w:val="24"/>
          <w:szCs w:val="24"/>
        </w:rPr>
      </w:pPr>
      <w:r>
        <w:rPr>
          <w:rFonts w:ascii="Arial" w:eastAsia="Arial" w:hAnsi="Arial" w:cs="Arial"/>
          <w:color w:val="000000"/>
          <w:sz w:val="24"/>
          <w:szCs w:val="24"/>
        </w:rPr>
        <w:t>Risk in the Transferring Assets shall pass to the Buyer or the Replacement Supplier (as appropriate) at the end of the Termination Assistance Period and title shall pass on payment for them.</w:t>
      </w:r>
    </w:p>
    <w:p w14:paraId="6FFB0F25" w14:textId="77777777" w:rsidR="00DF1AEF" w:rsidRDefault="00DF1AEF" w:rsidP="007B6213">
      <w:pPr>
        <w:keepNext/>
        <w:numPr>
          <w:ilvl w:val="1"/>
          <w:numId w:val="26"/>
        </w:numPr>
        <w:pBdr>
          <w:top w:val="nil"/>
          <w:left w:val="nil"/>
          <w:bottom w:val="nil"/>
          <w:right w:val="nil"/>
          <w:between w:val="nil"/>
        </w:pBdr>
        <w:spacing w:before="120" w:after="120" w:line="240" w:lineRule="auto"/>
        <w:rPr>
          <w:sz w:val="24"/>
          <w:szCs w:val="24"/>
        </w:rPr>
      </w:pPr>
      <w:bookmarkStart w:id="46" w:name="_23ckvvd" w:colFirst="0" w:colLast="0"/>
      <w:bookmarkEnd w:id="46"/>
      <w:r>
        <w:rPr>
          <w:rFonts w:ascii="Arial" w:eastAsia="Arial" w:hAnsi="Arial" w:cs="Arial"/>
          <w:color w:val="000000"/>
          <w:sz w:val="24"/>
          <w:szCs w:val="24"/>
        </w:rPr>
        <w:t>Where the Buyer and/or the Replacement Supplier requires continued use of any Exclusive Assets that are not Transferable Assets or any Non-Exclusive Assets, the Supplier shall as soon as reasonably practicable:</w:t>
      </w:r>
    </w:p>
    <w:p w14:paraId="0D80EFD0" w14:textId="77777777" w:rsidR="00DF1AEF" w:rsidRDefault="00DF1AEF" w:rsidP="007B6213">
      <w:pPr>
        <w:numPr>
          <w:ilvl w:val="2"/>
          <w:numId w:val="26"/>
        </w:numPr>
        <w:pBdr>
          <w:top w:val="nil"/>
          <w:left w:val="nil"/>
          <w:bottom w:val="nil"/>
          <w:right w:val="nil"/>
          <w:between w:val="nil"/>
        </w:pBdr>
        <w:spacing w:before="120" w:after="120" w:line="240" w:lineRule="auto"/>
        <w:ind w:left="1985" w:hanging="578"/>
        <w:rPr>
          <w:rFonts w:ascii="Arial" w:eastAsia="Arial" w:hAnsi="Arial" w:cs="Arial"/>
          <w:sz w:val="24"/>
          <w:szCs w:val="24"/>
        </w:rPr>
      </w:pPr>
      <w:r>
        <w:rPr>
          <w:rFonts w:ascii="Arial" w:eastAsia="Arial" w:hAnsi="Arial" w:cs="Arial"/>
          <w:color w:val="000000"/>
          <w:sz w:val="24"/>
          <w:szCs w:val="24"/>
        </w:rPr>
        <w:t>procure a non-exclusive, perpetual, royalty-free licence for the Buyer and/or the Replacement Supplier to use such assets (with a right of sub-licence or assignment on the same terms); or failing which</w:t>
      </w:r>
    </w:p>
    <w:p w14:paraId="267CAB4C" w14:textId="77777777" w:rsidR="00DF1AEF" w:rsidRDefault="00DF1AEF" w:rsidP="007B6213">
      <w:pPr>
        <w:numPr>
          <w:ilvl w:val="2"/>
          <w:numId w:val="26"/>
        </w:numPr>
        <w:pBdr>
          <w:top w:val="nil"/>
          <w:left w:val="nil"/>
          <w:bottom w:val="nil"/>
          <w:right w:val="nil"/>
          <w:between w:val="nil"/>
        </w:pBdr>
        <w:spacing w:before="120" w:after="120" w:line="240" w:lineRule="auto"/>
        <w:ind w:left="1985" w:hanging="578"/>
        <w:rPr>
          <w:rFonts w:ascii="Arial" w:eastAsia="Arial" w:hAnsi="Arial" w:cs="Arial"/>
          <w:sz w:val="24"/>
          <w:szCs w:val="24"/>
        </w:rPr>
      </w:pPr>
      <w:r>
        <w:rPr>
          <w:rFonts w:ascii="Arial" w:eastAsia="Arial" w:hAnsi="Arial" w:cs="Arial"/>
          <w:color w:val="000000"/>
          <w:sz w:val="24"/>
          <w:szCs w:val="24"/>
        </w:rPr>
        <w:t>procure a suitable alternative to such assets, the Buyer or the Replacement Supplier to bear the reasonable proven costs of procuring the same.</w:t>
      </w:r>
    </w:p>
    <w:p w14:paraId="17C446F2" w14:textId="77777777" w:rsidR="00DF1AEF" w:rsidRDefault="00DF1AEF" w:rsidP="007B6213">
      <w:pPr>
        <w:numPr>
          <w:ilvl w:val="1"/>
          <w:numId w:val="26"/>
        </w:numPr>
        <w:pBdr>
          <w:top w:val="nil"/>
          <w:left w:val="nil"/>
          <w:bottom w:val="nil"/>
          <w:right w:val="nil"/>
          <w:between w:val="nil"/>
        </w:pBdr>
        <w:spacing w:before="120" w:after="120" w:line="240" w:lineRule="auto"/>
        <w:rPr>
          <w:sz w:val="24"/>
          <w:szCs w:val="24"/>
        </w:rPr>
      </w:pPr>
      <w:bookmarkStart w:id="47" w:name="_ihv636" w:colFirst="0" w:colLast="0"/>
      <w:bookmarkEnd w:id="47"/>
      <w:r>
        <w:rPr>
          <w:rFonts w:ascii="Arial" w:eastAsia="Arial" w:hAnsi="Arial" w:cs="Arial"/>
          <w:color w:val="000000"/>
          <w:sz w:val="24"/>
          <w:szCs w:val="24"/>
        </w:rPr>
        <w:t xml:space="preserve">The Supplier shall as soon as reasonably </w:t>
      </w:r>
      <w:proofErr w:type="gramStart"/>
      <w:r>
        <w:rPr>
          <w:rFonts w:ascii="Arial" w:eastAsia="Arial" w:hAnsi="Arial" w:cs="Arial"/>
          <w:color w:val="000000"/>
          <w:sz w:val="24"/>
          <w:szCs w:val="24"/>
        </w:rPr>
        <w:t>practicable</w:t>
      </w:r>
      <w:proofErr w:type="gramEnd"/>
      <w:r>
        <w:rPr>
          <w:rFonts w:ascii="Arial" w:eastAsia="Arial" w:hAnsi="Arial" w:cs="Arial"/>
          <w:color w:val="000000"/>
          <w:sz w:val="24"/>
          <w:szCs w:val="24"/>
        </w:rPr>
        <w:t xml:space="preserve"> assign or procure the novation of the Transferring Contracts to the Buyer and/or the Replacement Supplier.  The Supplier shall execute such documents and provide such other assistance as the Buyer reasonably requires to </w:t>
      </w:r>
      <w:proofErr w:type="gramStart"/>
      <w:r>
        <w:rPr>
          <w:rFonts w:ascii="Arial" w:eastAsia="Arial" w:hAnsi="Arial" w:cs="Arial"/>
          <w:color w:val="000000"/>
          <w:sz w:val="24"/>
          <w:szCs w:val="24"/>
        </w:rPr>
        <w:t>effect</w:t>
      </w:r>
      <w:proofErr w:type="gramEnd"/>
      <w:r>
        <w:rPr>
          <w:rFonts w:ascii="Arial" w:eastAsia="Arial" w:hAnsi="Arial" w:cs="Arial"/>
          <w:color w:val="000000"/>
          <w:sz w:val="24"/>
          <w:szCs w:val="24"/>
        </w:rPr>
        <w:t xml:space="preserve"> this novation or assignment.</w:t>
      </w:r>
    </w:p>
    <w:p w14:paraId="5FE27E90" w14:textId="77777777" w:rsidR="00DF1AEF" w:rsidRDefault="00DF1AEF" w:rsidP="007B6213">
      <w:pPr>
        <w:keepNext/>
        <w:numPr>
          <w:ilvl w:val="1"/>
          <w:numId w:val="26"/>
        </w:numPr>
        <w:pBdr>
          <w:top w:val="nil"/>
          <w:left w:val="nil"/>
          <w:bottom w:val="nil"/>
          <w:right w:val="nil"/>
          <w:between w:val="nil"/>
        </w:pBdr>
        <w:spacing w:before="120" w:after="120" w:line="240" w:lineRule="auto"/>
        <w:rPr>
          <w:sz w:val="24"/>
          <w:szCs w:val="24"/>
        </w:rPr>
      </w:pPr>
      <w:bookmarkStart w:id="48" w:name="_32hioqz" w:colFirst="0" w:colLast="0"/>
      <w:bookmarkEnd w:id="48"/>
      <w:r>
        <w:rPr>
          <w:rFonts w:ascii="Arial" w:eastAsia="Arial" w:hAnsi="Arial" w:cs="Arial"/>
          <w:color w:val="000000"/>
          <w:sz w:val="24"/>
          <w:szCs w:val="24"/>
        </w:rPr>
        <w:t>The Buyer shall:</w:t>
      </w:r>
    </w:p>
    <w:p w14:paraId="0F1E538D" w14:textId="77777777" w:rsidR="00DF1AEF" w:rsidRDefault="00DF1AEF" w:rsidP="007B6213">
      <w:pPr>
        <w:numPr>
          <w:ilvl w:val="2"/>
          <w:numId w:val="26"/>
        </w:numPr>
        <w:pBdr>
          <w:top w:val="nil"/>
          <w:left w:val="nil"/>
          <w:bottom w:val="nil"/>
          <w:right w:val="nil"/>
          <w:between w:val="nil"/>
        </w:pBdr>
        <w:spacing w:before="120" w:after="120" w:line="240" w:lineRule="auto"/>
        <w:ind w:left="1985" w:hanging="578"/>
        <w:rPr>
          <w:rFonts w:ascii="Arial" w:eastAsia="Arial" w:hAnsi="Arial" w:cs="Arial"/>
          <w:sz w:val="24"/>
          <w:szCs w:val="24"/>
        </w:rPr>
      </w:pPr>
      <w:r>
        <w:rPr>
          <w:rFonts w:ascii="Arial" w:eastAsia="Arial" w:hAnsi="Arial" w:cs="Arial"/>
          <w:color w:val="000000"/>
          <w:sz w:val="24"/>
          <w:szCs w:val="24"/>
        </w:rPr>
        <w:t>accept assignments from the Supplier or join with the Supplier in procuring a novation of each Transferring Contract; and</w:t>
      </w:r>
    </w:p>
    <w:p w14:paraId="1977F7A8" w14:textId="77777777" w:rsidR="00DF1AEF" w:rsidRDefault="00DF1AEF" w:rsidP="007B6213">
      <w:pPr>
        <w:numPr>
          <w:ilvl w:val="2"/>
          <w:numId w:val="26"/>
        </w:numPr>
        <w:pBdr>
          <w:top w:val="nil"/>
          <w:left w:val="nil"/>
          <w:bottom w:val="nil"/>
          <w:right w:val="nil"/>
          <w:between w:val="nil"/>
        </w:pBdr>
        <w:spacing w:before="120" w:after="120" w:line="240" w:lineRule="auto"/>
        <w:ind w:left="1985" w:hanging="578"/>
        <w:rPr>
          <w:rFonts w:ascii="Arial" w:eastAsia="Arial" w:hAnsi="Arial" w:cs="Arial"/>
          <w:sz w:val="24"/>
          <w:szCs w:val="24"/>
        </w:rPr>
      </w:pPr>
      <w:r>
        <w:rPr>
          <w:rFonts w:ascii="Arial" w:eastAsia="Arial" w:hAnsi="Arial" w:cs="Arial"/>
          <w:color w:val="000000"/>
          <w:sz w:val="24"/>
          <w:szCs w:val="24"/>
        </w:rPr>
        <w:t>once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p>
    <w:p w14:paraId="2A649AAF" w14:textId="77777777" w:rsidR="00DF1AEF" w:rsidRDefault="00DF1AEF" w:rsidP="007B6213">
      <w:pPr>
        <w:numPr>
          <w:ilvl w:val="1"/>
          <w:numId w:val="26"/>
        </w:numPr>
        <w:pBdr>
          <w:top w:val="nil"/>
          <w:left w:val="nil"/>
          <w:bottom w:val="nil"/>
          <w:right w:val="nil"/>
          <w:between w:val="nil"/>
        </w:pBdr>
        <w:spacing w:before="120" w:after="120" w:line="240" w:lineRule="auto"/>
        <w:rPr>
          <w:sz w:val="24"/>
          <w:szCs w:val="24"/>
        </w:rPr>
      </w:pPr>
      <w:r>
        <w:rPr>
          <w:rFonts w:ascii="Arial" w:eastAsia="Arial" w:hAnsi="Arial" w:cs="Arial"/>
          <w:color w:val="000000"/>
          <w:sz w:val="24"/>
          <w:szCs w:val="24"/>
        </w:rPr>
        <w:t>The Supplier shall hold any Transferring Contracts on trust for the Buyer until the transfer of the relevant Transferring Contract to the Buyer and/or the Replacement Supplier has taken place.</w:t>
      </w:r>
    </w:p>
    <w:p w14:paraId="708EFD51" w14:textId="77777777" w:rsidR="00DF1AEF" w:rsidRDefault="00DF1AEF" w:rsidP="007B6213">
      <w:pPr>
        <w:numPr>
          <w:ilvl w:val="1"/>
          <w:numId w:val="26"/>
        </w:numPr>
        <w:pBdr>
          <w:top w:val="nil"/>
          <w:left w:val="nil"/>
          <w:bottom w:val="nil"/>
          <w:right w:val="nil"/>
          <w:between w:val="nil"/>
        </w:pBdr>
        <w:spacing w:before="120" w:after="120" w:line="240" w:lineRule="auto"/>
        <w:rPr>
          <w:sz w:val="24"/>
          <w:szCs w:val="24"/>
        </w:rPr>
      </w:pPr>
      <w:bookmarkStart w:id="49" w:name="_1hmsyys" w:colFirst="0" w:colLast="0"/>
      <w:bookmarkEnd w:id="49"/>
      <w:r>
        <w:rPr>
          <w:rFonts w:ascii="Arial" w:eastAsia="Arial" w:hAnsi="Arial" w:cs="Arial"/>
          <w:color w:val="000000"/>
          <w:sz w:val="24"/>
          <w:szCs w:val="24"/>
        </w:rPr>
        <w:lastRenderedPageBreak/>
        <w:t>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8.6 in relation to any matters arising prior to the date of assignment or novation of such Transferring Contract. Clause 19 (Other people's rights in this contract) shall not apply to this Paragraph 8.9 which is intended to be enforceable by Third Parties Beneficiaries by virtue of the CRTPA.</w:t>
      </w:r>
    </w:p>
    <w:p w14:paraId="38991326" w14:textId="77777777" w:rsidR="00DF1AEF" w:rsidRDefault="00DF1AEF" w:rsidP="007B6213">
      <w:pPr>
        <w:keepNext/>
        <w:numPr>
          <w:ilvl w:val="0"/>
          <w:numId w:val="26"/>
        </w:numPr>
        <w:pBdr>
          <w:top w:val="nil"/>
          <w:left w:val="nil"/>
          <w:bottom w:val="nil"/>
          <w:right w:val="nil"/>
          <w:between w:val="nil"/>
        </w:pBdr>
        <w:tabs>
          <w:tab w:val="left" w:pos="0"/>
        </w:tabs>
        <w:spacing w:before="240" w:after="240" w:line="240" w:lineRule="auto"/>
        <w:ind w:hanging="360"/>
        <w:rPr>
          <w:rFonts w:ascii="Arial" w:eastAsia="Arial" w:hAnsi="Arial" w:cs="Arial"/>
          <w:b/>
          <w:sz w:val="24"/>
          <w:szCs w:val="24"/>
        </w:rPr>
      </w:pPr>
      <w:bookmarkStart w:id="50" w:name="_41mghml" w:colFirst="0" w:colLast="0"/>
      <w:bookmarkEnd w:id="50"/>
      <w:r>
        <w:rPr>
          <w:rFonts w:ascii="Arial" w:eastAsia="Arial" w:hAnsi="Arial" w:cs="Arial"/>
          <w:b/>
          <w:smallCaps/>
          <w:color w:val="000000"/>
          <w:sz w:val="24"/>
          <w:szCs w:val="24"/>
        </w:rPr>
        <w:t>N</w:t>
      </w:r>
      <w:r>
        <w:rPr>
          <w:rFonts w:ascii="Arial Bold" w:eastAsia="Arial Bold" w:hAnsi="Arial Bold" w:cs="Arial Bold"/>
          <w:b/>
          <w:color w:val="000000"/>
          <w:sz w:val="24"/>
          <w:szCs w:val="24"/>
        </w:rPr>
        <w:t>o charges</w:t>
      </w:r>
      <w:r>
        <w:rPr>
          <w:rFonts w:ascii="Arial" w:eastAsia="Arial" w:hAnsi="Arial" w:cs="Arial"/>
          <w:b/>
          <w:smallCaps/>
          <w:color w:val="000000"/>
          <w:sz w:val="24"/>
          <w:szCs w:val="24"/>
        </w:rPr>
        <w:t xml:space="preserve"> </w:t>
      </w:r>
    </w:p>
    <w:p w14:paraId="6380630F" w14:textId="77777777" w:rsidR="00DF1AEF" w:rsidRDefault="00DF1AEF" w:rsidP="007B6213">
      <w:pPr>
        <w:numPr>
          <w:ilvl w:val="1"/>
          <w:numId w:val="26"/>
        </w:numPr>
        <w:pBdr>
          <w:top w:val="nil"/>
          <w:left w:val="nil"/>
          <w:bottom w:val="nil"/>
          <w:right w:val="nil"/>
          <w:between w:val="nil"/>
        </w:pBdr>
        <w:spacing w:before="120" w:after="120" w:line="240" w:lineRule="auto"/>
        <w:rPr>
          <w:sz w:val="24"/>
          <w:szCs w:val="24"/>
        </w:rPr>
      </w:pPr>
      <w:r>
        <w:rPr>
          <w:rFonts w:ascii="Arial" w:eastAsia="Arial" w:hAnsi="Arial" w:cs="Arial"/>
          <w:color w:val="000000"/>
          <w:sz w:val="24"/>
          <w:szCs w:val="24"/>
        </w:rPr>
        <w:t>Unless otherwise stated, the Buyer shall not be obliged to pay for costs incurred by the Supplier in relation to its compliance with this Schedule.</w:t>
      </w:r>
    </w:p>
    <w:p w14:paraId="4F651083" w14:textId="77777777" w:rsidR="00DF1AEF" w:rsidRDefault="00DF1AEF" w:rsidP="007B6213">
      <w:pPr>
        <w:keepNext/>
        <w:numPr>
          <w:ilvl w:val="0"/>
          <w:numId w:val="26"/>
        </w:numPr>
        <w:pBdr>
          <w:top w:val="nil"/>
          <w:left w:val="nil"/>
          <w:bottom w:val="nil"/>
          <w:right w:val="nil"/>
          <w:between w:val="nil"/>
        </w:pBdr>
        <w:tabs>
          <w:tab w:val="left" w:pos="0"/>
        </w:tabs>
        <w:spacing w:before="240" w:after="240" w:line="240" w:lineRule="auto"/>
        <w:ind w:hanging="360"/>
        <w:rPr>
          <w:rFonts w:ascii="Arial" w:eastAsia="Arial" w:hAnsi="Arial" w:cs="Arial"/>
          <w:b/>
          <w:sz w:val="24"/>
          <w:szCs w:val="24"/>
        </w:rPr>
      </w:pPr>
      <w:r>
        <w:rPr>
          <w:rFonts w:ascii="Arial" w:eastAsia="Arial" w:hAnsi="Arial" w:cs="Arial"/>
          <w:b/>
          <w:smallCaps/>
          <w:color w:val="000000"/>
          <w:sz w:val="24"/>
          <w:szCs w:val="24"/>
        </w:rPr>
        <w:t>D</w:t>
      </w:r>
      <w:r>
        <w:rPr>
          <w:rFonts w:ascii="Arial Bold" w:eastAsia="Arial Bold" w:hAnsi="Arial Bold" w:cs="Arial Bold"/>
          <w:b/>
          <w:color w:val="000000"/>
          <w:sz w:val="24"/>
          <w:szCs w:val="24"/>
        </w:rPr>
        <w:t xml:space="preserve">ividing the bills </w:t>
      </w:r>
    </w:p>
    <w:p w14:paraId="7337582A" w14:textId="77777777" w:rsidR="00DF1AEF" w:rsidRDefault="00DF1AEF" w:rsidP="007B6213">
      <w:pPr>
        <w:keepNext/>
        <w:numPr>
          <w:ilvl w:val="1"/>
          <w:numId w:val="26"/>
        </w:numPr>
        <w:pBdr>
          <w:top w:val="nil"/>
          <w:left w:val="nil"/>
          <w:bottom w:val="nil"/>
          <w:right w:val="nil"/>
          <w:between w:val="nil"/>
        </w:pBdr>
        <w:spacing w:before="120" w:after="120" w:line="240" w:lineRule="auto"/>
        <w:ind w:left="1134" w:hanging="566"/>
        <w:rPr>
          <w:sz w:val="24"/>
          <w:szCs w:val="24"/>
        </w:rPr>
      </w:pPr>
      <w:bookmarkStart w:id="51" w:name="_2grqrue" w:colFirst="0" w:colLast="0"/>
      <w:bookmarkEnd w:id="51"/>
      <w:r>
        <w:rPr>
          <w:rFonts w:ascii="Arial" w:eastAsia="Arial" w:hAnsi="Arial" w:cs="Arial"/>
          <w:color w:val="000000"/>
          <w:sz w:val="24"/>
          <w:szCs w:val="24"/>
        </w:rPr>
        <w:t>All outgoings, expenses, rents, royalties and other periodical payments receivable in respect of the Transferring Assets and Transferring Contracts shall be apportioned between the Buyer and/or the Replacement and the Supplier as follows:</w:t>
      </w:r>
    </w:p>
    <w:p w14:paraId="2D3E36A6" w14:textId="77777777" w:rsidR="00DF1AEF" w:rsidRDefault="00DF1AEF" w:rsidP="007B6213">
      <w:pPr>
        <w:numPr>
          <w:ilvl w:val="2"/>
          <w:numId w:val="26"/>
        </w:numPr>
        <w:pBdr>
          <w:top w:val="nil"/>
          <w:left w:val="nil"/>
          <w:bottom w:val="nil"/>
          <w:right w:val="nil"/>
          <w:between w:val="nil"/>
        </w:pBdr>
        <w:spacing w:before="120" w:after="120" w:line="240" w:lineRule="auto"/>
        <w:ind w:left="2127"/>
        <w:rPr>
          <w:rFonts w:ascii="Arial" w:eastAsia="Arial" w:hAnsi="Arial" w:cs="Arial"/>
          <w:sz w:val="24"/>
          <w:szCs w:val="24"/>
        </w:rPr>
      </w:pPr>
      <w:r>
        <w:rPr>
          <w:rFonts w:ascii="Arial" w:eastAsia="Arial" w:hAnsi="Arial" w:cs="Arial"/>
          <w:color w:val="000000"/>
          <w:sz w:val="24"/>
          <w:szCs w:val="24"/>
        </w:rPr>
        <w:t>the amounts shall be annualised and divided by 365 to reach a daily rate;</w:t>
      </w:r>
    </w:p>
    <w:p w14:paraId="46C34DA7" w14:textId="77777777" w:rsidR="00DF1AEF" w:rsidRDefault="00DF1AEF" w:rsidP="007B6213">
      <w:pPr>
        <w:numPr>
          <w:ilvl w:val="2"/>
          <w:numId w:val="26"/>
        </w:numPr>
        <w:pBdr>
          <w:top w:val="nil"/>
          <w:left w:val="nil"/>
          <w:bottom w:val="nil"/>
          <w:right w:val="nil"/>
          <w:between w:val="nil"/>
        </w:pBdr>
        <w:spacing w:before="120" w:after="120" w:line="240" w:lineRule="auto"/>
        <w:ind w:left="2127"/>
        <w:rPr>
          <w:rFonts w:ascii="Arial" w:eastAsia="Arial" w:hAnsi="Arial" w:cs="Arial"/>
          <w:sz w:val="24"/>
          <w:szCs w:val="24"/>
        </w:rPr>
      </w:pPr>
      <w:r>
        <w:rPr>
          <w:rFonts w:ascii="Arial" w:eastAsia="Arial" w:hAnsi="Arial" w:cs="Arial"/>
          <w:color w:val="000000"/>
          <w:sz w:val="24"/>
          <w:szCs w:val="24"/>
        </w:rPr>
        <w:t>the Buyer or Replacement Supplier (as applicable) shall be responsible for or entitled to (as the case may be) that part of the value of the invoice pro rata to the number of complete days following the transfer, multiplied by the daily rate; and</w:t>
      </w:r>
    </w:p>
    <w:p w14:paraId="4D86E738" w14:textId="77777777" w:rsidR="00DF1AEF" w:rsidRDefault="00DF1AEF" w:rsidP="007B6213">
      <w:pPr>
        <w:numPr>
          <w:ilvl w:val="2"/>
          <w:numId w:val="26"/>
        </w:numPr>
        <w:pBdr>
          <w:top w:val="nil"/>
          <w:left w:val="nil"/>
          <w:bottom w:val="nil"/>
          <w:right w:val="nil"/>
          <w:between w:val="nil"/>
        </w:pBdr>
        <w:spacing w:before="120" w:after="120" w:line="240" w:lineRule="auto"/>
        <w:ind w:left="2127"/>
        <w:rPr>
          <w:rFonts w:ascii="Arial" w:eastAsia="Arial" w:hAnsi="Arial" w:cs="Arial"/>
          <w:sz w:val="24"/>
          <w:szCs w:val="24"/>
        </w:rPr>
      </w:pPr>
      <w:r>
        <w:rPr>
          <w:rFonts w:ascii="Arial" w:eastAsia="Arial" w:hAnsi="Arial" w:cs="Arial"/>
          <w:color w:val="000000"/>
          <w:sz w:val="24"/>
          <w:szCs w:val="24"/>
        </w:rPr>
        <w:t>the Supplier shall be responsible for or entitled to (as the case may be) the rest of the invoice.</w:t>
      </w:r>
    </w:p>
    <w:p w14:paraId="23F0BD1A" w14:textId="13B5D0A3" w:rsidR="00DF1AEF" w:rsidRDefault="007B6213" w:rsidP="00DF1AEF">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r>
        <w:rPr>
          <w:rFonts w:ascii="Arial" w:eastAsia="Arial" w:hAnsi="Arial" w:cs="Arial"/>
          <w:b/>
          <w:color w:val="000000"/>
          <w:sz w:val="36"/>
          <w:szCs w:val="36"/>
        </w:rPr>
        <w:t>Sc</w:t>
      </w:r>
      <w:r w:rsidR="00DF1AEF">
        <w:rPr>
          <w:rFonts w:ascii="Arial" w:eastAsia="Arial" w:hAnsi="Arial" w:cs="Arial"/>
          <w:b/>
          <w:color w:val="000000"/>
          <w:sz w:val="36"/>
          <w:szCs w:val="36"/>
        </w:rPr>
        <w:t>hedule 11 (Processing Data)</w:t>
      </w:r>
    </w:p>
    <w:p w14:paraId="65936369" w14:textId="77777777" w:rsidR="00DF1AEF" w:rsidRDefault="00DF1AEF" w:rsidP="00DF1AEF">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p>
    <w:p w14:paraId="6259B299" w14:textId="77777777" w:rsidR="00DF1AEF" w:rsidRDefault="00DF1AEF" w:rsidP="00DF1AEF">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Status of the Controller</w:t>
      </w:r>
    </w:p>
    <w:p w14:paraId="2625704D" w14:textId="77777777" w:rsidR="00DF1AEF" w:rsidRDefault="00DF1AEF" w:rsidP="007B6213">
      <w:pPr>
        <w:numPr>
          <w:ilvl w:val="1"/>
          <w:numId w:val="31"/>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The Parties acknowledge that for the purposes of the Data Protection Legislation, the nature of the activity carried out by each of them in relation to their respective obligations under a Contract dictates the status of each party under the DPA. A Party may act as:</w:t>
      </w:r>
    </w:p>
    <w:p w14:paraId="0551EFDA" w14:textId="77777777" w:rsidR="00DF1AEF" w:rsidRDefault="00DF1AEF" w:rsidP="007B6213">
      <w:pPr>
        <w:numPr>
          <w:ilvl w:val="2"/>
          <w:numId w:val="31"/>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“Controller” in respect of the other Party who is “Processor”;</w:t>
      </w:r>
    </w:p>
    <w:p w14:paraId="336B2250" w14:textId="77777777" w:rsidR="00DF1AEF" w:rsidRDefault="00DF1AEF" w:rsidP="007B6213">
      <w:pPr>
        <w:numPr>
          <w:ilvl w:val="2"/>
          <w:numId w:val="31"/>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“Processor” in respect of the other Party who is “Controller”;</w:t>
      </w:r>
    </w:p>
    <w:p w14:paraId="30101FAB" w14:textId="77777777" w:rsidR="00DF1AEF" w:rsidRDefault="00DF1AEF" w:rsidP="007B6213">
      <w:pPr>
        <w:numPr>
          <w:ilvl w:val="2"/>
          <w:numId w:val="31"/>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 xml:space="preserve">“Joint Controller” with the other Party; </w:t>
      </w:r>
    </w:p>
    <w:p w14:paraId="759BBD55" w14:textId="77777777" w:rsidR="00DF1AEF" w:rsidRDefault="00DF1AEF" w:rsidP="007B6213">
      <w:pPr>
        <w:numPr>
          <w:ilvl w:val="2"/>
          <w:numId w:val="31"/>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 xml:space="preserve">“Independent Controller” of the Personal Data where </w:t>
      </w:r>
      <w:proofErr w:type="gramStart"/>
      <w:r>
        <w:rPr>
          <w:rFonts w:ascii="Arial" w:eastAsia="Arial" w:hAnsi="Arial" w:cs="Arial"/>
          <w:sz w:val="24"/>
          <w:szCs w:val="24"/>
        </w:rPr>
        <w:t>there</w:t>
      </w:r>
      <w:proofErr w:type="gramEnd"/>
      <w:r>
        <w:rPr>
          <w:rFonts w:ascii="Arial" w:eastAsia="Arial" w:hAnsi="Arial" w:cs="Arial"/>
          <w:sz w:val="24"/>
          <w:szCs w:val="24"/>
        </w:rPr>
        <w:t xml:space="preserve"> other Party is also “Controller”,</w:t>
      </w:r>
    </w:p>
    <w:p w14:paraId="72BB5A64" w14:textId="77777777" w:rsidR="00DF1AEF" w:rsidRDefault="00DF1AEF" w:rsidP="00DF1AEF">
      <w:pPr>
        <w:pBdr>
          <w:top w:val="nil"/>
          <w:left w:val="nil"/>
          <w:bottom w:val="nil"/>
          <w:right w:val="nil"/>
          <w:between w:val="nil"/>
        </w:pBdr>
        <w:spacing w:before="280" w:after="120"/>
        <w:ind w:left="809"/>
        <w:rPr>
          <w:rFonts w:ascii="Arial" w:eastAsia="Arial" w:hAnsi="Arial" w:cs="Arial"/>
          <w:sz w:val="24"/>
          <w:szCs w:val="24"/>
        </w:rPr>
      </w:pPr>
      <w:r>
        <w:rPr>
          <w:rFonts w:ascii="Arial" w:eastAsia="Arial" w:hAnsi="Arial" w:cs="Arial"/>
          <w:sz w:val="24"/>
          <w:szCs w:val="24"/>
        </w:rPr>
        <w:lastRenderedPageBreak/>
        <w:t xml:space="preserve">in respect of certain Personal Data under a Contract and shall specify in Annex 1 </w:t>
      </w:r>
      <w:r>
        <w:rPr>
          <w:rFonts w:ascii="Arial" w:eastAsia="Arial" w:hAnsi="Arial" w:cs="Arial"/>
          <w:i/>
          <w:sz w:val="24"/>
          <w:szCs w:val="24"/>
        </w:rPr>
        <w:t>(Processing Personal Data)</w:t>
      </w:r>
      <w:r>
        <w:rPr>
          <w:rFonts w:ascii="Arial" w:eastAsia="Arial" w:hAnsi="Arial" w:cs="Arial"/>
          <w:sz w:val="24"/>
          <w:szCs w:val="24"/>
        </w:rPr>
        <w:t xml:space="preserve"> which scenario they think shall apply in each situation. </w:t>
      </w:r>
    </w:p>
    <w:p w14:paraId="1887998E" w14:textId="77777777" w:rsidR="00DF1AEF" w:rsidRDefault="00DF1AEF" w:rsidP="00DF1AEF">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one Party is Controller and the other Party its Processor </w:t>
      </w:r>
    </w:p>
    <w:p w14:paraId="251A8D5E" w14:textId="77777777" w:rsidR="00DF1AEF" w:rsidRDefault="00DF1AEF" w:rsidP="007B6213">
      <w:pPr>
        <w:numPr>
          <w:ilvl w:val="1"/>
          <w:numId w:val="31"/>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 xml:space="preserve">Where a Party is a Processor, the only processing that it is authorised to do is listed in Annex 1 </w:t>
      </w:r>
      <w:r>
        <w:rPr>
          <w:rFonts w:ascii="Arial" w:eastAsia="Arial" w:hAnsi="Arial" w:cs="Arial"/>
          <w:i/>
          <w:sz w:val="24"/>
          <w:szCs w:val="24"/>
        </w:rPr>
        <w:t>(Processing Personal Data</w:t>
      </w:r>
      <w:r>
        <w:rPr>
          <w:rFonts w:ascii="Arial" w:eastAsia="Arial" w:hAnsi="Arial" w:cs="Arial"/>
          <w:sz w:val="24"/>
          <w:szCs w:val="24"/>
        </w:rPr>
        <w:t xml:space="preserve">) by the Controller. </w:t>
      </w:r>
    </w:p>
    <w:p w14:paraId="06AE0C25" w14:textId="77777777" w:rsidR="00DF1AEF" w:rsidRDefault="00DF1AEF" w:rsidP="007B6213">
      <w:pPr>
        <w:numPr>
          <w:ilvl w:val="1"/>
          <w:numId w:val="31"/>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The Processor shall notify the Controller immediately if it considers that any of the Controller’s instructions infringe the Data Protection Legislation.</w:t>
      </w:r>
    </w:p>
    <w:p w14:paraId="5E14955F" w14:textId="77777777" w:rsidR="00DF1AEF" w:rsidRDefault="00DF1AEF" w:rsidP="007B6213">
      <w:pPr>
        <w:numPr>
          <w:ilvl w:val="1"/>
          <w:numId w:val="31"/>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The Processor shall provide all reasonable assistance to the Controller in the preparation of any Data Protection Impact Assessment prior to commencing any Processing.  Such assistance may, at the discretion of the Controller, include:</w:t>
      </w:r>
    </w:p>
    <w:p w14:paraId="56B3449D" w14:textId="77777777" w:rsidR="00DF1AEF" w:rsidRDefault="00DF1AEF" w:rsidP="007B6213">
      <w:pPr>
        <w:numPr>
          <w:ilvl w:val="2"/>
          <w:numId w:val="31"/>
        </w:numPr>
        <w:pBdr>
          <w:top w:val="nil"/>
          <w:left w:val="nil"/>
          <w:bottom w:val="nil"/>
          <w:right w:val="nil"/>
          <w:between w:val="nil"/>
        </w:pBdr>
        <w:spacing w:after="120" w:line="240" w:lineRule="auto"/>
        <w:jc w:val="both"/>
        <w:rPr>
          <w:rFonts w:ascii="Arial" w:eastAsia="Arial" w:hAnsi="Arial" w:cs="Arial"/>
        </w:rPr>
      </w:pPr>
      <w:r>
        <w:rPr>
          <w:rFonts w:ascii="Arial" w:eastAsia="Arial" w:hAnsi="Arial" w:cs="Arial"/>
          <w:sz w:val="24"/>
          <w:szCs w:val="24"/>
        </w:rPr>
        <w:t>a systematic description of the envisaged Processing and the purpose of the Processing;</w:t>
      </w:r>
    </w:p>
    <w:p w14:paraId="365C127A" w14:textId="77777777" w:rsidR="00DF1AEF" w:rsidRDefault="00DF1AEF" w:rsidP="007B6213">
      <w:pPr>
        <w:numPr>
          <w:ilvl w:val="2"/>
          <w:numId w:val="31"/>
        </w:numPr>
        <w:pBdr>
          <w:top w:val="nil"/>
          <w:left w:val="nil"/>
          <w:bottom w:val="nil"/>
          <w:right w:val="nil"/>
          <w:between w:val="nil"/>
        </w:pBdr>
        <w:spacing w:after="120" w:line="240" w:lineRule="auto"/>
        <w:jc w:val="both"/>
        <w:rPr>
          <w:rFonts w:ascii="Arial" w:eastAsia="Arial" w:hAnsi="Arial" w:cs="Arial"/>
        </w:rPr>
      </w:pPr>
      <w:r>
        <w:rPr>
          <w:rFonts w:ascii="Arial" w:eastAsia="Arial" w:hAnsi="Arial" w:cs="Arial"/>
          <w:sz w:val="24"/>
          <w:szCs w:val="24"/>
        </w:rPr>
        <w:t>an assessment of the necessity and proportionality of the Processing in relation to the Services;</w:t>
      </w:r>
    </w:p>
    <w:p w14:paraId="053DAB30" w14:textId="77777777" w:rsidR="00DF1AEF" w:rsidRDefault="00DF1AEF" w:rsidP="007B6213">
      <w:pPr>
        <w:numPr>
          <w:ilvl w:val="2"/>
          <w:numId w:val="31"/>
        </w:numPr>
        <w:pBdr>
          <w:top w:val="nil"/>
          <w:left w:val="nil"/>
          <w:bottom w:val="nil"/>
          <w:right w:val="nil"/>
          <w:between w:val="nil"/>
        </w:pBdr>
        <w:spacing w:after="120" w:line="240" w:lineRule="auto"/>
        <w:jc w:val="both"/>
        <w:rPr>
          <w:rFonts w:ascii="Arial" w:eastAsia="Arial" w:hAnsi="Arial" w:cs="Arial"/>
        </w:rPr>
      </w:pPr>
      <w:r>
        <w:rPr>
          <w:rFonts w:ascii="Arial" w:eastAsia="Arial" w:hAnsi="Arial" w:cs="Arial"/>
          <w:sz w:val="24"/>
          <w:szCs w:val="24"/>
        </w:rPr>
        <w:t>an assessment of the risks to the rights and freedoms of Data Subjects; and</w:t>
      </w:r>
    </w:p>
    <w:p w14:paraId="29DD1440" w14:textId="77777777" w:rsidR="00DF1AEF" w:rsidRDefault="00DF1AEF" w:rsidP="007B6213">
      <w:pPr>
        <w:numPr>
          <w:ilvl w:val="2"/>
          <w:numId w:val="31"/>
        </w:numPr>
        <w:pBdr>
          <w:top w:val="nil"/>
          <w:left w:val="nil"/>
          <w:bottom w:val="nil"/>
          <w:right w:val="nil"/>
          <w:between w:val="nil"/>
        </w:pBdr>
        <w:spacing w:after="120" w:line="240" w:lineRule="auto"/>
        <w:jc w:val="both"/>
        <w:rPr>
          <w:rFonts w:ascii="Arial" w:eastAsia="Arial" w:hAnsi="Arial" w:cs="Arial"/>
        </w:rPr>
      </w:pPr>
      <w:r>
        <w:rPr>
          <w:rFonts w:ascii="Arial" w:eastAsia="Arial" w:hAnsi="Arial" w:cs="Arial"/>
          <w:sz w:val="24"/>
          <w:szCs w:val="24"/>
        </w:rPr>
        <w:t>the measures envisaged to address the risks, including safeguards, security measures and mechanisms to ensure the protection of Personal Data.</w:t>
      </w:r>
    </w:p>
    <w:p w14:paraId="215E9D7D" w14:textId="77777777" w:rsidR="00DF1AEF" w:rsidRDefault="00DF1AEF" w:rsidP="007B6213">
      <w:pPr>
        <w:numPr>
          <w:ilvl w:val="1"/>
          <w:numId w:val="31"/>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The Processor shall, in relation to any Personal Data Processed in connection with its obligations under the Contract:</w:t>
      </w:r>
    </w:p>
    <w:p w14:paraId="45CC8DC4" w14:textId="77777777" w:rsidR="00DF1AEF" w:rsidRDefault="00DF1AEF" w:rsidP="007B6213">
      <w:pPr>
        <w:numPr>
          <w:ilvl w:val="2"/>
          <w:numId w:val="31"/>
        </w:numPr>
        <w:pBdr>
          <w:top w:val="nil"/>
          <w:left w:val="nil"/>
          <w:bottom w:val="nil"/>
          <w:right w:val="nil"/>
          <w:between w:val="nil"/>
        </w:pBdr>
        <w:spacing w:after="120" w:line="240" w:lineRule="auto"/>
        <w:jc w:val="both"/>
        <w:rPr>
          <w:rFonts w:ascii="Arial" w:eastAsia="Arial" w:hAnsi="Arial" w:cs="Arial"/>
        </w:rPr>
      </w:pPr>
      <w:bookmarkStart w:id="52" w:name="1fob9te" w:colFirst="0" w:colLast="0"/>
      <w:bookmarkEnd w:id="52"/>
      <w:r>
        <w:rPr>
          <w:rFonts w:ascii="Arial" w:eastAsia="Arial" w:hAnsi="Arial" w:cs="Arial"/>
          <w:sz w:val="24"/>
          <w:szCs w:val="24"/>
        </w:rPr>
        <w:t xml:space="preserve">Process that Personal Data only in accordance with Annex 1 </w:t>
      </w:r>
      <w:r>
        <w:rPr>
          <w:rFonts w:ascii="Arial" w:eastAsia="Arial" w:hAnsi="Arial" w:cs="Arial"/>
          <w:i/>
          <w:sz w:val="24"/>
          <w:szCs w:val="24"/>
        </w:rPr>
        <w:t>(Processing Personal Data</w:t>
      </w:r>
      <w:r>
        <w:rPr>
          <w:rFonts w:ascii="Arial" w:eastAsia="Arial" w:hAnsi="Arial" w:cs="Arial"/>
          <w:sz w:val="24"/>
          <w:szCs w:val="24"/>
        </w:rPr>
        <w:t xml:space="preserve">), unless the Processor is required to do otherwise by Law. If it is so </w:t>
      </w:r>
      <w:proofErr w:type="gramStart"/>
      <w:r>
        <w:rPr>
          <w:rFonts w:ascii="Arial" w:eastAsia="Arial" w:hAnsi="Arial" w:cs="Arial"/>
          <w:sz w:val="24"/>
          <w:szCs w:val="24"/>
        </w:rPr>
        <w:t>required</w:t>
      </w:r>
      <w:proofErr w:type="gramEnd"/>
      <w:r>
        <w:rPr>
          <w:rFonts w:ascii="Arial" w:eastAsia="Arial" w:hAnsi="Arial" w:cs="Arial"/>
          <w:sz w:val="24"/>
          <w:szCs w:val="24"/>
        </w:rPr>
        <w:t xml:space="preserve"> the Processor shall promptly notify the Controller before Processing the Personal Data unless prohibited by Law;</w:t>
      </w:r>
    </w:p>
    <w:p w14:paraId="53676B5F" w14:textId="77777777" w:rsidR="00DF1AEF" w:rsidRDefault="00DF1AEF" w:rsidP="007B6213">
      <w:pPr>
        <w:numPr>
          <w:ilvl w:val="2"/>
          <w:numId w:val="31"/>
        </w:numPr>
        <w:pBdr>
          <w:top w:val="nil"/>
          <w:left w:val="nil"/>
          <w:bottom w:val="nil"/>
          <w:right w:val="nil"/>
          <w:between w:val="nil"/>
        </w:pBdr>
        <w:spacing w:after="120" w:line="240" w:lineRule="auto"/>
        <w:jc w:val="both"/>
        <w:rPr>
          <w:rFonts w:ascii="Arial" w:eastAsia="Arial" w:hAnsi="Arial" w:cs="Arial"/>
        </w:rPr>
      </w:pPr>
      <w:bookmarkStart w:id="53" w:name="3znysh7" w:colFirst="0" w:colLast="0"/>
      <w:bookmarkEnd w:id="53"/>
      <w:r>
        <w:rPr>
          <w:rFonts w:ascii="Arial" w:eastAsia="Arial" w:hAnsi="Arial" w:cs="Arial"/>
          <w:sz w:val="24"/>
          <w:szCs w:val="24"/>
        </w:rPr>
        <w:t>ensure that it has in place Protective Measures, including in the case of the Supplier the measures set out in Clause 14.3 of the Core Terms</w:t>
      </w:r>
      <w:r>
        <w:rPr>
          <w:rFonts w:ascii="Arial" w:eastAsia="Arial" w:hAnsi="Arial" w:cs="Arial"/>
          <w:i/>
          <w:sz w:val="24"/>
          <w:szCs w:val="24"/>
        </w:rPr>
        <w:t>,</w:t>
      </w:r>
      <w:r>
        <w:rPr>
          <w:rFonts w:ascii="Arial" w:eastAsia="Arial" w:hAnsi="Arial" w:cs="Arial"/>
          <w:sz w:val="24"/>
          <w:szCs w:val="24"/>
        </w:rPr>
        <w:t xml:space="preserve"> which  the Controller may reasonably reject (but failure to reject shall not amount to approval by the Controller of the adequacy of the Protective Measures) having taken account of the:</w:t>
      </w:r>
    </w:p>
    <w:p w14:paraId="418F0D2E" w14:textId="77777777" w:rsidR="00DF1AEF" w:rsidRDefault="00DF1AEF" w:rsidP="007B6213">
      <w:pPr>
        <w:numPr>
          <w:ilvl w:val="3"/>
          <w:numId w:val="31"/>
        </w:numPr>
        <w:pBdr>
          <w:top w:val="nil"/>
          <w:left w:val="nil"/>
          <w:bottom w:val="nil"/>
          <w:right w:val="nil"/>
          <w:between w:val="nil"/>
        </w:pBdr>
        <w:tabs>
          <w:tab w:val="left" w:pos="2261"/>
        </w:tabs>
        <w:spacing w:after="120" w:line="240" w:lineRule="auto"/>
        <w:ind w:hanging="707"/>
        <w:jc w:val="both"/>
        <w:rPr>
          <w:rFonts w:ascii="Arial" w:eastAsia="Arial" w:hAnsi="Arial" w:cs="Arial"/>
        </w:rPr>
      </w:pPr>
      <w:r>
        <w:rPr>
          <w:rFonts w:ascii="Arial" w:eastAsia="Arial" w:hAnsi="Arial" w:cs="Arial"/>
          <w:sz w:val="24"/>
          <w:szCs w:val="24"/>
        </w:rPr>
        <w:t>nature of the data to be protected;</w:t>
      </w:r>
      <w:bookmarkStart w:id="54" w:name="2et92p0" w:colFirst="0" w:colLast="0"/>
      <w:bookmarkEnd w:id="54"/>
    </w:p>
    <w:p w14:paraId="27F9663E" w14:textId="77777777" w:rsidR="00DF1AEF" w:rsidRDefault="00DF1AEF" w:rsidP="007B6213">
      <w:pPr>
        <w:numPr>
          <w:ilvl w:val="3"/>
          <w:numId w:val="31"/>
        </w:numPr>
        <w:pBdr>
          <w:top w:val="nil"/>
          <w:left w:val="nil"/>
          <w:bottom w:val="nil"/>
          <w:right w:val="nil"/>
          <w:between w:val="nil"/>
        </w:pBdr>
        <w:tabs>
          <w:tab w:val="left" w:pos="2261"/>
        </w:tabs>
        <w:spacing w:after="120" w:line="240" w:lineRule="auto"/>
        <w:ind w:hanging="707"/>
        <w:jc w:val="both"/>
        <w:rPr>
          <w:rFonts w:ascii="Arial" w:eastAsia="Arial" w:hAnsi="Arial" w:cs="Arial"/>
        </w:rPr>
      </w:pPr>
      <w:r>
        <w:rPr>
          <w:rFonts w:ascii="Arial" w:eastAsia="Arial" w:hAnsi="Arial" w:cs="Arial"/>
          <w:sz w:val="24"/>
          <w:szCs w:val="24"/>
        </w:rPr>
        <w:t>harm that might result from a Data Loss Event;</w:t>
      </w:r>
    </w:p>
    <w:p w14:paraId="25D42BC5" w14:textId="77777777" w:rsidR="00DF1AEF" w:rsidRDefault="00DF1AEF" w:rsidP="007B6213">
      <w:pPr>
        <w:numPr>
          <w:ilvl w:val="3"/>
          <w:numId w:val="31"/>
        </w:numPr>
        <w:pBdr>
          <w:top w:val="nil"/>
          <w:left w:val="nil"/>
          <w:bottom w:val="nil"/>
          <w:right w:val="nil"/>
          <w:between w:val="nil"/>
        </w:pBdr>
        <w:tabs>
          <w:tab w:val="left" w:pos="2261"/>
        </w:tabs>
        <w:spacing w:after="120" w:line="240" w:lineRule="auto"/>
        <w:ind w:hanging="707"/>
        <w:jc w:val="both"/>
        <w:rPr>
          <w:rFonts w:ascii="Arial" w:eastAsia="Arial" w:hAnsi="Arial" w:cs="Arial"/>
        </w:rPr>
      </w:pPr>
      <w:r>
        <w:rPr>
          <w:rFonts w:ascii="Arial" w:eastAsia="Arial" w:hAnsi="Arial" w:cs="Arial"/>
          <w:sz w:val="24"/>
          <w:szCs w:val="24"/>
        </w:rPr>
        <w:t>state of technological development; and</w:t>
      </w:r>
    </w:p>
    <w:p w14:paraId="579FF6D6" w14:textId="77777777" w:rsidR="00DF1AEF" w:rsidRDefault="00DF1AEF" w:rsidP="007B6213">
      <w:pPr>
        <w:numPr>
          <w:ilvl w:val="3"/>
          <w:numId w:val="31"/>
        </w:numPr>
        <w:pBdr>
          <w:top w:val="nil"/>
          <w:left w:val="nil"/>
          <w:bottom w:val="nil"/>
          <w:right w:val="nil"/>
          <w:between w:val="nil"/>
        </w:pBdr>
        <w:tabs>
          <w:tab w:val="left" w:pos="2261"/>
        </w:tabs>
        <w:spacing w:after="120" w:line="240" w:lineRule="auto"/>
        <w:ind w:hanging="707"/>
        <w:jc w:val="both"/>
        <w:rPr>
          <w:rFonts w:ascii="Arial" w:eastAsia="Arial" w:hAnsi="Arial" w:cs="Arial"/>
        </w:rPr>
      </w:pPr>
      <w:r>
        <w:rPr>
          <w:rFonts w:ascii="Arial" w:eastAsia="Arial" w:hAnsi="Arial" w:cs="Arial"/>
          <w:sz w:val="24"/>
          <w:szCs w:val="24"/>
        </w:rPr>
        <w:t xml:space="preserve">cost of implementing any measures; </w:t>
      </w:r>
    </w:p>
    <w:p w14:paraId="2ECD5A84" w14:textId="77777777" w:rsidR="00DF1AEF" w:rsidRDefault="00DF1AEF" w:rsidP="007B6213">
      <w:pPr>
        <w:numPr>
          <w:ilvl w:val="2"/>
          <w:numId w:val="31"/>
        </w:numPr>
        <w:pBdr>
          <w:top w:val="nil"/>
          <w:left w:val="nil"/>
          <w:bottom w:val="nil"/>
          <w:right w:val="nil"/>
          <w:between w:val="nil"/>
        </w:pBdr>
        <w:spacing w:after="120" w:line="240" w:lineRule="auto"/>
        <w:jc w:val="both"/>
        <w:rPr>
          <w:rFonts w:ascii="Arial" w:eastAsia="Arial" w:hAnsi="Arial" w:cs="Arial"/>
        </w:rPr>
      </w:pPr>
      <w:bookmarkStart w:id="55" w:name="tyjcwt" w:colFirst="0" w:colLast="0"/>
      <w:bookmarkEnd w:id="55"/>
      <w:r>
        <w:rPr>
          <w:rFonts w:ascii="Arial" w:eastAsia="Arial" w:hAnsi="Arial" w:cs="Arial"/>
          <w:sz w:val="24"/>
          <w:szCs w:val="24"/>
        </w:rPr>
        <w:t xml:space="preserve">ensure </w:t>
      </w:r>
      <w:proofErr w:type="gramStart"/>
      <w:r>
        <w:rPr>
          <w:rFonts w:ascii="Arial" w:eastAsia="Arial" w:hAnsi="Arial" w:cs="Arial"/>
          <w:sz w:val="24"/>
          <w:szCs w:val="24"/>
        </w:rPr>
        <w:t>that :</w:t>
      </w:r>
      <w:proofErr w:type="gramEnd"/>
    </w:p>
    <w:p w14:paraId="17164D93" w14:textId="77777777" w:rsidR="00DF1AEF" w:rsidRDefault="00DF1AEF" w:rsidP="007B6213">
      <w:pPr>
        <w:numPr>
          <w:ilvl w:val="3"/>
          <w:numId w:val="31"/>
        </w:numPr>
        <w:pBdr>
          <w:top w:val="nil"/>
          <w:left w:val="nil"/>
          <w:bottom w:val="nil"/>
          <w:right w:val="nil"/>
          <w:between w:val="nil"/>
        </w:pBdr>
        <w:tabs>
          <w:tab w:val="left" w:pos="2261"/>
        </w:tabs>
        <w:spacing w:after="120" w:line="240" w:lineRule="auto"/>
        <w:ind w:hanging="707"/>
        <w:jc w:val="both"/>
        <w:rPr>
          <w:rFonts w:ascii="Arial" w:eastAsia="Arial" w:hAnsi="Arial" w:cs="Arial"/>
        </w:rPr>
      </w:pPr>
      <w:r>
        <w:rPr>
          <w:rFonts w:ascii="Arial" w:eastAsia="Arial" w:hAnsi="Arial" w:cs="Arial"/>
          <w:sz w:val="24"/>
          <w:szCs w:val="24"/>
        </w:rPr>
        <w:t xml:space="preserve">the Processor Personnel do not Process Personal Data except in accordance with the Contract (and </w:t>
      </w:r>
      <w:proofErr w:type="gramStart"/>
      <w:r>
        <w:rPr>
          <w:rFonts w:ascii="Arial" w:eastAsia="Arial" w:hAnsi="Arial" w:cs="Arial"/>
          <w:sz w:val="24"/>
          <w:szCs w:val="24"/>
        </w:rPr>
        <w:t>in particular Annex</w:t>
      </w:r>
      <w:proofErr w:type="gramEnd"/>
      <w:r>
        <w:rPr>
          <w:rFonts w:ascii="Arial" w:eastAsia="Arial" w:hAnsi="Arial" w:cs="Arial"/>
          <w:sz w:val="24"/>
          <w:szCs w:val="24"/>
        </w:rPr>
        <w:t xml:space="preserve"> 1</w:t>
      </w:r>
      <w:r>
        <w:rPr>
          <w:rFonts w:ascii="Arial" w:eastAsia="Arial" w:hAnsi="Arial" w:cs="Arial"/>
          <w:i/>
          <w:sz w:val="24"/>
          <w:szCs w:val="24"/>
        </w:rPr>
        <w:t xml:space="preserve"> (Processing Personal Data</w:t>
      </w:r>
      <w:r>
        <w:rPr>
          <w:rFonts w:ascii="Arial" w:eastAsia="Arial" w:hAnsi="Arial" w:cs="Arial"/>
          <w:sz w:val="24"/>
          <w:szCs w:val="24"/>
        </w:rPr>
        <w:t>));</w:t>
      </w:r>
    </w:p>
    <w:p w14:paraId="4DAACF27" w14:textId="77777777" w:rsidR="00DF1AEF" w:rsidRDefault="00DF1AEF" w:rsidP="007B6213">
      <w:pPr>
        <w:numPr>
          <w:ilvl w:val="3"/>
          <w:numId w:val="31"/>
        </w:numPr>
        <w:pBdr>
          <w:top w:val="nil"/>
          <w:left w:val="nil"/>
          <w:bottom w:val="nil"/>
          <w:right w:val="nil"/>
          <w:between w:val="nil"/>
        </w:pBdr>
        <w:tabs>
          <w:tab w:val="left" w:pos="2261"/>
        </w:tabs>
        <w:spacing w:after="120" w:line="240" w:lineRule="auto"/>
        <w:ind w:hanging="707"/>
        <w:jc w:val="both"/>
        <w:rPr>
          <w:rFonts w:ascii="Arial" w:eastAsia="Arial" w:hAnsi="Arial" w:cs="Arial"/>
        </w:rPr>
      </w:pPr>
      <w:r>
        <w:rPr>
          <w:rFonts w:ascii="Arial" w:eastAsia="Arial" w:hAnsi="Arial" w:cs="Arial"/>
          <w:sz w:val="24"/>
          <w:szCs w:val="24"/>
        </w:rPr>
        <w:lastRenderedPageBreak/>
        <w:t>it takes all reasonable steps to ensure the reliability and integrity of any Processor Personnel who have access to the Personal Data and ensure that they:</w:t>
      </w:r>
    </w:p>
    <w:p w14:paraId="2CD9E156" w14:textId="77777777" w:rsidR="00DF1AEF" w:rsidRDefault="00DF1AEF" w:rsidP="007B6213">
      <w:pPr>
        <w:numPr>
          <w:ilvl w:val="4"/>
          <w:numId w:val="3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aware of and comply with the Processor’s duties under this Joint Schedule 11, Clauses 14 (</w:t>
      </w:r>
      <w:r>
        <w:rPr>
          <w:rFonts w:ascii="Arial" w:eastAsia="Arial" w:hAnsi="Arial" w:cs="Arial"/>
          <w:i/>
          <w:sz w:val="24"/>
          <w:szCs w:val="24"/>
        </w:rPr>
        <w:t>Data protection</w:t>
      </w:r>
      <w:r>
        <w:rPr>
          <w:rFonts w:ascii="Arial" w:eastAsia="Arial" w:hAnsi="Arial" w:cs="Arial"/>
          <w:sz w:val="24"/>
          <w:szCs w:val="24"/>
        </w:rPr>
        <w:t>), 15 (</w:t>
      </w:r>
      <w:r>
        <w:rPr>
          <w:rFonts w:ascii="Arial" w:eastAsia="Arial" w:hAnsi="Arial" w:cs="Arial"/>
          <w:i/>
          <w:sz w:val="24"/>
          <w:szCs w:val="24"/>
        </w:rPr>
        <w:t>What you must keep confidential</w:t>
      </w:r>
      <w:r>
        <w:rPr>
          <w:rFonts w:ascii="Arial" w:eastAsia="Arial" w:hAnsi="Arial" w:cs="Arial"/>
          <w:sz w:val="24"/>
          <w:szCs w:val="24"/>
        </w:rPr>
        <w:t>) and 16 (</w:t>
      </w:r>
      <w:r>
        <w:rPr>
          <w:rFonts w:ascii="Arial" w:eastAsia="Arial" w:hAnsi="Arial" w:cs="Arial"/>
          <w:i/>
          <w:sz w:val="24"/>
          <w:szCs w:val="24"/>
        </w:rPr>
        <w:t>When you can share information</w:t>
      </w:r>
      <w:r>
        <w:rPr>
          <w:rFonts w:ascii="Arial" w:eastAsia="Arial" w:hAnsi="Arial" w:cs="Arial"/>
          <w:sz w:val="24"/>
          <w:szCs w:val="24"/>
        </w:rPr>
        <w:t>);</w:t>
      </w:r>
    </w:p>
    <w:p w14:paraId="3DA675BC" w14:textId="77777777" w:rsidR="00DF1AEF" w:rsidRDefault="00DF1AEF" w:rsidP="007B6213">
      <w:pPr>
        <w:numPr>
          <w:ilvl w:val="4"/>
          <w:numId w:val="3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subject to appropriate confidentiality undertakings with the Processor or any Sub-processor;</w:t>
      </w:r>
    </w:p>
    <w:p w14:paraId="35FF90CD" w14:textId="77777777" w:rsidR="00DF1AEF" w:rsidRDefault="00DF1AEF" w:rsidP="007B6213">
      <w:pPr>
        <w:numPr>
          <w:ilvl w:val="4"/>
          <w:numId w:val="3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informed of the confidential nature of the Personal Data and do not publish, disclose or divulge any of the Personal Data to any third party unless directed in writing to do so by the Controller or as otherwise permitted by the Contract; and</w:t>
      </w:r>
    </w:p>
    <w:p w14:paraId="2862EAB5" w14:textId="77777777" w:rsidR="00DF1AEF" w:rsidRDefault="00DF1AEF" w:rsidP="007B6213">
      <w:pPr>
        <w:numPr>
          <w:ilvl w:val="4"/>
          <w:numId w:val="3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have undergone adequate training in the use, care, protection and handling of Personal Data; </w:t>
      </w:r>
    </w:p>
    <w:p w14:paraId="75D2DA3F" w14:textId="77777777" w:rsidR="00DF1AEF" w:rsidRDefault="00DF1AEF" w:rsidP="007B6213">
      <w:pPr>
        <w:numPr>
          <w:ilvl w:val="2"/>
          <w:numId w:val="31"/>
        </w:numPr>
        <w:pBdr>
          <w:top w:val="nil"/>
          <w:left w:val="nil"/>
          <w:bottom w:val="nil"/>
          <w:right w:val="nil"/>
          <w:between w:val="nil"/>
        </w:pBdr>
        <w:spacing w:after="120" w:line="240" w:lineRule="auto"/>
        <w:jc w:val="both"/>
        <w:rPr>
          <w:rFonts w:ascii="Arial" w:eastAsia="Arial" w:hAnsi="Arial" w:cs="Arial"/>
        </w:rPr>
      </w:pPr>
      <w:bookmarkStart w:id="56" w:name="3dy6vkm" w:colFirst="0" w:colLast="0"/>
      <w:bookmarkEnd w:id="56"/>
      <w:r>
        <w:rPr>
          <w:rFonts w:ascii="Arial" w:eastAsia="Arial" w:hAnsi="Arial" w:cs="Arial"/>
          <w:sz w:val="24"/>
          <w:szCs w:val="24"/>
        </w:rPr>
        <w:t>not transfer Personal Data outside of the EU unless the prior written consent of the Controller has been obtained and the following conditions are fulfilled:</w:t>
      </w:r>
    </w:p>
    <w:p w14:paraId="350BA171" w14:textId="77777777" w:rsidR="00DF1AEF" w:rsidRDefault="00DF1AEF" w:rsidP="007B6213">
      <w:pPr>
        <w:numPr>
          <w:ilvl w:val="3"/>
          <w:numId w:val="31"/>
        </w:numPr>
        <w:pBdr>
          <w:top w:val="nil"/>
          <w:left w:val="nil"/>
          <w:bottom w:val="nil"/>
          <w:right w:val="nil"/>
          <w:between w:val="nil"/>
        </w:pBdr>
        <w:tabs>
          <w:tab w:val="left" w:pos="2261"/>
        </w:tabs>
        <w:spacing w:after="120" w:line="240" w:lineRule="auto"/>
        <w:ind w:hanging="707"/>
        <w:jc w:val="both"/>
        <w:rPr>
          <w:rFonts w:ascii="Arial" w:eastAsia="Arial" w:hAnsi="Arial" w:cs="Arial"/>
        </w:rPr>
      </w:pPr>
      <w:bookmarkStart w:id="57" w:name="1t3h5sf" w:colFirst="0" w:colLast="0"/>
      <w:bookmarkEnd w:id="57"/>
      <w:r>
        <w:rPr>
          <w:rFonts w:ascii="Arial" w:eastAsia="Arial" w:hAnsi="Arial" w:cs="Arial"/>
          <w:sz w:val="24"/>
          <w:szCs w:val="24"/>
        </w:rPr>
        <w:t>the Controller or the Processor has provided appropriate safeguards in relation to the transfer (whether in accordance with GDPR Article 46 or LED Article 37) as determined by the Controller;</w:t>
      </w:r>
    </w:p>
    <w:p w14:paraId="1A3D3DF3" w14:textId="77777777" w:rsidR="00DF1AEF" w:rsidRDefault="00DF1AEF" w:rsidP="007B6213">
      <w:pPr>
        <w:numPr>
          <w:ilvl w:val="3"/>
          <w:numId w:val="31"/>
        </w:numPr>
        <w:pBdr>
          <w:top w:val="nil"/>
          <w:left w:val="nil"/>
          <w:bottom w:val="nil"/>
          <w:right w:val="nil"/>
          <w:between w:val="nil"/>
        </w:pBdr>
        <w:tabs>
          <w:tab w:val="left" w:pos="2261"/>
        </w:tabs>
        <w:spacing w:after="120" w:line="240" w:lineRule="auto"/>
        <w:ind w:hanging="707"/>
        <w:jc w:val="both"/>
        <w:rPr>
          <w:rFonts w:ascii="Arial" w:eastAsia="Arial" w:hAnsi="Arial" w:cs="Arial"/>
        </w:rPr>
      </w:pPr>
      <w:bookmarkStart w:id="58" w:name="4d34og8" w:colFirst="0" w:colLast="0"/>
      <w:bookmarkEnd w:id="58"/>
      <w:r>
        <w:rPr>
          <w:rFonts w:ascii="Arial" w:eastAsia="Arial" w:hAnsi="Arial" w:cs="Arial"/>
          <w:sz w:val="24"/>
          <w:szCs w:val="24"/>
        </w:rPr>
        <w:t>the Data Subject has enforceable rights and effective legal remedies;</w:t>
      </w:r>
    </w:p>
    <w:p w14:paraId="3A7E5B36" w14:textId="77777777" w:rsidR="00DF1AEF" w:rsidRDefault="00DF1AEF" w:rsidP="007B6213">
      <w:pPr>
        <w:numPr>
          <w:ilvl w:val="3"/>
          <w:numId w:val="31"/>
        </w:numPr>
        <w:pBdr>
          <w:top w:val="nil"/>
          <w:left w:val="nil"/>
          <w:bottom w:val="nil"/>
          <w:right w:val="nil"/>
          <w:between w:val="nil"/>
        </w:pBdr>
        <w:tabs>
          <w:tab w:val="left" w:pos="2261"/>
        </w:tabs>
        <w:spacing w:after="120" w:line="240" w:lineRule="auto"/>
        <w:ind w:hanging="707"/>
        <w:jc w:val="both"/>
        <w:rPr>
          <w:rFonts w:ascii="Arial" w:eastAsia="Arial" w:hAnsi="Arial" w:cs="Arial"/>
        </w:rPr>
      </w:pPr>
      <w:bookmarkStart w:id="59" w:name="2s8eyo1" w:colFirst="0" w:colLast="0"/>
      <w:bookmarkEnd w:id="59"/>
      <w:r>
        <w:rPr>
          <w:rFonts w:ascii="Arial" w:eastAsia="Arial" w:hAnsi="Arial" w:cs="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1C7DE87B" w14:textId="77777777" w:rsidR="00DF1AEF" w:rsidRDefault="00DF1AEF" w:rsidP="007B6213">
      <w:pPr>
        <w:numPr>
          <w:ilvl w:val="3"/>
          <w:numId w:val="31"/>
        </w:numPr>
        <w:pBdr>
          <w:top w:val="nil"/>
          <w:left w:val="nil"/>
          <w:bottom w:val="nil"/>
          <w:right w:val="nil"/>
          <w:between w:val="nil"/>
        </w:pBdr>
        <w:tabs>
          <w:tab w:val="left" w:pos="2261"/>
        </w:tabs>
        <w:spacing w:after="120" w:line="240" w:lineRule="auto"/>
        <w:ind w:hanging="707"/>
        <w:jc w:val="both"/>
        <w:rPr>
          <w:rFonts w:ascii="Arial" w:eastAsia="Arial" w:hAnsi="Arial" w:cs="Arial"/>
        </w:rPr>
      </w:pPr>
      <w:bookmarkStart w:id="60" w:name="17dp8vu" w:colFirst="0" w:colLast="0"/>
      <w:bookmarkEnd w:id="60"/>
      <w:r>
        <w:rPr>
          <w:rFonts w:ascii="Arial" w:eastAsia="Arial" w:hAnsi="Arial" w:cs="Arial"/>
          <w:sz w:val="24"/>
          <w:szCs w:val="24"/>
        </w:rPr>
        <w:t>the Processor complies with any reasonable instructions notified to it in advance by the Controller with respect to the Processing of the Personal Data; and</w:t>
      </w:r>
    </w:p>
    <w:p w14:paraId="254C8390" w14:textId="77777777" w:rsidR="00DF1AEF" w:rsidRDefault="00DF1AEF" w:rsidP="007B6213">
      <w:pPr>
        <w:numPr>
          <w:ilvl w:val="2"/>
          <w:numId w:val="31"/>
        </w:numPr>
        <w:pBdr>
          <w:top w:val="nil"/>
          <w:left w:val="nil"/>
          <w:bottom w:val="nil"/>
          <w:right w:val="nil"/>
          <w:between w:val="nil"/>
        </w:pBdr>
        <w:spacing w:after="120" w:line="240" w:lineRule="auto"/>
        <w:jc w:val="both"/>
        <w:rPr>
          <w:rFonts w:ascii="Arial" w:eastAsia="Arial" w:hAnsi="Arial" w:cs="Arial"/>
        </w:rPr>
      </w:pPr>
      <w:bookmarkStart w:id="61" w:name="3rdcrjn" w:colFirst="0" w:colLast="0"/>
      <w:bookmarkEnd w:id="61"/>
      <w:r>
        <w:rPr>
          <w:rFonts w:ascii="Arial" w:eastAsia="Arial" w:hAnsi="Arial" w:cs="Arial"/>
          <w:sz w:val="24"/>
          <w:szCs w:val="24"/>
        </w:rPr>
        <w:t>at the written direction of the Controller, delete or return Personal Data (and any copies of it) to the Controller on termination of the Contract unless the Processor is required by Law to retain the Personal Data.</w:t>
      </w:r>
    </w:p>
    <w:p w14:paraId="035FECBB" w14:textId="77777777" w:rsidR="00DF1AEF" w:rsidRDefault="00DF1AEF" w:rsidP="007B6213">
      <w:pPr>
        <w:numPr>
          <w:ilvl w:val="1"/>
          <w:numId w:val="31"/>
        </w:numPr>
        <w:pBdr>
          <w:top w:val="nil"/>
          <w:left w:val="nil"/>
          <w:bottom w:val="nil"/>
          <w:right w:val="nil"/>
          <w:between w:val="nil"/>
        </w:pBdr>
        <w:spacing w:before="280" w:after="120" w:line="240" w:lineRule="auto"/>
        <w:jc w:val="both"/>
        <w:rPr>
          <w:rFonts w:ascii="Arial" w:eastAsia="Arial" w:hAnsi="Arial" w:cs="Arial"/>
        </w:rPr>
      </w:pPr>
      <w:bookmarkStart w:id="62" w:name="26in1rg" w:colFirst="0" w:colLast="0"/>
      <w:bookmarkEnd w:id="62"/>
      <w:r>
        <w:rPr>
          <w:rFonts w:ascii="Arial" w:eastAsia="Arial" w:hAnsi="Arial" w:cs="Arial"/>
          <w:sz w:val="24"/>
          <w:szCs w:val="24"/>
        </w:rPr>
        <w:t xml:space="preserve">Subject to paragraph 7 of this Joint Schedule 11, the </w:t>
      </w:r>
      <w:proofErr w:type="gramStart"/>
      <w:r>
        <w:rPr>
          <w:rFonts w:ascii="Arial" w:eastAsia="Arial" w:hAnsi="Arial" w:cs="Arial"/>
          <w:sz w:val="24"/>
          <w:szCs w:val="24"/>
        </w:rPr>
        <w:t>Processor  shall</w:t>
      </w:r>
      <w:proofErr w:type="gramEnd"/>
      <w:r>
        <w:rPr>
          <w:rFonts w:ascii="Arial" w:eastAsia="Arial" w:hAnsi="Arial" w:cs="Arial"/>
          <w:sz w:val="24"/>
          <w:szCs w:val="24"/>
        </w:rPr>
        <w:t xml:space="preserve"> notify the Controller immediately if in relation to it Processing Personal Data under or in connection with the Contract it:</w:t>
      </w:r>
    </w:p>
    <w:p w14:paraId="12096501" w14:textId="77777777" w:rsidR="00DF1AEF" w:rsidRDefault="00DF1AEF" w:rsidP="007B6213">
      <w:pPr>
        <w:numPr>
          <w:ilvl w:val="2"/>
          <w:numId w:val="31"/>
        </w:numPr>
        <w:pBdr>
          <w:top w:val="nil"/>
          <w:left w:val="nil"/>
          <w:bottom w:val="nil"/>
          <w:right w:val="nil"/>
          <w:between w:val="nil"/>
        </w:pBdr>
        <w:spacing w:after="120" w:line="240" w:lineRule="auto"/>
        <w:jc w:val="both"/>
        <w:rPr>
          <w:rFonts w:ascii="Arial" w:eastAsia="Arial" w:hAnsi="Arial" w:cs="Arial"/>
        </w:rPr>
      </w:pPr>
      <w:r>
        <w:rPr>
          <w:rFonts w:ascii="Arial" w:eastAsia="Arial" w:hAnsi="Arial" w:cs="Arial"/>
          <w:sz w:val="24"/>
          <w:szCs w:val="24"/>
        </w:rPr>
        <w:t>receives a Data Subject Request (or purported Data Subject Request);</w:t>
      </w:r>
    </w:p>
    <w:p w14:paraId="0D748B24" w14:textId="77777777" w:rsidR="00DF1AEF" w:rsidRDefault="00DF1AEF" w:rsidP="007B6213">
      <w:pPr>
        <w:numPr>
          <w:ilvl w:val="2"/>
          <w:numId w:val="31"/>
        </w:numPr>
        <w:pBdr>
          <w:top w:val="nil"/>
          <w:left w:val="nil"/>
          <w:bottom w:val="nil"/>
          <w:right w:val="nil"/>
          <w:between w:val="nil"/>
        </w:pBdr>
        <w:spacing w:after="120" w:line="240" w:lineRule="auto"/>
        <w:jc w:val="both"/>
        <w:rPr>
          <w:rFonts w:ascii="Arial" w:eastAsia="Arial" w:hAnsi="Arial" w:cs="Arial"/>
        </w:rPr>
      </w:pPr>
      <w:r>
        <w:rPr>
          <w:rFonts w:ascii="Arial" w:eastAsia="Arial" w:hAnsi="Arial" w:cs="Arial"/>
          <w:sz w:val="24"/>
          <w:szCs w:val="24"/>
        </w:rPr>
        <w:t xml:space="preserve">receives a request to rectify, block or erase any Personal Data; </w:t>
      </w:r>
    </w:p>
    <w:p w14:paraId="4B0AAB42" w14:textId="77777777" w:rsidR="00DF1AEF" w:rsidRDefault="00DF1AEF" w:rsidP="007B6213">
      <w:pPr>
        <w:numPr>
          <w:ilvl w:val="2"/>
          <w:numId w:val="31"/>
        </w:numPr>
        <w:pBdr>
          <w:top w:val="nil"/>
          <w:left w:val="nil"/>
          <w:bottom w:val="nil"/>
          <w:right w:val="nil"/>
          <w:between w:val="nil"/>
        </w:pBdr>
        <w:spacing w:after="120" w:line="240" w:lineRule="auto"/>
        <w:jc w:val="both"/>
        <w:rPr>
          <w:rFonts w:ascii="Arial" w:eastAsia="Arial" w:hAnsi="Arial" w:cs="Arial"/>
        </w:rPr>
      </w:pPr>
      <w:r>
        <w:rPr>
          <w:rFonts w:ascii="Arial" w:eastAsia="Arial" w:hAnsi="Arial" w:cs="Arial"/>
          <w:sz w:val="24"/>
          <w:szCs w:val="24"/>
        </w:rPr>
        <w:t xml:space="preserve">receives any other request, complaint or communication relating to either Party's obligations under the Data Protection Legislation; </w:t>
      </w:r>
    </w:p>
    <w:p w14:paraId="7358F23E" w14:textId="77777777" w:rsidR="00DF1AEF" w:rsidRDefault="00DF1AEF" w:rsidP="007B6213">
      <w:pPr>
        <w:numPr>
          <w:ilvl w:val="2"/>
          <w:numId w:val="31"/>
        </w:numPr>
        <w:pBdr>
          <w:top w:val="nil"/>
          <w:left w:val="nil"/>
          <w:bottom w:val="nil"/>
          <w:right w:val="nil"/>
          <w:between w:val="nil"/>
        </w:pBdr>
        <w:spacing w:after="120" w:line="240" w:lineRule="auto"/>
        <w:jc w:val="both"/>
        <w:rPr>
          <w:rFonts w:ascii="Arial" w:eastAsia="Arial" w:hAnsi="Arial" w:cs="Arial"/>
        </w:rPr>
      </w:pPr>
      <w:r>
        <w:rPr>
          <w:rFonts w:ascii="Arial" w:eastAsia="Arial" w:hAnsi="Arial" w:cs="Arial"/>
          <w:sz w:val="24"/>
          <w:szCs w:val="24"/>
        </w:rPr>
        <w:lastRenderedPageBreak/>
        <w:t xml:space="preserve">receives any communication from the Information Commissioner or any other regulatory authority in connection with Personal Data Processed under the Contract; </w:t>
      </w:r>
    </w:p>
    <w:p w14:paraId="36522A9D" w14:textId="77777777" w:rsidR="00DF1AEF" w:rsidRDefault="00DF1AEF" w:rsidP="007B6213">
      <w:pPr>
        <w:numPr>
          <w:ilvl w:val="2"/>
          <w:numId w:val="31"/>
        </w:numPr>
        <w:pBdr>
          <w:top w:val="nil"/>
          <w:left w:val="nil"/>
          <w:bottom w:val="nil"/>
          <w:right w:val="nil"/>
          <w:between w:val="nil"/>
        </w:pBdr>
        <w:spacing w:after="120" w:line="240" w:lineRule="auto"/>
        <w:jc w:val="both"/>
        <w:rPr>
          <w:rFonts w:ascii="Arial" w:eastAsia="Arial" w:hAnsi="Arial" w:cs="Arial"/>
        </w:rPr>
      </w:pPr>
      <w:r>
        <w:rPr>
          <w:rFonts w:ascii="Arial" w:eastAsia="Arial" w:hAnsi="Arial" w:cs="Arial"/>
          <w:sz w:val="24"/>
          <w:szCs w:val="24"/>
        </w:rPr>
        <w:t>receives a request from any third Party for disclosure of Personal Data where compliance with such request is required or purported to be required by Law; or</w:t>
      </w:r>
    </w:p>
    <w:p w14:paraId="093986B4" w14:textId="77777777" w:rsidR="00DF1AEF" w:rsidRDefault="00DF1AEF" w:rsidP="007B6213">
      <w:pPr>
        <w:numPr>
          <w:ilvl w:val="2"/>
          <w:numId w:val="31"/>
        </w:numPr>
        <w:pBdr>
          <w:top w:val="nil"/>
          <w:left w:val="nil"/>
          <w:bottom w:val="nil"/>
          <w:right w:val="nil"/>
          <w:between w:val="nil"/>
        </w:pBdr>
        <w:spacing w:after="120" w:line="240" w:lineRule="auto"/>
        <w:jc w:val="both"/>
        <w:rPr>
          <w:rFonts w:ascii="Arial" w:eastAsia="Arial" w:hAnsi="Arial" w:cs="Arial"/>
        </w:rPr>
      </w:pPr>
      <w:r>
        <w:rPr>
          <w:rFonts w:ascii="Arial" w:eastAsia="Arial" w:hAnsi="Arial" w:cs="Arial"/>
          <w:sz w:val="24"/>
          <w:szCs w:val="24"/>
        </w:rPr>
        <w:t>becomes aware of a Data Loss Event.</w:t>
      </w:r>
    </w:p>
    <w:p w14:paraId="7EF16DAB" w14:textId="77777777" w:rsidR="00DF1AEF" w:rsidRDefault="00DF1AEF" w:rsidP="007B6213">
      <w:pPr>
        <w:numPr>
          <w:ilvl w:val="1"/>
          <w:numId w:val="31"/>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 xml:space="preserve">The Processor’s obligation to notify under paragraph 6 of this Joint Schedule 11 shall include the provision of further information to the Controller in phases, as details become available. </w:t>
      </w:r>
    </w:p>
    <w:p w14:paraId="0F0947DD" w14:textId="77777777" w:rsidR="00DF1AEF" w:rsidRDefault="00DF1AEF" w:rsidP="007B6213">
      <w:pPr>
        <w:numPr>
          <w:ilvl w:val="1"/>
          <w:numId w:val="31"/>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Taking into account the nature of the Processing, the Processor shall provide the Controller with reasonable assistance in relation to either Party's obligations under Data Protection Legislation and any complaint, communication or request made under paragraph 6 of this Joint Schedule 11 (and insofar as possible within the timescales reasonably required by the Controller) including by promptly providing:</w:t>
      </w:r>
    </w:p>
    <w:p w14:paraId="72169DCF" w14:textId="77777777" w:rsidR="00DF1AEF" w:rsidRDefault="00DF1AEF" w:rsidP="007B6213">
      <w:pPr>
        <w:numPr>
          <w:ilvl w:val="2"/>
          <w:numId w:val="31"/>
        </w:numPr>
        <w:pBdr>
          <w:top w:val="nil"/>
          <w:left w:val="nil"/>
          <w:bottom w:val="nil"/>
          <w:right w:val="nil"/>
          <w:between w:val="nil"/>
        </w:pBdr>
        <w:spacing w:after="120" w:line="240" w:lineRule="auto"/>
        <w:jc w:val="both"/>
        <w:rPr>
          <w:rFonts w:ascii="Arial" w:eastAsia="Arial" w:hAnsi="Arial" w:cs="Arial"/>
        </w:rPr>
      </w:pPr>
      <w:r>
        <w:rPr>
          <w:rFonts w:ascii="Arial" w:eastAsia="Arial" w:hAnsi="Arial" w:cs="Arial"/>
          <w:sz w:val="24"/>
          <w:szCs w:val="24"/>
        </w:rPr>
        <w:t>the Controller with full details and copies of the complaint, communication or request;</w:t>
      </w:r>
    </w:p>
    <w:p w14:paraId="68B0F4B3" w14:textId="77777777" w:rsidR="00DF1AEF" w:rsidRDefault="00DF1AEF" w:rsidP="007B6213">
      <w:pPr>
        <w:numPr>
          <w:ilvl w:val="2"/>
          <w:numId w:val="31"/>
        </w:numPr>
        <w:pBdr>
          <w:top w:val="nil"/>
          <w:left w:val="nil"/>
          <w:bottom w:val="nil"/>
          <w:right w:val="nil"/>
          <w:between w:val="nil"/>
        </w:pBdr>
        <w:spacing w:after="120" w:line="240" w:lineRule="auto"/>
        <w:jc w:val="both"/>
        <w:rPr>
          <w:rFonts w:ascii="Arial" w:eastAsia="Arial" w:hAnsi="Arial" w:cs="Arial"/>
        </w:rPr>
      </w:pPr>
      <w:r>
        <w:rPr>
          <w:rFonts w:ascii="Arial" w:eastAsia="Arial" w:hAnsi="Arial" w:cs="Arial"/>
          <w:sz w:val="24"/>
          <w:szCs w:val="24"/>
        </w:rPr>
        <w:t xml:space="preserve">such assistance as is reasonably requested by the Controller to enable it to comply with a Data Subject Request within the relevant timescales set out in the Data Protection Legislation; </w:t>
      </w:r>
    </w:p>
    <w:p w14:paraId="67A86372" w14:textId="77777777" w:rsidR="00DF1AEF" w:rsidRDefault="00DF1AEF" w:rsidP="007B6213">
      <w:pPr>
        <w:numPr>
          <w:ilvl w:val="2"/>
          <w:numId w:val="31"/>
        </w:numPr>
        <w:pBdr>
          <w:top w:val="nil"/>
          <w:left w:val="nil"/>
          <w:bottom w:val="nil"/>
          <w:right w:val="nil"/>
          <w:between w:val="nil"/>
        </w:pBdr>
        <w:spacing w:after="120" w:line="240" w:lineRule="auto"/>
        <w:jc w:val="both"/>
        <w:rPr>
          <w:rFonts w:ascii="Arial" w:eastAsia="Arial" w:hAnsi="Arial" w:cs="Arial"/>
        </w:rPr>
      </w:pPr>
      <w:r>
        <w:rPr>
          <w:rFonts w:ascii="Arial" w:eastAsia="Arial" w:hAnsi="Arial" w:cs="Arial"/>
          <w:sz w:val="24"/>
          <w:szCs w:val="24"/>
        </w:rPr>
        <w:t xml:space="preserve">the Controller, at its request, with any Personal Data it holds in relation to a Data Subject; </w:t>
      </w:r>
    </w:p>
    <w:p w14:paraId="41FC063F" w14:textId="77777777" w:rsidR="00DF1AEF" w:rsidRDefault="00DF1AEF" w:rsidP="007B6213">
      <w:pPr>
        <w:numPr>
          <w:ilvl w:val="2"/>
          <w:numId w:val="31"/>
        </w:numPr>
        <w:pBdr>
          <w:top w:val="nil"/>
          <w:left w:val="nil"/>
          <w:bottom w:val="nil"/>
          <w:right w:val="nil"/>
          <w:between w:val="nil"/>
        </w:pBdr>
        <w:spacing w:after="120" w:line="240" w:lineRule="auto"/>
        <w:jc w:val="both"/>
        <w:rPr>
          <w:rFonts w:ascii="Arial" w:eastAsia="Arial" w:hAnsi="Arial" w:cs="Arial"/>
        </w:rPr>
      </w:pPr>
      <w:r>
        <w:rPr>
          <w:rFonts w:ascii="Arial" w:eastAsia="Arial" w:hAnsi="Arial" w:cs="Arial"/>
          <w:sz w:val="24"/>
          <w:szCs w:val="24"/>
        </w:rPr>
        <w:t xml:space="preserve">assistance as requested by the Controller following any Data Loss </w:t>
      </w:r>
      <w:proofErr w:type="gramStart"/>
      <w:r>
        <w:rPr>
          <w:rFonts w:ascii="Arial" w:eastAsia="Arial" w:hAnsi="Arial" w:cs="Arial"/>
          <w:sz w:val="24"/>
          <w:szCs w:val="24"/>
        </w:rPr>
        <w:t>Event;  and</w:t>
      </w:r>
      <w:proofErr w:type="gramEnd"/>
      <w:r>
        <w:rPr>
          <w:rFonts w:ascii="Arial" w:eastAsia="Arial" w:hAnsi="Arial" w:cs="Arial"/>
          <w:sz w:val="24"/>
          <w:szCs w:val="24"/>
        </w:rPr>
        <w:t>/or</w:t>
      </w:r>
    </w:p>
    <w:p w14:paraId="7C88860F" w14:textId="77777777" w:rsidR="00DF1AEF" w:rsidRDefault="00DF1AEF" w:rsidP="007B6213">
      <w:pPr>
        <w:numPr>
          <w:ilvl w:val="2"/>
          <w:numId w:val="31"/>
        </w:numPr>
        <w:pBdr>
          <w:top w:val="nil"/>
          <w:left w:val="nil"/>
          <w:bottom w:val="nil"/>
          <w:right w:val="nil"/>
          <w:between w:val="nil"/>
        </w:pBdr>
        <w:spacing w:after="120" w:line="240" w:lineRule="auto"/>
        <w:jc w:val="both"/>
        <w:rPr>
          <w:rFonts w:ascii="Arial" w:eastAsia="Arial" w:hAnsi="Arial" w:cs="Arial"/>
        </w:rPr>
      </w:pPr>
      <w:r>
        <w:rPr>
          <w:rFonts w:ascii="Arial" w:eastAsia="Arial" w:hAnsi="Arial" w:cs="Arial"/>
          <w:sz w:val="24"/>
          <w:szCs w:val="24"/>
        </w:rPr>
        <w:t>assistance as requested by the Controller with respect to any request from the Information Commissioner’s Office, or any consultation by the Controller with the Information Commissioner's Office.</w:t>
      </w:r>
    </w:p>
    <w:p w14:paraId="1C8BF23A" w14:textId="77777777" w:rsidR="00DF1AEF" w:rsidRDefault="00DF1AEF" w:rsidP="007B6213">
      <w:pPr>
        <w:numPr>
          <w:ilvl w:val="1"/>
          <w:numId w:val="31"/>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The Processor shall maintain complete and accurate records and information to demonstrate its compliance with this Joint Schedule 11. This requirement does not apply where the Processor employs fewer than 250 staff, unless:</w:t>
      </w:r>
    </w:p>
    <w:p w14:paraId="3FD84974" w14:textId="77777777" w:rsidR="00DF1AEF" w:rsidRDefault="00DF1AEF" w:rsidP="007B6213">
      <w:pPr>
        <w:numPr>
          <w:ilvl w:val="2"/>
          <w:numId w:val="31"/>
        </w:numPr>
        <w:pBdr>
          <w:top w:val="nil"/>
          <w:left w:val="nil"/>
          <w:bottom w:val="nil"/>
          <w:right w:val="nil"/>
          <w:between w:val="nil"/>
        </w:pBdr>
        <w:spacing w:after="120" w:line="240" w:lineRule="auto"/>
        <w:jc w:val="both"/>
        <w:rPr>
          <w:rFonts w:ascii="Arial" w:eastAsia="Arial" w:hAnsi="Arial" w:cs="Arial"/>
        </w:rPr>
      </w:pPr>
      <w:r>
        <w:rPr>
          <w:rFonts w:ascii="Arial" w:eastAsia="Arial" w:hAnsi="Arial" w:cs="Arial"/>
          <w:sz w:val="24"/>
          <w:szCs w:val="24"/>
        </w:rPr>
        <w:t>the Controller determines that the Processing is not occasional;</w:t>
      </w:r>
    </w:p>
    <w:p w14:paraId="6786AB53" w14:textId="77777777" w:rsidR="00DF1AEF" w:rsidRDefault="00DF1AEF" w:rsidP="007B6213">
      <w:pPr>
        <w:numPr>
          <w:ilvl w:val="2"/>
          <w:numId w:val="31"/>
        </w:numPr>
        <w:pBdr>
          <w:top w:val="nil"/>
          <w:left w:val="nil"/>
          <w:bottom w:val="nil"/>
          <w:right w:val="nil"/>
          <w:between w:val="nil"/>
        </w:pBdr>
        <w:spacing w:after="120" w:line="240" w:lineRule="auto"/>
        <w:jc w:val="both"/>
        <w:rPr>
          <w:rFonts w:ascii="Arial" w:eastAsia="Arial" w:hAnsi="Arial" w:cs="Arial"/>
        </w:rPr>
      </w:pPr>
      <w:r>
        <w:rPr>
          <w:rFonts w:ascii="Arial" w:eastAsia="Arial" w:hAnsi="Arial" w:cs="Arial"/>
          <w:sz w:val="24"/>
          <w:szCs w:val="24"/>
        </w:rPr>
        <w:t>the Controller determines the Processing includes special categories of data as referred to in Article 9(1) of the GDPR or Personal Data relating to criminal convictions and offences referred to in Article 10 of the GDPR; or</w:t>
      </w:r>
    </w:p>
    <w:p w14:paraId="3467743B" w14:textId="77777777" w:rsidR="00DF1AEF" w:rsidRDefault="00DF1AEF" w:rsidP="007B6213">
      <w:pPr>
        <w:numPr>
          <w:ilvl w:val="2"/>
          <w:numId w:val="31"/>
        </w:numPr>
        <w:pBdr>
          <w:top w:val="nil"/>
          <w:left w:val="nil"/>
          <w:bottom w:val="nil"/>
          <w:right w:val="nil"/>
          <w:between w:val="nil"/>
        </w:pBdr>
        <w:spacing w:after="120" w:line="240" w:lineRule="auto"/>
        <w:jc w:val="both"/>
        <w:rPr>
          <w:rFonts w:ascii="Arial" w:eastAsia="Arial" w:hAnsi="Arial" w:cs="Arial"/>
        </w:rPr>
      </w:pPr>
      <w:r>
        <w:rPr>
          <w:rFonts w:ascii="Arial" w:eastAsia="Arial" w:hAnsi="Arial" w:cs="Arial"/>
          <w:sz w:val="24"/>
          <w:szCs w:val="24"/>
        </w:rPr>
        <w:t>the Controller determines that the Processing is likely to result in a risk to the rights and freedoms of Data Subjects.</w:t>
      </w:r>
    </w:p>
    <w:p w14:paraId="7FE2D68B" w14:textId="77777777" w:rsidR="00DF1AEF" w:rsidRDefault="00DF1AEF" w:rsidP="007B6213">
      <w:pPr>
        <w:numPr>
          <w:ilvl w:val="1"/>
          <w:numId w:val="31"/>
        </w:numPr>
        <w:pBdr>
          <w:top w:val="nil"/>
          <w:left w:val="nil"/>
          <w:bottom w:val="nil"/>
          <w:right w:val="nil"/>
          <w:between w:val="nil"/>
        </w:pBdr>
        <w:spacing w:before="280" w:after="120" w:line="240" w:lineRule="auto"/>
        <w:jc w:val="both"/>
        <w:rPr>
          <w:rFonts w:ascii="Arial" w:eastAsia="Arial" w:hAnsi="Arial" w:cs="Arial"/>
        </w:rPr>
      </w:pPr>
      <w:bookmarkStart w:id="63" w:name="lnxbz9" w:colFirst="0" w:colLast="0"/>
      <w:bookmarkEnd w:id="63"/>
      <w:r>
        <w:rPr>
          <w:rFonts w:ascii="Arial" w:eastAsia="Arial" w:hAnsi="Arial" w:cs="Arial"/>
          <w:sz w:val="24"/>
          <w:szCs w:val="24"/>
        </w:rPr>
        <w:t>The Processor shall allow for audits of its Data Processing activity by the Controller or the Controller’s designated auditor.</w:t>
      </w:r>
    </w:p>
    <w:p w14:paraId="3C4D8DE7" w14:textId="77777777" w:rsidR="00DF1AEF" w:rsidRDefault="00DF1AEF" w:rsidP="007B6213">
      <w:pPr>
        <w:numPr>
          <w:ilvl w:val="1"/>
          <w:numId w:val="31"/>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lastRenderedPageBreak/>
        <w:t xml:space="preserve">The Parties shall designate a Data Protection Officer if required by the Data Protection Legislation. </w:t>
      </w:r>
    </w:p>
    <w:p w14:paraId="0649B70E" w14:textId="77777777" w:rsidR="00DF1AEF" w:rsidRDefault="00DF1AEF" w:rsidP="007B6213">
      <w:pPr>
        <w:numPr>
          <w:ilvl w:val="1"/>
          <w:numId w:val="31"/>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Before allowing any Sub-processor to Process any Personal Data related to the Contract, the Processor must:</w:t>
      </w:r>
    </w:p>
    <w:p w14:paraId="55004949" w14:textId="77777777" w:rsidR="00DF1AEF" w:rsidRDefault="00DF1AEF" w:rsidP="007B6213">
      <w:pPr>
        <w:numPr>
          <w:ilvl w:val="2"/>
          <w:numId w:val="31"/>
        </w:numPr>
        <w:pBdr>
          <w:top w:val="nil"/>
          <w:left w:val="nil"/>
          <w:bottom w:val="nil"/>
          <w:right w:val="nil"/>
          <w:between w:val="nil"/>
        </w:pBdr>
        <w:spacing w:after="120" w:line="240" w:lineRule="auto"/>
        <w:jc w:val="both"/>
        <w:rPr>
          <w:rFonts w:ascii="Arial" w:eastAsia="Arial" w:hAnsi="Arial" w:cs="Arial"/>
        </w:rPr>
      </w:pPr>
      <w:r>
        <w:rPr>
          <w:rFonts w:ascii="Arial" w:eastAsia="Arial" w:hAnsi="Arial" w:cs="Arial"/>
          <w:sz w:val="24"/>
          <w:szCs w:val="24"/>
        </w:rPr>
        <w:t xml:space="preserve">notify the Controller in writing of the intended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and Processing;</w:t>
      </w:r>
    </w:p>
    <w:p w14:paraId="07084E03" w14:textId="77777777" w:rsidR="00DF1AEF" w:rsidRDefault="00DF1AEF" w:rsidP="007B6213">
      <w:pPr>
        <w:numPr>
          <w:ilvl w:val="2"/>
          <w:numId w:val="31"/>
        </w:numPr>
        <w:pBdr>
          <w:top w:val="nil"/>
          <w:left w:val="nil"/>
          <w:bottom w:val="nil"/>
          <w:right w:val="nil"/>
          <w:between w:val="nil"/>
        </w:pBdr>
        <w:spacing w:after="120" w:line="240" w:lineRule="auto"/>
        <w:jc w:val="both"/>
        <w:rPr>
          <w:rFonts w:ascii="Arial" w:eastAsia="Arial" w:hAnsi="Arial" w:cs="Arial"/>
        </w:rPr>
      </w:pPr>
      <w:r>
        <w:rPr>
          <w:rFonts w:ascii="Arial" w:eastAsia="Arial" w:hAnsi="Arial" w:cs="Arial"/>
          <w:sz w:val="24"/>
          <w:szCs w:val="24"/>
        </w:rPr>
        <w:t xml:space="preserve">obtain the written consent of the Controller; </w:t>
      </w:r>
    </w:p>
    <w:p w14:paraId="64A5906B" w14:textId="77777777" w:rsidR="00DF1AEF" w:rsidRDefault="00DF1AEF" w:rsidP="007B6213">
      <w:pPr>
        <w:numPr>
          <w:ilvl w:val="2"/>
          <w:numId w:val="31"/>
        </w:numPr>
        <w:pBdr>
          <w:top w:val="nil"/>
          <w:left w:val="nil"/>
          <w:bottom w:val="nil"/>
          <w:right w:val="nil"/>
          <w:between w:val="nil"/>
        </w:pBdr>
        <w:spacing w:after="120" w:line="240" w:lineRule="auto"/>
        <w:jc w:val="both"/>
        <w:rPr>
          <w:rFonts w:ascii="Arial" w:eastAsia="Arial" w:hAnsi="Arial" w:cs="Arial"/>
        </w:rPr>
      </w:pPr>
      <w:r>
        <w:rPr>
          <w:rFonts w:ascii="Arial" w:eastAsia="Arial" w:hAnsi="Arial" w:cs="Arial"/>
          <w:sz w:val="24"/>
          <w:szCs w:val="24"/>
        </w:rPr>
        <w:t xml:space="preserve">enter into a written agreement with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which give effect to the terms set out in this Joint Schedule 11 such that they apply to the </w:t>
      </w:r>
      <w:proofErr w:type="spellStart"/>
      <w:r>
        <w:rPr>
          <w:rFonts w:ascii="Arial" w:eastAsia="Arial" w:hAnsi="Arial" w:cs="Arial"/>
          <w:sz w:val="24"/>
          <w:szCs w:val="24"/>
        </w:rPr>
        <w:t>Subprocessor</w:t>
      </w:r>
      <w:proofErr w:type="spellEnd"/>
      <w:r>
        <w:rPr>
          <w:rFonts w:ascii="Arial" w:eastAsia="Arial" w:hAnsi="Arial" w:cs="Arial"/>
          <w:sz w:val="24"/>
          <w:szCs w:val="24"/>
        </w:rPr>
        <w:t>; and</w:t>
      </w:r>
    </w:p>
    <w:p w14:paraId="3EA25614" w14:textId="77777777" w:rsidR="00DF1AEF" w:rsidRDefault="00DF1AEF" w:rsidP="007B6213">
      <w:pPr>
        <w:numPr>
          <w:ilvl w:val="2"/>
          <w:numId w:val="31"/>
        </w:numPr>
        <w:pBdr>
          <w:top w:val="nil"/>
          <w:left w:val="nil"/>
          <w:bottom w:val="nil"/>
          <w:right w:val="nil"/>
          <w:between w:val="nil"/>
        </w:pBdr>
        <w:spacing w:after="120" w:line="240" w:lineRule="auto"/>
        <w:jc w:val="both"/>
        <w:rPr>
          <w:rFonts w:ascii="Arial" w:eastAsia="Arial" w:hAnsi="Arial" w:cs="Arial"/>
        </w:rPr>
      </w:pPr>
      <w:r>
        <w:rPr>
          <w:rFonts w:ascii="Arial" w:eastAsia="Arial" w:hAnsi="Arial" w:cs="Arial"/>
          <w:sz w:val="24"/>
          <w:szCs w:val="24"/>
        </w:rPr>
        <w:t xml:space="preserve">provide the Controller with such information regarding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as the Controller may reasonably require.</w:t>
      </w:r>
    </w:p>
    <w:p w14:paraId="74CD04BF" w14:textId="77777777" w:rsidR="00DF1AEF" w:rsidRDefault="00DF1AEF" w:rsidP="007B6213">
      <w:pPr>
        <w:numPr>
          <w:ilvl w:val="1"/>
          <w:numId w:val="31"/>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 xml:space="preserve">The Processor shall remain fully liable for all acts or omissions of any of its </w:t>
      </w:r>
      <w:proofErr w:type="spellStart"/>
      <w:r>
        <w:rPr>
          <w:rFonts w:ascii="Arial" w:eastAsia="Arial" w:hAnsi="Arial" w:cs="Arial"/>
          <w:sz w:val="24"/>
          <w:szCs w:val="24"/>
        </w:rPr>
        <w:t>Subprocessors</w:t>
      </w:r>
      <w:proofErr w:type="spellEnd"/>
      <w:r>
        <w:rPr>
          <w:rFonts w:ascii="Arial" w:eastAsia="Arial" w:hAnsi="Arial" w:cs="Arial"/>
          <w:sz w:val="24"/>
          <w:szCs w:val="24"/>
        </w:rPr>
        <w:t>.</w:t>
      </w:r>
    </w:p>
    <w:p w14:paraId="783BF82A" w14:textId="77777777" w:rsidR="00DF1AEF" w:rsidRDefault="00DF1AEF" w:rsidP="007B6213">
      <w:pPr>
        <w:numPr>
          <w:ilvl w:val="1"/>
          <w:numId w:val="31"/>
        </w:numPr>
        <w:pBdr>
          <w:top w:val="nil"/>
          <w:left w:val="nil"/>
          <w:bottom w:val="nil"/>
          <w:right w:val="nil"/>
          <w:between w:val="nil"/>
        </w:pBdr>
        <w:spacing w:before="280" w:after="120" w:line="240" w:lineRule="auto"/>
        <w:jc w:val="both"/>
        <w:rPr>
          <w:rFonts w:ascii="Arial" w:eastAsia="Arial" w:hAnsi="Arial" w:cs="Arial"/>
        </w:rPr>
      </w:pPr>
      <w:bookmarkStart w:id="64" w:name="35nkun2" w:colFirst="0" w:colLast="0"/>
      <w:bookmarkEnd w:id="64"/>
      <w:r>
        <w:rPr>
          <w:rFonts w:ascii="Arial" w:eastAsia="Arial" w:hAnsi="Arial" w:cs="Arial"/>
          <w:sz w:val="24"/>
          <w:szCs w:val="24"/>
        </w:rPr>
        <w:t>The Relevant Authority may, at any time on not less than 30 Working Days’ notice, revise this Joint Schedule 11 by replacing it with any applicable controller to processor standard clauses or similar terms forming part of an applicable certification scheme (which shall apply when incorporated by attachment to the Contract).</w:t>
      </w:r>
    </w:p>
    <w:p w14:paraId="2FAC48F0" w14:textId="77777777" w:rsidR="00DF1AEF" w:rsidRDefault="00DF1AEF" w:rsidP="007B6213">
      <w:pPr>
        <w:numPr>
          <w:ilvl w:val="1"/>
          <w:numId w:val="31"/>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 xml:space="preserve">The Parties agree to take account of any guidance issued by the Information Commissioner’s Office. The Relevant Authority may on not less than 30 Working Days’ notice to the Supplier amend the Contract to ensure that it complies with any guidance issued by the Information Commissioner’s Office. </w:t>
      </w:r>
    </w:p>
    <w:p w14:paraId="7F76E564" w14:textId="77777777" w:rsidR="00DF1AEF" w:rsidRDefault="00DF1AEF" w:rsidP="00DF1AEF">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the Parties are Joint Controllers of Personal Data </w:t>
      </w:r>
    </w:p>
    <w:p w14:paraId="0F4B351A" w14:textId="77777777" w:rsidR="00DF1AEF" w:rsidRDefault="00DF1AEF" w:rsidP="007B6213">
      <w:pPr>
        <w:numPr>
          <w:ilvl w:val="1"/>
          <w:numId w:val="31"/>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In the event that the Parties are Joint Controllers in respect of Personal Data under the Contract, the Parties shall implement paragraphs that are necessary to comply with GDPR Article 26 based on the terms set out in Annex 2 to this Joint Schedule 11 (</w:t>
      </w:r>
      <w:r>
        <w:rPr>
          <w:rFonts w:ascii="Arial" w:eastAsia="Arial" w:hAnsi="Arial" w:cs="Arial"/>
          <w:i/>
          <w:sz w:val="24"/>
          <w:szCs w:val="24"/>
        </w:rPr>
        <w:t>Processing Data</w:t>
      </w:r>
      <w:r>
        <w:rPr>
          <w:rFonts w:ascii="Arial" w:eastAsia="Arial" w:hAnsi="Arial" w:cs="Arial"/>
          <w:sz w:val="24"/>
          <w:szCs w:val="24"/>
        </w:rPr>
        <w:t xml:space="preserve">). </w:t>
      </w:r>
    </w:p>
    <w:p w14:paraId="5340DF04" w14:textId="77777777" w:rsidR="00DF1AEF" w:rsidRDefault="00DF1AEF" w:rsidP="00DF1AEF">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Independent Controllers of Personal Data </w:t>
      </w:r>
    </w:p>
    <w:p w14:paraId="7AB87B9C" w14:textId="77777777" w:rsidR="00DF1AEF" w:rsidRDefault="00DF1AEF" w:rsidP="007B6213">
      <w:pPr>
        <w:numPr>
          <w:ilvl w:val="1"/>
          <w:numId w:val="31"/>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126B03BD" w14:textId="77777777" w:rsidR="00DF1AEF" w:rsidRDefault="00DF1AEF" w:rsidP="007B6213">
      <w:pPr>
        <w:numPr>
          <w:ilvl w:val="1"/>
          <w:numId w:val="31"/>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 xml:space="preserve">Each Party shall Process the Personal Data in compliance with its obligations under the Data Protection Legislation and not do anything to cause the other Party to be in breach of it. </w:t>
      </w:r>
    </w:p>
    <w:p w14:paraId="2E7B2B13" w14:textId="77777777" w:rsidR="00DF1AEF" w:rsidRDefault="00DF1AEF" w:rsidP="007B6213">
      <w:pPr>
        <w:numPr>
          <w:ilvl w:val="1"/>
          <w:numId w:val="31"/>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 xml:space="preserve">Where a Party has provided Personal Data to the other Party in accordance with paragraph 17 of this Joint Schedule 11 above, the recipient of the Personal </w:t>
      </w:r>
      <w:r>
        <w:rPr>
          <w:rFonts w:ascii="Arial" w:eastAsia="Arial" w:hAnsi="Arial" w:cs="Arial"/>
          <w:sz w:val="24"/>
          <w:szCs w:val="24"/>
        </w:rPr>
        <w:lastRenderedPageBreak/>
        <w:t>Data will provide all such relevant documents and information relating to its data protection policies and procedures as the other Party may reasonably require.</w:t>
      </w:r>
    </w:p>
    <w:p w14:paraId="46304155" w14:textId="77777777" w:rsidR="00DF1AEF" w:rsidRDefault="00DF1AEF" w:rsidP="007B6213">
      <w:pPr>
        <w:numPr>
          <w:ilvl w:val="1"/>
          <w:numId w:val="31"/>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 xml:space="preserve">The Parties shall be responsible for their own compliance with Articles 13 and 14 GDPR in respect of the Processing of Personal Data for the purposes of the Contract. </w:t>
      </w:r>
    </w:p>
    <w:p w14:paraId="44473405" w14:textId="77777777" w:rsidR="00DF1AEF" w:rsidRDefault="00DF1AEF" w:rsidP="007B6213">
      <w:pPr>
        <w:numPr>
          <w:ilvl w:val="1"/>
          <w:numId w:val="31"/>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The Parties shall only provide Personal Data to each other:</w:t>
      </w:r>
    </w:p>
    <w:p w14:paraId="7AA36AFF" w14:textId="77777777" w:rsidR="00DF1AEF" w:rsidRDefault="00DF1AEF" w:rsidP="007B6213">
      <w:pPr>
        <w:numPr>
          <w:ilvl w:val="2"/>
          <w:numId w:val="31"/>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to the extent necessary to perform their respective obligations under the Contract;</w:t>
      </w:r>
    </w:p>
    <w:p w14:paraId="6A4CA7E7" w14:textId="77777777" w:rsidR="00DF1AEF" w:rsidRDefault="00DF1AEF" w:rsidP="007B6213">
      <w:pPr>
        <w:numPr>
          <w:ilvl w:val="2"/>
          <w:numId w:val="31"/>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in compliance with the Data Protection Legislation (including by ensuring all required data privacy information has been given to affected Data Subjects to meet the requirements of Articles 13 and 14 of the GDPR); and</w:t>
      </w:r>
    </w:p>
    <w:p w14:paraId="19D23F15" w14:textId="77777777" w:rsidR="00DF1AEF" w:rsidRDefault="00DF1AEF" w:rsidP="007B6213">
      <w:pPr>
        <w:numPr>
          <w:ilvl w:val="2"/>
          <w:numId w:val="31"/>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 xml:space="preserve">where it has recorded it in Annex 1 </w:t>
      </w:r>
      <w:r>
        <w:rPr>
          <w:rFonts w:ascii="Arial" w:eastAsia="Arial" w:hAnsi="Arial" w:cs="Arial"/>
          <w:i/>
          <w:sz w:val="24"/>
          <w:szCs w:val="24"/>
        </w:rPr>
        <w:t>(Processing Personal Data).</w:t>
      </w:r>
    </w:p>
    <w:p w14:paraId="31CACD44" w14:textId="77777777" w:rsidR="00DF1AEF" w:rsidRDefault="00DF1AEF" w:rsidP="007B6213">
      <w:pPr>
        <w:numPr>
          <w:ilvl w:val="1"/>
          <w:numId w:val="31"/>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ab/>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14:paraId="4C316BDD" w14:textId="77777777" w:rsidR="00DF1AEF" w:rsidRDefault="00DF1AEF" w:rsidP="007B6213">
      <w:pPr>
        <w:numPr>
          <w:ilvl w:val="1"/>
          <w:numId w:val="31"/>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A Party Processing Personal Data for the purposes of the Contract shall maintain a record of its Processing activities in accordance with Article 30 GDPR and shall make the record available to the other Party upon reasonable request.</w:t>
      </w:r>
    </w:p>
    <w:p w14:paraId="1F03E60A" w14:textId="77777777" w:rsidR="00DF1AEF" w:rsidRDefault="00DF1AEF" w:rsidP="007B6213">
      <w:pPr>
        <w:numPr>
          <w:ilvl w:val="1"/>
          <w:numId w:val="31"/>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 xml:space="preserve">Where a Party receives a request by any Data Subject to exercise any of their rights under the Data Protection Legislation in relation to the Personal Data provided to it by the other Party pursuant to the Contract </w:t>
      </w:r>
      <w:r>
        <w:rPr>
          <w:rFonts w:ascii="Arial" w:eastAsia="Arial" w:hAnsi="Arial" w:cs="Arial"/>
          <w:b/>
          <w:sz w:val="24"/>
          <w:szCs w:val="24"/>
        </w:rPr>
        <w:t>(“Request Recipient”)</w:t>
      </w:r>
      <w:r>
        <w:rPr>
          <w:rFonts w:ascii="Arial" w:eastAsia="Arial" w:hAnsi="Arial" w:cs="Arial"/>
          <w:sz w:val="24"/>
          <w:szCs w:val="24"/>
        </w:rPr>
        <w:t>:</w:t>
      </w:r>
    </w:p>
    <w:p w14:paraId="739CBE8F" w14:textId="77777777" w:rsidR="00DF1AEF" w:rsidRDefault="00DF1AEF" w:rsidP="007B6213">
      <w:pPr>
        <w:numPr>
          <w:ilvl w:val="2"/>
          <w:numId w:val="31"/>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the other Party shall provide any information and/or assistance as reasonably requested by the Request Recipient to help it respond to the request or correspondence, at the cost of the Request Recipient; or</w:t>
      </w:r>
    </w:p>
    <w:p w14:paraId="5F47653D" w14:textId="77777777" w:rsidR="00DF1AEF" w:rsidRDefault="00DF1AEF" w:rsidP="007B6213">
      <w:pPr>
        <w:numPr>
          <w:ilvl w:val="2"/>
          <w:numId w:val="31"/>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 xml:space="preserve">where the request or correspondence is directed to the other Party and/or relates to that other Party's Processing of the Personal Data, the Request </w:t>
      </w:r>
      <w:proofErr w:type="gramStart"/>
      <w:r>
        <w:rPr>
          <w:rFonts w:ascii="Arial" w:eastAsia="Arial" w:hAnsi="Arial" w:cs="Arial"/>
          <w:sz w:val="24"/>
          <w:szCs w:val="24"/>
        </w:rPr>
        <w:t>Recipient  will</w:t>
      </w:r>
      <w:proofErr w:type="gramEnd"/>
      <w:r>
        <w:rPr>
          <w:rFonts w:ascii="Arial" w:eastAsia="Arial" w:hAnsi="Arial" w:cs="Arial"/>
          <w:sz w:val="24"/>
          <w:szCs w:val="24"/>
        </w:rPr>
        <w:t>:</w:t>
      </w:r>
    </w:p>
    <w:p w14:paraId="5103C793" w14:textId="77777777" w:rsidR="00DF1AEF" w:rsidRDefault="00DF1AEF" w:rsidP="007B6213">
      <w:pPr>
        <w:numPr>
          <w:ilvl w:val="3"/>
          <w:numId w:val="31"/>
        </w:numPr>
        <w:pBdr>
          <w:top w:val="nil"/>
          <w:left w:val="nil"/>
          <w:bottom w:val="nil"/>
          <w:right w:val="nil"/>
          <w:between w:val="nil"/>
        </w:pBdr>
        <w:spacing w:before="280" w:after="120" w:line="240" w:lineRule="auto"/>
        <w:ind w:hanging="707"/>
        <w:jc w:val="both"/>
        <w:rPr>
          <w:rFonts w:ascii="Arial" w:eastAsia="Arial" w:hAnsi="Arial" w:cs="Arial"/>
        </w:rPr>
      </w:pPr>
      <w:r>
        <w:rPr>
          <w:rFonts w:ascii="Arial" w:eastAsia="Arial" w:hAnsi="Arial" w:cs="Arial"/>
          <w:sz w:val="24"/>
          <w:szCs w:val="24"/>
        </w:rPr>
        <w:t xml:space="preserve">promptly, and in any event within five (5) Working Days of receipt of the request or correspondence, inform the other Party that it </w:t>
      </w:r>
      <w:r>
        <w:rPr>
          <w:rFonts w:ascii="Arial" w:eastAsia="Arial" w:hAnsi="Arial" w:cs="Arial"/>
          <w:sz w:val="24"/>
          <w:szCs w:val="24"/>
        </w:rPr>
        <w:lastRenderedPageBreak/>
        <w:t>has received the same and shall forward such request or correspondence to the other Party; and</w:t>
      </w:r>
    </w:p>
    <w:p w14:paraId="190C3A41" w14:textId="77777777" w:rsidR="00DF1AEF" w:rsidRDefault="00DF1AEF" w:rsidP="007B6213">
      <w:pPr>
        <w:numPr>
          <w:ilvl w:val="3"/>
          <w:numId w:val="31"/>
        </w:numPr>
        <w:pBdr>
          <w:top w:val="nil"/>
          <w:left w:val="nil"/>
          <w:bottom w:val="nil"/>
          <w:right w:val="nil"/>
          <w:between w:val="nil"/>
        </w:pBdr>
        <w:spacing w:before="280" w:after="120" w:line="240" w:lineRule="auto"/>
        <w:ind w:hanging="707"/>
        <w:jc w:val="both"/>
        <w:rPr>
          <w:rFonts w:ascii="Arial" w:eastAsia="Arial" w:hAnsi="Arial" w:cs="Arial"/>
        </w:rPr>
      </w:pPr>
      <w:r>
        <w:rPr>
          <w:rFonts w:ascii="Arial" w:eastAsia="Arial" w:hAnsi="Arial" w:cs="Arial"/>
          <w:sz w:val="24"/>
          <w:szCs w:val="24"/>
        </w:rPr>
        <w:t>provide any information and/or assistance as reasonably requested by the other Party to help it respond to the request or correspondence in the timeframes specified by Data Protection Legislation.</w:t>
      </w:r>
    </w:p>
    <w:p w14:paraId="0523A004" w14:textId="77777777" w:rsidR="00DF1AEF" w:rsidRDefault="00DF1AEF" w:rsidP="007B6213">
      <w:pPr>
        <w:numPr>
          <w:ilvl w:val="1"/>
          <w:numId w:val="31"/>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 xml:space="preserve">Each Party shall promptly notify the other Party upon it becoming aware of any Personal Data Breach relating to Personal Data provided by the other Party pursuant to the Contract and shall: </w:t>
      </w:r>
    </w:p>
    <w:p w14:paraId="42BE691C" w14:textId="77777777" w:rsidR="00DF1AEF" w:rsidRDefault="00DF1AEF" w:rsidP="007B6213">
      <w:pPr>
        <w:numPr>
          <w:ilvl w:val="2"/>
          <w:numId w:val="31"/>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 xml:space="preserve">do all such things as reasonably necessary to assist the other Party in mitigating the effects of the Personal Data Breach; </w:t>
      </w:r>
    </w:p>
    <w:p w14:paraId="1DD31EBB" w14:textId="77777777" w:rsidR="00DF1AEF" w:rsidRDefault="00DF1AEF" w:rsidP="007B6213">
      <w:pPr>
        <w:numPr>
          <w:ilvl w:val="2"/>
          <w:numId w:val="31"/>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 xml:space="preserve">implement any measures necessary to restore the security of any compromised Personal Data; </w:t>
      </w:r>
    </w:p>
    <w:p w14:paraId="474EB151" w14:textId="77777777" w:rsidR="00DF1AEF" w:rsidRDefault="00DF1AEF" w:rsidP="007B6213">
      <w:pPr>
        <w:numPr>
          <w:ilvl w:val="2"/>
          <w:numId w:val="31"/>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30F551E9" w14:textId="77777777" w:rsidR="00DF1AEF" w:rsidRDefault="00DF1AEF" w:rsidP="007B6213">
      <w:pPr>
        <w:numPr>
          <w:ilvl w:val="2"/>
          <w:numId w:val="31"/>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 xml:space="preserve">not do anything which may damage the reputation of the other Party or that Party's relationship with the relevant Data Subjects, save as required by Law. </w:t>
      </w:r>
    </w:p>
    <w:p w14:paraId="4E54172F" w14:textId="77777777" w:rsidR="00DF1AEF" w:rsidRDefault="00DF1AEF" w:rsidP="007B6213">
      <w:pPr>
        <w:numPr>
          <w:ilvl w:val="1"/>
          <w:numId w:val="31"/>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 xml:space="preserve">Personal Data provided by one Party to the other Party may be used exclusively to exercise rights and obligations under the Contract as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14:paraId="0B0A411E" w14:textId="77777777" w:rsidR="00DF1AEF" w:rsidRDefault="00DF1AEF" w:rsidP="007B6213">
      <w:pPr>
        <w:numPr>
          <w:ilvl w:val="1"/>
          <w:numId w:val="31"/>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ab/>
        <w:t xml:space="preserve">Personal Data shall not be retained or processed for longer than is necessary to perform each Party’s respective obligations under the Contract which is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14:paraId="2370C39D" w14:textId="77777777" w:rsidR="00DF1AEF" w:rsidRDefault="00DF1AEF" w:rsidP="007B6213">
      <w:pPr>
        <w:numPr>
          <w:ilvl w:val="1"/>
          <w:numId w:val="31"/>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Notwithstanding the general application of paragraphs 2 to 15 of this Joint Schedule 11 to Personal Data, where the Supplier is required to exercise its regulatory and/or legal obligations in respect of Personal Data, it shall act as an Independent Controller of Personal Data in accordance with paragraphs16 to 27 of this Joint Schedule 11.</w:t>
      </w:r>
    </w:p>
    <w:p w14:paraId="380D1BDA" w14:textId="77777777" w:rsidR="00DF1AEF" w:rsidRDefault="00DF1AEF" w:rsidP="00DF1AEF">
      <w:pPr>
        <w:pBdr>
          <w:top w:val="nil"/>
          <w:left w:val="nil"/>
          <w:bottom w:val="nil"/>
          <w:right w:val="nil"/>
          <w:between w:val="nil"/>
        </w:pBdr>
        <w:spacing w:before="280" w:after="120"/>
        <w:ind w:left="709"/>
        <w:rPr>
          <w:rFonts w:ascii="Arial" w:eastAsia="Arial" w:hAnsi="Arial" w:cs="Arial"/>
          <w:sz w:val="24"/>
          <w:szCs w:val="24"/>
        </w:rPr>
      </w:pPr>
    </w:p>
    <w:p w14:paraId="69F24E6A" w14:textId="77777777" w:rsidR="00DF1AEF" w:rsidRDefault="00DF1AEF" w:rsidP="00DF1AEF">
      <w:pPr>
        <w:pStyle w:val="Heading2"/>
        <w:spacing w:before="0" w:after="240"/>
        <w:ind w:left="709" w:hanging="709"/>
        <w:rPr>
          <w:rFonts w:ascii="Arial" w:eastAsia="Arial" w:hAnsi="Arial" w:cs="Arial"/>
          <w:b w:val="0"/>
          <w:sz w:val="24"/>
          <w:szCs w:val="24"/>
        </w:rPr>
      </w:pPr>
      <w:r>
        <w:br w:type="page"/>
      </w:r>
      <w:r>
        <w:rPr>
          <w:rFonts w:ascii="Arial" w:eastAsia="Arial" w:hAnsi="Arial" w:cs="Arial"/>
          <w:sz w:val="24"/>
          <w:szCs w:val="24"/>
        </w:rPr>
        <w:lastRenderedPageBreak/>
        <w:t>Annex 1 - Processing Personal Data</w:t>
      </w:r>
    </w:p>
    <w:p w14:paraId="0FB718A5" w14:textId="77777777" w:rsidR="00DF1AEF" w:rsidRDefault="00DF1AEF" w:rsidP="00DF1AEF">
      <w:pPr>
        <w:rPr>
          <w:rFonts w:ascii="Arial" w:eastAsia="Arial" w:hAnsi="Arial" w:cs="Arial"/>
          <w:sz w:val="24"/>
          <w:szCs w:val="24"/>
        </w:rPr>
      </w:pPr>
      <w:r>
        <w:rPr>
          <w:rFonts w:ascii="Arial" w:eastAsia="Arial" w:hAnsi="Arial" w:cs="Arial"/>
          <w:sz w:val="24"/>
          <w:szCs w:val="24"/>
        </w:rPr>
        <w:t xml:space="preserve">This Annex shall be completed by the Controller, who may take account of the view of the Processors, however the final decision as to the content of this Annex shall be with the Relevant Authority at its absolute discretion.  </w:t>
      </w:r>
    </w:p>
    <w:p w14:paraId="7E392723" w14:textId="32AE72F6" w:rsidR="00DF1AEF" w:rsidRDefault="00DF1AEF" w:rsidP="007B6213">
      <w:pPr>
        <w:keepNext/>
        <w:numPr>
          <w:ilvl w:val="3"/>
          <w:numId w:val="32"/>
        </w:numPr>
        <w:spacing w:after="0" w:line="240" w:lineRule="auto"/>
        <w:jc w:val="both"/>
        <w:rPr>
          <w:rFonts w:ascii="Arial" w:eastAsia="Arial" w:hAnsi="Arial" w:cs="Arial"/>
          <w:sz w:val="24"/>
          <w:szCs w:val="24"/>
        </w:rPr>
      </w:pPr>
      <w:r>
        <w:rPr>
          <w:rFonts w:ascii="Arial" w:eastAsia="Arial" w:hAnsi="Arial" w:cs="Arial"/>
          <w:sz w:val="24"/>
          <w:szCs w:val="24"/>
        </w:rPr>
        <w:t>The contact details of the Relevant Authority’s Data Protection Officer are:</w:t>
      </w:r>
      <w:r w:rsidR="0066419B">
        <w:rPr>
          <w:rFonts w:ascii="Arial" w:eastAsia="Arial" w:hAnsi="Arial" w:cs="Arial"/>
          <w:sz w:val="24"/>
          <w:szCs w:val="24"/>
        </w:rPr>
        <w:t xml:space="preserve"> REDACTED</w:t>
      </w:r>
    </w:p>
    <w:p w14:paraId="719F6891" w14:textId="56811FD1" w:rsidR="00DF1AEF" w:rsidRPr="007356B0" w:rsidRDefault="00DF1AEF" w:rsidP="007B6213">
      <w:pPr>
        <w:keepNext/>
        <w:numPr>
          <w:ilvl w:val="3"/>
          <w:numId w:val="32"/>
        </w:numPr>
        <w:spacing w:after="0" w:line="240" w:lineRule="auto"/>
        <w:jc w:val="both"/>
        <w:rPr>
          <w:rFonts w:ascii="Arial" w:eastAsia="Arial" w:hAnsi="Arial" w:cs="Arial"/>
          <w:sz w:val="24"/>
          <w:szCs w:val="24"/>
        </w:rPr>
      </w:pPr>
      <w:r>
        <w:rPr>
          <w:rFonts w:ascii="Arial" w:eastAsia="Arial" w:hAnsi="Arial" w:cs="Arial"/>
          <w:sz w:val="24"/>
          <w:szCs w:val="24"/>
        </w:rPr>
        <w:t xml:space="preserve">The contact details of the Supplier’s Data Protection Officer are: </w:t>
      </w:r>
      <w:r w:rsidR="0066419B" w:rsidRPr="0066419B">
        <w:rPr>
          <w:sz w:val="28"/>
          <w:szCs w:val="28"/>
        </w:rPr>
        <w:t>REDACTED</w:t>
      </w:r>
    </w:p>
    <w:p w14:paraId="0B7B7073" w14:textId="77777777" w:rsidR="00DF1AEF" w:rsidRDefault="00DF1AEF" w:rsidP="007B6213">
      <w:pPr>
        <w:keepNext/>
        <w:numPr>
          <w:ilvl w:val="3"/>
          <w:numId w:val="32"/>
        </w:numPr>
        <w:spacing w:after="0" w:line="240" w:lineRule="auto"/>
        <w:jc w:val="both"/>
        <w:rPr>
          <w:rFonts w:ascii="Arial" w:eastAsia="Arial" w:hAnsi="Arial" w:cs="Arial"/>
          <w:sz w:val="24"/>
          <w:szCs w:val="24"/>
        </w:rPr>
      </w:pPr>
      <w:r>
        <w:rPr>
          <w:rFonts w:ascii="Arial" w:eastAsia="Arial" w:hAnsi="Arial" w:cs="Arial"/>
          <w:sz w:val="24"/>
          <w:szCs w:val="24"/>
        </w:rPr>
        <w:t>The Processor shall comply with any further written instructions with respect to Processing by the Controller.</w:t>
      </w:r>
    </w:p>
    <w:p w14:paraId="1995A34D" w14:textId="77777777" w:rsidR="00DF1AEF" w:rsidRDefault="00DF1AEF" w:rsidP="007B6213">
      <w:pPr>
        <w:keepNext/>
        <w:numPr>
          <w:ilvl w:val="3"/>
          <w:numId w:val="32"/>
        </w:numPr>
        <w:spacing w:after="0" w:line="240" w:lineRule="auto"/>
        <w:jc w:val="both"/>
        <w:rPr>
          <w:rFonts w:ascii="Arial" w:eastAsia="Arial" w:hAnsi="Arial" w:cs="Arial"/>
          <w:sz w:val="24"/>
          <w:szCs w:val="24"/>
        </w:rPr>
      </w:pPr>
      <w:r>
        <w:rPr>
          <w:rFonts w:ascii="Arial" w:eastAsia="Arial" w:hAnsi="Arial" w:cs="Arial"/>
          <w:sz w:val="24"/>
          <w:szCs w:val="24"/>
        </w:rPr>
        <w:t>Any such further instructions shall be incorporated into this Annex.</w:t>
      </w:r>
    </w:p>
    <w:p w14:paraId="1CA68B4E" w14:textId="77777777" w:rsidR="00DF1AEF" w:rsidRDefault="00DF1AEF" w:rsidP="00DF1AEF">
      <w:pPr>
        <w:keepNext/>
        <w:ind w:left="720"/>
        <w:rPr>
          <w:rFonts w:ascii="Arial" w:eastAsia="Arial" w:hAnsi="Arial" w:cs="Arial"/>
          <w:sz w:val="24"/>
          <w:szCs w:val="24"/>
        </w:rPr>
      </w:pP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DF1AEF" w14:paraId="3D1BE7B1" w14:textId="77777777" w:rsidTr="00DF1AEF">
        <w:trPr>
          <w:trHeight w:val="700"/>
        </w:trPr>
        <w:tc>
          <w:tcPr>
            <w:tcW w:w="2263" w:type="dxa"/>
            <w:shd w:val="clear" w:color="auto" w:fill="BFBFBF"/>
            <w:vAlign w:val="center"/>
          </w:tcPr>
          <w:p w14:paraId="3C3AEA01" w14:textId="77777777" w:rsidR="00DF1AEF" w:rsidRDefault="00DF1AEF" w:rsidP="00DF1AEF">
            <w:pPr>
              <w:rPr>
                <w:rFonts w:ascii="Arial" w:eastAsia="Arial" w:hAnsi="Arial" w:cs="Arial"/>
                <w:b/>
                <w:sz w:val="24"/>
                <w:szCs w:val="24"/>
              </w:rPr>
            </w:pPr>
            <w:r>
              <w:rPr>
                <w:rFonts w:ascii="Arial" w:eastAsia="Arial" w:hAnsi="Arial" w:cs="Arial"/>
                <w:b/>
                <w:sz w:val="24"/>
                <w:szCs w:val="24"/>
              </w:rPr>
              <w:t>Description</w:t>
            </w:r>
          </w:p>
        </w:tc>
        <w:tc>
          <w:tcPr>
            <w:tcW w:w="7423" w:type="dxa"/>
            <w:shd w:val="clear" w:color="auto" w:fill="BFBFBF"/>
            <w:vAlign w:val="center"/>
          </w:tcPr>
          <w:p w14:paraId="3B300AD2" w14:textId="77777777" w:rsidR="00DF1AEF" w:rsidRDefault="00DF1AEF" w:rsidP="00DF1AEF">
            <w:pPr>
              <w:jc w:val="center"/>
              <w:rPr>
                <w:rFonts w:ascii="Arial" w:eastAsia="Arial" w:hAnsi="Arial" w:cs="Arial"/>
                <w:b/>
                <w:sz w:val="24"/>
                <w:szCs w:val="24"/>
              </w:rPr>
            </w:pPr>
            <w:r>
              <w:rPr>
                <w:rFonts w:ascii="Arial" w:eastAsia="Arial" w:hAnsi="Arial" w:cs="Arial"/>
                <w:b/>
                <w:sz w:val="24"/>
                <w:szCs w:val="24"/>
              </w:rPr>
              <w:t>Details</w:t>
            </w:r>
          </w:p>
        </w:tc>
      </w:tr>
      <w:tr w:rsidR="00DF1AEF" w14:paraId="31F5BF77" w14:textId="77777777" w:rsidTr="00DF1AEF">
        <w:trPr>
          <w:trHeight w:val="1620"/>
        </w:trPr>
        <w:tc>
          <w:tcPr>
            <w:tcW w:w="2263" w:type="dxa"/>
            <w:shd w:val="clear" w:color="auto" w:fill="auto"/>
          </w:tcPr>
          <w:p w14:paraId="72943D20" w14:textId="77777777" w:rsidR="00DF1AEF" w:rsidRDefault="00DF1AEF" w:rsidP="00DF1AEF">
            <w:pPr>
              <w:rPr>
                <w:rFonts w:ascii="Arial" w:eastAsia="Arial" w:hAnsi="Arial" w:cs="Arial"/>
                <w:sz w:val="24"/>
                <w:szCs w:val="24"/>
              </w:rPr>
            </w:pPr>
            <w:r w:rsidRPr="007356B0">
              <w:rPr>
                <w:rFonts w:ascii="Arial" w:eastAsia="Arial" w:hAnsi="Arial" w:cs="Arial"/>
                <w:sz w:val="24"/>
                <w:szCs w:val="24"/>
              </w:rPr>
              <w:t>Identity of Controller for each Category of Personal Data</w:t>
            </w:r>
          </w:p>
        </w:tc>
        <w:tc>
          <w:tcPr>
            <w:tcW w:w="7423" w:type="dxa"/>
            <w:shd w:val="clear" w:color="auto" w:fill="auto"/>
          </w:tcPr>
          <w:p w14:paraId="3BF9EDEF" w14:textId="77777777" w:rsidR="00DF1AEF" w:rsidRPr="00AF51C4" w:rsidRDefault="00DF1AEF" w:rsidP="00DF1AEF">
            <w:pPr>
              <w:rPr>
                <w:rFonts w:ascii="Arial" w:eastAsia="Arial" w:hAnsi="Arial" w:cs="Arial"/>
                <w:b/>
                <w:i/>
                <w:iCs/>
                <w:sz w:val="24"/>
                <w:szCs w:val="24"/>
              </w:rPr>
            </w:pPr>
            <w:r w:rsidRPr="00AF51C4">
              <w:rPr>
                <w:rFonts w:ascii="Arial" w:eastAsia="Arial" w:hAnsi="Arial" w:cs="Arial"/>
                <w:b/>
                <w:i/>
                <w:iCs/>
                <w:sz w:val="24"/>
                <w:szCs w:val="24"/>
              </w:rPr>
              <w:t>The Relevant Authority is Controller and the Supplier is Processor</w:t>
            </w:r>
          </w:p>
          <w:p w14:paraId="7E29C6A8" w14:textId="77777777" w:rsidR="00DF1AEF" w:rsidRPr="00AF51C4" w:rsidRDefault="00DF1AEF" w:rsidP="00DF1AEF">
            <w:pPr>
              <w:rPr>
                <w:rFonts w:ascii="Arial" w:eastAsia="Arial" w:hAnsi="Arial" w:cs="Arial"/>
                <w:i/>
                <w:iCs/>
                <w:sz w:val="24"/>
                <w:szCs w:val="24"/>
              </w:rPr>
            </w:pPr>
            <w:r w:rsidRPr="00AF51C4">
              <w:rPr>
                <w:rFonts w:ascii="Arial" w:eastAsia="Arial" w:hAnsi="Arial" w:cs="Arial"/>
                <w:i/>
                <w:iCs/>
                <w:sz w:val="24"/>
                <w:szCs w:val="24"/>
              </w:rPr>
              <w:t>The Parties acknowledge that in accordance with paragraph 2 to paragraph 15 and for the purposes of the Data Protection Legislation, the Relevant Authority is the Controller and the Supplier is the Processor of the following Personal Data:</w:t>
            </w:r>
          </w:p>
          <w:p w14:paraId="23B71D42" w14:textId="77777777" w:rsidR="00DF1AEF" w:rsidRPr="00AF51C4" w:rsidRDefault="00DF1AEF" w:rsidP="00DF1AEF">
            <w:pPr>
              <w:rPr>
                <w:rFonts w:ascii="Arial" w:eastAsia="Arial" w:hAnsi="Arial" w:cs="Arial"/>
                <w:i/>
                <w:iCs/>
                <w:sz w:val="24"/>
                <w:szCs w:val="24"/>
              </w:rPr>
            </w:pPr>
          </w:p>
          <w:p w14:paraId="42EA3B20" w14:textId="77777777" w:rsidR="00DF1AEF" w:rsidRPr="00AF51C4" w:rsidRDefault="00DF1AEF" w:rsidP="007B6213">
            <w:pPr>
              <w:numPr>
                <w:ilvl w:val="0"/>
                <w:numId w:val="28"/>
              </w:numPr>
              <w:pBdr>
                <w:top w:val="nil"/>
                <w:left w:val="nil"/>
                <w:bottom w:val="nil"/>
                <w:right w:val="nil"/>
                <w:between w:val="nil"/>
              </w:pBdr>
              <w:spacing w:after="0" w:line="240" w:lineRule="auto"/>
              <w:jc w:val="both"/>
              <w:rPr>
                <w:i/>
                <w:iCs/>
                <w:color w:val="000000"/>
                <w:sz w:val="24"/>
                <w:szCs w:val="24"/>
              </w:rPr>
            </w:pPr>
            <w:r w:rsidRPr="00AF51C4">
              <w:rPr>
                <w:rFonts w:ascii="Arial" w:eastAsia="Arial" w:hAnsi="Arial" w:cs="Arial"/>
                <w:b/>
                <w:i/>
                <w:iCs/>
                <w:color w:val="000000"/>
                <w:sz w:val="24"/>
                <w:szCs w:val="24"/>
              </w:rPr>
              <w:t>Not Applicable</w:t>
            </w:r>
          </w:p>
          <w:p w14:paraId="2EEB25C6" w14:textId="77777777" w:rsidR="00DF1AEF" w:rsidRPr="00AF51C4" w:rsidRDefault="00DF1AEF" w:rsidP="00DF1AEF">
            <w:pPr>
              <w:rPr>
                <w:rFonts w:ascii="Arial" w:eastAsia="Arial" w:hAnsi="Arial" w:cs="Arial"/>
                <w:i/>
                <w:iCs/>
                <w:sz w:val="24"/>
                <w:szCs w:val="24"/>
              </w:rPr>
            </w:pPr>
          </w:p>
          <w:p w14:paraId="0E14ED08" w14:textId="77777777" w:rsidR="00DF1AEF" w:rsidRPr="00AF51C4" w:rsidRDefault="00DF1AEF" w:rsidP="00DF1AEF">
            <w:pPr>
              <w:rPr>
                <w:rFonts w:ascii="Arial" w:eastAsia="Arial" w:hAnsi="Arial" w:cs="Arial"/>
                <w:b/>
                <w:i/>
                <w:iCs/>
                <w:sz w:val="24"/>
                <w:szCs w:val="24"/>
              </w:rPr>
            </w:pPr>
            <w:r w:rsidRPr="00AF51C4">
              <w:rPr>
                <w:rFonts w:ascii="Arial" w:eastAsia="Arial" w:hAnsi="Arial" w:cs="Arial"/>
                <w:b/>
                <w:i/>
                <w:iCs/>
                <w:sz w:val="24"/>
                <w:szCs w:val="24"/>
              </w:rPr>
              <w:t>The Supplier is Controller and the Relevant Authority is Processor</w:t>
            </w:r>
          </w:p>
          <w:p w14:paraId="53D6060D" w14:textId="77777777" w:rsidR="00DF1AEF" w:rsidRPr="00AF51C4" w:rsidRDefault="00DF1AEF" w:rsidP="00DF1AEF">
            <w:pPr>
              <w:rPr>
                <w:rFonts w:ascii="Arial" w:eastAsia="Arial" w:hAnsi="Arial" w:cs="Arial"/>
                <w:i/>
                <w:iCs/>
                <w:sz w:val="24"/>
                <w:szCs w:val="24"/>
              </w:rPr>
            </w:pPr>
          </w:p>
          <w:p w14:paraId="54B2F8C3" w14:textId="77777777" w:rsidR="00DF1AEF" w:rsidRPr="00AF51C4" w:rsidRDefault="00DF1AEF" w:rsidP="00DF1AEF">
            <w:pPr>
              <w:rPr>
                <w:rFonts w:ascii="Arial" w:eastAsia="Arial" w:hAnsi="Arial" w:cs="Arial"/>
                <w:i/>
                <w:iCs/>
                <w:sz w:val="24"/>
                <w:szCs w:val="24"/>
              </w:rPr>
            </w:pPr>
            <w:r w:rsidRPr="00AF51C4">
              <w:rPr>
                <w:rFonts w:ascii="Arial" w:eastAsia="Arial" w:hAnsi="Arial" w:cs="Arial"/>
                <w:i/>
                <w:iCs/>
                <w:sz w:val="24"/>
                <w:szCs w:val="24"/>
              </w:rPr>
              <w:t>The Parties acknowledge that for the purposes of the Data Protection Legislation, the Supplier is the Controller and the Relevant Authority is the Processor in accordance with paragraph 2 to paragraph 15 of the following Personal Data:</w:t>
            </w:r>
          </w:p>
          <w:p w14:paraId="70FE3B16" w14:textId="77777777" w:rsidR="00DF1AEF" w:rsidRPr="00AF51C4" w:rsidRDefault="00DF1AEF" w:rsidP="00DF1AEF">
            <w:pPr>
              <w:rPr>
                <w:rFonts w:ascii="Arial" w:eastAsia="Arial" w:hAnsi="Arial" w:cs="Arial"/>
                <w:i/>
                <w:iCs/>
                <w:sz w:val="24"/>
                <w:szCs w:val="24"/>
              </w:rPr>
            </w:pPr>
          </w:p>
          <w:p w14:paraId="642DAA8F" w14:textId="77777777" w:rsidR="00DF1AEF" w:rsidRPr="00AF51C4" w:rsidRDefault="00DF1AEF" w:rsidP="007B6213">
            <w:pPr>
              <w:numPr>
                <w:ilvl w:val="0"/>
                <w:numId w:val="28"/>
              </w:numPr>
              <w:pBdr>
                <w:top w:val="nil"/>
                <w:left w:val="nil"/>
                <w:bottom w:val="nil"/>
                <w:right w:val="nil"/>
                <w:between w:val="nil"/>
              </w:pBdr>
              <w:spacing w:after="0" w:line="240" w:lineRule="auto"/>
              <w:jc w:val="both"/>
              <w:rPr>
                <w:i/>
                <w:iCs/>
                <w:color w:val="000000"/>
                <w:sz w:val="24"/>
                <w:szCs w:val="24"/>
              </w:rPr>
            </w:pPr>
            <w:r w:rsidRPr="00AF51C4">
              <w:rPr>
                <w:rFonts w:ascii="Arial" w:eastAsia="Arial" w:hAnsi="Arial" w:cs="Arial"/>
                <w:b/>
                <w:i/>
                <w:iCs/>
                <w:color w:val="000000"/>
                <w:sz w:val="24"/>
                <w:szCs w:val="24"/>
              </w:rPr>
              <w:t>Not Applicable</w:t>
            </w:r>
          </w:p>
          <w:p w14:paraId="46F51B9F" w14:textId="77777777" w:rsidR="00DF1AEF" w:rsidRPr="00AF51C4" w:rsidRDefault="00DF1AEF" w:rsidP="00DF1AEF">
            <w:pPr>
              <w:rPr>
                <w:rFonts w:ascii="Arial" w:eastAsia="Arial" w:hAnsi="Arial" w:cs="Arial"/>
                <w:i/>
                <w:iCs/>
                <w:sz w:val="24"/>
                <w:szCs w:val="24"/>
                <w:highlight w:val="yellow"/>
              </w:rPr>
            </w:pPr>
          </w:p>
          <w:p w14:paraId="44317D46" w14:textId="77777777" w:rsidR="00DF1AEF" w:rsidRPr="00AF51C4" w:rsidRDefault="00DF1AEF" w:rsidP="00DF1AEF">
            <w:pPr>
              <w:rPr>
                <w:rFonts w:ascii="Arial" w:eastAsia="Arial" w:hAnsi="Arial" w:cs="Arial"/>
                <w:b/>
                <w:i/>
                <w:iCs/>
                <w:sz w:val="24"/>
                <w:szCs w:val="24"/>
              </w:rPr>
            </w:pPr>
            <w:r w:rsidRPr="00AF51C4">
              <w:rPr>
                <w:rFonts w:ascii="Arial" w:eastAsia="Arial" w:hAnsi="Arial" w:cs="Arial"/>
                <w:b/>
                <w:i/>
                <w:iCs/>
                <w:sz w:val="24"/>
                <w:szCs w:val="24"/>
              </w:rPr>
              <w:t>The Parties are Joint Controllers</w:t>
            </w:r>
          </w:p>
          <w:p w14:paraId="399FD074" w14:textId="77777777" w:rsidR="00DF1AEF" w:rsidRPr="00AF51C4" w:rsidRDefault="00DF1AEF" w:rsidP="00DF1AEF">
            <w:pPr>
              <w:rPr>
                <w:rFonts w:ascii="Arial" w:eastAsia="Arial" w:hAnsi="Arial" w:cs="Arial"/>
                <w:i/>
                <w:iCs/>
                <w:sz w:val="24"/>
                <w:szCs w:val="24"/>
              </w:rPr>
            </w:pPr>
          </w:p>
          <w:p w14:paraId="430CCCCE" w14:textId="77777777" w:rsidR="00DF1AEF" w:rsidRPr="00AF51C4" w:rsidRDefault="00DF1AEF" w:rsidP="00DF1AEF">
            <w:pPr>
              <w:rPr>
                <w:rFonts w:ascii="Arial" w:eastAsia="Arial" w:hAnsi="Arial" w:cs="Arial"/>
                <w:i/>
                <w:iCs/>
                <w:sz w:val="24"/>
                <w:szCs w:val="24"/>
              </w:rPr>
            </w:pPr>
            <w:r w:rsidRPr="00AF51C4">
              <w:rPr>
                <w:rFonts w:ascii="Arial" w:eastAsia="Arial" w:hAnsi="Arial" w:cs="Arial"/>
                <w:i/>
                <w:iCs/>
                <w:sz w:val="24"/>
                <w:szCs w:val="24"/>
              </w:rPr>
              <w:lastRenderedPageBreak/>
              <w:t>The Parties acknowledge that they are Joint Controllers for the purposes of the Data Protection Legislation in respect of:</w:t>
            </w:r>
          </w:p>
          <w:p w14:paraId="5D19CC6E" w14:textId="77777777" w:rsidR="00DF1AEF" w:rsidRPr="00AF51C4" w:rsidRDefault="00DF1AEF" w:rsidP="007B6213">
            <w:pPr>
              <w:numPr>
                <w:ilvl w:val="0"/>
                <w:numId w:val="28"/>
              </w:numPr>
              <w:pBdr>
                <w:top w:val="nil"/>
                <w:left w:val="nil"/>
                <w:bottom w:val="nil"/>
                <w:right w:val="nil"/>
                <w:between w:val="nil"/>
              </w:pBdr>
              <w:spacing w:after="0" w:line="240" w:lineRule="auto"/>
              <w:jc w:val="both"/>
              <w:rPr>
                <w:i/>
                <w:iCs/>
                <w:color w:val="000000"/>
                <w:sz w:val="24"/>
                <w:szCs w:val="24"/>
              </w:rPr>
            </w:pPr>
            <w:r w:rsidRPr="00AF51C4">
              <w:rPr>
                <w:rFonts w:ascii="Arial" w:eastAsia="Arial" w:hAnsi="Arial" w:cs="Arial"/>
                <w:b/>
                <w:i/>
                <w:iCs/>
                <w:color w:val="000000"/>
                <w:sz w:val="24"/>
                <w:szCs w:val="24"/>
              </w:rPr>
              <w:t>Not Applicable</w:t>
            </w:r>
          </w:p>
          <w:p w14:paraId="41C490BF" w14:textId="77777777" w:rsidR="00DF1AEF" w:rsidRPr="00AF51C4" w:rsidRDefault="00DF1AEF" w:rsidP="00DF1AEF">
            <w:pPr>
              <w:rPr>
                <w:rFonts w:ascii="Arial" w:eastAsia="Arial" w:hAnsi="Arial" w:cs="Arial"/>
                <w:i/>
                <w:iCs/>
                <w:sz w:val="24"/>
                <w:szCs w:val="24"/>
              </w:rPr>
            </w:pPr>
            <w:r w:rsidRPr="00AF51C4">
              <w:rPr>
                <w:rFonts w:ascii="Arial" w:eastAsia="Arial" w:hAnsi="Arial" w:cs="Arial"/>
                <w:i/>
                <w:iCs/>
                <w:sz w:val="24"/>
                <w:szCs w:val="24"/>
              </w:rPr>
              <w:t xml:space="preserve"> </w:t>
            </w:r>
          </w:p>
          <w:p w14:paraId="2CF1C1BC" w14:textId="77777777" w:rsidR="00DF1AEF" w:rsidRPr="00AF51C4" w:rsidRDefault="00DF1AEF" w:rsidP="00DF1AEF">
            <w:pPr>
              <w:rPr>
                <w:rFonts w:ascii="Arial" w:eastAsia="Arial" w:hAnsi="Arial" w:cs="Arial"/>
                <w:b/>
                <w:i/>
                <w:iCs/>
                <w:sz w:val="24"/>
                <w:szCs w:val="24"/>
              </w:rPr>
            </w:pPr>
            <w:r w:rsidRPr="00AF51C4">
              <w:rPr>
                <w:rFonts w:ascii="Arial" w:eastAsia="Arial" w:hAnsi="Arial" w:cs="Arial"/>
                <w:b/>
                <w:i/>
                <w:iCs/>
                <w:sz w:val="24"/>
                <w:szCs w:val="24"/>
              </w:rPr>
              <w:t>The Parties are Independent Controllers of Personal Data</w:t>
            </w:r>
          </w:p>
          <w:p w14:paraId="51A214AD" w14:textId="77777777" w:rsidR="00DF1AEF" w:rsidRPr="00AF51C4" w:rsidRDefault="00DF1AEF" w:rsidP="00DF1AEF">
            <w:pPr>
              <w:rPr>
                <w:rFonts w:ascii="Arial" w:eastAsia="Arial" w:hAnsi="Arial" w:cs="Arial"/>
                <w:i/>
                <w:iCs/>
                <w:sz w:val="24"/>
                <w:szCs w:val="24"/>
              </w:rPr>
            </w:pPr>
            <w:r w:rsidRPr="00AF51C4">
              <w:rPr>
                <w:rFonts w:ascii="Arial" w:eastAsia="Arial" w:hAnsi="Arial" w:cs="Arial"/>
                <w:i/>
                <w:iCs/>
                <w:sz w:val="24"/>
                <w:szCs w:val="24"/>
              </w:rPr>
              <w:t>The Parties acknowledge that they are Independent Controllers for the purposes of the Data Protection Legislation in respect of:</w:t>
            </w:r>
          </w:p>
          <w:p w14:paraId="52000059" w14:textId="77777777" w:rsidR="00DF1AEF" w:rsidRPr="00AF51C4" w:rsidRDefault="00DF1AEF" w:rsidP="007B6213">
            <w:pPr>
              <w:numPr>
                <w:ilvl w:val="0"/>
                <w:numId w:val="33"/>
              </w:numPr>
              <w:pBdr>
                <w:top w:val="nil"/>
                <w:left w:val="nil"/>
                <w:bottom w:val="nil"/>
                <w:right w:val="nil"/>
                <w:between w:val="nil"/>
              </w:pBdr>
              <w:spacing w:after="0" w:line="240" w:lineRule="auto"/>
              <w:jc w:val="both"/>
              <w:rPr>
                <w:i/>
                <w:iCs/>
                <w:color w:val="000000"/>
                <w:sz w:val="24"/>
                <w:szCs w:val="24"/>
              </w:rPr>
            </w:pPr>
            <w:r w:rsidRPr="00AF51C4">
              <w:rPr>
                <w:rFonts w:ascii="Arial" w:eastAsia="Arial" w:hAnsi="Arial" w:cs="Arial"/>
                <w:i/>
                <w:iCs/>
                <w:color w:val="000000"/>
                <w:sz w:val="24"/>
                <w:szCs w:val="24"/>
              </w:rPr>
              <w:t>Business contact details of Supplier Personnel for which the Supplier is the Controller,</w:t>
            </w:r>
          </w:p>
          <w:p w14:paraId="651A2574" w14:textId="77777777" w:rsidR="00DF1AEF" w:rsidRPr="00AF51C4" w:rsidRDefault="00DF1AEF" w:rsidP="007B6213">
            <w:pPr>
              <w:numPr>
                <w:ilvl w:val="0"/>
                <w:numId w:val="33"/>
              </w:numPr>
              <w:pBdr>
                <w:top w:val="nil"/>
                <w:left w:val="nil"/>
                <w:bottom w:val="nil"/>
                <w:right w:val="nil"/>
                <w:between w:val="nil"/>
              </w:pBdr>
              <w:spacing w:after="0" w:line="240" w:lineRule="auto"/>
              <w:jc w:val="both"/>
              <w:rPr>
                <w:i/>
                <w:iCs/>
                <w:color w:val="000000"/>
                <w:sz w:val="24"/>
                <w:szCs w:val="24"/>
              </w:rPr>
            </w:pPr>
            <w:r w:rsidRPr="00AF51C4">
              <w:rPr>
                <w:rFonts w:ascii="Arial" w:eastAsia="Arial" w:hAnsi="Arial" w:cs="Arial"/>
                <w:i/>
                <w:iCs/>
                <w:color w:val="000000"/>
                <w:sz w:val="24"/>
                <w:szCs w:val="24"/>
              </w:rPr>
              <w:t>Business contact details of any directors, officers, employees, agents, consultants and contractors of Relevant Authority (excluding the Supplier Personnel) engaged in the performance of the Relevant Authority’s duties under the Contract) for which the Relevant Authority is the Controller,</w:t>
            </w:r>
          </w:p>
          <w:p w14:paraId="371BCC27" w14:textId="77777777" w:rsidR="00DF1AEF" w:rsidRPr="00AF51C4" w:rsidRDefault="00DF1AEF" w:rsidP="007B6213">
            <w:pPr>
              <w:numPr>
                <w:ilvl w:val="0"/>
                <w:numId w:val="33"/>
              </w:numPr>
              <w:pBdr>
                <w:top w:val="nil"/>
                <w:left w:val="nil"/>
                <w:bottom w:val="nil"/>
                <w:right w:val="nil"/>
                <w:between w:val="nil"/>
              </w:pBdr>
              <w:spacing w:after="0" w:line="240" w:lineRule="auto"/>
              <w:jc w:val="both"/>
              <w:rPr>
                <w:i/>
                <w:iCs/>
                <w:color w:val="000000"/>
                <w:sz w:val="24"/>
                <w:szCs w:val="24"/>
              </w:rPr>
            </w:pPr>
            <w:r w:rsidRPr="00AF51C4">
              <w:rPr>
                <w:rFonts w:ascii="Arial" w:eastAsia="Arial" w:hAnsi="Arial" w:cs="Arial"/>
                <w:i/>
                <w:iCs/>
                <w:color w:val="000000"/>
                <w:sz w:val="24"/>
                <w:szCs w:val="24"/>
              </w:rPr>
              <w:t>In addition to the above, each Party is Independent Controllers for the purposes of the Data Protection Legislation in respect of all other the Personal Data which it receives under this Agreement and are further listed under the “Type of Personal Data” section below</w:t>
            </w:r>
            <w:r w:rsidRPr="00AF51C4">
              <w:rPr>
                <w:rFonts w:ascii="Arial" w:eastAsia="Arial" w:hAnsi="Arial" w:cs="Arial"/>
                <w:b/>
                <w:i/>
                <w:iCs/>
                <w:color w:val="000000"/>
                <w:sz w:val="24"/>
                <w:szCs w:val="24"/>
              </w:rPr>
              <w:t>.</w:t>
            </w:r>
          </w:p>
          <w:p w14:paraId="4073B50E" w14:textId="77777777" w:rsidR="00DF1AEF" w:rsidRPr="00AF51C4" w:rsidRDefault="00DF1AEF" w:rsidP="00DF1AEF">
            <w:pPr>
              <w:rPr>
                <w:rFonts w:ascii="Arial" w:eastAsia="Arial" w:hAnsi="Arial" w:cs="Arial"/>
                <w:i/>
                <w:iCs/>
                <w:sz w:val="24"/>
                <w:szCs w:val="24"/>
              </w:rPr>
            </w:pPr>
            <w:r w:rsidRPr="00AF51C4">
              <w:rPr>
                <w:rFonts w:ascii="Arial" w:eastAsia="Arial" w:hAnsi="Arial" w:cs="Arial"/>
                <w:i/>
                <w:iCs/>
                <w:sz w:val="24"/>
                <w:szCs w:val="24"/>
              </w:rPr>
              <w:t xml:space="preserve"> </w:t>
            </w:r>
          </w:p>
        </w:tc>
      </w:tr>
      <w:tr w:rsidR="00DF1AEF" w14:paraId="28CA2675" w14:textId="77777777" w:rsidTr="00DF1AEF">
        <w:trPr>
          <w:trHeight w:val="1460"/>
        </w:trPr>
        <w:tc>
          <w:tcPr>
            <w:tcW w:w="2263" w:type="dxa"/>
            <w:shd w:val="clear" w:color="auto" w:fill="auto"/>
          </w:tcPr>
          <w:p w14:paraId="3BBF08DB" w14:textId="77777777" w:rsidR="00DF1AEF" w:rsidRPr="00395AB9" w:rsidRDefault="00DF1AEF" w:rsidP="00DF1AEF">
            <w:pPr>
              <w:rPr>
                <w:rFonts w:ascii="Arial" w:eastAsia="Arial" w:hAnsi="Arial" w:cs="Arial"/>
                <w:sz w:val="24"/>
                <w:szCs w:val="24"/>
              </w:rPr>
            </w:pPr>
            <w:r>
              <w:rPr>
                <w:rFonts w:ascii="Arial" w:eastAsia="Arial" w:hAnsi="Arial" w:cs="Arial"/>
                <w:sz w:val="24"/>
                <w:szCs w:val="24"/>
              </w:rPr>
              <w:lastRenderedPageBreak/>
              <w:t>Duration of the Processing</w:t>
            </w:r>
          </w:p>
        </w:tc>
        <w:tc>
          <w:tcPr>
            <w:tcW w:w="7423" w:type="dxa"/>
            <w:shd w:val="clear" w:color="auto" w:fill="auto"/>
          </w:tcPr>
          <w:p w14:paraId="2AC37E1F" w14:textId="77777777" w:rsidR="00DF1AEF" w:rsidRPr="00AF51C4" w:rsidRDefault="00DF1AEF" w:rsidP="00DF1AEF">
            <w:pPr>
              <w:spacing w:line="240" w:lineRule="exact"/>
              <w:rPr>
                <w:rFonts w:ascii="Arial" w:eastAsia="Arial" w:hAnsi="Arial" w:cs="Arial"/>
                <w:i/>
                <w:iCs/>
                <w:sz w:val="24"/>
                <w:szCs w:val="24"/>
              </w:rPr>
            </w:pPr>
            <w:r w:rsidRPr="00AF51C4">
              <w:rPr>
                <w:rFonts w:ascii="Arial" w:eastAsia="Arial" w:hAnsi="Arial" w:cs="Arial"/>
                <w:i/>
                <w:iCs/>
                <w:sz w:val="24"/>
                <w:szCs w:val="24"/>
              </w:rPr>
              <w:t>As set out in the respective Controller’s Privacy Policy.</w:t>
            </w:r>
          </w:p>
        </w:tc>
      </w:tr>
      <w:tr w:rsidR="00DF1AEF" w14:paraId="11A82158" w14:textId="77777777" w:rsidTr="00DF1AEF">
        <w:trPr>
          <w:trHeight w:val="1460"/>
        </w:trPr>
        <w:tc>
          <w:tcPr>
            <w:tcW w:w="2263" w:type="dxa"/>
            <w:shd w:val="clear" w:color="auto" w:fill="auto"/>
          </w:tcPr>
          <w:p w14:paraId="6E321D02" w14:textId="77777777" w:rsidR="00DF1AEF" w:rsidRDefault="00DF1AEF" w:rsidP="00DF1AEF">
            <w:pPr>
              <w:rPr>
                <w:rFonts w:ascii="Arial" w:eastAsia="Arial" w:hAnsi="Arial" w:cs="Arial"/>
                <w:sz w:val="24"/>
                <w:szCs w:val="24"/>
              </w:rPr>
            </w:pPr>
            <w:r w:rsidRPr="00395AB9">
              <w:rPr>
                <w:rFonts w:ascii="Arial" w:eastAsia="Arial" w:hAnsi="Arial" w:cs="Arial"/>
                <w:sz w:val="24"/>
                <w:szCs w:val="24"/>
              </w:rPr>
              <w:t>Nature and purposes of the processing</w:t>
            </w:r>
          </w:p>
        </w:tc>
        <w:tc>
          <w:tcPr>
            <w:tcW w:w="7423" w:type="dxa"/>
            <w:shd w:val="clear" w:color="auto" w:fill="auto"/>
          </w:tcPr>
          <w:p w14:paraId="138FD302" w14:textId="77777777" w:rsidR="00DF1AEF" w:rsidRPr="00AF51C4" w:rsidRDefault="00DF1AEF" w:rsidP="00DF1AEF">
            <w:pPr>
              <w:spacing w:line="240" w:lineRule="exact"/>
              <w:rPr>
                <w:rFonts w:ascii="Arial" w:eastAsia="Arial" w:hAnsi="Arial" w:cs="Arial"/>
                <w:i/>
                <w:iCs/>
                <w:sz w:val="24"/>
                <w:szCs w:val="24"/>
              </w:rPr>
            </w:pPr>
            <w:r w:rsidRPr="00AF51C4">
              <w:rPr>
                <w:rFonts w:ascii="Arial" w:eastAsia="Arial" w:hAnsi="Arial" w:cs="Arial"/>
                <w:i/>
                <w:iCs/>
                <w:sz w:val="24"/>
                <w:szCs w:val="24"/>
              </w:rPr>
              <w:t xml:space="preserve">Provision of vehicle hire services and management of this RM6013 Vehicle Hire Services Framework </w:t>
            </w:r>
            <w:proofErr w:type="gramStart"/>
            <w:r w:rsidRPr="00AF51C4">
              <w:rPr>
                <w:rFonts w:ascii="Arial" w:eastAsia="Arial" w:hAnsi="Arial" w:cs="Arial"/>
                <w:i/>
                <w:iCs/>
                <w:sz w:val="24"/>
                <w:szCs w:val="24"/>
              </w:rPr>
              <w:t>Agreement</w:t>
            </w:r>
            <w:proofErr w:type="gramEnd"/>
            <w:r w:rsidRPr="00AF51C4">
              <w:rPr>
                <w:rFonts w:ascii="Arial" w:eastAsia="Arial" w:hAnsi="Arial" w:cs="Arial"/>
                <w:i/>
                <w:iCs/>
                <w:sz w:val="24"/>
                <w:szCs w:val="24"/>
              </w:rPr>
              <w:t xml:space="preserve"> and any case of claim supported under it, and in particular:</w:t>
            </w:r>
          </w:p>
          <w:p w14:paraId="0F9EC22E" w14:textId="77777777" w:rsidR="00DF1AEF" w:rsidRPr="00AF51C4" w:rsidRDefault="00DF1AEF" w:rsidP="007B6213">
            <w:pPr>
              <w:pStyle w:val="ListParagraph"/>
              <w:numPr>
                <w:ilvl w:val="0"/>
                <w:numId w:val="37"/>
              </w:numPr>
              <w:pBdr>
                <w:top w:val="none" w:sz="0" w:space="0" w:color="auto"/>
                <w:left w:val="none" w:sz="0" w:space="0" w:color="auto"/>
                <w:bottom w:val="none" w:sz="0" w:space="0" w:color="auto"/>
                <w:right w:val="none" w:sz="0" w:space="0" w:color="auto"/>
                <w:between w:val="none" w:sz="0" w:space="0" w:color="auto"/>
              </w:pBdr>
              <w:spacing w:line="240" w:lineRule="exact"/>
              <w:rPr>
                <w:rFonts w:ascii="Arial" w:eastAsia="Arial" w:hAnsi="Arial" w:cs="Arial"/>
                <w:i/>
                <w:iCs/>
                <w:sz w:val="24"/>
                <w:szCs w:val="24"/>
              </w:rPr>
            </w:pPr>
            <w:r w:rsidRPr="00AF51C4">
              <w:rPr>
                <w:rFonts w:ascii="Arial" w:eastAsia="Arial" w:hAnsi="Arial" w:cs="Arial"/>
                <w:i/>
                <w:iCs/>
                <w:sz w:val="24"/>
                <w:szCs w:val="24"/>
              </w:rPr>
              <w:t xml:space="preserve">Provision (including without limitation the management, promotion and improvement of) rental services, and any related activities. </w:t>
            </w:r>
          </w:p>
          <w:p w14:paraId="588C1901" w14:textId="77777777" w:rsidR="00DF1AEF" w:rsidRPr="00AF51C4" w:rsidRDefault="00DF1AEF" w:rsidP="007B6213">
            <w:pPr>
              <w:pStyle w:val="ListParagraph"/>
              <w:numPr>
                <w:ilvl w:val="0"/>
                <w:numId w:val="37"/>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i/>
                <w:iCs/>
                <w:sz w:val="24"/>
                <w:szCs w:val="24"/>
              </w:rPr>
            </w:pPr>
            <w:r w:rsidRPr="00AF51C4">
              <w:rPr>
                <w:rFonts w:ascii="Arial" w:eastAsia="Arial" w:hAnsi="Arial" w:cs="Arial"/>
                <w:i/>
                <w:iCs/>
                <w:sz w:val="24"/>
                <w:szCs w:val="24"/>
              </w:rPr>
              <w:t>Provision of information to law enforcement authorities on lawful request.</w:t>
            </w:r>
          </w:p>
        </w:tc>
      </w:tr>
      <w:tr w:rsidR="00DF1AEF" w14:paraId="5EB4460F" w14:textId="77777777" w:rsidTr="00DF1AEF">
        <w:trPr>
          <w:trHeight w:val="1400"/>
        </w:trPr>
        <w:tc>
          <w:tcPr>
            <w:tcW w:w="2263" w:type="dxa"/>
            <w:shd w:val="clear" w:color="auto" w:fill="auto"/>
          </w:tcPr>
          <w:p w14:paraId="7A13E89C" w14:textId="77777777" w:rsidR="00DF1AEF" w:rsidRDefault="00DF1AEF" w:rsidP="00DF1AEF">
            <w:pPr>
              <w:rPr>
                <w:rFonts w:ascii="Arial" w:eastAsia="Arial" w:hAnsi="Arial" w:cs="Arial"/>
                <w:sz w:val="24"/>
                <w:szCs w:val="24"/>
              </w:rPr>
            </w:pPr>
            <w:r w:rsidRPr="00395AB9">
              <w:rPr>
                <w:rFonts w:ascii="Arial" w:eastAsia="Arial" w:hAnsi="Arial" w:cs="Arial"/>
                <w:sz w:val="24"/>
                <w:szCs w:val="24"/>
              </w:rPr>
              <w:t>Type of Personal Data</w:t>
            </w:r>
          </w:p>
        </w:tc>
        <w:tc>
          <w:tcPr>
            <w:tcW w:w="7423" w:type="dxa"/>
            <w:shd w:val="clear" w:color="auto" w:fill="auto"/>
          </w:tcPr>
          <w:p w14:paraId="68CF98FD" w14:textId="77777777" w:rsidR="00DF1AEF" w:rsidRPr="00AF51C4" w:rsidRDefault="00DF1AEF" w:rsidP="00DF1AEF">
            <w:pPr>
              <w:spacing w:line="240" w:lineRule="exact"/>
              <w:rPr>
                <w:rFonts w:ascii="Arial" w:eastAsia="Arial" w:hAnsi="Arial" w:cs="Arial"/>
                <w:i/>
                <w:iCs/>
                <w:sz w:val="24"/>
                <w:szCs w:val="24"/>
              </w:rPr>
            </w:pPr>
            <w:r w:rsidRPr="00AF51C4">
              <w:rPr>
                <w:rFonts w:ascii="Arial" w:eastAsia="Arial" w:hAnsi="Arial" w:cs="Arial"/>
                <w:i/>
                <w:iCs/>
                <w:sz w:val="24"/>
                <w:szCs w:val="24"/>
              </w:rPr>
              <w:t>Staff of either Party:</w:t>
            </w:r>
          </w:p>
          <w:p w14:paraId="7F2D0689" w14:textId="77777777" w:rsidR="00DF1AEF" w:rsidRPr="00AF51C4" w:rsidRDefault="00DF1AEF" w:rsidP="00DF1AEF">
            <w:pPr>
              <w:spacing w:line="240" w:lineRule="exact"/>
              <w:rPr>
                <w:rFonts w:ascii="Arial" w:eastAsia="Arial" w:hAnsi="Arial" w:cs="Arial"/>
                <w:i/>
                <w:iCs/>
                <w:sz w:val="24"/>
                <w:szCs w:val="24"/>
              </w:rPr>
            </w:pPr>
            <w:r w:rsidRPr="00AF51C4">
              <w:rPr>
                <w:rFonts w:ascii="Arial" w:eastAsia="Arial" w:hAnsi="Arial" w:cs="Arial"/>
                <w:i/>
                <w:iCs/>
                <w:sz w:val="24"/>
                <w:szCs w:val="24"/>
              </w:rPr>
              <w:t>Full name</w:t>
            </w:r>
          </w:p>
          <w:p w14:paraId="7D60B3CC" w14:textId="77777777" w:rsidR="00DF1AEF" w:rsidRPr="00AF51C4" w:rsidRDefault="00DF1AEF" w:rsidP="00DF1AEF">
            <w:pPr>
              <w:spacing w:line="240" w:lineRule="exact"/>
              <w:rPr>
                <w:rFonts w:ascii="Arial" w:eastAsia="Arial" w:hAnsi="Arial" w:cs="Arial"/>
                <w:i/>
                <w:iCs/>
                <w:sz w:val="24"/>
                <w:szCs w:val="24"/>
              </w:rPr>
            </w:pPr>
            <w:r w:rsidRPr="00AF51C4">
              <w:rPr>
                <w:rFonts w:ascii="Arial" w:eastAsia="Arial" w:hAnsi="Arial" w:cs="Arial"/>
                <w:i/>
                <w:iCs/>
                <w:sz w:val="24"/>
                <w:szCs w:val="24"/>
              </w:rPr>
              <w:t>Workplace address</w:t>
            </w:r>
          </w:p>
          <w:p w14:paraId="01DE8709" w14:textId="77777777" w:rsidR="00DF1AEF" w:rsidRPr="00AF51C4" w:rsidRDefault="00DF1AEF" w:rsidP="00DF1AEF">
            <w:pPr>
              <w:spacing w:line="240" w:lineRule="exact"/>
              <w:rPr>
                <w:rFonts w:ascii="Arial" w:eastAsia="Arial" w:hAnsi="Arial" w:cs="Arial"/>
                <w:i/>
                <w:iCs/>
                <w:sz w:val="24"/>
                <w:szCs w:val="24"/>
              </w:rPr>
            </w:pPr>
            <w:r w:rsidRPr="00AF51C4">
              <w:rPr>
                <w:rFonts w:ascii="Arial" w:eastAsia="Arial" w:hAnsi="Arial" w:cs="Arial"/>
                <w:i/>
                <w:iCs/>
                <w:sz w:val="24"/>
                <w:szCs w:val="24"/>
              </w:rPr>
              <w:t xml:space="preserve">Workplace Phone Number </w:t>
            </w:r>
          </w:p>
          <w:p w14:paraId="50EF035D" w14:textId="77777777" w:rsidR="00DF1AEF" w:rsidRPr="00AF51C4" w:rsidRDefault="00DF1AEF" w:rsidP="00DF1AEF">
            <w:pPr>
              <w:spacing w:line="240" w:lineRule="exact"/>
              <w:rPr>
                <w:rFonts w:ascii="Arial" w:eastAsia="Arial" w:hAnsi="Arial" w:cs="Arial"/>
                <w:i/>
                <w:iCs/>
                <w:sz w:val="24"/>
                <w:szCs w:val="24"/>
              </w:rPr>
            </w:pPr>
            <w:r w:rsidRPr="00AF51C4">
              <w:rPr>
                <w:rFonts w:ascii="Arial" w:eastAsia="Arial" w:hAnsi="Arial" w:cs="Arial"/>
                <w:i/>
                <w:iCs/>
                <w:sz w:val="24"/>
                <w:szCs w:val="24"/>
              </w:rPr>
              <w:t xml:space="preserve">Workplace email address </w:t>
            </w:r>
          </w:p>
          <w:p w14:paraId="7C60EF3C" w14:textId="77777777" w:rsidR="00DF1AEF" w:rsidRPr="00AF51C4" w:rsidRDefault="00DF1AEF" w:rsidP="00DF1AEF">
            <w:pPr>
              <w:spacing w:line="240" w:lineRule="exact"/>
              <w:rPr>
                <w:rFonts w:ascii="Arial" w:eastAsia="Arial" w:hAnsi="Arial" w:cs="Arial"/>
                <w:i/>
                <w:iCs/>
                <w:sz w:val="24"/>
                <w:szCs w:val="24"/>
              </w:rPr>
            </w:pPr>
            <w:r w:rsidRPr="00AF51C4">
              <w:rPr>
                <w:rFonts w:ascii="Arial" w:eastAsia="Arial" w:hAnsi="Arial" w:cs="Arial"/>
                <w:i/>
                <w:iCs/>
                <w:sz w:val="24"/>
                <w:szCs w:val="24"/>
              </w:rPr>
              <w:t xml:space="preserve">Date of Birth </w:t>
            </w:r>
          </w:p>
          <w:p w14:paraId="2DC6C995" w14:textId="77777777" w:rsidR="00DF1AEF" w:rsidRPr="00AF51C4" w:rsidRDefault="00DF1AEF" w:rsidP="00DF1AEF">
            <w:pPr>
              <w:spacing w:line="240" w:lineRule="exact"/>
              <w:rPr>
                <w:rFonts w:ascii="Arial" w:eastAsia="Arial" w:hAnsi="Arial" w:cs="Arial"/>
                <w:i/>
                <w:iCs/>
                <w:sz w:val="24"/>
                <w:szCs w:val="24"/>
              </w:rPr>
            </w:pPr>
            <w:r w:rsidRPr="00AF51C4">
              <w:rPr>
                <w:rFonts w:ascii="Arial" w:eastAsia="Arial" w:hAnsi="Arial" w:cs="Arial"/>
                <w:i/>
                <w:iCs/>
                <w:sz w:val="24"/>
                <w:szCs w:val="24"/>
              </w:rPr>
              <w:lastRenderedPageBreak/>
              <w:t>Copy of ID documents</w:t>
            </w:r>
          </w:p>
          <w:p w14:paraId="3E302B7A" w14:textId="77777777" w:rsidR="00DF1AEF" w:rsidRPr="00AF51C4" w:rsidRDefault="00DF1AEF" w:rsidP="00DF1AEF">
            <w:pPr>
              <w:spacing w:line="240" w:lineRule="exact"/>
              <w:rPr>
                <w:rFonts w:ascii="Arial" w:eastAsia="Arial" w:hAnsi="Arial" w:cs="Arial"/>
                <w:i/>
                <w:iCs/>
                <w:sz w:val="24"/>
                <w:szCs w:val="24"/>
              </w:rPr>
            </w:pPr>
            <w:r w:rsidRPr="00AF51C4">
              <w:rPr>
                <w:rFonts w:ascii="Arial" w:eastAsia="Arial" w:hAnsi="Arial" w:cs="Arial"/>
                <w:i/>
                <w:iCs/>
                <w:sz w:val="24"/>
                <w:szCs w:val="24"/>
              </w:rPr>
              <w:t>Employee number/identifier</w:t>
            </w:r>
          </w:p>
          <w:p w14:paraId="5900B2B2" w14:textId="77777777" w:rsidR="00DF1AEF" w:rsidRPr="00AF51C4" w:rsidRDefault="00DF1AEF" w:rsidP="00DF1AEF">
            <w:pPr>
              <w:pBdr>
                <w:top w:val="nil"/>
                <w:left w:val="nil"/>
                <w:bottom w:val="nil"/>
                <w:right w:val="nil"/>
                <w:between w:val="nil"/>
              </w:pBdr>
              <w:tabs>
                <w:tab w:val="left" w:pos="2261"/>
              </w:tabs>
              <w:spacing w:after="120" w:line="240" w:lineRule="exact"/>
              <w:rPr>
                <w:rFonts w:ascii="Arial" w:eastAsia="Arial" w:hAnsi="Arial" w:cs="Arial"/>
                <w:i/>
                <w:iCs/>
                <w:sz w:val="24"/>
                <w:szCs w:val="24"/>
              </w:rPr>
            </w:pPr>
          </w:p>
          <w:p w14:paraId="0AD44C88" w14:textId="77777777" w:rsidR="00DF1AEF" w:rsidRPr="00AF51C4" w:rsidRDefault="00DF1AEF" w:rsidP="00DF1AEF">
            <w:pPr>
              <w:pBdr>
                <w:top w:val="nil"/>
                <w:left w:val="nil"/>
                <w:bottom w:val="nil"/>
                <w:right w:val="nil"/>
                <w:between w:val="nil"/>
              </w:pBdr>
              <w:tabs>
                <w:tab w:val="left" w:pos="2261"/>
              </w:tabs>
              <w:spacing w:after="120" w:line="240" w:lineRule="exact"/>
              <w:rPr>
                <w:rFonts w:ascii="Arial" w:eastAsia="Arial" w:hAnsi="Arial" w:cs="Arial"/>
                <w:i/>
                <w:iCs/>
                <w:sz w:val="24"/>
                <w:szCs w:val="24"/>
              </w:rPr>
            </w:pPr>
            <w:r w:rsidRPr="00AF51C4">
              <w:rPr>
                <w:rFonts w:ascii="Arial" w:eastAsia="Arial" w:hAnsi="Arial" w:cs="Arial"/>
                <w:i/>
                <w:iCs/>
                <w:sz w:val="24"/>
                <w:szCs w:val="24"/>
              </w:rPr>
              <w:t xml:space="preserve">Drivers Only: </w:t>
            </w:r>
          </w:p>
          <w:p w14:paraId="0D88A62C" w14:textId="77777777" w:rsidR="00DF1AEF" w:rsidRPr="00AF51C4" w:rsidRDefault="00DF1AEF" w:rsidP="00DF1AEF">
            <w:pPr>
              <w:rPr>
                <w:rFonts w:ascii="Arial" w:eastAsia="Arial" w:hAnsi="Arial" w:cs="Arial"/>
                <w:i/>
                <w:iCs/>
                <w:sz w:val="24"/>
                <w:szCs w:val="24"/>
              </w:rPr>
            </w:pPr>
            <w:r w:rsidRPr="00AF51C4">
              <w:rPr>
                <w:rFonts w:ascii="Arial" w:eastAsia="Arial" w:hAnsi="Arial" w:cs="Arial"/>
                <w:i/>
                <w:iCs/>
                <w:sz w:val="24"/>
                <w:szCs w:val="24"/>
              </w:rPr>
              <w:t xml:space="preserve">Personal Phone Number </w:t>
            </w:r>
          </w:p>
          <w:p w14:paraId="4E5B9244" w14:textId="77777777" w:rsidR="00DF1AEF" w:rsidRPr="00AF51C4" w:rsidRDefault="00DF1AEF" w:rsidP="00DF1AEF">
            <w:pPr>
              <w:rPr>
                <w:rFonts w:ascii="Arial" w:eastAsia="Arial" w:hAnsi="Arial" w:cs="Arial"/>
                <w:i/>
                <w:iCs/>
                <w:sz w:val="24"/>
                <w:szCs w:val="24"/>
              </w:rPr>
            </w:pPr>
            <w:r w:rsidRPr="00AF51C4">
              <w:rPr>
                <w:rFonts w:ascii="Arial" w:eastAsia="Arial" w:hAnsi="Arial" w:cs="Arial"/>
                <w:i/>
                <w:iCs/>
                <w:sz w:val="24"/>
                <w:szCs w:val="24"/>
              </w:rPr>
              <w:t xml:space="preserve">Personal Address </w:t>
            </w:r>
          </w:p>
          <w:p w14:paraId="2A0721F5" w14:textId="77777777" w:rsidR="00DF1AEF" w:rsidRPr="00AF51C4" w:rsidRDefault="00DF1AEF" w:rsidP="00DF1AEF">
            <w:pPr>
              <w:rPr>
                <w:rFonts w:ascii="Arial" w:eastAsia="Arial" w:hAnsi="Arial" w:cs="Arial"/>
                <w:i/>
                <w:iCs/>
                <w:sz w:val="24"/>
                <w:szCs w:val="24"/>
              </w:rPr>
            </w:pPr>
            <w:r w:rsidRPr="00AF51C4">
              <w:rPr>
                <w:rFonts w:ascii="Arial" w:eastAsia="Arial" w:hAnsi="Arial" w:cs="Arial"/>
                <w:i/>
                <w:iCs/>
                <w:sz w:val="24"/>
                <w:szCs w:val="24"/>
              </w:rPr>
              <w:t>Driver license information.</w:t>
            </w:r>
          </w:p>
          <w:p w14:paraId="6EAE7304" w14:textId="77777777" w:rsidR="00DF1AEF" w:rsidRPr="00AF51C4" w:rsidRDefault="00DF1AEF" w:rsidP="00DF1AEF">
            <w:pPr>
              <w:rPr>
                <w:rFonts w:ascii="Arial" w:eastAsia="Arial" w:hAnsi="Arial" w:cs="Arial"/>
                <w:i/>
                <w:iCs/>
                <w:sz w:val="24"/>
                <w:szCs w:val="24"/>
              </w:rPr>
            </w:pPr>
            <w:r w:rsidRPr="00AF51C4">
              <w:rPr>
                <w:rFonts w:ascii="Arial" w:eastAsia="Arial" w:hAnsi="Arial" w:cs="Arial"/>
                <w:i/>
                <w:iCs/>
                <w:sz w:val="24"/>
                <w:szCs w:val="24"/>
              </w:rPr>
              <w:t>Date of birth</w:t>
            </w:r>
          </w:p>
          <w:p w14:paraId="357F5771" w14:textId="77777777" w:rsidR="00DF1AEF" w:rsidRPr="00AF51C4" w:rsidRDefault="00DF1AEF" w:rsidP="00DF1AEF">
            <w:pPr>
              <w:rPr>
                <w:rFonts w:ascii="Arial" w:eastAsia="Arial" w:hAnsi="Arial" w:cs="Arial"/>
                <w:i/>
                <w:iCs/>
                <w:sz w:val="24"/>
                <w:szCs w:val="24"/>
              </w:rPr>
            </w:pPr>
            <w:r w:rsidRPr="00AF51C4">
              <w:rPr>
                <w:rFonts w:ascii="Arial" w:eastAsia="Arial" w:hAnsi="Arial" w:cs="Arial"/>
                <w:i/>
                <w:iCs/>
                <w:sz w:val="24"/>
                <w:szCs w:val="24"/>
              </w:rPr>
              <w:t xml:space="preserve">Payment Information where the driver pays on a personal card. </w:t>
            </w:r>
          </w:p>
          <w:p w14:paraId="714A4E9C" w14:textId="77777777" w:rsidR="00DF1AEF" w:rsidRPr="00AF51C4" w:rsidRDefault="00DF1AEF" w:rsidP="00DF1AEF">
            <w:pPr>
              <w:rPr>
                <w:rFonts w:ascii="Arial" w:eastAsia="Arial" w:hAnsi="Arial" w:cs="Arial"/>
                <w:i/>
                <w:iCs/>
                <w:sz w:val="24"/>
                <w:szCs w:val="24"/>
              </w:rPr>
            </w:pPr>
            <w:r w:rsidRPr="00AF51C4">
              <w:rPr>
                <w:rFonts w:ascii="Arial" w:eastAsia="Arial" w:hAnsi="Arial" w:cs="Arial"/>
                <w:i/>
                <w:iCs/>
                <w:sz w:val="24"/>
                <w:szCs w:val="24"/>
              </w:rPr>
              <w:t xml:space="preserve">Accident data which may include health data of the driver. </w:t>
            </w:r>
          </w:p>
          <w:p w14:paraId="4AB6983A" w14:textId="77777777" w:rsidR="00DF1AEF" w:rsidRPr="00AF51C4" w:rsidRDefault="00DF1AEF" w:rsidP="00DF1AEF">
            <w:pPr>
              <w:rPr>
                <w:rFonts w:ascii="Arial" w:eastAsia="Arial" w:hAnsi="Arial" w:cs="Arial"/>
                <w:i/>
                <w:iCs/>
                <w:sz w:val="24"/>
                <w:szCs w:val="24"/>
              </w:rPr>
            </w:pPr>
            <w:r w:rsidRPr="00AF51C4">
              <w:rPr>
                <w:rFonts w:ascii="Arial" w:eastAsia="Arial" w:hAnsi="Arial" w:cs="Arial"/>
                <w:i/>
                <w:iCs/>
                <w:sz w:val="24"/>
                <w:szCs w:val="24"/>
              </w:rPr>
              <w:t>Other driver / rental details</w:t>
            </w:r>
          </w:p>
          <w:p w14:paraId="59FAD617" w14:textId="77777777" w:rsidR="00DF1AEF" w:rsidRPr="00AF51C4" w:rsidRDefault="00DF1AEF" w:rsidP="00DF1AEF">
            <w:pPr>
              <w:rPr>
                <w:rFonts w:ascii="Arial" w:eastAsia="Arial" w:hAnsi="Arial" w:cs="Arial"/>
                <w:i/>
                <w:iCs/>
                <w:sz w:val="24"/>
                <w:szCs w:val="24"/>
              </w:rPr>
            </w:pPr>
            <w:r w:rsidRPr="00AF51C4">
              <w:rPr>
                <w:rFonts w:ascii="Arial" w:eastAsia="Arial" w:hAnsi="Arial" w:cs="Arial"/>
                <w:i/>
                <w:iCs/>
                <w:sz w:val="24"/>
                <w:szCs w:val="24"/>
              </w:rPr>
              <w:t>Personal vehicle registration number</w:t>
            </w:r>
          </w:p>
          <w:p w14:paraId="06F41536" w14:textId="77777777" w:rsidR="00DF1AEF" w:rsidRPr="00AF51C4" w:rsidRDefault="00DF1AEF" w:rsidP="00DF1AEF">
            <w:pPr>
              <w:rPr>
                <w:rFonts w:ascii="Arial" w:eastAsia="Arial" w:hAnsi="Arial" w:cs="Arial"/>
                <w:i/>
                <w:iCs/>
                <w:sz w:val="24"/>
                <w:szCs w:val="24"/>
              </w:rPr>
            </w:pPr>
            <w:r w:rsidRPr="00AF51C4">
              <w:rPr>
                <w:rFonts w:ascii="Arial" w:eastAsia="Arial" w:hAnsi="Arial" w:cs="Arial"/>
                <w:i/>
                <w:iCs/>
                <w:sz w:val="24"/>
                <w:szCs w:val="24"/>
              </w:rPr>
              <w:t>Emergency contact details</w:t>
            </w:r>
          </w:p>
          <w:p w14:paraId="5CDE7ED3" w14:textId="77777777" w:rsidR="00DF1AEF" w:rsidRPr="00AF51C4" w:rsidRDefault="00DF1AEF" w:rsidP="00DF1AEF">
            <w:pPr>
              <w:rPr>
                <w:rFonts w:ascii="Arial" w:eastAsia="Arial" w:hAnsi="Arial" w:cs="Arial"/>
                <w:i/>
                <w:iCs/>
                <w:sz w:val="24"/>
                <w:szCs w:val="24"/>
              </w:rPr>
            </w:pPr>
          </w:p>
        </w:tc>
      </w:tr>
      <w:tr w:rsidR="00DF1AEF" w14:paraId="72D4FDD5" w14:textId="77777777" w:rsidTr="00DF1AEF">
        <w:trPr>
          <w:trHeight w:val="1560"/>
        </w:trPr>
        <w:tc>
          <w:tcPr>
            <w:tcW w:w="2263" w:type="dxa"/>
            <w:shd w:val="clear" w:color="auto" w:fill="auto"/>
          </w:tcPr>
          <w:p w14:paraId="44F08C62" w14:textId="77777777" w:rsidR="00DF1AEF" w:rsidRDefault="00DF1AEF" w:rsidP="00DF1AEF">
            <w:pPr>
              <w:rPr>
                <w:rFonts w:ascii="Arial" w:eastAsia="Arial" w:hAnsi="Arial" w:cs="Arial"/>
                <w:sz w:val="24"/>
                <w:szCs w:val="24"/>
              </w:rPr>
            </w:pPr>
            <w:r w:rsidRPr="00395AB9">
              <w:rPr>
                <w:rFonts w:ascii="Arial" w:eastAsia="Arial" w:hAnsi="Arial" w:cs="Arial"/>
                <w:sz w:val="24"/>
                <w:szCs w:val="24"/>
              </w:rPr>
              <w:lastRenderedPageBreak/>
              <w:t>Categories of Data Subject</w:t>
            </w:r>
          </w:p>
        </w:tc>
        <w:tc>
          <w:tcPr>
            <w:tcW w:w="7423" w:type="dxa"/>
            <w:shd w:val="clear" w:color="auto" w:fill="auto"/>
          </w:tcPr>
          <w:p w14:paraId="5B466AC2" w14:textId="77777777" w:rsidR="00DF1AEF" w:rsidRPr="00AF51C4" w:rsidRDefault="00DF1AEF" w:rsidP="007B6213">
            <w:pPr>
              <w:pStyle w:val="ListParagraph"/>
              <w:numPr>
                <w:ilvl w:val="0"/>
                <w:numId w:val="36"/>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i/>
                <w:iCs/>
                <w:sz w:val="24"/>
                <w:szCs w:val="24"/>
              </w:rPr>
            </w:pPr>
            <w:r w:rsidRPr="00AF51C4">
              <w:rPr>
                <w:rFonts w:ascii="Arial" w:eastAsia="Arial" w:hAnsi="Arial" w:cs="Arial"/>
                <w:i/>
                <w:iCs/>
                <w:sz w:val="24"/>
                <w:szCs w:val="24"/>
              </w:rPr>
              <w:t>Drivers</w:t>
            </w:r>
          </w:p>
          <w:p w14:paraId="377A888B" w14:textId="77777777" w:rsidR="00DF1AEF" w:rsidRPr="00AF51C4" w:rsidRDefault="00DF1AEF" w:rsidP="007B6213">
            <w:pPr>
              <w:pStyle w:val="ListParagraph"/>
              <w:numPr>
                <w:ilvl w:val="0"/>
                <w:numId w:val="36"/>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i/>
                <w:iCs/>
                <w:sz w:val="24"/>
                <w:szCs w:val="24"/>
              </w:rPr>
            </w:pPr>
            <w:r w:rsidRPr="00AF51C4">
              <w:rPr>
                <w:rFonts w:ascii="Arial" w:eastAsia="Arial" w:hAnsi="Arial" w:cs="Arial"/>
                <w:i/>
                <w:iCs/>
                <w:sz w:val="24"/>
                <w:szCs w:val="24"/>
              </w:rPr>
              <w:t xml:space="preserve">Employees of the Parties involved in the day to day management of the contract </w:t>
            </w:r>
          </w:p>
        </w:tc>
      </w:tr>
      <w:tr w:rsidR="00DF1AEF" w14:paraId="18DE5503" w14:textId="77777777" w:rsidTr="00DF1AEF">
        <w:trPr>
          <w:trHeight w:val="1560"/>
        </w:trPr>
        <w:tc>
          <w:tcPr>
            <w:tcW w:w="2263" w:type="dxa"/>
            <w:shd w:val="clear" w:color="auto" w:fill="auto"/>
          </w:tcPr>
          <w:p w14:paraId="701ABD33" w14:textId="77777777" w:rsidR="00DF1AEF" w:rsidRDefault="00DF1AEF" w:rsidP="00DF1AEF">
            <w:pPr>
              <w:rPr>
                <w:rFonts w:ascii="Arial" w:eastAsia="Arial" w:hAnsi="Arial" w:cs="Arial"/>
                <w:sz w:val="24"/>
                <w:szCs w:val="24"/>
              </w:rPr>
            </w:pPr>
            <w:r>
              <w:rPr>
                <w:rFonts w:ascii="Arial" w:eastAsia="Arial" w:hAnsi="Arial" w:cs="Arial"/>
                <w:sz w:val="24"/>
                <w:szCs w:val="24"/>
              </w:rPr>
              <w:t>Plan for return and destruction of the data once the Processing is complete</w:t>
            </w:r>
          </w:p>
          <w:p w14:paraId="4CD9523A" w14:textId="77777777" w:rsidR="00DF1AEF" w:rsidRPr="00395AB9" w:rsidRDefault="00DF1AEF" w:rsidP="00DF1AEF">
            <w:pPr>
              <w:rPr>
                <w:rFonts w:ascii="Arial" w:eastAsia="Arial" w:hAnsi="Arial" w:cs="Arial"/>
                <w:sz w:val="24"/>
                <w:szCs w:val="24"/>
              </w:rPr>
            </w:pPr>
            <w:r>
              <w:rPr>
                <w:rFonts w:ascii="Arial" w:eastAsia="Arial" w:hAnsi="Arial" w:cs="Arial"/>
                <w:sz w:val="24"/>
                <w:szCs w:val="24"/>
              </w:rPr>
              <w:t>UNLESS requirement under Union or Member State law to preserve that type of data</w:t>
            </w:r>
          </w:p>
        </w:tc>
        <w:tc>
          <w:tcPr>
            <w:tcW w:w="7423" w:type="dxa"/>
            <w:shd w:val="clear" w:color="auto" w:fill="auto"/>
          </w:tcPr>
          <w:p w14:paraId="483448EC" w14:textId="77777777" w:rsidR="00DF1AEF" w:rsidRPr="00AF51C4" w:rsidRDefault="00DF1AEF" w:rsidP="00DF1AEF">
            <w:pPr>
              <w:rPr>
                <w:rFonts w:ascii="Arial" w:eastAsia="Arial" w:hAnsi="Arial" w:cs="Arial"/>
                <w:sz w:val="24"/>
                <w:szCs w:val="24"/>
              </w:rPr>
            </w:pPr>
            <w:r w:rsidRPr="00AF51C4">
              <w:rPr>
                <w:rFonts w:ascii="Arial" w:eastAsia="Arial" w:hAnsi="Arial" w:cs="Arial"/>
                <w:i/>
                <w:sz w:val="24"/>
                <w:szCs w:val="24"/>
              </w:rPr>
              <w:t>As set out in the respective Controller’s Privacy Policy</w:t>
            </w:r>
          </w:p>
        </w:tc>
      </w:tr>
    </w:tbl>
    <w:p w14:paraId="24700E50" w14:textId="77777777" w:rsidR="00DF1AEF" w:rsidRDefault="00DF1AEF" w:rsidP="00DF1AEF">
      <w:pPr>
        <w:rPr>
          <w:rFonts w:ascii="Arial" w:eastAsia="Arial" w:hAnsi="Arial" w:cs="Arial"/>
          <w:b/>
          <w:sz w:val="24"/>
          <w:szCs w:val="24"/>
        </w:rPr>
      </w:pPr>
    </w:p>
    <w:p w14:paraId="79E1CBB5" w14:textId="77777777" w:rsidR="00DF1AEF" w:rsidRDefault="00DF1AEF" w:rsidP="00DF1AEF">
      <w:pPr>
        <w:rPr>
          <w:rFonts w:ascii="Arial" w:eastAsia="Arial" w:hAnsi="Arial" w:cs="Arial"/>
          <w:b/>
          <w:sz w:val="24"/>
          <w:szCs w:val="24"/>
        </w:rPr>
      </w:pPr>
    </w:p>
    <w:p w14:paraId="6650C4E1" w14:textId="77777777" w:rsidR="00DF1AEF" w:rsidRDefault="00DF1AEF" w:rsidP="00DF1AEF">
      <w:pPr>
        <w:rPr>
          <w:rFonts w:ascii="Arial" w:eastAsia="Arial" w:hAnsi="Arial" w:cs="Arial"/>
          <w:b/>
          <w:sz w:val="24"/>
          <w:szCs w:val="24"/>
        </w:rPr>
      </w:pPr>
    </w:p>
    <w:p w14:paraId="439DDBC2" w14:textId="77777777" w:rsidR="00DF1AEF" w:rsidRDefault="00DF1AEF" w:rsidP="00DF1AEF">
      <w:pPr>
        <w:rPr>
          <w:rFonts w:ascii="Arial" w:eastAsia="Arial" w:hAnsi="Arial" w:cs="Arial"/>
          <w:b/>
          <w:sz w:val="24"/>
          <w:szCs w:val="24"/>
        </w:rPr>
      </w:pPr>
    </w:p>
    <w:p w14:paraId="1A046A29" w14:textId="77777777" w:rsidR="00DF1AEF" w:rsidRDefault="00DF1AEF" w:rsidP="00DF1AEF">
      <w:pPr>
        <w:rPr>
          <w:rFonts w:ascii="Arial" w:eastAsia="Arial" w:hAnsi="Arial" w:cs="Arial"/>
          <w:sz w:val="24"/>
          <w:szCs w:val="24"/>
        </w:rPr>
      </w:pPr>
      <w:r>
        <w:rPr>
          <w:rFonts w:ascii="Arial" w:eastAsia="Arial" w:hAnsi="Arial" w:cs="Arial"/>
          <w:b/>
          <w:sz w:val="24"/>
          <w:szCs w:val="24"/>
        </w:rPr>
        <w:t xml:space="preserve">Annex 2 - Joint Controller Agreement </w:t>
      </w:r>
      <w:proofErr w:type="gramStart"/>
      <w:r>
        <w:rPr>
          <w:rFonts w:ascii="Arial" w:eastAsia="Arial" w:hAnsi="Arial" w:cs="Arial"/>
          <w:b/>
          <w:sz w:val="24"/>
          <w:szCs w:val="24"/>
        </w:rPr>
        <w:t>-  NOT</w:t>
      </w:r>
      <w:proofErr w:type="gramEnd"/>
      <w:r>
        <w:rPr>
          <w:rFonts w:ascii="Arial" w:eastAsia="Arial" w:hAnsi="Arial" w:cs="Arial"/>
          <w:b/>
          <w:sz w:val="24"/>
          <w:szCs w:val="24"/>
        </w:rPr>
        <w:t xml:space="preserve"> APPLICABLE</w:t>
      </w:r>
    </w:p>
    <w:p w14:paraId="366961B7" w14:textId="77777777" w:rsidR="00DF1AEF" w:rsidRDefault="00DF1AEF" w:rsidP="00DF1AEF">
      <w:pPr>
        <w:keepNext/>
        <w:rPr>
          <w:rFonts w:ascii="Arial" w:eastAsia="Arial" w:hAnsi="Arial" w:cs="Arial"/>
          <w:b/>
          <w:sz w:val="24"/>
          <w:szCs w:val="24"/>
        </w:rPr>
      </w:pPr>
      <w:r>
        <w:rPr>
          <w:rFonts w:ascii="Arial" w:eastAsia="Arial" w:hAnsi="Arial" w:cs="Arial"/>
          <w:b/>
          <w:sz w:val="24"/>
          <w:szCs w:val="24"/>
        </w:rPr>
        <w:t xml:space="preserve">1. Joint Controller Status and Allocation of Responsibilities </w:t>
      </w:r>
    </w:p>
    <w:p w14:paraId="03D67383" w14:textId="77777777" w:rsidR="00DF1AEF" w:rsidRDefault="00DF1AEF" w:rsidP="00DF1AEF">
      <w:pPr>
        <w:keepNext/>
        <w:rPr>
          <w:rFonts w:ascii="Arial" w:eastAsia="Arial" w:hAnsi="Arial" w:cs="Arial"/>
          <w:sz w:val="24"/>
          <w:szCs w:val="24"/>
        </w:rPr>
      </w:pPr>
      <w:r>
        <w:rPr>
          <w:rFonts w:ascii="Arial" w:eastAsia="Arial" w:hAnsi="Arial" w:cs="Arial"/>
          <w:sz w:val="24"/>
          <w:szCs w:val="24"/>
        </w:rPr>
        <w:t>1.1</w:t>
      </w:r>
      <w:r>
        <w:rPr>
          <w:rFonts w:ascii="Arial" w:eastAsia="Arial" w:hAnsi="Arial" w:cs="Arial"/>
          <w:sz w:val="24"/>
          <w:szCs w:val="24"/>
        </w:rP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2-15 of Joint Schedule 11 (Where one Party is Controller and the other Party is Processor) and paragraphs 7-27 of Joint Schedule 11 (Independent Controllers of Personal Data). Accordingly, the Parties each undertake to comply with the applicable Data Protection Law in respect of their Processing of such Personal Data as Data Controllers. </w:t>
      </w:r>
    </w:p>
    <w:p w14:paraId="551A2DBF" w14:textId="6968AF67" w:rsidR="00DF1AEF" w:rsidRDefault="00DF1AEF" w:rsidP="00DF1AEF">
      <w:pPr>
        <w:keepNext/>
        <w:rPr>
          <w:rFonts w:ascii="Arial" w:eastAsia="Arial" w:hAnsi="Arial" w:cs="Arial"/>
          <w:sz w:val="24"/>
          <w:szCs w:val="24"/>
        </w:rPr>
      </w:pPr>
      <w:r>
        <w:rPr>
          <w:rFonts w:ascii="Arial" w:eastAsia="Arial" w:hAnsi="Arial" w:cs="Arial"/>
          <w:sz w:val="24"/>
          <w:szCs w:val="24"/>
          <w:highlight w:val="white"/>
        </w:rPr>
        <w:t xml:space="preserve">1.2 The Parties agree that </w:t>
      </w:r>
      <w:r w:rsidR="0066419B" w:rsidRPr="0066419B">
        <w:rPr>
          <w:sz w:val="28"/>
          <w:szCs w:val="28"/>
          <w:lang w:eastAsia="en-US"/>
        </w:rPr>
        <w:t>REDACTED</w:t>
      </w:r>
    </w:p>
    <w:p w14:paraId="6859EB53" w14:textId="77777777" w:rsidR="00DF1AEF" w:rsidRDefault="00DF1AEF" w:rsidP="00DF1AEF">
      <w:pPr>
        <w:ind w:left="993" w:hanging="566"/>
        <w:rPr>
          <w:rFonts w:ascii="Arial" w:eastAsia="Arial" w:hAnsi="Arial" w:cs="Arial"/>
          <w:sz w:val="24"/>
          <w:szCs w:val="24"/>
          <w:highlight w:val="white"/>
        </w:rPr>
      </w:pPr>
      <w:r>
        <w:rPr>
          <w:rFonts w:ascii="Arial" w:eastAsia="Arial" w:hAnsi="Arial" w:cs="Arial"/>
          <w:sz w:val="24"/>
          <w:szCs w:val="24"/>
          <w:highlight w:val="white"/>
        </w:rPr>
        <w:t>(a)</w:t>
      </w:r>
      <w:r>
        <w:rPr>
          <w:rFonts w:ascii="Arial" w:eastAsia="Arial" w:hAnsi="Arial" w:cs="Arial"/>
          <w:sz w:val="24"/>
          <w:szCs w:val="24"/>
          <w:highlight w:val="white"/>
        </w:rPr>
        <w:tab/>
        <w:t>is the exclusive point of contact for Data Subjects and is responsible for all steps necessary to comply with the GDPR regarding the exercise by Data Subjects of their rights under the GDPR;</w:t>
      </w:r>
    </w:p>
    <w:p w14:paraId="5CA5C16B" w14:textId="77777777" w:rsidR="00DF1AEF" w:rsidRDefault="00DF1AEF" w:rsidP="00DF1AEF">
      <w:pPr>
        <w:ind w:left="993" w:hanging="566"/>
        <w:rPr>
          <w:rFonts w:ascii="Arial" w:eastAsia="Arial" w:hAnsi="Arial" w:cs="Arial"/>
          <w:sz w:val="24"/>
          <w:szCs w:val="24"/>
          <w:highlight w:val="white"/>
        </w:rPr>
      </w:pPr>
      <w:r>
        <w:rPr>
          <w:rFonts w:ascii="Arial" w:eastAsia="Arial" w:hAnsi="Arial" w:cs="Arial"/>
          <w:sz w:val="24"/>
          <w:szCs w:val="24"/>
          <w:highlight w:val="white"/>
        </w:rPr>
        <w:t xml:space="preserve">(b) </w:t>
      </w:r>
      <w:r>
        <w:rPr>
          <w:rFonts w:ascii="Arial" w:eastAsia="Arial" w:hAnsi="Arial" w:cs="Arial"/>
          <w:sz w:val="24"/>
          <w:szCs w:val="24"/>
          <w:highlight w:val="white"/>
        </w:rPr>
        <w:tab/>
        <w:t>shall direct Data Subjects to its Data Protection Officer or suitable alternative in connection with the exercise of their rights as Data Subjects and for any enquiries concerning their Personal Data or privacy;</w:t>
      </w:r>
    </w:p>
    <w:p w14:paraId="5DF9FFC9" w14:textId="77777777" w:rsidR="00DF1AEF" w:rsidRDefault="00DF1AEF" w:rsidP="00DF1AEF">
      <w:pPr>
        <w:ind w:left="993" w:hanging="566"/>
        <w:rPr>
          <w:rFonts w:ascii="Arial" w:eastAsia="Arial" w:hAnsi="Arial" w:cs="Arial"/>
          <w:sz w:val="24"/>
          <w:szCs w:val="24"/>
          <w:highlight w:val="white"/>
        </w:rPr>
      </w:pPr>
      <w:r>
        <w:rPr>
          <w:rFonts w:ascii="Arial" w:eastAsia="Arial" w:hAnsi="Arial" w:cs="Arial"/>
          <w:sz w:val="24"/>
          <w:szCs w:val="24"/>
          <w:highlight w:val="white"/>
        </w:rPr>
        <w:t>(c)</w:t>
      </w:r>
      <w:r>
        <w:rPr>
          <w:rFonts w:ascii="Arial" w:eastAsia="Arial" w:hAnsi="Arial" w:cs="Arial"/>
          <w:sz w:val="24"/>
          <w:szCs w:val="24"/>
          <w:highlight w:val="white"/>
        </w:rPr>
        <w:tab/>
        <w:t>is solely responsible for the Parties’ compliance with all duties to provide information to Data Subjects under Articles 13 and 14 of the GDPR;</w:t>
      </w:r>
    </w:p>
    <w:p w14:paraId="5AD69AA9" w14:textId="77777777" w:rsidR="00DF1AEF" w:rsidRDefault="00DF1AEF" w:rsidP="00DF1AEF">
      <w:pPr>
        <w:ind w:left="993" w:hanging="566"/>
        <w:rPr>
          <w:rFonts w:ascii="Arial" w:eastAsia="Arial" w:hAnsi="Arial" w:cs="Arial"/>
          <w:sz w:val="24"/>
          <w:szCs w:val="24"/>
          <w:highlight w:val="white"/>
        </w:rPr>
      </w:pPr>
      <w:r>
        <w:rPr>
          <w:rFonts w:ascii="Arial" w:eastAsia="Arial" w:hAnsi="Arial" w:cs="Arial"/>
          <w:sz w:val="24"/>
          <w:szCs w:val="24"/>
          <w:highlight w:val="white"/>
        </w:rPr>
        <w:t>(d)</w:t>
      </w:r>
      <w:r>
        <w:rPr>
          <w:rFonts w:ascii="Arial" w:eastAsia="Arial" w:hAnsi="Arial" w:cs="Arial"/>
          <w:sz w:val="24"/>
          <w:szCs w:val="24"/>
          <w:highlight w:val="white"/>
        </w:rPr>
        <w:tab/>
        <w:t>is responsible for obtaining the informed consent of Data Subjects, in accordance with the GDPR, for Processing in connection with the Services where consent is the relevant legal basis for that Processing; and</w:t>
      </w:r>
    </w:p>
    <w:p w14:paraId="75F81AA9" w14:textId="642CE8A1" w:rsidR="00DF1AEF" w:rsidRDefault="00DF1AEF" w:rsidP="00DF1AEF">
      <w:pPr>
        <w:ind w:left="993" w:hanging="566"/>
        <w:rPr>
          <w:rFonts w:ascii="Arial" w:eastAsia="Arial" w:hAnsi="Arial" w:cs="Arial"/>
          <w:sz w:val="24"/>
          <w:szCs w:val="24"/>
        </w:rPr>
      </w:pPr>
      <w:r>
        <w:rPr>
          <w:rFonts w:ascii="Arial" w:eastAsia="Arial" w:hAnsi="Arial" w:cs="Arial"/>
          <w:sz w:val="24"/>
          <w:szCs w:val="24"/>
          <w:highlight w:val="white"/>
        </w:rPr>
        <w:t>(e)</w:t>
      </w:r>
      <w:r>
        <w:rPr>
          <w:rFonts w:ascii="Arial" w:eastAsia="Arial" w:hAnsi="Arial" w:cs="Arial"/>
          <w:sz w:val="24"/>
          <w:szCs w:val="24"/>
          <w:highlight w:val="white"/>
        </w:rPr>
        <w:tab/>
        <w:t>shall make available to Data Subjects the essence of this Annex (and notify them of any changes to it) concerning the allocation of responsibilities as Joint Controller</w:t>
      </w:r>
      <w:r>
        <w:rPr>
          <w:rFonts w:ascii="Arial" w:eastAsia="Arial" w:hAnsi="Arial" w:cs="Arial"/>
          <w:sz w:val="24"/>
          <w:szCs w:val="24"/>
        </w:rPr>
        <w:t xml:space="preserve"> and its role as exclusive point of contact, the Parties having used their best endeavours to agree the terms of that essence</w:t>
      </w:r>
      <w:r>
        <w:rPr>
          <w:rFonts w:ascii="Arial" w:eastAsia="Arial" w:hAnsi="Arial" w:cs="Arial"/>
          <w:sz w:val="24"/>
          <w:szCs w:val="24"/>
          <w:highlight w:val="white"/>
        </w:rPr>
        <w:t>. This must be outlined in th</w:t>
      </w:r>
      <w:r w:rsidR="0066419B">
        <w:rPr>
          <w:rFonts w:ascii="Arial" w:eastAsia="Arial" w:hAnsi="Arial" w:cs="Arial"/>
          <w:sz w:val="24"/>
          <w:szCs w:val="24"/>
          <w:highlight w:val="white"/>
        </w:rPr>
        <w:t>e</w:t>
      </w:r>
      <w:r w:rsidRPr="0066419B">
        <w:rPr>
          <w:rFonts w:ascii="Arial" w:eastAsia="Arial" w:hAnsi="Arial" w:cs="Arial"/>
          <w:sz w:val="28"/>
          <w:szCs w:val="28"/>
          <w:highlight w:val="white"/>
        </w:rPr>
        <w:t xml:space="preserve"> </w:t>
      </w:r>
      <w:r w:rsidR="0066419B" w:rsidRPr="0066419B">
        <w:rPr>
          <w:sz w:val="28"/>
          <w:szCs w:val="28"/>
          <w:lang w:eastAsia="en-US"/>
        </w:rPr>
        <w:t>REDACTED</w:t>
      </w:r>
      <w:r w:rsidR="0066419B">
        <w:rPr>
          <w:lang w:eastAsia="en-US"/>
        </w:rPr>
        <w:t xml:space="preserve"> </w:t>
      </w:r>
      <w:r>
        <w:rPr>
          <w:rFonts w:ascii="Arial" w:eastAsia="Arial" w:hAnsi="Arial" w:cs="Arial"/>
          <w:sz w:val="24"/>
          <w:szCs w:val="24"/>
          <w:highlight w:val="white"/>
        </w:rPr>
        <w:t xml:space="preserve">privacy policy </w:t>
      </w:r>
      <w:r>
        <w:rPr>
          <w:rFonts w:ascii="Arial" w:eastAsia="Arial" w:hAnsi="Arial" w:cs="Arial"/>
          <w:sz w:val="24"/>
          <w:szCs w:val="24"/>
        </w:rPr>
        <w:t xml:space="preserve">(which must be readily available by hyperlink or otherwise on </w:t>
      </w:r>
      <w:proofErr w:type="gramStart"/>
      <w:r>
        <w:rPr>
          <w:rFonts w:ascii="Arial" w:eastAsia="Arial" w:hAnsi="Arial" w:cs="Arial"/>
          <w:sz w:val="24"/>
          <w:szCs w:val="24"/>
        </w:rPr>
        <w:t>all of</w:t>
      </w:r>
      <w:proofErr w:type="gramEnd"/>
      <w:r>
        <w:rPr>
          <w:rFonts w:ascii="Arial" w:eastAsia="Arial" w:hAnsi="Arial" w:cs="Arial"/>
          <w:sz w:val="24"/>
          <w:szCs w:val="24"/>
        </w:rPr>
        <w:t xml:space="preserve"> its public facing services and marketing).</w:t>
      </w:r>
    </w:p>
    <w:p w14:paraId="4A23BA5B" w14:textId="77777777" w:rsidR="00DF1AEF" w:rsidRDefault="00DF1AEF" w:rsidP="00DF1AEF">
      <w:pPr>
        <w:rPr>
          <w:rFonts w:ascii="Arial" w:eastAsia="Arial" w:hAnsi="Arial" w:cs="Arial"/>
          <w:sz w:val="24"/>
          <w:szCs w:val="24"/>
        </w:rPr>
      </w:pPr>
      <w:r>
        <w:rPr>
          <w:rFonts w:ascii="Arial" w:eastAsia="Arial" w:hAnsi="Arial" w:cs="Arial"/>
          <w:sz w:val="24"/>
          <w:szCs w:val="24"/>
        </w:rPr>
        <w:t>1.3 Notwithstanding the terms of clause 1.2, the Parties acknowledge that a Data Subject has the right to exercise their legal rights under the Data Protection Law as against the relevant Party as Controller.</w:t>
      </w:r>
    </w:p>
    <w:p w14:paraId="57B123BA" w14:textId="77777777" w:rsidR="00DF1AEF" w:rsidRDefault="00DF1AEF" w:rsidP="007B6213">
      <w:pPr>
        <w:numPr>
          <w:ilvl w:val="2"/>
          <w:numId w:val="32"/>
        </w:numPr>
        <w:pBdr>
          <w:top w:val="nil"/>
          <w:left w:val="nil"/>
          <w:bottom w:val="nil"/>
          <w:right w:val="nil"/>
          <w:between w:val="nil"/>
        </w:pBdr>
        <w:spacing w:after="240" w:line="240" w:lineRule="auto"/>
        <w:jc w:val="both"/>
        <w:rPr>
          <w:rFonts w:ascii="Arial" w:eastAsia="Arial" w:hAnsi="Arial" w:cs="Arial"/>
          <w:sz w:val="24"/>
          <w:szCs w:val="24"/>
        </w:rPr>
      </w:pPr>
      <w:r>
        <w:rPr>
          <w:rFonts w:ascii="Arial" w:eastAsia="Arial" w:hAnsi="Arial" w:cs="Arial"/>
          <w:b/>
          <w:color w:val="000000"/>
          <w:sz w:val="24"/>
          <w:szCs w:val="24"/>
        </w:rPr>
        <w:lastRenderedPageBreak/>
        <w:t>Undertakings of both Parties</w:t>
      </w:r>
    </w:p>
    <w:p w14:paraId="41B47B46" w14:textId="77777777" w:rsidR="00DF1AEF" w:rsidRDefault="00DF1AEF" w:rsidP="007B6213">
      <w:pPr>
        <w:numPr>
          <w:ilvl w:val="3"/>
          <w:numId w:val="32"/>
        </w:numPr>
        <w:pBdr>
          <w:top w:val="nil"/>
          <w:left w:val="nil"/>
          <w:bottom w:val="nil"/>
          <w:right w:val="nil"/>
          <w:between w:val="nil"/>
        </w:pBdr>
        <w:spacing w:after="240" w:line="240" w:lineRule="auto"/>
        <w:jc w:val="both"/>
        <w:rPr>
          <w:rFonts w:ascii="Arial" w:eastAsia="Arial" w:hAnsi="Arial" w:cs="Arial"/>
          <w:sz w:val="24"/>
          <w:szCs w:val="24"/>
        </w:rPr>
      </w:pPr>
      <w:r>
        <w:rPr>
          <w:rFonts w:ascii="Arial" w:eastAsia="Arial" w:hAnsi="Arial" w:cs="Arial"/>
          <w:color w:val="000000"/>
          <w:sz w:val="24"/>
          <w:szCs w:val="24"/>
        </w:rPr>
        <w:t xml:space="preserve">The Supplier and the Relevant Authority each undertake that they shall: </w:t>
      </w:r>
    </w:p>
    <w:p w14:paraId="43EA0B10" w14:textId="77777777" w:rsidR="00DF1AEF" w:rsidRDefault="00DF1AEF" w:rsidP="00DF1AEF">
      <w:pPr>
        <w:ind w:left="1203" w:hanging="566"/>
        <w:rPr>
          <w:rFonts w:ascii="Arial" w:eastAsia="Arial" w:hAnsi="Arial" w:cs="Arial"/>
          <w:strike/>
          <w:sz w:val="24"/>
          <w:szCs w:val="24"/>
        </w:rPr>
      </w:pPr>
      <w:r>
        <w:rPr>
          <w:rFonts w:ascii="Arial" w:eastAsia="Arial" w:hAnsi="Arial" w:cs="Arial"/>
          <w:sz w:val="24"/>
          <w:szCs w:val="24"/>
        </w:rPr>
        <w:t>(a)</w:t>
      </w:r>
      <w:r>
        <w:rPr>
          <w:rFonts w:ascii="Arial" w:eastAsia="Arial" w:hAnsi="Arial" w:cs="Arial"/>
          <w:sz w:val="24"/>
          <w:szCs w:val="24"/>
        </w:rPr>
        <w:tab/>
        <w:t>report to the other Party every 12 months on:</w:t>
      </w:r>
    </w:p>
    <w:p w14:paraId="04B74E77" w14:textId="77777777" w:rsidR="00DF1AEF" w:rsidRDefault="00DF1AEF" w:rsidP="00DF1AEF">
      <w:pPr>
        <w:ind w:left="1770" w:hanging="567"/>
        <w:rPr>
          <w:rFonts w:ascii="Arial" w:eastAsia="Arial" w:hAnsi="Arial" w:cs="Arial"/>
          <w:sz w:val="24"/>
          <w:szCs w:val="24"/>
        </w:rPr>
      </w:pPr>
      <w:r>
        <w:rPr>
          <w:rFonts w:ascii="Arial" w:eastAsia="Arial" w:hAnsi="Arial" w:cs="Arial"/>
          <w:sz w:val="24"/>
          <w:szCs w:val="24"/>
        </w:rPr>
        <w:t>(</w:t>
      </w:r>
      <w:proofErr w:type="spellStart"/>
      <w:r>
        <w:rPr>
          <w:rFonts w:ascii="Arial" w:eastAsia="Arial" w:hAnsi="Arial" w:cs="Arial"/>
          <w:sz w:val="24"/>
          <w:szCs w:val="24"/>
        </w:rPr>
        <w:t>i</w:t>
      </w:r>
      <w:proofErr w:type="spellEnd"/>
      <w:r>
        <w:rPr>
          <w:rFonts w:ascii="Arial" w:eastAsia="Arial" w:hAnsi="Arial" w:cs="Arial"/>
          <w:sz w:val="24"/>
          <w:szCs w:val="24"/>
        </w:rPr>
        <w:t>)</w:t>
      </w:r>
      <w:r>
        <w:rPr>
          <w:rFonts w:ascii="Arial" w:eastAsia="Arial" w:hAnsi="Arial" w:cs="Arial"/>
          <w:sz w:val="24"/>
          <w:szCs w:val="24"/>
        </w:rPr>
        <w:tab/>
        <w:t xml:space="preserve">the volume of Data Subject Request (or purported Data </w:t>
      </w:r>
      <w:proofErr w:type="gramStart"/>
      <w:r>
        <w:rPr>
          <w:rFonts w:ascii="Arial" w:eastAsia="Arial" w:hAnsi="Arial" w:cs="Arial"/>
          <w:sz w:val="24"/>
          <w:szCs w:val="24"/>
        </w:rPr>
        <w:t>Subject  Requests</w:t>
      </w:r>
      <w:proofErr w:type="gramEnd"/>
      <w:r>
        <w:rPr>
          <w:rFonts w:ascii="Arial" w:eastAsia="Arial" w:hAnsi="Arial" w:cs="Arial"/>
          <w:sz w:val="24"/>
          <w:szCs w:val="24"/>
        </w:rPr>
        <w:t>) from Data Subjects (or third parties on their behalf);</w:t>
      </w:r>
    </w:p>
    <w:p w14:paraId="0749E30E" w14:textId="77777777" w:rsidR="00DF1AEF" w:rsidRDefault="00DF1AEF" w:rsidP="00DF1AEF">
      <w:pPr>
        <w:ind w:left="1770" w:hanging="567"/>
        <w:rPr>
          <w:rFonts w:ascii="Arial" w:eastAsia="Arial" w:hAnsi="Arial" w:cs="Arial"/>
          <w:sz w:val="24"/>
          <w:szCs w:val="24"/>
        </w:rPr>
      </w:pPr>
      <w:r>
        <w:rPr>
          <w:rFonts w:ascii="Arial" w:eastAsia="Arial" w:hAnsi="Arial" w:cs="Arial"/>
          <w:sz w:val="24"/>
          <w:szCs w:val="24"/>
        </w:rPr>
        <w:t>(ii)</w:t>
      </w:r>
      <w:r>
        <w:rPr>
          <w:rFonts w:ascii="Arial" w:eastAsia="Arial" w:hAnsi="Arial" w:cs="Arial"/>
          <w:sz w:val="24"/>
          <w:szCs w:val="24"/>
        </w:rPr>
        <w:tab/>
        <w:t xml:space="preserve">the volume of requests from Data Subjects (or third parties on their behalf) to rectify, block or erase any Personal Data; </w:t>
      </w:r>
    </w:p>
    <w:p w14:paraId="38984FED" w14:textId="77777777" w:rsidR="00DF1AEF" w:rsidRDefault="00DF1AEF" w:rsidP="00DF1AEF">
      <w:pPr>
        <w:ind w:left="1770" w:hanging="567"/>
        <w:rPr>
          <w:rFonts w:ascii="Arial" w:eastAsia="Arial" w:hAnsi="Arial" w:cs="Arial"/>
          <w:sz w:val="24"/>
          <w:szCs w:val="24"/>
        </w:rPr>
      </w:pPr>
      <w:r>
        <w:rPr>
          <w:rFonts w:ascii="Arial" w:eastAsia="Arial" w:hAnsi="Arial" w:cs="Arial"/>
          <w:sz w:val="24"/>
          <w:szCs w:val="24"/>
        </w:rPr>
        <w:t>(iii)</w:t>
      </w:r>
      <w:r>
        <w:rPr>
          <w:rFonts w:ascii="Arial" w:eastAsia="Arial" w:hAnsi="Arial" w:cs="Arial"/>
          <w:sz w:val="24"/>
          <w:szCs w:val="24"/>
        </w:rPr>
        <w:tab/>
        <w:t xml:space="preserve">any other requests, complaints or communications from Data Subjects (or third parties on their behalf) relating to the other </w:t>
      </w:r>
      <w:proofErr w:type="gramStart"/>
      <w:r>
        <w:rPr>
          <w:rFonts w:ascii="Arial" w:eastAsia="Arial" w:hAnsi="Arial" w:cs="Arial"/>
          <w:sz w:val="24"/>
          <w:szCs w:val="24"/>
        </w:rPr>
        <w:t>Party’s  obligations</w:t>
      </w:r>
      <w:proofErr w:type="gramEnd"/>
      <w:r>
        <w:rPr>
          <w:rFonts w:ascii="Arial" w:eastAsia="Arial" w:hAnsi="Arial" w:cs="Arial"/>
          <w:sz w:val="24"/>
          <w:szCs w:val="24"/>
        </w:rPr>
        <w:t xml:space="preserve"> under applicable Data Protection Legislation;</w:t>
      </w:r>
    </w:p>
    <w:p w14:paraId="463F07A5" w14:textId="77777777" w:rsidR="00DF1AEF" w:rsidRDefault="00DF1AEF" w:rsidP="00DF1AEF">
      <w:pPr>
        <w:ind w:left="1770" w:hanging="567"/>
        <w:rPr>
          <w:rFonts w:ascii="Arial" w:eastAsia="Arial" w:hAnsi="Arial" w:cs="Arial"/>
          <w:sz w:val="24"/>
          <w:szCs w:val="24"/>
        </w:rPr>
      </w:pPr>
      <w:r>
        <w:rPr>
          <w:rFonts w:ascii="Arial" w:eastAsia="Arial" w:hAnsi="Arial" w:cs="Arial"/>
          <w:sz w:val="24"/>
          <w:szCs w:val="24"/>
        </w:rPr>
        <w:t>(iv)</w:t>
      </w:r>
      <w:r>
        <w:rPr>
          <w:rFonts w:ascii="Arial" w:eastAsia="Arial" w:hAnsi="Arial" w:cs="Arial"/>
          <w:sz w:val="24"/>
          <w:szCs w:val="24"/>
        </w:rPr>
        <w:tab/>
        <w:t>any communications from the Information Commissioner or any other regulatory authority in connection with Personal Data; and</w:t>
      </w:r>
    </w:p>
    <w:p w14:paraId="7B1528E4" w14:textId="77777777" w:rsidR="00DF1AEF" w:rsidRDefault="00DF1AEF" w:rsidP="00DF1AEF">
      <w:pPr>
        <w:ind w:left="1770" w:hanging="567"/>
        <w:rPr>
          <w:rFonts w:ascii="Arial" w:eastAsia="Arial" w:hAnsi="Arial" w:cs="Arial"/>
          <w:sz w:val="24"/>
          <w:szCs w:val="24"/>
        </w:rPr>
      </w:pPr>
      <w:r>
        <w:rPr>
          <w:rFonts w:ascii="Arial" w:eastAsia="Arial" w:hAnsi="Arial" w:cs="Arial"/>
          <w:sz w:val="24"/>
          <w:szCs w:val="24"/>
        </w:rPr>
        <w:t>(v)</w:t>
      </w:r>
      <w:r>
        <w:rPr>
          <w:rFonts w:ascii="Arial" w:eastAsia="Arial" w:hAnsi="Arial" w:cs="Arial"/>
          <w:sz w:val="24"/>
          <w:szCs w:val="24"/>
        </w:rPr>
        <w:tab/>
        <w:t>any requests from any third party for disclosure of Personal Data where compliance with such request is required or purported to be required by Law,</w:t>
      </w:r>
    </w:p>
    <w:p w14:paraId="75CEBEDE" w14:textId="77777777" w:rsidR="00DF1AEF" w:rsidRDefault="00DF1AEF" w:rsidP="00DF1AEF">
      <w:pPr>
        <w:ind w:left="1203"/>
        <w:rPr>
          <w:rFonts w:ascii="Arial" w:eastAsia="Arial" w:hAnsi="Arial" w:cs="Arial"/>
          <w:sz w:val="24"/>
          <w:szCs w:val="24"/>
        </w:rPr>
      </w:pPr>
      <w:r>
        <w:rPr>
          <w:rFonts w:ascii="Arial" w:eastAsia="Arial" w:hAnsi="Arial" w:cs="Arial"/>
          <w:sz w:val="24"/>
          <w:szCs w:val="24"/>
        </w:rPr>
        <w:t xml:space="preserve">that it has received in relation to the subject matter of the Contract during that period; </w:t>
      </w:r>
    </w:p>
    <w:p w14:paraId="177D3739" w14:textId="77777777" w:rsidR="00DF1AEF" w:rsidRDefault="00DF1AEF" w:rsidP="00DF1AEF">
      <w:pPr>
        <w:ind w:left="1203" w:hanging="566"/>
        <w:rPr>
          <w:rFonts w:ascii="Arial" w:eastAsia="Arial" w:hAnsi="Arial" w:cs="Arial"/>
          <w:sz w:val="24"/>
          <w:szCs w:val="24"/>
        </w:rPr>
      </w:pPr>
      <w:r>
        <w:rPr>
          <w:rFonts w:ascii="Arial" w:eastAsia="Arial" w:hAnsi="Arial" w:cs="Arial"/>
          <w:sz w:val="24"/>
          <w:szCs w:val="24"/>
        </w:rPr>
        <w:t>(b)</w:t>
      </w:r>
      <w:r>
        <w:rPr>
          <w:rFonts w:ascii="Arial" w:eastAsia="Arial" w:hAnsi="Arial" w:cs="Arial"/>
          <w:sz w:val="24"/>
          <w:szCs w:val="24"/>
        </w:rPr>
        <w:tab/>
      </w:r>
      <w:r>
        <w:rPr>
          <w:rFonts w:ascii="Arial" w:eastAsia="Arial" w:hAnsi="Arial" w:cs="Arial"/>
          <w:sz w:val="24"/>
          <w:szCs w:val="24"/>
          <w:highlight w:val="white"/>
        </w:rPr>
        <w:t>notify each other immediately if it receives any</w:t>
      </w:r>
      <w:r>
        <w:rPr>
          <w:rFonts w:ascii="Arial" w:eastAsia="Arial" w:hAnsi="Arial" w:cs="Arial"/>
          <w:sz w:val="24"/>
          <w:szCs w:val="24"/>
        </w:rPr>
        <w:t xml:space="preserve"> request, complaint or communication made as referred to in Clauses 2.1(a)(</w:t>
      </w:r>
      <w:proofErr w:type="spellStart"/>
      <w:r>
        <w:rPr>
          <w:rFonts w:ascii="Arial" w:eastAsia="Arial" w:hAnsi="Arial" w:cs="Arial"/>
          <w:sz w:val="24"/>
          <w:szCs w:val="24"/>
        </w:rPr>
        <w:t>i</w:t>
      </w:r>
      <w:proofErr w:type="spellEnd"/>
      <w:r>
        <w:rPr>
          <w:rFonts w:ascii="Arial" w:eastAsia="Arial" w:hAnsi="Arial" w:cs="Arial"/>
          <w:sz w:val="24"/>
          <w:szCs w:val="24"/>
        </w:rPr>
        <w:t xml:space="preserve">) to (v); </w:t>
      </w:r>
    </w:p>
    <w:p w14:paraId="39BC40D3" w14:textId="77777777" w:rsidR="00DF1AEF" w:rsidRDefault="00DF1AEF" w:rsidP="00DF1AEF">
      <w:pPr>
        <w:ind w:left="1203" w:hanging="566"/>
        <w:rPr>
          <w:rFonts w:ascii="Arial" w:eastAsia="Arial" w:hAnsi="Arial" w:cs="Arial"/>
          <w:sz w:val="24"/>
          <w:szCs w:val="24"/>
        </w:rPr>
      </w:pPr>
      <w:r>
        <w:rPr>
          <w:rFonts w:ascii="Arial" w:eastAsia="Arial" w:hAnsi="Arial" w:cs="Arial"/>
          <w:sz w:val="24"/>
          <w:szCs w:val="24"/>
        </w:rPr>
        <w:t>(c)</w:t>
      </w:r>
      <w:r>
        <w:rPr>
          <w:rFonts w:ascii="Arial" w:eastAsia="Arial" w:hAnsi="Arial" w:cs="Arial"/>
          <w:sz w:val="24"/>
          <w:szCs w:val="24"/>
        </w:rPr>
        <w:tab/>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060FC48F" w14:textId="77777777" w:rsidR="00DF1AEF" w:rsidRDefault="00DF1AEF" w:rsidP="00DF1AEF">
      <w:pPr>
        <w:ind w:left="1203" w:hanging="566"/>
        <w:rPr>
          <w:rFonts w:ascii="Arial" w:eastAsia="Arial" w:hAnsi="Arial" w:cs="Arial"/>
          <w:sz w:val="24"/>
          <w:szCs w:val="24"/>
        </w:rPr>
      </w:pPr>
      <w:r>
        <w:rPr>
          <w:rFonts w:ascii="Arial" w:eastAsia="Arial" w:hAnsi="Arial" w:cs="Arial"/>
          <w:sz w:val="24"/>
          <w:szCs w:val="24"/>
        </w:rPr>
        <w:t xml:space="preserve">(d) </w:t>
      </w:r>
      <w:r>
        <w:rPr>
          <w:rFonts w:ascii="Arial" w:eastAsia="Arial" w:hAnsi="Arial" w:cs="Arial"/>
          <w:sz w:val="24"/>
          <w:szCs w:val="24"/>
        </w:rPr>
        <w:tab/>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For the avoidance of doubt to which Personal Data is transferred must be subject to equivalent obligations which are no less onerous than those set out in this Annex;</w:t>
      </w:r>
    </w:p>
    <w:p w14:paraId="25F456A0" w14:textId="77777777" w:rsidR="00DF1AEF" w:rsidRDefault="00DF1AEF" w:rsidP="00DF1AEF">
      <w:pPr>
        <w:ind w:left="1203" w:hanging="566"/>
        <w:rPr>
          <w:rFonts w:ascii="Arial" w:eastAsia="Arial" w:hAnsi="Arial" w:cs="Arial"/>
          <w:sz w:val="24"/>
          <w:szCs w:val="24"/>
        </w:rPr>
      </w:pPr>
      <w:r>
        <w:rPr>
          <w:rFonts w:ascii="Arial" w:eastAsia="Arial" w:hAnsi="Arial" w:cs="Arial"/>
          <w:sz w:val="24"/>
          <w:szCs w:val="24"/>
        </w:rPr>
        <w:t>(e)</w:t>
      </w:r>
      <w:r>
        <w:rPr>
          <w:rFonts w:ascii="Arial" w:eastAsia="Arial" w:hAnsi="Arial" w:cs="Arial"/>
          <w:sz w:val="24"/>
          <w:szCs w:val="24"/>
        </w:rPr>
        <w:tab/>
        <w:t>request from the Data Subject only the minimum information necessary to provide the Services and treat such extracted information as Confidential Information;</w:t>
      </w:r>
    </w:p>
    <w:p w14:paraId="29AC0634" w14:textId="77777777" w:rsidR="00DF1AEF" w:rsidRDefault="00DF1AEF" w:rsidP="00DF1AEF">
      <w:pPr>
        <w:ind w:left="1203" w:hanging="566"/>
        <w:rPr>
          <w:rFonts w:ascii="Arial" w:eastAsia="Arial" w:hAnsi="Arial" w:cs="Arial"/>
          <w:sz w:val="24"/>
          <w:szCs w:val="24"/>
        </w:rPr>
      </w:pPr>
      <w:r>
        <w:rPr>
          <w:rFonts w:ascii="Arial" w:eastAsia="Arial" w:hAnsi="Arial" w:cs="Arial"/>
          <w:sz w:val="24"/>
          <w:szCs w:val="24"/>
        </w:rPr>
        <w:lastRenderedPageBreak/>
        <w:t>(f)</w:t>
      </w:r>
      <w:r>
        <w:rPr>
          <w:rFonts w:ascii="Arial" w:eastAsia="Arial" w:hAnsi="Arial" w:cs="Arial"/>
          <w:sz w:val="24"/>
          <w:szCs w:val="24"/>
        </w:rP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4776B6B5" w14:textId="77777777" w:rsidR="00DF1AEF" w:rsidRDefault="00DF1AEF" w:rsidP="00DF1AEF">
      <w:pPr>
        <w:ind w:left="1203" w:hanging="566"/>
        <w:rPr>
          <w:rFonts w:ascii="Arial" w:eastAsia="Arial" w:hAnsi="Arial" w:cs="Arial"/>
          <w:sz w:val="24"/>
          <w:szCs w:val="24"/>
        </w:rPr>
      </w:pPr>
      <w:r>
        <w:rPr>
          <w:rFonts w:ascii="Arial" w:eastAsia="Arial" w:hAnsi="Arial" w:cs="Arial"/>
          <w:sz w:val="24"/>
          <w:szCs w:val="24"/>
        </w:rPr>
        <w:t>(g)</w:t>
      </w:r>
      <w:r>
        <w:rPr>
          <w:rFonts w:ascii="Arial" w:eastAsia="Arial" w:hAnsi="Arial" w:cs="Arial"/>
          <w:sz w:val="24"/>
          <w:szCs w:val="24"/>
        </w:rPr>
        <w:tab/>
        <w:t>take all reasonable steps to ensure the reliability and integrity of any of its Personnel who have access to the Personal Data and ensure that its Personnel:</w:t>
      </w:r>
    </w:p>
    <w:p w14:paraId="304C11F9" w14:textId="77777777" w:rsidR="00DF1AEF" w:rsidRDefault="00DF1AEF" w:rsidP="00DF1AEF">
      <w:pPr>
        <w:ind w:left="1769" w:hanging="566"/>
        <w:rPr>
          <w:rFonts w:ascii="Arial" w:eastAsia="Arial" w:hAnsi="Arial" w:cs="Arial"/>
          <w:sz w:val="24"/>
          <w:szCs w:val="24"/>
        </w:rPr>
      </w:pPr>
      <w:r>
        <w:rPr>
          <w:rFonts w:ascii="Arial" w:eastAsia="Arial" w:hAnsi="Arial" w:cs="Arial"/>
          <w:sz w:val="24"/>
          <w:szCs w:val="24"/>
        </w:rPr>
        <w:t>(</w:t>
      </w:r>
      <w:proofErr w:type="spellStart"/>
      <w:r>
        <w:rPr>
          <w:rFonts w:ascii="Arial" w:eastAsia="Arial" w:hAnsi="Arial" w:cs="Arial"/>
          <w:sz w:val="24"/>
          <w:szCs w:val="24"/>
        </w:rPr>
        <w:t>i</w:t>
      </w:r>
      <w:proofErr w:type="spellEnd"/>
      <w:r>
        <w:rPr>
          <w:rFonts w:ascii="Arial" w:eastAsia="Arial" w:hAnsi="Arial" w:cs="Arial"/>
          <w:sz w:val="24"/>
          <w:szCs w:val="24"/>
        </w:rPr>
        <w:t>)</w:t>
      </w:r>
      <w:r>
        <w:rPr>
          <w:rFonts w:ascii="Arial" w:eastAsia="Arial" w:hAnsi="Arial" w:cs="Arial"/>
          <w:sz w:val="24"/>
          <w:szCs w:val="24"/>
        </w:rPr>
        <w:tab/>
        <w:t xml:space="preserve">are aware of and comply with their ’s duties under this Annex 2 (Data Sharing Agreement) and those in respect of Confidential Information </w:t>
      </w:r>
    </w:p>
    <w:p w14:paraId="715A5D96" w14:textId="77777777" w:rsidR="00DF1AEF" w:rsidRDefault="00DF1AEF" w:rsidP="00DF1AEF">
      <w:pPr>
        <w:ind w:left="1769" w:hanging="566"/>
        <w:rPr>
          <w:rFonts w:ascii="Arial" w:eastAsia="Arial" w:hAnsi="Arial" w:cs="Arial"/>
          <w:sz w:val="24"/>
          <w:szCs w:val="24"/>
        </w:rPr>
      </w:pPr>
      <w:r>
        <w:rPr>
          <w:rFonts w:ascii="Arial" w:eastAsia="Arial" w:hAnsi="Arial" w:cs="Arial"/>
          <w:sz w:val="24"/>
          <w:szCs w:val="24"/>
        </w:rPr>
        <w:t>(ii)</w:t>
      </w:r>
      <w:r>
        <w:rPr>
          <w:rFonts w:ascii="Arial" w:eastAsia="Arial" w:hAnsi="Arial" w:cs="Arial"/>
          <w:sz w:val="24"/>
          <w:szCs w:val="24"/>
        </w:rPr>
        <w:tab/>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32C5456B" w14:textId="77777777" w:rsidR="00DF1AEF" w:rsidRDefault="00DF1AEF" w:rsidP="00DF1AEF">
      <w:pPr>
        <w:ind w:left="1769" w:hanging="566"/>
        <w:rPr>
          <w:rFonts w:ascii="Arial" w:eastAsia="Arial" w:hAnsi="Arial" w:cs="Arial"/>
          <w:sz w:val="24"/>
          <w:szCs w:val="24"/>
        </w:rPr>
      </w:pPr>
      <w:r>
        <w:rPr>
          <w:rFonts w:ascii="Arial" w:eastAsia="Arial" w:hAnsi="Arial" w:cs="Arial"/>
          <w:sz w:val="24"/>
          <w:szCs w:val="24"/>
        </w:rPr>
        <w:t>(iii)</w:t>
      </w:r>
      <w:r>
        <w:rPr>
          <w:rFonts w:ascii="Arial" w:eastAsia="Arial" w:hAnsi="Arial" w:cs="Arial"/>
          <w:sz w:val="24"/>
          <w:szCs w:val="24"/>
        </w:rPr>
        <w:tab/>
        <w:t>have undergone adequate training in the use, care, protection and handling of personal data as required by the applicable Data Protection Law;</w:t>
      </w:r>
    </w:p>
    <w:p w14:paraId="5504F283" w14:textId="77777777" w:rsidR="00DF1AEF" w:rsidRDefault="00DF1AEF" w:rsidP="00DF1AEF">
      <w:pPr>
        <w:ind w:left="1203" w:hanging="566"/>
        <w:rPr>
          <w:rFonts w:ascii="Arial" w:eastAsia="Arial" w:hAnsi="Arial" w:cs="Arial"/>
          <w:sz w:val="24"/>
          <w:szCs w:val="24"/>
        </w:rPr>
      </w:pPr>
      <w:r>
        <w:rPr>
          <w:rFonts w:ascii="Arial" w:eastAsia="Arial" w:hAnsi="Arial" w:cs="Arial"/>
          <w:sz w:val="24"/>
          <w:szCs w:val="24"/>
        </w:rPr>
        <w:t>(h)</w:t>
      </w:r>
      <w:r>
        <w:rPr>
          <w:rFonts w:ascii="Arial" w:eastAsia="Arial" w:hAnsi="Arial" w:cs="Arial"/>
          <w:sz w:val="24"/>
          <w:szCs w:val="24"/>
        </w:rPr>
        <w:tab/>
        <w:t>ensure that it has in place Protective Measures as appropriate to protect against a Data Loss Event having taken account of the:</w:t>
      </w:r>
    </w:p>
    <w:p w14:paraId="39D860DC" w14:textId="77777777" w:rsidR="00DF1AEF" w:rsidRDefault="00DF1AEF" w:rsidP="00DF1AEF">
      <w:pPr>
        <w:ind w:left="1769" w:hanging="566"/>
        <w:rPr>
          <w:rFonts w:ascii="Arial" w:eastAsia="Arial" w:hAnsi="Arial" w:cs="Arial"/>
          <w:sz w:val="24"/>
          <w:szCs w:val="24"/>
        </w:rPr>
      </w:pPr>
      <w:r>
        <w:rPr>
          <w:rFonts w:ascii="Arial" w:eastAsia="Arial" w:hAnsi="Arial" w:cs="Arial"/>
          <w:sz w:val="24"/>
          <w:szCs w:val="24"/>
        </w:rPr>
        <w:t>(</w:t>
      </w:r>
      <w:proofErr w:type="spellStart"/>
      <w:r>
        <w:rPr>
          <w:rFonts w:ascii="Arial" w:eastAsia="Arial" w:hAnsi="Arial" w:cs="Arial"/>
          <w:sz w:val="24"/>
          <w:szCs w:val="24"/>
        </w:rPr>
        <w:t>i</w:t>
      </w:r>
      <w:proofErr w:type="spellEnd"/>
      <w:r>
        <w:rPr>
          <w:rFonts w:ascii="Arial" w:eastAsia="Arial" w:hAnsi="Arial" w:cs="Arial"/>
          <w:sz w:val="24"/>
          <w:szCs w:val="24"/>
        </w:rPr>
        <w:t>)    nature of the data to be protected;</w:t>
      </w:r>
    </w:p>
    <w:p w14:paraId="3D08A686" w14:textId="77777777" w:rsidR="00DF1AEF" w:rsidRDefault="00DF1AEF" w:rsidP="00DF1AEF">
      <w:pPr>
        <w:ind w:left="1769" w:hanging="566"/>
        <w:rPr>
          <w:rFonts w:ascii="Arial" w:eastAsia="Arial" w:hAnsi="Arial" w:cs="Arial"/>
          <w:sz w:val="24"/>
          <w:szCs w:val="24"/>
        </w:rPr>
      </w:pPr>
      <w:r>
        <w:rPr>
          <w:rFonts w:ascii="Arial" w:eastAsia="Arial" w:hAnsi="Arial" w:cs="Arial"/>
          <w:sz w:val="24"/>
          <w:szCs w:val="24"/>
        </w:rPr>
        <w:t>(</w:t>
      </w:r>
      <w:proofErr w:type="spellStart"/>
      <w:r>
        <w:rPr>
          <w:rFonts w:ascii="Arial" w:eastAsia="Arial" w:hAnsi="Arial" w:cs="Arial"/>
          <w:sz w:val="24"/>
          <w:szCs w:val="24"/>
        </w:rPr>
        <w:t>i</w:t>
      </w:r>
      <w:proofErr w:type="spellEnd"/>
      <w:r>
        <w:rPr>
          <w:rFonts w:ascii="Arial" w:eastAsia="Arial" w:hAnsi="Arial" w:cs="Arial"/>
          <w:sz w:val="24"/>
          <w:szCs w:val="24"/>
        </w:rPr>
        <w:t>)   harm that might result from a Data Loss Event;</w:t>
      </w:r>
    </w:p>
    <w:p w14:paraId="0FE92AEA" w14:textId="77777777" w:rsidR="00DF1AEF" w:rsidRDefault="00DF1AEF" w:rsidP="00DF1AEF">
      <w:pPr>
        <w:ind w:left="1769" w:hanging="566"/>
        <w:rPr>
          <w:rFonts w:ascii="Arial" w:eastAsia="Arial" w:hAnsi="Arial" w:cs="Arial"/>
          <w:sz w:val="24"/>
          <w:szCs w:val="24"/>
        </w:rPr>
      </w:pPr>
      <w:r>
        <w:rPr>
          <w:rFonts w:ascii="Arial" w:eastAsia="Arial" w:hAnsi="Arial" w:cs="Arial"/>
          <w:sz w:val="24"/>
          <w:szCs w:val="24"/>
        </w:rPr>
        <w:t>(iii)   state of technological development; and</w:t>
      </w:r>
    </w:p>
    <w:p w14:paraId="7F200A60" w14:textId="77777777" w:rsidR="00DF1AEF" w:rsidRDefault="00DF1AEF" w:rsidP="00DF1AEF">
      <w:pPr>
        <w:ind w:left="1769" w:hanging="566"/>
        <w:rPr>
          <w:rFonts w:ascii="Arial" w:eastAsia="Arial" w:hAnsi="Arial" w:cs="Arial"/>
          <w:sz w:val="24"/>
          <w:szCs w:val="24"/>
        </w:rPr>
      </w:pPr>
      <w:r>
        <w:rPr>
          <w:rFonts w:ascii="Arial" w:eastAsia="Arial" w:hAnsi="Arial" w:cs="Arial"/>
          <w:sz w:val="24"/>
          <w:szCs w:val="24"/>
        </w:rPr>
        <w:t>(iv)   cost of implementing any measures;</w:t>
      </w:r>
    </w:p>
    <w:p w14:paraId="0B3B0DFF" w14:textId="77777777" w:rsidR="00DF1AEF" w:rsidRDefault="00DF1AEF" w:rsidP="00DF1AEF">
      <w:pPr>
        <w:ind w:left="1203" w:hanging="566"/>
        <w:rPr>
          <w:rFonts w:ascii="Arial" w:eastAsia="Arial" w:hAnsi="Arial" w:cs="Arial"/>
          <w:sz w:val="24"/>
          <w:szCs w:val="24"/>
        </w:rPr>
      </w:pPr>
      <w:r>
        <w:rPr>
          <w:rFonts w:ascii="Arial" w:eastAsia="Arial" w:hAnsi="Arial" w:cs="Arial"/>
          <w:sz w:val="24"/>
          <w:szCs w:val="24"/>
        </w:rPr>
        <w:t>(</w:t>
      </w:r>
      <w:proofErr w:type="spellStart"/>
      <w:r>
        <w:rPr>
          <w:rFonts w:ascii="Arial" w:eastAsia="Arial" w:hAnsi="Arial" w:cs="Arial"/>
          <w:sz w:val="24"/>
          <w:szCs w:val="24"/>
        </w:rPr>
        <w:t>i</w:t>
      </w:r>
      <w:proofErr w:type="spellEnd"/>
      <w:r>
        <w:rPr>
          <w:rFonts w:ascii="Arial" w:eastAsia="Arial" w:hAnsi="Arial" w:cs="Arial"/>
          <w:sz w:val="24"/>
          <w:szCs w:val="24"/>
        </w:rPr>
        <w:t xml:space="preserve">)  </w:t>
      </w:r>
      <w:r>
        <w:rPr>
          <w:rFonts w:ascii="Arial" w:eastAsia="Arial" w:hAnsi="Arial" w:cs="Arial"/>
          <w:sz w:val="24"/>
          <w:szCs w:val="24"/>
        </w:rPr>
        <w:tab/>
        <w:t>ensure that it has the capability (whether technological or otherwise), to the extent required by Data Protection Law, to provide or correct or delete at the request of a Data Subject all the Personal Data relating to that Data Subject that the Supplier holds; and</w:t>
      </w:r>
    </w:p>
    <w:p w14:paraId="7394B2B2" w14:textId="77777777" w:rsidR="00DF1AEF" w:rsidRDefault="00DF1AEF" w:rsidP="00DF1AEF">
      <w:pPr>
        <w:ind w:left="1203" w:hanging="566"/>
        <w:rPr>
          <w:rFonts w:ascii="Arial" w:eastAsia="Arial" w:hAnsi="Arial" w:cs="Arial"/>
          <w:sz w:val="24"/>
          <w:szCs w:val="24"/>
        </w:rPr>
      </w:pPr>
      <w:r>
        <w:rPr>
          <w:rFonts w:ascii="Arial" w:eastAsia="Arial" w:hAnsi="Arial" w:cs="Arial"/>
          <w:sz w:val="24"/>
          <w:szCs w:val="24"/>
        </w:rPr>
        <w:t>(</w:t>
      </w:r>
      <w:proofErr w:type="spellStart"/>
      <w:r>
        <w:rPr>
          <w:rFonts w:ascii="Arial" w:eastAsia="Arial" w:hAnsi="Arial" w:cs="Arial"/>
          <w:sz w:val="24"/>
          <w:szCs w:val="24"/>
        </w:rPr>
        <w:t>i</w:t>
      </w:r>
      <w:proofErr w:type="spellEnd"/>
      <w:r>
        <w:rPr>
          <w:rFonts w:ascii="Arial" w:eastAsia="Arial" w:hAnsi="Arial" w:cs="Arial"/>
          <w:sz w:val="24"/>
          <w:szCs w:val="24"/>
        </w:rPr>
        <w:t xml:space="preserve">)  </w:t>
      </w:r>
      <w:r>
        <w:rPr>
          <w:rFonts w:ascii="Arial" w:eastAsia="Arial" w:hAnsi="Arial" w:cs="Arial"/>
          <w:sz w:val="24"/>
          <w:szCs w:val="24"/>
        </w:rPr>
        <w:tab/>
        <w:t xml:space="preserve">ensure that it notifies the other Party as soon as it becomes aware of a Data Loss Event. </w:t>
      </w:r>
    </w:p>
    <w:p w14:paraId="2A98464F" w14:textId="77777777" w:rsidR="00DF1AEF" w:rsidRDefault="00DF1AEF" w:rsidP="00DF1AEF">
      <w:pPr>
        <w:ind w:left="11" w:hanging="720"/>
        <w:rPr>
          <w:rFonts w:ascii="Arial" w:eastAsia="Arial" w:hAnsi="Arial" w:cs="Arial"/>
          <w:sz w:val="24"/>
          <w:szCs w:val="24"/>
        </w:rPr>
      </w:pPr>
      <w:r>
        <w:rPr>
          <w:rFonts w:ascii="Arial" w:eastAsia="Arial" w:hAnsi="Arial" w:cs="Arial"/>
          <w:sz w:val="24"/>
          <w:szCs w:val="24"/>
        </w:rPr>
        <w:t xml:space="preserve">2.2 </w:t>
      </w:r>
      <w:r>
        <w:rPr>
          <w:rFonts w:ascii="Arial" w:eastAsia="Arial" w:hAnsi="Arial" w:cs="Arial"/>
          <w:sz w:val="24"/>
          <w:szCs w:val="24"/>
        </w:rPr>
        <w:tab/>
        <w:t>Each Joint Controller shall use its reasonable endeavours to assist the other Controller to comply with any obligations under applicable Data Protection Law and shall not perform its obligations under this Annex in such a way as to cause the other Joint Controller to breach any of its obligations under applicable Data Protection Law to the extent it is aware, or ought reasonably to have been aware, that the same would be a breach of such obligations</w:t>
      </w:r>
    </w:p>
    <w:p w14:paraId="2ECE110D" w14:textId="77777777" w:rsidR="00DF1AEF" w:rsidRDefault="00DF1AEF" w:rsidP="00DF1AEF">
      <w:pPr>
        <w:ind w:left="11" w:hanging="720"/>
        <w:rPr>
          <w:rFonts w:ascii="Arial" w:eastAsia="Arial" w:hAnsi="Arial" w:cs="Arial"/>
          <w:b/>
          <w:sz w:val="24"/>
          <w:szCs w:val="24"/>
        </w:rPr>
      </w:pPr>
      <w:r>
        <w:rPr>
          <w:rFonts w:ascii="Arial" w:eastAsia="Arial" w:hAnsi="Arial" w:cs="Arial"/>
          <w:sz w:val="24"/>
          <w:szCs w:val="24"/>
        </w:rPr>
        <w:lastRenderedPageBreak/>
        <w:t>3</w:t>
      </w:r>
      <w:r>
        <w:rPr>
          <w:rFonts w:ascii="Arial" w:eastAsia="Arial" w:hAnsi="Arial" w:cs="Arial"/>
          <w:b/>
          <w:sz w:val="24"/>
          <w:szCs w:val="24"/>
        </w:rPr>
        <w:t>. Data Protection Breach</w:t>
      </w:r>
    </w:p>
    <w:p w14:paraId="3270FD16" w14:textId="77777777" w:rsidR="00DF1AEF" w:rsidRDefault="00DF1AEF" w:rsidP="00DF1AEF">
      <w:pPr>
        <w:rPr>
          <w:rFonts w:ascii="Arial" w:eastAsia="Arial" w:hAnsi="Arial" w:cs="Arial"/>
          <w:sz w:val="24"/>
          <w:szCs w:val="24"/>
        </w:rPr>
      </w:pPr>
      <w:r>
        <w:rPr>
          <w:rFonts w:ascii="Arial" w:eastAsia="Arial" w:hAnsi="Arial" w:cs="Arial"/>
          <w:sz w:val="24"/>
          <w:szCs w:val="24"/>
        </w:rPr>
        <w:t>3.1 Without prejudice to Paragraph 3.2, each Party shall notify the other Party promptly and without undue delay, and in any event within 48 hours, upon becoming aware of any Personal Data Breach or circumstances that are likely to give rise to a Personal Data Breach, providing the Relevant Authority and its advisors with:</w:t>
      </w:r>
    </w:p>
    <w:p w14:paraId="33A9F4E8" w14:textId="77777777" w:rsidR="00DF1AEF" w:rsidRDefault="00DF1AEF" w:rsidP="00DF1AEF">
      <w:pPr>
        <w:rPr>
          <w:rFonts w:ascii="Arial" w:eastAsia="Arial" w:hAnsi="Arial" w:cs="Arial"/>
          <w:sz w:val="24"/>
          <w:szCs w:val="24"/>
        </w:rPr>
      </w:pPr>
      <w:r>
        <w:rPr>
          <w:rFonts w:ascii="Arial" w:eastAsia="Arial" w:hAnsi="Arial" w:cs="Arial"/>
          <w:sz w:val="24"/>
          <w:szCs w:val="24"/>
        </w:rPr>
        <w:t xml:space="preserve">(a) sufficient information and in a </w:t>
      </w:r>
      <w:proofErr w:type="gramStart"/>
      <w:r>
        <w:rPr>
          <w:rFonts w:ascii="Arial" w:eastAsia="Arial" w:hAnsi="Arial" w:cs="Arial"/>
          <w:sz w:val="24"/>
          <w:szCs w:val="24"/>
        </w:rPr>
        <w:t>timescale</w:t>
      </w:r>
      <w:proofErr w:type="gramEnd"/>
      <w:r>
        <w:rPr>
          <w:rFonts w:ascii="Arial" w:eastAsia="Arial" w:hAnsi="Arial" w:cs="Arial"/>
          <w:sz w:val="24"/>
          <w:szCs w:val="24"/>
        </w:rPr>
        <w:t xml:space="preserve"> which allows the other Party to meet any obligations to report a Personal Data Breach under the Data Protection Legislation;</w:t>
      </w:r>
    </w:p>
    <w:p w14:paraId="1A253FCD" w14:textId="77777777" w:rsidR="00DF1AEF" w:rsidRDefault="00DF1AEF" w:rsidP="00DF1AEF">
      <w:pPr>
        <w:rPr>
          <w:rFonts w:ascii="Arial" w:eastAsia="Arial" w:hAnsi="Arial" w:cs="Arial"/>
          <w:sz w:val="24"/>
          <w:szCs w:val="24"/>
        </w:rPr>
      </w:pPr>
      <w:r>
        <w:rPr>
          <w:rFonts w:ascii="Arial" w:eastAsia="Arial" w:hAnsi="Arial" w:cs="Arial"/>
          <w:sz w:val="24"/>
          <w:szCs w:val="24"/>
        </w:rPr>
        <w:t>(b) all reasonable assistance, including:</w:t>
      </w:r>
    </w:p>
    <w:p w14:paraId="220D54F2" w14:textId="77777777" w:rsidR="00DF1AEF" w:rsidRDefault="00DF1AEF" w:rsidP="007B6213">
      <w:pPr>
        <w:numPr>
          <w:ilvl w:val="5"/>
          <w:numId w:val="32"/>
        </w:numPr>
        <w:pBdr>
          <w:top w:val="nil"/>
          <w:left w:val="nil"/>
          <w:bottom w:val="nil"/>
          <w:right w:val="nil"/>
          <w:between w:val="nil"/>
        </w:pBdr>
        <w:ind w:left="1276"/>
        <w:rPr>
          <w:rFonts w:ascii="Arial" w:eastAsia="Arial" w:hAnsi="Arial" w:cs="Arial"/>
          <w:color w:val="000000"/>
          <w:sz w:val="24"/>
          <w:szCs w:val="24"/>
        </w:rPr>
      </w:pPr>
      <w:r>
        <w:rPr>
          <w:rFonts w:ascii="Arial" w:eastAsia="Arial" w:hAnsi="Arial" w:cs="Arial"/>
          <w:color w:val="000000"/>
          <w:sz w:val="24"/>
          <w:szCs w:val="24"/>
        </w:rPr>
        <w:t>co-operation with the other Party and the Information Commissioner investigating the Personal Data Breach and its cause, containing and recovering the compromised Personal Data and compliance with the applicable guidance;</w:t>
      </w:r>
    </w:p>
    <w:p w14:paraId="7480879A" w14:textId="77777777" w:rsidR="00DF1AEF" w:rsidRDefault="00DF1AEF" w:rsidP="007B6213">
      <w:pPr>
        <w:numPr>
          <w:ilvl w:val="5"/>
          <w:numId w:val="32"/>
        </w:numPr>
        <w:pBdr>
          <w:top w:val="nil"/>
          <w:left w:val="nil"/>
          <w:bottom w:val="nil"/>
          <w:right w:val="nil"/>
          <w:between w:val="nil"/>
        </w:pBdr>
        <w:ind w:left="1276"/>
        <w:rPr>
          <w:rFonts w:ascii="Arial" w:eastAsia="Arial" w:hAnsi="Arial" w:cs="Arial"/>
          <w:color w:val="000000"/>
          <w:sz w:val="24"/>
          <w:szCs w:val="24"/>
        </w:rPr>
      </w:pPr>
      <w:r>
        <w:rPr>
          <w:rFonts w:ascii="Arial" w:eastAsia="Arial" w:hAnsi="Arial" w:cs="Arial"/>
          <w:color w:val="000000"/>
          <w:sz w:val="24"/>
          <w:szCs w:val="24"/>
        </w:rPr>
        <w:t>co-operation with the other Party including taking such reasonable steps as are directed by the Relevant Authority to assist in the investigation, mitigation and remediation of a Personal Data Breach;</w:t>
      </w:r>
    </w:p>
    <w:p w14:paraId="01DF07ED" w14:textId="77777777" w:rsidR="00DF1AEF" w:rsidRDefault="00DF1AEF" w:rsidP="007B6213">
      <w:pPr>
        <w:numPr>
          <w:ilvl w:val="5"/>
          <w:numId w:val="32"/>
        </w:numPr>
        <w:pBdr>
          <w:top w:val="nil"/>
          <w:left w:val="nil"/>
          <w:bottom w:val="nil"/>
          <w:right w:val="nil"/>
          <w:between w:val="nil"/>
        </w:pBdr>
        <w:ind w:left="1276"/>
        <w:rPr>
          <w:rFonts w:ascii="Arial" w:eastAsia="Arial" w:hAnsi="Arial" w:cs="Arial"/>
          <w:color w:val="000000"/>
          <w:sz w:val="24"/>
          <w:szCs w:val="24"/>
        </w:rPr>
      </w:pPr>
      <w:r>
        <w:rPr>
          <w:rFonts w:ascii="Arial" w:eastAsia="Arial" w:hAnsi="Arial" w:cs="Arial"/>
          <w:color w:val="000000"/>
          <w:sz w:val="24"/>
          <w:szCs w:val="24"/>
        </w:rPr>
        <w:t>co-ordination with the other Party regarding the management of public relations and public statements relating to the Personal Data Breach; and/or</w:t>
      </w:r>
    </w:p>
    <w:p w14:paraId="643FAEA4" w14:textId="77777777" w:rsidR="00DF1AEF" w:rsidRDefault="00DF1AEF" w:rsidP="007B6213">
      <w:pPr>
        <w:numPr>
          <w:ilvl w:val="5"/>
          <w:numId w:val="32"/>
        </w:numPr>
        <w:pBdr>
          <w:top w:val="nil"/>
          <w:left w:val="nil"/>
          <w:bottom w:val="nil"/>
          <w:right w:val="nil"/>
          <w:between w:val="nil"/>
        </w:pBdr>
        <w:ind w:left="1276"/>
        <w:rPr>
          <w:rFonts w:ascii="Arial" w:eastAsia="Arial" w:hAnsi="Arial" w:cs="Arial"/>
          <w:color w:val="000000"/>
          <w:sz w:val="24"/>
          <w:szCs w:val="24"/>
        </w:rPr>
      </w:pPr>
      <w:r>
        <w:rPr>
          <w:rFonts w:ascii="Arial" w:eastAsia="Arial" w:hAnsi="Arial" w:cs="Arial"/>
          <w:color w:val="000000"/>
          <w:sz w:val="24"/>
          <w:szCs w:val="24"/>
        </w:rP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7A1BB579" w14:textId="77777777" w:rsidR="00DF1AEF" w:rsidRDefault="00DF1AEF" w:rsidP="00DF1AEF">
      <w:pPr>
        <w:rPr>
          <w:rFonts w:ascii="Arial" w:eastAsia="Arial" w:hAnsi="Arial" w:cs="Arial"/>
          <w:sz w:val="24"/>
          <w:szCs w:val="24"/>
        </w:rPr>
      </w:pPr>
      <w:r>
        <w:rPr>
          <w:rFonts w:ascii="Arial" w:eastAsia="Arial" w:hAnsi="Arial" w:cs="Arial"/>
          <w:sz w:val="24"/>
          <w:szCs w:val="24"/>
        </w:rPr>
        <w:t>3.2 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140DE962" w14:textId="77777777" w:rsidR="00DF1AEF" w:rsidRDefault="00DF1AEF" w:rsidP="00DF1AEF">
      <w:pPr>
        <w:rPr>
          <w:rFonts w:ascii="Arial" w:eastAsia="Arial" w:hAnsi="Arial" w:cs="Arial"/>
          <w:sz w:val="24"/>
          <w:szCs w:val="24"/>
        </w:rPr>
      </w:pPr>
      <w:r>
        <w:rPr>
          <w:rFonts w:ascii="Arial" w:eastAsia="Arial" w:hAnsi="Arial" w:cs="Arial"/>
          <w:sz w:val="24"/>
          <w:szCs w:val="24"/>
        </w:rPr>
        <w:t xml:space="preserve">(a) the nature of the Personal Data Breach; </w:t>
      </w:r>
    </w:p>
    <w:p w14:paraId="74BF02FB" w14:textId="77777777" w:rsidR="00DF1AEF" w:rsidRDefault="00DF1AEF" w:rsidP="00DF1AEF">
      <w:pPr>
        <w:rPr>
          <w:rFonts w:ascii="Arial" w:eastAsia="Arial" w:hAnsi="Arial" w:cs="Arial"/>
          <w:sz w:val="24"/>
          <w:szCs w:val="24"/>
        </w:rPr>
      </w:pPr>
      <w:r>
        <w:rPr>
          <w:rFonts w:ascii="Arial" w:eastAsia="Arial" w:hAnsi="Arial" w:cs="Arial"/>
          <w:sz w:val="24"/>
          <w:szCs w:val="24"/>
        </w:rPr>
        <w:t>(b) the nature of Personal Data affected;</w:t>
      </w:r>
    </w:p>
    <w:p w14:paraId="5EE241BB" w14:textId="77777777" w:rsidR="00DF1AEF" w:rsidRDefault="00DF1AEF" w:rsidP="00DF1AEF">
      <w:pPr>
        <w:rPr>
          <w:rFonts w:ascii="Arial" w:eastAsia="Arial" w:hAnsi="Arial" w:cs="Arial"/>
          <w:sz w:val="24"/>
          <w:szCs w:val="24"/>
        </w:rPr>
      </w:pPr>
      <w:r>
        <w:rPr>
          <w:rFonts w:ascii="Arial" w:eastAsia="Arial" w:hAnsi="Arial" w:cs="Arial"/>
          <w:sz w:val="24"/>
          <w:szCs w:val="24"/>
        </w:rPr>
        <w:t>(c) the categories and number of Data Subjects concerned;</w:t>
      </w:r>
    </w:p>
    <w:p w14:paraId="2900882A" w14:textId="77777777" w:rsidR="00DF1AEF" w:rsidRDefault="00DF1AEF" w:rsidP="00DF1AEF">
      <w:pPr>
        <w:rPr>
          <w:rFonts w:ascii="Arial" w:eastAsia="Arial" w:hAnsi="Arial" w:cs="Arial"/>
          <w:sz w:val="24"/>
          <w:szCs w:val="24"/>
        </w:rPr>
      </w:pPr>
      <w:r>
        <w:rPr>
          <w:rFonts w:ascii="Arial" w:eastAsia="Arial" w:hAnsi="Arial" w:cs="Arial"/>
          <w:sz w:val="24"/>
          <w:szCs w:val="24"/>
        </w:rPr>
        <w:t>(d) the name and contact details of the Supplier’s Data Protection Officer or other relevant contact from whom more information may be obtained;</w:t>
      </w:r>
    </w:p>
    <w:p w14:paraId="147475F2" w14:textId="77777777" w:rsidR="00DF1AEF" w:rsidRDefault="00DF1AEF" w:rsidP="00DF1AEF">
      <w:pPr>
        <w:rPr>
          <w:rFonts w:ascii="Arial" w:eastAsia="Arial" w:hAnsi="Arial" w:cs="Arial"/>
          <w:sz w:val="24"/>
          <w:szCs w:val="24"/>
        </w:rPr>
      </w:pPr>
      <w:r>
        <w:rPr>
          <w:rFonts w:ascii="Arial" w:eastAsia="Arial" w:hAnsi="Arial" w:cs="Arial"/>
          <w:sz w:val="24"/>
          <w:szCs w:val="24"/>
        </w:rPr>
        <w:lastRenderedPageBreak/>
        <w:t>(e) measures taken or proposed to be taken to address the Personal Data Breach; and</w:t>
      </w:r>
    </w:p>
    <w:p w14:paraId="52DD91B7" w14:textId="77777777" w:rsidR="00DF1AEF" w:rsidRDefault="00DF1AEF" w:rsidP="00DF1AEF">
      <w:pPr>
        <w:rPr>
          <w:rFonts w:ascii="Arial" w:eastAsia="Arial" w:hAnsi="Arial" w:cs="Arial"/>
          <w:sz w:val="24"/>
          <w:szCs w:val="24"/>
        </w:rPr>
      </w:pPr>
      <w:r>
        <w:rPr>
          <w:rFonts w:ascii="Arial" w:eastAsia="Arial" w:hAnsi="Arial" w:cs="Arial"/>
          <w:sz w:val="24"/>
          <w:szCs w:val="24"/>
        </w:rPr>
        <w:t>(f) describe the likely consequences of the Personal Data Breach.</w:t>
      </w:r>
    </w:p>
    <w:p w14:paraId="192BFA4A" w14:textId="77777777" w:rsidR="00DF1AEF" w:rsidRDefault="00DF1AEF" w:rsidP="00DF1AEF">
      <w:pPr>
        <w:keepNext/>
        <w:rPr>
          <w:rFonts w:ascii="Arial" w:eastAsia="Arial" w:hAnsi="Arial" w:cs="Arial"/>
          <w:b/>
          <w:sz w:val="24"/>
          <w:szCs w:val="24"/>
        </w:rPr>
      </w:pPr>
      <w:r>
        <w:rPr>
          <w:rFonts w:ascii="Arial" w:eastAsia="Arial" w:hAnsi="Arial" w:cs="Arial"/>
          <w:sz w:val="24"/>
          <w:szCs w:val="24"/>
        </w:rPr>
        <w:t>4</w:t>
      </w:r>
      <w:r>
        <w:rPr>
          <w:rFonts w:ascii="Arial" w:eastAsia="Arial" w:hAnsi="Arial" w:cs="Arial"/>
          <w:b/>
          <w:sz w:val="24"/>
          <w:szCs w:val="24"/>
        </w:rPr>
        <w:t>. Audit</w:t>
      </w:r>
    </w:p>
    <w:p w14:paraId="472DB66F" w14:textId="77777777" w:rsidR="00DF1AEF" w:rsidRDefault="00DF1AEF" w:rsidP="00DF1AEF">
      <w:pPr>
        <w:rPr>
          <w:rFonts w:ascii="Arial" w:eastAsia="Arial" w:hAnsi="Arial" w:cs="Arial"/>
          <w:sz w:val="24"/>
          <w:szCs w:val="24"/>
        </w:rPr>
      </w:pPr>
      <w:proofErr w:type="gramStart"/>
      <w:r>
        <w:rPr>
          <w:rFonts w:ascii="Arial" w:eastAsia="Arial" w:hAnsi="Arial" w:cs="Arial"/>
          <w:sz w:val="24"/>
          <w:szCs w:val="24"/>
        </w:rPr>
        <w:t>4.1  The</w:t>
      </w:r>
      <w:proofErr w:type="gramEnd"/>
      <w:r>
        <w:rPr>
          <w:rFonts w:ascii="Arial" w:eastAsia="Arial" w:hAnsi="Arial" w:cs="Arial"/>
          <w:sz w:val="24"/>
          <w:szCs w:val="24"/>
        </w:rPr>
        <w:t xml:space="preserve"> Supplier shall permit:</w:t>
      </w:r>
      <w:r>
        <w:rPr>
          <w:rFonts w:ascii="Arial" w:eastAsia="Arial" w:hAnsi="Arial" w:cs="Arial"/>
          <w:sz w:val="24"/>
          <w:szCs w:val="24"/>
        </w:rPr>
        <w:tab/>
      </w:r>
    </w:p>
    <w:p w14:paraId="3FBC9A17" w14:textId="77777777" w:rsidR="00DF1AEF" w:rsidRDefault="00DF1AEF" w:rsidP="007B6213">
      <w:pPr>
        <w:keepNext/>
        <w:numPr>
          <w:ilvl w:val="0"/>
          <w:numId w:val="35"/>
        </w:numPr>
        <w:pBdr>
          <w:top w:val="nil"/>
          <w:left w:val="nil"/>
          <w:bottom w:val="nil"/>
          <w:right w:val="nil"/>
          <w:between w:val="nil"/>
        </w:pBdr>
        <w:spacing w:after="0" w:line="259" w:lineRule="auto"/>
        <w:ind w:left="709"/>
        <w:jc w:val="both"/>
        <w:rPr>
          <w:rFonts w:ascii="Arial" w:eastAsia="Arial" w:hAnsi="Arial" w:cs="Arial"/>
          <w:sz w:val="24"/>
          <w:szCs w:val="24"/>
        </w:rPr>
      </w:pPr>
      <w:r>
        <w:rPr>
          <w:rFonts w:ascii="Arial" w:eastAsia="Arial" w:hAnsi="Arial" w:cs="Arial"/>
          <w:sz w:val="24"/>
          <w:szCs w:val="24"/>
        </w:rPr>
        <w:t>the Relevant Authority, or a third-party auditor acting under the Relevant Authority’s direction, to conduct, at the Relevant Authority’s cost, data privacy and security audits, assessments and inspections concerning the Supplier’s data security and privacy procedures relating to Personal Data, its compliance with this Annex 2 and the Data Protection Law; and/or</w:t>
      </w:r>
    </w:p>
    <w:p w14:paraId="41702F0F" w14:textId="77777777" w:rsidR="00DF1AEF" w:rsidRDefault="00DF1AEF" w:rsidP="00DF1AEF">
      <w:pPr>
        <w:keepNext/>
        <w:pBdr>
          <w:top w:val="nil"/>
          <w:left w:val="nil"/>
          <w:bottom w:val="nil"/>
          <w:right w:val="nil"/>
          <w:between w:val="nil"/>
        </w:pBdr>
        <w:spacing w:after="0" w:line="259" w:lineRule="auto"/>
        <w:ind w:left="709"/>
        <w:jc w:val="both"/>
        <w:rPr>
          <w:rFonts w:ascii="Arial" w:eastAsia="Arial" w:hAnsi="Arial" w:cs="Arial"/>
          <w:sz w:val="24"/>
          <w:szCs w:val="24"/>
        </w:rPr>
      </w:pPr>
    </w:p>
    <w:p w14:paraId="07CA2FF7" w14:textId="77777777" w:rsidR="00DF1AEF" w:rsidRDefault="00DF1AEF" w:rsidP="007B6213">
      <w:pPr>
        <w:keepNext/>
        <w:numPr>
          <w:ilvl w:val="0"/>
          <w:numId w:val="35"/>
        </w:numPr>
        <w:pBdr>
          <w:top w:val="nil"/>
          <w:left w:val="nil"/>
          <w:bottom w:val="nil"/>
          <w:right w:val="nil"/>
          <w:between w:val="nil"/>
        </w:pBdr>
        <w:spacing w:after="0" w:line="259" w:lineRule="auto"/>
        <w:ind w:left="709"/>
        <w:jc w:val="both"/>
        <w:rPr>
          <w:rFonts w:ascii="Arial" w:eastAsia="Arial" w:hAnsi="Arial" w:cs="Arial"/>
          <w:sz w:val="24"/>
          <w:szCs w:val="24"/>
        </w:rPr>
      </w:pPr>
      <w:r>
        <w:rPr>
          <w:rFonts w:ascii="Arial" w:eastAsia="Arial" w:hAnsi="Arial" w:cs="Arial"/>
          <w:sz w:val="24"/>
          <w:szCs w:val="24"/>
        </w:rPr>
        <w:t xml:space="preserve">the Relevant Authority, or a third-party auditor acting under the Relevant Authority’s direction, access to premises at which the Personal Data is accessible or at which it is able to inspect any relevant records, including the record maintained under Article 30 GDPR by the Supplier so far as relevant to the Contract, and procedures, including premises under the control of any third party appointed by the Supplier to assist in the provision of the Services. </w:t>
      </w:r>
    </w:p>
    <w:p w14:paraId="729EBE37" w14:textId="77777777" w:rsidR="00DF1AEF" w:rsidRDefault="00DF1AEF" w:rsidP="00DF1AEF">
      <w:pPr>
        <w:keepNext/>
        <w:pBdr>
          <w:top w:val="nil"/>
          <w:left w:val="nil"/>
          <w:bottom w:val="nil"/>
          <w:right w:val="nil"/>
          <w:between w:val="nil"/>
        </w:pBdr>
        <w:spacing w:after="0" w:line="259" w:lineRule="auto"/>
        <w:rPr>
          <w:rFonts w:ascii="Arial" w:eastAsia="Arial" w:hAnsi="Arial" w:cs="Arial"/>
          <w:sz w:val="24"/>
          <w:szCs w:val="24"/>
        </w:rPr>
      </w:pPr>
    </w:p>
    <w:p w14:paraId="4EF4399E" w14:textId="77777777" w:rsidR="00DF1AEF" w:rsidRDefault="00DF1AEF" w:rsidP="00DF1AEF">
      <w:pPr>
        <w:keepNext/>
        <w:rPr>
          <w:rFonts w:ascii="Arial" w:eastAsia="Arial" w:hAnsi="Arial" w:cs="Arial"/>
          <w:sz w:val="24"/>
          <w:szCs w:val="24"/>
        </w:rPr>
      </w:pPr>
      <w:r>
        <w:rPr>
          <w:rFonts w:ascii="Arial" w:eastAsia="Arial" w:hAnsi="Arial" w:cs="Arial"/>
          <w:sz w:val="24"/>
          <w:szCs w:val="24"/>
        </w:rPr>
        <w:t>4.2 The Relevant Authority may, in its sole discretion, require the Supplier to provide evidence of the Supplier’s compliance with Clause 4.1 in lieu of conducting such an audit, assessment or inspection.</w:t>
      </w:r>
    </w:p>
    <w:p w14:paraId="0A534322" w14:textId="77777777" w:rsidR="00DF1AEF" w:rsidRDefault="00DF1AEF" w:rsidP="00DF1AEF">
      <w:pPr>
        <w:rPr>
          <w:rFonts w:ascii="Arial" w:eastAsia="Arial" w:hAnsi="Arial" w:cs="Arial"/>
          <w:b/>
          <w:sz w:val="24"/>
          <w:szCs w:val="24"/>
        </w:rPr>
      </w:pPr>
      <w:r>
        <w:rPr>
          <w:rFonts w:ascii="Arial" w:eastAsia="Arial" w:hAnsi="Arial" w:cs="Arial"/>
          <w:b/>
          <w:sz w:val="24"/>
          <w:szCs w:val="24"/>
        </w:rPr>
        <w:t>5. Impact Assessments</w:t>
      </w:r>
    </w:p>
    <w:p w14:paraId="374335EF" w14:textId="77777777" w:rsidR="00DF1AEF" w:rsidRDefault="00DF1AEF" w:rsidP="00DF1AEF">
      <w:pPr>
        <w:rPr>
          <w:rFonts w:ascii="Arial" w:eastAsia="Arial" w:hAnsi="Arial" w:cs="Arial"/>
          <w:sz w:val="24"/>
          <w:szCs w:val="24"/>
        </w:rPr>
      </w:pPr>
      <w:r>
        <w:rPr>
          <w:rFonts w:ascii="Arial" w:eastAsia="Arial" w:hAnsi="Arial" w:cs="Arial"/>
          <w:sz w:val="24"/>
          <w:szCs w:val="24"/>
        </w:rPr>
        <w:t>5.1 The Parties shall:</w:t>
      </w:r>
    </w:p>
    <w:p w14:paraId="2878EFB6" w14:textId="77777777" w:rsidR="00DF1AEF" w:rsidRDefault="00DF1AEF" w:rsidP="007B6213">
      <w:pPr>
        <w:keepNext/>
        <w:numPr>
          <w:ilvl w:val="0"/>
          <w:numId w:val="34"/>
        </w:numPr>
        <w:pBdr>
          <w:top w:val="nil"/>
          <w:left w:val="nil"/>
          <w:bottom w:val="nil"/>
          <w:right w:val="nil"/>
          <w:between w:val="nil"/>
        </w:pBdr>
        <w:spacing w:after="0" w:line="259" w:lineRule="auto"/>
        <w:ind w:left="709"/>
        <w:jc w:val="both"/>
        <w:rPr>
          <w:rFonts w:ascii="Arial" w:eastAsia="Arial" w:hAnsi="Arial" w:cs="Arial"/>
          <w:sz w:val="24"/>
          <w:szCs w:val="24"/>
        </w:rPr>
      </w:pPr>
      <w:r>
        <w:rPr>
          <w:rFonts w:ascii="Arial" w:eastAsia="Arial" w:hAnsi="Arial" w:cs="Arial"/>
          <w:sz w:val="24"/>
          <w:szCs w:val="24"/>
        </w:rPr>
        <w:tab/>
        <w:t>provide all reasonable assistance to the each other to prepare any data protection impact assessment as may be required (including provision of detailed information and assessments in relation to Processing operations, risks and measures); and</w:t>
      </w:r>
    </w:p>
    <w:p w14:paraId="4290E372" w14:textId="77777777" w:rsidR="00DF1AEF" w:rsidRDefault="00DF1AEF" w:rsidP="00DF1AEF">
      <w:pPr>
        <w:pBdr>
          <w:top w:val="nil"/>
          <w:left w:val="nil"/>
          <w:bottom w:val="nil"/>
          <w:right w:val="nil"/>
          <w:between w:val="nil"/>
        </w:pBdr>
        <w:spacing w:after="0"/>
        <w:ind w:left="11"/>
        <w:rPr>
          <w:rFonts w:ascii="Arial" w:eastAsia="Arial" w:hAnsi="Arial" w:cs="Arial"/>
          <w:sz w:val="24"/>
          <w:szCs w:val="24"/>
        </w:rPr>
      </w:pPr>
    </w:p>
    <w:p w14:paraId="4B726D72" w14:textId="77777777" w:rsidR="00DF1AEF" w:rsidRDefault="00DF1AEF" w:rsidP="007B6213">
      <w:pPr>
        <w:keepNext/>
        <w:numPr>
          <w:ilvl w:val="0"/>
          <w:numId w:val="34"/>
        </w:numPr>
        <w:pBdr>
          <w:top w:val="nil"/>
          <w:left w:val="nil"/>
          <w:bottom w:val="nil"/>
          <w:right w:val="nil"/>
          <w:between w:val="nil"/>
        </w:pBdr>
        <w:spacing w:after="0" w:line="259" w:lineRule="auto"/>
        <w:ind w:left="709"/>
        <w:jc w:val="both"/>
        <w:rPr>
          <w:rFonts w:ascii="Arial" w:eastAsia="Arial" w:hAnsi="Arial" w:cs="Arial"/>
          <w:sz w:val="24"/>
          <w:szCs w:val="24"/>
        </w:rPr>
      </w:pPr>
      <w:r>
        <w:rPr>
          <w:rFonts w:ascii="Arial" w:eastAsia="Arial" w:hAnsi="Arial" w:cs="Arial"/>
          <w:sz w:val="24"/>
          <w:szCs w:val="24"/>
        </w:rPr>
        <w:t>maintain full and complete records of all Processing carried out in respect of the Personal Data in connection with the Contract, in accordance with the terms of Article 30 GDPR.</w:t>
      </w:r>
    </w:p>
    <w:p w14:paraId="7FDD90DE" w14:textId="77777777" w:rsidR="00DF1AEF" w:rsidRDefault="00DF1AEF" w:rsidP="00DF1AEF">
      <w:pPr>
        <w:keepNext/>
        <w:rPr>
          <w:rFonts w:ascii="Arial" w:eastAsia="Arial" w:hAnsi="Arial" w:cs="Arial"/>
          <w:sz w:val="24"/>
          <w:szCs w:val="24"/>
        </w:rPr>
      </w:pPr>
    </w:p>
    <w:p w14:paraId="720B8869" w14:textId="77777777" w:rsidR="00DF1AEF" w:rsidRDefault="00DF1AEF" w:rsidP="00DF1AEF">
      <w:pPr>
        <w:rPr>
          <w:rFonts w:ascii="Arial" w:eastAsia="Arial" w:hAnsi="Arial" w:cs="Arial"/>
          <w:b/>
          <w:sz w:val="24"/>
          <w:szCs w:val="24"/>
        </w:rPr>
      </w:pPr>
      <w:r>
        <w:rPr>
          <w:rFonts w:ascii="Arial" w:eastAsia="Arial" w:hAnsi="Arial" w:cs="Arial"/>
          <w:b/>
          <w:sz w:val="24"/>
          <w:szCs w:val="24"/>
        </w:rPr>
        <w:t>6. ICO Guidance</w:t>
      </w:r>
    </w:p>
    <w:p w14:paraId="3F7D1669" w14:textId="77777777" w:rsidR="00DF1AEF" w:rsidRDefault="00DF1AEF" w:rsidP="00DF1AEF">
      <w:pPr>
        <w:rPr>
          <w:rFonts w:ascii="Arial" w:eastAsia="Arial" w:hAnsi="Arial" w:cs="Arial"/>
          <w:sz w:val="24"/>
          <w:szCs w:val="24"/>
        </w:rPr>
      </w:pPr>
      <w:r>
        <w:rPr>
          <w:rFonts w:ascii="Arial" w:eastAsia="Arial" w:hAnsi="Arial" w:cs="Arial"/>
          <w:sz w:val="24"/>
          <w:szCs w:val="24"/>
        </w:rPr>
        <w:t>The Parties agree to take account of any guidance issued by the Information Commissioner and/or any relevant Central Government Body. The Relevant Authority may on not less than thirty (30) Working Days’ notice to the Supplier amend the Contract to ensure that it complies with any guidance issued by the Information Commissioner and/or any relevant Central Government Body.</w:t>
      </w:r>
    </w:p>
    <w:p w14:paraId="3CD19422" w14:textId="77777777" w:rsidR="00DF1AEF" w:rsidRDefault="00DF1AEF" w:rsidP="00DF1AEF">
      <w:pPr>
        <w:rPr>
          <w:rFonts w:ascii="Arial" w:eastAsia="Arial" w:hAnsi="Arial" w:cs="Arial"/>
          <w:b/>
          <w:sz w:val="24"/>
          <w:szCs w:val="24"/>
        </w:rPr>
      </w:pPr>
      <w:r>
        <w:rPr>
          <w:rFonts w:ascii="Arial" w:eastAsia="Arial" w:hAnsi="Arial" w:cs="Arial"/>
          <w:b/>
          <w:sz w:val="24"/>
          <w:szCs w:val="24"/>
        </w:rPr>
        <w:lastRenderedPageBreak/>
        <w:t>7. Liabilities for Data Protection Breach</w:t>
      </w:r>
    </w:p>
    <w:p w14:paraId="4F2CBBF6" w14:textId="77777777" w:rsidR="00DF1AEF" w:rsidRDefault="00DF1AEF" w:rsidP="00DF1AEF">
      <w:pPr>
        <w:rPr>
          <w:rFonts w:ascii="Arial" w:eastAsia="Arial" w:hAnsi="Arial" w:cs="Arial"/>
          <w:b/>
          <w:sz w:val="24"/>
          <w:szCs w:val="24"/>
        </w:rPr>
      </w:pPr>
      <w:r>
        <w:rPr>
          <w:rFonts w:ascii="Arial" w:eastAsia="Arial" w:hAnsi="Arial" w:cs="Arial"/>
          <w:b/>
          <w:sz w:val="24"/>
          <w:szCs w:val="24"/>
        </w:rPr>
        <w:t xml:space="preserve"> </w:t>
      </w:r>
      <w:r>
        <w:rPr>
          <w:rFonts w:ascii="Arial" w:eastAsia="Arial" w:hAnsi="Arial" w:cs="Arial"/>
          <w:sz w:val="24"/>
          <w:szCs w:val="24"/>
        </w:rPr>
        <w:t xml:space="preserve">This clause represents a risk share, you may wish to reconsider the apportionment of liability and whether recoverability of losses </w:t>
      </w:r>
      <w:proofErr w:type="gramStart"/>
      <w:r>
        <w:rPr>
          <w:rFonts w:ascii="Arial" w:eastAsia="Arial" w:hAnsi="Arial" w:cs="Arial"/>
          <w:sz w:val="24"/>
          <w:szCs w:val="24"/>
        </w:rPr>
        <w:t>are</w:t>
      </w:r>
      <w:proofErr w:type="gramEnd"/>
      <w:r>
        <w:rPr>
          <w:rFonts w:ascii="Arial" w:eastAsia="Arial" w:hAnsi="Arial" w:cs="Arial"/>
          <w:sz w:val="24"/>
          <w:szCs w:val="24"/>
        </w:rPr>
        <w:t xml:space="preserve"> likely to be hindered by the contractual limitation of liability provisions] </w:t>
      </w:r>
    </w:p>
    <w:p w14:paraId="02339D85" w14:textId="77777777" w:rsidR="00DF1AEF" w:rsidRDefault="00DF1AEF" w:rsidP="00DF1AEF">
      <w:pPr>
        <w:rPr>
          <w:rFonts w:ascii="Arial" w:eastAsia="Arial" w:hAnsi="Arial" w:cs="Arial"/>
          <w:sz w:val="24"/>
          <w:szCs w:val="24"/>
        </w:rPr>
      </w:pPr>
      <w:r>
        <w:rPr>
          <w:rFonts w:ascii="Arial" w:eastAsia="Arial" w:hAnsi="Arial" w:cs="Arial"/>
          <w:sz w:val="24"/>
          <w:szCs w:val="24"/>
        </w:rPr>
        <w:t>7.1 If financial penalties are imposed by the Information Commissioner on either the Relevant Authority or the Supplier for a Personal Data Breach ("</w:t>
      </w:r>
      <w:r>
        <w:rPr>
          <w:rFonts w:ascii="Arial" w:eastAsia="Arial" w:hAnsi="Arial" w:cs="Arial"/>
          <w:b/>
          <w:sz w:val="24"/>
          <w:szCs w:val="24"/>
        </w:rPr>
        <w:t>Financial Penalties</w:t>
      </w:r>
      <w:r>
        <w:rPr>
          <w:rFonts w:ascii="Arial" w:eastAsia="Arial" w:hAnsi="Arial" w:cs="Arial"/>
          <w:sz w:val="24"/>
          <w:szCs w:val="24"/>
        </w:rPr>
        <w:t>") then the following shall occur:</w:t>
      </w:r>
    </w:p>
    <w:p w14:paraId="112E9FEE" w14:textId="77777777" w:rsidR="00DF1AEF" w:rsidRDefault="00DF1AEF" w:rsidP="007B6213">
      <w:pPr>
        <w:keepNext/>
        <w:numPr>
          <w:ilvl w:val="0"/>
          <w:numId w:val="29"/>
        </w:numPr>
        <w:pBdr>
          <w:top w:val="nil"/>
          <w:left w:val="nil"/>
          <w:bottom w:val="nil"/>
          <w:right w:val="nil"/>
          <w:between w:val="nil"/>
        </w:pBdr>
        <w:spacing w:after="0" w:line="259" w:lineRule="auto"/>
        <w:jc w:val="both"/>
        <w:rPr>
          <w:rFonts w:ascii="Arial" w:eastAsia="Arial" w:hAnsi="Arial" w:cs="Arial"/>
          <w:sz w:val="24"/>
          <w:szCs w:val="24"/>
        </w:rPr>
      </w:pPr>
      <w:r>
        <w:rPr>
          <w:rFonts w:ascii="Arial" w:eastAsia="Arial" w:hAnsi="Arial" w:cs="Arial"/>
          <w:sz w:val="24"/>
          <w:szCs w:val="24"/>
        </w:rPr>
        <w:t xml:space="preserve">if in the view of the Information Commissioner, the Relevant Authority is responsible for the Personal Data Breach, in that it is caused as a result of the actions or inaction of the Relevant Authority, its employees, agents, contractors (other than the Supplier) or systems and procedures controlled by the Relevant Authority, then the Relevant Authority shall be responsible for the payment of such Financial Penalties. In this case, the Relevant Authority will conduct an internal audit and engage at its reasonable cost when necessary, an independent third party to conduct an audit of any such Personal Data Breach. The Supplier shall provide to the Relevant Authority and its </w:t>
      </w:r>
      <w:proofErr w:type="gramStart"/>
      <w:r>
        <w:rPr>
          <w:rFonts w:ascii="Arial" w:eastAsia="Arial" w:hAnsi="Arial" w:cs="Arial"/>
          <w:sz w:val="24"/>
          <w:szCs w:val="24"/>
        </w:rPr>
        <w:t>third party</w:t>
      </w:r>
      <w:proofErr w:type="gramEnd"/>
      <w:r>
        <w:rPr>
          <w:rFonts w:ascii="Arial" w:eastAsia="Arial" w:hAnsi="Arial" w:cs="Arial"/>
          <w:sz w:val="24"/>
          <w:szCs w:val="24"/>
        </w:rPr>
        <w:t xml:space="preserve"> investigators and auditors, on request and at the Supplier's reasonable cost, full cooperation and access to conduct a thorough audit of such Personal Data Breach; </w:t>
      </w:r>
    </w:p>
    <w:p w14:paraId="44BA322C" w14:textId="77777777" w:rsidR="00DF1AEF" w:rsidRDefault="00DF1AEF" w:rsidP="00DF1AEF">
      <w:pPr>
        <w:keepNext/>
        <w:pBdr>
          <w:top w:val="nil"/>
          <w:left w:val="nil"/>
          <w:bottom w:val="nil"/>
          <w:right w:val="nil"/>
          <w:between w:val="nil"/>
        </w:pBdr>
        <w:spacing w:after="0" w:line="259" w:lineRule="auto"/>
        <w:ind w:left="720"/>
        <w:jc w:val="both"/>
        <w:rPr>
          <w:rFonts w:ascii="Arial" w:eastAsia="Arial" w:hAnsi="Arial" w:cs="Arial"/>
          <w:sz w:val="24"/>
          <w:szCs w:val="24"/>
        </w:rPr>
      </w:pPr>
    </w:p>
    <w:p w14:paraId="3623A21E" w14:textId="77777777" w:rsidR="00DF1AEF" w:rsidRDefault="00DF1AEF" w:rsidP="007B6213">
      <w:pPr>
        <w:keepNext/>
        <w:numPr>
          <w:ilvl w:val="0"/>
          <w:numId w:val="29"/>
        </w:numPr>
        <w:pBdr>
          <w:top w:val="nil"/>
          <w:left w:val="nil"/>
          <w:bottom w:val="nil"/>
          <w:right w:val="nil"/>
          <w:between w:val="nil"/>
        </w:pBdr>
        <w:spacing w:after="0" w:line="259" w:lineRule="auto"/>
        <w:jc w:val="both"/>
        <w:rPr>
          <w:rFonts w:ascii="Arial" w:eastAsia="Arial" w:hAnsi="Arial" w:cs="Arial"/>
          <w:sz w:val="24"/>
          <w:szCs w:val="24"/>
        </w:rPr>
      </w:pPr>
      <w:r>
        <w:rPr>
          <w:rFonts w:ascii="Arial" w:eastAsia="Arial" w:hAnsi="Arial" w:cs="Arial"/>
          <w:sz w:val="24"/>
          <w:szCs w:val="24"/>
        </w:rPr>
        <w:t>if in the view of the Information Commissioner, the Supplier is responsible for the Personal Data Breach, in that it is not a Personal Data Breach that the Relevant Authority is responsible for, then the Supplier shall be responsible for the payment of these Financial Penalties. The Supplier will provide to the Relevant Authority and its auditors, on request and at the Supplier’s sole cost, full cooperation and access to conduct a thorough audit of such Personal Data Breach; or</w:t>
      </w:r>
    </w:p>
    <w:p w14:paraId="100F3477" w14:textId="77777777" w:rsidR="00DF1AEF" w:rsidRDefault="00DF1AEF" w:rsidP="00DF1AEF">
      <w:pPr>
        <w:keepNext/>
        <w:pBdr>
          <w:top w:val="nil"/>
          <w:left w:val="nil"/>
          <w:bottom w:val="nil"/>
          <w:right w:val="nil"/>
          <w:between w:val="nil"/>
        </w:pBdr>
        <w:spacing w:after="0" w:line="259" w:lineRule="auto"/>
        <w:ind w:left="720"/>
        <w:jc w:val="both"/>
        <w:rPr>
          <w:rFonts w:ascii="Arial" w:eastAsia="Arial" w:hAnsi="Arial" w:cs="Arial"/>
          <w:b/>
          <w:sz w:val="24"/>
          <w:szCs w:val="24"/>
        </w:rPr>
      </w:pPr>
    </w:p>
    <w:p w14:paraId="325C6B5C" w14:textId="77777777" w:rsidR="00DF1AEF" w:rsidRDefault="00DF1AEF" w:rsidP="007B6213">
      <w:pPr>
        <w:keepNext/>
        <w:numPr>
          <w:ilvl w:val="0"/>
          <w:numId w:val="29"/>
        </w:numPr>
        <w:pBdr>
          <w:top w:val="nil"/>
          <w:left w:val="nil"/>
          <w:bottom w:val="nil"/>
          <w:right w:val="nil"/>
          <w:between w:val="nil"/>
        </w:pBdr>
        <w:spacing w:after="280" w:line="259" w:lineRule="auto"/>
        <w:jc w:val="both"/>
        <w:rPr>
          <w:rFonts w:ascii="Arial" w:eastAsia="Arial" w:hAnsi="Arial" w:cs="Arial"/>
          <w:sz w:val="24"/>
          <w:szCs w:val="24"/>
        </w:rPr>
      </w:pPr>
      <w:r>
        <w:rPr>
          <w:rFonts w:ascii="Arial" w:eastAsia="Arial" w:hAnsi="Arial" w:cs="Arial"/>
          <w:sz w:val="24"/>
          <w:szCs w:val="24"/>
        </w:rPr>
        <w:t xml:space="preserve">if no view as to responsibility is expressed by the Information Commissioner, then the Relevant Authority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w:t>
      </w:r>
      <w:proofErr w:type="gramStart"/>
      <w:r>
        <w:rPr>
          <w:rFonts w:ascii="Arial" w:eastAsia="Arial" w:hAnsi="Arial" w:cs="Arial"/>
          <w:sz w:val="24"/>
          <w:szCs w:val="24"/>
        </w:rPr>
        <w:t>In the event that</w:t>
      </w:r>
      <w:proofErr w:type="gramEnd"/>
      <w:r>
        <w:rPr>
          <w:rFonts w:ascii="Arial" w:eastAsia="Arial" w:hAnsi="Arial" w:cs="Arial"/>
          <w:sz w:val="24"/>
          <w:szCs w:val="24"/>
        </w:rPr>
        <w:t xml:space="preserve"> the Parties do not agree such apportionment then such Dispute </w:t>
      </w:r>
      <w:r>
        <w:rPr>
          <w:rFonts w:ascii="Arial" w:eastAsia="Arial" w:hAnsi="Arial" w:cs="Arial"/>
          <w:sz w:val="24"/>
          <w:szCs w:val="24"/>
        </w:rPr>
        <w:lastRenderedPageBreak/>
        <w:t>shall be referred to the Dispute Resolution Procedure set out in Clause 34 of the Core Terms (</w:t>
      </w:r>
      <w:r>
        <w:rPr>
          <w:rFonts w:ascii="Arial" w:eastAsia="Arial" w:hAnsi="Arial" w:cs="Arial"/>
          <w:i/>
          <w:sz w:val="24"/>
          <w:szCs w:val="24"/>
        </w:rPr>
        <w:t>Resolving disputes</w:t>
      </w:r>
      <w:r>
        <w:rPr>
          <w:rFonts w:ascii="Arial" w:eastAsia="Arial" w:hAnsi="Arial" w:cs="Arial"/>
          <w:sz w:val="24"/>
          <w:szCs w:val="24"/>
        </w:rPr>
        <w:t xml:space="preserve">). </w:t>
      </w:r>
    </w:p>
    <w:p w14:paraId="1E8F6FC2" w14:textId="77777777" w:rsidR="00DF1AEF" w:rsidRDefault="00DF1AEF" w:rsidP="00DF1AEF">
      <w:pPr>
        <w:pStyle w:val="Heading2"/>
        <w:rPr>
          <w:rFonts w:ascii="Arial" w:eastAsia="Arial" w:hAnsi="Arial" w:cs="Arial"/>
          <w:b w:val="0"/>
          <w:sz w:val="24"/>
          <w:szCs w:val="24"/>
        </w:rPr>
      </w:pPr>
      <w:r>
        <w:rPr>
          <w:rFonts w:ascii="Arial" w:eastAsia="Arial" w:hAnsi="Arial" w:cs="Arial"/>
          <w:b w:val="0"/>
          <w:sz w:val="24"/>
          <w:szCs w:val="24"/>
        </w:rPr>
        <w:t>7.2 If either the Relevant</w:t>
      </w:r>
      <w:r>
        <w:rPr>
          <w:rFonts w:ascii="Arial" w:eastAsia="Arial" w:hAnsi="Arial" w:cs="Arial"/>
          <w:sz w:val="24"/>
          <w:szCs w:val="24"/>
        </w:rPr>
        <w:t xml:space="preserve"> </w:t>
      </w:r>
      <w:r>
        <w:rPr>
          <w:rFonts w:ascii="Arial" w:eastAsia="Arial" w:hAnsi="Arial" w:cs="Arial"/>
          <w:b w:val="0"/>
          <w:sz w:val="24"/>
          <w:szCs w:val="24"/>
        </w:rPr>
        <w:t>Authority or the Supplier is the defendant in a legal claim brought before a court of competent jurisdiction (“</w:t>
      </w:r>
      <w:r>
        <w:rPr>
          <w:rFonts w:ascii="Arial" w:eastAsia="Arial" w:hAnsi="Arial" w:cs="Arial"/>
          <w:sz w:val="24"/>
          <w:szCs w:val="24"/>
        </w:rPr>
        <w:t>Court</w:t>
      </w:r>
      <w:r>
        <w:rPr>
          <w:rFonts w:ascii="Arial" w:eastAsia="Arial" w:hAnsi="Arial" w:cs="Arial"/>
          <w:b w:val="0"/>
          <w:sz w:val="24"/>
          <w:szCs w:val="24"/>
        </w:rPr>
        <w:t xml:space="preserve">”)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7FBF15F4" w14:textId="77777777" w:rsidR="00DF1AEF" w:rsidRDefault="00DF1AEF" w:rsidP="00DF1AEF">
      <w:pPr>
        <w:pStyle w:val="Heading2"/>
        <w:rPr>
          <w:rFonts w:ascii="Arial" w:eastAsia="Arial" w:hAnsi="Arial" w:cs="Arial"/>
          <w:b w:val="0"/>
          <w:sz w:val="24"/>
          <w:szCs w:val="24"/>
        </w:rPr>
      </w:pPr>
      <w:r>
        <w:rPr>
          <w:rFonts w:ascii="Arial" w:eastAsia="Arial" w:hAnsi="Arial" w:cs="Arial"/>
          <w:b w:val="0"/>
          <w:sz w:val="24"/>
          <w:szCs w:val="24"/>
        </w:rPr>
        <w:t>7.3 In respect of any losses, cost claims or expenses incurred by either Party as a result of a Personal Data Breach (the “</w:t>
      </w:r>
      <w:r>
        <w:rPr>
          <w:rFonts w:ascii="Arial" w:eastAsia="Arial" w:hAnsi="Arial" w:cs="Arial"/>
          <w:sz w:val="24"/>
          <w:szCs w:val="24"/>
        </w:rPr>
        <w:t>Claim Losses</w:t>
      </w:r>
      <w:r>
        <w:rPr>
          <w:rFonts w:ascii="Arial" w:eastAsia="Arial" w:hAnsi="Arial" w:cs="Arial"/>
          <w:b w:val="0"/>
          <w:sz w:val="24"/>
          <w:szCs w:val="24"/>
        </w:rPr>
        <w:t>”):</w:t>
      </w:r>
    </w:p>
    <w:p w14:paraId="60BA1F7C" w14:textId="77777777" w:rsidR="00DF1AEF" w:rsidRDefault="00DF1AEF" w:rsidP="00DF1AEF">
      <w:pPr>
        <w:pStyle w:val="Heading3"/>
        <w:keepNext w:val="0"/>
        <w:keepLines w:val="0"/>
        <w:spacing w:before="0" w:after="240"/>
        <w:ind w:left="11"/>
        <w:jc w:val="both"/>
        <w:rPr>
          <w:rFonts w:ascii="Arial" w:eastAsia="Arial" w:hAnsi="Arial" w:cs="Arial"/>
          <w:b w:val="0"/>
          <w:sz w:val="24"/>
          <w:szCs w:val="24"/>
        </w:rPr>
      </w:pPr>
    </w:p>
    <w:p w14:paraId="5F56BCF9" w14:textId="77777777" w:rsidR="00DF1AEF" w:rsidRDefault="00DF1AEF" w:rsidP="007B6213">
      <w:pPr>
        <w:keepNext/>
        <w:numPr>
          <w:ilvl w:val="0"/>
          <w:numId w:val="30"/>
        </w:numPr>
        <w:pBdr>
          <w:top w:val="nil"/>
          <w:left w:val="nil"/>
          <w:bottom w:val="nil"/>
          <w:right w:val="nil"/>
          <w:between w:val="nil"/>
        </w:pBdr>
        <w:spacing w:after="0" w:line="259" w:lineRule="auto"/>
        <w:jc w:val="both"/>
        <w:rPr>
          <w:rFonts w:ascii="Arial" w:eastAsia="Arial" w:hAnsi="Arial" w:cs="Arial"/>
          <w:sz w:val="24"/>
          <w:szCs w:val="24"/>
        </w:rPr>
      </w:pPr>
      <w:r>
        <w:rPr>
          <w:rFonts w:ascii="Arial" w:eastAsia="Arial" w:hAnsi="Arial" w:cs="Arial"/>
          <w:sz w:val="24"/>
          <w:szCs w:val="24"/>
        </w:rPr>
        <w:t>if the Relevant Authority is responsible for the relevant Personal Data Breach, then the Relevant Authority shall be responsible for the Claim Losses;</w:t>
      </w:r>
    </w:p>
    <w:p w14:paraId="1D9C9000" w14:textId="77777777" w:rsidR="00DF1AEF" w:rsidRDefault="00DF1AEF" w:rsidP="00DF1AEF">
      <w:pPr>
        <w:keepNext/>
        <w:pBdr>
          <w:top w:val="nil"/>
          <w:left w:val="nil"/>
          <w:bottom w:val="nil"/>
          <w:right w:val="nil"/>
          <w:between w:val="nil"/>
        </w:pBdr>
        <w:spacing w:after="0" w:line="259" w:lineRule="auto"/>
        <w:ind w:left="720"/>
        <w:jc w:val="both"/>
        <w:rPr>
          <w:rFonts w:ascii="Arial" w:eastAsia="Arial" w:hAnsi="Arial" w:cs="Arial"/>
          <w:sz w:val="24"/>
          <w:szCs w:val="24"/>
        </w:rPr>
      </w:pPr>
    </w:p>
    <w:p w14:paraId="1A4D06ED" w14:textId="77777777" w:rsidR="00DF1AEF" w:rsidRDefault="00DF1AEF" w:rsidP="007B6213">
      <w:pPr>
        <w:keepNext/>
        <w:numPr>
          <w:ilvl w:val="0"/>
          <w:numId w:val="30"/>
        </w:numPr>
        <w:pBdr>
          <w:top w:val="nil"/>
          <w:left w:val="nil"/>
          <w:bottom w:val="nil"/>
          <w:right w:val="nil"/>
          <w:between w:val="nil"/>
        </w:pBdr>
        <w:spacing w:after="0" w:line="259" w:lineRule="auto"/>
        <w:jc w:val="both"/>
        <w:rPr>
          <w:rFonts w:ascii="Arial" w:eastAsia="Arial" w:hAnsi="Arial" w:cs="Arial"/>
          <w:sz w:val="24"/>
          <w:szCs w:val="24"/>
        </w:rPr>
      </w:pPr>
      <w:r>
        <w:rPr>
          <w:rFonts w:ascii="Arial" w:eastAsia="Arial" w:hAnsi="Arial" w:cs="Arial"/>
          <w:sz w:val="24"/>
          <w:szCs w:val="24"/>
        </w:rPr>
        <w:t>if the Supplier is responsible for the relevant Personal Data Breach, then the Supplier shall be responsible for the Claim Losses: and</w:t>
      </w:r>
    </w:p>
    <w:p w14:paraId="180F6B0C" w14:textId="77777777" w:rsidR="00DF1AEF" w:rsidRDefault="00DF1AEF" w:rsidP="00DF1AEF">
      <w:pPr>
        <w:keepNext/>
        <w:pBdr>
          <w:top w:val="nil"/>
          <w:left w:val="nil"/>
          <w:bottom w:val="nil"/>
          <w:right w:val="nil"/>
          <w:between w:val="nil"/>
        </w:pBdr>
        <w:spacing w:after="0" w:line="259" w:lineRule="auto"/>
        <w:jc w:val="both"/>
        <w:rPr>
          <w:rFonts w:ascii="Arial" w:eastAsia="Arial" w:hAnsi="Arial" w:cs="Arial"/>
          <w:sz w:val="24"/>
          <w:szCs w:val="24"/>
        </w:rPr>
      </w:pPr>
    </w:p>
    <w:p w14:paraId="228A60A3" w14:textId="77777777" w:rsidR="00DF1AEF" w:rsidRDefault="00DF1AEF" w:rsidP="007B6213">
      <w:pPr>
        <w:keepNext/>
        <w:numPr>
          <w:ilvl w:val="0"/>
          <w:numId w:val="30"/>
        </w:numPr>
        <w:pBdr>
          <w:top w:val="nil"/>
          <w:left w:val="nil"/>
          <w:bottom w:val="nil"/>
          <w:right w:val="nil"/>
          <w:between w:val="nil"/>
        </w:pBdr>
        <w:spacing w:after="0" w:line="259" w:lineRule="auto"/>
        <w:jc w:val="both"/>
        <w:rPr>
          <w:rFonts w:ascii="Arial" w:eastAsia="Arial" w:hAnsi="Arial" w:cs="Arial"/>
          <w:sz w:val="24"/>
          <w:szCs w:val="24"/>
        </w:rPr>
      </w:pPr>
      <w:r>
        <w:rPr>
          <w:rFonts w:ascii="Arial" w:eastAsia="Arial" w:hAnsi="Arial" w:cs="Arial"/>
          <w:sz w:val="24"/>
          <w:szCs w:val="24"/>
        </w:rPr>
        <w:t xml:space="preserve">if responsibility for the relevant Personal Data Breach is unclear, then the Relevant Authority and the Supplier shall be responsible for the Claim Losses equally. </w:t>
      </w:r>
    </w:p>
    <w:p w14:paraId="31AA0650" w14:textId="77777777" w:rsidR="00DF1AEF" w:rsidRDefault="00DF1AEF" w:rsidP="00DF1AEF">
      <w:pPr>
        <w:rPr>
          <w:rFonts w:ascii="Arial" w:eastAsia="Arial" w:hAnsi="Arial" w:cs="Arial"/>
          <w:sz w:val="24"/>
          <w:szCs w:val="24"/>
        </w:rPr>
      </w:pPr>
    </w:p>
    <w:p w14:paraId="62C0EE45" w14:textId="77777777" w:rsidR="00DF1AEF" w:rsidRDefault="00DF1AEF" w:rsidP="00DF1AEF">
      <w:pPr>
        <w:rPr>
          <w:rFonts w:ascii="Arial" w:eastAsia="Arial" w:hAnsi="Arial" w:cs="Arial"/>
          <w:sz w:val="24"/>
          <w:szCs w:val="24"/>
        </w:rPr>
      </w:pPr>
      <w:r>
        <w:rPr>
          <w:rFonts w:ascii="Arial" w:eastAsia="Arial" w:hAnsi="Arial" w:cs="Arial"/>
          <w:sz w:val="24"/>
          <w:szCs w:val="24"/>
        </w:rPr>
        <w:t>7.4 Nothing in either clause 7.2 or clause 7.3 shall preclude the Relevant Authority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Relevant Authority.</w:t>
      </w:r>
    </w:p>
    <w:p w14:paraId="1E81CAA6" w14:textId="77777777" w:rsidR="00DF1AEF" w:rsidRDefault="00DF1AEF" w:rsidP="00DF1AEF">
      <w:pPr>
        <w:keepNext/>
        <w:rPr>
          <w:rFonts w:ascii="Arial" w:eastAsia="Arial" w:hAnsi="Arial" w:cs="Arial"/>
          <w:b/>
          <w:sz w:val="24"/>
          <w:szCs w:val="24"/>
        </w:rPr>
      </w:pPr>
      <w:r>
        <w:rPr>
          <w:rFonts w:ascii="Arial" w:eastAsia="Arial" w:hAnsi="Arial" w:cs="Arial"/>
          <w:b/>
          <w:sz w:val="24"/>
          <w:szCs w:val="24"/>
        </w:rPr>
        <w:t>9. Termination</w:t>
      </w:r>
    </w:p>
    <w:p w14:paraId="74480643" w14:textId="77777777" w:rsidR="00DF1AEF" w:rsidRDefault="00DF1AEF" w:rsidP="00DF1AEF">
      <w:pPr>
        <w:keepNext/>
        <w:rPr>
          <w:rFonts w:ascii="Arial" w:eastAsia="Arial" w:hAnsi="Arial" w:cs="Arial"/>
          <w:sz w:val="24"/>
          <w:szCs w:val="24"/>
        </w:rPr>
      </w:pPr>
      <w:r>
        <w:rPr>
          <w:rFonts w:ascii="Arial" w:eastAsia="Arial" w:hAnsi="Arial" w:cs="Arial"/>
          <w:sz w:val="24"/>
          <w:szCs w:val="24"/>
        </w:rPr>
        <w:t>If the Supplier is in material Default under any of its obligations under this Annex 2 (</w:t>
      </w:r>
      <w:r>
        <w:rPr>
          <w:rFonts w:ascii="Arial" w:eastAsia="Arial" w:hAnsi="Arial" w:cs="Arial"/>
          <w:i/>
          <w:sz w:val="24"/>
          <w:szCs w:val="24"/>
        </w:rPr>
        <w:t>Joint Control Memorandum of Understanding</w:t>
      </w:r>
      <w:r>
        <w:rPr>
          <w:rFonts w:ascii="Arial" w:eastAsia="Arial" w:hAnsi="Arial" w:cs="Arial"/>
          <w:sz w:val="24"/>
          <w:szCs w:val="24"/>
        </w:rPr>
        <w:t>), the Relevant Authority shall be entitled to terminate the Contract by issuing a Termination Notice to the Supplier in accordance with Clause 10 (</w:t>
      </w:r>
      <w:r>
        <w:rPr>
          <w:rFonts w:ascii="Arial" w:eastAsia="Arial" w:hAnsi="Arial" w:cs="Arial"/>
          <w:i/>
          <w:sz w:val="24"/>
          <w:szCs w:val="24"/>
        </w:rPr>
        <w:t>Ending the contract</w:t>
      </w:r>
      <w:r>
        <w:rPr>
          <w:rFonts w:ascii="Arial" w:eastAsia="Arial" w:hAnsi="Arial" w:cs="Arial"/>
          <w:sz w:val="24"/>
          <w:szCs w:val="24"/>
        </w:rPr>
        <w:t>).</w:t>
      </w:r>
    </w:p>
    <w:p w14:paraId="0A252EE1" w14:textId="77777777" w:rsidR="00DF1AEF" w:rsidRDefault="00DF1AEF" w:rsidP="00DF1AEF">
      <w:pPr>
        <w:rPr>
          <w:rFonts w:ascii="Arial" w:eastAsia="Arial" w:hAnsi="Arial" w:cs="Arial"/>
          <w:sz w:val="24"/>
          <w:szCs w:val="24"/>
        </w:rPr>
      </w:pPr>
      <w:r>
        <w:rPr>
          <w:rFonts w:ascii="Arial" w:eastAsia="Arial" w:hAnsi="Arial" w:cs="Arial"/>
          <w:b/>
          <w:sz w:val="24"/>
          <w:szCs w:val="24"/>
        </w:rPr>
        <w:t>10. Sub-Processing</w:t>
      </w:r>
    </w:p>
    <w:p w14:paraId="4F842F00" w14:textId="77777777" w:rsidR="00DF1AEF" w:rsidRDefault="00DF1AEF" w:rsidP="00DF1AEF">
      <w:pPr>
        <w:rPr>
          <w:rFonts w:ascii="Arial" w:eastAsia="Arial" w:hAnsi="Arial" w:cs="Arial"/>
          <w:sz w:val="24"/>
          <w:szCs w:val="24"/>
        </w:rPr>
      </w:pPr>
      <w:r>
        <w:rPr>
          <w:rFonts w:ascii="Arial" w:eastAsia="Arial" w:hAnsi="Arial" w:cs="Arial"/>
          <w:sz w:val="24"/>
          <w:szCs w:val="24"/>
        </w:rPr>
        <w:t>10.1 In respect of any Processing of Personal Data performed by a third party on behalf of a Party, that Party shall:</w:t>
      </w:r>
    </w:p>
    <w:p w14:paraId="1D0BF4DC" w14:textId="77777777" w:rsidR="00DF1AEF" w:rsidRDefault="00DF1AEF" w:rsidP="00DF1AEF">
      <w:pPr>
        <w:ind w:left="720"/>
        <w:rPr>
          <w:rFonts w:ascii="Arial" w:eastAsia="Arial" w:hAnsi="Arial" w:cs="Arial"/>
          <w:sz w:val="24"/>
          <w:szCs w:val="24"/>
        </w:rPr>
      </w:pPr>
      <w:r>
        <w:rPr>
          <w:rFonts w:ascii="Arial" w:eastAsia="Arial" w:hAnsi="Arial" w:cs="Arial"/>
          <w:sz w:val="24"/>
          <w:szCs w:val="24"/>
        </w:rPr>
        <w:lastRenderedPageBreak/>
        <w:t>(a) 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6EBD57F0" w14:textId="77777777" w:rsidR="00DF1AEF" w:rsidRDefault="00DF1AEF" w:rsidP="00DF1AEF">
      <w:pPr>
        <w:ind w:left="720"/>
        <w:rPr>
          <w:rFonts w:ascii="Arial" w:eastAsia="Arial" w:hAnsi="Arial" w:cs="Arial"/>
          <w:sz w:val="24"/>
          <w:szCs w:val="24"/>
        </w:rPr>
      </w:pPr>
      <w:r>
        <w:rPr>
          <w:rFonts w:ascii="Arial" w:eastAsia="Arial" w:hAnsi="Arial" w:cs="Arial"/>
          <w:sz w:val="24"/>
          <w:szCs w:val="24"/>
        </w:rPr>
        <w:t>(b) ensure that a suitable agreement is in place with the third party as required under applicable Data Protection Law.</w:t>
      </w:r>
    </w:p>
    <w:p w14:paraId="70E37EFB" w14:textId="77777777" w:rsidR="00DF1AEF" w:rsidRDefault="00DF1AEF" w:rsidP="00DF1AEF">
      <w:pPr>
        <w:keepNext/>
        <w:keepLines/>
        <w:rPr>
          <w:rFonts w:ascii="Arial" w:eastAsia="Arial" w:hAnsi="Arial" w:cs="Arial"/>
          <w:sz w:val="24"/>
          <w:szCs w:val="24"/>
        </w:rPr>
      </w:pPr>
      <w:r>
        <w:rPr>
          <w:rFonts w:ascii="Arial" w:eastAsia="Arial" w:hAnsi="Arial" w:cs="Arial"/>
          <w:b/>
          <w:sz w:val="24"/>
          <w:szCs w:val="24"/>
        </w:rPr>
        <w:t>11. Data Retention</w:t>
      </w:r>
    </w:p>
    <w:p w14:paraId="628B597E" w14:textId="77777777" w:rsidR="00DF1AEF" w:rsidRDefault="00DF1AEF" w:rsidP="00DF1AEF">
      <w:pPr>
        <w:pBdr>
          <w:top w:val="nil"/>
          <w:left w:val="nil"/>
          <w:bottom w:val="nil"/>
          <w:right w:val="nil"/>
          <w:between w:val="nil"/>
        </w:pBdr>
        <w:tabs>
          <w:tab w:val="left" w:pos="-179"/>
        </w:tabs>
        <w:spacing w:after="120" w:line="240" w:lineRule="auto"/>
        <w:jc w:val="both"/>
        <w:rPr>
          <w:rFonts w:ascii="Arial" w:eastAsia="Arial" w:hAnsi="Arial" w:cs="Arial"/>
          <w:b/>
          <w:color w:val="000000"/>
          <w:sz w:val="24"/>
          <w:szCs w:val="24"/>
        </w:rPr>
      </w:pPr>
      <w:r>
        <w:rPr>
          <w:rFonts w:ascii="Arial" w:eastAsia="Arial" w:hAnsi="Arial" w:cs="Arial"/>
          <w:color w:val="000000"/>
          <w:sz w:val="24"/>
          <w:szCs w:val="24"/>
        </w:rPr>
        <w:t xml:space="preserve">The Parties agree to erase Personal Data from any computers, storage devices and storage media that are to be retained as soon as practicable after it has ceased to be necessary for them to retain such Personal Data under applicable Data Protection Law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Law and its privacy policy. </w:t>
      </w:r>
    </w:p>
    <w:p w14:paraId="62188193" w14:textId="77777777" w:rsidR="00DF1AEF" w:rsidRPr="00414628" w:rsidRDefault="00DF1AEF" w:rsidP="00DF1AEF">
      <w:pPr>
        <w:rPr>
          <w:rFonts w:ascii="Arial" w:hAnsi="Arial" w:cs="Arial"/>
          <w:b/>
          <w:sz w:val="36"/>
          <w:szCs w:val="36"/>
        </w:rPr>
      </w:pPr>
      <w:r w:rsidRPr="00414628">
        <w:rPr>
          <w:rFonts w:ascii="Arial" w:hAnsi="Arial" w:cs="Arial"/>
          <w:b/>
          <w:sz w:val="36"/>
          <w:szCs w:val="36"/>
        </w:rPr>
        <w:t>Joint Schedule 12 (Supply Chain Visibility)</w:t>
      </w:r>
    </w:p>
    <w:p w14:paraId="612FC296" w14:textId="77777777" w:rsidR="00DF1AEF" w:rsidRPr="003B5A19" w:rsidRDefault="00DF1AEF" w:rsidP="007B6213">
      <w:pPr>
        <w:pStyle w:val="ListParagraph"/>
        <w:numPr>
          <w:ilvl w:val="0"/>
          <w:numId w:val="39"/>
        </w:numPr>
        <w:pBdr>
          <w:top w:val="none" w:sz="0" w:space="0" w:color="auto"/>
          <w:left w:val="none" w:sz="0" w:space="0" w:color="auto"/>
          <w:bottom w:val="none" w:sz="0" w:space="0" w:color="auto"/>
          <w:right w:val="none" w:sz="0" w:space="0" w:color="auto"/>
          <w:between w:val="none" w:sz="0" w:space="0" w:color="auto"/>
        </w:pBdr>
        <w:ind w:hanging="720"/>
        <w:rPr>
          <w:rFonts w:ascii="Arial" w:hAnsi="Arial" w:cs="Arial"/>
          <w:b/>
          <w:sz w:val="24"/>
          <w:szCs w:val="24"/>
        </w:rPr>
      </w:pPr>
      <w:r w:rsidRPr="003B5A19">
        <w:rPr>
          <w:rFonts w:ascii="Arial" w:hAnsi="Arial" w:cs="Arial"/>
          <w:b/>
          <w:sz w:val="24"/>
          <w:szCs w:val="24"/>
        </w:rPr>
        <w:t xml:space="preserve">Definitions </w:t>
      </w:r>
    </w:p>
    <w:p w14:paraId="0048DAB3" w14:textId="77777777" w:rsidR="00DF1AEF" w:rsidRPr="003B5A19" w:rsidRDefault="00DF1AEF" w:rsidP="00DF1AEF">
      <w:pPr>
        <w:pStyle w:val="ListParagraph"/>
        <w:rPr>
          <w:rFonts w:ascii="Arial" w:hAnsi="Arial" w:cs="Arial"/>
          <w:b/>
          <w:sz w:val="24"/>
          <w:szCs w:val="24"/>
        </w:rPr>
      </w:pPr>
    </w:p>
    <w:p w14:paraId="05FAAF37" w14:textId="77777777" w:rsidR="00DF1AEF" w:rsidRPr="003B5A19" w:rsidRDefault="00DF1AEF" w:rsidP="00DF1AEF">
      <w:pPr>
        <w:pStyle w:val="ListParagraph"/>
        <w:ind w:hanging="436"/>
        <w:rPr>
          <w:rFonts w:ascii="Arial" w:hAnsi="Arial" w:cs="Arial"/>
          <w:sz w:val="24"/>
          <w:szCs w:val="24"/>
        </w:rPr>
      </w:pPr>
      <w:r w:rsidRPr="001947DE">
        <w:rPr>
          <w:rFonts w:ascii="Arial" w:hAnsi="Arial" w:cs="Arial"/>
          <w:sz w:val="24"/>
          <w:szCs w:val="24"/>
        </w:rPr>
        <w:t>1.1</w:t>
      </w:r>
      <w:r w:rsidRPr="003B5A19">
        <w:rPr>
          <w:rFonts w:ascii="Arial" w:hAnsi="Arial" w:cs="Arial"/>
          <w:b/>
          <w:sz w:val="24"/>
          <w:szCs w:val="24"/>
        </w:rPr>
        <w:t xml:space="preserve"> </w:t>
      </w:r>
      <w:r w:rsidRPr="003B5A19">
        <w:rPr>
          <w:rFonts w:ascii="Arial" w:hAnsi="Arial" w:cs="Arial"/>
          <w:sz w:val="24"/>
          <w:szCs w:val="24"/>
        </w:rPr>
        <w:t>In this Schedule, the following words shall have the following meanings and they shall supplement Joint Schedule 1 (Definitions):</w:t>
      </w:r>
    </w:p>
    <w:tbl>
      <w:tblPr>
        <w:tblStyle w:val="TableGrid"/>
        <w:tblW w:w="0" w:type="auto"/>
        <w:tblInd w:w="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2"/>
        <w:gridCol w:w="4856"/>
      </w:tblGrid>
      <w:tr w:rsidR="00DF1AEF" w:rsidRPr="000A7589" w14:paraId="5BBB2234" w14:textId="77777777" w:rsidTr="00DF1AEF">
        <w:trPr>
          <w:trHeight w:val="20"/>
        </w:trPr>
        <w:tc>
          <w:tcPr>
            <w:tcW w:w="3342" w:type="dxa"/>
          </w:tcPr>
          <w:p w14:paraId="7D208E92" w14:textId="77777777" w:rsidR="00DF1AEF" w:rsidRPr="000A7589" w:rsidRDefault="00DF1AEF" w:rsidP="00DF1AEF">
            <w:pPr>
              <w:pStyle w:val="GPSL2Numbered"/>
              <w:ind w:firstLine="0"/>
              <w:rPr>
                <w:rFonts w:ascii="Arial" w:hAnsi="Arial"/>
                <w:b/>
                <w:sz w:val="24"/>
                <w:szCs w:val="24"/>
              </w:rPr>
            </w:pPr>
            <w:r w:rsidRPr="000A7589">
              <w:rPr>
                <w:rFonts w:ascii="Arial" w:hAnsi="Arial"/>
                <w:b/>
                <w:sz w:val="24"/>
                <w:szCs w:val="24"/>
              </w:rPr>
              <w:t>"</w:t>
            </w:r>
            <w:r>
              <w:rPr>
                <w:rFonts w:ascii="Arial" w:hAnsi="Arial"/>
                <w:b/>
                <w:sz w:val="24"/>
                <w:szCs w:val="24"/>
              </w:rPr>
              <w:t>Contracts Finder</w:t>
            </w:r>
            <w:r w:rsidRPr="000A7589">
              <w:rPr>
                <w:rFonts w:ascii="Arial" w:hAnsi="Arial"/>
                <w:b/>
                <w:sz w:val="24"/>
                <w:szCs w:val="24"/>
              </w:rPr>
              <w:t>"</w:t>
            </w:r>
          </w:p>
        </w:tc>
        <w:tc>
          <w:tcPr>
            <w:tcW w:w="4856" w:type="dxa"/>
          </w:tcPr>
          <w:p w14:paraId="650A6B16" w14:textId="77777777" w:rsidR="00DF1AEF" w:rsidRPr="000A7589" w:rsidRDefault="00DF1AEF" w:rsidP="00DF1AEF">
            <w:pPr>
              <w:pStyle w:val="GPSL2Numbered"/>
              <w:ind w:firstLine="0"/>
              <w:rPr>
                <w:rFonts w:ascii="Arial" w:hAnsi="Arial"/>
                <w:sz w:val="24"/>
                <w:szCs w:val="24"/>
              </w:rPr>
            </w:pPr>
            <w:r>
              <w:rPr>
                <w:rFonts w:ascii="Arial" w:hAnsi="Arial"/>
                <w:sz w:val="24"/>
                <w:szCs w:val="24"/>
              </w:rPr>
              <w:t>the Government’s publishing portal for public sector procurement opportunities</w:t>
            </w:r>
            <w:r w:rsidRPr="000A7589">
              <w:rPr>
                <w:rFonts w:ascii="Arial" w:hAnsi="Arial"/>
                <w:sz w:val="24"/>
                <w:szCs w:val="24"/>
              </w:rPr>
              <w:t xml:space="preserve">; </w:t>
            </w:r>
          </w:p>
        </w:tc>
      </w:tr>
      <w:tr w:rsidR="00DF1AEF" w:rsidRPr="000A7589" w14:paraId="41048B3F" w14:textId="77777777" w:rsidTr="00DF1AEF">
        <w:trPr>
          <w:trHeight w:val="20"/>
        </w:trPr>
        <w:tc>
          <w:tcPr>
            <w:tcW w:w="3342" w:type="dxa"/>
          </w:tcPr>
          <w:p w14:paraId="351BFE5B" w14:textId="77777777" w:rsidR="00DF1AEF" w:rsidRPr="000A7589" w:rsidRDefault="00DF1AEF" w:rsidP="00DF1AEF">
            <w:pPr>
              <w:pStyle w:val="GPSL2Numbered"/>
              <w:ind w:firstLine="0"/>
              <w:rPr>
                <w:rFonts w:ascii="Arial" w:hAnsi="Arial"/>
                <w:b/>
                <w:sz w:val="24"/>
                <w:szCs w:val="24"/>
              </w:rPr>
            </w:pPr>
            <w:r w:rsidRPr="000A7589">
              <w:rPr>
                <w:rFonts w:ascii="Arial" w:hAnsi="Arial"/>
                <w:b/>
                <w:sz w:val="24"/>
                <w:szCs w:val="24"/>
              </w:rPr>
              <w:t>"</w:t>
            </w:r>
            <w:r>
              <w:rPr>
                <w:rFonts w:ascii="Arial" w:hAnsi="Arial"/>
                <w:b/>
                <w:sz w:val="24"/>
                <w:szCs w:val="24"/>
              </w:rPr>
              <w:t>SME</w:t>
            </w:r>
            <w:r w:rsidRPr="000A7589">
              <w:rPr>
                <w:rFonts w:ascii="Arial" w:hAnsi="Arial"/>
                <w:b/>
                <w:sz w:val="24"/>
                <w:szCs w:val="24"/>
              </w:rPr>
              <w:t>"</w:t>
            </w:r>
          </w:p>
        </w:tc>
        <w:tc>
          <w:tcPr>
            <w:tcW w:w="4856" w:type="dxa"/>
          </w:tcPr>
          <w:p w14:paraId="0DF9BE41" w14:textId="77777777" w:rsidR="00DF1AEF" w:rsidRPr="000A7589" w:rsidRDefault="00DF1AEF" w:rsidP="00DF1AEF">
            <w:pPr>
              <w:pStyle w:val="GPSL2Numbered"/>
              <w:ind w:firstLine="0"/>
              <w:rPr>
                <w:rFonts w:ascii="Arial" w:hAnsi="Arial"/>
                <w:sz w:val="24"/>
                <w:szCs w:val="24"/>
              </w:rPr>
            </w:pPr>
            <w:r>
              <w:rPr>
                <w:rFonts w:ascii="Arial" w:hAnsi="Arial"/>
                <w:sz w:val="24"/>
                <w:szCs w:val="24"/>
              </w:rPr>
              <w:t xml:space="preserve">an enterprise falling within the category of micro, small and medium sized enterprises defined by the Commission Recommendation of 6 May 2003 concerning the definition of micro, small and medium sized enterprises; </w:t>
            </w:r>
          </w:p>
        </w:tc>
      </w:tr>
      <w:tr w:rsidR="00DF1AEF" w:rsidRPr="000A7589" w14:paraId="4B72CD98" w14:textId="77777777" w:rsidTr="00DF1AEF">
        <w:trPr>
          <w:trHeight w:val="20"/>
        </w:trPr>
        <w:tc>
          <w:tcPr>
            <w:tcW w:w="3342" w:type="dxa"/>
          </w:tcPr>
          <w:p w14:paraId="665EBC3D" w14:textId="77777777" w:rsidR="00DF1AEF" w:rsidRPr="000A7589" w:rsidRDefault="00DF1AEF" w:rsidP="00DF1AEF">
            <w:pPr>
              <w:pStyle w:val="GPSL2Numbered"/>
              <w:ind w:firstLine="0"/>
              <w:rPr>
                <w:rFonts w:ascii="Arial" w:hAnsi="Arial"/>
                <w:b/>
                <w:sz w:val="24"/>
                <w:szCs w:val="24"/>
              </w:rPr>
            </w:pPr>
            <w:r>
              <w:rPr>
                <w:rFonts w:ascii="Arial" w:hAnsi="Arial"/>
                <w:b/>
                <w:sz w:val="24"/>
                <w:szCs w:val="24"/>
              </w:rPr>
              <w:t>“Supply Chain Information Report Template”</w:t>
            </w:r>
          </w:p>
        </w:tc>
        <w:tc>
          <w:tcPr>
            <w:tcW w:w="4856" w:type="dxa"/>
          </w:tcPr>
          <w:p w14:paraId="5B684D85" w14:textId="77777777" w:rsidR="00DF1AEF" w:rsidRDefault="00DF1AEF" w:rsidP="00DF1AEF">
            <w:pPr>
              <w:pStyle w:val="GPSL2Numbered"/>
              <w:ind w:firstLine="0"/>
              <w:rPr>
                <w:rFonts w:ascii="Arial" w:hAnsi="Arial"/>
                <w:sz w:val="24"/>
                <w:szCs w:val="24"/>
              </w:rPr>
            </w:pPr>
            <w:r>
              <w:rPr>
                <w:rFonts w:ascii="Arial" w:hAnsi="Arial"/>
                <w:sz w:val="24"/>
                <w:szCs w:val="24"/>
              </w:rPr>
              <w:t>the document at Annex 1 of this Schedule 12; and</w:t>
            </w:r>
          </w:p>
        </w:tc>
      </w:tr>
      <w:tr w:rsidR="00DF1AEF" w:rsidRPr="000A7589" w14:paraId="2DC6430B" w14:textId="77777777" w:rsidTr="00DF1AEF">
        <w:trPr>
          <w:trHeight w:val="20"/>
        </w:trPr>
        <w:tc>
          <w:tcPr>
            <w:tcW w:w="3342" w:type="dxa"/>
          </w:tcPr>
          <w:p w14:paraId="0E4617BD" w14:textId="77777777" w:rsidR="00DF1AEF" w:rsidRPr="000A7589" w:rsidRDefault="00DF1AEF" w:rsidP="00DF1AEF">
            <w:pPr>
              <w:pStyle w:val="GPSL2Numbered"/>
              <w:ind w:firstLine="0"/>
              <w:rPr>
                <w:rFonts w:ascii="Arial" w:hAnsi="Arial"/>
                <w:b/>
                <w:sz w:val="24"/>
                <w:szCs w:val="24"/>
              </w:rPr>
            </w:pPr>
            <w:r w:rsidRPr="000A7589">
              <w:rPr>
                <w:rFonts w:ascii="Arial" w:hAnsi="Arial"/>
                <w:b/>
                <w:sz w:val="24"/>
                <w:szCs w:val="24"/>
              </w:rPr>
              <w:t>"</w:t>
            </w:r>
            <w:r>
              <w:rPr>
                <w:rFonts w:ascii="Arial" w:hAnsi="Arial"/>
                <w:b/>
                <w:sz w:val="24"/>
                <w:szCs w:val="24"/>
              </w:rPr>
              <w:t>VCSE</w:t>
            </w:r>
            <w:r w:rsidRPr="000A7589">
              <w:rPr>
                <w:rFonts w:ascii="Arial" w:hAnsi="Arial"/>
                <w:b/>
                <w:sz w:val="24"/>
                <w:szCs w:val="24"/>
              </w:rPr>
              <w:t>"</w:t>
            </w:r>
          </w:p>
        </w:tc>
        <w:tc>
          <w:tcPr>
            <w:tcW w:w="4856" w:type="dxa"/>
          </w:tcPr>
          <w:p w14:paraId="32096722" w14:textId="77777777" w:rsidR="00DF1AEF" w:rsidRPr="000A7589" w:rsidRDefault="00DF1AEF" w:rsidP="00DF1AEF">
            <w:pPr>
              <w:pStyle w:val="GPSL2Numbered"/>
              <w:ind w:firstLine="0"/>
              <w:rPr>
                <w:rFonts w:ascii="Arial" w:hAnsi="Arial"/>
                <w:sz w:val="24"/>
                <w:szCs w:val="24"/>
              </w:rPr>
            </w:pPr>
            <w:r>
              <w:rPr>
                <w:rFonts w:ascii="Arial" w:hAnsi="Arial"/>
                <w:sz w:val="24"/>
                <w:szCs w:val="24"/>
              </w:rPr>
              <w:t>a non-governmental organisation that is value-driven and which principally reinvests its surpluses to further social, environmental or cultural objectives.</w:t>
            </w:r>
          </w:p>
        </w:tc>
      </w:tr>
      <w:tr w:rsidR="00DF1AEF" w:rsidRPr="000A7589" w14:paraId="5034FECB" w14:textId="77777777" w:rsidTr="00DF1AEF">
        <w:trPr>
          <w:trHeight w:val="20"/>
        </w:trPr>
        <w:tc>
          <w:tcPr>
            <w:tcW w:w="3342" w:type="dxa"/>
          </w:tcPr>
          <w:p w14:paraId="2A06BF9C" w14:textId="77777777" w:rsidR="00DF1AEF" w:rsidRPr="000A7589" w:rsidRDefault="00DF1AEF" w:rsidP="00DF1AEF">
            <w:pPr>
              <w:pStyle w:val="GPSL2Numbered"/>
              <w:ind w:firstLine="0"/>
              <w:rPr>
                <w:rFonts w:ascii="Arial" w:hAnsi="Arial"/>
                <w:b/>
                <w:sz w:val="24"/>
                <w:szCs w:val="24"/>
              </w:rPr>
            </w:pPr>
          </w:p>
        </w:tc>
        <w:tc>
          <w:tcPr>
            <w:tcW w:w="4856" w:type="dxa"/>
          </w:tcPr>
          <w:p w14:paraId="5FF18981" w14:textId="77777777" w:rsidR="00DF1AEF" w:rsidRPr="000A7589" w:rsidRDefault="00DF1AEF" w:rsidP="00DF1AEF">
            <w:pPr>
              <w:pStyle w:val="GPSL2Numbered"/>
              <w:ind w:firstLine="0"/>
              <w:rPr>
                <w:rFonts w:ascii="Arial" w:hAnsi="Arial"/>
                <w:sz w:val="24"/>
                <w:szCs w:val="24"/>
              </w:rPr>
            </w:pPr>
          </w:p>
        </w:tc>
      </w:tr>
    </w:tbl>
    <w:p w14:paraId="1C1F7EED" w14:textId="77777777" w:rsidR="00DF1AEF" w:rsidRDefault="00DF1AEF" w:rsidP="007B6213">
      <w:pPr>
        <w:pStyle w:val="ListParagraph"/>
        <w:numPr>
          <w:ilvl w:val="0"/>
          <w:numId w:val="39"/>
        </w:numPr>
        <w:pBdr>
          <w:top w:val="none" w:sz="0" w:space="0" w:color="auto"/>
          <w:left w:val="none" w:sz="0" w:space="0" w:color="auto"/>
          <w:bottom w:val="none" w:sz="0" w:space="0" w:color="auto"/>
          <w:right w:val="none" w:sz="0" w:space="0" w:color="auto"/>
          <w:between w:val="none" w:sz="0" w:space="0" w:color="auto"/>
        </w:pBdr>
        <w:ind w:hanging="720"/>
        <w:rPr>
          <w:rFonts w:ascii="Arial" w:hAnsi="Arial" w:cs="Arial"/>
          <w:b/>
          <w:sz w:val="24"/>
          <w:szCs w:val="24"/>
        </w:rPr>
      </w:pPr>
      <w:r>
        <w:rPr>
          <w:rFonts w:ascii="Arial" w:hAnsi="Arial" w:cs="Arial"/>
          <w:b/>
          <w:sz w:val="24"/>
          <w:szCs w:val="24"/>
        </w:rPr>
        <w:t>Visibility of S</w:t>
      </w:r>
      <w:r w:rsidRPr="001947DE">
        <w:rPr>
          <w:rFonts w:ascii="Arial" w:hAnsi="Arial" w:cs="Arial"/>
          <w:b/>
          <w:sz w:val="24"/>
          <w:szCs w:val="24"/>
        </w:rPr>
        <w:t>ub-</w:t>
      </w:r>
      <w:r>
        <w:rPr>
          <w:rFonts w:ascii="Arial" w:hAnsi="Arial" w:cs="Arial"/>
          <w:b/>
          <w:sz w:val="24"/>
          <w:szCs w:val="24"/>
        </w:rPr>
        <w:t>C</w:t>
      </w:r>
      <w:r w:rsidRPr="001947DE">
        <w:rPr>
          <w:rFonts w:ascii="Arial" w:hAnsi="Arial" w:cs="Arial"/>
          <w:b/>
          <w:sz w:val="24"/>
          <w:szCs w:val="24"/>
        </w:rPr>
        <w:t xml:space="preserve">ontract </w:t>
      </w:r>
      <w:r>
        <w:rPr>
          <w:rFonts w:ascii="Arial" w:hAnsi="Arial" w:cs="Arial"/>
          <w:b/>
          <w:sz w:val="24"/>
          <w:szCs w:val="24"/>
        </w:rPr>
        <w:t>O</w:t>
      </w:r>
      <w:r w:rsidRPr="001947DE">
        <w:rPr>
          <w:rFonts w:ascii="Arial" w:hAnsi="Arial" w:cs="Arial"/>
          <w:b/>
          <w:sz w:val="24"/>
          <w:szCs w:val="24"/>
        </w:rPr>
        <w:t xml:space="preserve">pportunities in the </w:t>
      </w:r>
      <w:r>
        <w:rPr>
          <w:rFonts w:ascii="Arial" w:hAnsi="Arial" w:cs="Arial"/>
          <w:b/>
          <w:sz w:val="24"/>
          <w:szCs w:val="24"/>
        </w:rPr>
        <w:t>S</w:t>
      </w:r>
      <w:r w:rsidRPr="001947DE">
        <w:rPr>
          <w:rFonts w:ascii="Arial" w:hAnsi="Arial" w:cs="Arial"/>
          <w:b/>
          <w:sz w:val="24"/>
          <w:szCs w:val="24"/>
        </w:rPr>
        <w:t xml:space="preserve">upply </w:t>
      </w:r>
      <w:r>
        <w:rPr>
          <w:rFonts w:ascii="Arial" w:hAnsi="Arial" w:cs="Arial"/>
          <w:b/>
          <w:sz w:val="24"/>
          <w:szCs w:val="24"/>
        </w:rPr>
        <w:t>C</w:t>
      </w:r>
      <w:r w:rsidRPr="001947DE">
        <w:rPr>
          <w:rFonts w:ascii="Arial" w:hAnsi="Arial" w:cs="Arial"/>
          <w:b/>
          <w:sz w:val="24"/>
          <w:szCs w:val="24"/>
        </w:rPr>
        <w:t xml:space="preserve">hain </w:t>
      </w:r>
    </w:p>
    <w:p w14:paraId="7F550104" w14:textId="77777777" w:rsidR="00DF1AEF" w:rsidRPr="001947DE" w:rsidRDefault="00DF1AEF" w:rsidP="00DF1AEF">
      <w:pPr>
        <w:pStyle w:val="ListParagraph"/>
        <w:rPr>
          <w:rFonts w:ascii="Arial" w:hAnsi="Arial" w:cs="Arial"/>
          <w:b/>
          <w:sz w:val="24"/>
          <w:szCs w:val="24"/>
        </w:rPr>
      </w:pPr>
    </w:p>
    <w:p w14:paraId="7B14FC1F" w14:textId="77777777" w:rsidR="00DF1AEF" w:rsidRDefault="00DF1AEF" w:rsidP="007B6213">
      <w:pPr>
        <w:pStyle w:val="ListParagraph"/>
        <w:numPr>
          <w:ilvl w:val="1"/>
          <w:numId w:val="39"/>
        </w:numPr>
        <w:pBdr>
          <w:top w:val="none" w:sz="0" w:space="0" w:color="auto"/>
          <w:left w:val="none" w:sz="0" w:space="0" w:color="auto"/>
          <w:bottom w:val="none" w:sz="0" w:space="0" w:color="auto"/>
          <w:right w:val="none" w:sz="0" w:space="0" w:color="auto"/>
          <w:between w:val="none" w:sz="0" w:space="0" w:color="auto"/>
        </w:pBdr>
        <w:ind w:left="993" w:hanging="633"/>
        <w:rPr>
          <w:rFonts w:ascii="Arial" w:hAnsi="Arial" w:cs="Arial"/>
          <w:sz w:val="24"/>
          <w:szCs w:val="24"/>
        </w:rPr>
      </w:pPr>
      <w:r>
        <w:rPr>
          <w:rFonts w:ascii="Arial" w:hAnsi="Arial" w:cs="Arial"/>
          <w:sz w:val="24"/>
          <w:szCs w:val="24"/>
        </w:rPr>
        <w:t xml:space="preserve"> </w:t>
      </w:r>
      <w:r w:rsidRPr="001947DE">
        <w:rPr>
          <w:rFonts w:ascii="Arial" w:hAnsi="Arial" w:cs="Arial"/>
          <w:sz w:val="24"/>
          <w:szCs w:val="24"/>
        </w:rPr>
        <w:t>The Supplier shall:</w:t>
      </w:r>
    </w:p>
    <w:p w14:paraId="6F193342" w14:textId="77777777" w:rsidR="00DF1AEF" w:rsidRPr="001947DE" w:rsidRDefault="00DF1AEF" w:rsidP="00DF1AEF">
      <w:pPr>
        <w:pStyle w:val="ListParagraph"/>
        <w:rPr>
          <w:rFonts w:ascii="Arial" w:hAnsi="Arial" w:cs="Arial"/>
          <w:sz w:val="24"/>
          <w:szCs w:val="24"/>
        </w:rPr>
      </w:pPr>
    </w:p>
    <w:p w14:paraId="34D070E0" w14:textId="77777777" w:rsidR="00DF1AEF" w:rsidRDefault="00DF1AEF" w:rsidP="007B6213">
      <w:pPr>
        <w:pStyle w:val="ListParagraph"/>
        <w:numPr>
          <w:ilvl w:val="2"/>
          <w:numId w:val="39"/>
        </w:numPr>
        <w:pBdr>
          <w:top w:val="none" w:sz="0" w:space="0" w:color="auto"/>
          <w:left w:val="none" w:sz="0" w:space="0" w:color="auto"/>
          <w:bottom w:val="none" w:sz="0" w:space="0" w:color="auto"/>
          <w:right w:val="none" w:sz="0" w:space="0" w:color="auto"/>
          <w:between w:val="none" w:sz="0" w:space="0" w:color="auto"/>
        </w:pBdr>
        <w:rPr>
          <w:rFonts w:ascii="Arial" w:hAnsi="Arial" w:cs="Arial"/>
          <w:sz w:val="24"/>
          <w:szCs w:val="24"/>
        </w:rPr>
      </w:pPr>
      <w:r w:rsidRPr="001947DE">
        <w:rPr>
          <w:rFonts w:ascii="Arial" w:hAnsi="Arial" w:cs="Arial"/>
          <w:sz w:val="24"/>
          <w:szCs w:val="24"/>
        </w:rPr>
        <w:t xml:space="preserve">subject to </w:t>
      </w:r>
      <w:r>
        <w:rPr>
          <w:rFonts w:ascii="Arial" w:hAnsi="Arial" w:cs="Arial"/>
          <w:sz w:val="24"/>
          <w:szCs w:val="24"/>
        </w:rPr>
        <w:t>Paragraph</w:t>
      </w:r>
      <w:r w:rsidRPr="001947DE">
        <w:rPr>
          <w:rFonts w:ascii="Arial" w:hAnsi="Arial" w:cs="Arial"/>
          <w:sz w:val="24"/>
          <w:szCs w:val="24"/>
        </w:rPr>
        <w:t xml:space="preserve"> </w:t>
      </w:r>
      <w:r>
        <w:rPr>
          <w:rFonts w:ascii="Arial" w:hAnsi="Arial" w:cs="Arial"/>
          <w:sz w:val="24"/>
          <w:szCs w:val="24"/>
        </w:rPr>
        <w:t>2.</w:t>
      </w:r>
      <w:r w:rsidRPr="001947DE">
        <w:rPr>
          <w:rFonts w:ascii="Arial" w:hAnsi="Arial" w:cs="Arial"/>
          <w:sz w:val="24"/>
          <w:szCs w:val="24"/>
        </w:rPr>
        <w:t xml:space="preserve">3, advertise on Contracts Finder all </w:t>
      </w:r>
      <w:r>
        <w:rPr>
          <w:rFonts w:ascii="Arial" w:hAnsi="Arial" w:cs="Arial"/>
          <w:sz w:val="24"/>
          <w:szCs w:val="24"/>
        </w:rPr>
        <w:t>S</w:t>
      </w:r>
      <w:r w:rsidRPr="001947DE">
        <w:rPr>
          <w:rFonts w:ascii="Arial" w:hAnsi="Arial" w:cs="Arial"/>
          <w:sz w:val="24"/>
          <w:szCs w:val="24"/>
        </w:rPr>
        <w:t>ub</w:t>
      </w:r>
      <w:r>
        <w:rPr>
          <w:rFonts w:ascii="Arial" w:hAnsi="Arial" w:cs="Arial"/>
          <w:sz w:val="24"/>
          <w:szCs w:val="24"/>
        </w:rPr>
        <w:t>-C</w:t>
      </w:r>
      <w:r w:rsidRPr="001947DE">
        <w:rPr>
          <w:rFonts w:ascii="Arial" w:hAnsi="Arial" w:cs="Arial"/>
          <w:sz w:val="24"/>
          <w:szCs w:val="24"/>
        </w:rPr>
        <w:t xml:space="preserve">ontract opportunities arising from or in connection with the provision of the </w:t>
      </w:r>
      <w:r>
        <w:rPr>
          <w:rFonts w:ascii="Arial" w:hAnsi="Arial" w:cs="Arial"/>
          <w:sz w:val="24"/>
          <w:szCs w:val="24"/>
        </w:rPr>
        <w:t>Deliverables</w:t>
      </w:r>
      <w:r w:rsidRPr="001947DE">
        <w:rPr>
          <w:rFonts w:ascii="Arial" w:hAnsi="Arial" w:cs="Arial"/>
          <w:sz w:val="24"/>
          <w:szCs w:val="24"/>
        </w:rPr>
        <w:t xml:space="preserve"> above a minimum threshold of £</w:t>
      </w:r>
      <w:r>
        <w:rPr>
          <w:rFonts w:ascii="Arial" w:hAnsi="Arial" w:cs="Arial"/>
          <w:sz w:val="24"/>
          <w:szCs w:val="24"/>
        </w:rPr>
        <w:t>10</w:t>
      </w:r>
      <w:r w:rsidRPr="001947DE">
        <w:rPr>
          <w:rFonts w:ascii="Arial" w:hAnsi="Arial" w:cs="Arial"/>
          <w:sz w:val="24"/>
          <w:szCs w:val="24"/>
        </w:rPr>
        <w:t>,000 that arise during the Contract Period;</w:t>
      </w:r>
    </w:p>
    <w:p w14:paraId="3B870BA1" w14:textId="77777777" w:rsidR="00DF1AEF" w:rsidRPr="001947DE" w:rsidRDefault="00DF1AEF" w:rsidP="007B6213">
      <w:pPr>
        <w:pStyle w:val="ListParagraph"/>
        <w:numPr>
          <w:ilvl w:val="2"/>
          <w:numId w:val="39"/>
        </w:numPr>
        <w:pBdr>
          <w:top w:val="none" w:sz="0" w:space="0" w:color="auto"/>
          <w:left w:val="none" w:sz="0" w:space="0" w:color="auto"/>
          <w:bottom w:val="none" w:sz="0" w:space="0" w:color="auto"/>
          <w:right w:val="none" w:sz="0" w:space="0" w:color="auto"/>
          <w:between w:val="none" w:sz="0" w:space="0" w:color="auto"/>
        </w:pBdr>
        <w:rPr>
          <w:rFonts w:ascii="Arial" w:hAnsi="Arial" w:cs="Arial"/>
          <w:sz w:val="24"/>
          <w:szCs w:val="24"/>
        </w:rPr>
      </w:pPr>
      <w:r w:rsidRPr="001947DE">
        <w:rPr>
          <w:rFonts w:ascii="Arial" w:hAnsi="Arial" w:cs="Arial"/>
          <w:sz w:val="24"/>
          <w:szCs w:val="24"/>
        </w:rPr>
        <w:t xml:space="preserve">within 90 days of awarding a </w:t>
      </w:r>
      <w:r w:rsidRPr="008F60D3">
        <w:rPr>
          <w:rFonts w:ascii="Arial" w:hAnsi="Arial" w:cs="Arial"/>
          <w:sz w:val="24"/>
          <w:szCs w:val="24"/>
        </w:rPr>
        <w:t>Sub</w:t>
      </w:r>
      <w:r>
        <w:rPr>
          <w:rFonts w:ascii="Arial" w:hAnsi="Arial" w:cs="Arial"/>
          <w:sz w:val="24"/>
          <w:szCs w:val="24"/>
        </w:rPr>
        <w:t>-</w:t>
      </w:r>
      <w:r w:rsidRPr="008F60D3">
        <w:rPr>
          <w:rFonts w:ascii="Arial" w:hAnsi="Arial" w:cs="Arial"/>
          <w:sz w:val="24"/>
          <w:szCs w:val="24"/>
        </w:rPr>
        <w:t>Contract</w:t>
      </w:r>
      <w:r w:rsidRPr="001947DE">
        <w:rPr>
          <w:rFonts w:ascii="Arial" w:hAnsi="Arial" w:cs="Arial"/>
          <w:sz w:val="24"/>
          <w:szCs w:val="24"/>
        </w:rPr>
        <w:t xml:space="preserve"> to a </w:t>
      </w:r>
      <w:r w:rsidRPr="008F60D3">
        <w:rPr>
          <w:rFonts w:ascii="Arial" w:hAnsi="Arial" w:cs="Arial"/>
          <w:sz w:val="24"/>
          <w:szCs w:val="24"/>
        </w:rPr>
        <w:t xml:space="preserve">Subcontractor, update the notice on Contract Finder with details of the successful </w:t>
      </w:r>
      <w:r>
        <w:rPr>
          <w:rFonts w:ascii="Arial" w:hAnsi="Arial" w:cs="Arial"/>
          <w:sz w:val="24"/>
          <w:szCs w:val="24"/>
        </w:rPr>
        <w:t>S</w:t>
      </w:r>
      <w:r w:rsidRPr="008F60D3">
        <w:rPr>
          <w:rFonts w:ascii="Arial" w:hAnsi="Arial" w:cs="Arial"/>
          <w:sz w:val="24"/>
          <w:szCs w:val="24"/>
        </w:rPr>
        <w:t>ubcontractor</w:t>
      </w:r>
      <w:r w:rsidRPr="001947DE">
        <w:rPr>
          <w:rFonts w:ascii="Arial" w:hAnsi="Arial" w:cs="Arial"/>
          <w:sz w:val="24"/>
          <w:szCs w:val="24"/>
        </w:rPr>
        <w:t xml:space="preserve">; </w:t>
      </w:r>
    </w:p>
    <w:p w14:paraId="46D5F98D" w14:textId="77777777" w:rsidR="00DF1AEF" w:rsidRPr="001947DE" w:rsidRDefault="00DF1AEF" w:rsidP="007B6213">
      <w:pPr>
        <w:pStyle w:val="ListParagraph"/>
        <w:numPr>
          <w:ilvl w:val="2"/>
          <w:numId w:val="39"/>
        </w:numPr>
        <w:pBdr>
          <w:top w:val="none" w:sz="0" w:space="0" w:color="auto"/>
          <w:left w:val="none" w:sz="0" w:space="0" w:color="auto"/>
          <w:bottom w:val="none" w:sz="0" w:space="0" w:color="auto"/>
          <w:right w:val="none" w:sz="0" w:space="0" w:color="auto"/>
          <w:between w:val="none" w:sz="0" w:space="0" w:color="auto"/>
        </w:pBdr>
        <w:rPr>
          <w:rFonts w:ascii="Arial" w:hAnsi="Arial" w:cs="Arial"/>
          <w:sz w:val="24"/>
          <w:szCs w:val="24"/>
        </w:rPr>
      </w:pPr>
      <w:r w:rsidRPr="001947DE">
        <w:rPr>
          <w:rFonts w:ascii="Arial" w:hAnsi="Arial" w:cs="Arial"/>
          <w:sz w:val="24"/>
          <w:szCs w:val="24"/>
        </w:rPr>
        <w:t>monitor the</w:t>
      </w:r>
      <w:r>
        <w:rPr>
          <w:rFonts w:ascii="Arial" w:hAnsi="Arial" w:cs="Arial"/>
          <w:sz w:val="24"/>
          <w:szCs w:val="24"/>
        </w:rPr>
        <w:t xml:space="preserve"> number, type and value of the S</w:t>
      </w:r>
      <w:r w:rsidRPr="001947DE">
        <w:rPr>
          <w:rFonts w:ascii="Arial" w:hAnsi="Arial" w:cs="Arial"/>
          <w:sz w:val="24"/>
          <w:szCs w:val="24"/>
        </w:rPr>
        <w:t>ub</w:t>
      </w:r>
      <w:r>
        <w:rPr>
          <w:rFonts w:ascii="Arial" w:hAnsi="Arial" w:cs="Arial"/>
          <w:sz w:val="24"/>
          <w:szCs w:val="24"/>
        </w:rPr>
        <w:t>-C</w:t>
      </w:r>
      <w:r w:rsidRPr="001947DE">
        <w:rPr>
          <w:rFonts w:ascii="Arial" w:hAnsi="Arial" w:cs="Arial"/>
          <w:sz w:val="24"/>
          <w:szCs w:val="24"/>
        </w:rPr>
        <w:t xml:space="preserve">ontract opportunities placed on Contracts Finder advertised and awarded in its supply chain during the Contract Period; </w:t>
      </w:r>
    </w:p>
    <w:p w14:paraId="19D37CCD" w14:textId="77777777" w:rsidR="00DF1AEF" w:rsidRPr="001947DE" w:rsidRDefault="00DF1AEF" w:rsidP="007B6213">
      <w:pPr>
        <w:pStyle w:val="ListParagraph"/>
        <w:numPr>
          <w:ilvl w:val="2"/>
          <w:numId w:val="39"/>
        </w:numPr>
        <w:pBdr>
          <w:top w:val="none" w:sz="0" w:space="0" w:color="auto"/>
          <w:left w:val="none" w:sz="0" w:space="0" w:color="auto"/>
          <w:bottom w:val="none" w:sz="0" w:space="0" w:color="auto"/>
          <w:right w:val="none" w:sz="0" w:space="0" w:color="auto"/>
          <w:between w:val="none" w:sz="0" w:space="0" w:color="auto"/>
        </w:pBdr>
        <w:rPr>
          <w:rFonts w:ascii="Arial" w:hAnsi="Arial" w:cs="Arial"/>
          <w:sz w:val="24"/>
          <w:szCs w:val="24"/>
        </w:rPr>
      </w:pPr>
      <w:r w:rsidRPr="001947DE">
        <w:rPr>
          <w:rFonts w:ascii="Arial" w:hAnsi="Arial" w:cs="Arial"/>
          <w:sz w:val="24"/>
          <w:szCs w:val="24"/>
        </w:rPr>
        <w:t>provide report</w:t>
      </w:r>
      <w:r>
        <w:rPr>
          <w:rFonts w:ascii="Arial" w:hAnsi="Arial" w:cs="Arial"/>
          <w:sz w:val="24"/>
          <w:szCs w:val="24"/>
        </w:rPr>
        <w:t>s on the information at Paragraph 2</w:t>
      </w:r>
      <w:r w:rsidRPr="001947DE">
        <w:rPr>
          <w:rFonts w:ascii="Arial" w:hAnsi="Arial" w:cs="Arial"/>
          <w:sz w:val="24"/>
          <w:szCs w:val="24"/>
        </w:rPr>
        <w:t xml:space="preserve">.1.3 to </w:t>
      </w:r>
      <w:r>
        <w:rPr>
          <w:rFonts w:ascii="Arial" w:hAnsi="Arial" w:cs="Arial"/>
          <w:sz w:val="24"/>
          <w:szCs w:val="24"/>
        </w:rPr>
        <w:t>the Relevant</w:t>
      </w:r>
      <w:r w:rsidRPr="001947DE">
        <w:rPr>
          <w:rFonts w:ascii="Arial" w:hAnsi="Arial" w:cs="Arial"/>
          <w:sz w:val="24"/>
          <w:szCs w:val="24"/>
        </w:rPr>
        <w:t xml:space="preserve"> Authority in the format and frequency as reasonably specified by the </w:t>
      </w:r>
      <w:r>
        <w:rPr>
          <w:rFonts w:ascii="Arial" w:hAnsi="Arial" w:cs="Arial"/>
          <w:sz w:val="24"/>
          <w:szCs w:val="24"/>
        </w:rPr>
        <w:t>Relevant</w:t>
      </w:r>
      <w:r w:rsidRPr="001947DE">
        <w:rPr>
          <w:rFonts w:ascii="Arial" w:hAnsi="Arial" w:cs="Arial"/>
          <w:sz w:val="24"/>
          <w:szCs w:val="24"/>
        </w:rPr>
        <w:t xml:space="preserve"> Authority; and </w:t>
      </w:r>
    </w:p>
    <w:p w14:paraId="6167917F" w14:textId="77777777" w:rsidR="00DF1AEF" w:rsidRPr="001947DE" w:rsidRDefault="00DF1AEF" w:rsidP="007B6213">
      <w:pPr>
        <w:pStyle w:val="ListParagraph"/>
        <w:numPr>
          <w:ilvl w:val="2"/>
          <w:numId w:val="39"/>
        </w:numPr>
        <w:pBdr>
          <w:top w:val="none" w:sz="0" w:space="0" w:color="auto"/>
          <w:left w:val="none" w:sz="0" w:space="0" w:color="auto"/>
          <w:bottom w:val="none" w:sz="0" w:space="0" w:color="auto"/>
          <w:right w:val="none" w:sz="0" w:space="0" w:color="auto"/>
          <w:between w:val="none" w:sz="0" w:space="0" w:color="auto"/>
        </w:pBdr>
        <w:rPr>
          <w:rFonts w:ascii="Arial" w:hAnsi="Arial" w:cs="Arial"/>
          <w:sz w:val="24"/>
          <w:szCs w:val="24"/>
        </w:rPr>
      </w:pPr>
      <w:r w:rsidRPr="001947DE">
        <w:rPr>
          <w:rFonts w:ascii="Arial" w:hAnsi="Arial" w:cs="Arial"/>
          <w:sz w:val="24"/>
          <w:szCs w:val="24"/>
        </w:rPr>
        <w:t>promote Contracts Finder to its supplier</w:t>
      </w:r>
      <w:r>
        <w:rPr>
          <w:rFonts w:ascii="Arial" w:hAnsi="Arial" w:cs="Arial"/>
          <w:sz w:val="24"/>
          <w:szCs w:val="24"/>
        </w:rPr>
        <w:t>s</w:t>
      </w:r>
      <w:r w:rsidRPr="001947DE">
        <w:rPr>
          <w:rFonts w:ascii="Arial" w:hAnsi="Arial" w:cs="Arial"/>
          <w:sz w:val="24"/>
          <w:szCs w:val="24"/>
        </w:rPr>
        <w:t xml:space="preserve"> and encourage those organisations to register on Contracts Finder. </w:t>
      </w:r>
    </w:p>
    <w:p w14:paraId="5D45AAD9" w14:textId="77777777" w:rsidR="00DF1AEF" w:rsidRDefault="00DF1AEF" w:rsidP="00DF1AEF">
      <w:pPr>
        <w:pStyle w:val="ListParagraph"/>
        <w:ind w:left="1080"/>
        <w:rPr>
          <w:rFonts w:ascii="Arial" w:hAnsi="Arial" w:cs="Arial"/>
          <w:sz w:val="24"/>
          <w:szCs w:val="24"/>
        </w:rPr>
      </w:pPr>
    </w:p>
    <w:p w14:paraId="54B82E62" w14:textId="77777777" w:rsidR="00DF1AEF" w:rsidRPr="003B5A19" w:rsidRDefault="00DF1AEF" w:rsidP="00DF1AEF">
      <w:pPr>
        <w:pStyle w:val="ListParagraph"/>
        <w:ind w:left="1080"/>
        <w:rPr>
          <w:rFonts w:ascii="Arial" w:hAnsi="Arial" w:cs="Arial"/>
          <w:sz w:val="24"/>
          <w:szCs w:val="24"/>
        </w:rPr>
      </w:pPr>
    </w:p>
    <w:p w14:paraId="38D8407E" w14:textId="77777777" w:rsidR="00DF1AEF" w:rsidRPr="001947DE" w:rsidRDefault="00DF1AEF" w:rsidP="007B6213">
      <w:pPr>
        <w:pStyle w:val="ListParagraph"/>
        <w:numPr>
          <w:ilvl w:val="1"/>
          <w:numId w:val="39"/>
        </w:numPr>
        <w:pBdr>
          <w:top w:val="none" w:sz="0" w:space="0" w:color="auto"/>
          <w:left w:val="none" w:sz="0" w:space="0" w:color="auto"/>
          <w:bottom w:val="none" w:sz="0" w:space="0" w:color="auto"/>
          <w:right w:val="none" w:sz="0" w:space="0" w:color="auto"/>
          <w:between w:val="none" w:sz="0" w:space="0" w:color="auto"/>
        </w:pBdr>
        <w:ind w:left="993" w:hanging="633"/>
        <w:rPr>
          <w:rFonts w:ascii="Arial" w:hAnsi="Arial" w:cs="Arial"/>
          <w:sz w:val="24"/>
          <w:szCs w:val="24"/>
        </w:rPr>
      </w:pPr>
      <w:r w:rsidRPr="001947DE">
        <w:rPr>
          <w:rFonts w:ascii="Arial" w:hAnsi="Arial" w:cs="Arial"/>
          <w:sz w:val="24"/>
          <w:szCs w:val="24"/>
        </w:rPr>
        <w:t xml:space="preserve">Each advert referred to </w:t>
      </w:r>
      <w:proofErr w:type="spellStart"/>
      <w:r w:rsidRPr="001947DE">
        <w:rPr>
          <w:rFonts w:ascii="Arial" w:hAnsi="Arial" w:cs="Arial"/>
          <w:sz w:val="24"/>
          <w:szCs w:val="24"/>
        </w:rPr>
        <w:t>at</w:t>
      </w:r>
      <w:proofErr w:type="spellEnd"/>
      <w:r w:rsidRPr="001947DE">
        <w:rPr>
          <w:rFonts w:ascii="Arial" w:hAnsi="Arial" w:cs="Arial"/>
          <w:sz w:val="24"/>
          <w:szCs w:val="24"/>
        </w:rPr>
        <w:t xml:space="preserve"> </w:t>
      </w:r>
      <w:r>
        <w:rPr>
          <w:rFonts w:ascii="Arial" w:hAnsi="Arial" w:cs="Arial"/>
          <w:sz w:val="24"/>
          <w:szCs w:val="24"/>
        </w:rPr>
        <w:t>Paragraph 2</w:t>
      </w:r>
      <w:r w:rsidRPr="001947DE">
        <w:rPr>
          <w:rFonts w:ascii="Arial" w:hAnsi="Arial" w:cs="Arial"/>
          <w:sz w:val="24"/>
          <w:szCs w:val="24"/>
        </w:rPr>
        <w:t>.1</w:t>
      </w:r>
      <w:r>
        <w:rPr>
          <w:rFonts w:ascii="Arial" w:hAnsi="Arial" w:cs="Arial"/>
          <w:sz w:val="24"/>
          <w:szCs w:val="24"/>
        </w:rPr>
        <w:t>.1</w:t>
      </w:r>
      <w:r w:rsidRPr="001947DE">
        <w:rPr>
          <w:rFonts w:ascii="Arial" w:hAnsi="Arial" w:cs="Arial"/>
          <w:sz w:val="24"/>
          <w:szCs w:val="24"/>
        </w:rPr>
        <w:t xml:space="preserve"> of this </w:t>
      </w:r>
      <w:r>
        <w:rPr>
          <w:rFonts w:ascii="Arial" w:hAnsi="Arial" w:cs="Arial"/>
          <w:sz w:val="24"/>
          <w:szCs w:val="24"/>
        </w:rPr>
        <w:t>S</w:t>
      </w:r>
      <w:r w:rsidRPr="00AC11F0">
        <w:rPr>
          <w:rFonts w:ascii="Arial" w:hAnsi="Arial" w:cs="Arial"/>
          <w:sz w:val="24"/>
          <w:szCs w:val="24"/>
        </w:rPr>
        <w:t>chedule</w:t>
      </w:r>
      <w:r w:rsidRPr="001947DE">
        <w:rPr>
          <w:rFonts w:ascii="Arial" w:hAnsi="Arial" w:cs="Arial"/>
          <w:sz w:val="24"/>
          <w:szCs w:val="24"/>
        </w:rPr>
        <w:t xml:space="preserve"> 12 shall provide a full and detailed description of the Sub-Contract opportunity with each of the mandatory fields being completed on Contracts Finder by the Supplier. </w:t>
      </w:r>
    </w:p>
    <w:p w14:paraId="5B2EE1E9" w14:textId="77777777" w:rsidR="00DF1AEF" w:rsidRPr="003B5A19" w:rsidRDefault="00DF1AEF" w:rsidP="00DF1AEF">
      <w:pPr>
        <w:pStyle w:val="ListParagraph"/>
        <w:ind w:left="993" w:hanging="633"/>
        <w:rPr>
          <w:rFonts w:ascii="Arial" w:hAnsi="Arial" w:cs="Arial"/>
          <w:sz w:val="24"/>
          <w:szCs w:val="24"/>
        </w:rPr>
      </w:pPr>
    </w:p>
    <w:p w14:paraId="309D9411" w14:textId="77777777" w:rsidR="00DF1AEF" w:rsidRPr="00D43D31" w:rsidRDefault="00DF1AEF" w:rsidP="007B6213">
      <w:pPr>
        <w:pStyle w:val="ListParagraph"/>
        <w:numPr>
          <w:ilvl w:val="1"/>
          <w:numId w:val="39"/>
        </w:numPr>
        <w:pBdr>
          <w:top w:val="none" w:sz="0" w:space="0" w:color="auto"/>
          <w:left w:val="none" w:sz="0" w:space="0" w:color="auto"/>
          <w:bottom w:val="none" w:sz="0" w:space="0" w:color="auto"/>
          <w:right w:val="none" w:sz="0" w:space="0" w:color="auto"/>
          <w:between w:val="none" w:sz="0" w:space="0" w:color="auto"/>
        </w:pBdr>
        <w:ind w:left="993" w:hanging="633"/>
        <w:rPr>
          <w:rFonts w:ascii="Arial" w:hAnsi="Arial" w:cs="Arial"/>
          <w:sz w:val="24"/>
          <w:szCs w:val="24"/>
        </w:rPr>
      </w:pPr>
      <w:r w:rsidRPr="00D43D31">
        <w:rPr>
          <w:rFonts w:ascii="Arial" w:hAnsi="Arial" w:cs="Arial"/>
          <w:sz w:val="24"/>
          <w:szCs w:val="24"/>
        </w:rPr>
        <w:t xml:space="preserve">The obligation on the Supplier set out at </w:t>
      </w:r>
      <w:r>
        <w:rPr>
          <w:rFonts w:ascii="Arial" w:hAnsi="Arial" w:cs="Arial"/>
          <w:sz w:val="24"/>
          <w:szCs w:val="24"/>
        </w:rPr>
        <w:t>Paragraph</w:t>
      </w:r>
      <w:r w:rsidRPr="00D43D31">
        <w:rPr>
          <w:rFonts w:ascii="Arial" w:hAnsi="Arial" w:cs="Arial"/>
          <w:sz w:val="24"/>
          <w:szCs w:val="24"/>
        </w:rPr>
        <w:t xml:space="preserve"> 2.1 shall only apply in respect of Sub-Contract opportunities arising after the Effective Date.</w:t>
      </w:r>
    </w:p>
    <w:p w14:paraId="284623A6" w14:textId="77777777" w:rsidR="00DF1AEF" w:rsidRPr="003B5A19" w:rsidRDefault="00DF1AEF" w:rsidP="00DF1AEF">
      <w:pPr>
        <w:pStyle w:val="ListParagraph"/>
        <w:ind w:left="993" w:hanging="633"/>
        <w:rPr>
          <w:rFonts w:ascii="Arial" w:hAnsi="Arial" w:cs="Arial"/>
          <w:sz w:val="24"/>
          <w:szCs w:val="24"/>
        </w:rPr>
      </w:pPr>
    </w:p>
    <w:p w14:paraId="25D2581F" w14:textId="77777777" w:rsidR="00DF1AEF" w:rsidRPr="00D43D31" w:rsidRDefault="00DF1AEF" w:rsidP="007B6213">
      <w:pPr>
        <w:pStyle w:val="ListParagraph"/>
        <w:numPr>
          <w:ilvl w:val="1"/>
          <w:numId w:val="39"/>
        </w:numPr>
        <w:pBdr>
          <w:top w:val="none" w:sz="0" w:space="0" w:color="auto"/>
          <w:left w:val="none" w:sz="0" w:space="0" w:color="auto"/>
          <w:bottom w:val="none" w:sz="0" w:space="0" w:color="auto"/>
          <w:right w:val="none" w:sz="0" w:space="0" w:color="auto"/>
          <w:between w:val="none" w:sz="0" w:space="0" w:color="auto"/>
        </w:pBdr>
        <w:ind w:left="993" w:hanging="633"/>
        <w:rPr>
          <w:rFonts w:ascii="Arial" w:hAnsi="Arial" w:cs="Arial"/>
          <w:sz w:val="24"/>
          <w:szCs w:val="24"/>
        </w:rPr>
      </w:pPr>
      <w:r w:rsidRPr="00D43D31">
        <w:rPr>
          <w:rFonts w:ascii="Arial" w:hAnsi="Arial" w:cs="Arial"/>
          <w:sz w:val="24"/>
          <w:szCs w:val="24"/>
        </w:rPr>
        <w:t xml:space="preserve">Notwithstanding </w:t>
      </w:r>
      <w:r>
        <w:rPr>
          <w:rFonts w:ascii="Arial" w:hAnsi="Arial" w:cs="Arial"/>
          <w:sz w:val="24"/>
          <w:szCs w:val="24"/>
        </w:rPr>
        <w:t>Paragraph</w:t>
      </w:r>
      <w:r w:rsidRPr="00D43D31">
        <w:rPr>
          <w:rFonts w:ascii="Arial" w:hAnsi="Arial" w:cs="Arial"/>
          <w:sz w:val="24"/>
          <w:szCs w:val="24"/>
        </w:rPr>
        <w:t xml:space="preserve"> 2.1, the Authority may by giving its prior Approval, agree that a Sub-Contract opportunity is not required to be advertised by the Supplier on Contracts Finder.  </w:t>
      </w:r>
    </w:p>
    <w:p w14:paraId="118B5550" w14:textId="77777777" w:rsidR="00DF1AEF" w:rsidRPr="001947DE" w:rsidRDefault="00DF1AEF" w:rsidP="00DF1AEF">
      <w:pPr>
        <w:pStyle w:val="ListParagraph"/>
        <w:rPr>
          <w:rFonts w:ascii="Arial" w:hAnsi="Arial" w:cs="Arial"/>
          <w:sz w:val="24"/>
          <w:szCs w:val="24"/>
        </w:rPr>
      </w:pPr>
    </w:p>
    <w:p w14:paraId="29548C72" w14:textId="77777777" w:rsidR="00DF1AEF" w:rsidRDefault="00DF1AEF" w:rsidP="007B6213">
      <w:pPr>
        <w:pStyle w:val="ListParagraph"/>
        <w:numPr>
          <w:ilvl w:val="0"/>
          <w:numId w:val="39"/>
        </w:numPr>
        <w:pBdr>
          <w:top w:val="none" w:sz="0" w:space="0" w:color="auto"/>
          <w:left w:val="none" w:sz="0" w:space="0" w:color="auto"/>
          <w:bottom w:val="none" w:sz="0" w:space="0" w:color="auto"/>
          <w:right w:val="none" w:sz="0" w:space="0" w:color="auto"/>
          <w:between w:val="none" w:sz="0" w:space="0" w:color="auto"/>
        </w:pBdr>
        <w:ind w:hanging="720"/>
        <w:rPr>
          <w:rFonts w:ascii="Arial" w:hAnsi="Arial" w:cs="Arial"/>
          <w:b/>
          <w:sz w:val="24"/>
          <w:szCs w:val="24"/>
        </w:rPr>
      </w:pPr>
      <w:r w:rsidRPr="001947DE">
        <w:rPr>
          <w:rFonts w:ascii="Arial" w:hAnsi="Arial" w:cs="Arial"/>
          <w:b/>
          <w:sz w:val="24"/>
          <w:szCs w:val="24"/>
        </w:rPr>
        <w:t>Visibility of Supply Chain Spend</w:t>
      </w:r>
    </w:p>
    <w:p w14:paraId="2B9CB59A" w14:textId="77777777" w:rsidR="00DF1AEF" w:rsidRPr="001947DE" w:rsidRDefault="00DF1AEF" w:rsidP="00DF1AEF">
      <w:pPr>
        <w:pStyle w:val="ListParagraph"/>
        <w:rPr>
          <w:rFonts w:ascii="Arial" w:hAnsi="Arial" w:cs="Arial"/>
          <w:b/>
          <w:sz w:val="24"/>
          <w:szCs w:val="24"/>
        </w:rPr>
      </w:pPr>
    </w:p>
    <w:p w14:paraId="35EF93A9" w14:textId="77777777" w:rsidR="00DF1AEF" w:rsidRPr="003B5A19" w:rsidRDefault="00DF1AEF" w:rsidP="007B6213">
      <w:pPr>
        <w:pStyle w:val="ListParagraph"/>
        <w:numPr>
          <w:ilvl w:val="1"/>
          <w:numId w:val="39"/>
        </w:numPr>
        <w:pBdr>
          <w:top w:val="none" w:sz="0" w:space="0" w:color="auto"/>
          <w:left w:val="none" w:sz="0" w:space="0" w:color="auto"/>
          <w:bottom w:val="none" w:sz="0" w:space="0" w:color="auto"/>
          <w:right w:val="none" w:sz="0" w:space="0" w:color="auto"/>
          <w:between w:val="none" w:sz="0" w:space="0" w:color="auto"/>
        </w:pBdr>
        <w:ind w:left="993" w:hanging="567"/>
        <w:rPr>
          <w:rFonts w:ascii="Arial" w:hAnsi="Arial" w:cs="Arial"/>
          <w:sz w:val="24"/>
          <w:szCs w:val="24"/>
        </w:rPr>
      </w:pPr>
      <w:r w:rsidRPr="003B5A19">
        <w:rPr>
          <w:rFonts w:ascii="Arial" w:hAnsi="Arial" w:cs="Arial"/>
          <w:sz w:val="24"/>
          <w:szCs w:val="24"/>
        </w:rPr>
        <w:t>In addition to any other management information requirements set out in th</w:t>
      </w:r>
      <w:r>
        <w:rPr>
          <w:rFonts w:ascii="Arial" w:hAnsi="Arial" w:cs="Arial"/>
          <w:sz w:val="24"/>
          <w:szCs w:val="24"/>
        </w:rPr>
        <w:t>e</w:t>
      </w:r>
      <w:r w:rsidRPr="003B5A19">
        <w:rPr>
          <w:rFonts w:ascii="Arial" w:hAnsi="Arial" w:cs="Arial"/>
          <w:sz w:val="24"/>
          <w:szCs w:val="24"/>
        </w:rPr>
        <w:t xml:space="preserve"> Contract, the Supplier agrees and acknowledges that it shal</w:t>
      </w:r>
      <w:r>
        <w:rPr>
          <w:rFonts w:ascii="Arial" w:hAnsi="Arial" w:cs="Arial"/>
          <w:sz w:val="24"/>
          <w:szCs w:val="24"/>
        </w:rPr>
        <w:t xml:space="preserve">l, at no charge, provide timely, </w:t>
      </w:r>
      <w:r w:rsidRPr="003B5A19">
        <w:rPr>
          <w:rFonts w:ascii="Arial" w:hAnsi="Arial" w:cs="Arial"/>
          <w:sz w:val="24"/>
          <w:szCs w:val="24"/>
        </w:rPr>
        <w:t xml:space="preserve">full, accurate and complete SME </w:t>
      </w:r>
      <w:r>
        <w:rPr>
          <w:rFonts w:ascii="Arial" w:hAnsi="Arial" w:cs="Arial"/>
          <w:sz w:val="24"/>
          <w:szCs w:val="24"/>
        </w:rPr>
        <w:t xml:space="preserve">management </w:t>
      </w:r>
      <w:r w:rsidRPr="003B5A19">
        <w:rPr>
          <w:rFonts w:ascii="Arial" w:hAnsi="Arial" w:cs="Arial"/>
          <w:sz w:val="24"/>
          <w:szCs w:val="24"/>
        </w:rPr>
        <w:t xml:space="preserve">information reports (the “SME </w:t>
      </w:r>
      <w:r>
        <w:rPr>
          <w:rFonts w:ascii="Arial" w:hAnsi="Arial" w:cs="Arial"/>
          <w:sz w:val="24"/>
          <w:szCs w:val="24"/>
        </w:rPr>
        <w:t xml:space="preserve">Management </w:t>
      </w:r>
      <w:r w:rsidRPr="003B5A19">
        <w:rPr>
          <w:rFonts w:ascii="Arial" w:hAnsi="Arial" w:cs="Arial"/>
          <w:sz w:val="24"/>
          <w:szCs w:val="24"/>
        </w:rPr>
        <w:t xml:space="preserve">Information Reports”) to the </w:t>
      </w:r>
      <w:r>
        <w:rPr>
          <w:rFonts w:ascii="Arial" w:hAnsi="Arial" w:cs="Arial"/>
          <w:sz w:val="24"/>
          <w:szCs w:val="24"/>
        </w:rPr>
        <w:t xml:space="preserve">Relevant </w:t>
      </w:r>
      <w:r w:rsidRPr="003B5A19">
        <w:rPr>
          <w:rFonts w:ascii="Arial" w:hAnsi="Arial" w:cs="Arial"/>
          <w:sz w:val="24"/>
          <w:szCs w:val="24"/>
        </w:rPr>
        <w:t xml:space="preserve">Authority which incorporates the data described in the </w:t>
      </w:r>
      <w:r>
        <w:rPr>
          <w:rFonts w:ascii="Arial" w:hAnsi="Arial" w:cs="Arial"/>
          <w:sz w:val="24"/>
          <w:szCs w:val="24"/>
        </w:rPr>
        <w:t>Supply Chain I</w:t>
      </w:r>
      <w:r w:rsidRPr="003E6473">
        <w:rPr>
          <w:rFonts w:ascii="Arial" w:hAnsi="Arial" w:cs="Arial"/>
          <w:sz w:val="24"/>
          <w:szCs w:val="24"/>
        </w:rPr>
        <w:t>nformation Report Template</w:t>
      </w:r>
      <w:r w:rsidRPr="003B5A19">
        <w:rPr>
          <w:rFonts w:ascii="Arial" w:hAnsi="Arial" w:cs="Arial"/>
          <w:sz w:val="24"/>
          <w:szCs w:val="24"/>
        </w:rPr>
        <w:t xml:space="preserve"> which is: </w:t>
      </w:r>
    </w:p>
    <w:p w14:paraId="43009582" w14:textId="77777777" w:rsidR="00DF1AEF" w:rsidRPr="003B5A19" w:rsidRDefault="00DF1AEF" w:rsidP="007B6213">
      <w:pPr>
        <w:pStyle w:val="Sectionheading"/>
        <w:numPr>
          <w:ilvl w:val="0"/>
          <w:numId w:val="38"/>
        </w:numPr>
        <w:rPr>
          <w:rFonts w:ascii="Arial" w:hAnsi="Arial" w:cs="Arial"/>
          <w:b w:val="0"/>
          <w:u w:val="none"/>
        </w:rPr>
      </w:pPr>
      <w:r w:rsidRPr="003B5A19">
        <w:rPr>
          <w:rFonts w:ascii="Arial" w:hAnsi="Arial" w:cs="Arial"/>
          <w:b w:val="0"/>
          <w:u w:val="none"/>
        </w:rPr>
        <w:t>the total contract revenue received directly on the Contract;</w:t>
      </w:r>
    </w:p>
    <w:p w14:paraId="08747146" w14:textId="77777777" w:rsidR="00DF1AEF" w:rsidRPr="00B77D8F" w:rsidRDefault="00DF1AEF" w:rsidP="007B6213">
      <w:pPr>
        <w:pStyle w:val="Sectionheading"/>
        <w:numPr>
          <w:ilvl w:val="0"/>
          <w:numId w:val="38"/>
        </w:numPr>
        <w:jc w:val="left"/>
        <w:rPr>
          <w:rFonts w:ascii="Arial" w:hAnsi="Arial" w:cs="Arial"/>
          <w:b w:val="0"/>
          <w:u w:val="none"/>
        </w:rPr>
      </w:pPr>
      <w:r w:rsidRPr="003B5A19">
        <w:rPr>
          <w:rFonts w:ascii="Arial" w:hAnsi="Arial" w:cs="Arial"/>
          <w:b w:val="0"/>
          <w:u w:val="none"/>
        </w:rPr>
        <w:t>the total value of sub-contrac</w:t>
      </w:r>
      <w:r>
        <w:rPr>
          <w:rFonts w:ascii="Arial" w:hAnsi="Arial" w:cs="Arial"/>
          <w:b w:val="0"/>
          <w:u w:val="none"/>
        </w:rPr>
        <w:t xml:space="preserve">ted revenues under the Contract </w:t>
      </w:r>
      <w:r w:rsidRPr="003B5A19">
        <w:rPr>
          <w:rFonts w:ascii="Arial" w:hAnsi="Arial" w:cs="Arial"/>
          <w:b w:val="0"/>
          <w:u w:val="none"/>
        </w:rPr>
        <w:t>(including revenues for non-SMEs/non-VCSEs); and</w:t>
      </w:r>
    </w:p>
    <w:p w14:paraId="762A441F" w14:textId="77777777" w:rsidR="00DF1AEF" w:rsidRPr="003B5A19" w:rsidRDefault="00DF1AEF" w:rsidP="007B6213">
      <w:pPr>
        <w:pStyle w:val="Sectionheading"/>
        <w:numPr>
          <w:ilvl w:val="0"/>
          <w:numId w:val="38"/>
        </w:numPr>
        <w:rPr>
          <w:rFonts w:ascii="Arial" w:hAnsi="Arial" w:cs="Arial"/>
          <w:b w:val="0"/>
          <w:u w:val="none"/>
        </w:rPr>
      </w:pPr>
      <w:r w:rsidRPr="003B5A19">
        <w:rPr>
          <w:rFonts w:ascii="Arial" w:hAnsi="Arial" w:cs="Arial"/>
          <w:b w:val="0"/>
          <w:u w:val="none"/>
        </w:rPr>
        <w:t>the total value of sub-contracted revenues to SMEs and VCSEs.</w:t>
      </w:r>
    </w:p>
    <w:p w14:paraId="4E845438" w14:textId="77777777" w:rsidR="00DF1AEF" w:rsidRPr="003B5A19" w:rsidRDefault="00DF1AEF" w:rsidP="00DF1AEF">
      <w:pPr>
        <w:pStyle w:val="Sectionheading"/>
        <w:rPr>
          <w:rFonts w:ascii="Arial" w:hAnsi="Arial" w:cs="Arial"/>
          <w:b w:val="0"/>
          <w:u w:val="none"/>
        </w:rPr>
      </w:pPr>
    </w:p>
    <w:p w14:paraId="459FC508" w14:textId="77777777" w:rsidR="00DF1AEF" w:rsidRPr="00E42F56" w:rsidRDefault="00DF1AEF" w:rsidP="007B6213">
      <w:pPr>
        <w:pStyle w:val="ListParagraph"/>
        <w:numPr>
          <w:ilvl w:val="1"/>
          <w:numId w:val="39"/>
        </w:numPr>
        <w:pBdr>
          <w:top w:val="none" w:sz="0" w:space="0" w:color="auto"/>
          <w:left w:val="none" w:sz="0" w:space="0" w:color="auto"/>
          <w:bottom w:val="none" w:sz="0" w:space="0" w:color="auto"/>
          <w:right w:val="none" w:sz="0" w:space="0" w:color="auto"/>
          <w:between w:val="none" w:sz="0" w:space="0" w:color="auto"/>
        </w:pBdr>
        <w:ind w:left="993" w:hanging="633"/>
        <w:rPr>
          <w:rFonts w:ascii="Arial" w:hAnsi="Arial" w:cs="Arial"/>
          <w:sz w:val="24"/>
          <w:szCs w:val="24"/>
        </w:rPr>
      </w:pPr>
      <w:r w:rsidRPr="00E42F56">
        <w:rPr>
          <w:rFonts w:ascii="Arial" w:hAnsi="Arial" w:cs="Arial"/>
          <w:sz w:val="24"/>
          <w:szCs w:val="24"/>
        </w:rPr>
        <w:lastRenderedPageBreak/>
        <w:t xml:space="preserve">The SME </w:t>
      </w:r>
      <w:r>
        <w:rPr>
          <w:rFonts w:ascii="Arial" w:hAnsi="Arial" w:cs="Arial"/>
          <w:sz w:val="24"/>
          <w:szCs w:val="24"/>
        </w:rPr>
        <w:t xml:space="preserve">Management </w:t>
      </w:r>
      <w:r w:rsidRPr="00E42F56">
        <w:rPr>
          <w:rFonts w:ascii="Arial" w:hAnsi="Arial" w:cs="Arial"/>
          <w:sz w:val="24"/>
          <w:szCs w:val="24"/>
        </w:rPr>
        <w:t xml:space="preserve">Information Reports shall be provided by the Supplier in the correct format as required by the </w:t>
      </w:r>
      <w:r>
        <w:rPr>
          <w:rFonts w:ascii="Arial" w:hAnsi="Arial" w:cs="Arial"/>
          <w:sz w:val="24"/>
          <w:szCs w:val="24"/>
        </w:rPr>
        <w:t xml:space="preserve">Supply Chain </w:t>
      </w:r>
      <w:r w:rsidRPr="00E42F56">
        <w:rPr>
          <w:rFonts w:ascii="Arial" w:hAnsi="Arial" w:cs="Arial"/>
          <w:sz w:val="24"/>
          <w:szCs w:val="24"/>
        </w:rPr>
        <w:t xml:space="preserve">Information Report Template and any guidance issued by the </w:t>
      </w:r>
      <w:r>
        <w:rPr>
          <w:rFonts w:ascii="Arial" w:hAnsi="Arial" w:cs="Arial"/>
          <w:sz w:val="24"/>
          <w:szCs w:val="24"/>
        </w:rPr>
        <w:t xml:space="preserve">Relevant </w:t>
      </w:r>
      <w:r w:rsidRPr="00E42F56">
        <w:rPr>
          <w:rFonts w:ascii="Arial" w:hAnsi="Arial" w:cs="Arial"/>
          <w:sz w:val="24"/>
          <w:szCs w:val="24"/>
        </w:rPr>
        <w:t xml:space="preserve">Authority from time to time. The Supplier agrees that it shall use the </w:t>
      </w:r>
      <w:r>
        <w:rPr>
          <w:rFonts w:ascii="Arial" w:hAnsi="Arial" w:cs="Arial"/>
          <w:sz w:val="24"/>
          <w:szCs w:val="24"/>
        </w:rPr>
        <w:t xml:space="preserve">Supply Chain </w:t>
      </w:r>
      <w:r w:rsidRPr="00E42F56">
        <w:rPr>
          <w:rFonts w:ascii="Arial" w:hAnsi="Arial" w:cs="Arial"/>
          <w:sz w:val="24"/>
          <w:szCs w:val="24"/>
        </w:rPr>
        <w:t xml:space="preserve">Information Report Template to provide the information detailed at </w:t>
      </w:r>
      <w:r>
        <w:rPr>
          <w:rFonts w:ascii="Arial" w:hAnsi="Arial" w:cs="Arial"/>
          <w:sz w:val="24"/>
          <w:szCs w:val="24"/>
        </w:rPr>
        <w:t>Paragraph 3.</w:t>
      </w:r>
      <w:r w:rsidRPr="00E42F56">
        <w:rPr>
          <w:rFonts w:ascii="Arial" w:hAnsi="Arial" w:cs="Arial"/>
          <w:sz w:val="24"/>
          <w:szCs w:val="24"/>
        </w:rPr>
        <w:t xml:space="preserve">1(a) –(c) and acknowledges that the template may be changed from time to time (including the data required and/or format) by the </w:t>
      </w:r>
      <w:r>
        <w:rPr>
          <w:rFonts w:ascii="Arial" w:hAnsi="Arial" w:cs="Arial"/>
          <w:sz w:val="24"/>
          <w:szCs w:val="24"/>
        </w:rPr>
        <w:t xml:space="preserve">Relevant </w:t>
      </w:r>
      <w:r w:rsidRPr="00E42F56">
        <w:rPr>
          <w:rFonts w:ascii="Arial" w:hAnsi="Arial" w:cs="Arial"/>
          <w:sz w:val="24"/>
          <w:szCs w:val="24"/>
        </w:rPr>
        <w:t>Authority issuing a replacement version. The</w:t>
      </w:r>
      <w:r>
        <w:rPr>
          <w:rFonts w:ascii="Arial" w:hAnsi="Arial" w:cs="Arial"/>
          <w:sz w:val="24"/>
          <w:szCs w:val="24"/>
        </w:rPr>
        <w:t xml:space="preserve"> Relevant </w:t>
      </w:r>
      <w:r w:rsidRPr="00E42F56">
        <w:rPr>
          <w:rFonts w:ascii="Arial" w:hAnsi="Arial" w:cs="Arial"/>
          <w:sz w:val="24"/>
          <w:szCs w:val="24"/>
        </w:rPr>
        <w:t>Authority agrees to give at least thirty (30) days’ notice in writing of any such change and shall specify the date from which it must be used.</w:t>
      </w:r>
    </w:p>
    <w:p w14:paraId="1D5691D6" w14:textId="77777777" w:rsidR="00DF1AEF" w:rsidRPr="003B5A19" w:rsidRDefault="00DF1AEF" w:rsidP="00DF1AEF">
      <w:pPr>
        <w:pStyle w:val="ListParagraph"/>
        <w:rPr>
          <w:rFonts w:ascii="Arial" w:hAnsi="Arial" w:cs="Arial"/>
          <w:sz w:val="24"/>
          <w:szCs w:val="24"/>
        </w:rPr>
      </w:pPr>
    </w:p>
    <w:p w14:paraId="1D256EA0" w14:textId="77777777" w:rsidR="00DF1AEF" w:rsidRDefault="00DF1AEF" w:rsidP="007B6213">
      <w:pPr>
        <w:pStyle w:val="ListParagraph"/>
        <w:numPr>
          <w:ilvl w:val="1"/>
          <w:numId w:val="39"/>
        </w:numPr>
        <w:pBdr>
          <w:top w:val="none" w:sz="0" w:space="0" w:color="auto"/>
          <w:left w:val="none" w:sz="0" w:space="0" w:color="auto"/>
          <w:bottom w:val="none" w:sz="0" w:space="0" w:color="auto"/>
          <w:right w:val="none" w:sz="0" w:space="0" w:color="auto"/>
          <w:between w:val="none" w:sz="0" w:space="0" w:color="auto"/>
        </w:pBdr>
        <w:ind w:left="993" w:hanging="567"/>
        <w:rPr>
          <w:rFonts w:ascii="Arial" w:hAnsi="Arial" w:cs="Arial"/>
          <w:sz w:val="24"/>
          <w:szCs w:val="24"/>
        </w:rPr>
      </w:pPr>
      <w:r w:rsidRPr="00E42F56">
        <w:rPr>
          <w:rFonts w:ascii="Arial" w:hAnsi="Arial" w:cs="Arial"/>
          <w:sz w:val="24"/>
          <w:szCs w:val="24"/>
        </w:rPr>
        <w:t xml:space="preserve">The Supplier further agrees and acknowledges that it may not make any amendment to the </w:t>
      </w:r>
      <w:r>
        <w:rPr>
          <w:rFonts w:ascii="Arial" w:hAnsi="Arial" w:cs="Arial"/>
          <w:sz w:val="24"/>
          <w:szCs w:val="24"/>
        </w:rPr>
        <w:t xml:space="preserve">Supply Chain </w:t>
      </w:r>
      <w:r w:rsidRPr="00E42F56">
        <w:rPr>
          <w:rFonts w:ascii="Arial" w:hAnsi="Arial" w:cs="Arial"/>
          <w:sz w:val="24"/>
          <w:szCs w:val="24"/>
        </w:rPr>
        <w:t xml:space="preserve">Information Report Template without the prior Approval of the Authority.  </w:t>
      </w:r>
    </w:p>
    <w:p w14:paraId="1C747A16" w14:textId="77777777" w:rsidR="00DF1AEF" w:rsidRDefault="00DF1AEF" w:rsidP="00DF1AEF">
      <w:pPr>
        <w:keepNext/>
        <w:pBdr>
          <w:top w:val="nil"/>
          <w:left w:val="nil"/>
          <w:bottom w:val="nil"/>
          <w:right w:val="nil"/>
          <w:between w:val="nil"/>
        </w:pBdr>
        <w:rPr>
          <w:b/>
          <w:color w:val="000000"/>
          <w:sz w:val="36"/>
          <w:szCs w:val="36"/>
        </w:rPr>
      </w:pPr>
      <w:r>
        <w:rPr>
          <w:b/>
          <w:color w:val="000000"/>
          <w:sz w:val="36"/>
          <w:szCs w:val="36"/>
        </w:rPr>
        <w:t>Call-Off Schedule 13 (Implementation Plan and Testing)</w:t>
      </w:r>
    </w:p>
    <w:p w14:paraId="3B7C4CC0" w14:textId="77777777" w:rsidR="00DF1AEF" w:rsidRDefault="00DF1AEF" w:rsidP="00DF1AEF">
      <w:pPr>
        <w:keepNext/>
        <w:pBdr>
          <w:top w:val="nil"/>
          <w:left w:val="nil"/>
          <w:bottom w:val="nil"/>
          <w:right w:val="nil"/>
          <w:between w:val="nil"/>
        </w:pBdr>
        <w:ind w:firstLine="720"/>
        <w:rPr>
          <w:b/>
          <w:color w:val="000000"/>
          <w:sz w:val="36"/>
          <w:szCs w:val="36"/>
        </w:rPr>
      </w:pPr>
      <w:r>
        <w:rPr>
          <w:b/>
          <w:color w:val="000000"/>
          <w:sz w:val="36"/>
          <w:szCs w:val="36"/>
        </w:rPr>
        <w:t>Part A - Implementation</w:t>
      </w:r>
    </w:p>
    <w:p w14:paraId="2A99226A" w14:textId="77777777" w:rsidR="00DF1AEF" w:rsidRDefault="00DF1AEF" w:rsidP="007B6213">
      <w:pPr>
        <w:keepNext/>
        <w:numPr>
          <w:ilvl w:val="0"/>
          <w:numId w:val="42"/>
        </w:numPr>
        <w:pBdr>
          <w:top w:val="nil"/>
          <w:left w:val="nil"/>
          <w:bottom w:val="nil"/>
          <w:right w:val="nil"/>
          <w:between w:val="nil"/>
        </w:pBdr>
        <w:tabs>
          <w:tab w:val="left" w:pos="0"/>
        </w:tabs>
        <w:spacing w:before="240" w:after="240" w:line="240" w:lineRule="auto"/>
        <w:ind w:left="1080"/>
        <w:jc w:val="both"/>
        <w:rPr>
          <w:b/>
          <w:sz w:val="24"/>
          <w:szCs w:val="24"/>
        </w:rPr>
      </w:pPr>
      <w:r>
        <w:rPr>
          <w:b/>
          <w:smallCaps/>
          <w:color w:val="000000"/>
          <w:sz w:val="24"/>
          <w:szCs w:val="24"/>
        </w:rPr>
        <w:t>d</w:t>
      </w:r>
      <w:r>
        <w:rPr>
          <w:rFonts w:ascii="Arial Bold" w:eastAsia="Arial Bold" w:hAnsi="Arial Bold" w:cs="Arial Bold"/>
          <w:b/>
          <w:color w:val="000000"/>
          <w:sz w:val="24"/>
          <w:szCs w:val="24"/>
        </w:rPr>
        <w:t>efinitions</w:t>
      </w:r>
    </w:p>
    <w:p w14:paraId="4FCA0CFB" w14:textId="77777777" w:rsidR="00DF1AEF" w:rsidRDefault="00DF1AEF" w:rsidP="007B6213">
      <w:pPr>
        <w:keepNext/>
        <w:numPr>
          <w:ilvl w:val="1"/>
          <w:numId w:val="42"/>
        </w:numPr>
        <w:pBdr>
          <w:top w:val="nil"/>
          <w:left w:val="nil"/>
          <w:bottom w:val="nil"/>
          <w:right w:val="nil"/>
          <w:between w:val="nil"/>
        </w:pBdr>
        <w:tabs>
          <w:tab w:val="left" w:pos="1134"/>
        </w:tabs>
        <w:spacing w:before="120" w:after="120" w:line="240" w:lineRule="auto"/>
        <w:ind w:left="1789" w:hanging="567"/>
        <w:rPr>
          <w:sz w:val="24"/>
          <w:szCs w:val="24"/>
        </w:rPr>
      </w:pPr>
      <w:r>
        <w:rPr>
          <w:color w:val="000000"/>
          <w:sz w:val="24"/>
          <w:szCs w:val="24"/>
        </w:rPr>
        <w:t>In this Schedule, the following words shall have the following meanings and they shall supplement Joint Schedule 1 (Definitions):</w:t>
      </w:r>
    </w:p>
    <w:tbl>
      <w:tblPr>
        <w:tblW w:w="8172" w:type="dxa"/>
        <w:tblInd w:w="1791" w:type="dxa"/>
        <w:tblLayout w:type="fixed"/>
        <w:tblLook w:val="0400" w:firstRow="0" w:lastRow="0" w:firstColumn="0" w:lastColumn="0" w:noHBand="0" w:noVBand="1"/>
      </w:tblPr>
      <w:tblGrid>
        <w:gridCol w:w="2997"/>
        <w:gridCol w:w="5175"/>
      </w:tblGrid>
      <w:tr w:rsidR="00DF1AEF" w14:paraId="2665333C" w14:textId="77777777" w:rsidTr="00DF1AEF">
        <w:tc>
          <w:tcPr>
            <w:tcW w:w="2997" w:type="dxa"/>
            <w:shd w:val="clear" w:color="auto" w:fill="auto"/>
          </w:tcPr>
          <w:p w14:paraId="1560D62C" w14:textId="77777777" w:rsidR="00DF1AEF" w:rsidRDefault="00DF1AEF" w:rsidP="00DF1AEF">
            <w:pPr>
              <w:pBdr>
                <w:top w:val="nil"/>
                <w:left w:val="nil"/>
                <w:bottom w:val="nil"/>
                <w:right w:val="nil"/>
                <w:between w:val="nil"/>
              </w:pBdr>
              <w:spacing w:after="120"/>
              <w:ind w:firstLine="108"/>
              <w:rPr>
                <w:b/>
                <w:color w:val="000000"/>
                <w:sz w:val="24"/>
                <w:szCs w:val="24"/>
              </w:rPr>
            </w:pPr>
            <w:r>
              <w:rPr>
                <w:b/>
                <w:color w:val="000000"/>
                <w:sz w:val="24"/>
                <w:szCs w:val="24"/>
              </w:rPr>
              <w:t>"Delay"</w:t>
            </w:r>
          </w:p>
        </w:tc>
        <w:tc>
          <w:tcPr>
            <w:tcW w:w="5175" w:type="dxa"/>
            <w:shd w:val="clear" w:color="auto" w:fill="auto"/>
          </w:tcPr>
          <w:p w14:paraId="3F05196C" w14:textId="77777777" w:rsidR="00DF1AEF" w:rsidRDefault="00DF1AEF" w:rsidP="007B6213">
            <w:pPr>
              <w:numPr>
                <w:ilvl w:val="0"/>
                <w:numId w:val="40"/>
              </w:numPr>
              <w:pBdr>
                <w:top w:val="nil"/>
                <w:left w:val="nil"/>
                <w:bottom w:val="nil"/>
                <w:right w:val="nil"/>
                <w:between w:val="nil"/>
              </w:pBdr>
              <w:tabs>
                <w:tab w:val="left" w:pos="-9"/>
              </w:tabs>
              <w:spacing w:after="120" w:line="240" w:lineRule="auto"/>
              <w:ind w:left="288" w:hanging="288"/>
              <w:rPr>
                <w:color w:val="000000"/>
              </w:rPr>
            </w:pPr>
            <w:r>
              <w:rPr>
                <w:color w:val="000000"/>
                <w:sz w:val="24"/>
                <w:szCs w:val="24"/>
              </w:rPr>
              <w:t>a delay in the Achievement of a Milestone by its Milestone Date; or</w:t>
            </w:r>
          </w:p>
          <w:p w14:paraId="41AD09FE" w14:textId="77777777" w:rsidR="00DF1AEF" w:rsidRDefault="00DF1AEF" w:rsidP="007B6213">
            <w:pPr>
              <w:numPr>
                <w:ilvl w:val="0"/>
                <w:numId w:val="40"/>
              </w:numPr>
              <w:pBdr>
                <w:top w:val="nil"/>
                <w:left w:val="nil"/>
                <w:bottom w:val="nil"/>
                <w:right w:val="nil"/>
                <w:between w:val="nil"/>
              </w:pBdr>
              <w:tabs>
                <w:tab w:val="left" w:pos="-9"/>
              </w:tabs>
              <w:spacing w:after="120" w:line="240" w:lineRule="auto"/>
              <w:ind w:left="288" w:hanging="288"/>
              <w:rPr>
                <w:color w:val="000000"/>
              </w:rPr>
            </w:pPr>
            <w:r>
              <w:rPr>
                <w:color w:val="000000"/>
                <w:sz w:val="24"/>
                <w:szCs w:val="24"/>
              </w:rPr>
              <w:t>a delay in the design, development, testing or implementation of a Deliverable by the relevant date set out in the Implementation Plan;</w:t>
            </w:r>
          </w:p>
        </w:tc>
      </w:tr>
      <w:tr w:rsidR="00DF1AEF" w14:paraId="09420A53" w14:textId="77777777" w:rsidTr="00DF1AEF">
        <w:tc>
          <w:tcPr>
            <w:tcW w:w="2997" w:type="dxa"/>
            <w:shd w:val="clear" w:color="auto" w:fill="auto"/>
          </w:tcPr>
          <w:p w14:paraId="136B5619" w14:textId="77777777" w:rsidR="00DF1AEF" w:rsidRDefault="00DF1AEF" w:rsidP="00DF1AEF">
            <w:pPr>
              <w:pBdr>
                <w:top w:val="nil"/>
                <w:left w:val="nil"/>
                <w:bottom w:val="nil"/>
                <w:right w:val="nil"/>
                <w:between w:val="nil"/>
              </w:pBdr>
              <w:spacing w:after="120"/>
              <w:ind w:firstLine="108"/>
              <w:rPr>
                <w:b/>
                <w:color w:val="000000"/>
                <w:sz w:val="24"/>
                <w:szCs w:val="24"/>
              </w:rPr>
            </w:pPr>
            <w:r>
              <w:rPr>
                <w:b/>
                <w:color w:val="000000"/>
                <w:sz w:val="24"/>
                <w:szCs w:val="24"/>
              </w:rPr>
              <w:t>"Deliverable Item"</w:t>
            </w:r>
          </w:p>
        </w:tc>
        <w:tc>
          <w:tcPr>
            <w:tcW w:w="5175" w:type="dxa"/>
            <w:shd w:val="clear" w:color="auto" w:fill="auto"/>
          </w:tcPr>
          <w:p w14:paraId="17D2B3A2" w14:textId="77777777" w:rsidR="00DF1AEF" w:rsidRDefault="00DF1AEF" w:rsidP="007B6213">
            <w:pPr>
              <w:numPr>
                <w:ilvl w:val="0"/>
                <w:numId w:val="43"/>
              </w:numPr>
              <w:pBdr>
                <w:top w:val="nil"/>
                <w:left w:val="nil"/>
                <w:bottom w:val="nil"/>
                <w:right w:val="nil"/>
                <w:between w:val="nil"/>
              </w:pBdr>
              <w:tabs>
                <w:tab w:val="left" w:pos="-9"/>
              </w:tabs>
              <w:spacing w:after="120" w:line="240" w:lineRule="auto"/>
              <w:rPr>
                <w:color w:val="000000"/>
              </w:rPr>
            </w:pPr>
            <w:r>
              <w:rPr>
                <w:color w:val="000000"/>
                <w:sz w:val="24"/>
                <w:szCs w:val="24"/>
              </w:rPr>
              <w:t>an item or feature in the supply of the Deliverables delivered or to be delivered by the Supplier at or before a Milestone Date listed in the Implementation Plan;</w:t>
            </w:r>
          </w:p>
        </w:tc>
      </w:tr>
      <w:tr w:rsidR="00DF1AEF" w14:paraId="29827A93" w14:textId="77777777" w:rsidTr="00DF1AEF">
        <w:tc>
          <w:tcPr>
            <w:tcW w:w="2997" w:type="dxa"/>
            <w:shd w:val="clear" w:color="auto" w:fill="auto"/>
          </w:tcPr>
          <w:p w14:paraId="4592B5AB" w14:textId="77777777" w:rsidR="00DF1AEF" w:rsidRDefault="00DF1AEF" w:rsidP="00DF1AEF">
            <w:pPr>
              <w:pBdr>
                <w:top w:val="nil"/>
                <w:left w:val="nil"/>
                <w:bottom w:val="nil"/>
                <w:right w:val="nil"/>
                <w:between w:val="nil"/>
              </w:pBdr>
              <w:spacing w:after="120"/>
              <w:ind w:firstLine="108"/>
              <w:rPr>
                <w:b/>
                <w:color w:val="000000"/>
                <w:sz w:val="24"/>
                <w:szCs w:val="24"/>
              </w:rPr>
            </w:pPr>
            <w:r>
              <w:rPr>
                <w:b/>
                <w:color w:val="000000"/>
                <w:sz w:val="24"/>
                <w:szCs w:val="24"/>
              </w:rPr>
              <w:t>"Milestone Payment"</w:t>
            </w:r>
          </w:p>
        </w:tc>
        <w:tc>
          <w:tcPr>
            <w:tcW w:w="5175" w:type="dxa"/>
            <w:shd w:val="clear" w:color="auto" w:fill="auto"/>
          </w:tcPr>
          <w:p w14:paraId="28503EB5" w14:textId="77777777" w:rsidR="00DF1AEF" w:rsidRDefault="00DF1AEF" w:rsidP="007B6213">
            <w:pPr>
              <w:numPr>
                <w:ilvl w:val="0"/>
                <w:numId w:val="43"/>
              </w:numPr>
              <w:pBdr>
                <w:top w:val="nil"/>
                <w:left w:val="nil"/>
                <w:bottom w:val="nil"/>
                <w:right w:val="nil"/>
                <w:between w:val="nil"/>
              </w:pBdr>
              <w:tabs>
                <w:tab w:val="left" w:pos="-9"/>
              </w:tabs>
              <w:spacing w:after="120" w:line="240" w:lineRule="auto"/>
              <w:rPr>
                <w:color w:val="000000"/>
              </w:rPr>
            </w:pPr>
            <w:r>
              <w:rPr>
                <w:color w:val="000000"/>
                <w:sz w:val="24"/>
                <w:szCs w:val="24"/>
              </w:rPr>
              <w:t>a payment identified in the Implementation Plan to be made following the issue of a Satisfaction Certificate in respect of Achievement of the relevant Milestone;</w:t>
            </w:r>
          </w:p>
        </w:tc>
      </w:tr>
      <w:tr w:rsidR="00DF1AEF" w14:paraId="06B77BFD" w14:textId="77777777" w:rsidTr="00DF1AEF">
        <w:tc>
          <w:tcPr>
            <w:tcW w:w="2997" w:type="dxa"/>
            <w:shd w:val="clear" w:color="auto" w:fill="auto"/>
          </w:tcPr>
          <w:p w14:paraId="0DA5248F" w14:textId="77777777" w:rsidR="00DF1AEF" w:rsidRDefault="00DF1AEF" w:rsidP="00DF1AEF">
            <w:pPr>
              <w:pBdr>
                <w:top w:val="nil"/>
                <w:left w:val="nil"/>
                <w:bottom w:val="nil"/>
                <w:right w:val="nil"/>
                <w:between w:val="nil"/>
              </w:pBdr>
              <w:spacing w:after="120"/>
              <w:ind w:firstLine="108"/>
              <w:rPr>
                <w:b/>
                <w:color w:val="000000"/>
                <w:sz w:val="24"/>
                <w:szCs w:val="24"/>
              </w:rPr>
            </w:pPr>
            <w:r>
              <w:rPr>
                <w:b/>
                <w:color w:val="000000"/>
                <w:sz w:val="24"/>
                <w:szCs w:val="24"/>
              </w:rPr>
              <w:t>Implementation Period"</w:t>
            </w:r>
          </w:p>
        </w:tc>
        <w:tc>
          <w:tcPr>
            <w:tcW w:w="5175" w:type="dxa"/>
            <w:shd w:val="clear" w:color="auto" w:fill="auto"/>
          </w:tcPr>
          <w:p w14:paraId="13783C8C" w14:textId="77777777" w:rsidR="00DF1AEF" w:rsidRDefault="00DF1AEF" w:rsidP="007B6213">
            <w:pPr>
              <w:numPr>
                <w:ilvl w:val="0"/>
                <w:numId w:val="43"/>
              </w:numPr>
              <w:pBdr>
                <w:top w:val="nil"/>
                <w:left w:val="nil"/>
                <w:bottom w:val="nil"/>
                <w:right w:val="nil"/>
                <w:between w:val="nil"/>
              </w:pBdr>
              <w:tabs>
                <w:tab w:val="left" w:pos="-9"/>
              </w:tabs>
              <w:spacing w:after="120" w:line="240" w:lineRule="auto"/>
              <w:rPr>
                <w:color w:val="000000"/>
              </w:rPr>
            </w:pPr>
            <w:r>
              <w:rPr>
                <w:color w:val="000000"/>
                <w:sz w:val="24"/>
                <w:szCs w:val="24"/>
              </w:rPr>
              <w:t xml:space="preserve">has the meaning given to it in Paragraph 7.1; </w:t>
            </w:r>
          </w:p>
        </w:tc>
      </w:tr>
    </w:tbl>
    <w:p w14:paraId="481C4412" w14:textId="77777777" w:rsidR="00DF1AEF" w:rsidRDefault="00DF1AEF" w:rsidP="007B6213">
      <w:pPr>
        <w:keepNext/>
        <w:numPr>
          <w:ilvl w:val="0"/>
          <w:numId w:val="42"/>
        </w:numPr>
        <w:pBdr>
          <w:top w:val="nil"/>
          <w:left w:val="nil"/>
          <w:bottom w:val="nil"/>
          <w:right w:val="nil"/>
          <w:between w:val="nil"/>
        </w:pBdr>
        <w:tabs>
          <w:tab w:val="left" w:pos="0"/>
        </w:tabs>
        <w:spacing w:before="240" w:after="240" w:line="240" w:lineRule="auto"/>
        <w:ind w:left="1080"/>
        <w:rPr>
          <w:b/>
          <w:sz w:val="24"/>
          <w:szCs w:val="24"/>
        </w:rPr>
      </w:pPr>
      <w:r>
        <w:rPr>
          <w:rFonts w:ascii="Arial Bold" w:eastAsia="Arial Bold" w:hAnsi="Arial Bold" w:cs="Arial Bold"/>
          <w:b/>
          <w:color w:val="000000"/>
          <w:sz w:val="24"/>
          <w:szCs w:val="24"/>
        </w:rPr>
        <w:lastRenderedPageBreak/>
        <w:t>Agreeing and following the Implementation Plan</w:t>
      </w:r>
    </w:p>
    <w:p w14:paraId="7F6C31FD" w14:textId="75ADAAF2" w:rsidR="00DF1AEF" w:rsidRDefault="00DF1AEF" w:rsidP="007B6213">
      <w:pPr>
        <w:numPr>
          <w:ilvl w:val="1"/>
          <w:numId w:val="42"/>
        </w:numPr>
        <w:pBdr>
          <w:top w:val="nil"/>
          <w:left w:val="nil"/>
          <w:bottom w:val="nil"/>
          <w:right w:val="nil"/>
          <w:between w:val="nil"/>
        </w:pBdr>
        <w:tabs>
          <w:tab w:val="left" w:pos="1134"/>
        </w:tabs>
        <w:spacing w:before="120" w:after="120" w:line="240" w:lineRule="auto"/>
        <w:ind w:left="1620" w:hanging="540"/>
        <w:rPr>
          <w:sz w:val="24"/>
          <w:szCs w:val="24"/>
        </w:rPr>
      </w:pPr>
      <w:r>
        <w:rPr>
          <w:color w:val="000000"/>
          <w:sz w:val="24"/>
          <w:szCs w:val="24"/>
        </w:rPr>
        <w:t xml:space="preserve">A draft of the Implementation Plan is set out in the Annex to this Schedule.  The Supplier shall provide a further draft Implementation Plan </w:t>
      </w:r>
      <w:r w:rsidR="0066419B" w:rsidRPr="0066419B">
        <w:rPr>
          <w:color w:val="000000"/>
          <w:sz w:val="28"/>
          <w:szCs w:val="28"/>
        </w:rPr>
        <w:t>REDACTED</w:t>
      </w:r>
      <w:r w:rsidRPr="0066419B">
        <w:rPr>
          <w:color w:val="000000"/>
          <w:sz w:val="28"/>
          <w:szCs w:val="28"/>
        </w:rPr>
        <w:t xml:space="preserve"> </w:t>
      </w:r>
      <w:r>
        <w:rPr>
          <w:color w:val="000000"/>
          <w:sz w:val="24"/>
          <w:szCs w:val="24"/>
        </w:rPr>
        <w:t>days after the Call-Off Contract Start Date.</w:t>
      </w:r>
    </w:p>
    <w:p w14:paraId="74C6B3BD" w14:textId="77777777" w:rsidR="00DF1AEF" w:rsidRDefault="00DF1AEF" w:rsidP="007B6213">
      <w:pPr>
        <w:numPr>
          <w:ilvl w:val="1"/>
          <w:numId w:val="42"/>
        </w:numPr>
        <w:pBdr>
          <w:top w:val="nil"/>
          <w:left w:val="nil"/>
          <w:bottom w:val="nil"/>
          <w:right w:val="nil"/>
          <w:between w:val="nil"/>
        </w:pBdr>
        <w:tabs>
          <w:tab w:val="left" w:pos="1134"/>
        </w:tabs>
        <w:spacing w:before="120" w:after="120" w:line="240" w:lineRule="auto"/>
        <w:ind w:left="1620" w:hanging="540"/>
        <w:rPr>
          <w:sz w:val="24"/>
          <w:szCs w:val="24"/>
        </w:rPr>
      </w:pPr>
      <w:r>
        <w:rPr>
          <w:color w:val="000000"/>
          <w:sz w:val="24"/>
          <w:szCs w:val="24"/>
        </w:rPr>
        <w:t>The draft Implementation Plan:</w:t>
      </w:r>
    </w:p>
    <w:p w14:paraId="05EA4B2E" w14:textId="77777777" w:rsidR="00DF1AEF" w:rsidRDefault="00DF1AEF" w:rsidP="007B6213">
      <w:pPr>
        <w:numPr>
          <w:ilvl w:val="2"/>
          <w:numId w:val="42"/>
        </w:numPr>
        <w:pBdr>
          <w:top w:val="nil"/>
          <w:left w:val="nil"/>
          <w:bottom w:val="nil"/>
          <w:right w:val="nil"/>
          <w:between w:val="nil"/>
        </w:pBdr>
        <w:tabs>
          <w:tab w:val="left" w:pos="1985"/>
          <w:tab w:val="left" w:pos="2127"/>
        </w:tabs>
        <w:spacing w:before="120" w:after="120" w:line="240" w:lineRule="auto"/>
        <w:ind w:left="2376"/>
        <w:rPr>
          <w:sz w:val="24"/>
          <w:szCs w:val="24"/>
        </w:rPr>
      </w:pPr>
      <w:r>
        <w:rPr>
          <w:color w:val="000000"/>
          <w:sz w:val="24"/>
          <w:szCs w:val="24"/>
        </w:rPr>
        <w:t>must contain information at the level of detail necessary to manage the implementation stage effectively and as the Buyer may otherwise require; and</w:t>
      </w:r>
    </w:p>
    <w:p w14:paraId="0852DE62" w14:textId="77777777" w:rsidR="00DF1AEF" w:rsidRDefault="00DF1AEF" w:rsidP="007B6213">
      <w:pPr>
        <w:numPr>
          <w:ilvl w:val="2"/>
          <w:numId w:val="42"/>
        </w:numPr>
        <w:pBdr>
          <w:top w:val="nil"/>
          <w:left w:val="nil"/>
          <w:bottom w:val="nil"/>
          <w:right w:val="nil"/>
          <w:between w:val="nil"/>
        </w:pBdr>
        <w:tabs>
          <w:tab w:val="left" w:pos="1985"/>
          <w:tab w:val="left" w:pos="2127"/>
        </w:tabs>
        <w:spacing w:before="120" w:after="120" w:line="240" w:lineRule="auto"/>
        <w:ind w:left="2376"/>
        <w:rPr>
          <w:sz w:val="24"/>
          <w:szCs w:val="24"/>
        </w:rPr>
      </w:pPr>
      <w:r>
        <w:rPr>
          <w:color w:val="000000"/>
          <w:sz w:val="24"/>
          <w:szCs w:val="24"/>
        </w:rPr>
        <w:t>it shall take account of all dependencies known to, or which should reasonably be known to, the Supplier.</w:t>
      </w:r>
    </w:p>
    <w:p w14:paraId="6E2A11B1" w14:textId="77777777" w:rsidR="00DF1AEF" w:rsidRDefault="00DF1AEF" w:rsidP="007B6213">
      <w:pPr>
        <w:numPr>
          <w:ilvl w:val="1"/>
          <w:numId w:val="42"/>
        </w:numPr>
        <w:pBdr>
          <w:top w:val="nil"/>
          <w:left w:val="nil"/>
          <w:bottom w:val="nil"/>
          <w:right w:val="nil"/>
          <w:between w:val="nil"/>
        </w:pBdr>
        <w:tabs>
          <w:tab w:val="left" w:pos="1134"/>
        </w:tabs>
        <w:spacing w:before="120" w:after="120" w:line="240" w:lineRule="auto"/>
        <w:ind w:left="1620" w:hanging="540"/>
        <w:rPr>
          <w:sz w:val="24"/>
          <w:szCs w:val="24"/>
        </w:rPr>
      </w:pPr>
      <w:r>
        <w:rPr>
          <w:color w:val="000000"/>
          <w:sz w:val="24"/>
          <w:szCs w:val="24"/>
        </w:rPr>
        <w:t>Following receipt of the draft Implementation Plan from the Supplier, the Parties shall use reasonable endeavours to agree the contents of the Implementation Plan.  If the Parties are unable to agree the contents of the Implementation Plan within twenty (20) Working Days of its submission, then such Dispute shall be resolved in accordance with the Dispute Resolution Procedure.</w:t>
      </w:r>
    </w:p>
    <w:p w14:paraId="5EF5A710" w14:textId="77777777" w:rsidR="00DF1AEF" w:rsidRDefault="00DF1AEF" w:rsidP="007B6213">
      <w:pPr>
        <w:numPr>
          <w:ilvl w:val="1"/>
          <w:numId w:val="42"/>
        </w:numPr>
        <w:pBdr>
          <w:top w:val="nil"/>
          <w:left w:val="nil"/>
          <w:bottom w:val="nil"/>
          <w:right w:val="nil"/>
          <w:between w:val="nil"/>
        </w:pBdr>
        <w:tabs>
          <w:tab w:val="left" w:pos="1134"/>
        </w:tabs>
        <w:spacing w:before="120" w:after="120" w:line="240" w:lineRule="auto"/>
        <w:ind w:left="1620" w:hanging="540"/>
        <w:rPr>
          <w:sz w:val="24"/>
          <w:szCs w:val="24"/>
        </w:rPr>
      </w:pPr>
      <w:r>
        <w:rPr>
          <w:color w:val="000000"/>
          <w:sz w:val="24"/>
          <w:szCs w:val="24"/>
        </w:rPr>
        <w:t>The Supplier shall provide each of the Deliverable Items identified in the Implementation Plan by the date assigned to that Deliverable Item in the Implementation Plan so as to ensure that each Milestone identified in the Implementation Plan is Achieved on or before its Milestone Date.</w:t>
      </w:r>
    </w:p>
    <w:p w14:paraId="11170315" w14:textId="77777777" w:rsidR="00DF1AEF" w:rsidRDefault="00DF1AEF" w:rsidP="007B6213">
      <w:pPr>
        <w:numPr>
          <w:ilvl w:val="1"/>
          <w:numId w:val="42"/>
        </w:numPr>
        <w:pBdr>
          <w:top w:val="nil"/>
          <w:left w:val="nil"/>
          <w:bottom w:val="nil"/>
          <w:right w:val="nil"/>
          <w:between w:val="nil"/>
        </w:pBdr>
        <w:tabs>
          <w:tab w:val="left" w:pos="1134"/>
        </w:tabs>
        <w:spacing w:before="120" w:after="120" w:line="240" w:lineRule="auto"/>
        <w:ind w:left="1620" w:hanging="540"/>
        <w:rPr>
          <w:sz w:val="24"/>
          <w:szCs w:val="24"/>
        </w:rPr>
      </w:pPr>
      <w:r>
        <w:rPr>
          <w:color w:val="000000"/>
          <w:sz w:val="24"/>
          <w:szCs w:val="24"/>
        </w:rPr>
        <w:t>The Supplier shall monitor its performance against the Implementation Plan and Milestones (if any) and report to the Buyer on such performance.</w:t>
      </w:r>
    </w:p>
    <w:p w14:paraId="3ADDF02E" w14:textId="77777777" w:rsidR="00DF1AEF" w:rsidRDefault="00DF1AEF" w:rsidP="007B6213">
      <w:pPr>
        <w:keepNext/>
        <w:numPr>
          <w:ilvl w:val="0"/>
          <w:numId w:val="42"/>
        </w:numPr>
        <w:pBdr>
          <w:top w:val="nil"/>
          <w:left w:val="nil"/>
          <w:bottom w:val="nil"/>
          <w:right w:val="nil"/>
          <w:between w:val="nil"/>
        </w:pBdr>
        <w:tabs>
          <w:tab w:val="left" w:pos="0"/>
        </w:tabs>
        <w:spacing w:before="240" w:after="240" w:line="240" w:lineRule="auto"/>
        <w:ind w:left="1080"/>
        <w:rPr>
          <w:b/>
          <w:sz w:val="24"/>
          <w:szCs w:val="24"/>
        </w:rPr>
      </w:pPr>
      <w:r>
        <w:rPr>
          <w:rFonts w:ascii="Arial Bold" w:eastAsia="Arial Bold" w:hAnsi="Arial Bold" w:cs="Arial Bold"/>
          <w:b/>
          <w:color w:val="000000"/>
          <w:sz w:val="24"/>
          <w:szCs w:val="24"/>
        </w:rPr>
        <w:t>Reviewing and changing the Implementation Plan</w:t>
      </w:r>
    </w:p>
    <w:p w14:paraId="6F53ED59" w14:textId="77777777" w:rsidR="00DF1AEF" w:rsidRDefault="00DF1AEF" w:rsidP="007B6213">
      <w:pPr>
        <w:numPr>
          <w:ilvl w:val="1"/>
          <w:numId w:val="42"/>
        </w:numPr>
        <w:pBdr>
          <w:top w:val="nil"/>
          <w:left w:val="nil"/>
          <w:bottom w:val="nil"/>
          <w:right w:val="nil"/>
          <w:between w:val="nil"/>
        </w:pBdr>
        <w:tabs>
          <w:tab w:val="left" w:pos="1134"/>
        </w:tabs>
        <w:spacing w:before="120" w:after="120" w:line="240" w:lineRule="auto"/>
        <w:ind w:left="1620" w:hanging="540"/>
        <w:rPr>
          <w:sz w:val="24"/>
          <w:szCs w:val="24"/>
        </w:rPr>
      </w:pPr>
      <w:r>
        <w:rPr>
          <w:color w:val="000000"/>
          <w:sz w:val="24"/>
          <w:szCs w:val="24"/>
        </w:rPr>
        <w:t>Subject to Paragraph 4.3, the Supplier shall keep the Implementation Plan under review in accordance with the Buyer’s instructions and ensure that it is updated on a regular basis.</w:t>
      </w:r>
    </w:p>
    <w:p w14:paraId="01C56AF8" w14:textId="77777777" w:rsidR="00DF1AEF" w:rsidRDefault="00DF1AEF" w:rsidP="007B6213">
      <w:pPr>
        <w:numPr>
          <w:ilvl w:val="1"/>
          <w:numId w:val="42"/>
        </w:numPr>
        <w:pBdr>
          <w:top w:val="nil"/>
          <w:left w:val="nil"/>
          <w:bottom w:val="nil"/>
          <w:right w:val="nil"/>
          <w:between w:val="nil"/>
        </w:pBdr>
        <w:tabs>
          <w:tab w:val="left" w:pos="1134"/>
        </w:tabs>
        <w:spacing w:before="120" w:after="120" w:line="240" w:lineRule="auto"/>
        <w:ind w:left="1620" w:hanging="540"/>
        <w:rPr>
          <w:sz w:val="24"/>
          <w:szCs w:val="24"/>
        </w:rPr>
      </w:pPr>
      <w:r>
        <w:rPr>
          <w:color w:val="000000"/>
          <w:sz w:val="24"/>
          <w:szCs w:val="24"/>
        </w:rPr>
        <w:t>The Buyer shall have the right to require the Supplier to include any reasonable changes or provisions in each version of the Implementation Plan.</w:t>
      </w:r>
    </w:p>
    <w:p w14:paraId="0DA5547C" w14:textId="77777777" w:rsidR="00DF1AEF" w:rsidRDefault="00DF1AEF" w:rsidP="007B6213">
      <w:pPr>
        <w:numPr>
          <w:ilvl w:val="1"/>
          <w:numId w:val="42"/>
        </w:numPr>
        <w:pBdr>
          <w:top w:val="nil"/>
          <w:left w:val="nil"/>
          <w:bottom w:val="nil"/>
          <w:right w:val="nil"/>
          <w:between w:val="nil"/>
        </w:pBdr>
        <w:tabs>
          <w:tab w:val="left" w:pos="1134"/>
        </w:tabs>
        <w:spacing w:before="120" w:after="120" w:line="240" w:lineRule="auto"/>
        <w:ind w:left="1620" w:hanging="540"/>
        <w:rPr>
          <w:sz w:val="24"/>
          <w:szCs w:val="24"/>
        </w:rPr>
      </w:pPr>
      <w:r>
        <w:rPr>
          <w:color w:val="000000"/>
          <w:sz w:val="24"/>
          <w:szCs w:val="24"/>
        </w:rPr>
        <w:t>Changes to any Milestones, Milestone Payments and Delay Payments shall only be made in accordance with the Variation Procedure.</w:t>
      </w:r>
    </w:p>
    <w:p w14:paraId="1AA6C8DB" w14:textId="77777777" w:rsidR="00DF1AEF" w:rsidRDefault="00DF1AEF" w:rsidP="007B6213">
      <w:pPr>
        <w:numPr>
          <w:ilvl w:val="1"/>
          <w:numId w:val="42"/>
        </w:numPr>
        <w:pBdr>
          <w:top w:val="nil"/>
          <w:left w:val="nil"/>
          <w:bottom w:val="nil"/>
          <w:right w:val="nil"/>
          <w:between w:val="nil"/>
        </w:pBdr>
        <w:tabs>
          <w:tab w:val="left" w:pos="1134"/>
        </w:tabs>
        <w:spacing w:before="120" w:after="120" w:line="240" w:lineRule="auto"/>
        <w:ind w:left="1620" w:hanging="540"/>
        <w:rPr>
          <w:sz w:val="24"/>
          <w:szCs w:val="24"/>
        </w:rPr>
      </w:pPr>
      <w:r>
        <w:rPr>
          <w:color w:val="000000"/>
          <w:sz w:val="24"/>
          <w:szCs w:val="24"/>
        </w:rPr>
        <w:t>Time in relation to compliance with the Implementation Plan shall be of the essence and failure of the Supplier to comply with the Implementation Plan shall be a material Default.</w:t>
      </w:r>
    </w:p>
    <w:p w14:paraId="0B743FB2" w14:textId="77777777" w:rsidR="00DF1AEF" w:rsidRDefault="00DF1AEF" w:rsidP="00DF1AEF">
      <w:pPr>
        <w:pBdr>
          <w:top w:val="nil"/>
          <w:left w:val="nil"/>
          <w:bottom w:val="nil"/>
          <w:right w:val="nil"/>
          <w:between w:val="nil"/>
        </w:pBdr>
        <w:tabs>
          <w:tab w:val="left" w:pos="1134"/>
        </w:tabs>
        <w:spacing w:before="120" w:after="120"/>
        <w:ind w:left="1620" w:hanging="576"/>
        <w:rPr>
          <w:color w:val="000000"/>
          <w:sz w:val="24"/>
          <w:szCs w:val="24"/>
        </w:rPr>
      </w:pPr>
    </w:p>
    <w:p w14:paraId="05BC43BE" w14:textId="77777777" w:rsidR="00DF1AEF" w:rsidRDefault="00DF1AEF" w:rsidP="007B6213">
      <w:pPr>
        <w:keepNext/>
        <w:numPr>
          <w:ilvl w:val="0"/>
          <w:numId w:val="42"/>
        </w:numPr>
        <w:pBdr>
          <w:top w:val="nil"/>
          <w:left w:val="nil"/>
          <w:bottom w:val="nil"/>
          <w:right w:val="nil"/>
          <w:between w:val="nil"/>
        </w:pBdr>
        <w:tabs>
          <w:tab w:val="left" w:pos="0"/>
        </w:tabs>
        <w:spacing w:before="240" w:after="240" w:line="240" w:lineRule="auto"/>
        <w:ind w:left="1080"/>
        <w:rPr>
          <w:b/>
          <w:sz w:val="24"/>
          <w:szCs w:val="24"/>
        </w:rPr>
      </w:pPr>
      <w:r>
        <w:rPr>
          <w:rFonts w:ascii="Arial Bold" w:eastAsia="Arial Bold" w:hAnsi="Arial Bold" w:cs="Arial Bold"/>
          <w:b/>
          <w:color w:val="000000"/>
          <w:sz w:val="24"/>
          <w:szCs w:val="24"/>
        </w:rPr>
        <w:lastRenderedPageBreak/>
        <w:t xml:space="preserve">Security requirements before the Start Date </w:t>
      </w:r>
    </w:p>
    <w:p w14:paraId="227F8CB8" w14:textId="77777777" w:rsidR="00DF1AEF" w:rsidRDefault="00DF1AEF" w:rsidP="007B6213">
      <w:pPr>
        <w:numPr>
          <w:ilvl w:val="1"/>
          <w:numId w:val="42"/>
        </w:numPr>
        <w:pBdr>
          <w:top w:val="nil"/>
          <w:left w:val="nil"/>
          <w:bottom w:val="nil"/>
          <w:right w:val="nil"/>
          <w:between w:val="nil"/>
        </w:pBdr>
        <w:tabs>
          <w:tab w:val="left" w:pos="1134"/>
        </w:tabs>
        <w:spacing w:before="120" w:after="120" w:line="240" w:lineRule="auto"/>
        <w:ind w:left="1620" w:hanging="540"/>
        <w:rPr>
          <w:sz w:val="24"/>
          <w:szCs w:val="24"/>
        </w:rPr>
      </w:pPr>
      <w:r>
        <w:rPr>
          <w:color w:val="000000"/>
          <w:sz w:val="24"/>
          <w:szCs w:val="24"/>
        </w:rPr>
        <w:t xml:space="preserve">The Supplier shall note that it is incumbent upon them to understand the lead-in period for security clearances and ensure that all Supplier Staff have the necessary security clearance in place before the Call-Off Start Date. The Supplier shall ensure that this is reflected in their Implementation Plans. </w:t>
      </w:r>
    </w:p>
    <w:p w14:paraId="12462745" w14:textId="77777777" w:rsidR="00DF1AEF" w:rsidRDefault="00DF1AEF" w:rsidP="007B6213">
      <w:pPr>
        <w:numPr>
          <w:ilvl w:val="1"/>
          <w:numId w:val="42"/>
        </w:numPr>
        <w:pBdr>
          <w:top w:val="nil"/>
          <w:left w:val="nil"/>
          <w:bottom w:val="nil"/>
          <w:right w:val="nil"/>
          <w:between w:val="nil"/>
        </w:pBdr>
        <w:tabs>
          <w:tab w:val="left" w:pos="1134"/>
        </w:tabs>
        <w:spacing w:before="120" w:after="120" w:line="240" w:lineRule="auto"/>
        <w:ind w:left="1620" w:hanging="540"/>
        <w:rPr>
          <w:sz w:val="24"/>
          <w:szCs w:val="24"/>
        </w:rPr>
      </w:pPr>
      <w:r>
        <w:rPr>
          <w:color w:val="000000"/>
          <w:sz w:val="24"/>
          <w:szCs w:val="24"/>
        </w:rPr>
        <w:t>The Supplier shall ensure that all Supplier Staff and Subcontractors do not access the Buyer's IT systems, or any IT systems linked to the Buyer, unless they have satisfied the Buyer's security requirements.</w:t>
      </w:r>
    </w:p>
    <w:p w14:paraId="285D2CED" w14:textId="77777777" w:rsidR="00DF1AEF" w:rsidRDefault="00DF1AEF" w:rsidP="007B6213">
      <w:pPr>
        <w:numPr>
          <w:ilvl w:val="1"/>
          <w:numId w:val="42"/>
        </w:numPr>
        <w:pBdr>
          <w:top w:val="nil"/>
          <w:left w:val="nil"/>
          <w:bottom w:val="nil"/>
          <w:right w:val="nil"/>
          <w:between w:val="nil"/>
        </w:pBdr>
        <w:tabs>
          <w:tab w:val="left" w:pos="1134"/>
        </w:tabs>
        <w:spacing w:before="120" w:after="120" w:line="240" w:lineRule="auto"/>
        <w:ind w:left="1620" w:hanging="540"/>
        <w:rPr>
          <w:sz w:val="24"/>
          <w:szCs w:val="24"/>
        </w:rPr>
      </w:pPr>
      <w:r>
        <w:rPr>
          <w:color w:val="000000"/>
          <w:sz w:val="24"/>
          <w:szCs w:val="24"/>
        </w:rPr>
        <w:t>The Supplier shall be responsible for providing all necessary information to the Buyer to facilitate security clearances for Supplier Staff and Subcontractors in accordance with the Buyer's requirements.</w:t>
      </w:r>
    </w:p>
    <w:p w14:paraId="1991560B" w14:textId="77777777" w:rsidR="00DF1AEF" w:rsidRDefault="00DF1AEF" w:rsidP="007B6213">
      <w:pPr>
        <w:numPr>
          <w:ilvl w:val="1"/>
          <w:numId w:val="42"/>
        </w:numPr>
        <w:pBdr>
          <w:top w:val="nil"/>
          <w:left w:val="nil"/>
          <w:bottom w:val="nil"/>
          <w:right w:val="nil"/>
          <w:between w:val="nil"/>
        </w:pBdr>
        <w:tabs>
          <w:tab w:val="left" w:pos="1134"/>
        </w:tabs>
        <w:spacing w:before="120" w:after="120" w:line="240" w:lineRule="auto"/>
        <w:ind w:left="1620" w:hanging="540"/>
        <w:rPr>
          <w:sz w:val="24"/>
          <w:szCs w:val="24"/>
        </w:rPr>
      </w:pPr>
      <w:r>
        <w:rPr>
          <w:color w:val="000000"/>
          <w:sz w:val="24"/>
          <w:szCs w:val="24"/>
        </w:rPr>
        <w:t>The Supplier shall provide the names of all Supplier Staff and Subcontractors and inform the Buyer of any alterations and additions as they take place throughout the Call-Off Contract.</w:t>
      </w:r>
    </w:p>
    <w:p w14:paraId="779EA495" w14:textId="77777777" w:rsidR="00DF1AEF" w:rsidRDefault="00DF1AEF" w:rsidP="007B6213">
      <w:pPr>
        <w:numPr>
          <w:ilvl w:val="1"/>
          <w:numId w:val="42"/>
        </w:numPr>
        <w:pBdr>
          <w:top w:val="nil"/>
          <w:left w:val="nil"/>
          <w:bottom w:val="nil"/>
          <w:right w:val="nil"/>
          <w:between w:val="nil"/>
        </w:pBdr>
        <w:tabs>
          <w:tab w:val="left" w:pos="1134"/>
        </w:tabs>
        <w:spacing w:before="120" w:after="120" w:line="240" w:lineRule="auto"/>
        <w:ind w:left="1620" w:hanging="540"/>
        <w:rPr>
          <w:sz w:val="24"/>
          <w:szCs w:val="24"/>
        </w:rPr>
      </w:pPr>
      <w:r>
        <w:rPr>
          <w:color w:val="000000"/>
          <w:sz w:val="24"/>
          <w:szCs w:val="24"/>
        </w:rPr>
        <w:t xml:space="preserve">The Supplier shall ensure that all Supplier Staff and Subcontractors requiring access to the Buyer Premises have the appropriate security clearance. It is the Supplier's responsibility to establish </w:t>
      </w:r>
      <w:proofErr w:type="gramStart"/>
      <w:r>
        <w:rPr>
          <w:color w:val="000000"/>
          <w:sz w:val="24"/>
          <w:szCs w:val="24"/>
        </w:rPr>
        <w:t>whether or not</w:t>
      </w:r>
      <w:proofErr w:type="gramEnd"/>
      <w:r>
        <w:rPr>
          <w:color w:val="000000"/>
          <w:sz w:val="24"/>
          <w:szCs w:val="24"/>
        </w:rPr>
        <w:t xml:space="preserve"> the level of clearance will be sufficient for access. Unless prior approval has been received from the Buyer, the Supplier shall be responsible for meeting the costs associated with the provision of security cleared escort services.</w:t>
      </w:r>
    </w:p>
    <w:p w14:paraId="1C1CD800" w14:textId="77777777" w:rsidR="00DF1AEF" w:rsidRDefault="00DF1AEF" w:rsidP="007B6213">
      <w:pPr>
        <w:numPr>
          <w:ilvl w:val="1"/>
          <w:numId w:val="42"/>
        </w:numPr>
        <w:pBdr>
          <w:top w:val="nil"/>
          <w:left w:val="nil"/>
          <w:bottom w:val="nil"/>
          <w:right w:val="nil"/>
          <w:between w:val="nil"/>
        </w:pBdr>
        <w:tabs>
          <w:tab w:val="left" w:pos="1134"/>
        </w:tabs>
        <w:spacing w:before="120" w:after="120" w:line="240" w:lineRule="auto"/>
        <w:ind w:left="1620" w:hanging="540"/>
        <w:rPr>
          <w:sz w:val="24"/>
          <w:szCs w:val="24"/>
        </w:rPr>
      </w:pPr>
      <w:r>
        <w:rPr>
          <w:color w:val="000000"/>
          <w:sz w:val="24"/>
          <w:szCs w:val="24"/>
        </w:rPr>
        <w:t>If a property requires Supplier Staff or Subcontractors to be accompanied by the Buyer’s Authorised Representative, the Buyer must be given reasonable notice of such a requirement, except in the case of emergency access.</w:t>
      </w:r>
    </w:p>
    <w:p w14:paraId="199732D2" w14:textId="77777777" w:rsidR="00DF1AEF" w:rsidRDefault="00DF1AEF" w:rsidP="007B6213">
      <w:pPr>
        <w:keepNext/>
        <w:numPr>
          <w:ilvl w:val="0"/>
          <w:numId w:val="42"/>
        </w:numPr>
        <w:pBdr>
          <w:top w:val="nil"/>
          <w:left w:val="nil"/>
          <w:bottom w:val="nil"/>
          <w:right w:val="nil"/>
          <w:between w:val="nil"/>
        </w:pBdr>
        <w:tabs>
          <w:tab w:val="left" w:pos="0"/>
        </w:tabs>
        <w:spacing w:before="240" w:after="240" w:line="240" w:lineRule="auto"/>
        <w:ind w:left="1080"/>
        <w:rPr>
          <w:b/>
          <w:sz w:val="24"/>
          <w:szCs w:val="24"/>
        </w:rPr>
      </w:pPr>
      <w:r>
        <w:rPr>
          <w:rFonts w:ascii="Arial Bold" w:eastAsia="Arial Bold" w:hAnsi="Arial Bold" w:cs="Arial Bold"/>
          <w:b/>
          <w:color w:val="000000"/>
          <w:sz w:val="24"/>
          <w:szCs w:val="24"/>
        </w:rPr>
        <w:t xml:space="preserve">What to do if there is a Delay </w:t>
      </w:r>
    </w:p>
    <w:p w14:paraId="58856C51" w14:textId="77777777" w:rsidR="00DF1AEF" w:rsidRDefault="00DF1AEF" w:rsidP="007B6213">
      <w:pPr>
        <w:keepNext/>
        <w:numPr>
          <w:ilvl w:val="1"/>
          <w:numId w:val="42"/>
        </w:numPr>
        <w:pBdr>
          <w:top w:val="nil"/>
          <w:left w:val="nil"/>
          <w:bottom w:val="nil"/>
          <w:right w:val="nil"/>
          <w:between w:val="nil"/>
        </w:pBdr>
        <w:tabs>
          <w:tab w:val="left" w:pos="1134"/>
        </w:tabs>
        <w:spacing w:before="120" w:after="120" w:line="240" w:lineRule="auto"/>
        <w:ind w:left="1620" w:hanging="540"/>
        <w:rPr>
          <w:sz w:val="24"/>
          <w:szCs w:val="24"/>
        </w:rPr>
      </w:pPr>
      <w:r>
        <w:rPr>
          <w:color w:val="000000"/>
          <w:sz w:val="24"/>
          <w:szCs w:val="24"/>
        </w:rPr>
        <w:t xml:space="preserve">If the Supplier becomes aware that there is, or there is reasonably likely to be, a Delay under this Contract it shall: </w:t>
      </w:r>
    </w:p>
    <w:p w14:paraId="11994AF3" w14:textId="77777777" w:rsidR="00DF1AEF" w:rsidRDefault="00DF1AEF" w:rsidP="007B6213">
      <w:pPr>
        <w:numPr>
          <w:ilvl w:val="2"/>
          <w:numId w:val="42"/>
        </w:numPr>
        <w:pBdr>
          <w:top w:val="nil"/>
          <w:left w:val="nil"/>
          <w:bottom w:val="nil"/>
          <w:right w:val="nil"/>
          <w:between w:val="nil"/>
        </w:pBdr>
        <w:tabs>
          <w:tab w:val="left" w:pos="1985"/>
          <w:tab w:val="left" w:pos="2127"/>
        </w:tabs>
        <w:spacing w:before="120" w:after="120" w:line="240" w:lineRule="auto"/>
        <w:ind w:left="2340"/>
        <w:rPr>
          <w:sz w:val="24"/>
          <w:szCs w:val="24"/>
        </w:rPr>
      </w:pPr>
      <w:r>
        <w:rPr>
          <w:color w:val="000000"/>
          <w:sz w:val="24"/>
          <w:szCs w:val="24"/>
        </w:rPr>
        <w:t xml:space="preserve">notify the Buyer as soon as practically possible and no later than within two (2) Working Days from becoming aware of the Delay or anticipated Delay; </w:t>
      </w:r>
    </w:p>
    <w:p w14:paraId="40DD18DB" w14:textId="77777777" w:rsidR="00DF1AEF" w:rsidRDefault="00DF1AEF" w:rsidP="007B6213">
      <w:pPr>
        <w:numPr>
          <w:ilvl w:val="2"/>
          <w:numId w:val="42"/>
        </w:numPr>
        <w:pBdr>
          <w:top w:val="nil"/>
          <w:left w:val="nil"/>
          <w:bottom w:val="nil"/>
          <w:right w:val="nil"/>
          <w:between w:val="nil"/>
        </w:pBdr>
        <w:tabs>
          <w:tab w:val="left" w:pos="1985"/>
          <w:tab w:val="left" w:pos="2127"/>
        </w:tabs>
        <w:spacing w:before="120" w:after="120" w:line="240" w:lineRule="auto"/>
        <w:ind w:left="2340"/>
        <w:rPr>
          <w:sz w:val="24"/>
          <w:szCs w:val="24"/>
        </w:rPr>
      </w:pPr>
      <w:r>
        <w:rPr>
          <w:color w:val="000000"/>
          <w:sz w:val="24"/>
          <w:szCs w:val="24"/>
        </w:rPr>
        <w:t>include in its notification an explanation of the actual or anticipated impact of the Delay;</w:t>
      </w:r>
    </w:p>
    <w:p w14:paraId="7D0F5575" w14:textId="77777777" w:rsidR="00DF1AEF" w:rsidRDefault="00DF1AEF" w:rsidP="007B6213">
      <w:pPr>
        <w:numPr>
          <w:ilvl w:val="2"/>
          <w:numId w:val="42"/>
        </w:numPr>
        <w:pBdr>
          <w:top w:val="nil"/>
          <w:left w:val="nil"/>
          <w:bottom w:val="nil"/>
          <w:right w:val="nil"/>
          <w:between w:val="nil"/>
        </w:pBdr>
        <w:tabs>
          <w:tab w:val="left" w:pos="1985"/>
          <w:tab w:val="left" w:pos="2127"/>
        </w:tabs>
        <w:spacing w:before="120" w:after="120" w:line="240" w:lineRule="auto"/>
        <w:ind w:left="2340"/>
        <w:rPr>
          <w:sz w:val="24"/>
          <w:szCs w:val="24"/>
        </w:rPr>
      </w:pPr>
      <w:r>
        <w:rPr>
          <w:color w:val="000000"/>
          <w:sz w:val="24"/>
          <w:szCs w:val="24"/>
        </w:rPr>
        <w:t>comply with the Buyer’s instructions in order to address the impact of the Delay or anticipated Delay; and</w:t>
      </w:r>
    </w:p>
    <w:p w14:paraId="504E69C8" w14:textId="77777777" w:rsidR="00DF1AEF" w:rsidRDefault="00DF1AEF" w:rsidP="007B6213">
      <w:pPr>
        <w:numPr>
          <w:ilvl w:val="2"/>
          <w:numId w:val="42"/>
        </w:numPr>
        <w:pBdr>
          <w:top w:val="nil"/>
          <w:left w:val="nil"/>
          <w:bottom w:val="nil"/>
          <w:right w:val="nil"/>
          <w:between w:val="nil"/>
        </w:pBdr>
        <w:tabs>
          <w:tab w:val="left" w:pos="1985"/>
          <w:tab w:val="left" w:pos="2127"/>
        </w:tabs>
        <w:spacing w:before="120" w:after="120" w:line="240" w:lineRule="auto"/>
        <w:ind w:left="2340"/>
        <w:rPr>
          <w:sz w:val="24"/>
          <w:szCs w:val="24"/>
        </w:rPr>
      </w:pPr>
      <w:r>
        <w:rPr>
          <w:color w:val="000000"/>
          <w:sz w:val="24"/>
          <w:szCs w:val="24"/>
        </w:rPr>
        <w:t>use all reasonable endeavours to eliminate or mitigate the consequences of any Delay or anticipated Delay.</w:t>
      </w:r>
    </w:p>
    <w:p w14:paraId="6B3CF64B" w14:textId="77777777" w:rsidR="00DF1AEF" w:rsidRDefault="00DF1AEF" w:rsidP="007B6213">
      <w:pPr>
        <w:keepNext/>
        <w:numPr>
          <w:ilvl w:val="0"/>
          <w:numId w:val="42"/>
        </w:numPr>
        <w:pBdr>
          <w:top w:val="nil"/>
          <w:left w:val="nil"/>
          <w:bottom w:val="nil"/>
          <w:right w:val="nil"/>
          <w:between w:val="nil"/>
        </w:pBdr>
        <w:tabs>
          <w:tab w:val="left" w:pos="0"/>
        </w:tabs>
        <w:spacing w:before="240" w:after="240" w:line="240" w:lineRule="auto"/>
        <w:ind w:left="1080"/>
        <w:rPr>
          <w:b/>
          <w:sz w:val="24"/>
          <w:szCs w:val="24"/>
        </w:rPr>
      </w:pPr>
      <w:r>
        <w:rPr>
          <w:rFonts w:ascii="Arial Bold" w:eastAsia="Arial Bold" w:hAnsi="Arial Bold" w:cs="Arial Bold"/>
          <w:b/>
          <w:color w:val="000000"/>
          <w:sz w:val="24"/>
          <w:szCs w:val="24"/>
        </w:rPr>
        <w:lastRenderedPageBreak/>
        <w:t>Compensation for a Delay</w:t>
      </w:r>
    </w:p>
    <w:p w14:paraId="1CC196E1" w14:textId="77777777" w:rsidR="00DF1AEF" w:rsidRDefault="00DF1AEF" w:rsidP="007B6213">
      <w:pPr>
        <w:numPr>
          <w:ilvl w:val="1"/>
          <w:numId w:val="42"/>
        </w:numPr>
        <w:pBdr>
          <w:top w:val="nil"/>
          <w:left w:val="nil"/>
          <w:bottom w:val="nil"/>
          <w:right w:val="nil"/>
          <w:between w:val="nil"/>
        </w:pBdr>
        <w:tabs>
          <w:tab w:val="left" w:pos="1134"/>
        </w:tabs>
        <w:spacing w:before="120" w:after="120" w:line="240" w:lineRule="auto"/>
        <w:ind w:left="1620" w:hanging="540"/>
        <w:rPr>
          <w:sz w:val="24"/>
          <w:szCs w:val="24"/>
        </w:rPr>
      </w:pPr>
      <w:r>
        <w:rPr>
          <w:color w:val="000000"/>
          <w:sz w:val="24"/>
          <w:szCs w:val="24"/>
        </w:rPr>
        <w:t>If Delay Payments have been included in the Implementation Plan and a Milestone has not been achieved by the relevant Milestone Date, the Supplier shall pay to the Buyer such Delay Payments (calculated as set out by the Buyer in the Implementation Plan) and the following provisions shall apply:</w:t>
      </w:r>
    </w:p>
    <w:p w14:paraId="49C6047D" w14:textId="77777777" w:rsidR="00DF1AEF" w:rsidRDefault="00DF1AEF" w:rsidP="007B6213">
      <w:pPr>
        <w:numPr>
          <w:ilvl w:val="2"/>
          <w:numId w:val="42"/>
        </w:numPr>
        <w:pBdr>
          <w:top w:val="nil"/>
          <w:left w:val="nil"/>
          <w:bottom w:val="nil"/>
          <w:right w:val="nil"/>
          <w:between w:val="nil"/>
        </w:pBdr>
        <w:tabs>
          <w:tab w:val="left" w:pos="1985"/>
          <w:tab w:val="left" w:pos="2127"/>
        </w:tabs>
        <w:spacing w:before="120" w:after="120" w:line="240" w:lineRule="auto"/>
        <w:ind w:left="2340"/>
        <w:rPr>
          <w:sz w:val="24"/>
          <w:szCs w:val="24"/>
        </w:rPr>
      </w:pPr>
      <w:r>
        <w:rPr>
          <w:color w:val="000000"/>
          <w:sz w:val="24"/>
          <w:szCs w:val="24"/>
        </w:rPr>
        <w:t>the Supplier acknowledges and agrees that any Delay Payment is a price adjustment and not an estimate of the Loss that may be suffered by the Buyer as a result of the Supplier’s failure to Achieve the corresponding Milestone;</w:t>
      </w:r>
    </w:p>
    <w:p w14:paraId="4CA70594" w14:textId="77777777" w:rsidR="00DF1AEF" w:rsidRDefault="00DF1AEF" w:rsidP="007B6213">
      <w:pPr>
        <w:keepNext/>
        <w:numPr>
          <w:ilvl w:val="2"/>
          <w:numId w:val="42"/>
        </w:numPr>
        <w:pBdr>
          <w:top w:val="nil"/>
          <w:left w:val="nil"/>
          <w:bottom w:val="nil"/>
          <w:right w:val="nil"/>
          <w:between w:val="nil"/>
        </w:pBdr>
        <w:tabs>
          <w:tab w:val="left" w:pos="1985"/>
          <w:tab w:val="left" w:pos="2127"/>
        </w:tabs>
        <w:spacing w:before="120" w:after="120" w:line="240" w:lineRule="auto"/>
        <w:ind w:left="2340"/>
        <w:rPr>
          <w:sz w:val="24"/>
          <w:szCs w:val="24"/>
        </w:rPr>
      </w:pPr>
      <w:r>
        <w:rPr>
          <w:color w:val="000000"/>
          <w:sz w:val="24"/>
          <w:szCs w:val="24"/>
        </w:rPr>
        <w:t>Delay Payments shall be the Buyer's exclusive financial remedy for the Supplier’s failure to Achieve a Milestone by its Milestone Date except where:</w:t>
      </w:r>
    </w:p>
    <w:p w14:paraId="3E8DD442" w14:textId="77777777" w:rsidR="00DF1AEF" w:rsidRDefault="00DF1AEF" w:rsidP="007B6213">
      <w:pPr>
        <w:numPr>
          <w:ilvl w:val="3"/>
          <w:numId w:val="42"/>
        </w:numPr>
        <w:pBdr>
          <w:top w:val="nil"/>
          <w:left w:val="nil"/>
          <w:bottom w:val="nil"/>
          <w:right w:val="nil"/>
          <w:between w:val="nil"/>
        </w:pBdr>
        <w:tabs>
          <w:tab w:val="left" w:pos="1985"/>
          <w:tab w:val="left" w:pos="2127"/>
        </w:tabs>
        <w:spacing w:before="120" w:after="120" w:line="240" w:lineRule="auto"/>
        <w:ind w:left="3420" w:hanging="990"/>
        <w:rPr>
          <w:sz w:val="24"/>
          <w:szCs w:val="24"/>
        </w:rPr>
      </w:pPr>
      <w:r>
        <w:rPr>
          <w:color w:val="000000"/>
          <w:sz w:val="24"/>
          <w:szCs w:val="24"/>
        </w:rPr>
        <w:t xml:space="preserve">the Buyer is otherwise entitled to or does terminate this Contract pursuant to Clause 10.4 (When CCS or the Buyer can end this contract); or </w:t>
      </w:r>
    </w:p>
    <w:p w14:paraId="6214CB7B" w14:textId="77777777" w:rsidR="00DF1AEF" w:rsidRDefault="00DF1AEF" w:rsidP="007B6213">
      <w:pPr>
        <w:numPr>
          <w:ilvl w:val="3"/>
          <w:numId w:val="42"/>
        </w:numPr>
        <w:pBdr>
          <w:top w:val="nil"/>
          <w:left w:val="nil"/>
          <w:bottom w:val="nil"/>
          <w:right w:val="nil"/>
          <w:between w:val="nil"/>
        </w:pBdr>
        <w:tabs>
          <w:tab w:val="left" w:pos="1985"/>
          <w:tab w:val="left" w:pos="2127"/>
        </w:tabs>
        <w:spacing w:before="120" w:after="120" w:line="240" w:lineRule="auto"/>
        <w:ind w:left="3420" w:hanging="990"/>
        <w:rPr>
          <w:sz w:val="24"/>
          <w:szCs w:val="24"/>
        </w:rPr>
      </w:pPr>
      <w:r>
        <w:rPr>
          <w:color w:val="000000"/>
          <w:sz w:val="24"/>
          <w:szCs w:val="24"/>
        </w:rPr>
        <w:t>the delay exceeds the number of days (the "</w:t>
      </w:r>
      <w:r>
        <w:rPr>
          <w:b/>
          <w:color w:val="000000"/>
          <w:sz w:val="24"/>
          <w:szCs w:val="24"/>
        </w:rPr>
        <w:t>Delay Period Limit</w:t>
      </w:r>
      <w:r>
        <w:rPr>
          <w:color w:val="000000"/>
          <w:sz w:val="24"/>
          <w:szCs w:val="24"/>
        </w:rPr>
        <w:t>") specified in the Implementation Plan commencing on the relevant Milestone Date;</w:t>
      </w:r>
    </w:p>
    <w:p w14:paraId="52CF0FEA" w14:textId="77777777" w:rsidR="00DF1AEF" w:rsidRDefault="00DF1AEF" w:rsidP="007B6213">
      <w:pPr>
        <w:numPr>
          <w:ilvl w:val="2"/>
          <w:numId w:val="42"/>
        </w:numPr>
        <w:pBdr>
          <w:top w:val="nil"/>
          <w:left w:val="nil"/>
          <w:bottom w:val="nil"/>
          <w:right w:val="nil"/>
          <w:between w:val="nil"/>
        </w:pBdr>
        <w:tabs>
          <w:tab w:val="left" w:pos="1985"/>
          <w:tab w:val="left" w:pos="2127"/>
        </w:tabs>
        <w:spacing w:before="120" w:after="120" w:line="240" w:lineRule="auto"/>
        <w:ind w:left="2340"/>
        <w:rPr>
          <w:sz w:val="24"/>
          <w:szCs w:val="24"/>
        </w:rPr>
      </w:pPr>
      <w:r>
        <w:rPr>
          <w:color w:val="000000"/>
          <w:sz w:val="24"/>
          <w:szCs w:val="24"/>
        </w:rPr>
        <w:t xml:space="preserve">the Delay Payments will accrue </w:t>
      </w:r>
      <w:proofErr w:type="gramStart"/>
      <w:r>
        <w:rPr>
          <w:color w:val="000000"/>
          <w:sz w:val="24"/>
          <w:szCs w:val="24"/>
        </w:rPr>
        <w:t>on a daily basis</w:t>
      </w:r>
      <w:proofErr w:type="gramEnd"/>
      <w:r>
        <w:rPr>
          <w:color w:val="000000"/>
          <w:sz w:val="24"/>
          <w:szCs w:val="24"/>
        </w:rPr>
        <w:t xml:space="preserve"> from the relevant Milestone Date until the date when the Milestone is Achieved;</w:t>
      </w:r>
    </w:p>
    <w:p w14:paraId="6CA262DD" w14:textId="77777777" w:rsidR="00DF1AEF" w:rsidRDefault="00DF1AEF" w:rsidP="007B6213">
      <w:pPr>
        <w:numPr>
          <w:ilvl w:val="2"/>
          <w:numId w:val="42"/>
        </w:numPr>
        <w:pBdr>
          <w:top w:val="nil"/>
          <w:left w:val="nil"/>
          <w:bottom w:val="nil"/>
          <w:right w:val="nil"/>
          <w:between w:val="nil"/>
        </w:pBdr>
        <w:tabs>
          <w:tab w:val="left" w:pos="1985"/>
          <w:tab w:val="left" w:pos="2127"/>
        </w:tabs>
        <w:spacing w:before="120" w:after="120" w:line="240" w:lineRule="auto"/>
        <w:ind w:left="2340"/>
        <w:rPr>
          <w:sz w:val="24"/>
          <w:szCs w:val="24"/>
        </w:rPr>
      </w:pPr>
      <w:r>
        <w:rPr>
          <w:color w:val="000000"/>
          <w:sz w:val="24"/>
          <w:szCs w:val="24"/>
        </w:rPr>
        <w:t>no payment or other act or omission of the Buyer shall in any way affect the rights of the Buyer to recover the Delay Payments or be deemed to be a waiver of the right of the Buyer to recover any such damages; and</w:t>
      </w:r>
    </w:p>
    <w:p w14:paraId="2CB7B6D7" w14:textId="77777777" w:rsidR="00DF1AEF" w:rsidRDefault="00DF1AEF" w:rsidP="007B6213">
      <w:pPr>
        <w:numPr>
          <w:ilvl w:val="2"/>
          <w:numId w:val="42"/>
        </w:numPr>
        <w:pBdr>
          <w:top w:val="nil"/>
          <w:left w:val="nil"/>
          <w:bottom w:val="nil"/>
          <w:right w:val="nil"/>
          <w:between w:val="nil"/>
        </w:pBdr>
        <w:tabs>
          <w:tab w:val="left" w:pos="1985"/>
          <w:tab w:val="left" w:pos="2127"/>
        </w:tabs>
        <w:spacing w:before="120" w:after="120" w:line="240" w:lineRule="auto"/>
        <w:ind w:left="2340"/>
        <w:rPr>
          <w:sz w:val="24"/>
          <w:szCs w:val="24"/>
        </w:rPr>
      </w:pPr>
      <w:r>
        <w:rPr>
          <w:color w:val="000000"/>
          <w:sz w:val="24"/>
          <w:szCs w:val="24"/>
        </w:rPr>
        <w:t>Delay Payments shall not be subject to or count towards any limitation on liability set out in Clause 11 (How much you can be held responsible for).</w:t>
      </w:r>
    </w:p>
    <w:p w14:paraId="1EEE2801" w14:textId="77777777" w:rsidR="00DF1AEF" w:rsidRPr="0066419B" w:rsidRDefault="00DF1AEF" w:rsidP="007B6213">
      <w:pPr>
        <w:keepNext/>
        <w:numPr>
          <w:ilvl w:val="0"/>
          <w:numId w:val="42"/>
        </w:numPr>
        <w:pBdr>
          <w:top w:val="nil"/>
          <w:left w:val="nil"/>
          <w:bottom w:val="nil"/>
          <w:right w:val="nil"/>
          <w:between w:val="nil"/>
        </w:pBdr>
        <w:tabs>
          <w:tab w:val="left" w:pos="0"/>
        </w:tabs>
        <w:spacing w:before="240" w:after="240" w:line="240" w:lineRule="auto"/>
        <w:ind w:left="1080"/>
        <w:rPr>
          <w:b/>
          <w:sz w:val="24"/>
          <w:szCs w:val="24"/>
        </w:rPr>
      </w:pPr>
      <w:r w:rsidRPr="0066419B">
        <w:rPr>
          <w:b/>
          <w:smallCaps/>
          <w:color w:val="000000"/>
          <w:sz w:val="24"/>
          <w:szCs w:val="24"/>
        </w:rPr>
        <w:t>[</w:t>
      </w:r>
      <w:r w:rsidRPr="0066419B">
        <w:rPr>
          <w:rFonts w:ascii="Arial Bold" w:eastAsia="Arial Bold" w:hAnsi="Arial Bold" w:cs="Arial Bold"/>
          <w:b/>
          <w:color w:val="000000"/>
          <w:sz w:val="24"/>
          <w:szCs w:val="24"/>
        </w:rPr>
        <w:t xml:space="preserve">Implementation Plan </w:t>
      </w:r>
    </w:p>
    <w:p w14:paraId="3181764C" w14:textId="52B001BF" w:rsidR="00DF1AEF" w:rsidRPr="0066419B" w:rsidRDefault="00DF1AEF" w:rsidP="007B6213">
      <w:pPr>
        <w:numPr>
          <w:ilvl w:val="1"/>
          <w:numId w:val="42"/>
        </w:numPr>
        <w:pBdr>
          <w:top w:val="nil"/>
          <w:left w:val="nil"/>
          <w:bottom w:val="nil"/>
          <w:right w:val="nil"/>
          <w:between w:val="nil"/>
        </w:pBdr>
        <w:tabs>
          <w:tab w:val="left" w:pos="1134"/>
        </w:tabs>
        <w:spacing w:before="120" w:after="120" w:line="240" w:lineRule="auto"/>
        <w:ind w:left="1620" w:hanging="540"/>
        <w:rPr>
          <w:sz w:val="24"/>
          <w:szCs w:val="24"/>
        </w:rPr>
      </w:pPr>
      <w:r w:rsidRPr="0066419B">
        <w:rPr>
          <w:color w:val="000000"/>
          <w:sz w:val="24"/>
          <w:szCs w:val="24"/>
        </w:rPr>
        <w:t xml:space="preserve">The Implementation Period will be a </w:t>
      </w:r>
      <w:r w:rsidR="0066419B">
        <w:rPr>
          <w:color w:val="000000"/>
          <w:sz w:val="24"/>
          <w:szCs w:val="24"/>
        </w:rPr>
        <w:t>REDACTED</w:t>
      </w:r>
      <w:r w:rsidRPr="0066419B">
        <w:rPr>
          <w:color w:val="000000"/>
          <w:sz w:val="24"/>
          <w:szCs w:val="24"/>
        </w:rPr>
        <w:t xml:space="preserve"> Month period.</w:t>
      </w:r>
    </w:p>
    <w:p w14:paraId="4EA40379" w14:textId="77777777" w:rsidR="00DF1AEF" w:rsidRPr="0066419B" w:rsidRDefault="00DF1AEF" w:rsidP="007B6213">
      <w:pPr>
        <w:numPr>
          <w:ilvl w:val="1"/>
          <w:numId w:val="42"/>
        </w:numPr>
        <w:pBdr>
          <w:top w:val="nil"/>
          <w:left w:val="nil"/>
          <w:bottom w:val="nil"/>
          <w:right w:val="nil"/>
          <w:between w:val="nil"/>
        </w:pBdr>
        <w:tabs>
          <w:tab w:val="left" w:pos="1134"/>
        </w:tabs>
        <w:spacing w:before="120" w:after="120" w:line="240" w:lineRule="auto"/>
        <w:ind w:left="1620" w:hanging="540"/>
        <w:rPr>
          <w:sz w:val="24"/>
          <w:szCs w:val="24"/>
        </w:rPr>
      </w:pPr>
      <w:r w:rsidRPr="0066419B">
        <w:rPr>
          <w:color w:val="000000"/>
          <w:sz w:val="24"/>
          <w:szCs w:val="24"/>
        </w:rPr>
        <w:t xml:space="preserve">During the Implementation Period, the incumbent supplier shall retain full responsibility for all existing services until the Call-Off Start Date or as otherwise formally agreed with the Buyer. The Supplier's </w:t>
      </w:r>
      <w:proofErr w:type="gramStart"/>
      <w:r w:rsidRPr="0066419B">
        <w:rPr>
          <w:color w:val="000000"/>
          <w:sz w:val="24"/>
          <w:szCs w:val="24"/>
        </w:rPr>
        <w:t>full service</w:t>
      </w:r>
      <w:proofErr w:type="gramEnd"/>
      <w:r w:rsidRPr="0066419B">
        <w:rPr>
          <w:color w:val="000000"/>
          <w:sz w:val="24"/>
          <w:szCs w:val="24"/>
        </w:rPr>
        <w:t xml:space="preserve"> obligations shall formally be assumed on the Call-Off Start Date as set out in Order Form.  </w:t>
      </w:r>
    </w:p>
    <w:p w14:paraId="052605D6" w14:textId="77777777" w:rsidR="00DF1AEF" w:rsidRPr="0066419B" w:rsidRDefault="00DF1AEF" w:rsidP="007B6213">
      <w:pPr>
        <w:numPr>
          <w:ilvl w:val="1"/>
          <w:numId w:val="42"/>
        </w:numPr>
        <w:pBdr>
          <w:top w:val="nil"/>
          <w:left w:val="nil"/>
          <w:bottom w:val="nil"/>
          <w:right w:val="nil"/>
          <w:between w:val="nil"/>
        </w:pBdr>
        <w:tabs>
          <w:tab w:val="left" w:pos="1134"/>
        </w:tabs>
        <w:spacing w:before="120" w:after="120" w:line="240" w:lineRule="auto"/>
        <w:ind w:left="1620" w:hanging="540"/>
        <w:rPr>
          <w:sz w:val="24"/>
          <w:szCs w:val="24"/>
        </w:rPr>
      </w:pPr>
      <w:r w:rsidRPr="0066419B">
        <w:rPr>
          <w:color w:val="000000"/>
          <w:sz w:val="24"/>
          <w:szCs w:val="24"/>
        </w:rPr>
        <w:t xml:space="preserve">In accordance with the Implementation Plan, the Supplier shall: </w:t>
      </w:r>
    </w:p>
    <w:p w14:paraId="1EBAA428" w14:textId="77777777" w:rsidR="00DF1AEF" w:rsidRPr="0066419B" w:rsidRDefault="00DF1AEF" w:rsidP="007B6213">
      <w:pPr>
        <w:numPr>
          <w:ilvl w:val="2"/>
          <w:numId w:val="42"/>
        </w:numPr>
        <w:pBdr>
          <w:top w:val="nil"/>
          <w:left w:val="nil"/>
          <w:bottom w:val="nil"/>
          <w:right w:val="nil"/>
          <w:between w:val="nil"/>
        </w:pBdr>
        <w:tabs>
          <w:tab w:val="left" w:pos="1985"/>
          <w:tab w:val="left" w:pos="2127"/>
        </w:tabs>
        <w:spacing w:before="120" w:after="120" w:line="240" w:lineRule="auto"/>
        <w:ind w:left="2376"/>
        <w:rPr>
          <w:sz w:val="24"/>
          <w:szCs w:val="24"/>
        </w:rPr>
      </w:pPr>
      <w:r w:rsidRPr="0066419B">
        <w:rPr>
          <w:color w:val="000000"/>
          <w:sz w:val="24"/>
          <w:szCs w:val="24"/>
        </w:rPr>
        <w:t xml:space="preserve">work cooperatively and in partnership with the Buyer, incumbent supplier, and other Framework Supplier(s), where applicable, to </w:t>
      </w:r>
      <w:r w:rsidRPr="0066419B">
        <w:rPr>
          <w:color w:val="000000"/>
          <w:sz w:val="24"/>
          <w:szCs w:val="24"/>
        </w:rPr>
        <w:lastRenderedPageBreak/>
        <w:t xml:space="preserve">understand the scope of Services to ensure a mutually beneficial handover of the Services; </w:t>
      </w:r>
    </w:p>
    <w:p w14:paraId="79385BF5" w14:textId="77777777" w:rsidR="00DF1AEF" w:rsidRPr="0066419B" w:rsidRDefault="00DF1AEF" w:rsidP="007B6213">
      <w:pPr>
        <w:numPr>
          <w:ilvl w:val="2"/>
          <w:numId w:val="42"/>
        </w:numPr>
        <w:pBdr>
          <w:top w:val="nil"/>
          <w:left w:val="nil"/>
          <w:bottom w:val="nil"/>
          <w:right w:val="nil"/>
          <w:between w:val="nil"/>
        </w:pBdr>
        <w:tabs>
          <w:tab w:val="left" w:pos="1985"/>
          <w:tab w:val="left" w:pos="2127"/>
        </w:tabs>
        <w:spacing w:before="120" w:after="120" w:line="240" w:lineRule="auto"/>
        <w:ind w:left="2376"/>
        <w:rPr>
          <w:sz w:val="24"/>
          <w:szCs w:val="24"/>
        </w:rPr>
      </w:pPr>
      <w:r w:rsidRPr="0066419B">
        <w:rPr>
          <w:color w:val="000000"/>
          <w:sz w:val="24"/>
          <w:szCs w:val="24"/>
        </w:rPr>
        <w:t xml:space="preserve">work with the incumbent supplier and Buyer to assess the scope of the Services and prepare a plan which demonstrates how they will mobilise the Services; </w:t>
      </w:r>
    </w:p>
    <w:p w14:paraId="022CC683" w14:textId="77777777" w:rsidR="00DF1AEF" w:rsidRPr="0066419B" w:rsidRDefault="00DF1AEF" w:rsidP="007B6213">
      <w:pPr>
        <w:numPr>
          <w:ilvl w:val="2"/>
          <w:numId w:val="42"/>
        </w:numPr>
        <w:pBdr>
          <w:top w:val="nil"/>
          <w:left w:val="nil"/>
          <w:bottom w:val="nil"/>
          <w:right w:val="nil"/>
          <w:between w:val="nil"/>
        </w:pBdr>
        <w:tabs>
          <w:tab w:val="left" w:pos="1985"/>
          <w:tab w:val="left" w:pos="2127"/>
        </w:tabs>
        <w:spacing w:before="120" w:after="120" w:line="240" w:lineRule="auto"/>
        <w:ind w:left="2376"/>
        <w:rPr>
          <w:sz w:val="24"/>
          <w:szCs w:val="24"/>
        </w:rPr>
      </w:pPr>
      <w:r w:rsidRPr="0066419B">
        <w:rPr>
          <w:color w:val="000000"/>
          <w:sz w:val="24"/>
          <w:szCs w:val="24"/>
        </w:rPr>
        <w:t xml:space="preserve">liaise with the incumbent Supplier to enable the full completion of the Implementation Period activities; and </w:t>
      </w:r>
    </w:p>
    <w:p w14:paraId="0AC8307D" w14:textId="77777777" w:rsidR="00DF1AEF" w:rsidRPr="0066419B" w:rsidRDefault="00DF1AEF" w:rsidP="007B6213">
      <w:pPr>
        <w:numPr>
          <w:ilvl w:val="2"/>
          <w:numId w:val="42"/>
        </w:numPr>
        <w:pBdr>
          <w:top w:val="nil"/>
          <w:left w:val="nil"/>
          <w:bottom w:val="nil"/>
          <w:right w:val="nil"/>
          <w:between w:val="nil"/>
        </w:pBdr>
        <w:tabs>
          <w:tab w:val="left" w:pos="1985"/>
          <w:tab w:val="left" w:pos="2127"/>
        </w:tabs>
        <w:spacing w:before="120" w:after="120" w:line="240" w:lineRule="auto"/>
        <w:ind w:left="2376"/>
        <w:rPr>
          <w:sz w:val="24"/>
          <w:szCs w:val="24"/>
        </w:rPr>
      </w:pPr>
      <w:r w:rsidRPr="0066419B">
        <w:rPr>
          <w:color w:val="000000"/>
          <w:sz w:val="24"/>
          <w:szCs w:val="24"/>
        </w:rPr>
        <w:t xml:space="preserve">produce </w:t>
      </w:r>
      <w:proofErr w:type="gramStart"/>
      <w:r w:rsidRPr="0066419B">
        <w:rPr>
          <w:color w:val="000000"/>
          <w:sz w:val="24"/>
          <w:szCs w:val="24"/>
        </w:rPr>
        <w:t>a</w:t>
      </w:r>
      <w:proofErr w:type="gramEnd"/>
      <w:r w:rsidRPr="0066419B">
        <w:rPr>
          <w:color w:val="000000"/>
          <w:sz w:val="24"/>
          <w:szCs w:val="24"/>
        </w:rPr>
        <w:t xml:space="preserve"> Implementation Plan, to be agreed by the Buyer, for carrying out the requirements within the Implementation Period including, key Milestones and dependencies.</w:t>
      </w:r>
    </w:p>
    <w:p w14:paraId="3CF8D4EC" w14:textId="77777777" w:rsidR="00DF1AEF" w:rsidRPr="0066419B" w:rsidRDefault="00DF1AEF" w:rsidP="007B6213">
      <w:pPr>
        <w:numPr>
          <w:ilvl w:val="1"/>
          <w:numId w:val="42"/>
        </w:numPr>
        <w:pBdr>
          <w:top w:val="nil"/>
          <w:left w:val="nil"/>
          <w:bottom w:val="nil"/>
          <w:right w:val="nil"/>
          <w:between w:val="nil"/>
        </w:pBdr>
        <w:tabs>
          <w:tab w:val="left" w:pos="1134"/>
        </w:tabs>
        <w:spacing w:before="120" w:after="120" w:line="240" w:lineRule="auto"/>
        <w:ind w:left="1656" w:hanging="360"/>
        <w:rPr>
          <w:sz w:val="24"/>
          <w:szCs w:val="24"/>
        </w:rPr>
      </w:pPr>
      <w:r w:rsidRPr="0066419B">
        <w:rPr>
          <w:color w:val="000000"/>
          <w:sz w:val="24"/>
          <w:szCs w:val="24"/>
        </w:rPr>
        <w:t>The Implementation Plan will include detail stating:</w:t>
      </w:r>
    </w:p>
    <w:p w14:paraId="310D4455" w14:textId="77777777" w:rsidR="00DF1AEF" w:rsidRPr="0066419B" w:rsidRDefault="00DF1AEF" w:rsidP="007B6213">
      <w:pPr>
        <w:numPr>
          <w:ilvl w:val="2"/>
          <w:numId w:val="42"/>
        </w:numPr>
        <w:pBdr>
          <w:top w:val="nil"/>
          <w:left w:val="nil"/>
          <w:bottom w:val="nil"/>
          <w:right w:val="nil"/>
          <w:between w:val="nil"/>
        </w:pBdr>
        <w:tabs>
          <w:tab w:val="left" w:pos="1985"/>
          <w:tab w:val="left" w:pos="2127"/>
        </w:tabs>
        <w:spacing w:before="120" w:after="120" w:line="240" w:lineRule="auto"/>
        <w:ind w:left="2376"/>
        <w:rPr>
          <w:sz w:val="24"/>
          <w:szCs w:val="24"/>
        </w:rPr>
      </w:pPr>
      <w:r w:rsidRPr="0066419B">
        <w:rPr>
          <w:color w:val="000000"/>
          <w:sz w:val="24"/>
          <w:szCs w:val="24"/>
        </w:rPr>
        <w:t xml:space="preserve">how the Supplier will work with the incumbent Supplier and the Buyer Authorised Representative to capture and load up information such as asset </w:t>
      </w:r>
      <w:proofErr w:type="gramStart"/>
      <w:r w:rsidRPr="0066419B">
        <w:rPr>
          <w:color w:val="000000"/>
          <w:sz w:val="24"/>
          <w:szCs w:val="24"/>
        </w:rPr>
        <w:t>data ;</w:t>
      </w:r>
      <w:proofErr w:type="gramEnd"/>
      <w:r w:rsidRPr="0066419B">
        <w:rPr>
          <w:color w:val="000000"/>
          <w:sz w:val="24"/>
          <w:szCs w:val="24"/>
        </w:rPr>
        <w:t xml:space="preserve"> and</w:t>
      </w:r>
    </w:p>
    <w:p w14:paraId="65033CEE" w14:textId="77777777" w:rsidR="00DF1AEF" w:rsidRPr="0066419B" w:rsidRDefault="00DF1AEF" w:rsidP="007B6213">
      <w:pPr>
        <w:numPr>
          <w:ilvl w:val="2"/>
          <w:numId w:val="42"/>
        </w:numPr>
        <w:pBdr>
          <w:top w:val="nil"/>
          <w:left w:val="nil"/>
          <w:bottom w:val="nil"/>
          <w:right w:val="nil"/>
          <w:between w:val="nil"/>
        </w:pBdr>
        <w:tabs>
          <w:tab w:val="left" w:pos="1985"/>
          <w:tab w:val="left" w:pos="2127"/>
        </w:tabs>
        <w:spacing w:before="120" w:after="120" w:line="240" w:lineRule="auto"/>
        <w:ind w:left="2376"/>
        <w:rPr>
          <w:sz w:val="24"/>
          <w:szCs w:val="24"/>
        </w:rPr>
      </w:pPr>
      <w:r w:rsidRPr="0066419B">
        <w:rPr>
          <w:color w:val="000000"/>
          <w:sz w:val="24"/>
          <w:szCs w:val="24"/>
        </w:rPr>
        <w:t xml:space="preserve">a communications plan, to be produced and implemented by the Supplier, but to be agreed with the Buyer, including the frequency, responsibility for and nature of communication with the Buyer and end users of the Services. </w:t>
      </w:r>
    </w:p>
    <w:p w14:paraId="48455E50" w14:textId="77777777" w:rsidR="00DF1AEF" w:rsidRPr="0066419B" w:rsidRDefault="00DF1AEF" w:rsidP="007B6213">
      <w:pPr>
        <w:numPr>
          <w:ilvl w:val="1"/>
          <w:numId w:val="42"/>
        </w:numPr>
        <w:pBdr>
          <w:top w:val="nil"/>
          <w:left w:val="nil"/>
          <w:bottom w:val="nil"/>
          <w:right w:val="nil"/>
          <w:between w:val="nil"/>
        </w:pBdr>
        <w:tabs>
          <w:tab w:val="left" w:pos="1134"/>
        </w:tabs>
        <w:spacing w:before="120" w:after="120" w:line="240" w:lineRule="auto"/>
        <w:ind w:left="1656" w:hanging="360"/>
        <w:rPr>
          <w:sz w:val="24"/>
          <w:szCs w:val="24"/>
        </w:rPr>
      </w:pPr>
      <w:r w:rsidRPr="0066419B">
        <w:rPr>
          <w:color w:val="000000"/>
          <w:sz w:val="24"/>
          <w:szCs w:val="24"/>
        </w:rPr>
        <w:t xml:space="preserve">In addition, the Supplier shall: </w:t>
      </w:r>
    </w:p>
    <w:p w14:paraId="283FF376" w14:textId="77777777" w:rsidR="00DF1AEF" w:rsidRPr="0066419B" w:rsidRDefault="00DF1AEF" w:rsidP="007B6213">
      <w:pPr>
        <w:numPr>
          <w:ilvl w:val="2"/>
          <w:numId w:val="42"/>
        </w:numPr>
        <w:pBdr>
          <w:top w:val="nil"/>
          <w:left w:val="nil"/>
          <w:bottom w:val="nil"/>
          <w:right w:val="nil"/>
          <w:between w:val="nil"/>
        </w:pBdr>
        <w:tabs>
          <w:tab w:val="left" w:pos="1985"/>
          <w:tab w:val="left" w:pos="2127"/>
        </w:tabs>
        <w:spacing w:before="120" w:after="120" w:line="240" w:lineRule="auto"/>
        <w:ind w:left="2376"/>
        <w:rPr>
          <w:sz w:val="24"/>
          <w:szCs w:val="24"/>
        </w:rPr>
      </w:pPr>
      <w:r w:rsidRPr="0066419B">
        <w:rPr>
          <w:color w:val="000000"/>
          <w:sz w:val="24"/>
          <w:szCs w:val="24"/>
        </w:rPr>
        <w:t>appoint a Supplier Authorised Representative who shall be responsible for the management of the Implementation Period, to ensure that the Implementation Period is planned and resourced adequately, and who will act as a point of contact for the Buyer;</w:t>
      </w:r>
    </w:p>
    <w:p w14:paraId="386BCBE3" w14:textId="77777777" w:rsidR="00DF1AEF" w:rsidRPr="0066419B" w:rsidRDefault="00DF1AEF" w:rsidP="007B6213">
      <w:pPr>
        <w:numPr>
          <w:ilvl w:val="2"/>
          <w:numId w:val="42"/>
        </w:numPr>
        <w:pBdr>
          <w:top w:val="nil"/>
          <w:left w:val="nil"/>
          <w:bottom w:val="nil"/>
          <w:right w:val="nil"/>
          <w:between w:val="nil"/>
        </w:pBdr>
        <w:tabs>
          <w:tab w:val="left" w:pos="1985"/>
          <w:tab w:val="left" w:pos="2127"/>
        </w:tabs>
        <w:spacing w:before="120" w:after="120" w:line="240" w:lineRule="auto"/>
        <w:ind w:left="2376"/>
        <w:rPr>
          <w:sz w:val="24"/>
          <w:szCs w:val="24"/>
        </w:rPr>
      </w:pPr>
      <w:r w:rsidRPr="0066419B">
        <w:rPr>
          <w:color w:val="000000"/>
          <w:sz w:val="24"/>
          <w:szCs w:val="24"/>
        </w:rPr>
        <w:t>mobilise all the Services specified in the Specification within the Call-Off Contract;</w:t>
      </w:r>
    </w:p>
    <w:p w14:paraId="1A798B06" w14:textId="77777777" w:rsidR="00DF1AEF" w:rsidRPr="0066419B" w:rsidRDefault="00DF1AEF" w:rsidP="007B6213">
      <w:pPr>
        <w:numPr>
          <w:ilvl w:val="2"/>
          <w:numId w:val="42"/>
        </w:numPr>
        <w:pBdr>
          <w:top w:val="nil"/>
          <w:left w:val="nil"/>
          <w:bottom w:val="nil"/>
          <w:right w:val="nil"/>
          <w:between w:val="nil"/>
        </w:pBdr>
        <w:tabs>
          <w:tab w:val="left" w:pos="1985"/>
          <w:tab w:val="left" w:pos="2127"/>
        </w:tabs>
        <w:spacing w:before="120" w:after="120" w:line="240" w:lineRule="auto"/>
        <w:ind w:left="2376"/>
        <w:rPr>
          <w:sz w:val="24"/>
          <w:szCs w:val="24"/>
        </w:rPr>
      </w:pPr>
      <w:r w:rsidRPr="0066419B">
        <w:rPr>
          <w:color w:val="000000"/>
          <w:sz w:val="24"/>
          <w:szCs w:val="24"/>
        </w:rPr>
        <w:t xml:space="preserve">produce </w:t>
      </w:r>
      <w:proofErr w:type="gramStart"/>
      <w:r w:rsidRPr="0066419B">
        <w:rPr>
          <w:color w:val="000000"/>
          <w:sz w:val="24"/>
          <w:szCs w:val="24"/>
        </w:rPr>
        <w:t>a</w:t>
      </w:r>
      <w:proofErr w:type="gramEnd"/>
      <w:r w:rsidRPr="0066419B">
        <w:rPr>
          <w:color w:val="000000"/>
          <w:sz w:val="24"/>
          <w:szCs w:val="24"/>
        </w:rPr>
        <w:t xml:space="preserve"> Implementation Plan report for each Buyer Premises to encompass programmes that will fulfil all the Buyer's obligations to landlords and other tenants:</w:t>
      </w:r>
    </w:p>
    <w:p w14:paraId="43D72A90" w14:textId="77777777" w:rsidR="00DF1AEF" w:rsidRPr="0066419B" w:rsidRDefault="00DF1AEF" w:rsidP="007B6213">
      <w:pPr>
        <w:numPr>
          <w:ilvl w:val="3"/>
          <w:numId w:val="42"/>
        </w:numPr>
        <w:pBdr>
          <w:top w:val="nil"/>
          <w:left w:val="nil"/>
          <w:bottom w:val="nil"/>
          <w:right w:val="nil"/>
          <w:between w:val="nil"/>
        </w:pBdr>
        <w:tabs>
          <w:tab w:val="left" w:pos="1985"/>
          <w:tab w:val="left" w:pos="2127"/>
        </w:tabs>
        <w:spacing w:before="120" w:after="120" w:line="240" w:lineRule="auto"/>
        <w:ind w:left="3555"/>
        <w:rPr>
          <w:sz w:val="24"/>
          <w:szCs w:val="24"/>
        </w:rPr>
      </w:pPr>
      <w:r w:rsidRPr="0066419B">
        <w:rPr>
          <w:color w:val="000000"/>
          <w:sz w:val="24"/>
          <w:szCs w:val="24"/>
        </w:rPr>
        <w:t xml:space="preserve">the format of reports and programmes shall be in accordance with the Buyer's requirements and </w:t>
      </w:r>
      <w:proofErr w:type="gramStart"/>
      <w:r w:rsidRPr="0066419B">
        <w:rPr>
          <w:color w:val="000000"/>
          <w:sz w:val="24"/>
          <w:szCs w:val="24"/>
        </w:rPr>
        <w:t>particular attention</w:t>
      </w:r>
      <w:proofErr w:type="gramEnd"/>
      <w:r w:rsidRPr="0066419B">
        <w:rPr>
          <w:color w:val="000000"/>
          <w:sz w:val="24"/>
          <w:szCs w:val="24"/>
        </w:rPr>
        <w:t xml:space="preserve"> shall be paid to establishing the operating requirements of the occupiers when preparing these programmes which are subject to the Buyer's approval; and</w:t>
      </w:r>
    </w:p>
    <w:p w14:paraId="3088B7CC" w14:textId="77777777" w:rsidR="00DF1AEF" w:rsidRPr="0066419B" w:rsidRDefault="00DF1AEF" w:rsidP="007B6213">
      <w:pPr>
        <w:numPr>
          <w:ilvl w:val="3"/>
          <w:numId w:val="42"/>
        </w:numPr>
        <w:pBdr>
          <w:top w:val="nil"/>
          <w:left w:val="nil"/>
          <w:bottom w:val="nil"/>
          <w:right w:val="nil"/>
          <w:between w:val="nil"/>
        </w:pBdr>
        <w:tabs>
          <w:tab w:val="left" w:pos="1985"/>
          <w:tab w:val="left" w:pos="2127"/>
        </w:tabs>
        <w:spacing w:before="120" w:after="120" w:line="240" w:lineRule="auto"/>
        <w:ind w:left="3555"/>
        <w:rPr>
          <w:sz w:val="24"/>
          <w:szCs w:val="24"/>
        </w:rPr>
      </w:pPr>
      <w:r w:rsidRPr="0066419B">
        <w:rPr>
          <w:color w:val="000000"/>
          <w:sz w:val="24"/>
          <w:szCs w:val="24"/>
        </w:rPr>
        <w:t>the Parties shall use reasonable endeavours to agree the contents of the report but if the Parties are unable to agree the contents within twenty (20) Working Days of its submission by the Supplier to the Buyer, then such Dispute shall be resolved in accordance with the Dispute Resolution Procedure.</w:t>
      </w:r>
    </w:p>
    <w:p w14:paraId="07FFCCA7" w14:textId="77777777" w:rsidR="00DF1AEF" w:rsidRPr="0066419B" w:rsidRDefault="00DF1AEF" w:rsidP="007B6213">
      <w:pPr>
        <w:numPr>
          <w:ilvl w:val="2"/>
          <w:numId w:val="42"/>
        </w:numPr>
        <w:pBdr>
          <w:top w:val="nil"/>
          <w:left w:val="nil"/>
          <w:bottom w:val="nil"/>
          <w:right w:val="nil"/>
          <w:between w:val="nil"/>
        </w:pBdr>
        <w:tabs>
          <w:tab w:val="left" w:pos="1985"/>
          <w:tab w:val="left" w:pos="2127"/>
        </w:tabs>
        <w:spacing w:before="120" w:after="120" w:line="240" w:lineRule="auto"/>
        <w:ind w:left="2376"/>
        <w:rPr>
          <w:sz w:val="24"/>
          <w:szCs w:val="24"/>
        </w:rPr>
      </w:pPr>
      <w:r w:rsidRPr="0066419B">
        <w:rPr>
          <w:color w:val="000000"/>
          <w:sz w:val="24"/>
          <w:szCs w:val="24"/>
        </w:rPr>
        <w:lastRenderedPageBreak/>
        <w:t>manage and report progress against the Implementation Plan;</w:t>
      </w:r>
    </w:p>
    <w:p w14:paraId="7B5AD757" w14:textId="77777777" w:rsidR="00DF1AEF" w:rsidRPr="0066419B" w:rsidRDefault="00DF1AEF" w:rsidP="007B6213">
      <w:pPr>
        <w:numPr>
          <w:ilvl w:val="2"/>
          <w:numId w:val="42"/>
        </w:numPr>
        <w:pBdr>
          <w:top w:val="nil"/>
          <w:left w:val="nil"/>
          <w:bottom w:val="nil"/>
          <w:right w:val="nil"/>
          <w:between w:val="nil"/>
        </w:pBdr>
        <w:tabs>
          <w:tab w:val="left" w:pos="1985"/>
          <w:tab w:val="left" w:pos="2127"/>
        </w:tabs>
        <w:spacing w:before="120" w:after="120" w:line="240" w:lineRule="auto"/>
        <w:ind w:left="2376"/>
        <w:rPr>
          <w:sz w:val="24"/>
          <w:szCs w:val="24"/>
        </w:rPr>
      </w:pPr>
      <w:r w:rsidRPr="0066419B">
        <w:rPr>
          <w:color w:val="000000"/>
          <w:sz w:val="24"/>
          <w:szCs w:val="24"/>
        </w:rPr>
        <w:t xml:space="preserve">construct and maintain </w:t>
      </w:r>
      <w:proofErr w:type="gramStart"/>
      <w:r w:rsidRPr="0066419B">
        <w:rPr>
          <w:color w:val="000000"/>
          <w:sz w:val="24"/>
          <w:szCs w:val="24"/>
        </w:rPr>
        <w:t>a</w:t>
      </w:r>
      <w:proofErr w:type="gramEnd"/>
      <w:r w:rsidRPr="0066419B">
        <w:rPr>
          <w:color w:val="000000"/>
          <w:sz w:val="24"/>
          <w:szCs w:val="24"/>
        </w:rPr>
        <w:t xml:space="preserve"> Implementation risk and issue register in conjunction with the Buyer detailing how risks and issues will be effectively communicated to the Buyer in order to mitigate them;</w:t>
      </w:r>
    </w:p>
    <w:p w14:paraId="6704190B" w14:textId="77777777" w:rsidR="00DF1AEF" w:rsidRPr="0066419B" w:rsidRDefault="00DF1AEF" w:rsidP="007B6213">
      <w:pPr>
        <w:numPr>
          <w:ilvl w:val="2"/>
          <w:numId w:val="42"/>
        </w:numPr>
        <w:pBdr>
          <w:top w:val="nil"/>
          <w:left w:val="nil"/>
          <w:bottom w:val="nil"/>
          <w:right w:val="nil"/>
          <w:between w:val="nil"/>
        </w:pBdr>
        <w:tabs>
          <w:tab w:val="left" w:pos="1985"/>
          <w:tab w:val="left" w:pos="2127"/>
        </w:tabs>
        <w:spacing w:before="120" w:after="120" w:line="240" w:lineRule="auto"/>
        <w:ind w:left="2376"/>
        <w:rPr>
          <w:sz w:val="24"/>
          <w:szCs w:val="24"/>
        </w:rPr>
      </w:pPr>
      <w:r w:rsidRPr="0066419B">
        <w:rPr>
          <w:color w:val="000000"/>
          <w:sz w:val="24"/>
          <w:szCs w:val="24"/>
        </w:rPr>
        <w:t>attend progress meetings (frequency of such meetings shall be as set out in the Order Form) in accordance with the Buyer's requirements during the Implementation Period. Implementation meetings shall be chaired by the Buyer and all meeting minutes shall be kept and published by the Supplier; and</w:t>
      </w:r>
    </w:p>
    <w:p w14:paraId="23419F54" w14:textId="77777777" w:rsidR="00DF1AEF" w:rsidRPr="0066419B" w:rsidRDefault="00DF1AEF" w:rsidP="007B6213">
      <w:pPr>
        <w:numPr>
          <w:ilvl w:val="2"/>
          <w:numId w:val="42"/>
        </w:numPr>
        <w:pBdr>
          <w:top w:val="nil"/>
          <w:left w:val="nil"/>
          <w:bottom w:val="nil"/>
          <w:right w:val="nil"/>
          <w:between w:val="nil"/>
        </w:pBdr>
        <w:tabs>
          <w:tab w:val="left" w:pos="1985"/>
          <w:tab w:val="left" w:pos="2127"/>
        </w:tabs>
        <w:spacing w:before="120" w:after="120" w:line="240" w:lineRule="auto"/>
        <w:ind w:left="2376"/>
        <w:rPr>
          <w:sz w:val="24"/>
          <w:szCs w:val="24"/>
        </w:rPr>
      </w:pPr>
      <w:r w:rsidRPr="0066419B">
        <w:rPr>
          <w:color w:val="000000"/>
          <w:sz w:val="24"/>
          <w:szCs w:val="24"/>
        </w:rPr>
        <w:t>ensure that all risks associated with the Implementation Period are minimised to ensure a seamless change of control between incumbent provider and the Supplier.]</w:t>
      </w:r>
    </w:p>
    <w:p w14:paraId="278A154F" w14:textId="77777777" w:rsidR="00DF1AEF" w:rsidRDefault="00DF1AEF" w:rsidP="00DF1AEF">
      <w:pPr>
        <w:pBdr>
          <w:top w:val="nil"/>
          <w:left w:val="nil"/>
          <w:bottom w:val="nil"/>
          <w:right w:val="nil"/>
          <w:between w:val="nil"/>
        </w:pBdr>
        <w:tabs>
          <w:tab w:val="left" w:pos="1985"/>
          <w:tab w:val="left" w:pos="2127"/>
        </w:tabs>
        <w:spacing w:before="120" w:after="120"/>
        <w:ind w:left="2340" w:hanging="1296"/>
        <w:rPr>
          <w:color w:val="000000"/>
          <w:sz w:val="24"/>
          <w:szCs w:val="24"/>
          <w:highlight w:val="yellow"/>
        </w:rPr>
      </w:pPr>
    </w:p>
    <w:p w14:paraId="77604F96" w14:textId="77777777" w:rsidR="00DF1AEF" w:rsidRDefault="00DF1AEF" w:rsidP="00DF1AEF">
      <w:pPr>
        <w:ind w:left="720"/>
        <w:rPr>
          <w:sz w:val="24"/>
          <w:szCs w:val="24"/>
        </w:rPr>
      </w:pPr>
      <w:r>
        <w:br w:type="page"/>
      </w:r>
    </w:p>
    <w:p w14:paraId="44DA302B" w14:textId="77777777" w:rsidR="00DF1AEF" w:rsidRDefault="00DF1AEF" w:rsidP="00DF1AEF">
      <w:pPr>
        <w:pBdr>
          <w:top w:val="nil"/>
          <w:left w:val="nil"/>
          <w:bottom w:val="nil"/>
          <w:right w:val="nil"/>
          <w:between w:val="nil"/>
        </w:pBdr>
        <w:tabs>
          <w:tab w:val="left" w:pos="1134"/>
        </w:tabs>
        <w:spacing w:before="120" w:after="120"/>
        <w:ind w:left="936" w:hanging="576"/>
        <w:rPr>
          <w:b/>
          <w:color w:val="000000"/>
          <w:sz w:val="24"/>
          <w:szCs w:val="24"/>
        </w:rPr>
      </w:pPr>
      <w:r>
        <w:rPr>
          <w:b/>
          <w:color w:val="000000"/>
          <w:sz w:val="24"/>
          <w:szCs w:val="24"/>
        </w:rPr>
        <w:lastRenderedPageBreak/>
        <w:t>Annex 1: Implementation Plan</w:t>
      </w:r>
    </w:p>
    <w:p w14:paraId="0176B313" w14:textId="77777777" w:rsidR="00DF1AEF" w:rsidRDefault="00DF1AEF" w:rsidP="00DF1AEF">
      <w:pPr>
        <w:pBdr>
          <w:top w:val="nil"/>
          <w:left w:val="nil"/>
          <w:bottom w:val="nil"/>
          <w:right w:val="nil"/>
          <w:between w:val="nil"/>
        </w:pBdr>
        <w:tabs>
          <w:tab w:val="left" w:pos="1134"/>
        </w:tabs>
        <w:spacing w:before="120" w:after="120"/>
        <w:ind w:left="360" w:hanging="576"/>
        <w:rPr>
          <w:color w:val="000000"/>
          <w:sz w:val="24"/>
          <w:szCs w:val="24"/>
        </w:rPr>
      </w:pPr>
    </w:p>
    <w:p w14:paraId="41C07E06" w14:textId="77777777" w:rsidR="00DF1AEF" w:rsidRDefault="00DF1AEF" w:rsidP="00DF1AEF">
      <w:pPr>
        <w:pBdr>
          <w:top w:val="nil"/>
          <w:left w:val="nil"/>
          <w:bottom w:val="nil"/>
          <w:right w:val="nil"/>
          <w:between w:val="nil"/>
        </w:pBdr>
        <w:tabs>
          <w:tab w:val="left" w:pos="1134"/>
        </w:tabs>
        <w:spacing w:before="120" w:after="120"/>
        <w:ind w:left="360" w:hanging="576"/>
        <w:rPr>
          <w:color w:val="000000"/>
          <w:sz w:val="24"/>
          <w:szCs w:val="24"/>
        </w:rPr>
      </w:pPr>
      <w:r>
        <w:rPr>
          <w:color w:val="000000"/>
          <w:sz w:val="24"/>
          <w:szCs w:val="24"/>
        </w:rPr>
        <w:t>The Implementation Plan is set out below and the Milestones to be Achieved are identified below:</w:t>
      </w:r>
    </w:p>
    <w:tbl>
      <w:tblPr>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1111"/>
        <w:gridCol w:w="1440"/>
        <w:gridCol w:w="991"/>
        <w:gridCol w:w="1643"/>
        <w:gridCol w:w="1477"/>
        <w:gridCol w:w="1479"/>
      </w:tblGrid>
      <w:tr w:rsidR="00DF1AEF" w14:paraId="33819FE2" w14:textId="77777777" w:rsidTr="00DF1AEF">
        <w:trPr>
          <w:trHeight w:val="1000"/>
        </w:trPr>
        <w:tc>
          <w:tcPr>
            <w:tcW w:w="1101" w:type="dxa"/>
            <w:tcBorders>
              <w:bottom w:val="single" w:sz="4" w:space="0" w:color="000000"/>
            </w:tcBorders>
            <w:shd w:val="clear" w:color="auto" w:fill="FFFFFF"/>
          </w:tcPr>
          <w:p w14:paraId="10AF86C6" w14:textId="77777777" w:rsidR="00DF1AEF" w:rsidRDefault="00DF1AEF" w:rsidP="00DF1AEF">
            <w:pPr>
              <w:keepNext/>
              <w:pBdr>
                <w:top w:val="nil"/>
                <w:left w:val="nil"/>
                <w:bottom w:val="nil"/>
                <w:right w:val="nil"/>
                <w:between w:val="nil"/>
              </w:pBdr>
              <w:spacing w:before="120" w:after="120"/>
              <w:ind w:left="142" w:hanging="142"/>
              <w:rPr>
                <w:color w:val="000000"/>
                <w:sz w:val="24"/>
                <w:szCs w:val="24"/>
              </w:rPr>
            </w:pPr>
            <w:r>
              <w:rPr>
                <w:color w:val="000000"/>
                <w:sz w:val="24"/>
                <w:szCs w:val="24"/>
              </w:rPr>
              <w:t>Milestone</w:t>
            </w:r>
          </w:p>
        </w:tc>
        <w:tc>
          <w:tcPr>
            <w:tcW w:w="1111" w:type="dxa"/>
            <w:tcBorders>
              <w:bottom w:val="single" w:sz="4" w:space="0" w:color="000000"/>
            </w:tcBorders>
            <w:shd w:val="clear" w:color="auto" w:fill="FFFFFF"/>
          </w:tcPr>
          <w:p w14:paraId="38D209A9" w14:textId="77777777" w:rsidR="00DF1AEF" w:rsidRDefault="00DF1AEF" w:rsidP="00DF1AEF">
            <w:pPr>
              <w:keepNext/>
              <w:pBdr>
                <w:top w:val="nil"/>
                <w:left w:val="nil"/>
                <w:bottom w:val="nil"/>
                <w:right w:val="nil"/>
                <w:between w:val="nil"/>
              </w:pBdr>
              <w:spacing w:before="120" w:after="120"/>
              <w:ind w:left="142" w:hanging="142"/>
              <w:rPr>
                <w:color w:val="000000"/>
                <w:sz w:val="24"/>
                <w:szCs w:val="24"/>
              </w:rPr>
            </w:pPr>
            <w:r>
              <w:rPr>
                <w:color w:val="000000"/>
                <w:sz w:val="24"/>
                <w:szCs w:val="24"/>
              </w:rPr>
              <w:t>Deliverable Items</w:t>
            </w:r>
          </w:p>
        </w:tc>
        <w:tc>
          <w:tcPr>
            <w:tcW w:w="1440" w:type="dxa"/>
            <w:tcBorders>
              <w:bottom w:val="single" w:sz="4" w:space="0" w:color="000000"/>
            </w:tcBorders>
            <w:shd w:val="clear" w:color="auto" w:fill="FFFFFF"/>
          </w:tcPr>
          <w:p w14:paraId="6CC966EB" w14:textId="77777777" w:rsidR="00DF1AEF" w:rsidRDefault="00DF1AEF" w:rsidP="00DF1AEF">
            <w:pPr>
              <w:keepNext/>
              <w:pBdr>
                <w:top w:val="nil"/>
                <w:left w:val="nil"/>
                <w:bottom w:val="nil"/>
                <w:right w:val="nil"/>
                <w:between w:val="nil"/>
              </w:pBdr>
              <w:spacing w:before="120" w:after="120"/>
              <w:ind w:left="142" w:hanging="142"/>
              <w:rPr>
                <w:color w:val="000000"/>
                <w:sz w:val="24"/>
                <w:szCs w:val="24"/>
              </w:rPr>
            </w:pPr>
            <w:r>
              <w:rPr>
                <w:color w:val="000000"/>
                <w:sz w:val="24"/>
                <w:szCs w:val="24"/>
              </w:rPr>
              <w:t>Duration</w:t>
            </w:r>
          </w:p>
        </w:tc>
        <w:tc>
          <w:tcPr>
            <w:tcW w:w="991" w:type="dxa"/>
            <w:tcBorders>
              <w:bottom w:val="single" w:sz="4" w:space="0" w:color="000000"/>
            </w:tcBorders>
            <w:shd w:val="clear" w:color="auto" w:fill="FFFFFF"/>
          </w:tcPr>
          <w:p w14:paraId="057E2D00" w14:textId="77777777" w:rsidR="00DF1AEF" w:rsidRDefault="00DF1AEF" w:rsidP="00DF1AEF">
            <w:pPr>
              <w:keepNext/>
              <w:pBdr>
                <w:top w:val="nil"/>
                <w:left w:val="nil"/>
                <w:bottom w:val="nil"/>
                <w:right w:val="nil"/>
                <w:between w:val="nil"/>
              </w:pBdr>
              <w:spacing w:before="120" w:after="120"/>
              <w:ind w:left="142" w:hanging="142"/>
              <w:rPr>
                <w:color w:val="000000"/>
                <w:sz w:val="24"/>
                <w:szCs w:val="24"/>
              </w:rPr>
            </w:pPr>
            <w:r>
              <w:rPr>
                <w:color w:val="000000"/>
                <w:sz w:val="24"/>
                <w:szCs w:val="24"/>
              </w:rPr>
              <w:t>Milestone Date</w:t>
            </w:r>
          </w:p>
        </w:tc>
        <w:tc>
          <w:tcPr>
            <w:tcW w:w="1643" w:type="dxa"/>
            <w:tcBorders>
              <w:bottom w:val="single" w:sz="4" w:space="0" w:color="000000"/>
            </w:tcBorders>
            <w:shd w:val="clear" w:color="auto" w:fill="FFFFFF"/>
          </w:tcPr>
          <w:p w14:paraId="54911491" w14:textId="77777777" w:rsidR="00DF1AEF" w:rsidRDefault="00DF1AEF" w:rsidP="00DF1AEF">
            <w:pPr>
              <w:keepNext/>
              <w:pBdr>
                <w:top w:val="nil"/>
                <w:left w:val="nil"/>
                <w:bottom w:val="nil"/>
                <w:right w:val="nil"/>
                <w:between w:val="nil"/>
              </w:pBdr>
              <w:spacing w:before="120" w:after="120"/>
              <w:ind w:left="142" w:hanging="142"/>
              <w:rPr>
                <w:color w:val="000000"/>
                <w:sz w:val="24"/>
                <w:szCs w:val="24"/>
              </w:rPr>
            </w:pPr>
            <w:r>
              <w:rPr>
                <w:color w:val="000000"/>
                <w:sz w:val="24"/>
                <w:szCs w:val="24"/>
              </w:rPr>
              <w:t>Buyer Responsibilities</w:t>
            </w:r>
          </w:p>
        </w:tc>
        <w:tc>
          <w:tcPr>
            <w:tcW w:w="1477" w:type="dxa"/>
            <w:tcBorders>
              <w:bottom w:val="single" w:sz="4" w:space="0" w:color="000000"/>
            </w:tcBorders>
            <w:shd w:val="clear" w:color="auto" w:fill="FFFFFF"/>
          </w:tcPr>
          <w:p w14:paraId="5CCEE806" w14:textId="77777777" w:rsidR="00DF1AEF" w:rsidRDefault="00DF1AEF" w:rsidP="00DF1AEF">
            <w:pPr>
              <w:keepNext/>
              <w:pBdr>
                <w:top w:val="nil"/>
                <w:left w:val="nil"/>
                <w:bottom w:val="nil"/>
                <w:right w:val="nil"/>
                <w:between w:val="nil"/>
              </w:pBdr>
              <w:spacing w:before="120" w:after="120"/>
              <w:ind w:left="142" w:hanging="142"/>
              <w:rPr>
                <w:color w:val="000000"/>
                <w:sz w:val="24"/>
                <w:szCs w:val="24"/>
              </w:rPr>
            </w:pPr>
            <w:r>
              <w:rPr>
                <w:color w:val="000000"/>
                <w:sz w:val="24"/>
                <w:szCs w:val="24"/>
              </w:rPr>
              <w:t xml:space="preserve">Milestone Payments </w:t>
            </w:r>
          </w:p>
        </w:tc>
        <w:tc>
          <w:tcPr>
            <w:tcW w:w="1479" w:type="dxa"/>
            <w:tcBorders>
              <w:bottom w:val="single" w:sz="4" w:space="0" w:color="000000"/>
            </w:tcBorders>
            <w:shd w:val="clear" w:color="auto" w:fill="FFFFFF"/>
          </w:tcPr>
          <w:p w14:paraId="08A816DC" w14:textId="77777777" w:rsidR="00DF1AEF" w:rsidRDefault="00DF1AEF" w:rsidP="00DF1AEF">
            <w:pPr>
              <w:keepNext/>
              <w:pBdr>
                <w:top w:val="nil"/>
                <w:left w:val="nil"/>
                <w:bottom w:val="nil"/>
                <w:right w:val="nil"/>
                <w:between w:val="nil"/>
              </w:pBdr>
              <w:spacing w:before="120" w:after="120"/>
              <w:ind w:left="142" w:hanging="142"/>
              <w:rPr>
                <w:color w:val="000000"/>
                <w:sz w:val="24"/>
                <w:szCs w:val="24"/>
              </w:rPr>
            </w:pPr>
            <w:r>
              <w:rPr>
                <w:color w:val="000000"/>
                <w:sz w:val="24"/>
                <w:szCs w:val="24"/>
              </w:rPr>
              <w:t>Delay Payments</w:t>
            </w:r>
          </w:p>
        </w:tc>
      </w:tr>
      <w:tr w:rsidR="00DF1AEF" w14:paraId="23554743" w14:textId="77777777" w:rsidTr="00DF1AEF">
        <w:trPr>
          <w:trHeight w:val="700"/>
        </w:trPr>
        <w:tc>
          <w:tcPr>
            <w:tcW w:w="1101" w:type="dxa"/>
            <w:tcBorders>
              <w:top w:val="single" w:sz="4" w:space="0" w:color="000000"/>
              <w:bottom w:val="single" w:sz="4" w:space="0" w:color="000000"/>
            </w:tcBorders>
            <w:shd w:val="clear" w:color="auto" w:fill="FFFFFF"/>
          </w:tcPr>
          <w:p w14:paraId="0EDF7027" w14:textId="77777777" w:rsidR="00DF1AEF" w:rsidRDefault="00DF1AEF" w:rsidP="00DF1AEF">
            <w:pPr>
              <w:rPr>
                <w:sz w:val="24"/>
                <w:szCs w:val="24"/>
                <w:highlight w:val="yellow"/>
              </w:rPr>
            </w:pPr>
            <w:r>
              <w:rPr>
                <w:sz w:val="24"/>
                <w:szCs w:val="24"/>
                <w:highlight w:val="yellow"/>
              </w:rPr>
              <w:t>[  ]</w:t>
            </w:r>
          </w:p>
        </w:tc>
        <w:tc>
          <w:tcPr>
            <w:tcW w:w="1111" w:type="dxa"/>
            <w:tcBorders>
              <w:top w:val="single" w:sz="4" w:space="0" w:color="000000"/>
              <w:bottom w:val="single" w:sz="4" w:space="0" w:color="000000"/>
            </w:tcBorders>
            <w:shd w:val="clear" w:color="auto" w:fill="FFFFFF"/>
          </w:tcPr>
          <w:p w14:paraId="2CDE53D9" w14:textId="77777777" w:rsidR="00DF1AEF" w:rsidRDefault="00DF1AEF" w:rsidP="00DF1AEF">
            <w:pPr>
              <w:rPr>
                <w:sz w:val="24"/>
                <w:szCs w:val="24"/>
                <w:highlight w:val="yellow"/>
              </w:rPr>
            </w:pPr>
            <w:r>
              <w:rPr>
                <w:sz w:val="24"/>
                <w:szCs w:val="24"/>
                <w:highlight w:val="yellow"/>
              </w:rPr>
              <w:t>[  ]</w:t>
            </w:r>
          </w:p>
        </w:tc>
        <w:tc>
          <w:tcPr>
            <w:tcW w:w="1440" w:type="dxa"/>
            <w:tcBorders>
              <w:top w:val="single" w:sz="4" w:space="0" w:color="000000"/>
              <w:bottom w:val="single" w:sz="4" w:space="0" w:color="000000"/>
            </w:tcBorders>
            <w:shd w:val="clear" w:color="auto" w:fill="FFFFFF"/>
          </w:tcPr>
          <w:p w14:paraId="684370D7" w14:textId="77777777" w:rsidR="00DF1AEF" w:rsidRDefault="00DF1AEF" w:rsidP="00DF1AEF">
            <w:pPr>
              <w:rPr>
                <w:sz w:val="24"/>
                <w:szCs w:val="24"/>
                <w:highlight w:val="yellow"/>
              </w:rPr>
            </w:pPr>
            <w:r>
              <w:rPr>
                <w:sz w:val="24"/>
                <w:szCs w:val="24"/>
                <w:highlight w:val="yellow"/>
              </w:rPr>
              <w:t>[  ]</w:t>
            </w:r>
          </w:p>
        </w:tc>
        <w:tc>
          <w:tcPr>
            <w:tcW w:w="991" w:type="dxa"/>
            <w:tcBorders>
              <w:top w:val="single" w:sz="4" w:space="0" w:color="000000"/>
              <w:bottom w:val="single" w:sz="4" w:space="0" w:color="000000"/>
            </w:tcBorders>
            <w:shd w:val="clear" w:color="auto" w:fill="FFFFFF"/>
          </w:tcPr>
          <w:p w14:paraId="7E4CCD1B" w14:textId="77777777" w:rsidR="00DF1AEF" w:rsidRDefault="00DF1AEF" w:rsidP="00DF1AEF">
            <w:pPr>
              <w:rPr>
                <w:sz w:val="24"/>
                <w:szCs w:val="24"/>
                <w:highlight w:val="yellow"/>
              </w:rPr>
            </w:pPr>
            <w:r>
              <w:rPr>
                <w:sz w:val="24"/>
                <w:szCs w:val="24"/>
                <w:highlight w:val="yellow"/>
              </w:rPr>
              <w:t>[  ]</w:t>
            </w:r>
          </w:p>
        </w:tc>
        <w:tc>
          <w:tcPr>
            <w:tcW w:w="1643" w:type="dxa"/>
            <w:tcBorders>
              <w:top w:val="single" w:sz="4" w:space="0" w:color="000000"/>
              <w:bottom w:val="single" w:sz="4" w:space="0" w:color="000000"/>
            </w:tcBorders>
            <w:shd w:val="clear" w:color="auto" w:fill="FFFFFF"/>
          </w:tcPr>
          <w:p w14:paraId="63657F51" w14:textId="77777777" w:rsidR="00DF1AEF" w:rsidRDefault="00DF1AEF" w:rsidP="00DF1AEF">
            <w:pPr>
              <w:rPr>
                <w:sz w:val="24"/>
                <w:szCs w:val="24"/>
                <w:highlight w:val="yellow"/>
              </w:rPr>
            </w:pPr>
            <w:r>
              <w:rPr>
                <w:sz w:val="24"/>
                <w:szCs w:val="24"/>
                <w:highlight w:val="yellow"/>
              </w:rPr>
              <w:t>[  ]</w:t>
            </w:r>
          </w:p>
        </w:tc>
        <w:tc>
          <w:tcPr>
            <w:tcW w:w="1477" w:type="dxa"/>
            <w:tcBorders>
              <w:top w:val="single" w:sz="4" w:space="0" w:color="000000"/>
              <w:bottom w:val="single" w:sz="4" w:space="0" w:color="000000"/>
            </w:tcBorders>
            <w:shd w:val="clear" w:color="auto" w:fill="FFFFFF"/>
          </w:tcPr>
          <w:p w14:paraId="47D21FAA" w14:textId="77777777" w:rsidR="00DF1AEF" w:rsidRDefault="00DF1AEF" w:rsidP="00DF1AEF">
            <w:pPr>
              <w:tabs>
                <w:tab w:val="left" w:pos="1188"/>
              </w:tabs>
              <w:rPr>
                <w:sz w:val="24"/>
                <w:szCs w:val="24"/>
                <w:highlight w:val="yellow"/>
              </w:rPr>
            </w:pPr>
            <w:r>
              <w:rPr>
                <w:sz w:val="24"/>
                <w:szCs w:val="24"/>
                <w:highlight w:val="yellow"/>
              </w:rPr>
              <w:t>[   ]</w:t>
            </w:r>
          </w:p>
        </w:tc>
        <w:tc>
          <w:tcPr>
            <w:tcW w:w="1479" w:type="dxa"/>
            <w:tcBorders>
              <w:top w:val="single" w:sz="4" w:space="0" w:color="000000"/>
              <w:bottom w:val="single" w:sz="4" w:space="0" w:color="000000"/>
            </w:tcBorders>
            <w:shd w:val="clear" w:color="auto" w:fill="FFFFFF"/>
          </w:tcPr>
          <w:p w14:paraId="6315A368" w14:textId="77777777" w:rsidR="00DF1AEF" w:rsidRDefault="00DF1AEF" w:rsidP="00DF1AEF">
            <w:pPr>
              <w:rPr>
                <w:sz w:val="24"/>
                <w:szCs w:val="24"/>
                <w:highlight w:val="yellow"/>
              </w:rPr>
            </w:pPr>
            <w:r>
              <w:rPr>
                <w:sz w:val="24"/>
                <w:szCs w:val="24"/>
                <w:highlight w:val="yellow"/>
              </w:rPr>
              <w:t>[  ]</w:t>
            </w:r>
          </w:p>
          <w:p w14:paraId="502AC723" w14:textId="77777777" w:rsidR="00DF1AEF" w:rsidRDefault="00DF1AEF" w:rsidP="00DF1AEF">
            <w:pPr>
              <w:ind w:left="720"/>
              <w:rPr>
                <w:sz w:val="24"/>
                <w:szCs w:val="24"/>
                <w:highlight w:val="yellow"/>
              </w:rPr>
            </w:pPr>
          </w:p>
          <w:p w14:paraId="14267B4F" w14:textId="77777777" w:rsidR="00DF1AEF" w:rsidRDefault="00DF1AEF" w:rsidP="00DF1AEF">
            <w:pPr>
              <w:ind w:left="720"/>
              <w:rPr>
                <w:sz w:val="24"/>
                <w:szCs w:val="24"/>
                <w:highlight w:val="yellow"/>
              </w:rPr>
            </w:pPr>
          </w:p>
        </w:tc>
      </w:tr>
      <w:tr w:rsidR="00DF1AEF" w14:paraId="43A46799" w14:textId="77777777" w:rsidTr="00DF1AEF">
        <w:trPr>
          <w:trHeight w:val="700"/>
        </w:trPr>
        <w:tc>
          <w:tcPr>
            <w:tcW w:w="9242" w:type="dxa"/>
            <w:gridSpan w:val="7"/>
            <w:tcBorders>
              <w:top w:val="single" w:sz="4" w:space="0" w:color="000000"/>
              <w:bottom w:val="single" w:sz="4" w:space="0" w:color="000000"/>
            </w:tcBorders>
            <w:shd w:val="clear" w:color="auto" w:fill="FFFFFF"/>
          </w:tcPr>
          <w:p w14:paraId="199BACB5" w14:textId="77777777" w:rsidR="00DF1AEF" w:rsidRDefault="00DF1AEF" w:rsidP="00DF1AEF">
            <w:pPr>
              <w:pBdr>
                <w:top w:val="nil"/>
                <w:left w:val="nil"/>
                <w:bottom w:val="nil"/>
                <w:right w:val="nil"/>
                <w:between w:val="nil"/>
              </w:pBdr>
              <w:tabs>
                <w:tab w:val="left" w:pos="1134"/>
              </w:tabs>
              <w:spacing w:before="120" w:after="120"/>
              <w:ind w:left="720" w:hanging="774"/>
              <w:rPr>
                <w:color w:val="000000"/>
                <w:sz w:val="24"/>
                <w:szCs w:val="24"/>
              </w:rPr>
            </w:pPr>
            <w:r>
              <w:rPr>
                <w:color w:val="000000"/>
                <w:sz w:val="24"/>
                <w:szCs w:val="24"/>
              </w:rPr>
              <w:t>The Milestones will be Achieved in accordance with this Call-Off Schedule 13: (Implementation Plan and Testing)</w:t>
            </w:r>
          </w:p>
          <w:p w14:paraId="043D6DA8" w14:textId="211336D6" w:rsidR="00DF1AEF" w:rsidRDefault="00DF1AEF" w:rsidP="00DF1AEF">
            <w:pPr>
              <w:pBdr>
                <w:top w:val="nil"/>
                <w:left w:val="nil"/>
                <w:bottom w:val="nil"/>
                <w:right w:val="nil"/>
                <w:between w:val="nil"/>
              </w:pBdr>
              <w:tabs>
                <w:tab w:val="left" w:pos="1134"/>
              </w:tabs>
              <w:spacing w:before="120" w:after="120"/>
              <w:ind w:left="720" w:hanging="774"/>
              <w:rPr>
                <w:b/>
                <w:i/>
                <w:color w:val="000000"/>
                <w:sz w:val="24"/>
                <w:szCs w:val="24"/>
              </w:rPr>
            </w:pPr>
            <w:r>
              <w:rPr>
                <w:color w:val="000000"/>
                <w:sz w:val="24"/>
                <w:szCs w:val="24"/>
              </w:rPr>
              <w:t>For the purposes of Paragraph 9.1.2 the Delay Period Limit shall be</w:t>
            </w:r>
            <w:r>
              <w:rPr>
                <w:b/>
                <w:color w:val="000000"/>
                <w:sz w:val="24"/>
                <w:szCs w:val="24"/>
              </w:rPr>
              <w:t xml:space="preserve"> </w:t>
            </w:r>
            <w:r w:rsidR="0066419B" w:rsidRPr="0066419B">
              <w:rPr>
                <w:b/>
                <w:color w:val="000000"/>
                <w:sz w:val="24"/>
                <w:szCs w:val="24"/>
              </w:rPr>
              <w:t>REDACTED</w:t>
            </w:r>
            <w:r w:rsidRPr="0066419B">
              <w:rPr>
                <w:b/>
                <w:color w:val="000000"/>
                <w:sz w:val="24"/>
                <w:szCs w:val="24"/>
              </w:rPr>
              <w:t>].</w:t>
            </w:r>
          </w:p>
        </w:tc>
      </w:tr>
    </w:tbl>
    <w:p w14:paraId="152740CF" w14:textId="77777777" w:rsidR="00DF1AEF" w:rsidRDefault="00DF1AEF" w:rsidP="00DF1AEF">
      <w:pPr>
        <w:pBdr>
          <w:top w:val="nil"/>
          <w:left w:val="nil"/>
          <w:bottom w:val="nil"/>
          <w:right w:val="nil"/>
          <w:between w:val="nil"/>
        </w:pBdr>
        <w:spacing w:after="0"/>
        <w:ind w:left="720"/>
        <w:rPr>
          <w:color w:val="FFFFFF"/>
          <w:sz w:val="24"/>
          <w:szCs w:val="24"/>
        </w:rPr>
      </w:pPr>
    </w:p>
    <w:p w14:paraId="1DEE1214" w14:textId="77777777" w:rsidR="00DF1AEF" w:rsidRDefault="00DF1AEF" w:rsidP="00DF1AEF">
      <w:pPr>
        <w:widowControl w:val="0"/>
        <w:pBdr>
          <w:top w:val="nil"/>
          <w:left w:val="nil"/>
          <w:bottom w:val="nil"/>
          <w:right w:val="nil"/>
          <w:between w:val="nil"/>
        </w:pBdr>
        <w:spacing w:after="0"/>
        <w:rPr>
          <w:color w:val="FFFFFF"/>
          <w:sz w:val="24"/>
          <w:szCs w:val="24"/>
        </w:rPr>
        <w:sectPr w:rsidR="00DF1AE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9" w:footer="709" w:gutter="0"/>
          <w:pgNumType w:start="1"/>
          <w:cols w:space="720"/>
        </w:sectPr>
      </w:pPr>
      <w:r>
        <w:br w:type="page"/>
      </w:r>
    </w:p>
    <w:p w14:paraId="51384AAD" w14:textId="77777777" w:rsidR="00DF1AEF" w:rsidRDefault="00DF1AEF" w:rsidP="00DF1AEF">
      <w:pPr>
        <w:pBdr>
          <w:top w:val="nil"/>
          <w:left w:val="nil"/>
          <w:bottom w:val="nil"/>
          <w:right w:val="nil"/>
          <w:between w:val="nil"/>
        </w:pBdr>
        <w:tabs>
          <w:tab w:val="left" w:pos="0"/>
        </w:tabs>
        <w:spacing w:before="240"/>
        <w:ind w:left="360" w:hanging="360"/>
        <w:rPr>
          <w:b/>
          <w:color w:val="000000"/>
          <w:sz w:val="36"/>
          <w:szCs w:val="36"/>
        </w:rPr>
      </w:pPr>
      <w:r>
        <w:rPr>
          <w:b/>
          <w:color w:val="000000"/>
          <w:sz w:val="36"/>
          <w:szCs w:val="36"/>
        </w:rPr>
        <w:lastRenderedPageBreak/>
        <w:t>Part B - Testing</w:t>
      </w:r>
    </w:p>
    <w:p w14:paraId="7795BEA3" w14:textId="77777777" w:rsidR="00DF1AEF" w:rsidRDefault="00DF1AEF" w:rsidP="007B6213">
      <w:pPr>
        <w:keepNext/>
        <w:numPr>
          <w:ilvl w:val="0"/>
          <w:numId w:val="41"/>
        </w:numPr>
        <w:pBdr>
          <w:top w:val="nil"/>
          <w:left w:val="nil"/>
          <w:bottom w:val="nil"/>
          <w:right w:val="nil"/>
          <w:between w:val="nil"/>
        </w:pBdr>
        <w:tabs>
          <w:tab w:val="left" w:pos="0"/>
        </w:tabs>
        <w:spacing w:before="240" w:after="240" w:line="240" w:lineRule="auto"/>
        <w:ind w:left="1080"/>
        <w:rPr>
          <w:b/>
          <w:sz w:val="24"/>
          <w:szCs w:val="24"/>
        </w:rPr>
      </w:pPr>
      <w:r>
        <w:rPr>
          <w:b/>
          <w:smallCaps/>
          <w:color w:val="000000"/>
          <w:sz w:val="24"/>
          <w:szCs w:val="24"/>
        </w:rPr>
        <w:t>D</w:t>
      </w:r>
      <w:r>
        <w:rPr>
          <w:rFonts w:ascii="Arial Bold" w:eastAsia="Arial Bold" w:hAnsi="Arial Bold" w:cs="Arial Bold"/>
          <w:b/>
          <w:color w:val="000000"/>
          <w:sz w:val="24"/>
          <w:szCs w:val="24"/>
        </w:rPr>
        <w:t xml:space="preserve">efinitions </w:t>
      </w:r>
    </w:p>
    <w:p w14:paraId="46BF73B7" w14:textId="77777777" w:rsidR="00DF1AEF" w:rsidRDefault="00DF1AEF" w:rsidP="007B6213">
      <w:pPr>
        <w:keepNext/>
        <w:numPr>
          <w:ilvl w:val="1"/>
          <w:numId w:val="41"/>
        </w:numPr>
        <w:pBdr>
          <w:top w:val="nil"/>
          <w:left w:val="nil"/>
          <w:bottom w:val="nil"/>
          <w:right w:val="nil"/>
          <w:between w:val="nil"/>
        </w:pBdr>
        <w:tabs>
          <w:tab w:val="left" w:pos="1134"/>
        </w:tabs>
        <w:spacing w:before="120" w:after="120" w:line="240" w:lineRule="auto"/>
        <w:ind w:left="1620" w:hanging="540"/>
        <w:rPr>
          <w:sz w:val="24"/>
          <w:szCs w:val="24"/>
        </w:rPr>
      </w:pPr>
      <w:r>
        <w:rPr>
          <w:color w:val="000000"/>
          <w:sz w:val="24"/>
          <w:szCs w:val="24"/>
        </w:rPr>
        <w:t>In this Schedule, the following words shall have the following meanings and they shall supplement Joint Schedule 1 (Definitions):</w:t>
      </w:r>
    </w:p>
    <w:tbl>
      <w:tblPr>
        <w:tblW w:w="8325" w:type="dxa"/>
        <w:tblInd w:w="918" w:type="dxa"/>
        <w:tblLayout w:type="fixed"/>
        <w:tblLook w:val="0000" w:firstRow="0" w:lastRow="0" w:firstColumn="0" w:lastColumn="0" w:noHBand="0" w:noVBand="0"/>
      </w:tblPr>
      <w:tblGrid>
        <w:gridCol w:w="3150"/>
        <w:gridCol w:w="5175"/>
      </w:tblGrid>
      <w:tr w:rsidR="00DF1AEF" w14:paraId="6ABEBF64" w14:textId="77777777" w:rsidTr="00DF1AEF">
        <w:tc>
          <w:tcPr>
            <w:tcW w:w="3150" w:type="dxa"/>
          </w:tcPr>
          <w:p w14:paraId="39C7211A" w14:textId="77777777" w:rsidR="00DF1AEF" w:rsidRDefault="00DF1AEF" w:rsidP="00DF1AEF">
            <w:pPr>
              <w:pBdr>
                <w:top w:val="nil"/>
                <w:left w:val="nil"/>
                <w:bottom w:val="nil"/>
                <w:right w:val="nil"/>
                <w:between w:val="nil"/>
              </w:pBdr>
              <w:spacing w:after="120"/>
              <w:ind w:left="720" w:firstLine="107"/>
              <w:rPr>
                <w:b/>
                <w:color w:val="000000"/>
                <w:sz w:val="24"/>
                <w:szCs w:val="24"/>
              </w:rPr>
            </w:pPr>
            <w:r>
              <w:rPr>
                <w:b/>
                <w:color w:val="000000"/>
                <w:sz w:val="24"/>
                <w:szCs w:val="24"/>
              </w:rPr>
              <w:t>"Component"</w:t>
            </w:r>
          </w:p>
        </w:tc>
        <w:tc>
          <w:tcPr>
            <w:tcW w:w="5175" w:type="dxa"/>
          </w:tcPr>
          <w:p w14:paraId="274DB252" w14:textId="77777777" w:rsidR="00DF1AEF" w:rsidRDefault="00DF1AEF" w:rsidP="007B6213">
            <w:pPr>
              <w:numPr>
                <w:ilvl w:val="0"/>
                <w:numId w:val="43"/>
              </w:numPr>
              <w:pBdr>
                <w:top w:val="nil"/>
                <w:left w:val="nil"/>
                <w:bottom w:val="nil"/>
                <w:right w:val="nil"/>
                <w:between w:val="nil"/>
              </w:pBdr>
              <w:tabs>
                <w:tab w:val="left" w:pos="-9"/>
              </w:tabs>
              <w:spacing w:after="120" w:line="240" w:lineRule="auto"/>
              <w:ind w:left="890"/>
              <w:rPr>
                <w:color w:val="000000"/>
              </w:rPr>
            </w:pPr>
            <w:r>
              <w:rPr>
                <w:color w:val="000000"/>
                <w:sz w:val="24"/>
                <w:szCs w:val="24"/>
              </w:rPr>
              <w:t>any constituent parts of the Deliverables;</w:t>
            </w:r>
          </w:p>
        </w:tc>
      </w:tr>
      <w:tr w:rsidR="00DF1AEF" w14:paraId="119C8139" w14:textId="77777777" w:rsidTr="00DF1AEF">
        <w:tc>
          <w:tcPr>
            <w:tcW w:w="3150" w:type="dxa"/>
          </w:tcPr>
          <w:p w14:paraId="32C143BC" w14:textId="77777777" w:rsidR="00DF1AEF" w:rsidRDefault="00DF1AEF" w:rsidP="00DF1AEF">
            <w:pPr>
              <w:pBdr>
                <w:top w:val="nil"/>
                <w:left w:val="nil"/>
                <w:bottom w:val="nil"/>
                <w:right w:val="nil"/>
                <w:between w:val="nil"/>
              </w:pBdr>
              <w:spacing w:after="120"/>
              <w:ind w:left="720" w:firstLine="107"/>
              <w:rPr>
                <w:b/>
                <w:color w:val="000000"/>
                <w:sz w:val="24"/>
                <w:szCs w:val="24"/>
              </w:rPr>
            </w:pPr>
            <w:r>
              <w:rPr>
                <w:b/>
                <w:color w:val="000000"/>
                <w:sz w:val="24"/>
                <w:szCs w:val="24"/>
              </w:rPr>
              <w:t>"Material Test Issue"</w:t>
            </w:r>
          </w:p>
        </w:tc>
        <w:tc>
          <w:tcPr>
            <w:tcW w:w="5175" w:type="dxa"/>
          </w:tcPr>
          <w:p w14:paraId="3B50460F" w14:textId="77777777" w:rsidR="00DF1AEF" w:rsidRDefault="00DF1AEF" w:rsidP="007B6213">
            <w:pPr>
              <w:numPr>
                <w:ilvl w:val="0"/>
                <w:numId w:val="43"/>
              </w:numPr>
              <w:pBdr>
                <w:top w:val="nil"/>
                <w:left w:val="nil"/>
                <w:bottom w:val="nil"/>
                <w:right w:val="nil"/>
                <w:between w:val="nil"/>
              </w:pBdr>
              <w:tabs>
                <w:tab w:val="left" w:pos="-9"/>
              </w:tabs>
              <w:spacing w:after="120" w:line="240" w:lineRule="auto"/>
              <w:ind w:left="890"/>
              <w:rPr>
                <w:color w:val="000000"/>
              </w:rPr>
            </w:pPr>
            <w:r>
              <w:rPr>
                <w:color w:val="000000"/>
                <w:sz w:val="24"/>
                <w:szCs w:val="24"/>
              </w:rPr>
              <w:t>a Test Issue of Severity Level 1 or Severity Level 2;</w:t>
            </w:r>
          </w:p>
        </w:tc>
      </w:tr>
      <w:tr w:rsidR="00DF1AEF" w14:paraId="66C64F9F" w14:textId="77777777" w:rsidTr="00DF1AEF">
        <w:tc>
          <w:tcPr>
            <w:tcW w:w="3150" w:type="dxa"/>
          </w:tcPr>
          <w:p w14:paraId="3C161E08" w14:textId="77777777" w:rsidR="00DF1AEF" w:rsidRDefault="00DF1AEF" w:rsidP="00DF1AEF">
            <w:pPr>
              <w:pBdr>
                <w:top w:val="nil"/>
                <w:left w:val="nil"/>
                <w:bottom w:val="nil"/>
                <w:right w:val="nil"/>
                <w:between w:val="nil"/>
              </w:pBdr>
              <w:spacing w:after="120"/>
              <w:ind w:left="720" w:firstLine="107"/>
              <w:rPr>
                <w:b/>
                <w:color w:val="000000"/>
                <w:sz w:val="24"/>
                <w:szCs w:val="24"/>
              </w:rPr>
            </w:pPr>
            <w:r>
              <w:rPr>
                <w:b/>
                <w:color w:val="000000"/>
                <w:sz w:val="24"/>
                <w:szCs w:val="24"/>
              </w:rPr>
              <w:t>"Satisfaction Certificate"</w:t>
            </w:r>
          </w:p>
        </w:tc>
        <w:tc>
          <w:tcPr>
            <w:tcW w:w="5175" w:type="dxa"/>
          </w:tcPr>
          <w:p w14:paraId="378AE6D5" w14:textId="77777777" w:rsidR="00DF1AEF" w:rsidRDefault="00DF1AEF" w:rsidP="007B6213">
            <w:pPr>
              <w:numPr>
                <w:ilvl w:val="0"/>
                <w:numId w:val="43"/>
              </w:numPr>
              <w:pBdr>
                <w:top w:val="nil"/>
                <w:left w:val="nil"/>
                <w:bottom w:val="nil"/>
                <w:right w:val="nil"/>
                <w:between w:val="nil"/>
              </w:pBdr>
              <w:tabs>
                <w:tab w:val="left" w:pos="-9"/>
              </w:tabs>
              <w:spacing w:after="120" w:line="240" w:lineRule="auto"/>
              <w:ind w:left="890"/>
              <w:rPr>
                <w:color w:val="000000"/>
              </w:rPr>
            </w:pPr>
            <w:r>
              <w:rPr>
                <w:color w:val="000000"/>
                <w:sz w:val="24"/>
                <w:szCs w:val="24"/>
              </w:rPr>
              <w:t>a certificate materially in the form of the document contained in Annex 2 issued by the Buyer when a Deliverable and/or Milestone has satisfied its relevant Test Success Criteria;</w:t>
            </w:r>
          </w:p>
        </w:tc>
      </w:tr>
      <w:tr w:rsidR="00DF1AEF" w14:paraId="61E991F6" w14:textId="77777777" w:rsidTr="00DF1AEF">
        <w:tc>
          <w:tcPr>
            <w:tcW w:w="3150" w:type="dxa"/>
          </w:tcPr>
          <w:p w14:paraId="60E96339" w14:textId="77777777" w:rsidR="00DF1AEF" w:rsidRDefault="00DF1AEF" w:rsidP="00DF1AEF">
            <w:pPr>
              <w:pBdr>
                <w:top w:val="nil"/>
                <w:left w:val="nil"/>
                <w:bottom w:val="nil"/>
                <w:right w:val="nil"/>
                <w:between w:val="nil"/>
              </w:pBdr>
              <w:spacing w:after="120"/>
              <w:ind w:left="720" w:firstLine="107"/>
              <w:rPr>
                <w:b/>
                <w:color w:val="000000"/>
                <w:sz w:val="24"/>
                <w:szCs w:val="24"/>
              </w:rPr>
            </w:pPr>
            <w:r>
              <w:rPr>
                <w:b/>
                <w:color w:val="000000"/>
                <w:sz w:val="24"/>
                <w:szCs w:val="24"/>
              </w:rPr>
              <w:t>"Severity Level"</w:t>
            </w:r>
          </w:p>
        </w:tc>
        <w:tc>
          <w:tcPr>
            <w:tcW w:w="5175" w:type="dxa"/>
          </w:tcPr>
          <w:p w14:paraId="74906116" w14:textId="77777777" w:rsidR="00DF1AEF" w:rsidRDefault="00DF1AEF" w:rsidP="007B6213">
            <w:pPr>
              <w:numPr>
                <w:ilvl w:val="0"/>
                <w:numId w:val="43"/>
              </w:numPr>
              <w:pBdr>
                <w:top w:val="nil"/>
                <w:left w:val="nil"/>
                <w:bottom w:val="nil"/>
                <w:right w:val="nil"/>
                <w:between w:val="nil"/>
              </w:pBdr>
              <w:tabs>
                <w:tab w:val="left" w:pos="-9"/>
              </w:tabs>
              <w:spacing w:after="120" w:line="240" w:lineRule="auto"/>
              <w:ind w:left="890"/>
              <w:rPr>
                <w:color w:val="000000"/>
              </w:rPr>
            </w:pPr>
            <w:r>
              <w:rPr>
                <w:color w:val="000000"/>
                <w:sz w:val="24"/>
                <w:szCs w:val="24"/>
              </w:rPr>
              <w:t>the level of severity of a Test Issue, the criteria for which are described in Annex 1;</w:t>
            </w:r>
          </w:p>
        </w:tc>
      </w:tr>
      <w:tr w:rsidR="00DF1AEF" w14:paraId="2102A14D" w14:textId="77777777" w:rsidTr="00DF1AEF">
        <w:tc>
          <w:tcPr>
            <w:tcW w:w="3150" w:type="dxa"/>
          </w:tcPr>
          <w:p w14:paraId="589165B4" w14:textId="77777777" w:rsidR="00DF1AEF" w:rsidRDefault="00DF1AEF" w:rsidP="00DF1AEF">
            <w:pPr>
              <w:pBdr>
                <w:top w:val="nil"/>
                <w:left w:val="nil"/>
                <w:bottom w:val="nil"/>
                <w:right w:val="nil"/>
                <w:between w:val="nil"/>
              </w:pBdr>
              <w:spacing w:after="120"/>
              <w:ind w:left="720" w:right="-108" w:firstLine="107"/>
              <w:rPr>
                <w:b/>
                <w:color w:val="000000"/>
                <w:sz w:val="24"/>
                <w:szCs w:val="24"/>
              </w:rPr>
            </w:pPr>
            <w:r>
              <w:rPr>
                <w:b/>
                <w:color w:val="000000"/>
                <w:sz w:val="24"/>
                <w:szCs w:val="24"/>
              </w:rPr>
              <w:t>"Test Issue Management Log"</w:t>
            </w:r>
          </w:p>
        </w:tc>
        <w:tc>
          <w:tcPr>
            <w:tcW w:w="5175" w:type="dxa"/>
          </w:tcPr>
          <w:p w14:paraId="5CF79456" w14:textId="77777777" w:rsidR="00DF1AEF" w:rsidRDefault="00DF1AEF" w:rsidP="007B6213">
            <w:pPr>
              <w:numPr>
                <w:ilvl w:val="0"/>
                <w:numId w:val="43"/>
              </w:numPr>
              <w:pBdr>
                <w:top w:val="nil"/>
                <w:left w:val="nil"/>
                <w:bottom w:val="nil"/>
                <w:right w:val="nil"/>
                <w:between w:val="nil"/>
              </w:pBdr>
              <w:tabs>
                <w:tab w:val="left" w:pos="-9"/>
              </w:tabs>
              <w:spacing w:after="120" w:line="240" w:lineRule="auto"/>
              <w:ind w:left="890"/>
              <w:rPr>
                <w:color w:val="000000"/>
              </w:rPr>
            </w:pPr>
            <w:r>
              <w:rPr>
                <w:color w:val="000000"/>
                <w:sz w:val="24"/>
                <w:szCs w:val="24"/>
              </w:rPr>
              <w:t>a log for the recording of Test Issues as described further in Paragraph 8.1 of this Schedule;</w:t>
            </w:r>
          </w:p>
        </w:tc>
      </w:tr>
      <w:tr w:rsidR="00DF1AEF" w14:paraId="5A8FE046" w14:textId="77777777" w:rsidTr="00DF1AEF">
        <w:tc>
          <w:tcPr>
            <w:tcW w:w="3150" w:type="dxa"/>
          </w:tcPr>
          <w:p w14:paraId="7CF2DCB0" w14:textId="77777777" w:rsidR="00DF1AEF" w:rsidRDefault="00DF1AEF" w:rsidP="00DF1AEF">
            <w:pPr>
              <w:pBdr>
                <w:top w:val="nil"/>
                <w:left w:val="nil"/>
                <w:bottom w:val="nil"/>
                <w:right w:val="nil"/>
                <w:between w:val="nil"/>
              </w:pBdr>
              <w:spacing w:after="120"/>
              <w:ind w:left="720" w:firstLine="107"/>
              <w:rPr>
                <w:b/>
                <w:color w:val="000000"/>
                <w:sz w:val="24"/>
                <w:szCs w:val="24"/>
              </w:rPr>
            </w:pPr>
            <w:r>
              <w:rPr>
                <w:b/>
                <w:color w:val="000000"/>
                <w:sz w:val="24"/>
                <w:szCs w:val="24"/>
              </w:rPr>
              <w:t>"Test Issue Threshold"</w:t>
            </w:r>
          </w:p>
        </w:tc>
        <w:tc>
          <w:tcPr>
            <w:tcW w:w="5175" w:type="dxa"/>
          </w:tcPr>
          <w:p w14:paraId="0C09445A" w14:textId="77777777" w:rsidR="00DF1AEF" w:rsidRDefault="00DF1AEF" w:rsidP="007B6213">
            <w:pPr>
              <w:numPr>
                <w:ilvl w:val="0"/>
                <w:numId w:val="43"/>
              </w:numPr>
              <w:pBdr>
                <w:top w:val="nil"/>
                <w:left w:val="nil"/>
                <w:bottom w:val="nil"/>
                <w:right w:val="nil"/>
                <w:between w:val="nil"/>
              </w:pBdr>
              <w:tabs>
                <w:tab w:val="left" w:pos="-9"/>
              </w:tabs>
              <w:spacing w:after="120" w:line="240" w:lineRule="auto"/>
              <w:ind w:left="890"/>
              <w:rPr>
                <w:color w:val="000000"/>
              </w:rPr>
            </w:pPr>
            <w:r>
              <w:rPr>
                <w:color w:val="000000"/>
                <w:sz w:val="24"/>
                <w:szCs w:val="24"/>
              </w:rPr>
              <w:t xml:space="preserve">in relation to the Tests applicable to a Milestone, a maximum number of Severity Level 3, Severity Level 4 and Severity Level 5 Test Issues as set out in the relevant Test Plan; </w:t>
            </w:r>
          </w:p>
        </w:tc>
      </w:tr>
      <w:tr w:rsidR="00DF1AEF" w14:paraId="7A02C5EA" w14:textId="77777777" w:rsidTr="00DF1AEF">
        <w:tc>
          <w:tcPr>
            <w:tcW w:w="3150" w:type="dxa"/>
          </w:tcPr>
          <w:p w14:paraId="5C9BC461" w14:textId="77777777" w:rsidR="00DF1AEF" w:rsidRDefault="00DF1AEF" w:rsidP="00DF1AEF">
            <w:pPr>
              <w:pBdr>
                <w:top w:val="nil"/>
                <w:left w:val="nil"/>
                <w:bottom w:val="nil"/>
                <w:right w:val="nil"/>
                <w:between w:val="nil"/>
              </w:pBdr>
              <w:spacing w:after="120"/>
              <w:ind w:left="720" w:firstLine="107"/>
              <w:rPr>
                <w:b/>
                <w:color w:val="000000"/>
                <w:sz w:val="24"/>
                <w:szCs w:val="24"/>
              </w:rPr>
            </w:pPr>
            <w:r>
              <w:rPr>
                <w:b/>
                <w:color w:val="000000"/>
                <w:sz w:val="24"/>
                <w:szCs w:val="24"/>
              </w:rPr>
              <w:t>"Test Reports"</w:t>
            </w:r>
          </w:p>
        </w:tc>
        <w:tc>
          <w:tcPr>
            <w:tcW w:w="5175" w:type="dxa"/>
          </w:tcPr>
          <w:p w14:paraId="5EC9AD1B" w14:textId="77777777" w:rsidR="00DF1AEF" w:rsidRDefault="00DF1AEF" w:rsidP="007B6213">
            <w:pPr>
              <w:numPr>
                <w:ilvl w:val="0"/>
                <w:numId w:val="43"/>
              </w:numPr>
              <w:pBdr>
                <w:top w:val="nil"/>
                <w:left w:val="nil"/>
                <w:bottom w:val="nil"/>
                <w:right w:val="nil"/>
                <w:between w:val="nil"/>
              </w:pBdr>
              <w:tabs>
                <w:tab w:val="left" w:pos="-9"/>
              </w:tabs>
              <w:spacing w:after="120" w:line="240" w:lineRule="auto"/>
              <w:ind w:left="890"/>
              <w:rPr>
                <w:color w:val="000000"/>
              </w:rPr>
            </w:pPr>
            <w:r>
              <w:rPr>
                <w:color w:val="000000"/>
                <w:sz w:val="24"/>
                <w:szCs w:val="24"/>
              </w:rPr>
              <w:t>the reports to be produced by the Supplier setting out the results of Tests;</w:t>
            </w:r>
          </w:p>
        </w:tc>
      </w:tr>
      <w:tr w:rsidR="00DF1AEF" w14:paraId="07EBE863" w14:textId="77777777" w:rsidTr="00DF1AEF">
        <w:tc>
          <w:tcPr>
            <w:tcW w:w="3150" w:type="dxa"/>
          </w:tcPr>
          <w:p w14:paraId="576F8B6E" w14:textId="77777777" w:rsidR="00DF1AEF" w:rsidRDefault="00DF1AEF" w:rsidP="00DF1AEF">
            <w:pPr>
              <w:pBdr>
                <w:top w:val="nil"/>
                <w:left w:val="nil"/>
                <w:bottom w:val="nil"/>
                <w:right w:val="nil"/>
                <w:between w:val="nil"/>
              </w:pBdr>
              <w:spacing w:after="120"/>
              <w:ind w:left="720" w:firstLine="107"/>
              <w:rPr>
                <w:b/>
                <w:color w:val="000000"/>
                <w:sz w:val="24"/>
                <w:szCs w:val="24"/>
              </w:rPr>
            </w:pPr>
            <w:r>
              <w:rPr>
                <w:b/>
                <w:color w:val="000000"/>
                <w:sz w:val="24"/>
                <w:szCs w:val="24"/>
              </w:rPr>
              <w:t>"Test Specification"</w:t>
            </w:r>
          </w:p>
        </w:tc>
        <w:tc>
          <w:tcPr>
            <w:tcW w:w="5175" w:type="dxa"/>
          </w:tcPr>
          <w:p w14:paraId="6D44EAAD" w14:textId="77777777" w:rsidR="00DF1AEF" w:rsidRDefault="00DF1AEF" w:rsidP="007B6213">
            <w:pPr>
              <w:numPr>
                <w:ilvl w:val="0"/>
                <w:numId w:val="43"/>
              </w:numPr>
              <w:pBdr>
                <w:top w:val="nil"/>
                <w:left w:val="nil"/>
                <w:bottom w:val="nil"/>
                <w:right w:val="nil"/>
                <w:between w:val="nil"/>
              </w:pBdr>
              <w:tabs>
                <w:tab w:val="left" w:pos="-9"/>
              </w:tabs>
              <w:spacing w:after="120" w:line="240" w:lineRule="auto"/>
              <w:ind w:left="890"/>
              <w:rPr>
                <w:color w:val="000000"/>
              </w:rPr>
            </w:pPr>
            <w:r>
              <w:rPr>
                <w:color w:val="000000"/>
                <w:sz w:val="24"/>
                <w:szCs w:val="24"/>
              </w:rPr>
              <w:t>the specification that sets out how Tests will demonstrate that the Test Success Criteria have been satisfied, as described in more detail in Paragraph 6.2 of this Schedule;</w:t>
            </w:r>
          </w:p>
        </w:tc>
      </w:tr>
      <w:tr w:rsidR="00DF1AEF" w14:paraId="2B470098" w14:textId="77777777" w:rsidTr="00DF1AEF">
        <w:tc>
          <w:tcPr>
            <w:tcW w:w="3150" w:type="dxa"/>
          </w:tcPr>
          <w:p w14:paraId="003EC30F" w14:textId="77777777" w:rsidR="00DF1AEF" w:rsidRDefault="00DF1AEF" w:rsidP="00DF1AEF">
            <w:pPr>
              <w:pBdr>
                <w:top w:val="nil"/>
                <w:left w:val="nil"/>
                <w:bottom w:val="nil"/>
                <w:right w:val="nil"/>
                <w:between w:val="nil"/>
              </w:pBdr>
              <w:spacing w:after="120"/>
              <w:ind w:left="720" w:firstLine="107"/>
              <w:rPr>
                <w:b/>
                <w:color w:val="000000"/>
                <w:sz w:val="24"/>
                <w:szCs w:val="24"/>
              </w:rPr>
            </w:pPr>
            <w:r>
              <w:rPr>
                <w:b/>
                <w:color w:val="000000"/>
                <w:sz w:val="24"/>
                <w:szCs w:val="24"/>
              </w:rPr>
              <w:t>"Test Strategy"</w:t>
            </w:r>
          </w:p>
        </w:tc>
        <w:tc>
          <w:tcPr>
            <w:tcW w:w="5175" w:type="dxa"/>
          </w:tcPr>
          <w:p w14:paraId="02CDC68F" w14:textId="77777777" w:rsidR="00DF1AEF" w:rsidRDefault="00DF1AEF" w:rsidP="007B6213">
            <w:pPr>
              <w:numPr>
                <w:ilvl w:val="0"/>
                <w:numId w:val="43"/>
              </w:numPr>
              <w:pBdr>
                <w:top w:val="nil"/>
                <w:left w:val="nil"/>
                <w:bottom w:val="nil"/>
                <w:right w:val="nil"/>
                <w:between w:val="nil"/>
              </w:pBdr>
              <w:tabs>
                <w:tab w:val="left" w:pos="-9"/>
              </w:tabs>
              <w:spacing w:after="120" w:line="240" w:lineRule="auto"/>
              <w:ind w:left="890"/>
              <w:rPr>
                <w:color w:val="000000"/>
              </w:rPr>
            </w:pPr>
            <w:r>
              <w:rPr>
                <w:color w:val="000000"/>
                <w:sz w:val="24"/>
                <w:szCs w:val="24"/>
              </w:rPr>
              <w:t>a strategy for the conduct of Testing as described further in Paragraph 3.2 of this Schedule;</w:t>
            </w:r>
          </w:p>
        </w:tc>
      </w:tr>
      <w:tr w:rsidR="00DF1AEF" w14:paraId="1C032A14" w14:textId="77777777" w:rsidTr="00DF1AEF">
        <w:tc>
          <w:tcPr>
            <w:tcW w:w="3150" w:type="dxa"/>
          </w:tcPr>
          <w:p w14:paraId="5DEE8240" w14:textId="77777777" w:rsidR="00DF1AEF" w:rsidRDefault="00DF1AEF" w:rsidP="00DF1AEF">
            <w:pPr>
              <w:pBdr>
                <w:top w:val="nil"/>
                <w:left w:val="nil"/>
                <w:bottom w:val="nil"/>
                <w:right w:val="nil"/>
                <w:between w:val="nil"/>
              </w:pBdr>
              <w:spacing w:after="120"/>
              <w:ind w:left="720" w:firstLine="107"/>
              <w:rPr>
                <w:b/>
                <w:color w:val="000000"/>
                <w:sz w:val="24"/>
                <w:szCs w:val="24"/>
              </w:rPr>
            </w:pPr>
            <w:r>
              <w:rPr>
                <w:b/>
                <w:color w:val="000000"/>
                <w:sz w:val="24"/>
                <w:szCs w:val="24"/>
              </w:rPr>
              <w:t>"Test Success Criteria"</w:t>
            </w:r>
          </w:p>
        </w:tc>
        <w:tc>
          <w:tcPr>
            <w:tcW w:w="5175" w:type="dxa"/>
          </w:tcPr>
          <w:p w14:paraId="2207B04C" w14:textId="77777777" w:rsidR="00DF1AEF" w:rsidRDefault="00DF1AEF" w:rsidP="007B6213">
            <w:pPr>
              <w:numPr>
                <w:ilvl w:val="0"/>
                <w:numId w:val="43"/>
              </w:numPr>
              <w:pBdr>
                <w:top w:val="nil"/>
                <w:left w:val="nil"/>
                <w:bottom w:val="nil"/>
                <w:right w:val="nil"/>
                <w:between w:val="nil"/>
              </w:pBdr>
              <w:tabs>
                <w:tab w:val="left" w:pos="-9"/>
              </w:tabs>
              <w:spacing w:after="120" w:line="240" w:lineRule="auto"/>
              <w:ind w:left="890"/>
              <w:rPr>
                <w:color w:val="000000"/>
              </w:rPr>
            </w:pPr>
            <w:r>
              <w:rPr>
                <w:color w:val="000000"/>
                <w:sz w:val="24"/>
                <w:szCs w:val="24"/>
              </w:rPr>
              <w:t>in relation to a Test, the test success criteria for that Test as referred to in Paragraph 5 of this Schedule;</w:t>
            </w:r>
          </w:p>
        </w:tc>
      </w:tr>
      <w:tr w:rsidR="00DF1AEF" w14:paraId="231DDDB9" w14:textId="77777777" w:rsidTr="00DF1AEF">
        <w:tc>
          <w:tcPr>
            <w:tcW w:w="3150" w:type="dxa"/>
          </w:tcPr>
          <w:p w14:paraId="40720C45" w14:textId="77777777" w:rsidR="00DF1AEF" w:rsidRDefault="00DF1AEF" w:rsidP="00DF1AEF">
            <w:pPr>
              <w:pBdr>
                <w:top w:val="nil"/>
                <w:left w:val="nil"/>
                <w:bottom w:val="nil"/>
                <w:right w:val="nil"/>
                <w:between w:val="nil"/>
              </w:pBdr>
              <w:spacing w:after="120"/>
              <w:ind w:left="720" w:firstLine="107"/>
              <w:rPr>
                <w:b/>
                <w:color w:val="000000"/>
                <w:sz w:val="24"/>
                <w:szCs w:val="24"/>
              </w:rPr>
            </w:pPr>
            <w:r>
              <w:rPr>
                <w:b/>
                <w:color w:val="000000"/>
                <w:sz w:val="24"/>
                <w:szCs w:val="24"/>
              </w:rPr>
              <w:t>"Test Witness"</w:t>
            </w:r>
          </w:p>
        </w:tc>
        <w:tc>
          <w:tcPr>
            <w:tcW w:w="5175" w:type="dxa"/>
          </w:tcPr>
          <w:p w14:paraId="724D8616" w14:textId="77777777" w:rsidR="00DF1AEF" w:rsidRDefault="00DF1AEF" w:rsidP="007B6213">
            <w:pPr>
              <w:numPr>
                <w:ilvl w:val="0"/>
                <w:numId w:val="43"/>
              </w:numPr>
              <w:pBdr>
                <w:top w:val="nil"/>
                <w:left w:val="nil"/>
                <w:bottom w:val="nil"/>
                <w:right w:val="nil"/>
                <w:between w:val="nil"/>
              </w:pBdr>
              <w:tabs>
                <w:tab w:val="left" w:pos="-9"/>
              </w:tabs>
              <w:spacing w:after="120" w:line="240" w:lineRule="auto"/>
              <w:ind w:left="890"/>
              <w:rPr>
                <w:color w:val="000000"/>
              </w:rPr>
            </w:pPr>
            <w:r>
              <w:rPr>
                <w:color w:val="000000"/>
                <w:sz w:val="24"/>
                <w:szCs w:val="24"/>
              </w:rPr>
              <w:t>any person appointed by the Buyer pursuant to Paragraph 9 of this Schedule; and</w:t>
            </w:r>
          </w:p>
        </w:tc>
      </w:tr>
      <w:tr w:rsidR="00DF1AEF" w14:paraId="096F8B6B" w14:textId="77777777" w:rsidTr="00DF1AEF">
        <w:tc>
          <w:tcPr>
            <w:tcW w:w="3150" w:type="dxa"/>
          </w:tcPr>
          <w:p w14:paraId="4BCFD30E" w14:textId="77777777" w:rsidR="00DF1AEF" w:rsidRDefault="00DF1AEF" w:rsidP="00DF1AEF">
            <w:pPr>
              <w:pBdr>
                <w:top w:val="nil"/>
                <w:left w:val="nil"/>
                <w:bottom w:val="nil"/>
                <w:right w:val="nil"/>
                <w:between w:val="nil"/>
              </w:pBdr>
              <w:spacing w:after="120"/>
              <w:ind w:left="720" w:firstLine="107"/>
              <w:rPr>
                <w:b/>
                <w:color w:val="000000"/>
                <w:sz w:val="24"/>
                <w:szCs w:val="24"/>
              </w:rPr>
            </w:pPr>
            <w:r>
              <w:rPr>
                <w:b/>
                <w:color w:val="000000"/>
                <w:sz w:val="24"/>
                <w:szCs w:val="24"/>
              </w:rPr>
              <w:lastRenderedPageBreak/>
              <w:t>"Testing Procedures"</w:t>
            </w:r>
          </w:p>
        </w:tc>
        <w:tc>
          <w:tcPr>
            <w:tcW w:w="5175" w:type="dxa"/>
          </w:tcPr>
          <w:p w14:paraId="7EE0998C" w14:textId="77777777" w:rsidR="00DF1AEF" w:rsidRDefault="00DF1AEF" w:rsidP="007B6213">
            <w:pPr>
              <w:numPr>
                <w:ilvl w:val="0"/>
                <w:numId w:val="43"/>
              </w:numPr>
              <w:pBdr>
                <w:top w:val="nil"/>
                <w:left w:val="nil"/>
                <w:bottom w:val="nil"/>
                <w:right w:val="nil"/>
                <w:between w:val="nil"/>
              </w:pBdr>
              <w:tabs>
                <w:tab w:val="left" w:pos="-9"/>
              </w:tabs>
              <w:spacing w:after="120" w:line="240" w:lineRule="auto"/>
              <w:ind w:left="890"/>
              <w:rPr>
                <w:color w:val="000000"/>
              </w:rPr>
            </w:pPr>
            <w:r>
              <w:rPr>
                <w:color w:val="000000"/>
                <w:sz w:val="24"/>
                <w:szCs w:val="24"/>
              </w:rPr>
              <w:t>the applicable testing procedures and Test Success Criteria set out in this Schedule.</w:t>
            </w:r>
          </w:p>
        </w:tc>
      </w:tr>
    </w:tbl>
    <w:p w14:paraId="17444F95" w14:textId="77777777" w:rsidR="00DF1AEF" w:rsidRDefault="00DF1AEF" w:rsidP="007B6213">
      <w:pPr>
        <w:keepNext/>
        <w:numPr>
          <w:ilvl w:val="0"/>
          <w:numId w:val="41"/>
        </w:numPr>
        <w:pBdr>
          <w:top w:val="nil"/>
          <w:left w:val="nil"/>
          <w:bottom w:val="nil"/>
          <w:right w:val="nil"/>
          <w:between w:val="nil"/>
        </w:pBdr>
        <w:tabs>
          <w:tab w:val="left" w:pos="0"/>
        </w:tabs>
        <w:spacing w:before="240" w:after="240" w:line="240" w:lineRule="auto"/>
        <w:ind w:left="1080"/>
        <w:rPr>
          <w:b/>
          <w:sz w:val="24"/>
          <w:szCs w:val="24"/>
        </w:rPr>
      </w:pPr>
      <w:r>
        <w:rPr>
          <w:rFonts w:ascii="Arial Bold" w:eastAsia="Arial Bold" w:hAnsi="Arial Bold" w:cs="Arial Bold"/>
          <w:b/>
          <w:color w:val="000000"/>
          <w:sz w:val="24"/>
          <w:szCs w:val="24"/>
        </w:rPr>
        <w:t>How testing should work</w:t>
      </w:r>
    </w:p>
    <w:p w14:paraId="32ADB416" w14:textId="77777777" w:rsidR="00DF1AEF" w:rsidRDefault="00DF1AEF" w:rsidP="007B6213">
      <w:pPr>
        <w:numPr>
          <w:ilvl w:val="1"/>
          <w:numId w:val="41"/>
        </w:numPr>
        <w:pBdr>
          <w:top w:val="nil"/>
          <w:left w:val="nil"/>
          <w:bottom w:val="nil"/>
          <w:right w:val="nil"/>
          <w:between w:val="nil"/>
        </w:pBdr>
        <w:tabs>
          <w:tab w:val="left" w:pos="1134"/>
        </w:tabs>
        <w:spacing w:before="120" w:after="120" w:line="240" w:lineRule="auto"/>
        <w:ind w:left="1620" w:hanging="540"/>
        <w:rPr>
          <w:sz w:val="24"/>
          <w:szCs w:val="24"/>
        </w:rPr>
      </w:pPr>
      <w:r>
        <w:rPr>
          <w:color w:val="000000"/>
          <w:sz w:val="24"/>
          <w:szCs w:val="24"/>
        </w:rPr>
        <w:t>All Tests conducted by the Supplier shall be conducted in accordance with the Test Strategy, Test Specification and the Test Plan.</w:t>
      </w:r>
    </w:p>
    <w:p w14:paraId="4CE2893B" w14:textId="77777777" w:rsidR="00DF1AEF" w:rsidRDefault="00DF1AEF" w:rsidP="007B6213">
      <w:pPr>
        <w:keepNext/>
        <w:numPr>
          <w:ilvl w:val="1"/>
          <w:numId w:val="41"/>
        </w:numPr>
        <w:pBdr>
          <w:top w:val="nil"/>
          <w:left w:val="nil"/>
          <w:bottom w:val="nil"/>
          <w:right w:val="nil"/>
          <w:between w:val="nil"/>
        </w:pBdr>
        <w:tabs>
          <w:tab w:val="left" w:pos="1134"/>
        </w:tabs>
        <w:spacing w:before="120" w:after="120" w:line="240" w:lineRule="auto"/>
        <w:ind w:left="1620" w:hanging="540"/>
        <w:rPr>
          <w:sz w:val="24"/>
          <w:szCs w:val="24"/>
        </w:rPr>
      </w:pPr>
      <w:r>
        <w:rPr>
          <w:color w:val="000000"/>
          <w:sz w:val="24"/>
          <w:szCs w:val="24"/>
        </w:rPr>
        <w:t>The Supplier shall not submit any Deliverable for Testing:</w:t>
      </w:r>
    </w:p>
    <w:p w14:paraId="29B78316" w14:textId="77777777" w:rsidR="00DF1AEF" w:rsidRDefault="00DF1AEF" w:rsidP="007B6213">
      <w:pPr>
        <w:numPr>
          <w:ilvl w:val="2"/>
          <w:numId w:val="41"/>
        </w:numPr>
        <w:pBdr>
          <w:top w:val="nil"/>
          <w:left w:val="nil"/>
          <w:bottom w:val="nil"/>
          <w:right w:val="nil"/>
          <w:between w:val="nil"/>
        </w:pBdr>
        <w:tabs>
          <w:tab w:val="left" w:pos="1985"/>
          <w:tab w:val="left" w:pos="2127"/>
        </w:tabs>
        <w:spacing w:before="120" w:after="120" w:line="240" w:lineRule="auto"/>
        <w:ind w:left="2340"/>
        <w:rPr>
          <w:sz w:val="24"/>
          <w:szCs w:val="24"/>
        </w:rPr>
      </w:pPr>
      <w:r>
        <w:rPr>
          <w:color w:val="000000"/>
          <w:sz w:val="24"/>
          <w:szCs w:val="24"/>
        </w:rPr>
        <w:t>unless the Supplier is reasonably confident that it will satisfy the relevant Test Success Criteria;</w:t>
      </w:r>
    </w:p>
    <w:p w14:paraId="002CB6FE" w14:textId="77777777" w:rsidR="00DF1AEF" w:rsidRDefault="00DF1AEF" w:rsidP="007B6213">
      <w:pPr>
        <w:numPr>
          <w:ilvl w:val="2"/>
          <w:numId w:val="41"/>
        </w:numPr>
        <w:pBdr>
          <w:top w:val="nil"/>
          <w:left w:val="nil"/>
          <w:bottom w:val="nil"/>
          <w:right w:val="nil"/>
          <w:between w:val="nil"/>
        </w:pBdr>
        <w:tabs>
          <w:tab w:val="left" w:pos="1985"/>
          <w:tab w:val="left" w:pos="2127"/>
        </w:tabs>
        <w:spacing w:before="120" w:after="120" w:line="240" w:lineRule="auto"/>
        <w:ind w:left="2340"/>
        <w:rPr>
          <w:sz w:val="24"/>
          <w:szCs w:val="24"/>
        </w:rPr>
      </w:pPr>
      <w:r>
        <w:rPr>
          <w:color w:val="000000"/>
          <w:sz w:val="24"/>
          <w:szCs w:val="24"/>
        </w:rPr>
        <w:t>until the Buyer has issued a Satisfaction Certificate in respect of any prior, dependant Deliverable(s); and</w:t>
      </w:r>
    </w:p>
    <w:p w14:paraId="4E74D323" w14:textId="77777777" w:rsidR="00DF1AEF" w:rsidRDefault="00DF1AEF" w:rsidP="007B6213">
      <w:pPr>
        <w:numPr>
          <w:ilvl w:val="2"/>
          <w:numId w:val="41"/>
        </w:numPr>
        <w:pBdr>
          <w:top w:val="nil"/>
          <w:left w:val="nil"/>
          <w:bottom w:val="nil"/>
          <w:right w:val="nil"/>
          <w:between w:val="nil"/>
        </w:pBdr>
        <w:tabs>
          <w:tab w:val="left" w:pos="1985"/>
          <w:tab w:val="left" w:pos="2127"/>
        </w:tabs>
        <w:spacing w:before="120" w:after="120" w:line="240" w:lineRule="auto"/>
        <w:ind w:left="2340"/>
        <w:rPr>
          <w:sz w:val="24"/>
          <w:szCs w:val="24"/>
        </w:rPr>
      </w:pPr>
      <w:r>
        <w:rPr>
          <w:color w:val="000000"/>
          <w:sz w:val="24"/>
          <w:szCs w:val="24"/>
        </w:rPr>
        <w:t>until the Parties have agreed the Test Plan and the Test Specification relating to the relevant Deliverable(s).</w:t>
      </w:r>
    </w:p>
    <w:p w14:paraId="72D4CDA4" w14:textId="77777777" w:rsidR="00DF1AEF" w:rsidRDefault="00DF1AEF" w:rsidP="007B6213">
      <w:pPr>
        <w:numPr>
          <w:ilvl w:val="1"/>
          <w:numId w:val="41"/>
        </w:numPr>
        <w:pBdr>
          <w:top w:val="nil"/>
          <w:left w:val="nil"/>
          <w:bottom w:val="nil"/>
          <w:right w:val="nil"/>
          <w:between w:val="nil"/>
        </w:pBdr>
        <w:tabs>
          <w:tab w:val="left" w:pos="1134"/>
        </w:tabs>
        <w:spacing w:before="120" w:after="120" w:line="240" w:lineRule="auto"/>
        <w:ind w:left="1620" w:hanging="540"/>
        <w:rPr>
          <w:sz w:val="24"/>
          <w:szCs w:val="24"/>
        </w:rPr>
      </w:pPr>
      <w:r>
        <w:rPr>
          <w:color w:val="000000"/>
          <w:sz w:val="24"/>
          <w:szCs w:val="24"/>
        </w:rPr>
        <w:t>The Supplier shall use reasonable endeavours to submit each Deliverable for Testing or re-Testing by or before the date set out in the Implementation Plan for the commencement of Testing in respect of the relevant Deliverable.</w:t>
      </w:r>
    </w:p>
    <w:p w14:paraId="68E1F254" w14:textId="77777777" w:rsidR="00DF1AEF" w:rsidRDefault="00DF1AEF" w:rsidP="007B6213">
      <w:pPr>
        <w:numPr>
          <w:ilvl w:val="1"/>
          <w:numId w:val="41"/>
        </w:numPr>
        <w:pBdr>
          <w:top w:val="nil"/>
          <w:left w:val="nil"/>
          <w:bottom w:val="nil"/>
          <w:right w:val="nil"/>
          <w:between w:val="nil"/>
        </w:pBdr>
        <w:tabs>
          <w:tab w:val="left" w:pos="1134"/>
        </w:tabs>
        <w:spacing w:before="120" w:after="120" w:line="240" w:lineRule="auto"/>
        <w:ind w:left="1620" w:hanging="540"/>
        <w:rPr>
          <w:sz w:val="24"/>
          <w:szCs w:val="24"/>
        </w:rPr>
      </w:pPr>
      <w:r>
        <w:rPr>
          <w:color w:val="000000"/>
          <w:sz w:val="24"/>
          <w:szCs w:val="24"/>
        </w:rPr>
        <w:t>Prior to the issue of a Satisfaction Certificate, the Buyer shall be entitled to review the relevant Test Reports and the Test Issue Management Log.</w:t>
      </w:r>
    </w:p>
    <w:p w14:paraId="3F1A7421" w14:textId="77777777" w:rsidR="00DF1AEF" w:rsidRDefault="00DF1AEF" w:rsidP="007B6213">
      <w:pPr>
        <w:keepNext/>
        <w:numPr>
          <w:ilvl w:val="0"/>
          <w:numId w:val="41"/>
        </w:numPr>
        <w:pBdr>
          <w:top w:val="nil"/>
          <w:left w:val="nil"/>
          <w:bottom w:val="nil"/>
          <w:right w:val="nil"/>
          <w:between w:val="nil"/>
        </w:pBdr>
        <w:tabs>
          <w:tab w:val="left" w:pos="0"/>
        </w:tabs>
        <w:spacing w:before="240" w:after="240" w:line="240" w:lineRule="auto"/>
        <w:ind w:left="1080"/>
        <w:rPr>
          <w:b/>
          <w:sz w:val="24"/>
          <w:szCs w:val="24"/>
        </w:rPr>
      </w:pPr>
      <w:r>
        <w:rPr>
          <w:rFonts w:ascii="Arial Bold" w:eastAsia="Arial Bold" w:hAnsi="Arial Bold" w:cs="Arial Bold"/>
          <w:b/>
          <w:color w:val="000000"/>
          <w:sz w:val="24"/>
          <w:szCs w:val="24"/>
        </w:rPr>
        <w:t>Planning for testing</w:t>
      </w:r>
    </w:p>
    <w:p w14:paraId="74E5FA3D" w14:textId="77777777" w:rsidR="00DF1AEF" w:rsidRDefault="00DF1AEF" w:rsidP="007B6213">
      <w:pPr>
        <w:numPr>
          <w:ilvl w:val="1"/>
          <w:numId w:val="41"/>
        </w:numPr>
        <w:pBdr>
          <w:top w:val="nil"/>
          <w:left w:val="nil"/>
          <w:bottom w:val="nil"/>
          <w:right w:val="nil"/>
          <w:between w:val="nil"/>
        </w:pBdr>
        <w:tabs>
          <w:tab w:val="left" w:pos="1134"/>
        </w:tabs>
        <w:spacing w:before="120" w:after="120" w:line="240" w:lineRule="auto"/>
        <w:ind w:left="1620" w:hanging="540"/>
        <w:rPr>
          <w:sz w:val="24"/>
          <w:szCs w:val="24"/>
        </w:rPr>
      </w:pPr>
      <w:r>
        <w:rPr>
          <w:color w:val="000000"/>
          <w:sz w:val="24"/>
          <w:szCs w:val="24"/>
        </w:rPr>
        <w:t xml:space="preserve">The Supplier shall develop the final Test Strategy as soon as practicable after the Start Date </w:t>
      </w:r>
      <w:proofErr w:type="gramStart"/>
      <w:r>
        <w:rPr>
          <w:color w:val="000000"/>
          <w:sz w:val="24"/>
          <w:szCs w:val="24"/>
        </w:rPr>
        <w:t xml:space="preserve">but in any case </w:t>
      </w:r>
      <w:proofErr w:type="gramEnd"/>
      <w:r>
        <w:rPr>
          <w:color w:val="000000"/>
          <w:sz w:val="24"/>
          <w:szCs w:val="24"/>
        </w:rPr>
        <w:t>no later than twenty (20) Working Days after the Start Date.</w:t>
      </w:r>
    </w:p>
    <w:p w14:paraId="35BDF7B6" w14:textId="77777777" w:rsidR="00DF1AEF" w:rsidRDefault="00DF1AEF" w:rsidP="007B6213">
      <w:pPr>
        <w:keepNext/>
        <w:numPr>
          <w:ilvl w:val="1"/>
          <w:numId w:val="41"/>
        </w:numPr>
        <w:pBdr>
          <w:top w:val="nil"/>
          <w:left w:val="nil"/>
          <w:bottom w:val="nil"/>
          <w:right w:val="nil"/>
          <w:between w:val="nil"/>
        </w:pBdr>
        <w:tabs>
          <w:tab w:val="left" w:pos="1134"/>
        </w:tabs>
        <w:spacing w:before="120" w:after="120" w:line="240" w:lineRule="auto"/>
        <w:ind w:left="1620" w:hanging="540"/>
        <w:rPr>
          <w:sz w:val="24"/>
          <w:szCs w:val="24"/>
        </w:rPr>
      </w:pPr>
      <w:r>
        <w:rPr>
          <w:color w:val="000000"/>
          <w:sz w:val="24"/>
          <w:szCs w:val="24"/>
        </w:rPr>
        <w:t>The final Test Strategy shall include:</w:t>
      </w:r>
    </w:p>
    <w:p w14:paraId="53D4DD34" w14:textId="77777777" w:rsidR="00DF1AEF" w:rsidRDefault="00DF1AEF" w:rsidP="007B6213">
      <w:pPr>
        <w:numPr>
          <w:ilvl w:val="2"/>
          <w:numId w:val="41"/>
        </w:numPr>
        <w:pBdr>
          <w:top w:val="nil"/>
          <w:left w:val="nil"/>
          <w:bottom w:val="nil"/>
          <w:right w:val="nil"/>
          <w:between w:val="nil"/>
        </w:pBdr>
        <w:tabs>
          <w:tab w:val="left" w:pos="1985"/>
          <w:tab w:val="left" w:pos="2127"/>
        </w:tabs>
        <w:spacing w:before="120" w:after="120" w:line="240" w:lineRule="auto"/>
        <w:ind w:left="2340"/>
        <w:rPr>
          <w:sz w:val="24"/>
          <w:szCs w:val="24"/>
        </w:rPr>
      </w:pPr>
      <w:r>
        <w:rPr>
          <w:color w:val="000000"/>
          <w:sz w:val="24"/>
          <w:szCs w:val="24"/>
        </w:rPr>
        <w:t>an overview of how Testing will be conducted in relation to the Implementation Plan;</w:t>
      </w:r>
    </w:p>
    <w:p w14:paraId="2836F6CC" w14:textId="77777777" w:rsidR="00DF1AEF" w:rsidRDefault="00DF1AEF" w:rsidP="007B6213">
      <w:pPr>
        <w:numPr>
          <w:ilvl w:val="2"/>
          <w:numId w:val="41"/>
        </w:numPr>
        <w:pBdr>
          <w:top w:val="nil"/>
          <w:left w:val="nil"/>
          <w:bottom w:val="nil"/>
          <w:right w:val="nil"/>
          <w:between w:val="nil"/>
        </w:pBdr>
        <w:tabs>
          <w:tab w:val="left" w:pos="1985"/>
          <w:tab w:val="left" w:pos="2127"/>
        </w:tabs>
        <w:spacing w:before="120" w:after="120" w:line="240" w:lineRule="auto"/>
        <w:ind w:left="2340"/>
        <w:rPr>
          <w:sz w:val="24"/>
          <w:szCs w:val="24"/>
        </w:rPr>
      </w:pPr>
      <w:r>
        <w:rPr>
          <w:color w:val="000000"/>
          <w:sz w:val="24"/>
          <w:szCs w:val="24"/>
        </w:rPr>
        <w:t>the process to be used to capture and record Test results and the categorisation of Test Issues;</w:t>
      </w:r>
    </w:p>
    <w:p w14:paraId="5FA6C0F5" w14:textId="77777777" w:rsidR="00DF1AEF" w:rsidRDefault="00DF1AEF" w:rsidP="007B6213">
      <w:pPr>
        <w:numPr>
          <w:ilvl w:val="2"/>
          <w:numId w:val="41"/>
        </w:numPr>
        <w:pBdr>
          <w:top w:val="nil"/>
          <w:left w:val="nil"/>
          <w:bottom w:val="nil"/>
          <w:right w:val="nil"/>
          <w:between w:val="nil"/>
        </w:pBdr>
        <w:tabs>
          <w:tab w:val="left" w:pos="1985"/>
          <w:tab w:val="left" w:pos="2127"/>
        </w:tabs>
        <w:spacing w:before="120" w:after="120" w:line="240" w:lineRule="auto"/>
        <w:ind w:left="2340"/>
        <w:rPr>
          <w:sz w:val="24"/>
          <w:szCs w:val="24"/>
        </w:rPr>
      </w:pPr>
      <w:r>
        <w:rPr>
          <w:color w:val="000000"/>
          <w:sz w:val="24"/>
          <w:szCs w:val="24"/>
        </w:rPr>
        <w:t>the procedure to be followed should a Deliverable fail a Test, fail to satisfy the Test Success Criteria or where the Testing of a Deliverable produces unexpected results, including a procedure for the resolution of Test Issues;</w:t>
      </w:r>
    </w:p>
    <w:p w14:paraId="1B455079" w14:textId="77777777" w:rsidR="00DF1AEF" w:rsidRDefault="00DF1AEF" w:rsidP="007B6213">
      <w:pPr>
        <w:numPr>
          <w:ilvl w:val="2"/>
          <w:numId w:val="41"/>
        </w:numPr>
        <w:pBdr>
          <w:top w:val="nil"/>
          <w:left w:val="nil"/>
          <w:bottom w:val="nil"/>
          <w:right w:val="nil"/>
          <w:between w:val="nil"/>
        </w:pBdr>
        <w:tabs>
          <w:tab w:val="left" w:pos="1985"/>
          <w:tab w:val="left" w:pos="2127"/>
        </w:tabs>
        <w:spacing w:before="120" w:after="120" w:line="240" w:lineRule="auto"/>
        <w:ind w:left="2340"/>
        <w:rPr>
          <w:sz w:val="24"/>
          <w:szCs w:val="24"/>
        </w:rPr>
      </w:pPr>
      <w:r>
        <w:rPr>
          <w:color w:val="000000"/>
          <w:sz w:val="24"/>
          <w:szCs w:val="24"/>
        </w:rPr>
        <w:t xml:space="preserve">the procedure to be followed to sign off each Test; </w:t>
      </w:r>
    </w:p>
    <w:p w14:paraId="4D2CE0C9" w14:textId="77777777" w:rsidR="00DF1AEF" w:rsidRDefault="00DF1AEF" w:rsidP="007B6213">
      <w:pPr>
        <w:numPr>
          <w:ilvl w:val="2"/>
          <w:numId w:val="41"/>
        </w:numPr>
        <w:pBdr>
          <w:top w:val="nil"/>
          <w:left w:val="nil"/>
          <w:bottom w:val="nil"/>
          <w:right w:val="nil"/>
          <w:between w:val="nil"/>
        </w:pBdr>
        <w:tabs>
          <w:tab w:val="left" w:pos="1985"/>
          <w:tab w:val="left" w:pos="2127"/>
        </w:tabs>
        <w:spacing w:before="120" w:after="120" w:line="240" w:lineRule="auto"/>
        <w:ind w:left="2340"/>
        <w:rPr>
          <w:sz w:val="24"/>
          <w:szCs w:val="24"/>
        </w:rPr>
      </w:pPr>
      <w:r>
        <w:rPr>
          <w:color w:val="000000"/>
          <w:sz w:val="24"/>
          <w:szCs w:val="24"/>
        </w:rPr>
        <w:t xml:space="preserve">the process for the production and maintenance of Test Reports and a sample plan for the resolution of Test Issues; </w:t>
      </w:r>
    </w:p>
    <w:p w14:paraId="4DB86D04" w14:textId="77777777" w:rsidR="00DF1AEF" w:rsidRDefault="00DF1AEF" w:rsidP="007B6213">
      <w:pPr>
        <w:numPr>
          <w:ilvl w:val="2"/>
          <w:numId w:val="41"/>
        </w:numPr>
        <w:pBdr>
          <w:top w:val="nil"/>
          <w:left w:val="nil"/>
          <w:bottom w:val="nil"/>
          <w:right w:val="nil"/>
          <w:between w:val="nil"/>
        </w:pBdr>
        <w:tabs>
          <w:tab w:val="left" w:pos="1985"/>
          <w:tab w:val="left" w:pos="2127"/>
        </w:tabs>
        <w:spacing w:before="120" w:after="120" w:line="240" w:lineRule="auto"/>
        <w:ind w:left="2340"/>
        <w:rPr>
          <w:sz w:val="24"/>
          <w:szCs w:val="24"/>
        </w:rPr>
      </w:pPr>
      <w:r>
        <w:rPr>
          <w:color w:val="000000"/>
          <w:sz w:val="24"/>
          <w:szCs w:val="24"/>
        </w:rPr>
        <w:t>the names and contact details of the Buyer and the Supplier's Test representatives;</w:t>
      </w:r>
    </w:p>
    <w:p w14:paraId="373AFECE" w14:textId="77777777" w:rsidR="00DF1AEF" w:rsidRDefault="00DF1AEF" w:rsidP="007B6213">
      <w:pPr>
        <w:numPr>
          <w:ilvl w:val="2"/>
          <w:numId w:val="41"/>
        </w:numPr>
        <w:pBdr>
          <w:top w:val="nil"/>
          <w:left w:val="nil"/>
          <w:bottom w:val="nil"/>
          <w:right w:val="nil"/>
          <w:between w:val="nil"/>
        </w:pBdr>
        <w:tabs>
          <w:tab w:val="left" w:pos="1985"/>
          <w:tab w:val="left" w:pos="2127"/>
        </w:tabs>
        <w:spacing w:before="120" w:after="120" w:line="240" w:lineRule="auto"/>
        <w:ind w:left="2340"/>
        <w:rPr>
          <w:sz w:val="24"/>
          <w:szCs w:val="24"/>
        </w:rPr>
      </w:pPr>
      <w:r>
        <w:rPr>
          <w:color w:val="000000"/>
          <w:sz w:val="24"/>
          <w:szCs w:val="24"/>
        </w:rPr>
        <w:lastRenderedPageBreak/>
        <w:t xml:space="preserve">a </w:t>
      </w:r>
      <w:proofErr w:type="gramStart"/>
      <w:r>
        <w:rPr>
          <w:color w:val="000000"/>
          <w:sz w:val="24"/>
          <w:szCs w:val="24"/>
        </w:rPr>
        <w:t>high level</w:t>
      </w:r>
      <w:proofErr w:type="gramEnd"/>
      <w:r>
        <w:rPr>
          <w:color w:val="000000"/>
          <w:sz w:val="24"/>
          <w:szCs w:val="24"/>
        </w:rPr>
        <w:t xml:space="preserve"> identification of the resources required for Testing including Buyer and/or third party involvement in the conduct of the Tests;</w:t>
      </w:r>
    </w:p>
    <w:p w14:paraId="6D4E0232" w14:textId="77777777" w:rsidR="00DF1AEF" w:rsidRDefault="00DF1AEF" w:rsidP="007B6213">
      <w:pPr>
        <w:numPr>
          <w:ilvl w:val="2"/>
          <w:numId w:val="41"/>
        </w:numPr>
        <w:pBdr>
          <w:top w:val="nil"/>
          <w:left w:val="nil"/>
          <w:bottom w:val="nil"/>
          <w:right w:val="nil"/>
          <w:between w:val="nil"/>
        </w:pBdr>
        <w:tabs>
          <w:tab w:val="left" w:pos="1985"/>
          <w:tab w:val="left" w:pos="2127"/>
        </w:tabs>
        <w:spacing w:before="120" w:after="120" w:line="240" w:lineRule="auto"/>
        <w:ind w:left="2340"/>
        <w:rPr>
          <w:sz w:val="24"/>
          <w:szCs w:val="24"/>
        </w:rPr>
      </w:pPr>
      <w:r>
        <w:rPr>
          <w:color w:val="000000"/>
          <w:sz w:val="24"/>
          <w:szCs w:val="24"/>
        </w:rPr>
        <w:t>the technical environments required to support the Tests; and</w:t>
      </w:r>
    </w:p>
    <w:p w14:paraId="64B71E70" w14:textId="77777777" w:rsidR="00DF1AEF" w:rsidRDefault="00DF1AEF" w:rsidP="007B6213">
      <w:pPr>
        <w:numPr>
          <w:ilvl w:val="2"/>
          <w:numId w:val="41"/>
        </w:numPr>
        <w:pBdr>
          <w:top w:val="nil"/>
          <w:left w:val="nil"/>
          <w:bottom w:val="nil"/>
          <w:right w:val="nil"/>
          <w:between w:val="nil"/>
        </w:pBdr>
        <w:tabs>
          <w:tab w:val="left" w:pos="1985"/>
          <w:tab w:val="left" w:pos="2127"/>
        </w:tabs>
        <w:spacing w:before="120" w:after="120" w:line="240" w:lineRule="auto"/>
        <w:ind w:left="2340"/>
        <w:rPr>
          <w:sz w:val="24"/>
          <w:szCs w:val="24"/>
        </w:rPr>
      </w:pPr>
      <w:r>
        <w:rPr>
          <w:color w:val="000000"/>
          <w:sz w:val="24"/>
          <w:szCs w:val="24"/>
        </w:rPr>
        <w:t>the procedure for managing the configuration of the Test environments.</w:t>
      </w:r>
    </w:p>
    <w:p w14:paraId="6017ACA4" w14:textId="77777777" w:rsidR="00DF1AEF" w:rsidRDefault="00DF1AEF" w:rsidP="007B6213">
      <w:pPr>
        <w:keepNext/>
        <w:numPr>
          <w:ilvl w:val="0"/>
          <w:numId w:val="41"/>
        </w:numPr>
        <w:pBdr>
          <w:top w:val="nil"/>
          <w:left w:val="nil"/>
          <w:bottom w:val="nil"/>
          <w:right w:val="nil"/>
          <w:between w:val="nil"/>
        </w:pBdr>
        <w:tabs>
          <w:tab w:val="left" w:pos="0"/>
        </w:tabs>
        <w:spacing w:before="240" w:after="240" w:line="240" w:lineRule="auto"/>
        <w:ind w:left="1080"/>
        <w:rPr>
          <w:b/>
          <w:sz w:val="24"/>
          <w:szCs w:val="24"/>
        </w:rPr>
      </w:pPr>
      <w:r>
        <w:rPr>
          <w:rFonts w:ascii="Arial Bold" w:eastAsia="Arial Bold" w:hAnsi="Arial Bold" w:cs="Arial Bold"/>
          <w:b/>
          <w:color w:val="000000"/>
          <w:sz w:val="24"/>
          <w:szCs w:val="24"/>
        </w:rPr>
        <w:t>Preparing for Testing</w:t>
      </w:r>
    </w:p>
    <w:p w14:paraId="0746F662" w14:textId="77777777" w:rsidR="00DF1AEF" w:rsidRDefault="00DF1AEF" w:rsidP="007B6213">
      <w:pPr>
        <w:numPr>
          <w:ilvl w:val="1"/>
          <w:numId w:val="41"/>
        </w:numPr>
        <w:pBdr>
          <w:top w:val="nil"/>
          <w:left w:val="nil"/>
          <w:bottom w:val="nil"/>
          <w:right w:val="nil"/>
          <w:between w:val="nil"/>
        </w:pBdr>
        <w:tabs>
          <w:tab w:val="left" w:pos="1134"/>
        </w:tabs>
        <w:spacing w:before="120" w:after="120" w:line="240" w:lineRule="auto"/>
        <w:ind w:left="1530" w:hanging="450"/>
        <w:rPr>
          <w:sz w:val="24"/>
          <w:szCs w:val="24"/>
        </w:rPr>
      </w:pPr>
      <w:r>
        <w:rPr>
          <w:color w:val="000000"/>
          <w:sz w:val="24"/>
          <w:szCs w:val="24"/>
        </w:rPr>
        <w:t xml:space="preserve">The Supplier shall develop Test Plans and submit these for Approval as soon as practicable </w:t>
      </w:r>
      <w:proofErr w:type="gramStart"/>
      <w:r>
        <w:rPr>
          <w:color w:val="000000"/>
          <w:sz w:val="24"/>
          <w:szCs w:val="24"/>
        </w:rPr>
        <w:t xml:space="preserve">but in any case </w:t>
      </w:r>
      <w:proofErr w:type="gramEnd"/>
      <w:r>
        <w:rPr>
          <w:color w:val="000000"/>
          <w:sz w:val="24"/>
          <w:szCs w:val="24"/>
        </w:rPr>
        <w:t>no later than twenty (20) Working Days prior to the start date for the relevant Testing as specified in the Implementation Plan.</w:t>
      </w:r>
    </w:p>
    <w:p w14:paraId="4866C92B" w14:textId="77777777" w:rsidR="00DF1AEF" w:rsidRDefault="00DF1AEF" w:rsidP="007B6213">
      <w:pPr>
        <w:keepNext/>
        <w:numPr>
          <w:ilvl w:val="1"/>
          <w:numId w:val="41"/>
        </w:numPr>
        <w:pBdr>
          <w:top w:val="nil"/>
          <w:left w:val="nil"/>
          <w:bottom w:val="nil"/>
          <w:right w:val="nil"/>
          <w:between w:val="nil"/>
        </w:pBdr>
        <w:tabs>
          <w:tab w:val="left" w:pos="1134"/>
        </w:tabs>
        <w:spacing w:before="120" w:after="120" w:line="240" w:lineRule="auto"/>
        <w:ind w:left="1530" w:hanging="450"/>
        <w:rPr>
          <w:sz w:val="24"/>
          <w:szCs w:val="24"/>
        </w:rPr>
      </w:pPr>
      <w:r>
        <w:rPr>
          <w:color w:val="000000"/>
          <w:sz w:val="24"/>
          <w:szCs w:val="24"/>
        </w:rPr>
        <w:t>Each Test Plan shall include as a minimum:</w:t>
      </w:r>
    </w:p>
    <w:p w14:paraId="2A405FF9" w14:textId="77777777" w:rsidR="00DF1AEF" w:rsidRDefault="00DF1AEF" w:rsidP="007B6213">
      <w:pPr>
        <w:numPr>
          <w:ilvl w:val="2"/>
          <w:numId w:val="41"/>
        </w:numPr>
        <w:pBdr>
          <w:top w:val="nil"/>
          <w:left w:val="nil"/>
          <w:bottom w:val="nil"/>
          <w:right w:val="nil"/>
          <w:between w:val="nil"/>
        </w:pBdr>
        <w:tabs>
          <w:tab w:val="left" w:pos="1985"/>
          <w:tab w:val="left" w:pos="2127"/>
        </w:tabs>
        <w:spacing w:before="120" w:after="120" w:line="240" w:lineRule="auto"/>
        <w:ind w:left="2340"/>
        <w:rPr>
          <w:sz w:val="24"/>
          <w:szCs w:val="24"/>
        </w:rPr>
      </w:pPr>
      <w:r>
        <w:rPr>
          <w:color w:val="000000"/>
          <w:sz w:val="24"/>
          <w:szCs w:val="24"/>
        </w:rPr>
        <w:t>the relevant Test definition and the purpose of the Test, the Milestone to which it relates, the requirements being Tested and, for each Test, the specific Test Success Criteria to be satisfied; and</w:t>
      </w:r>
    </w:p>
    <w:p w14:paraId="02AE95C6" w14:textId="77777777" w:rsidR="00DF1AEF" w:rsidRDefault="00DF1AEF" w:rsidP="007B6213">
      <w:pPr>
        <w:numPr>
          <w:ilvl w:val="2"/>
          <w:numId w:val="41"/>
        </w:numPr>
        <w:pBdr>
          <w:top w:val="nil"/>
          <w:left w:val="nil"/>
          <w:bottom w:val="nil"/>
          <w:right w:val="nil"/>
          <w:between w:val="nil"/>
        </w:pBdr>
        <w:tabs>
          <w:tab w:val="left" w:pos="1985"/>
          <w:tab w:val="left" w:pos="2127"/>
        </w:tabs>
        <w:spacing w:before="120" w:after="120" w:line="240" w:lineRule="auto"/>
        <w:ind w:left="2340"/>
        <w:rPr>
          <w:sz w:val="24"/>
          <w:szCs w:val="24"/>
        </w:rPr>
      </w:pPr>
      <w:r>
        <w:rPr>
          <w:color w:val="000000"/>
          <w:sz w:val="24"/>
          <w:szCs w:val="24"/>
        </w:rPr>
        <w:t>a detailed procedure for the Tests to be carried out.</w:t>
      </w:r>
    </w:p>
    <w:p w14:paraId="7EB476E3" w14:textId="77777777" w:rsidR="00DF1AEF" w:rsidRDefault="00DF1AEF" w:rsidP="007B6213">
      <w:pPr>
        <w:numPr>
          <w:ilvl w:val="1"/>
          <w:numId w:val="41"/>
        </w:numPr>
        <w:pBdr>
          <w:top w:val="nil"/>
          <w:left w:val="nil"/>
          <w:bottom w:val="nil"/>
          <w:right w:val="nil"/>
          <w:between w:val="nil"/>
        </w:pBdr>
        <w:tabs>
          <w:tab w:val="left" w:pos="1134"/>
        </w:tabs>
        <w:spacing w:before="120" w:after="120" w:line="240" w:lineRule="auto"/>
        <w:ind w:left="1620" w:hanging="540"/>
        <w:rPr>
          <w:sz w:val="24"/>
          <w:szCs w:val="24"/>
        </w:rPr>
      </w:pPr>
      <w:r>
        <w:rPr>
          <w:color w:val="000000"/>
          <w:sz w:val="24"/>
          <w:szCs w:val="24"/>
        </w:rPr>
        <w:t>The Buyer shall not unreasonably withhold or delay its approval of the Test Plan provided that the Supplier shall implement any reasonable requirements of the Buyer in the Test Plan.</w:t>
      </w:r>
    </w:p>
    <w:p w14:paraId="6C41D7E1" w14:textId="77777777" w:rsidR="00DF1AEF" w:rsidRDefault="00DF1AEF" w:rsidP="007B6213">
      <w:pPr>
        <w:keepNext/>
        <w:numPr>
          <w:ilvl w:val="0"/>
          <w:numId w:val="41"/>
        </w:numPr>
        <w:pBdr>
          <w:top w:val="nil"/>
          <w:left w:val="nil"/>
          <w:bottom w:val="nil"/>
          <w:right w:val="nil"/>
          <w:between w:val="nil"/>
        </w:pBdr>
        <w:tabs>
          <w:tab w:val="left" w:pos="0"/>
        </w:tabs>
        <w:spacing w:before="240" w:after="240" w:line="240" w:lineRule="auto"/>
        <w:ind w:left="1080"/>
        <w:rPr>
          <w:b/>
          <w:sz w:val="24"/>
          <w:szCs w:val="24"/>
        </w:rPr>
      </w:pPr>
      <w:r>
        <w:rPr>
          <w:rFonts w:ascii="Arial Bold" w:eastAsia="Arial Bold" w:hAnsi="Arial Bold" w:cs="Arial Bold"/>
          <w:b/>
          <w:color w:val="000000"/>
          <w:sz w:val="24"/>
          <w:szCs w:val="24"/>
        </w:rPr>
        <w:t xml:space="preserve">Passing Testing </w:t>
      </w:r>
    </w:p>
    <w:p w14:paraId="3503B56B" w14:textId="77777777" w:rsidR="00DF1AEF" w:rsidRDefault="00DF1AEF" w:rsidP="007B6213">
      <w:pPr>
        <w:numPr>
          <w:ilvl w:val="1"/>
          <w:numId w:val="41"/>
        </w:numPr>
        <w:pBdr>
          <w:top w:val="nil"/>
          <w:left w:val="nil"/>
          <w:bottom w:val="nil"/>
          <w:right w:val="nil"/>
          <w:between w:val="nil"/>
        </w:pBdr>
        <w:tabs>
          <w:tab w:val="left" w:pos="1134"/>
        </w:tabs>
        <w:spacing w:before="120" w:after="120" w:line="240" w:lineRule="auto"/>
        <w:ind w:left="1620" w:hanging="540"/>
        <w:rPr>
          <w:sz w:val="24"/>
          <w:szCs w:val="24"/>
        </w:rPr>
      </w:pPr>
      <w:r>
        <w:rPr>
          <w:color w:val="000000"/>
          <w:sz w:val="24"/>
          <w:szCs w:val="24"/>
        </w:rPr>
        <w:t>The Test Success Criteria for all Tests shall be agreed between the Parties as part of the relevant Test Plan pursuant to Paragraph 4.</w:t>
      </w:r>
    </w:p>
    <w:p w14:paraId="6A53AC40" w14:textId="77777777" w:rsidR="00DF1AEF" w:rsidRDefault="00DF1AEF" w:rsidP="007B6213">
      <w:pPr>
        <w:keepNext/>
        <w:numPr>
          <w:ilvl w:val="0"/>
          <w:numId w:val="41"/>
        </w:numPr>
        <w:pBdr>
          <w:top w:val="nil"/>
          <w:left w:val="nil"/>
          <w:bottom w:val="nil"/>
          <w:right w:val="nil"/>
          <w:between w:val="nil"/>
        </w:pBdr>
        <w:tabs>
          <w:tab w:val="left" w:pos="0"/>
        </w:tabs>
        <w:spacing w:before="240" w:after="240" w:line="240" w:lineRule="auto"/>
        <w:ind w:left="1080"/>
        <w:rPr>
          <w:b/>
          <w:sz w:val="24"/>
          <w:szCs w:val="24"/>
        </w:rPr>
      </w:pPr>
      <w:r>
        <w:rPr>
          <w:rFonts w:ascii="Arial Bold" w:eastAsia="Arial Bold" w:hAnsi="Arial Bold" w:cs="Arial Bold"/>
          <w:b/>
          <w:color w:val="000000"/>
          <w:sz w:val="24"/>
          <w:szCs w:val="24"/>
        </w:rPr>
        <w:t>How Deliverables will be tested</w:t>
      </w:r>
    </w:p>
    <w:p w14:paraId="2704000C" w14:textId="77777777" w:rsidR="00DF1AEF" w:rsidRDefault="00DF1AEF" w:rsidP="007B6213">
      <w:pPr>
        <w:numPr>
          <w:ilvl w:val="1"/>
          <w:numId w:val="41"/>
        </w:numPr>
        <w:pBdr>
          <w:top w:val="nil"/>
          <w:left w:val="nil"/>
          <w:bottom w:val="nil"/>
          <w:right w:val="nil"/>
          <w:between w:val="nil"/>
        </w:pBdr>
        <w:tabs>
          <w:tab w:val="left" w:pos="1134"/>
        </w:tabs>
        <w:spacing w:before="120" w:after="120" w:line="240" w:lineRule="auto"/>
        <w:ind w:left="1620" w:hanging="540"/>
        <w:rPr>
          <w:sz w:val="24"/>
          <w:szCs w:val="24"/>
        </w:rPr>
      </w:pPr>
      <w:r>
        <w:rPr>
          <w:color w:val="000000"/>
          <w:sz w:val="24"/>
          <w:szCs w:val="24"/>
        </w:rPr>
        <w:t>Following approval of a Test Plan, the Supplier shall develop the Test Specification for the relevant Deliverables as soon as reasonably practicable and in any event at least 10 Working Days prior to the start of the relevant Testing (as specified in the Implementation Plan).</w:t>
      </w:r>
    </w:p>
    <w:p w14:paraId="5F829C4E" w14:textId="77777777" w:rsidR="00DF1AEF" w:rsidRDefault="00DF1AEF" w:rsidP="007B6213">
      <w:pPr>
        <w:keepNext/>
        <w:numPr>
          <w:ilvl w:val="1"/>
          <w:numId w:val="41"/>
        </w:numPr>
        <w:pBdr>
          <w:top w:val="nil"/>
          <w:left w:val="nil"/>
          <w:bottom w:val="nil"/>
          <w:right w:val="nil"/>
          <w:between w:val="nil"/>
        </w:pBdr>
        <w:tabs>
          <w:tab w:val="left" w:pos="1134"/>
        </w:tabs>
        <w:spacing w:before="120" w:after="120" w:line="240" w:lineRule="auto"/>
        <w:ind w:left="1620" w:hanging="540"/>
        <w:rPr>
          <w:sz w:val="24"/>
          <w:szCs w:val="24"/>
        </w:rPr>
      </w:pPr>
      <w:r>
        <w:rPr>
          <w:color w:val="000000"/>
          <w:sz w:val="24"/>
          <w:szCs w:val="24"/>
        </w:rPr>
        <w:t>Each Test Specification shall include as a minimum:</w:t>
      </w:r>
    </w:p>
    <w:p w14:paraId="30B35545" w14:textId="77777777" w:rsidR="00DF1AEF" w:rsidRDefault="00DF1AEF" w:rsidP="007B6213">
      <w:pPr>
        <w:numPr>
          <w:ilvl w:val="2"/>
          <w:numId w:val="41"/>
        </w:numPr>
        <w:pBdr>
          <w:top w:val="nil"/>
          <w:left w:val="nil"/>
          <w:bottom w:val="nil"/>
          <w:right w:val="nil"/>
          <w:between w:val="nil"/>
        </w:pBdr>
        <w:tabs>
          <w:tab w:val="left" w:pos="1985"/>
          <w:tab w:val="left" w:pos="2127"/>
        </w:tabs>
        <w:spacing w:before="120" w:after="120" w:line="240" w:lineRule="auto"/>
        <w:ind w:left="2340"/>
        <w:rPr>
          <w:sz w:val="24"/>
          <w:szCs w:val="24"/>
        </w:rPr>
      </w:pPr>
      <w:r>
        <w:rPr>
          <w:color w:val="000000"/>
          <w:sz w:val="24"/>
          <w:szCs w:val="24"/>
        </w:rPr>
        <w:t>the specification of the Test data, including its source, scope, volume and management, a request (if applicable) for relevant Test data to be provided by the Buyer and the extent to which it is equivalent to live operational data;</w:t>
      </w:r>
    </w:p>
    <w:p w14:paraId="6ADB1859" w14:textId="77777777" w:rsidR="00DF1AEF" w:rsidRDefault="00DF1AEF" w:rsidP="007B6213">
      <w:pPr>
        <w:numPr>
          <w:ilvl w:val="2"/>
          <w:numId w:val="41"/>
        </w:numPr>
        <w:pBdr>
          <w:top w:val="nil"/>
          <w:left w:val="nil"/>
          <w:bottom w:val="nil"/>
          <w:right w:val="nil"/>
          <w:between w:val="nil"/>
        </w:pBdr>
        <w:tabs>
          <w:tab w:val="left" w:pos="1985"/>
          <w:tab w:val="left" w:pos="2127"/>
        </w:tabs>
        <w:spacing w:before="120" w:after="120" w:line="240" w:lineRule="auto"/>
        <w:ind w:left="2340"/>
        <w:rPr>
          <w:sz w:val="24"/>
          <w:szCs w:val="24"/>
        </w:rPr>
      </w:pPr>
      <w:r>
        <w:rPr>
          <w:color w:val="000000"/>
          <w:sz w:val="24"/>
          <w:szCs w:val="24"/>
        </w:rPr>
        <w:t>a plan to make the resources available for Testing;</w:t>
      </w:r>
    </w:p>
    <w:p w14:paraId="7241F7D4" w14:textId="77777777" w:rsidR="00DF1AEF" w:rsidRDefault="00DF1AEF" w:rsidP="007B6213">
      <w:pPr>
        <w:numPr>
          <w:ilvl w:val="2"/>
          <w:numId w:val="41"/>
        </w:numPr>
        <w:pBdr>
          <w:top w:val="nil"/>
          <w:left w:val="nil"/>
          <w:bottom w:val="nil"/>
          <w:right w:val="nil"/>
          <w:between w:val="nil"/>
        </w:pBdr>
        <w:tabs>
          <w:tab w:val="left" w:pos="1985"/>
          <w:tab w:val="left" w:pos="2127"/>
        </w:tabs>
        <w:spacing w:before="120" w:after="120" w:line="240" w:lineRule="auto"/>
        <w:ind w:left="2340"/>
        <w:rPr>
          <w:sz w:val="24"/>
          <w:szCs w:val="24"/>
        </w:rPr>
      </w:pPr>
      <w:r>
        <w:rPr>
          <w:color w:val="000000"/>
          <w:sz w:val="24"/>
          <w:szCs w:val="24"/>
        </w:rPr>
        <w:t>Test scripts;</w:t>
      </w:r>
    </w:p>
    <w:p w14:paraId="67CD76A0" w14:textId="77777777" w:rsidR="00DF1AEF" w:rsidRDefault="00DF1AEF" w:rsidP="007B6213">
      <w:pPr>
        <w:numPr>
          <w:ilvl w:val="2"/>
          <w:numId w:val="41"/>
        </w:numPr>
        <w:pBdr>
          <w:top w:val="nil"/>
          <w:left w:val="nil"/>
          <w:bottom w:val="nil"/>
          <w:right w:val="nil"/>
          <w:between w:val="nil"/>
        </w:pBdr>
        <w:tabs>
          <w:tab w:val="left" w:pos="1985"/>
          <w:tab w:val="left" w:pos="2127"/>
        </w:tabs>
        <w:spacing w:before="120" w:after="120" w:line="240" w:lineRule="auto"/>
        <w:ind w:left="2340"/>
        <w:rPr>
          <w:sz w:val="24"/>
          <w:szCs w:val="24"/>
        </w:rPr>
      </w:pPr>
      <w:r>
        <w:rPr>
          <w:color w:val="000000"/>
          <w:sz w:val="24"/>
          <w:szCs w:val="24"/>
        </w:rPr>
        <w:t>Test pre-requisites and the mechanism for measuring them; and</w:t>
      </w:r>
    </w:p>
    <w:p w14:paraId="504CC6A5" w14:textId="77777777" w:rsidR="00DF1AEF" w:rsidRDefault="00DF1AEF" w:rsidP="007B6213">
      <w:pPr>
        <w:keepNext/>
        <w:numPr>
          <w:ilvl w:val="2"/>
          <w:numId w:val="41"/>
        </w:numPr>
        <w:pBdr>
          <w:top w:val="nil"/>
          <w:left w:val="nil"/>
          <w:bottom w:val="nil"/>
          <w:right w:val="nil"/>
          <w:between w:val="nil"/>
        </w:pBdr>
        <w:tabs>
          <w:tab w:val="left" w:pos="1985"/>
          <w:tab w:val="left" w:pos="2127"/>
        </w:tabs>
        <w:spacing w:before="120" w:after="120" w:line="240" w:lineRule="auto"/>
        <w:ind w:left="2340"/>
        <w:rPr>
          <w:sz w:val="24"/>
          <w:szCs w:val="24"/>
        </w:rPr>
      </w:pPr>
      <w:r>
        <w:rPr>
          <w:color w:val="000000"/>
          <w:sz w:val="24"/>
          <w:szCs w:val="24"/>
        </w:rPr>
        <w:lastRenderedPageBreak/>
        <w:t>expected Test results, including:</w:t>
      </w:r>
    </w:p>
    <w:p w14:paraId="2C6D7EB6" w14:textId="77777777" w:rsidR="00DF1AEF" w:rsidRDefault="00DF1AEF" w:rsidP="007B6213">
      <w:pPr>
        <w:numPr>
          <w:ilvl w:val="3"/>
          <w:numId w:val="41"/>
        </w:numPr>
        <w:pBdr>
          <w:top w:val="nil"/>
          <w:left w:val="nil"/>
          <w:bottom w:val="nil"/>
          <w:right w:val="nil"/>
          <w:between w:val="nil"/>
        </w:pBdr>
        <w:tabs>
          <w:tab w:val="left" w:pos="1985"/>
          <w:tab w:val="left" w:pos="2127"/>
        </w:tabs>
        <w:spacing w:before="120" w:after="120" w:line="240" w:lineRule="auto"/>
        <w:ind w:left="3420" w:hanging="1080"/>
        <w:rPr>
          <w:sz w:val="24"/>
          <w:szCs w:val="24"/>
        </w:rPr>
      </w:pPr>
      <w:r>
        <w:rPr>
          <w:color w:val="000000"/>
          <w:sz w:val="24"/>
          <w:szCs w:val="24"/>
        </w:rPr>
        <w:t>a mechanism to be used to capture and record Test results; and</w:t>
      </w:r>
    </w:p>
    <w:p w14:paraId="7FA2CCA0" w14:textId="77777777" w:rsidR="00DF1AEF" w:rsidRDefault="00DF1AEF" w:rsidP="007B6213">
      <w:pPr>
        <w:numPr>
          <w:ilvl w:val="3"/>
          <w:numId w:val="41"/>
        </w:numPr>
        <w:pBdr>
          <w:top w:val="nil"/>
          <w:left w:val="nil"/>
          <w:bottom w:val="nil"/>
          <w:right w:val="nil"/>
          <w:between w:val="nil"/>
        </w:pBdr>
        <w:tabs>
          <w:tab w:val="left" w:pos="1985"/>
          <w:tab w:val="left" w:pos="2127"/>
        </w:tabs>
        <w:spacing w:before="120" w:after="120" w:line="240" w:lineRule="auto"/>
        <w:ind w:left="3420" w:hanging="1080"/>
        <w:rPr>
          <w:sz w:val="24"/>
          <w:szCs w:val="24"/>
        </w:rPr>
      </w:pPr>
      <w:r>
        <w:rPr>
          <w:color w:val="000000"/>
          <w:sz w:val="24"/>
          <w:szCs w:val="24"/>
        </w:rPr>
        <w:t>a method to process the Test results to establish their content.</w:t>
      </w:r>
    </w:p>
    <w:p w14:paraId="23912564" w14:textId="77777777" w:rsidR="00DF1AEF" w:rsidRDefault="00DF1AEF" w:rsidP="007B6213">
      <w:pPr>
        <w:keepNext/>
        <w:numPr>
          <w:ilvl w:val="0"/>
          <w:numId w:val="41"/>
        </w:numPr>
        <w:pBdr>
          <w:top w:val="nil"/>
          <w:left w:val="nil"/>
          <w:bottom w:val="nil"/>
          <w:right w:val="nil"/>
          <w:between w:val="nil"/>
        </w:pBdr>
        <w:tabs>
          <w:tab w:val="left" w:pos="0"/>
        </w:tabs>
        <w:spacing w:before="240" w:after="240" w:line="240" w:lineRule="auto"/>
        <w:ind w:left="1080"/>
        <w:rPr>
          <w:b/>
          <w:sz w:val="24"/>
          <w:szCs w:val="24"/>
        </w:rPr>
      </w:pPr>
      <w:r>
        <w:rPr>
          <w:rFonts w:ascii="Arial Bold" w:eastAsia="Arial Bold" w:hAnsi="Arial Bold" w:cs="Arial Bold"/>
          <w:b/>
          <w:color w:val="000000"/>
          <w:sz w:val="24"/>
          <w:szCs w:val="24"/>
        </w:rPr>
        <w:t>Performing the tests</w:t>
      </w:r>
    </w:p>
    <w:p w14:paraId="12542C32" w14:textId="77777777" w:rsidR="00DF1AEF" w:rsidRDefault="00DF1AEF" w:rsidP="007B6213">
      <w:pPr>
        <w:numPr>
          <w:ilvl w:val="1"/>
          <w:numId w:val="41"/>
        </w:numPr>
        <w:pBdr>
          <w:top w:val="nil"/>
          <w:left w:val="nil"/>
          <w:bottom w:val="nil"/>
          <w:right w:val="nil"/>
          <w:between w:val="nil"/>
        </w:pBdr>
        <w:tabs>
          <w:tab w:val="left" w:pos="1134"/>
        </w:tabs>
        <w:spacing w:before="120" w:after="120" w:line="240" w:lineRule="auto"/>
        <w:ind w:left="1620" w:hanging="540"/>
        <w:rPr>
          <w:sz w:val="24"/>
          <w:szCs w:val="24"/>
        </w:rPr>
      </w:pPr>
      <w:r>
        <w:rPr>
          <w:color w:val="000000"/>
          <w:sz w:val="24"/>
          <w:szCs w:val="24"/>
        </w:rPr>
        <w:t>Before submitting any Deliverables for Testing the Supplier shall subject the relevant Deliverables to its own internal quality control measures.</w:t>
      </w:r>
    </w:p>
    <w:p w14:paraId="42303CDA" w14:textId="77777777" w:rsidR="00DF1AEF" w:rsidRDefault="00DF1AEF" w:rsidP="007B6213">
      <w:pPr>
        <w:numPr>
          <w:ilvl w:val="1"/>
          <w:numId w:val="41"/>
        </w:numPr>
        <w:pBdr>
          <w:top w:val="nil"/>
          <w:left w:val="nil"/>
          <w:bottom w:val="nil"/>
          <w:right w:val="nil"/>
          <w:between w:val="nil"/>
        </w:pBdr>
        <w:tabs>
          <w:tab w:val="left" w:pos="1134"/>
        </w:tabs>
        <w:spacing w:before="120" w:after="120" w:line="240" w:lineRule="auto"/>
        <w:ind w:left="1620" w:hanging="540"/>
        <w:rPr>
          <w:sz w:val="24"/>
          <w:szCs w:val="24"/>
        </w:rPr>
      </w:pPr>
      <w:r>
        <w:rPr>
          <w:color w:val="000000"/>
          <w:sz w:val="24"/>
          <w:szCs w:val="24"/>
        </w:rPr>
        <w:t>The Supplier shall manage the progress of Testing in accordance with the relevant Test Plan and shall carry out the Tests in accordance with the relevant Test Specification. Tests may be witnessed by the Test Witnesses in accordance with Paragraph 9.3.</w:t>
      </w:r>
    </w:p>
    <w:p w14:paraId="4F9B43FF" w14:textId="77777777" w:rsidR="00DF1AEF" w:rsidRDefault="00DF1AEF" w:rsidP="007B6213">
      <w:pPr>
        <w:numPr>
          <w:ilvl w:val="1"/>
          <w:numId w:val="41"/>
        </w:numPr>
        <w:pBdr>
          <w:top w:val="nil"/>
          <w:left w:val="nil"/>
          <w:bottom w:val="nil"/>
          <w:right w:val="nil"/>
          <w:between w:val="nil"/>
        </w:pBdr>
        <w:tabs>
          <w:tab w:val="left" w:pos="1134"/>
        </w:tabs>
        <w:spacing w:before="120" w:after="120" w:line="240" w:lineRule="auto"/>
        <w:ind w:left="1620" w:hanging="540"/>
        <w:rPr>
          <w:sz w:val="24"/>
          <w:szCs w:val="24"/>
        </w:rPr>
      </w:pPr>
      <w:r>
        <w:rPr>
          <w:color w:val="000000"/>
          <w:sz w:val="24"/>
          <w:szCs w:val="24"/>
        </w:rPr>
        <w:t>The Supplier shall notify the Buyer at least 10 Working Days in advance of the date, time and location of the relevant Tests and the Buyer shall ensure that the Test Witnesses attend the Tests.</w:t>
      </w:r>
    </w:p>
    <w:p w14:paraId="128C6E72" w14:textId="77777777" w:rsidR="00DF1AEF" w:rsidRDefault="00DF1AEF" w:rsidP="007B6213">
      <w:pPr>
        <w:numPr>
          <w:ilvl w:val="1"/>
          <w:numId w:val="41"/>
        </w:numPr>
        <w:pBdr>
          <w:top w:val="nil"/>
          <w:left w:val="nil"/>
          <w:bottom w:val="nil"/>
          <w:right w:val="nil"/>
          <w:between w:val="nil"/>
        </w:pBdr>
        <w:tabs>
          <w:tab w:val="left" w:pos="1134"/>
        </w:tabs>
        <w:spacing w:before="120" w:after="120" w:line="240" w:lineRule="auto"/>
        <w:ind w:left="1620" w:hanging="540"/>
        <w:rPr>
          <w:sz w:val="24"/>
          <w:szCs w:val="24"/>
        </w:rPr>
      </w:pPr>
      <w:r>
        <w:rPr>
          <w:color w:val="000000"/>
          <w:sz w:val="24"/>
          <w:szCs w:val="24"/>
        </w:rPr>
        <w:t>The Buyer may raise and close Test Issues during the Test witnessing process.</w:t>
      </w:r>
    </w:p>
    <w:p w14:paraId="3075D8F7" w14:textId="77777777" w:rsidR="00DF1AEF" w:rsidRDefault="00DF1AEF" w:rsidP="007B6213">
      <w:pPr>
        <w:keepNext/>
        <w:numPr>
          <w:ilvl w:val="1"/>
          <w:numId w:val="41"/>
        </w:numPr>
        <w:pBdr>
          <w:top w:val="nil"/>
          <w:left w:val="nil"/>
          <w:bottom w:val="nil"/>
          <w:right w:val="nil"/>
          <w:between w:val="nil"/>
        </w:pBdr>
        <w:tabs>
          <w:tab w:val="left" w:pos="1134"/>
        </w:tabs>
        <w:spacing w:before="120" w:after="120" w:line="240" w:lineRule="auto"/>
        <w:ind w:left="1620" w:hanging="540"/>
        <w:rPr>
          <w:sz w:val="24"/>
          <w:szCs w:val="24"/>
        </w:rPr>
      </w:pPr>
      <w:r>
        <w:rPr>
          <w:color w:val="000000"/>
          <w:sz w:val="24"/>
          <w:szCs w:val="24"/>
        </w:rPr>
        <w:t>The Supplier shall provide to the Buyer in relation to each Test:</w:t>
      </w:r>
    </w:p>
    <w:p w14:paraId="3411557F" w14:textId="77777777" w:rsidR="00DF1AEF" w:rsidRDefault="00DF1AEF" w:rsidP="007B6213">
      <w:pPr>
        <w:numPr>
          <w:ilvl w:val="2"/>
          <w:numId w:val="41"/>
        </w:numPr>
        <w:pBdr>
          <w:top w:val="nil"/>
          <w:left w:val="nil"/>
          <w:bottom w:val="nil"/>
          <w:right w:val="nil"/>
          <w:between w:val="nil"/>
        </w:pBdr>
        <w:tabs>
          <w:tab w:val="left" w:pos="1985"/>
          <w:tab w:val="left" w:pos="2127"/>
        </w:tabs>
        <w:spacing w:before="120" w:after="120" w:line="240" w:lineRule="auto"/>
        <w:ind w:left="2340"/>
        <w:rPr>
          <w:sz w:val="24"/>
          <w:szCs w:val="24"/>
        </w:rPr>
      </w:pPr>
      <w:r>
        <w:rPr>
          <w:color w:val="000000"/>
          <w:sz w:val="24"/>
          <w:szCs w:val="24"/>
        </w:rPr>
        <w:t>a draft Test Report not less than 2 Working Days prior to the date on which the Test is planned to end; and</w:t>
      </w:r>
    </w:p>
    <w:p w14:paraId="1809B3D8" w14:textId="77777777" w:rsidR="00DF1AEF" w:rsidRDefault="00DF1AEF" w:rsidP="007B6213">
      <w:pPr>
        <w:numPr>
          <w:ilvl w:val="2"/>
          <w:numId w:val="41"/>
        </w:numPr>
        <w:pBdr>
          <w:top w:val="nil"/>
          <w:left w:val="nil"/>
          <w:bottom w:val="nil"/>
          <w:right w:val="nil"/>
          <w:between w:val="nil"/>
        </w:pBdr>
        <w:tabs>
          <w:tab w:val="left" w:pos="1985"/>
          <w:tab w:val="left" w:pos="2127"/>
        </w:tabs>
        <w:spacing w:before="120" w:after="120" w:line="240" w:lineRule="auto"/>
        <w:ind w:left="2340"/>
        <w:rPr>
          <w:sz w:val="24"/>
          <w:szCs w:val="24"/>
        </w:rPr>
      </w:pPr>
      <w:r>
        <w:rPr>
          <w:color w:val="000000"/>
          <w:sz w:val="24"/>
          <w:szCs w:val="24"/>
        </w:rPr>
        <w:t>the final Test Report within 5 Working Days of completion of Testing.</w:t>
      </w:r>
    </w:p>
    <w:p w14:paraId="47451C9E" w14:textId="77777777" w:rsidR="00DF1AEF" w:rsidRDefault="00DF1AEF" w:rsidP="007B6213">
      <w:pPr>
        <w:keepNext/>
        <w:numPr>
          <w:ilvl w:val="1"/>
          <w:numId w:val="41"/>
        </w:numPr>
        <w:pBdr>
          <w:top w:val="nil"/>
          <w:left w:val="nil"/>
          <w:bottom w:val="nil"/>
          <w:right w:val="nil"/>
          <w:between w:val="nil"/>
        </w:pBdr>
        <w:tabs>
          <w:tab w:val="left" w:pos="1134"/>
        </w:tabs>
        <w:spacing w:before="120" w:after="120" w:line="240" w:lineRule="auto"/>
        <w:ind w:left="1620" w:hanging="529"/>
        <w:rPr>
          <w:sz w:val="24"/>
          <w:szCs w:val="24"/>
        </w:rPr>
      </w:pPr>
      <w:r>
        <w:rPr>
          <w:color w:val="000000"/>
          <w:sz w:val="24"/>
          <w:szCs w:val="24"/>
        </w:rPr>
        <w:t>Each Test Report shall provide a full report on the Testing conducted in respect of the relevant Deliverables, including:</w:t>
      </w:r>
    </w:p>
    <w:p w14:paraId="4167A740" w14:textId="77777777" w:rsidR="00DF1AEF" w:rsidRDefault="00DF1AEF" w:rsidP="007B6213">
      <w:pPr>
        <w:numPr>
          <w:ilvl w:val="2"/>
          <w:numId w:val="41"/>
        </w:numPr>
        <w:pBdr>
          <w:top w:val="nil"/>
          <w:left w:val="nil"/>
          <w:bottom w:val="nil"/>
          <w:right w:val="nil"/>
          <w:between w:val="nil"/>
        </w:pBdr>
        <w:tabs>
          <w:tab w:val="left" w:pos="1985"/>
          <w:tab w:val="left" w:pos="2127"/>
        </w:tabs>
        <w:spacing w:before="120" w:after="120" w:line="240" w:lineRule="auto"/>
        <w:ind w:left="2340"/>
        <w:rPr>
          <w:sz w:val="24"/>
          <w:szCs w:val="24"/>
        </w:rPr>
      </w:pPr>
      <w:r>
        <w:rPr>
          <w:color w:val="000000"/>
          <w:sz w:val="24"/>
          <w:szCs w:val="24"/>
        </w:rPr>
        <w:t>an overview of the Testing conducted;</w:t>
      </w:r>
    </w:p>
    <w:p w14:paraId="40881186" w14:textId="77777777" w:rsidR="00DF1AEF" w:rsidRDefault="00DF1AEF" w:rsidP="007B6213">
      <w:pPr>
        <w:numPr>
          <w:ilvl w:val="2"/>
          <w:numId w:val="41"/>
        </w:numPr>
        <w:pBdr>
          <w:top w:val="nil"/>
          <w:left w:val="nil"/>
          <w:bottom w:val="nil"/>
          <w:right w:val="nil"/>
          <w:between w:val="nil"/>
        </w:pBdr>
        <w:tabs>
          <w:tab w:val="left" w:pos="1985"/>
          <w:tab w:val="left" w:pos="2127"/>
        </w:tabs>
        <w:spacing w:before="120" w:after="120" w:line="240" w:lineRule="auto"/>
        <w:ind w:left="2340"/>
        <w:rPr>
          <w:sz w:val="24"/>
          <w:szCs w:val="24"/>
        </w:rPr>
      </w:pPr>
      <w:r>
        <w:rPr>
          <w:color w:val="000000"/>
          <w:sz w:val="24"/>
          <w:szCs w:val="24"/>
        </w:rPr>
        <w:t>identification of the relevant Test Success Criteria that have/have not been satisfied together with the Supplier's explanation of why any criteria have not been met;</w:t>
      </w:r>
    </w:p>
    <w:p w14:paraId="3F152243" w14:textId="77777777" w:rsidR="00DF1AEF" w:rsidRDefault="00DF1AEF" w:rsidP="007B6213">
      <w:pPr>
        <w:numPr>
          <w:ilvl w:val="2"/>
          <w:numId w:val="41"/>
        </w:numPr>
        <w:pBdr>
          <w:top w:val="nil"/>
          <w:left w:val="nil"/>
          <w:bottom w:val="nil"/>
          <w:right w:val="nil"/>
          <w:between w:val="nil"/>
        </w:pBdr>
        <w:tabs>
          <w:tab w:val="left" w:pos="1985"/>
          <w:tab w:val="left" w:pos="2127"/>
        </w:tabs>
        <w:spacing w:before="120" w:after="120" w:line="240" w:lineRule="auto"/>
        <w:ind w:left="2340"/>
        <w:rPr>
          <w:sz w:val="24"/>
          <w:szCs w:val="24"/>
        </w:rPr>
      </w:pPr>
      <w:r>
        <w:rPr>
          <w:color w:val="000000"/>
          <w:sz w:val="24"/>
          <w:szCs w:val="24"/>
        </w:rPr>
        <w:t>the Tests that were not completed together with the Supplier's explanation of why those Tests were not completed;</w:t>
      </w:r>
    </w:p>
    <w:p w14:paraId="28D0435A" w14:textId="77777777" w:rsidR="00DF1AEF" w:rsidRDefault="00DF1AEF" w:rsidP="007B6213">
      <w:pPr>
        <w:numPr>
          <w:ilvl w:val="2"/>
          <w:numId w:val="41"/>
        </w:numPr>
        <w:pBdr>
          <w:top w:val="nil"/>
          <w:left w:val="nil"/>
          <w:bottom w:val="nil"/>
          <w:right w:val="nil"/>
          <w:between w:val="nil"/>
        </w:pBdr>
        <w:tabs>
          <w:tab w:val="left" w:pos="1985"/>
          <w:tab w:val="left" w:pos="2127"/>
        </w:tabs>
        <w:spacing w:before="120" w:after="120" w:line="240" w:lineRule="auto"/>
        <w:ind w:left="2340"/>
        <w:rPr>
          <w:sz w:val="24"/>
          <w:szCs w:val="24"/>
        </w:rPr>
      </w:pPr>
      <w:r>
        <w:rPr>
          <w:color w:val="000000"/>
          <w:sz w:val="24"/>
          <w:szCs w:val="24"/>
        </w:rPr>
        <w:t>the Test Success Criteria that were satisfied, not satisfied or which were not tested, and any other relevant categories, in each case grouped by Severity Level in accordance with Paragraph 8.1; and</w:t>
      </w:r>
    </w:p>
    <w:p w14:paraId="58B49375" w14:textId="77777777" w:rsidR="00DF1AEF" w:rsidRDefault="00DF1AEF" w:rsidP="007B6213">
      <w:pPr>
        <w:numPr>
          <w:ilvl w:val="2"/>
          <w:numId w:val="41"/>
        </w:numPr>
        <w:pBdr>
          <w:top w:val="nil"/>
          <w:left w:val="nil"/>
          <w:bottom w:val="nil"/>
          <w:right w:val="nil"/>
          <w:between w:val="nil"/>
        </w:pBdr>
        <w:tabs>
          <w:tab w:val="left" w:pos="1985"/>
          <w:tab w:val="left" w:pos="2127"/>
        </w:tabs>
        <w:spacing w:before="120" w:after="120" w:line="240" w:lineRule="auto"/>
        <w:ind w:left="2340"/>
        <w:rPr>
          <w:sz w:val="24"/>
          <w:szCs w:val="24"/>
        </w:rPr>
      </w:pPr>
      <w:r>
        <w:rPr>
          <w:color w:val="000000"/>
          <w:sz w:val="24"/>
          <w:szCs w:val="24"/>
        </w:rPr>
        <w:t>the specification for any hardware and software used throughout Testing and any changes that were applied to that hardware and/or software during Testing.</w:t>
      </w:r>
    </w:p>
    <w:p w14:paraId="2289DF73" w14:textId="77777777" w:rsidR="00DF1AEF" w:rsidRDefault="00DF1AEF" w:rsidP="007B6213">
      <w:pPr>
        <w:numPr>
          <w:ilvl w:val="1"/>
          <w:numId w:val="41"/>
        </w:numPr>
        <w:pBdr>
          <w:top w:val="nil"/>
          <w:left w:val="nil"/>
          <w:bottom w:val="nil"/>
          <w:right w:val="nil"/>
          <w:between w:val="nil"/>
        </w:pBdr>
        <w:tabs>
          <w:tab w:val="left" w:pos="1134"/>
        </w:tabs>
        <w:spacing w:before="120" w:after="120" w:line="240" w:lineRule="auto"/>
        <w:ind w:left="1620" w:hanging="540"/>
        <w:rPr>
          <w:sz w:val="24"/>
          <w:szCs w:val="24"/>
        </w:rPr>
      </w:pPr>
      <w:r>
        <w:rPr>
          <w:color w:val="000000"/>
          <w:sz w:val="24"/>
          <w:szCs w:val="24"/>
        </w:rPr>
        <w:t xml:space="preserve">When the Supplier has completed a </w:t>
      </w:r>
      <w:proofErr w:type="gramStart"/>
      <w:r>
        <w:rPr>
          <w:color w:val="000000"/>
          <w:sz w:val="24"/>
          <w:szCs w:val="24"/>
        </w:rPr>
        <w:t>Milestone</w:t>
      </w:r>
      <w:proofErr w:type="gramEnd"/>
      <w:r>
        <w:rPr>
          <w:color w:val="000000"/>
          <w:sz w:val="24"/>
          <w:szCs w:val="24"/>
        </w:rPr>
        <w:t xml:space="preserve"> it shall submit any Deliverables relating to that Milestone for Testing.</w:t>
      </w:r>
    </w:p>
    <w:p w14:paraId="1E4E007E" w14:textId="77777777" w:rsidR="00DF1AEF" w:rsidRDefault="00DF1AEF" w:rsidP="007B6213">
      <w:pPr>
        <w:numPr>
          <w:ilvl w:val="1"/>
          <w:numId w:val="41"/>
        </w:numPr>
        <w:pBdr>
          <w:top w:val="nil"/>
          <w:left w:val="nil"/>
          <w:bottom w:val="nil"/>
          <w:right w:val="nil"/>
          <w:between w:val="nil"/>
        </w:pBdr>
        <w:tabs>
          <w:tab w:val="left" w:pos="1134"/>
        </w:tabs>
        <w:spacing w:before="120" w:after="120" w:line="240" w:lineRule="auto"/>
        <w:ind w:left="1620" w:hanging="540"/>
        <w:rPr>
          <w:sz w:val="24"/>
          <w:szCs w:val="24"/>
        </w:rPr>
      </w:pPr>
      <w:r>
        <w:rPr>
          <w:color w:val="000000"/>
          <w:sz w:val="24"/>
          <w:szCs w:val="24"/>
        </w:rPr>
        <w:t xml:space="preserve">Each party shall bear its own costs in respect of the Testing.  However, if a Milestone is not Achieved the Buyer shall be entitled to recover from the </w:t>
      </w:r>
      <w:r>
        <w:rPr>
          <w:color w:val="000000"/>
          <w:sz w:val="24"/>
          <w:szCs w:val="24"/>
        </w:rPr>
        <w:lastRenderedPageBreak/>
        <w:t>Supplier, any reasonable additional costs it may incur as a direct result of further review or re-Testing of a Milestone.</w:t>
      </w:r>
    </w:p>
    <w:p w14:paraId="3175A0B7" w14:textId="77777777" w:rsidR="00DF1AEF" w:rsidRDefault="00DF1AEF" w:rsidP="007B6213">
      <w:pPr>
        <w:numPr>
          <w:ilvl w:val="1"/>
          <w:numId w:val="41"/>
        </w:numPr>
        <w:pBdr>
          <w:top w:val="nil"/>
          <w:left w:val="nil"/>
          <w:bottom w:val="nil"/>
          <w:right w:val="nil"/>
          <w:between w:val="nil"/>
        </w:pBdr>
        <w:tabs>
          <w:tab w:val="left" w:pos="1134"/>
        </w:tabs>
        <w:spacing w:before="120" w:after="120" w:line="240" w:lineRule="auto"/>
        <w:ind w:left="1620" w:hanging="540"/>
        <w:rPr>
          <w:sz w:val="24"/>
          <w:szCs w:val="24"/>
        </w:rPr>
      </w:pPr>
      <w:r>
        <w:rPr>
          <w:color w:val="000000"/>
          <w:sz w:val="24"/>
          <w:szCs w:val="24"/>
        </w:rPr>
        <w:t xml:space="preserve">If the Supplier successfully completes the requisite Tests, the Buyer shall issue a Satisfaction Certificate as soon as reasonably practical following such successful completion.  Notwithstanding the issuing of any Satisfaction Certificate, the Supplier shall remain solely responsible for ensuring that the Deliverables are implemented in accordance with this Contract. </w:t>
      </w:r>
    </w:p>
    <w:p w14:paraId="08A35624" w14:textId="77777777" w:rsidR="00DF1AEF" w:rsidRDefault="00DF1AEF" w:rsidP="007B6213">
      <w:pPr>
        <w:keepNext/>
        <w:numPr>
          <w:ilvl w:val="0"/>
          <w:numId w:val="41"/>
        </w:numPr>
        <w:pBdr>
          <w:top w:val="nil"/>
          <w:left w:val="nil"/>
          <w:bottom w:val="nil"/>
          <w:right w:val="nil"/>
          <w:between w:val="nil"/>
        </w:pBdr>
        <w:tabs>
          <w:tab w:val="left" w:pos="0"/>
        </w:tabs>
        <w:spacing w:before="240" w:after="240" w:line="240" w:lineRule="auto"/>
        <w:ind w:left="1080"/>
        <w:rPr>
          <w:b/>
          <w:sz w:val="24"/>
          <w:szCs w:val="24"/>
        </w:rPr>
      </w:pPr>
      <w:r>
        <w:rPr>
          <w:rFonts w:ascii="Arial Bold" w:eastAsia="Arial Bold" w:hAnsi="Arial Bold" w:cs="Arial Bold"/>
          <w:b/>
          <w:color w:val="000000"/>
          <w:sz w:val="24"/>
          <w:szCs w:val="24"/>
        </w:rPr>
        <w:t xml:space="preserve">Discovering Problems </w:t>
      </w:r>
    </w:p>
    <w:p w14:paraId="7D2C4564" w14:textId="77777777" w:rsidR="00DF1AEF" w:rsidRDefault="00DF1AEF" w:rsidP="007B6213">
      <w:pPr>
        <w:numPr>
          <w:ilvl w:val="1"/>
          <w:numId w:val="41"/>
        </w:numPr>
        <w:pBdr>
          <w:top w:val="nil"/>
          <w:left w:val="nil"/>
          <w:bottom w:val="nil"/>
          <w:right w:val="nil"/>
          <w:between w:val="nil"/>
        </w:pBdr>
        <w:tabs>
          <w:tab w:val="left" w:pos="1134"/>
        </w:tabs>
        <w:spacing w:before="120" w:after="120" w:line="240" w:lineRule="auto"/>
        <w:ind w:left="1620" w:hanging="540"/>
        <w:rPr>
          <w:sz w:val="24"/>
          <w:szCs w:val="24"/>
        </w:rPr>
      </w:pPr>
      <w:r>
        <w:rPr>
          <w:color w:val="000000"/>
          <w:sz w:val="24"/>
          <w:szCs w:val="24"/>
        </w:rPr>
        <w:t>Where a Test Report identifies a Test Issue, the Parties shall agree the classification of the Test Issue using the criteria specified in Annex 1 and the Test Issue Management Log maintained by the Supplier shall log Test Issues reflecting the Severity Level allocated to each Test Issue.</w:t>
      </w:r>
    </w:p>
    <w:p w14:paraId="266F14E0" w14:textId="77777777" w:rsidR="00DF1AEF" w:rsidRDefault="00DF1AEF" w:rsidP="007B6213">
      <w:pPr>
        <w:numPr>
          <w:ilvl w:val="1"/>
          <w:numId w:val="41"/>
        </w:numPr>
        <w:pBdr>
          <w:top w:val="nil"/>
          <w:left w:val="nil"/>
          <w:bottom w:val="nil"/>
          <w:right w:val="nil"/>
          <w:between w:val="nil"/>
        </w:pBdr>
        <w:tabs>
          <w:tab w:val="left" w:pos="1134"/>
        </w:tabs>
        <w:spacing w:before="120" w:after="120" w:line="240" w:lineRule="auto"/>
        <w:ind w:left="1620" w:hanging="540"/>
        <w:rPr>
          <w:sz w:val="24"/>
          <w:szCs w:val="24"/>
        </w:rPr>
      </w:pPr>
      <w:r>
        <w:rPr>
          <w:color w:val="000000"/>
          <w:sz w:val="24"/>
          <w:szCs w:val="24"/>
        </w:rPr>
        <w:t>The Supplier shall be responsible for maintaining the Test Issue Management Log and for ensuring that its contents accurately represent the current status of each Test Issue at all relevant times.  The Supplier shall make the Test Issue Management Log available to the Buyer upon request.</w:t>
      </w:r>
    </w:p>
    <w:p w14:paraId="0E809F7C" w14:textId="77777777" w:rsidR="00DF1AEF" w:rsidRDefault="00DF1AEF" w:rsidP="007B6213">
      <w:pPr>
        <w:numPr>
          <w:ilvl w:val="1"/>
          <w:numId w:val="41"/>
        </w:numPr>
        <w:pBdr>
          <w:top w:val="nil"/>
          <w:left w:val="nil"/>
          <w:bottom w:val="nil"/>
          <w:right w:val="nil"/>
          <w:between w:val="nil"/>
        </w:pBdr>
        <w:tabs>
          <w:tab w:val="left" w:pos="1134"/>
        </w:tabs>
        <w:spacing w:before="120" w:after="120" w:line="240" w:lineRule="auto"/>
        <w:ind w:left="1620" w:hanging="540"/>
        <w:rPr>
          <w:sz w:val="24"/>
          <w:szCs w:val="24"/>
        </w:rPr>
      </w:pPr>
      <w:r>
        <w:rPr>
          <w:color w:val="000000"/>
          <w:sz w:val="24"/>
          <w:szCs w:val="24"/>
        </w:rPr>
        <w:t>The Buyer shall confirm the classification of any Test Issue unresolved at the end of a Test in consultation with the Supplier.  If the Parties are unable to agree the classification of any unresolved Test Issue, the Dispute shall be dealt with in accordance with the Dispute Resolution Procedure using the Expedited Dispute Timetable.</w:t>
      </w:r>
    </w:p>
    <w:p w14:paraId="7772FDCF" w14:textId="77777777" w:rsidR="00DF1AEF" w:rsidRDefault="00DF1AEF" w:rsidP="007B6213">
      <w:pPr>
        <w:keepNext/>
        <w:numPr>
          <w:ilvl w:val="0"/>
          <w:numId w:val="41"/>
        </w:numPr>
        <w:pBdr>
          <w:top w:val="nil"/>
          <w:left w:val="nil"/>
          <w:bottom w:val="nil"/>
          <w:right w:val="nil"/>
          <w:between w:val="nil"/>
        </w:pBdr>
        <w:tabs>
          <w:tab w:val="left" w:pos="0"/>
        </w:tabs>
        <w:spacing w:before="240" w:after="240" w:line="240" w:lineRule="auto"/>
        <w:ind w:left="1080"/>
        <w:rPr>
          <w:b/>
          <w:sz w:val="24"/>
          <w:szCs w:val="24"/>
        </w:rPr>
      </w:pPr>
      <w:r>
        <w:rPr>
          <w:rFonts w:ascii="Arial Bold" w:eastAsia="Arial Bold" w:hAnsi="Arial Bold" w:cs="Arial Bold"/>
          <w:b/>
          <w:color w:val="000000"/>
          <w:sz w:val="24"/>
          <w:szCs w:val="24"/>
        </w:rPr>
        <w:t xml:space="preserve">Test witnessing </w:t>
      </w:r>
    </w:p>
    <w:p w14:paraId="117FDD05" w14:textId="77777777" w:rsidR="00DF1AEF" w:rsidRDefault="00DF1AEF" w:rsidP="007B6213">
      <w:pPr>
        <w:numPr>
          <w:ilvl w:val="1"/>
          <w:numId w:val="41"/>
        </w:numPr>
        <w:pBdr>
          <w:top w:val="nil"/>
          <w:left w:val="nil"/>
          <w:bottom w:val="nil"/>
          <w:right w:val="nil"/>
          <w:between w:val="nil"/>
        </w:pBdr>
        <w:tabs>
          <w:tab w:val="left" w:pos="1134"/>
        </w:tabs>
        <w:spacing w:before="120" w:after="120" w:line="240" w:lineRule="auto"/>
        <w:ind w:left="1620" w:hanging="540"/>
        <w:rPr>
          <w:sz w:val="24"/>
          <w:szCs w:val="24"/>
        </w:rPr>
      </w:pPr>
      <w:r>
        <w:rPr>
          <w:color w:val="000000"/>
          <w:sz w:val="24"/>
          <w:szCs w:val="24"/>
        </w:rPr>
        <w:t>The Buyer may, in its sole discretion, require the attendance at any Test of one or more Test Witnesses selected by the Buyer, each of whom shall have appropriate skills to fulfil the role of a Test Witness.</w:t>
      </w:r>
    </w:p>
    <w:p w14:paraId="714ED52A" w14:textId="77777777" w:rsidR="00DF1AEF" w:rsidRDefault="00DF1AEF" w:rsidP="007B6213">
      <w:pPr>
        <w:numPr>
          <w:ilvl w:val="1"/>
          <w:numId w:val="41"/>
        </w:numPr>
        <w:pBdr>
          <w:top w:val="nil"/>
          <w:left w:val="nil"/>
          <w:bottom w:val="nil"/>
          <w:right w:val="nil"/>
          <w:between w:val="nil"/>
        </w:pBdr>
        <w:tabs>
          <w:tab w:val="left" w:pos="1134"/>
        </w:tabs>
        <w:spacing w:before="120" w:after="120" w:line="240" w:lineRule="auto"/>
        <w:ind w:left="1620" w:hanging="540"/>
        <w:rPr>
          <w:sz w:val="24"/>
          <w:szCs w:val="24"/>
        </w:rPr>
      </w:pPr>
      <w:r>
        <w:rPr>
          <w:color w:val="000000"/>
          <w:sz w:val="24"/>
          <w:szCs w:val="24"/>
        </w:rPr>
        <w:t>The Supplier shall give the Test Witnesses access to any documentation and Testing environments reasonably necessary and requested by the Test Witnesses to perform their role as a Test Witness in respect of the relevant Tests.</w:t>
      </w:r>
    </w:p>
    <w:p w14:paraId="7854AFFB" w14:textId="77777777" w:rsidR="00DF1AEF" w:rsidRDefault="00DF1AEF" w:rsidP="007B6213">
      <w:pPr>
        <w:keepNext/>
        <w:numPr>
          <w:ilvl w:val="1"/>
          <w:numId w:val="41"/>
        </w:numPr>
        <w:pBdr>
          <w:top w:val="nil"/>
          <w:left w:val="nil"/>
          <w:bottom w:val="nil"/>
          <w:right w:val="nil"/>
          <w:between w:val="nil"/>
        </w:pBdr>
        <w:tabs>
          <w:tab w:val="left" w:pos="1134"/>
        </w:tabs>
        <w:spacing w:before="120" w:after="120" w:line="240" w:lineRule="auto"/>
        <w:ind w:left="1620" w:hanging="540"/>
        <w:rPr>
          <w:sz w:val="24"/>
          <w:szCs w:val="24"/>
        </w:rPr>
      </w:pPr>
      <w:r>
        <w:rPr>
          <w:color w:val="000000"/>
          <w:sz w:val="24"/>
          <w:szCs w:val="24"/>
        </w:rPr>
        <w:t>The Test Witnesses:</w:t>
      </w:r>
    </w:p>
    <w:p w14:paraId="63F0169C" w14:textId="77777777" w:rsidR="00DF1AEF" w:rsidRDefault="00DF1AEF" w:rsidP="007B6213">
      <w:pPr>
        <w:numPr>
          <w:ilvl w:val="2"/>
          <w:numId w:val="41"/>
        </w:numPr>
        <w:pBdr>
          <w:top w:val="nil"/>
          <w:left w:val="nil"/>
          <w:bottom w:val="nil"/>
          <w:right w:val="nil"/>
          <w:between w:val="nil"/>
        </w:pBdr>
        <w:tabs>
          <w:tab w:val="left" w:pos="1985"/>
          <w:tab w:val="left" w:pos="2127"/>
        </w:tabs>
        <w:spacing w:before="120" w:after="120" w:line="240" w:lineRule="auto"/>
        <w:ind w:left="2340"/>
        <w:rPr>
          <w:sz w:val="24"/>
          <w:szCs w:val="24"/>
        </w:rPr>
      </w:pPr>
      <w:r>
        <w:rPr>
          <w:color w:val="000000"/>
          <w:sz w:val="24"/>
          <w:szCs w:val="24"/>
        </w:rPr>
        <w:t>shall actively review the Test documentation;</w:t>
      </w:r>
    </w:p>
    <w:p w14:paraId="0CA04434" w14:textId="77777777" w:rsidR="00DF1AEF" w:rsidRDefault="00DF1AEF" w:rsidP="007B6213">
      <w:pPr>
        <w:numPr>
          <w:ilvl w:val="2"/>
          <w:numId w:val="41"/>
        </w:numPr>
        <w:pBdr>
          <w:top w:val="nil"/>
          <w:left w:val="nil"/>
          <w:bottom w:val="nil"/>
          <w:right w:val="nil"/>
          <w:between w:val="nil"/>
        </w:pBdr>
        <w:tabs>
          <w:tab w:val="left" w:pos="1985"/>
          <w:tab w:val="left" w:pos="2127"/>
        </w:tabs>
        <w:spacing w:before="120" w:after="120" w:line="240" w:lineRule="auto"/>
        <w:ind w:left="2340"/>
        <w:rPr>
          <w:sz w:val="24"/>
          <w:szCs w:val="24"/>
        </w:rPr>
      </w:pPr>
      <w:r>
        <w:rPr>
          <w:color w:val="000000"/>
          <w:sz w:val="24"/>
          <w:szCs w:val="24"/>
        </w:rPr>
        <w:t xml:space="preserve">will attend and engage in the performance of the Tests on behalf of the Buyer </w:t>
      </w:r>
      <w:proofErr w:type="gramStart"/>
      <w:r>
        <w:rPr>
          <w:color w:val="000000"/>
          <w:sz w:val="24"/>
          <w:szCs w:val="24"/>
        </w:rPr>
        <w:t>so as to</w:t>
      </w:r>
      <w:proofErr w:type="gramEnd"/>
      <w:r>
        <w:rPr>
          <w:color w:val="000000"/>
          <w:sz w:val="24"/>
          <w:szCs w:val="24"/>
        </w:rPr>
        <w:t xml:space="preserve"> enable the Buyer to gain an informed view of whether a Test Issue may be closed or whether the relevant element of the Test should be re-Tested;</w:t>
      </w:r>
    </w:p>
    <w:p w14:paraId="7B653715" w14:textId="77777777" w:rsidR="00DF1AEF" w:rsidRDefault="00DF1AEF" w:rsidP="007B6213">
      <w:pPr>
        <w:numPr>
          <w:ilvl w:val="2"/>
          <w:numId w:val="41"/>
        </w:numPr>
        <w:pBdr>
          <w:top w:val="nil"/>
          <w:left w:val="nil"/>
          <w:bottom w:val="nil"/>
          <w:right w:val="nil"/>
          <w:between w:val="nil"/>
        </w:pBdr>
        <w:tabs>
          <w:tab w:val="left" w:pos="1985"/>
          <w:tab w:val="left" w:pos="2127"/>
        </w:tabs>
        <w:spacing w:before="120" w:after="120" w:line="240" w:lineRule="auto"/>
        <w:ind w:left="2340"/>
        <w:rPr>
          <w:sz w:val="24"/>
          <w:szCs w:val="24"/>
        </w:rPr>
      </w:pPr>
      <w:r>
        <w:rPr>
          <w:color w:val="000000"/>
          <w:sz w:val="24"/>
          <w:szCs w:val="24"/>
        </w:rPr>
        <w:t>shall not be involved in the execution of any Test;</w:t>
      </w:r>
    </w:p>
    <w:p w14:paraId="74FF29AB" w14:textId="77777777" w:rsidR="00DF1AEF" w:rsidRDefault="00DF1AEF" w:rsidP="007B6213">
      <w:pPr>
        <w:numPr>
          <w:ilvl w:val="2"/>
          <w:numId w:val="41"/>
        </w:numPr>
        <w:pBdr>
          <w:top w:val="nil"/>
          <w:left w:val="nil"/>
          <w:bottom w:val="nil"/>
          <w:right w:val="nil"/>
          <w:between w:val="nil"/>
        </w:pBdr>
        <w:tabs>
          <w:tab w:val="left" w:pos="1985"/>
          <w:tab w:val="left" w:pos="2127"/>
        </w:tabs>
        <w:spacing w:before="120" w:after="120" w:line="240" w:lineRule="auto"/>
        <w:ind w:left="2340"/>
        <w:rPr>
          <w:sz w:val="24"/>
          <w:szCs w:val="24"/>
        </w:rPr>
      </w:pPr>
      <w:r>
        <w:rPr>
          <w:color w:val="000000"/>
          <w:sz w:val="24"/>
          <w:szCs w:val="24"/>
        </w:rPr>
        <w:t xml:space="preserve">shall be required to verify that the Supplier conducted the Tests in accordance with the Test Success Criteria and the relevant Test Plan and Test Specification; </w:t>
      </w:r>
    </w:p>
    <w:p w14:paraId="7BEE8DDD" w14:textId="77777777" w:rsidR="00DF1AEF" w:rsidRDefault="00DF1AEF" w:rsidP="007B6213">
      <w:pPr>
        <w:numPr>
          <w:ilvl w:val="2"/>
          <w:numId w:val="41"/>
        </w:numPr>
        <w:pBdr>
          <w:top w:val="nil"/>
          <w:left w:val="nil"/>
          <w:bottom w:val="nil"/>
          <w:right w:val="nil"/>
          <w:between w:val="nil"/>
        </w:pBdr>
        <w:tabs>
          <w:tab w:val="left" w:pos="1985"/>
          <w:tab w:val="left" w:pos="2127"/>
        </w:tabs>
        <w:spacing w:before="120" w:after="120" w:line="240" w:lineRule="auto"/>
        <w:ind w:left="2340"/>
        <w:rPr>
          <w:sz w:val="24"/>
          <w:szCs w:val="24"/>
        </w:rPr>
      </w:pPr>
      <w:r>
        <w:rPr>
          <w:color w:val="000000"/>
          <w:sz w:val="24"/>
          <w:szCs w:val="24"/>
        </w:rPr>
        <w:lastRenderedPageBreak/>
        <w:t xml:space="preserve">may produce and deliver their own, independent reports on Testing, which may be used by the Buyer to assess whether the Tests have been Achieved; </w:t>
      </w:r>
    </w:p>
    <w:p w14:paraId="09C54429" w14:textId="77777777" w:rsidR="00DF1AEF" w:rsidRDefault="00DF1AEF" w:rsidP="007B6213">
      <w:pPr>
        <w:numPr>
          <w:ilvl w:val="2"/>
          <w:numId w:val="41"/>
        </w:numPr>
        <w:pBdr>
          <w:top w:val="nil"/>
          <w:left w:val="nil"/>
          <w:bottom w:val="nil"/>
          <w:right w:val="nil"/>
          <w:between w:val="nil"/>
        </w:pBdr>
        <w:tabs>
          <w:tab w:val="left" w:pos="1985"/>
          <w:tab w:val="left" w:pos="2127"/>
        </w:tabs>
        <w:spacing w:before="120" w:after="120" w:line="240" w:lineRule="auto"/>
        <w:ind w:left="2340"/>
        <w:rPr>
          <w:sz w:val="24"/>
          <w:szCs w:val="24"/>
        </w:rPr>
      </w:pPr>
      <w:r>
        <w:rPr>
          <w:color w:val="000000"/>
          <w:sz w:val="24"/>
          <w:szCs w:val="24"/>
        </w:rPr>
        <w:t>may raise Test Issues on the Test Issue Management Log in respect of any Testing; and</w:t>
      </w:r>
    </w:p>
    <w:p w14:paraId="6FD48985" w14:textId="77777777" w:rsidR="00DF1AEF" w:rsidRDefault="00DF1AEF" w:rsidP="007B6213">
      <w:pPr>
        <w:numPr>
          <w:ilvl w:val="1"/>
          <w:numId w:val="41"/>
        </w:numPr>
        <w:pBdr>
          <w:top w:val="nil"/>
          <w:left w:val="nil"/>
          <w:bottom w:val="nil"/>
          <w:right w:val="nil"/>
          <w:between w:val="nil"/>
        </w:pBdr>
        <w:tabs>
          <w:tab w:val="left" w:pos="1134"/>
        </w:tabs>
        <w:spacing w:before="120" w:after="120" w:line="240" w:lineRule="auto"/>
        <w:ind w:left="1620" w:hanging="540"/>
        <w:rPr>
          <w:sz w:val="24"/>
          <w:szCs w:val="24"/>
        </w:rPr>
      </w:pPr>
      <w:r>
        <w:rPr>
          <w:color w:val="000000"/>
          <w:sz w:val="24"/>
          <w:szCs w:val="24"/>
        </w:rPr>
        <w:t>may require the Supplier to demonstrate the modifications made to any defective Deliverable before a Test Issue is closed.</w:t>
      </w:r>
    </w:p>
    <w:p w14:paraId="47ACAF19" w14:textId="77777777" w:rsidR="00DF1AEF" w:rsidRDefault="00DF1AEF" w:rsidP="007B6213">
      <w:pPr>
        <w:keepNext/>
        <w:numPr>
          <w:ilvl w:val="0"/>
          <w:numId w:val="41"/>
        </w:numPr>
        <w:pBdr>
          <w:top w:val="nil"/>
          <w:left w:val="nil"/>
          <w:bottom w:val="nil"/>
          <w:right w:val="nil"/>
          <w:between w:val="nil"/>
        </w:pBdr>
        <w:tabs>
          <w:tab w:val="left" w:pos="0"/>
        </w:tabs>
        <w:spacing w:before="240" w:after="240" w:line="240" w:lineRule="auto"/>
        <w:ind w:left="1080"/>
        <w:rPr>
          <w:b/>
          <w:sz w:val="24"/>
          <w:szCs w:val="24"/>
        </w:rPr>
      </w:pPr>
      <w:r>
        <w:rPr>
          <w:rFonts w:ascii="Arial Bold" w:eastAsia="Arial Bold" w:hAnsi="Arial Bold" w:cs="Arial Bold"/>
          <w:b/>
          <w:color w:val="000000"/>
          <w:sz w:val="24"/>
          <w:szCs w:val="24"/>
        </w:rPr>
        <w:t xml:space="preserve">Auditing the quality of the test </w:t>
      </w:r>
    </w:p>
    <w:p w14:paraId="46C62E9E" w14:textId="77777777" w:rsidR="00DF1AEF" w:rsidRDefault="00DF1AEF" w:rsidP="007B6213">
      <w:pPr>
        <w:numPr>
          <w:ilvl w:val="1"/>
          <w:numId w:val="41"/>
        </w:numPr>
        <w:pBdr>
          <w:top w:val="nil"/>
          <w:left w:val="nil"/>
          <w:bottom w:val="nil"/>
          <w:right w:val="nil"/>
          <w:between w:val="nil"/>
        </w:pBdr>
        <w:tabs>
          <w:tab w:val="left" w:pos="1134"/>
        </w:tabs>
        <w:spacing w:before="120" w:after="120" w:line="240" w:lineRule="auto"/>
        <w:ind w:left="1620" w:hanging="540"/>
        <w:rPr>
          <w:sz w:val="24"/>
          <w:szCs w:val="24"/>
        </w:rPr>
      </w:pPr>
      <w:r>
        <w:rPr>
          <w:color w:val="000000"/>
          <w:sz w:val="24"/>
          <w:szCs w:val="24"/>
        </w:rPr>
        <w:t>The Buyer or an agent or contractor appointed by the Buyer may perform on-going quality audits in respect of any part of the Testing (each a "</w:t>
      </w:r>
      <w:r>
        <w:rPr>
          <w:b/>
          <w:color w:val="000000"/>
          <w:sz w:val="24"/>
          <w:szCs w:val="24"/>
        </w:rPr>
        <w:t>Testing Quality Audit</w:t>
      </w:r>
      <w:r>
        <w:rPr>
          <w:color w:val="000000"/>
          <w:sz w:val="24"/>
          <w:szCs w:val="24"/>
        </w:rPr>
        <w:t>") subject to the provisions set out in the agreed Quality Plan.</w:t>
      </w:r>
    </w:p>
    <w:p w14:paraId="3BF749C0" w14:textId="77777777" w:rsidR="00DF1AEF" w:rsidRDefault="00DF1AEF" w:rsidP="007B6213">
      <w:pPr>
        <w:numPr>
          <w:ilvl w:val="1"/>
          <w:numId w:val="41"/>
        </w:numPr>
        <w:pBdr>
          <w:top w:val="nil"/>
          <w:left w:val="nil"/>
          <w:bottom w:val="nil"/>
          <w:right w:val="nil"/>
          <w:between w:val="nil"/>
        </w:pBdr>
        <w:tabs>
          <w:tab w:val="left" w:pos="1134"/>
        </w:tabs>
        <w:spacing w:before="120" w:after="120" w:line="240" w:lineRule="auto"/>
        <w:ind w:left="1620" w:hanging="540"/>
        <w:rPr>
          <w:sz w:val="24"/>
          <w:szCs w:val="24"/>
        </w:rPr>
      </w:pPr>
      <w:r>
        <w:rPr>
          <w:color w:val="000000"/>
          <w:sz w:val="24"/>
          <w:szCs w:val="24"/>
        </w:rPr>
        <w:t xml:space="preserve">The Supplier shall allow </w:t>
      </w:r>
      <w:proofErr w:type="gramStart"/>
      <w:r>
        <w:rPr>
          <w:color w:val="000000"/>
          <w:sz w:val="24"/>
          <w:szCs w:val="24"/>
        </w:rPr>
        <w:t>sufficient</w:t>
      </w:r>
      <w:proofErr w:type="gramEnd"/>
      <w:r>
        <w:rPr>
          <w:color w:val="000000"/>
          <w:sz w:val="24"/>
          <w:szCs w:val="24"/>
        </w:rPr>
        <w:t xml:space="preserve"> time in the Test Plan to ensure that adequate responses to a Testing Quality Audit can be provided.</w:t>
      </w:r>
    </w:p>
    <w:p w14:paraId="18D5293D" w14:textId="77777777" w:rsidR="00DF1AEF" w:rsidRDefault="00DF1AEF" w:rsidP="007B6213">
      <w:pPr>
        <w:numPr>
          <w:ilvl w:val="1"/>
          <w:numId w:val="41"/>
        </w:numPr>
        <w:pBdr>
          <w:top w:val="nil"/>
          <w:left w:val="nil"/>
          <w:bottom w:val="nil"/>
          <w:right w:val="nil"/>
          <w:between w:val="nil"/>
        </w:pBdr>
        <w:tabs>
          <w:tab w:val="left" w:pos="1134"/>
        </w:tabs>
        <w:spacing w:before="120" w:after="120" w:line="240" w:lineRule="auto"/>
        <w:ind w:left="1620" w:hanging="540"/>
        <w:rPr>
          <w:sz w:val="24"/>
          <w:szCs w:val="24"/>
        </w:rPr>
      </w:pPr>
      <w:r>
        <w:rPr>
          <w:color w:val="000000"/>
          <w:sz w:val="24"/>
          <w:szCs w:val="24"/>
        </w:rPr>
        <w:t>The Buyer will give the Supplier at least 5 Working Days' written notice of the Buyer’s intention to undertake a Testing Quality Audit.</w:t>
      </w:r>
    </w:p>
    <w:p w14:paraId="449BBE82" w14:textId="77777777" w:rsidR="00DF1AEF" w:rsidRDefault="00DF1AEF" w:rsidP="007B6213">
      <w:pPr>
        <w:numPr>
          <w:ilvl w:val="1"/>
          <w:numId w:val="41"/>
        </w:numPr>
        <w:pBdr>
          <w:top w:val="nil"/>
          <w:left w:val="nil"/>
          <w:bottom w:val="nil"/>
          <w:right w:val="nil"/>
          <w:between w:val="nil"/>
        </w:pBdr>
        <w:tabs>
          <w:tab w:val="left" w:pos="1134"/>
        </w:tabs>
        <w:spacing w:before="120" w:after="120" w:line="240" w:lineRule="auto"/>
        <w:ind w:left="1620" w:hanging="540"/>
        <w:rPr>
          <w:sz w:val="24"/>
          <w:szCs w:val="24"/>
        </w:rPr>
      </w:pPr>
      <w:r>
        <w:rPr>
          <w:color w:val="000000"/>
          <w:sz w:val="24"/>
          <w:szCs w:val="24"/>
        </w:rPr>
        <w:t xml:space="preserve">The Supplier shall provide all </w:t>
      </w:r>
      <w:proofErr w:type="gramStart"/>
      <w:r>
        <w:rPr>
          <w:color w:val="000000"/>
          <w:sz w:val="24"/>
          <w:szCs w:val="24"/>
        </w:rPr>
        <w:t>reasonable</w:t>
      </w:r>
      <w:proofErr w:type="gramEnd"/>
      <w:r>
        <w:rPr>
          <w:color w:val="000000"/>
          <w:sz w:val="24"/>
          <w:szCs w:val="24"/>
        </w:rPr>
        <w:t xml:space="preserve"> necessary assistance and access to all relevant documentation required by the Buyer to enable it to carry out the Testing Quality Audit.</w:t>
      </w:r>
    </w:p>
    <w:p w14:paraId="25E867A8" w14:textId="77777777" w:rsidR="00DF1AEF" w:rsidRDefault="00DF1AEF" w:rsidP="007B6213">
      <w:pPr>
        <w:numPr>
          <w:ilvl w:val="1"/>
          <w:numId w:val="41"/>
        </w:numPr>
        <w:pBdr>
          <w:top w:val="nil"/>
          <w:left w:val="nil"/>
          <w:bottom w:val="nil"/>
          <w:right w:val="nil"/>
          <w:between w:val="nil"/>
        </w:pBdr>
        <w:tabs>
          <w:tab w:val="left" w:pos="1134"/>
        </w:tabs>
        <w:spacing w:before="120" w:after="120" w:line="240" w:lineRule="auto"/>
        <w:ind w:left="1620" w:hanging="540"/>
        <w:rPr>
          <w:sz w:val="24"/>
          <w:szCs w:val="24"/>
        </w:rPr>
      </w:pPr>
      <w:r>
        <w:rPr>
          <w:color w:val="000000"/>
          <w:sz w:val="24"/>
          <w:szCs w:val="24"/>
        </w:rPr>
        <w:t>If the Testing Quality Audit gives the Buyer concern in respect of the Testing Procedures or any Test, the Buyer shall prepare a written report for the Supplier detailing its concerns and the Supplier shall, within a reasonable timeframe, respond in writing to the Buyer’s report.</w:t>
      </w:r>
    </w:p>
    <w:p w14:paraId="5FDD571F" w14:textId="77777777" w:rsidR="00DF1AEF" w:rsidRDefault="00DF1AEF" w:rsidP="007B6213">
      <w:pPr>
        <w:numPr>
          <w:ilvl w:val="1"/>
          <w:numId w:val="41"/>
        </w:numPr>
        <w:pBdr>
          <w:top w:val="nil"/>
          <w:left w:val="nil"/>
          <w:bottom w:val="nil"/>
          <w:right w:val="nil"/>
          <w:between w:val="nil"/>
        </w:pBdr>
        <w:tabs>
          <w:tab w:val="left" w:pos="1134"/>
        </w:tabs>
        <w:spacing w:before="120" w:after="120" w:line="240" w:lineRule="auto"/>
        <w:ind w:left="1620" w:hanging="540"/>
        <w:rPr>
          <w:sz w:val="24"/>
          <w:szCs w:val="24"/>
        </w:rPr>
      </w:pPr>
      <w:r>
        <w:rPr>
          <w:color w:val="000000"/>
          <w:sz w:val="24"/>
          <w:szCs w:val="24"/>
        </w:rPr>
        <w:t>In the event of an inadequate response to the written report from the Supplier, the Buyer (acting reasonably) may withhold a Satisfaction Certificate until the issues in the report have been addressed to the reasonable satisfaction of the Buyer.</w:t>
      </w:r>
    </w:p>
    <w:p w14:paraId="496417DA" w14:textId="77777777" w:rsidR="00DF1AEF" w:rsidRDefault="00DF1AEF" w:rsidP="007B6213">
      <w:pPr>
        <w:keepNext/>
        <w:numPr>
          <w:ilvl w:val="0"/>
          <w:numId w:val="41"/>
        </w:numPr>
        <w:pBdr>
          <w:top w:val="nil"/>
          <w:left w:val="nil"/>
          <w:bottom w:val="nil"/>
          <w:right w:val="nil"/>
          <w:between w:val="nil"/>
        </w:pBdr>
        <w:tabs>
          <w:tab w:val="left" w:pos="0"/>
        </w:tabs>
        <w:spacing w:before="240" w:after="240" w:line="240" w:lineRule="auto"/>
        <w:ind w:left="1080"/>
        <w:rPr>
          <w:b/>
          <w:sz w:val="24"/>
          <w:szCs w:val="24"/>
        </w:rPr>
      </w:pPr>
      <w:r>
        <w:rPr>
          <w:rFonts w:ascii="Arial Bold" w:eastAsia="Arial Bold" w:hAnsi="Arial Bold" w:cs="Arial Bold"/>
          <w:b/>
          <w:color w:val="000000"/>
          <w:sz w:val="24"/>
          <w:szCs w:val="24"/>
        </w:rPr>
        <w:t>Outcome of the testing</w:t>
      </w:r>
    </w:p>
    <w:p w14:paraId="1FF3ED00" w14:textId="77777777" w:rsidR="00DF1AEF" w:rsidRDefault="00DF1AEF" w:rsidP="007B6213">
      <w:pPr>
        <w:numPr>
          <w:ilvl w:val="1"/>
          <w:numId w:val="41"/>
        </w:numPr>
        <w:pBdr>
          <w:top w:val="nil"/>
          <w:left w:val="nil"/>
          <w:bottom w:val="nil"/>
          <w:right w:val="nil"/>
          <w:between w:val="nil"/>
        </w:pBdr>
        <w:tabs>
          <w:tab w:val="left" w:pos="1134"/>
        </w:tabs>
        <w:spacing w:before="120" w:after="120" w:line="240" w:lineRule="auto"/>
        <w:ind w:left="1620" w:hanging="540"/>
        <w:rPr>
          <w:sz w:val="24"/>
          <w:szCs w:val="24"/>
        </w:rPr>
      </w:pPr>
      <w:r>
        <w:rPr>
          <w:color w:val="000000"/>
          <w:sz w:val="24"/>
          <w:szCs w:val="24"/>
        </w:rPr>
        <w:t>The Buyer will issue a Satisfaction Certificate when the Deliverables satisfy the Test Success Criteria in respect of that Test without any Test Issues.</w:t>
      </w:r>
    </w:p>
    <w:p w14:paraId="6BD7D491" w14:textId="77777777" w:rsidR="00DF1AEF" w:rsidRDefault="00DF1AEF" w:rsidP="007B6213">
      <w:pPr>
        <w:keepNext/>
        <w:numPr>
          <w:ilvl w:val="1"/>
          <w:numId w:val="41"/>
        </w:numPr>
        <w:pBdr>
          <w:top w:val="nil"/>
          <w:left w:val="nil"/>
          <w:bottom w:val="nil"/>
          <w:right w:val="nil"/>
          <w:between w:val="nil"/>
        </w:pBdr>
        <w:tabs>
          <w:tab w:val="left" w:pos="1134"/>
        </w:tabs>
        <w:spacing w:before="120" w:after="120" w:line="240" w:lineRule="auto"/>
        <w:ind w:left="1620" w:hanging="540"/>
        <w:rPr>
          <w:sz w:val="24"/>
          <w:szCs w:val="24"/>
        </w:rPr>
      </w:pPr>
      <w:r>
        <w:rPr>
          <w:color w:val="000000"/>
          <w:sz w:val="24"/>
          <w:szCs w:val="24"/>
        </w:rPr>
        <w:t xml:space="preserve">If the Deliverables (or any relevant part) do not satisfy the Test Success </w:t>
      </w:r>
      <w:proofErr w:type="gramStart"/>
      <w:r>
        <w:rPr>
          <w:color w:val="000000"/>
          <w:sz w:val="24"/>
          <w:szCs w:val="24"/>
        </w:rPr>
        <w:t>Criteria</w:t>
      </w:r>
      <w:proofErr w:type="gramEnd"/>
      <w:r>
        <w:rPr>
          <w:color w:val="000000"/>
          <w:sz w:val="24"/>
          <w:szCs w:val="24"/>
        </w:rPr>
        <w:t xml:space="preserve"> then the Buyer shall notify the Supplier and:</w:t>
      </w:r>
    </w:p>
    <w:p w14:paraId="5202A806" w14:textId="77777777" w:rsidR="00DF1AEF" w:rsidRDefault="00DF1AEF" w:rsidP="007B6213">
      <w:pPr>
        <w:numPr>
          <w:ilvl w:val="2"/>
          <w:numId w:val="41"/>
        </w:numPr>
        <w:pBdr>
          <w:top w:val="nil"/>
          <w:left w:val="nil"/>
          <w:bottom w:val="nil"/>
          <w:right w:val="nil"/>
          <w:between w:val="nil"/>
        </w:pBdr>
        <w:tabs>
          <w:tab w:val="left" w:pos="1985"/>
          <w:tab w:val="left" w:pos="2127"/>
        </w:tabs>
        <w:spacing w:before="120" w:after="120" w:line="240" w:lineRule="auto"/>
        <w:ind w:left="2340"/>
        <w:rPr>
          <w:sz w:val="24"/>
          <w:szCs w:val="24"/>
        </w:rPr>
      </w:pPr>
      <w:r>
        <w:rPr>
          <w:color w:val="000000"/>
          <w:sz w:val="24"/>
          <w:szCs w:val="24"/>
        </w:rPr>
        <w:t xml:space="preserve">the Buyer may issue a Satisfaction Certificate conditional upon the remediation of the Test Issues; </w:t>
      </w:r>
    </w:p>
    <w:p w14:paraId="4AF4D701" w14:textId="77777777" w:rsidR="00DF1AEF" w:rsidRDefault="00DF1AEF" w:rsidP="007B6213">
      <w:pPr>
        <w:numPr>
          <w:ilvl w:val="2"/>
          <w:numId w:val="41"/>
        </w:numPr>
        <w:pBdr>
          <w:top w:val="nil"/>
          <w:left w:val="nil"/>
          <w:bottom w:val="nil"/>
          <w:right w:val="nil"/>
          <w:between w:val="nil"/>
        </w:pBdr>
        <w:tabs>
          <w:tab w:val="left" w:pos="1985"/>
          <w:tab w:val="left" w:pos="2127"/>
        </w:tabs>
        <w:spacing w:before="120" w:after="120" w:line="240" w:lineRule="auto"/>
        <w:ind w:left="2340"/>
        <w:rPr>
          <w:sz w:val="24"/>
          <w:szCs w:val="24"/>
        </w:rPr>
      </w:pPr>
      <w:r>
        <w:rPr>
          <w:color w:val="000000"/>
          <w:sz w:val="24"/>
          <w:szCs w:val="24"/>
        </w:rPr>
        <w:t>the Buyer may extend the Test Plan by such reasonable period or periods as the Parties may reasonably agree and require the Supplier to rectify the cause of the Test Issue and re-submit the Deliverables (or the relevant part) to Testing; or</w:t>
      </w:r>
    </w:p>
    <w:p w14:paraId="2DE91FA0" w14:textId="77777777" w:rsidR="00DF1AEF" w:rsidRDefault="00DF1AEF" w:rsidP="007B6213">
      <w:pPr>
        <w:numPr>
          <w:ilvl w:val="2"/>
          <w:numId w:val="41"/>
        </w:numPr>
        <w:pBdr>
          <w:top w:val="nil"/>
          <w:left w:val="nil"/>
          <w:bottom w:val="nil"/>
          <w:right w:val="nil"/>
          <w:between w:val="nil"/>
        </w:pBdr>
        <w:tabs>
          <w:tab w:val="left" w:pos="1985"/>
          <w:tab w:val="left" w:pos="2127"/>
        </w:tabs>
        <w:spacing w:before="120" w:after="120" w:line="240" w:lineRule="auto"/>
        <w:ind w:left="2340"/>
        <w:rPr>
          <w:sz w:val="24"/>
          <w:szCs w:val="24"/>
        </w:rPr>
      </w:pPr>
      <w:r>
        <w:rPr>
          <w:color w:val="000000"/>
          <w:sz w:val="24"/>
          <w:szCs w:val="24"/>
        </w:rPr>
        <w:t xml:space="preserve">where the failure to satisfy the Test Success Criteria results, or is likely to result, in the failure (in whole or in part) by the Supplier to </w:t>
      </w:r>
      <w:r>
        <w:rPr>
          <w:color w:val="000000"/>
          <w:sz w:val="24"/>
          <w:szCs w:val="24"/>
        </w:rPr>
        <w:lastRenderedPageBreak/>
        <w:t>meet a Milestone, then without prejudice to the Buyer’s other rights and remedies, such failure shall constitute a material Default</w:t>
      </w:r>
      <w:r>
        <w:rPr>
          <w:i/>
          <w:color w:val="000000"/>
          <w:sz w:val="24"/>
          <w:szCs w:val="24"/>
        </w:rPr>
        <w:t>.</w:t>
      </w:r>
      <w:r>
        <w:rPr>
          <w:color w:val="000000"/>
          <w:sz w:val="24"/>
          <w:szCs w:val="24"/>
        </w:rPr>
        <w:t xml:space="preserve"> </w:t>
      </w:r>
    </w:p>
    <w:p w14:paraId="636F03EE" w14:textId="77777777" w:rsidR="00DF1AEF" w:rsidRDefault="00DF1AEF" w:rsidP="007B6213">
      <w:pPr>
        <w:numPr>
          <w:ilvl w:val="1"/>
          <w:numId w:val="41"/>
        </w:numPr>
        <w:pBdr>
          <w:top w:val="nil"/>
          <w:left w:val="nil"/>
          <w:bottom w:val="nil"/>
          <w:right w:val="nil"/>
          <w:between w:val="nil"/>
        </w:pBdr>
        <w:tabs>
          <w:tab w:val="left" w:pos="1134"/>
        </w:tabs>
        <w:spacing w:before="120" w:after="120" w:line="240" w:lineRule="auto"/>
        <w:ind w:left="1620" w:hanging="540"/>
        <w:rPr>
          <w:sz w:val="24"/>
          <w:szCs w:val="24"/>
        </w:rPr>
      </w:pPr>
      <w:r>
        <w:rPr>
          <w:color w:val="000000"/>
          <w:sz w:val="24"/>
          <w:szCs w:val="24"/>
        </w:rPr>
        <w:t>The Buyer shall be entitled, without prejudice to any other rights and remedies that it has under this Contract, to recover from the Supplier any reasonable additional costs it may incur as a direct result of further review or re-Testing which is required for the Test Success Criteria for that Deliverable to be satisfied.</w:t>
      </w:r>
    </w:p>
    <w:p w14:paraId="34F6B441" w14:textId="77777777" w:rsidR="00DF1AEF" w:rsidRDefault="00DF1AEF" w:rsidP="007B6213">
      <w:pPr>
        <w:keepNext/>
        <w:numPr>
          <w:ilvl w:val="1"/>
          <w:numId w:val="41"/>
        </w:numPr>
        <w:pBdr>
          <w:top w:val="nil"/>
          <w:left w:val="nil"/>
          <w:bottom w:val="nil"/>
          <w:right w:val="nil"/>
          <w:between w:val="nil"/>
        </w:pBdr>
        <w:tabs>
          <w:tab w:val="left" w:pos="1134"/>
        </w:tabs>
        <w:spacing w:before="120" w:after="120" w:line="240" w:lineRule="auto"/>
        <w:ind w:left="1620" w:hanging="540"/>
        <w:rPr>
          <w:sz w:val="24"/>
          <w:szCs w:val="24"/>
        </w:rPr>
      </w:pPr>
      <w:r>
        <w:rPr>
          <w:color w:val="000000"/>
          <w:sz w:val="24"/>
          <w:szCs w:val="24"/>
        </w:rPr>
        <w:t>The Buyer shall issue a Satisfaction Certificate in respect of a given Milestone as soon as is reasonably practicable following:</w:t>
      </w:r>
    </w:p>
    <w:p w14:paraId="776DDF93" w14:textId="77777777" w:rsidR="00DF1AEF" w:rsidRDefault="00DF1AEF" w:rsidP="007B6213">
      <w:pPr>
        <w:numPr>
          <w:ilvl w:val="2"/>
          <w:numId w:val="41"/>
        </w:numPr>
        <w:pBdr>
          <w:top w:val="nil"/>
          <w:left w:val="nil"/>
          <w:bottom w:val="nil"/>
          <w:right w:val="nil"/>
          <w:between w:val="nil"/>
        </w:pBdr>
        <w:tabs>
          <w:tab w:val="left" w:pos="1985"/>
          <w:tab w:val="left" w:pos="2127"/>
        </w:tabs>
        <w:spacing w:before="120" w:after="120" w:line="240" w:lineRule="auto"/>
        <w:ind w:left="2340"/>
        <w:rPr>
          <w:sz w:val="24"/>
          <w:szCs w:val="24"/>
        </w:rPr>
      </w:pPr>
      <w:r>
        <w:rPr>
          <w:color w:val="000000"/>
          <w:sz w:val="24"/>
          <w:szCs w:val="24"/>
        </w:rPr>
        <w:t>the issuing by the Buyer of Satisfaction Certificates and/or conditional Satisfaction Certificates in respect of all Deliverables related to that Milestone which are due to be Tested; and</w:t>
      </w:r>
    </w:p>
    <w:p w14:paraId="4D2712EC" w14:textId="77777777" w:rsidR="00DF1AEF" w:rsidRDefault="00DF1AEF" w:rsidP="007B6213">
      <w:pPr>
        <w:numPr>
          <w:ilvl w:val="2"/>
          <w:numId w:val="41"/>
        </w:numPr>
        <w:pBdr>
          <w:top w:val="nil"/>
          <w:left w:val="nil"/>
          <w:bottom w:val="nil"/>
          <w:right w:val="nil"/>
          <w:between w:val="nil"/>
        </w:pBdr>
        <w:tabs>
          <w:tab w:val="left" w:pos="1985"/>
          <w:tab w:val="left" w:pos="2127"/>
        </w:tabs>
        <w:spacing w:before="120" w:after="120" w:line="240" w:lineRule="auto"/>
        <w:ind w:left="2340"/>
        <w:rPr>
          <w:sz w:val="24"/>
          <w:szCs w:val="24"/>
        </w:rPr>
      </w:pPr>
      <w:r>
        <w:rPr>
          <w:color w:val="000000"/>
          <w:sz w:val="24"/>
          <w:szCs w:val="24"/>
        </w:rPr>
        <w:t>performance by the Supplier to the reasonable satisfaction of the Buyer of any other tasks identified in the Implementation Plan as associated with that Milestone.</w:t>
      </w:r>
    </w:p>
    <w:p w14:paraId="6F0DBFC6" w14:textId="77777777" w:rsidR="00DF1AEF" w:rsidRDefault="00DF1AEF" w:rsidP="007B6213">
      <w:pPr>
        <w:numPr>
          <w:ilvl w:val="1"/>
          <w:numId w:val="41"/>
        </w:numPr>
        <w:pBdr>
          <w:top w:val="nil"/>
          <w:left w:val="nil"/>
          <w:bottom w:val="nil"/>
          <w:right w:val="nil"/>
          <w:between w:val="nil"/>
        </w:pBdr>
        <w:tabs>
          <w:tab w:val="left" w:pos="1134"/>
        </w:tabs>
        <w:spacing w:before="120" w:after="120" w:line="240" w:lineRule="auto"/>
        <w:ind w:left="1620" w:hanging="540"/>
        <w:rPr>
          <w:sz w:val="24"/>
          <w:szCs w:val="24"/>
        </w:rPr>
      </w:pPr>
      <w:r>
        <w:rPr>
          <w:color w:val="000000"/>
          <w:sz w:val="24"/>
          <w:szCs w:val="24"/>
        </w:rPr>
        <w:t>The grant of a Satisfaction Certificate shall entitle the Supplier to the receipt of a payment in respect of that Milestone in accordance with the provisions of any Implementation Plan and Clause 4 (Pricing and payments).</w:t>
      </w:r>
    </w:p>
    <w:p w14:paraId="7D82F92D" w14:textId="77777777" w:rsidR="00DF1AEF" w:rsidRDefault="00DF1AEF" w:rsidP="007B6213">
      <w:pPr>
        <w:numPr>
          <w:ilvl w:val="1"/>
          <w:numId w:val="41"/>
        </w:numPr>
        <w:pBdr>
          <w:top w:val="nil"/>
          <w:left w:val="nil"/>
          <w:bottom w:val="nil"/>
          <w:right w:val="nil"/>
          <w:between w:val="nil"/>
        </w:pBdr>
        <w:tabs>
          <w:tab w:val="left" w:pos="1134"/>
        </w:tabs>
        <w:spacing w:before="120" w:after="120" w:line="240" w:lineRule="auto"/>
        <w:ind w:left="1620" w:hanging="540"/>
        <w:rPr>
          <w:sz w:val="24"/>
          <w:szCs w:val="24"/>
        </w:rPr>
      </w:pPr>
      <w:r>
        <w:rPr>
          <w:color w:val="000000"/>
          <w:sz w:val="24"/>
          <w:szCs w:val="24"/>
        </w:rPr>
        <w:t>If a Milestone is not Achieved, the Buyer shall promptly issue a report to the Supplier setting out the applicable Test Issues and any other reasons for the relevant Milestone not being Achieved.</w:t>
      </w:r>
    </w:p>
    <w:p w14:paraId="249E2311" w14:textId="77777777" w:rsidR="00DF1AEF" w:rsidRDefault="00DF1AEF" w:rsidP="007B6213">
      <w:pPr>
        <w:numPr>
          <w:ilvl w:val="1"/>
          <w:numId w:val="41"/>
        </w:numPr>
        <w:pBdr>
          <w:top w:val="nil"/>
          <w:left w:val="nil"/>
          <w:bottom w:val="nil"/>
          <w:right w:val="nil"/>
          <w:between w:val="nil"/>
        </w:pBdr>
        <w:tabs>
          <w:tab w:val="left" w:pos="1134"/>
        </w:tabs>
        <w:spacing w:before="120" w:after="120" w:line="240" w:lineRule="auto"/>
        <w:ind w:left="1620" w:hanging="540"/>
        <w:rPr>
          <w:sz w:val="24"/>
          <w:szCs w:val="24"/>
        </w:rPr>
      </w:pPr>
      <w:r>
        <w:rPr>
          <w:color w:val="000000"/>
          <w:sz w:val="24"/>
          <w:szCs w:val="24"/>
        </w:rPr>
        <w:t xml:space="preserve">If there are Test Issues but these do not exceed the Test Issues Threshold, then provided there are no Material Test Issues, the Buyer shall issue a Satisfaction Certificate. </w:t>
      </w:r>
    </w:p>
    <w:p w14:paraId="61B4166B" w14:textId="77777777" w:rsidR="00DF1AEF" w:rsidRDefault="00DF1AEF" w:rsidP="007B6213">
      <w:pPr>
        <w:numPr>
          <w:ilvl w:val="1"/>
          <w:numId w:val="41"/>
        </w:numPr>
        <w:pBdr>
          <w:top w:val="nil"/>
          <w:left w:val="nil"/>
          <w:bottom w:val="nil"/>
          <w:right w:val="nil"/>
          <w:between w:val="nil"/>
        </w:pBdr>
        <w:tabs>
          <w:tab w:val="left" w:pos="1134"/>
        </w:tabs>
        <w:spacing w:before="120" w:after="120" w:line="240" w:lineRule="auto"/>
        <w:ind w:left="1620" w:hanging="540"/>
        <w:rPr>
          <w:sz w:val="24"/>
          <w:szCs w:val="24"/>
        </w:rPr>
      </w:pPr>
      <w:r>
        <w:rPr>
          <w:color w:val="000000"/>
          <w:sz w:val="24"/>
          <w:szCs w:val="24"/>
        </w:rPr>
        <w:t>If there is one or more Material Test Issue(s), the Buyer shall refuse to issue a Satisfaction Certificate and, without prejudice to the Buyer’s other rights and remedies, such failure shall constitute a material Default.</w:t>
      </w:r>
    </w:p>
    <w:p w14:paraId="54CCFF81" w14:textId="77777777" w:rsidR="00DF1AEF" w:rsidRDefault="00DF1AEF" w:rsidP="007B6213">
      <w:pPr>
        <w:keepNext/>
        <w:numPr>
          <w:ilvl w:val="1"/>
          <w:numId w:val="41"/>
        </w:numPr>
        <w:pBdr>
          <w:top w:val="nil"/>
          <w:left w:val="nil"/>
          <w:bottom w:val="nil"/>
          <w:right w:val="nil"/>
          <w:between w:val="nil"/>
        </w:pBdr>
        <w:tabs>
          <w:tab w:val="left" w:pos="1134"/>
        </w:tabs>
        <w:spacing w:before="120" w:after="120" w:line="240" w:lineRule="auto"/>
        <w:ind w:left="1620" w:hanging="540"/>
        <w:rPr>
          <w:sz w:val="24"/>
          <w:szCs w:val="24"/>
        </w:rPr>
      </w:pPr>
      <w:r>
        <w:rPr>
          <w:color w:val="000000"/>
          <w:sz w:val="24"/>
          <w:szCs w:val="24"/>
        </w:rPr>
        <w:t xml:space="preserve">If there are Test Issues which exceed the Test Issues Threshold but there are no Material Test Issues, the Buyer may at its discretion (without waiving any rights in relation to the other options) choose to issue a Satisfaction Certificate conditional on the remediation of the Test Issues in accordance with an agreed Rectification Plan provided that: </w:t>
      </w:r>
    </w:p>
    <w:p w14:paraId="5772E2A3" w14:textId="77777777" w:rsidR="00DF1AEF" w:rsidRDefault="00DF1AEF" w:rsidP="007B6213">
      <w:pPr>
        <w:numPr>
          <w:ilvl w:val="2"/>
          <w:numId w:val="41"/>
        </w:numPr>
        <w:pBdr>
          <w:top w:val="nil"/>
          <w:left w:val="nil"/>
          <w:bottom w:val="nil"/>
          <w:right w:val="nil"/>
          <w:between w:val="nil"/>
        </w:pBdr>
        <w:tabs>
          <w:tab w:val="left" w:pos="1985"/>
          <w:tab w:val="left" w:pos="2127"/>
        </w:tabs>
        <w:spacing w:before="120" w:after="120" w:line="240" w:lineRule="auto"/>
        <w:ind w:left="2340"/>
        <w:rPr>
          <w:sz w:val="24"/>
          <w:szCs w:val="24"/>
        </w:rPr>
      </w:pPr>
      <w:r>
        <w:rPr>
          <w:color w:val="000000"/>
          <w:sz w:val="24"/>
          <w:szCs w:val="24"/>
        </w:rPr>
        <w:t>any Rectification Plan shall be agreed before the issue of a conditional Satisfaction Certificate unless the Buyer agrees otherwise (in which case the Supplier shall submit a Rectification Plan for approval by the Buyer within 10 Working Days of receipt of the Buyer’s report pursuant to Paragraph 10.5); and</w:t>
      </w:r>
    </w:p>
    <w:p w14:paraId="6D6D5AD5" w14:textId="77777777" w:rsidR="00DF1AEF" w:rsidRDefault="00DF1AEF" w:rsidP="007B6213">
      <w:pPr>
        <w:numPr>
          <w:ilvl w:val="2"/>
          <w:numId w:val="41"/>
        </w:numPr>
        <w:pBdr>
          <w:top w:val="nil"/>
          <w:left w:val="nil"/>
          <w:bottom w:val="nil"/>
          <w:right w:val="nil"/>
          <w:between w:val="nil"/>
        </w:pBdr>
        <w:tabs>
          <w:tab w:val="left" w:pos="1985"/>
          <w:tab w:val="left" w:pos="2127"/>
        </w:tabs>
        <w:spacing w:before="120" w:after="120" w:line="240" w:lineRule="auto"/>
        <w:ind w:left="2340"/>
        <w:rPr>
          <w:sz w:val="24"/>
          <w:szCs w:val="24"/>
        </w:rPr>
      </w:pPr>
      <w:r>
        <w:rPr>
          <w:color w:val="000000"/>
          <w:sz w:val="24"/>
          <w:szCs w:val="24"/>
        </w:rPr>
        <w:t>where the Buyer issues a conditional Satisfaction Certificate, it may (but shall not be obliged to) revise the failed Milestone Date and any subsequent Milestone Date.</w:t>
      </w:r>
    </w:p>
    <w:p w14:paraId="1742927F" w14:textId="77777777" w:rsidR="00DF1AEF" w:rsidRDefault="00DF1AEF" w:rsidP="007B6213">
      <w:pPr>
        <w:keepNext/>
        <w:numPr>
          <w:ilvl w:val="0"/>
          <w:numId w:val="41"/>
        </w:numPr>
        <w:pBdr>
          <w:top w:val="nil"/>
          <w:left w:val="nil"/>
          <w:bottom w:val="nil"/>
          <w:right w:val="nil"/>
          <w:between w:val="nil"/>
        </w:pBdr>
        <w:tabs>
          <w:tab w:val="left" w:pos="0"/>
        </w:tabs>
        <w:spacing w:before="240" w:after="240" w:line="240" w:lineRule="auto"/>
        <w:ind w:left="1080"/>
        <w:rPr>
          <w:b/>
          <w:sz w:val="24"/>
          <w:szCs w:val="24"/>
        </w:rPr>
      </w:pPr>
      <w:r>
        <w:rPr>
          <w:rFonts w:ascii="Arial Bold" w:eastAsia="Arial Bold" w:hAnsi="Arial Bold" w:cs="Arial Bold"/>
          <w:b/>
          <w:color w:val="000000"/>
          <w:sz w:val="24"/>
          <w:szCs w:val="24"/>
        </w:rPr>
        <w:lastRenderedPageBreak/>
        <w:t>Risk</w:t>
      </w:r>
    </w:p>
    <w:p w14:paraId="6FFAC203" w14:textId="77777777" w:rsidR="00DF1AEF" w:rsidRDefault="00DF1AEF" w:rsidP="007B6213">
      <w:pPr>
        <w:keepNext/>
        <w:numPr>
          <w:ilvl w:val="1"/>
          <w:numId w:val="41"/>
        </w:numPr>
        <w:pBdr>
          <w:top w:val="nil"/>
          <w:left w:val="nil"/>
          <w:bottom w:val="nil"/>
          <w:right w:val="nil"/>
          <w:between w:val="nil"/>
        </w:pBdr>
        <w:tabs>
          <w:tab w:val="left" w:pos="1134"/>
        </w:tabs>
        <w:spacing w:before="120" w:after="120" w:line="240" w:lineRule="auto"/>
        <w:ind w:left="1620" w:hanging="540"/>
        <w:rPr>
          <w:sz w:val="24"/>
          <w:szCs w:val="24"/>
        </w:rPr>
      </w:pPr>
      <w:r>
        <w:rPr>
          <w:color w:val="000000"/>
          <w:sz w:val="24"/>
          <w:szCs w:val="24"/>
        </w:rPr>
        <w:t>The issue of a Satisfaction Certificate and/or a conditional Satisfaction Certificate shall not:</w:t>
      </w:r>
    </w:p>
    <w:p w14:paraId="01F1EFEB" w14:textId="77777777" w:rsidR="00DF1AEF" w:rsidRDefault="00DF1AEF" w:rsidP="007B6213">
      <w:pPr>
        <w:numPr>
          <w:ilvl w:val="2"/>
          <w:numId w:val="41"/>
        </w:numPr>
        <w:pBdr>
          <w:top w:val="nil"/>
          <w:left w:val="nil"/>
          <w:bottom w:val="nil"/>
          <w:right w:val="nil"/>
          <w:between w:val="nil"/>
        </w:pBdr>
        <w:tabs>
          <w:tab w:val="left" w:pos="1985"/>
          <w:tab w:val="left" w:pos="2127"/>
        </w:tabs>
        <w:spacing w:before="120" w:after="120" w:line="240" w:lineRule="auto"/>
        <w:ind w:left="2340"/>
        <w:rPr>
          <w:sz w:val="24"/>
          <w:szCs w:val="24"/>
        </w:rPr>
      </w:pPr>
      <w:r>
        <w:rPr>
          <w:color w:val="000000"/>
          <w:sz w:val="24"/>
          <w:szCs w:val="24"/>
        </w:rPr>
        <w:t>operate to transfer any risk that the relevant Deliverable or Milestone is complete or will meet and/or satisfy the Buyer’s requirements for that Deliverable or Milestone; or</w:t>
      </w:r>
    </w:p>
    <w:p w14:paraId="398DC38B" w14:textId="5E852A13" w:rsidR="00DF1AEF" w:rsidRPr="00DF1AEF" w:rsidRDefault="00DF1AEF" w:rsidP="007B6213">
      <w:pPr>
        <w:numPr>
          <w:ilvl w:val="2"/>
          <w:numId w:val="41"/>
        </w:numPr>
        <w:pBdr>
          <w:top w:val="nil"/>
          <w:left w:val="nil"/>
          <w:bottom w:val="nil"/>
          <w:right w:val="nil"/>
          <w:between w:val="nil"/>
        </w:pBdr>
        <w:tabs>
          <w:tab w:val="left" w:pos="1985"/>
          <w:tab w:val="left" w:pos="2127"/>
        </w:tabs>
        <w:spacing w:before="120" w:after="120" w:line="240" w:lineRule="auto"/>
        <w:ind w:left="2340"/>
        <w:rPr>
          <w:sz w:val="24"/>
          <w:szCs w:val="24"/>
        </w:rPr>
      </w:pPr>
      <w:r>
        <w:rPr>
          <w:color w:val="000000"/>
          <w:sz w:val="24"/>
          <w:szCs w:val="24"/>
        </w:rPr>
        <w:t xml:space="preserve">affect the Buyer’s right subsequently to reject all or any element of the Deliverables and/or any Milestone to which a Satisfaction Certificate relates. </w:t>
      </w:r>
    </w:p>
    <w:p w14:paraId="60D14AE7" w14:textId="77777777" w:rsidR="00DF1AEF" w:rsidRDefault="00DF1AEF" w:rsidP="00DF1AEF">
      <w:pPr>
        <w:keepNext/>
        <w:pBdr>
          <w:top w:val="nil"/>
          <w:left w:val="nil"/>
          <w:bottom w:val="nil"/>
          <w:right w:val="nil"/>
          <w:between w:val="nil"/>
        </w:pBdr>
        <w:spacing w:after="240" w:line="240" w:lineRule="auto"/>
        <w:rPr>
          <w:rFonts w:ascii="Arial" w:eastAsia="Arial" w:hAnsi="Arial" w:cs="Arial"/>
          <w:b/>
          <w:color w:val="000000"/>
          <w:sz w:val="36"/>
          <w:szCs w:val="36"/>
        </w:rPr>
      </w:pPr>
      <w:r>
        <w:rPr>
          <w:rFonts w:ascii="Arial" w:eastAsia="Arial" w:hAnsi="Arial" w:cs="Arial"/>
          <w:b/>
          <w:color w:val="000000"/>
          <w:sz w:val="36"/>
          <w:szCs w:val="36"/>
        </w:rPr>
        <w:t>Call-Off Schedule 14 (Service Levels)</w:t>
      </w:r>
    </w:p>
    <w:p w14:paraId="58335DCD" w14:textId="77777777" w:rsidR="00DF1AEF" w:rsidRDefault="00DF1AEF" w:rsidP="007B6213">
      <w:pPr>
        <w:numPr>
          <w:ilvl w:val="0"/>
          <w:numId w:val="45"/>
        </w:numPr>
        <w:pBdr>
          <w:top w:val="nil"/>
          <w:left w:val="nil"/>
          <w:bottom w:val="nil"/>
          <w:right w:val="nil"/>
          <w:between w:val="nil"/>
        </w:pBdr>
        <w:tabs>
          <w:tab w:val="left" w:pos="142"/>
        </w:tabs>
        <w:spacing w:before="240" w:after="120" w:line="240" w:lineRule="auto"/>
      </w:pPr>
      <w:r>
        <w:rPr>
          <w:rFonts w:ascii="Arial Bold" w:eastAsia="Arial Bold" w:hAnsi="Arial Bold" w:cs="Arial Bold"/>
          <w:b/>
          <w:color w:val="000000"/>
          <w:sz w:val="24"/>
          <w:szCs w:val="24"/>
        </w:rPr>
        <w:t>Definitions</w:t>
      </w:r>
    </w:p>
    <w:p w14:paraId="45A2722A" w14:textId="77777777" w:rsidR="00DF1AEF" w:rsidRDefault="00DF1AEF" w:rsidP="007B6213">
      <w:pPr>
        <w:numPr>
          <w:ilvl w:val="1"/>
          <w:numId w:val="45"/>
        </w:numPr>
        <w:pBdr>
          <w:top w:val="nil"/>
          <w:left w:val="nil"/>
          <w:bottom w:val="nil"/>
          <w:right w:val="nil"/>
          <w:between w:val="nil"/>
        </w:pBdr>
        <w:spacing w:before="120" w:after="120" w:line="240" w:lineRule="auto"/>
      </w:pPr>
      <w:r>
        <w:rPr>
          <w:rFonts w:ascii="Arial" w:eastAsia="Arial" w:hAnsi="Arial" w:cs="Arial"/>
          <w:color w:val="000000"/>
          <w:sz w:val="24"/>
          <w:szCs w:val="24"/>
        </w:rPr>
        <w:t>In this Schedule, the following words shall have the following meanings and they shall supplement Joint Schedule 1 (Definitions):</w:t>
      </w:r>
    </w:p>
    <w:tbl>
      <w:tblPr>
        <w:tblW w:w="8363" w:type="dxa"/>
        <w:tblInd w:w="959" w:type="dxa"/>
        <w:tblLayout w:type="fixed"/>
        <w:tblLook w:val="0400" w:firstRow="0" w:lastRow="0" w:firstColumn="0" w:lastColumn="0" w:noHBand="0" w:noVBand="1"/>
      </w:tblPr>
      <w:tblGrid>
        <w:gridCol w:w="2410"/>
        <w:gridCol w:w="5953"/>
      </w:tblGrid>
      <w:tr w:rsidR="00DF1AEF" w14:paraId="7A8B1201" w14:textId="77777777" w:rsidTr="00DF1AEF">
        <w:tc>
          <w:tcPr>
            <w:tcW w:w="2410" w:type="dxa"/>
            <w:shd w:val="clear" w:color="auto" w:fill="auto"/>
          </w:tcPr>
          <w:p w14:paraId="0402964B" w14:textId="77777777" w:rsidR="00DF1AEF" w:rsidRDefault="00DF1AEF" w:rsidP="00DF1AEF">
            <w:pPr>
              <w:pBdr>
                <w:top w:val="nil"/>
                <w:left w:val="nil"/>
                <w:bottom w:val="nil"/>
                <w:right w:val="nil"/>
                <w:between w:val="nil"/>
              </w:pBdr>
              <w:spacing w:after="120" w:line="240" w:lineRule="auto"/>
              <w:ind w:left="-108" w:firstLine="108"/>
              <w:rPr>
                <w:rFonts w:ascii="Arial" w:eastAsia="Arial" w:hAnsi="Arial" w:cs="Arial"/>
                <w:b/>
                <w:color w:val="000000"/>
                <w:sz w:val="24"/>
                <w:szCs w:val="24"/>
              </w:rPr>
            </w:pPr>
            <w:r>
              <w:rPr>
                <w:rFonts w:ascii="Arial" w:eastAsia="Arial" w:hAnsi="Arial" w:cs="Arial"/>
                <w:b/>
                <w:color w:val="000000"/>
                <w:sz w:val="24"/>
                <w:szCs w:val="24"/>
              </w:rPr>
              <w:t>"Service Credits"</w:t>
            </w:r>
          </w:p>
        </w:tc>
        <w:tc>
          <w:tcPr>
            <w:tcW w:w="5953" w:type="dxa"/>
            <w:shd w:val="clear" w:color="auto" w:fill="auto"/>
          </w:tcPr>
          <w:p w14:paraId="724C7756" w14:textId="77777777" w:rsidR="00DF1AEF" w:rsidRDefault="00DF1AEF" w:rsidP="007B6213">
            <w:pPr>
              <w:numPr>
                <w:ilvl w:val="0"/>
                <w:numId w:val="46"/>
              </w:numPr>
              <w:pBdr>
                <w:top w:val="nil"/>
                <w:left w:val="nil"/>
                <w:bottom w:val="nil"/>
                <w:right w:val="nil"/>
                <w:between w:val="nil"/>
              </w:pBdr>
              <w:tabs>
                <w:tab w:val="left" w:pos="-179"/>
              </w:tabs>
              <w:spacing w:after="120" w:line="240" w:lineRule="auto"/>
              <w:rPr>
                <w:color w:val="000000"/>
              </w:rPr>
            </w:pPr>
            <w:r>
              <w:rPr>
                <w:rFonts w:ascii="Arial" w:eastAsia="Arial" w:hAnsi="Arial" w:cs="Arial"/>
                <w:color w:val="000000"/>
                <w:sz w:val="24"/>
                <w:szCs w:val="24"/>
              </w:rPr>
              <w:t>any service credits specified in the Annex to Part A of this Schedule being payable by the Supplier to the Buyer in respect of any failure by the Supplier to meet one or more Service Levels;</w:t>
            </w:r>
          </w:p>
        </w:tc>
      </w:tr>
      <w:tr w:rsidR="00DF1AEF" w14:paraId="25712BEE" w14:textId="77777777" w:rsidTr="00DF1AEF">
        <w:trPr>
          <w:trHeight w:val="340"/>
        </w:trPr>
        <w:tc>
          <w:tcPr>
            <w:tcW w:w="2410" w:type="dxa"/>
            <w:shd w:val="clear" w:color="auto" w:fill="auto"/>
          </w:tcPr>
          <w:p w14:paraId="443EA2A1" w14:textId="77777777" w:rsidR="00DF1AEF" w:rsidRDefault="00DF1AEF" w:rsidP="00DF1AEF">
            <w:pPr>
              <w:pBdr>
                <w:top w:val="nil"/>
                <w:left w:val="nil"/>
                <w:bottom w:val="nil"/>
                <w:right w:val="nil"/>
                <w:between w:val="nil"/>
              </w:pBdr>
              <w:spacing w:after="120" w:line="240" w:lineRule="auto"/>
              <w:ind w:left="-108" w:firstLine="108"/>
              <w:rPr>
                <w:rFonts w:ascii="Arial" w:eastAsia="Arial" w:hAnsi="Arial" w:cs="Arial"/>
                <w:b/>
                <w:color w:val="000000"/>
                <w:sz w:val="24"/>
                <w:szCs w:val="24"/>
              </w:rPr>
            </w:pPr>
            <w:r>
              <w:rPr>
                <w:rFonts w:ascii="Arial" w:eastAsia="Arial" w:hAnsi="Arial" w:cs="Arial"/>
                <w:b/>
                <w:color w:val="000000"/>
                <w:sz w:val="24"/>
                <w:szCs w:val="24"/>
              </w:rPr>
              <w:t>"Service Credit Cap"</w:t>
            </w:r>
          </w:p>
        </w:tc>
        <w:tc>
          <w:tcPr>
            <w:tcW w:w="5953" w:type="dxa"/>
            <w:shd w:val="clear" w:color="auto" w:fill="auto"/>
          </w:tcPr>
          <w:p w14:paraId="31F1D47A" w14:textId="77777777" w:rsidR="00DF1AEF" w:rsidRDefault="00DF1AEF" w:rsidP="007B6213">
            <w:pPr>
              <w:numPr>
                <w:ilvl w:val="0"/>
                <w:numId w:val="46"/>
              </w:numPr>
              <w:pBdr>
                <w:top w:val="nil"/>
                <w:left w:val="nil"/>
                <w:bottom w:val="nil"/>
                <w:right w:val="nil"/>
                <w:between w:val="nil"/>
              </w:pBdr>
              <w:tabs>
                <w:tab w:val="left" w:pos="-179"/>
              </w:tabs>
              <w:spacing w:after="120" w:line="240" w:lineRule="auto"/>
              <w:rPr>
                <w:color w:val="000000"/>
              </w:rPr>
            </w:pPr>
            <w:r>
              <w:rPr>
                <w:rFonts w:ascii="Arial" w:eastAsia="Arial" w:hAnsi="Arial" w:cs="Arial"/>
                <w:color w:val="000000"/>
                <w:sz w:val="24"/>
                <w:szCs w:val="24"/>
              </w:rPr>
              <w:t>has the meaning given to it in the Order Form;</w:t>
            </w:r>
          </w:p>
        </w:tc>
      </w:tr>
      <w:tr w:rsidR="00DF1AEF" w14:paraId="54F22204" w14:textId="77777777" w:rsidTr="00DF1AEF">
        <w:tc>
          <w:tcPr>
            <w:tcW w:w="2410" w:type="dxa"/>
            <w:shd w:val="clear" w:color="auto" w:fill="auto"/>
          </w:tcPr>
          <w:p w14:paraId="01AF1A9D" w14:textId="77777777" w:rsidR="00DF1AEF" w:rsidRDefault="00DF1AEF" w:rsidP="00DF1AEF">
            <w:pPr>
              <w:pBdr>
                <w:top w:val="nil"/>
                <w:left w:val="nil"/>
                <w:bottom w:val="nil"/>
                <w:right w:val="nil"/>
                <w:between w:val="nil"/>
              </w:pBdr>
              <w:spacing w:after="120" w:line="240" w:lineRule="auto"/>
              <w:ind w:left="-108" w:firstLine="108"/>
              <w:rPr>
                <w:rFonts w:ascii="Arial" w:eastAsia="Arial" w:hAnsi="Arial" w:cs="Arial"/>
                <w:b/>
                <w:color w:val="000000"/>
                <w:sz w:val="24"/>
                <w:szCs w:val="24"/>
              </w:rPr>
            </w:pPr>
          </w:p>
        </w:tc>
        <w:tc>
          <w:tcPr>
            <w:tcW w:w="5953" w:type="dxa"/>
            <w:shd w:val="clear" w:color="auto" w:fill="auto"/>
          </w:tcPr>
          <w:p w14:paraId="359CA1A6" w14:textId="77777777" w:rsidR="00DF1AEF" w:rsidRDefault="00DF1AEF" w:rsidP="00DF1AEF">
            <w:pPr>
              <w:pBdr>
                <w:top w:val="nil"/>
                <w:left w:val="nil"/>
                <w:bottom w:val="nil"/>
                <w:right w:val="nil"/>
                <w:between w:val="nil"/>
              </w:pBdr>
              <w:tabs>
                <w:tab w:val="left" w:pos="-179"/>
              </w:tabs>
              <w:spacing w:after="120" w:line="240" w:lineRule="auto"/>
              <w:rPr>
                <w:rFonts w:ascii="Arial" w:eastAsia="Arial" w:hAnsi="Arial" w:cs="Arial"/>
                <w:color w:val="000000"/>
                <w:sz w:val="24"/>
                <w:szCs w:val="24"/>
              </w:rPr>
            </w:pPr>
          </w:p>
        </w:tc>
      </w:tr>
      <w:tr w:rsidR="00DF1AEF" w14:paraId="05DCDA95" w14:textId="77777777" w:rsidTr="00DF1AEF">
        <w:tc>
          <w:tcPr>
            <w:tcW w:w="2410" w:type="dxa"/>
            <w:shd w:val="clear" w:color="auto" w:fill="auto"/>
          </w:tcPr>
          <w:p w14:paraId="680FD396" w14:textId="77777777" w:rsidR="00DF1AEF" w:rsidRDefault="00DF1AEF" w:rsidP="00DF1AEF">
            <w:pPr>
              <w:pBdr>
                <w:top w:val="nil"/>
                <w:left w:val="nil"/>
                <w:bottom w:val="nil"/>
                <w:right w:val="nil"/>
                <w:between w:val="nil"/>
              </w:pBdr>
              <w:spacing w:after="120" w:line="240" w:lineRule="auto"/>
              <w:ind w:left="-108" w:firstLine="108"/>
              <w:rPr>
                <w:rFonts w:ascii="Arial" w:eastAsia="Arial" w:hAnsi="Arial" w:cs="Arial"/>
                <w:b/>
                <w:color w:val="000000"/>
                <w:sz w:val="24"/>
                <w:szCs w:val="24"/>
              </w:rPr>
            </w:pPr>
            <w:r>
              <w:rPr>
                <w:rFonts w:ascii="Arial" w:eastAsia="Arial" w:hAnsi="Arial" w:cs="Arial"/>
                <w:b/>
                <w:color w:val="000000"/>
                <w:sz w:val="24"/>
                <w:szCs w:val="24"/>
              </w:rPr>
              <w:t>"Service Level Failure"</w:t>
            </w:r>
          </w:p>
        </w:tc>
        <w:tc>
          <w:tcPr>
            <w:tcW w:w="5953" w:type="dxa"/>
            <w:shd w:val="clear" w:color="auto" w:fill="auto"/>
          </w:tcPr>
          <w:p w14:paraId="4234FD0E" w14:textId="77777777" w:rsidR="00DF1AEF" w:rsidRDefault="00DF1AEF" w:rsidP="007B6213">
            <w:pPr>
              <w:numPr>
                <w:ilvl w:val="0"/>
                <w:numId w:val="46"/>
              </w:numPr>
              <w:pBdr>
                <w:top w:val="nil"/>
                <w:left w:val="nil"/>
                <w:bottom w:val="nil"/>
                <w:right w:val="nil"/>
                <w:between w:val="nil"/>
              </w:pBdr>
              <w:tabs>
                <w:tab w:val="left" w:pos="-179"/>
              </w:tabs>
              <w:spacing w:after="120" w:line="240" w:lineRule="auto"/>
              <w:rPr>
                <w:color w:val="000000"/>
              </w:rPr>
            </w:pPr>
            <w:r>
              <w:rPr>
                <w:rFonts w:ascii="Arial" w:eastAsia="Arial" w:hAnsi="Arial" w:cs="Arial"/>
                <w:color w:val="000000"/>
                <w:sz w:val="24"/>
                <w:szCs w:val="24"/>
              </w:rPr>
              <w:t>means a failure to meet the Service Level Performance Measure in respect of a Service Level;</w:t>
            </w:r>
          </w:p>
        </w:tc>
      </w:tr>
      <w:tr w:rsidR="00DF1AEF" w14:paraId="24480B95" w14:textId="77777777" w:rsidTr="00DF1AEF">
        <w:tc>
          <w:tcPr>
            <w:tcW w:w="2410" w:type="dxa"/>
            <w:shd w:val="clear" w:color="auto" w:fill="auto"/>
          </w:tcPr>
          <w:p w14:paraId="04BA271A" w14:textId="77777777" w:rsidR="00DF1AEF" w:rsidRDefault="00DF1AEF" w:rsidP="00DF1AEF">
            <w:pPr>
              <w:pBdr>
                <w:top w:val="nil"/>
                <w:left w:val="nil"/>
                <w:bottom w:val="nil"/>
                <w:right w:val="nil"/>
                <w:between w:val="nil"/>
              </w:pBdr>
              <w:spacing w:after="120" w:line="240" w:lineRule="auto"/>
              <w:ind w:left="-108" w:firstLine="108"/>
              <w:rPr>
                <w:rFonts w:ascii="Arial" w:eastAsia="Arial" w:hAnsi="Arial" w:cs="Arial"/>
                <w:b/>
                <w:color w:val="000000"/>
                <w:sz w:val="24"/>
                <w:szCs w:val="24"/>
              </w:rPr>
            </w:pPr>
            <w:r>
              <w:rPr>
                <w:rFonts w:ascii="Arial" w:eastAsia="Arial" w:hAnsi="Arial" w:cs="Arial"/>
                <w:b/>
                <w:color w:val="000000"/>
                <w:sz w:val="24"/>
                <w:szCs w:val="24"/>
              </w:rPr>
              <w:t>"Service Level Performance Measure"</w:t>
            </w:r>
          </w:p>
        </w:tc>
        <w:tc>
          <w:tcPr>
            <w:tcW w:w="5953" w:type="dxa"/>
            <w:shd w:val="clear" w:color="auto" w:fill="auto"/>
          </w:tcPr>
          <w:p w14:paraId="747AC0EC" w14:textId="77777777" w:rsidR="00DF1AEF" w:rsidRDefault="00DF1AEF" w:rsidP="007B6213">
            <w:pPr>
              <w:numPr>
                <w:ilvl w:val="0"/>
                <w:numId w:val="46"/>
              </w:numPr>
              <w:pBdr>
                <w:top w:val="nil"/>
                <w:left w:val="nil"/>
                <w:bottom w:val="nil"/>
                <w:right w:val="nil"/>
                <w:between w:val="nil"/>
              </w:pBdr>
              <w:tabs>
                <w:tab w:val="left" w:pos="-179"/>
              </w:tabs>
              <w:spacing w:after="120" w:line="240" w:lineRule="auto"/>
              <w:rPr>
                <w:color w:val="000000"/>
              </w:rPr>
            </w:pPr>
            <w:r>
              <w:rPr>
                <w:rFonts w:ascii="Arial" w:eastAsia="Arial" w:hAnsi="Arial" w:cs="Arial"/>
                <w:color w:val="000000"/>
                <w:sz w:val="24"/>
                <w:szCs w:val="24"/>
              </w:rPr>
              <w:t>shall be as set out against the relevant Service Level in the Annex to Part A of this Schedule; and</w:t>
            </w:r>
          </w:p>
        </w:tc>
      </w:tr>
      <w:tr w:rsidR="00DF1AEF" w14:paraId="044D638C" w14:textId="77777777" w:rsidTr="00DF1AEF">
        <w:tc>
          <w:tcPr>
            <w:tcW w:w="2410" w:type="dxa"/>
            <w:shd w:val="clear" w:color="auto" w:fill="auto"/>
          </w:tcPr>
          <w:p w14:paraId="7AF111B1" w14:textId="77777777" w:rsidR="00DF1AEF" w:rsidRDefault="00DF1AEF" w:rsidP="00DF1AEF">
            <w:pPr>
              <w:pBdr>
                <w:top w:val="nil"/>
                <w:left w:val="nil"/>
                <w:bottom w:val="nil"/>
                <w:right w:val="nil"/>
                <w:between w:val="nil"/>
              </w:pBdr>
              <w:spacing w:after="120" w:line="240" w:lineRule="auto"/>
              <w:ind w:left="-108" w:firstLine="108"/>
              <w:rPr>
                <w:rFonts w:ascii="Arial" w:eastAsia="Arial" w:hAnsi="Arial" w:cs="Arial"/>
                <w:b/>
                <w:color w:val="000000"/>
                <w:sz w:val="24"/>
                <w:szCs w:val="24"/>
              </w:rPr>
            </w:pPr>
            <w:r>
              <w:rPr>
                <w:rFonts w:ascii="Arial" w:eastAsia="Arial" w:hAnsi="Arial" w:cs="Arial"/>
                <w:b/>
                <w:color w:val="000000"/>
                <w:sz w:val="24"/>
                <w:szCs w:val="24"/>
              </w:rPr>
              <w:t>"Service Level Threshold"</w:t>
            </w:r>
          </w:p>
        </w:tc>
        <w:tc>
          <w:tcPr>
            <w:tcW w:w="5953" w:type="dxa"/>
            <w:shd w:val="clear" w:color="auto" w:fill="auto"/>
          </w:tcPr>
          <w:p w14:paraId="0D40A6D8" w14:textId="77777777" w:rsidR="00DF1AEF" w:rsidRDefault="00DF1AEF" w:rsidP="007B6213">
            <w:pPr>
              <w:numPr>
                <w:ilvl w:val="0"/>
                <w:numId w:val="46"/>
              </w:numPr>
              <w:pBdr>
                <w:top w:val="nil"/>
                <w:left w:val="nil"/>
                <w:bottom w:val="nil"/>
                <w:right w:val="nil"/>
                <w:between w:val="nil"/>
              </w:pBdr>
              <w:tabs>
                <w:tab w:val="left" w:pos="-179"/>
              </w:tabs>
              <w:spacing w:after="120" w:line="240" w:lineRule="auto"/>
              <w:rPr>
                <w:color w:val="000000"/>
              </w:rPr>
            </w:pPr>
            <w:r>
              <w:rPr>
                <w:rFonts w:ascii="Arial" w:eastAsia="Arial" w:hAnsi="Arial" w:cs="Arial"/>
                <w:color w:val="000000"/>
                <w:sz w:val="24"/>
                <w:szCs w:val="24"/>
              </w:rPr>
              <w:t>shall be as set out against the relevant Service Level in the Annex to Part A of this Schedule.</w:t>
            </w:r>
          </w:p>
        </w:tc>
      </w:tr>
    </w:tbl>
    <w:p w14:paraId="27F09261" w14:textId="77777777" w:rsidR="00DF1AEF" w:rsidRDefault="00DF1AEF" w:rsidP="007B6213">
      <w:pPr>
        <w:numPr>
          <w:ilvl w:val="0"/>
          <w:numId w:val="45"/>
        </w:numPr>
        <w:pBdr>
          <w:top w:val="nil"/>
          <w:left w:val="nil"/>
          <w:bottom w:val="nil"/>
          <w:right w:val="nil"/>
          <w:between w:val="nil"/>
        </w:pBdr>
        <w:tabs>
          <w:tab w:val="left" w:pos="142"/>
        </w:tabs>
        <w:spacing w:before="240" w:after="120" w:line="240" w:lineRule="auto"/>
      </w:pPr>
      <w:r>
        <w:rPr>
          <w:rFonts w:ascii="Arial Bold" w:eastAsia="Arial Bold" w:hAnsi="Arial Bold" w:cs="Arial Bold"/>
          <w:b/>
          <w:color w:val="000000"/>
          <w:sz w:val="24"/>
          <w:szCs w:val="24"/>
        </w:rPr>
        <w:t xml:space="preserve">What happens if you don’t meet the Service </w:t>
      </w:r>
      <w:proofErr w:type="gramStart"/>
      <w:r>
        <w:rPr>
          <w:rFonts w:ascii="Arial Bold" w:eastAsia="Arial Bold" w:hAnsi="Arial Bold" w:cs="Arial Bold"/>
          <w:b/>
          <w:color w:val="000000"/>
          <w:sz w:val="24"/>
          <w:szCs w:val="24"/>
        </w:rPr>
        <w:t>Levels</w:t>
      </w:r>
      <w:proofErr w:type="gramEnd"/>
    </w:p>
    <w:p w14:paraId="532C66A2" w14:textId="77777777" w:rsidR="00DF1AEF" w:rsidRDefault="00DF1AEF" w:rsidP="007B6213">
      <w:pPr>
        <w:numPr>
          <w:ilvl w:val="1"/>
          <w:numId w:val="45"/>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The Supplier shall </w:t>
      </w:r>
      <w:proofErr w:type="gramStart"/>
      <w:r>
        <w:rPr>
          <w:rFonts w:ascii="Arial" w:eastAsia="Arial" w:hAnsi="Arial" w:cs="Arial"/>
          <w:color w:val="000000"/>
          <w:sz w:val="24"/>
          <w:szCs w:val="24"/>
        </w:rPr>
        <w:t>at all times</w:t>
      </w:r>
      <w:proofErr w:type="gramEnd"/>
      <w:r>
        <w:rPr>
          <w:rFonts w:ascii="Arial" w:eastAsia="Arial" w:hAnsi="Arial" w:cs="Arial"/>
          <w:color w:val="000000"/>
          <w:sz w:val="24"/>
          <w:szCs w:val="24"/>
        </w:rPr>
        <w:t xml:space="preserve"> provide the Deliverables to meet or exceed the Service Level Performance Measure for each Service Level.</w:t>
      </w:r>
    </w:p>
    <w:p w14:paraId="696A350F" w14:textId="77777777" w:rsidR="00DF1AEF" w:rsidRDefault="00DF1AEF" w:rsidP="007B6213">
      <w:pPr>
        <w:numPr>
          <w:ilvl w:val="1"/>
          <w:numId w:val="45"/>
        </w:numPr>
        <w:pBdr>
          <w:top w:val="nil"/>
          <w:left w:val="nil"/>
          <w:bottom w:val="nil"/>
          <w:right w:val="nil"/>
          <w:between w:val="nil"/>
        </w:pBdr>
        <w:spacing w:before="120" w:after="120" w:line="240" w:lineRule="auto"/>
      </w:pPr>
      <w:r>
        <w:rPr>
          <w:rFonts w:ascii="Arial" w:eastAsia="Arial" w:hAnsi="Arial" w:cs="Arial"/>
          <w:color w:val="000000"/>
          <w:sz w:val="24"/>
          <w:szCs w:val="24"/>
        </w:rPr>
        <w:t>The Supplier acknowledges that any Service Level Failure shall entitle the Buyer to the rights set out in Part A of this Schedule including the right to any Service Credits and that any Service Credit is a price adjustment and not an estimate of the Loss that may be suffered by the Buyer as a result of the Supplier’s failure to meet any Service Level Performance Measure.</w:t>
      </w:r>
    </w:p>
    <w:p w14:paraId="2A8262FB" w14:textId="77777777" w:rsidR="00DF1AEF" w:rsidRDefault="00DF1AEF" w:rsidP="007B6213">
      <w:pPr>
        <w:numPr>
          <w:ilvl w:val="1"/>
          <w:numId w:val="45"/>
        </w:numPr>
        <w:pBdr>
          <w:top w:val="nil"/>
          <w:left w:val="nil"/>
          <w:bottom w:val="nil"/>
          <w:right w:val="nil"/>
          <w:between w:val="nil"/>
        </w:pBdr>
        <w:spacing w:before="120" w:after="120" w:line="240" w:lineRule="auto"/>
      </w:pPr>
      <w:r>
        <w:rPr>
          <w:rFonts w:ascii="Arial" w:eastAsia="Arial" w:hAnsi="Arial" w:cs="Arial"/>
          <w:color w:val="000000"/>
          <w:sz w:val="24"/>
          <w:szCs w:val="24"/>
        </w:rPr>
        <w:t>The Supplier shall send Performance Monitoring Reports to the Buyer detailing the level of service which was achieved in accordance with the provisions of Part B (Performance Monitoring) of this Schedule.</w:t>
      </w:r>
    </w:p>
    <w:p w14:paraId="671C0B8D" w14:textId="77777777" w:rsidR="00DF1AEF" w:rsidRDefault="00DF1AEF" w:rsidP="007B6213">
      <w:pPr>
        <w:numPr>
          <w:ilvl w:val="1"/>
          <w:numId w:val="45"/>
        </w:numPr>
        <w:pBdr>
          <w:top w:val="nil"/>
          <w:left w:val="nil"/>
          <w:bottom w:val="nil"/>
          <w:right w:val="nil"/>
          <w:between w:val="nil"/>
        </w:pBdr>
        <w:spacing w:before="120" w:after="120" w:line="240" w:lineRule="auto"/>
      </w:pPr>
      <w:r>
        <w:rPr>
          <w:rFonts w:ascii="Arial" w:eastAsia="Arial" w:hAnsi="Arial" w:cs="Arial"/>
          <w:color w:val="000000"/>
          <w:sz w:val="24"/>
          <w:szCs w:val="24"/>
        </w:rPr>
        <w:lastRenderedPageBreak/>
        <w:t>A Service Credit shall be the Buyer’s exclusive financial remedy for a Service Level Failure except where:</w:t>
      </w:r>
    </w:p>
    <w:p w14:paraId="39F40E4B" w14:textId="4B90B707" w:rsidR="00DF1AEF" w:rsidRDefault="00DF1AEF" w:rsidP="007B6213">
      <w:pPr>
        <w:numPr>
          <w:ilvl w:val="2"/>
          <w:numId w:val="45"/>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the Supplier has over the previous </w:t>
      </w:r>
      <w:r w:rsidR="006B68A0">
        <w:rPr>
          <w:rFonts w:ascii="Arial" w:eastAsia="Arial" w:hAnsi="Arial" w:cs="Arial"/>
          <w:color w:val="000000"/>
          <w:sz w:val="24"/>
          <w:szCs w:val="24"/>
        </w:rPr>
        <w:t>REDACTED</w:t>
      </w:r>
      <w:r>
        <w:rPr>
          <w:rFonts w:ascii="Arial" w:eastAsia="Arial" w:hAnsi="Arial" w:cs="Arial"/>
          <w:color w:val="000000"/>
          <w:sz w:val="24"/>
          <w:szCs w:val="24"/>
        </w:rPr>
        <w:t xml:space="preserve"> exceeded the Service Credit Cap; and/or</w:t>
      </w:r>
    </w:p>
    <w:p w14:paraId="62D52691" w14:textId="77777777" w:rsidR="00DF1AEF" w:rsidRDefault="00DF1AEF" w:rsidP="007B6213">
      <w:pPr>
        <w:numPr>
          <w:ilvl w:val="2"/>
          <w:numId w:val="45"/>
        </w:numPr>
        <w:pBdr>
          <w:top w:val="nil"/>
          <w:left w:val="nil"/>
          <w:bottom w:val="nil"/>
          <w:right w:val="nil"/>
          <w:between w:val="nil"/>
        </w:pBdr>
        <w:spacing w:before="120" w:after="120" w:line="240" w:lineRule="auto"/>
      </w:pPr>
      <w:r>
        <w:rPr>
          <w:rFonts w:ascii="Arial" w:eastAsia="Arial" w:hAnsi="Arial" w:cs="Arial"/>
          <w:color w:val="000000"/>
          <w:sz w:val="24"/>
          <w:szCs w:val="24"/>
        </w:rPr>
        <w:t>the Service Level Failure:</w:t>
      </w:r>
    </w:p>
    <w:p w14:paraId="263561EB" w14:textId="77777777" w:rsidR="00DF1AEF" w:rsidRDefault="00DF1AEF" w:rsidP="007B6213">
      <w:pPr>
        <w:numPr>
          <w:ilvl w:val="3"/>
          <w:numId w:val="45"/>
        </w:numPr>
        <w:pBdr>
          <w:top w:val="nil"/>
          <w:left w:val="nil"/>
          <w:bottom w:val="nil"/>
          <w:right w:val="nil"/>
          <w:between w:val="nil"/>
        </w:pBdr>
        <w:spacing w:before="120" w:after="120" w:line="240" w:lineRule="auto"/>
      </w:pPr>
      <w:r>
        <w:rPr>
          <w:rFonts w:ascii="Arial" w:eastAsia="Arial" w:hAnsi="Arial" w:cs="Arial"/>
          <w:color w:val="000000"/>
          <w:sz w:val="24"/>
          <w:szCs w:val="24"/>
        </w:rPr>
        <w:t>exceeds the relevant Service Level Threshold;</w:t>
      </w:r>
    </w:p>
    <w:p w14:paraId="68FA34A8" w14:textId="77777777" w:rsidR="00DF1AEF" w:rsidRDefault="00DF1AEF" w:rsidP="007B6213">
      <w:pPr>
        <w:numPr>
          <w:ilvl w:val="3"/>
          <w:numId w:val="45"/>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has arisen due to a Prohibited Act or wilful Default by the Supplier; </w:t>
      </w:r>
    </w:p>
    <w:p w14:paraId="61C30B63" w14:textId="77777777" w:rsidR="00DF1AEF" w:rsidRDefault="00DF1AEF" w:rsidP="007B6213">
      <w:pPr>
        <w:numPr>
          <w:ilvl w:val="3"/>
          <w:numId w:val="45"/>
        </w:numPr>
        <w:pBdr>
          <w:top w:val="nil"/>
          <w:left w:val="nil"/>
          <w:bottom w:val="nil"/>
          <w:right w:val="nil"/>
          <w:between w:val="nil"/>
        </w:pBdr>
        <w:spacing w:before="120" w:after="120" w:line="240" w:lineRule="auto"/>
      </w:pPr>
      <w:r>
        <w:rPr>
          <w:rFonts w:ascii="Arial" w:eastAsia="Arial" w:hAnsi="Arial" w:cs="Arial"/>
          <w:color w:val="000000"/>
          <w:sz w:val="24"/>
          <w:szCs w:val="24"/>
        </w:rPr>
        <w:t>results in the corruption or loss of any Government Data; and/or</w:t>
      </w:r>
    </w:p>
    <w:p w14:paraId="1298C68F" w14:textId="77777777" w:rsidR="00DF1AEF" w:rsidRDefault="00DF1AEF" w:rsidP="007B6213">
      <w:pPr>
        <w:numPr>
          <w:ilvl w:val="3"/>
          <w:numId w:val="45"/>
        </w:numPr>
        <w:pBdr>
          <w:top w:val="nil"/>
          <w:left w:val="nil"/>
          <w:bottom w:val="nil"/>
          <w:right w:val="nil"/>
          <w:between w:val="nil"/>
        </w:pBdr>
        <w:spacing w:before="120" w:after="120" w:line="240" w:lineRule="auto"/>
      </w:pPr>
      <w:r>
        <w:rPr>
          <w:rFonts w:ascii="Arial" w:eastAsia="Arial" w:hAnsi="Arial" w:cs="Arial"/>
          <w:color w:val="000000"/>
          <w:sz w:val="24"/>
          <w:szCs w:val="24"/>
        </w:rPr>
        <w:t>results in the Buyer being required to make a compensation payment to one or more third parties; and/or</w:t>
      </w:r>
    </w:p>
    <w:p w14:paraId="0A061D84" w14:textId="77777777" w:rsidR="00DF1AEF" w:rsidRDefault="00DF1AEF" w:rsidP="007B6213">
      <w:pPr>
        <w:numPr>
          <w:ilvl w:val="2"/>
          <w:numId w:val="45"/>
        </w:numPr>
        <w:pBdr>
          <w:top w:val="nil"/>
          <w:left w:val="nil"/>
          <w:bottom w:val="nil"/>
          <w:right w:val="nil"/>
          <w:between w:val="nil"/>
        </w:pBdr>
        <w:spacing w:before="120" w:after="120" w:line="240" w:lineRule="auto"/>
      </w:pPr>
      <w:r>
        <w:rPr>
          <w:rFonts w:ascii="Arial" w:eastAsia="Arial" w:hAnsi="Arial" w:cs="Arial"/>
          <w:color w:val="000000"/>
          <w:sz w:val="24"/>
          <w:szCs w:val="24"/>
        </w:rPr>
        <w:t>the Buyer is otherwise entitled to or does terminate this Contract pursuant to Clause 10.4 (CCS and Buyer Termination Rights).</w:t>
      </w:r>
    </w:p>
    <w:p w14:paraId="27A701F5" w14:textId="77777777" w:rsidR="00DF1AEF" w:rsidRDefault="00DF1AEF" w:rsidP="007B6213">
      <w:pPr>
        <w:numPr>
          <w:ilvl w:val="1"/>
          <w:numId w:val="45"/>
        </w:numPr>
        <w:pBdr>
          <w:top w:val="nil"/>
          <w:left w:val="nil"/>
          <w:bottom w:val="nil"/>
          <w:right w:val="nil"/>
          <w:between w:val="nil"/>
        </w:pBdr>
        <w:spacing w:before="120" w:after="120" w:line="240" w:lineRule="auto"/>
      </w:pPr>
      <w:r>
        <w:rPr>
          <w:rFonts w:ascii="Arial" w:eastAsia="Arial" w:hAnsi="Arial" w:cs="Arial"/>
          <w:color w:val="000000"/>
          <w:sz w:val="24"/>
          <w:szCs w:val="24"/>
        </w:rPr>
        <w:t>Not more than once in each Contract Year, the Buyer may, on giving the Supplier at least three (3) Months’ notice, change the weighting of Service Level Performance Measure in respect of one or more Service Levels and the Supplier shall not be entitled to object to, or increase the Charges as a result of such changes, provided that:</w:t>
      </w:r>
    </w:p>
    <w:p w14:paraId="4D02E5E6" w14:textId="77777777" w:rsidR="00DF1AEF" w:rsidRDefault="00DF1AEF" w:rsidP="007B6213">
      <w:pPr>
        <w:numPr>
          <w:ilvl w:val="2"/>
          <w:numId w:val="45"/>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the total number of Service Levels for which the weighting is to be changed does not exceed the number applicable as at the Start Date; </w:t>
      </w:r>
    </w:p>
    <w:p w14:paraId="033A96DA" w14:textId="77777777" w:rsidR="00DF1AEF" w:rsidRDefault="00DF1AEF" w:rsidP="007B6213">
      <w:pPr>
        <w:numPr>
          <w:ilvl w:val="2"/>
          <w:numId w:val="45"/>
        </w:numPr>
        <w:pBdr>
          <w:top w:val="nil"/>
          <w:left w:val="nil"/>
          <w:bottom w:val="nil"/>
          <w:right w:val="nil"/>
          <w:between w:val="nil"/>
        </w:pBdr>
        <w:spacing w:before="120" w:after="120" w:line="240" w:lineRule="auto"/>
      </w:pPr>
      <w:r>
        <w:rPr>
          <w:rFonts w:ascii="Arial" w:eastAsia="Arial" w:hAnsi="Arial" w:cs="Arial"/>
          <w:color w:val="000000"/>
          <w:sz w:val="24"/>
          <w:szCs w:val="24"/>
        </w:rPr>
        <w:t>the principal purpose of the change is to reflect changes in the Buyer's business requirements and/or priorities or to reflect changing industry standards; and</w:t>
      </w:r>
    </w:p>
    <w:p w14:paraId="79B9EB0E" w14:textId="77777777" w:rsidR="00DF1AEF" w:rsidRDefault="00DF1AEF" w:rsidP="007B6213">
      <w:pPr>
        <w:numPr>
          <w:ilvl w:val="2"/>
          <w:numId w:val="45"/>
        </w:numPr>
        <w:pBdr>
          <w:top w:val="nil"/>
          <w:left w:val="nil"/>
          <w:bottom w:val="nil"/>
          <w:right w:val="nil"/>
          <w:between w:val="nil"/>
        </w:pBdr>
        <w:spacing w:before="120" w:after="120" w:line="240" w:lineRule="auto"/>
      </w:pPr>
      <w:r>
        <w:rPr>
          <w:rFonts w:ascii="Arial" w:eastAsia="Arial" w:hAnsi="Arial" w:cs="Arial"/>
          <w:color w:val="000000"/>
          <w:sz w:val="24"/>
          <w:szCs w:val="24"/>
        </w:rPr>
        <w:t>there is no change to the Service Credit Cap.</w:t>
      </w:r>
    </w:p>
    <w:p w14:paraId="6C7B6B53" w14:textId="77777777" w:rsidR="00DF1AEF" w:rsidRDefault="00DF1AEF" w:rsidP="007B6213">
      <w:pPr>
        <w:numPr>
          <w:ilvl w:val="0"/>
          <w:numId w:val="45"/>
        </w:numPr>
        <w:pBdr>
          <w:top w:val="nil"/>
          <w:left w:val="nil"/>
          <w:bottom w:val="nil"/>
          <w:right w:val="nil"/>
          <w:between w:val="nil"/>
        </w:pBdr>
        <w:tabs>
          <w:tab w:val="left" w:pos="142"/>
        </w:tabs>
        <w:spacing w:before="240" w:after="120" w:line="240" w:lineRule="auto"/>
      </w:pPr>
      <w:r>
        <w:rPr>
          <w:rFonts w:ascii="Arial Bold" w:eastAsia="Arial Bold" w:hAnsi="Arial Bold" w:cs="Arial Bold"/>
          <w:b/>
          <w:color w:val="000000"/>
          <w:sz w:val="24"/>
          <w:szCs w:val="24"/>
        </w:rPr>
        <w:t>Critical Service Level Failure</w:t>
      </w:r>
    </w:p>
    <w:p w14:paraId="55D14E01" w14:textId="77777777" w:rsidR="00DF1AEF" w:rsidRDefault="00DF1AEF" w:rsidP="00DF1AEF">
      <w:pPr>
        <w:pBdr>
          <w:top w:val="nil"/>
          <w:left w:val="nil"/>
          <w:bottom w:val="nil"/>
          <w:right w:val="nil"/>
          <w:between w:val="nil"/>
        </w:pBdr>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On the occurrence of a Critical Service Level Failure:</w:t>
      </w:r>
    </w:p>
    <w:p w14:paraId="59AA6A22" w14:textId="77777777" w:rsidR="00DF1AEF" w:rsidRDefault="00DF1AEF" w:rsidP="007B6213">
      <w:pPr>
        <w:numPr>
          <w:ilvl w:val="1"/>
          <w:numId w:val="45"/>
        </w:numPr>
        <w:pBdr>
          <w:top w:val="nil"/>
          <w:left w:val="nil"/>
          <w:bottom w:val="nil"/>
          <w:right w:val="nil"/>
          <w:between w:val="nil"/>
        </w:pBdr>
        <w:spacing w:before="120" w:after="120" w:line="240" w:lineRule="auto"/>
      </w:pPr>
      <w:r>
        <w:rPr>
          <w:rFonts w:ascii="Arial" w:eastAsia="Arial" w:hAnsi="Arial" w:cs="Arial"/>
          <w:color w:val="000000"/>
          <w:sz w:val="24"/>
          <w:szCs w:val="24"/>
        </w:rPr>
        <w:t>any Service Credits that would otherwise have accrued during the relevant Service Period shall not accrue; and</w:t>
      </w:r>
    </w:p>
    <w:p w14:paraId="79B67829" w14:textId="77777777" w:rsidR="00DF1AEF" w:rsidRDefault="00DF1AEF" w:rsidP="007B6213">
      <w:pPr>
        <w:numPr>
          <w:ilvl w:val="1"/>
          <w:numId w:val="45"/>
        </w:numPr>
        <w:pBdr>
          <w:top w:val="nil"/>
          <w:left w:val="nil"/>
          <w:bottom w:val="nil"/>
          <w:right w:val="nil"/>
          <w:between w:val="nil"/>
        </w:pBdr>
        <w:spacing w:before="120" w:after="120" w:line="240" w:lineRule="auto"/>
      </w:pPr>
      <w:r>
        <w:rPr>
          <w:rFonts w:ascii="Arial" w:eastAsia="Arial" w:hAnsi="Arial" w:cs="Arial"/>
          <w:color w:val="000000"/>
          <w:sz w:val="24"/>
          <w:szCs w:val="24"/>
        </w:rPr>
        <w:t>the Buyer shall (subject to the Service Credit Cap) be entitled to withhold and retain as compensation a sum equal to any Charges which would otherwise have been due to the Supplier in respect of that Service Period ("</w:t>
      </w:r>
      <w:r>
        <w:rPr>
          <w:rFonts w:ascii="Arial" w:eastAsia="Arial" w:hAnsi="Arial" w:cs="Arial"/>
          <w:b/>
          <w:color w:val="000000"/>
          <w:sz w:val="24"/>
          <w:szCs w:val="24"/>
        </w:rPr>
        <w:t>Compensation for Critical Service Level Failure</w:t>
      </w:r>
      <w:r>
        <w:rPr>
          <w:rFonts w:ascii="Arial" w:eastAsia="Arial" w:hAnsi="Arial" w:cs="Arial"/>
          <w:color w:val="000000"/>
          <w:sz w:val="24"/>
          <w:szCs w:val="24"/>
        </w:rPr>
        <w:t>"),</w:t>
      </w:r>
    </w:p>
    <w:p w14:paraId="682CA69E" w14:textId="77777777" w:rsidR="00DF1AEF" w:rsidRDefault="00DF1AEF" w:rsidP="00DF1AEF">
      <w:pPr>
        <w:pBdr>
          <w:top w:val="nil"/>
          <w:left w:val="nil"/>
          <w:bottom w:val="nil"/>
          <w:right w:val="nil"/>
          <w:between w:val="nil"/>
        </w:pBdr>
        <w:tabs>
          <w:tab w:val="left" w:pos="3402"/>
        </w:tabs>
        <w:spacing w:after="220" w:line="240" w:lineRule="auto"/>
        <w:ind w:left="284"/>
        <w:rPr>
          <w:rFonts w:ascii="Arial" w:eastAsia="Arial" w:hAnsi="Arial" w:cs="Arial"/>
          <w:color w:val="000000"/>
          <w:sz w:val="24"/>
          <w:szCs w:val="24"/>
        </w:rPr>
      </w:pPr>
      <w:r>
        <w:rPr>
          <w:rFonts w:ascii="Arial" w:eastAsia="Arial" w:hAnsi="Arial" w:cs="Arial"/>
          <w:color w:val="000000"/>
          <w:sz w:val="24"/>
          <w:szCs w:val="24"/>
        </w:rPr>
        <w:t>provided that the operation of this paragraph 3 shall be without prejudice to the right of the Buyer to terminate this Contract and/or to claim damages from the Supplier for material Default.</w:t>
      </w:r>
    </w:p>
    <w:p w14:paraId="1400E0A1" w14:textId="77777777" w:rsidR="00DF1AEF" w:rsidRDefault="00DF1AEF" w:rsidP="00DF1AEF">
      <w:pPr>
        <w:pBdr>
          <w:top w:val="nil"/>
          <w:left w:val="nil"/>
          <w:bottom w:val="nil"/>
          <w:right w:val="nil"/>
          <w:between w:val="nil"/>
        </w:pBdr>
        <w:tabs>
          <w:tab w:val="left" w:pos="142"/>
        </w:tabs>
        <w:spacing w:before="240" w:after="120" w:line="240" w:lineRule="auto"/>
        <w:ind w:left="426" w:hanging="360"/>
        <w:rPr>
          <w:rFonts w:ascii="Arial" w:eastAsia="Arial" w:hAnsi="Arial" w:cs="Arial"/>
          <w:b/>
          <w:smallCaps/>
          <w:color w:val="000000"/>
          <w:sz w:val="24"/>
          <w:szCs w:val="24"/>
        </w:rPr>
      </w:pPr>
    </w:p>
    <w:p w14:paraId="00B6432E" w14:textId="77777777" w:rsidR="00DF1AEF" w:rsidRDefault="00DF1AEF" w:rsidP="00DF1AEF">
      <w:pPr>
        <w:keepNext/>
        <w:pBdr>
          <w:top w:val="nil"/>
          <w:left w:val="nil"/>
          <w:bottom w:val="nil"/>
          <w:right w:val="nil"/>
          <w:between w:val="nil"/>
        </w:pBdr>
        <w:spacing w:after="240" w:line="240" w:lineRule="auto"/>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lastRenderedPageBreak/>
        <w:t xml:space="preserve">Part A: Service Levels and Service Credits </w:t>
      </w:r>
    </w:p>
    <w:p w14:paraId="6B3BE226" w14:textId="77777777" w:rsidR="00DF1AEF" w:rsidRDefault="00DF1AEF" w:rsidP="007B6213">
      <w:pPr>
        <w:numPr>
          <w:ilvl w:val="0"/>
          <w:numId w:val="47"/>
        </w:numPr>
        <w:pBdr>
          <w:top w:val="nil"/>
          <w:left w:val="nil"/>
          <w:bottom w:val="nil"/>
          <w:right w:val="nil"/>
          <w:between w:val="nil"/>
        </w:pBdr>
        <w:tabs>
          <w:tab w:val="left" w:pos="142"/>
        </w:tabs>
        <w:spacing w:before="240" w:after="120" w:line="240" w:lineRule="auto"/>
      </w:pPr>
      <w:r>
        <w:rPr>
          <w:rFonts w:ascii="Arial Bold" w:eastAsia="Arial Bold" w:hAnsi="Arial Bold" w:cs="Arial Bold"/>
          <w:b/>
          <w:color w:val="000000"/>
          <w:sz w:val="24"/>
          <w:szCs w:val="24"/>
        </w:rPr>
        <w:t>Service Levels</w:t>
      </w:r>
    </w:p>
    <w:p w14:paraId="735FAC9C" w14:textId="77777777" w:rsidR="00DF1AEF" w:rsidRDefault="00DF1AEF" w:rsidP="00DF1AEF">
      <w:pPr>
        <w:pBdr>
          <w:top w:val="nil"/>
          <w:left w:val="nil"/>
          <w:bottom w:val="nil"/>
          <w:right w:val="nil"/>
          <w:between w:val="nil"/>
        </w:pBdr>
        <w:spacing w:before="120" w:after="120" w:line="240" w:lineRule="auto"/>
        <w:ind w:left="720" w:hanging="576"/>
        <w:rPr>
          <w:rFonts w:ascii="Arial" w:eastAsia="Arial" w:hAnsi="Arial" w:cs="Arial"/>
          <w:color w:val="000000"/>
          <w:sz w:val="24"/>
          <w:szCs w:val="24"/>
        </w:rPr>
      </w:pPr>
      <w:r>
        <w:rPr>
          <w:rFonts w:ascii="Arial" w:eastAsia="Arial" w:hAnsi="Arial" w:cs="Arial"/>
          <w:color w:val="000000"/>
          <w:sz w:val="24"/>
          <w:szCs w:val="24"/>
        </w:rPr>
        <w:t>If the level of performance of the Supplier:</w:t>
      </w:r>
    </w:p>
    <w:p w14:paraId="386DDC20" w14:textId="77777777" w:rsidR="00DF1AEF" w:rsidRDefault="00DF1AEF" w:rsidP="007B6213">
      <w:pPr>
        <w:numPr>
          <w:ilvl w:val="1"/>
          <w:numId w:val="47"/>
        </w:numPr>
        <w:pBdr>
          <w:top w:val="nil"/>
          <w:left w:val="nil"/>
          <w:bottom w:val="nil"/>
          <w:right w:val="nil"/>
          <w:between w:val="nil"/>
        </w:pBdr>
        <w:spacing w:before="120" w:after="120" w:line="240" w:lineRule="auto"/>
      </w:pPr>
      <w:r>
        <w:rPr>
          <w:rFonts w:ascii="Arial" w:eastAsia="Arial" w:hAnsi="Arial" w:cs="Arial"/>
          <w:color w:val="000000"/>
          <w:sz w:val="24"/>
          <w:szCs w:val="24"/>
        </w:rPr>
        <w:t>is likely to or fails to meet any Service Level Performance Measure; or</w:t>
      </w:r>
    </w:p>
    <w:p w14:paraId="69A2906A" w14:textId="77777777" w:rsidR="00DF1AEF" w:rsidRDefault="00DF1AEF" w:rsidP="007B6213">
      <w:pPr>
        <w:numPr>
          <w:ilvl w:val="1"/>
          <w:numId w:val="47"/>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is likely to cause or causes a Critical Service Failure to occur, </w:t>
      </w:r>
    </w:p>
    <w:p w14:paraId="1C8B15B7" w14:textId="77777777" w:rsidR="00DF1AEF" w:rsidRDefault="00DF1AEF" w:rsidP="00DF1AEF">
      <w:pPr>
        <w:pBdr>
          <w:top w:val="nil"/>
          <w:left w:val="nil"/>
          <w:bottom w:val="nil"/>
          <w:right w:val="nil"/>
          <w:between w:val="nil"/>
        </w:pBdr>
        <w:spacing w:before="120" w:after="120" w:line="240" w:lineRule="auto"/>
        <w:ind w:left="720" w:hanging="576"/>
        <w:rPr>
          <w:rFonts w:ascii="Arial" w:eastAsia="Arial" w:hAnsi="Arial" w:cs="Arial"/>
          <w:color w:val="000000"/>
          <w:sz w:val="24"/>
          <w:szCs w:val="24"/>
        </w:rPr>
      </w:pPr>
      <w:r>
        <w:rPr>
          <w:rFonts w:ascii="Arial" w:eastAsia="Arial" w:hAnsi="Arial" w:cs="Arial"/>
          <w:color w:val="000000"/>
          <w:sz w:val="24"/>
          <w:szCs w:val="24"/>
        </w:rPr>
        <w:t>the Supplier shall immediately notify the Buyer in writing and the Buyer, in its absolute discretion and without limiting any other of its rights, may:</w:t>
      </w:r>
    </w:p>
    <w:p w14:paraId="1ECCD3D7" w14:textId="77777777" w:rsidR="00DF1AEF" w:rsidRDefault="00DF1AEF" w:rsidP="007B6213">
      <w:pPr>
        <w:numPr>
          <w:ilvl w:val="2"/>
          <w:numId w:val="44"/>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require the Supplier to immediately take all remedial action that is reasonable to mitigate the impact on the Buyer and to rectify or prevent a Service Level Failure or Critical Service Level Failure from taking place or recurring; </w:t>
      </w:r>
    </w:p>
    <w:p w14:paraId="32E7A816" w14:textId="77777777" w:rsidR="00DF1AEF" w:rsidRDefault="00DF1AEF" w:rsidP="007B6213">
      <w:pPr>
        <w:numPr>
          <w:ilvl w:val="2"/>
          <w:numId w:val="44"/>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instruct the Supplier to comply with the Rectification Plan Process; </w:t>
      </w:r>
    </w:p>
    <w:p w14:paraId="7C282AAE" w14:textId="77777777" w:rsidR="00DF1AEF" w:rsidRDefault="00DF1AEF" w:rsidP="007B6213">
      <w:pPr>
        <w:numPr>
          <w:ilvl w:val="2"/>
          <w:numId w:val="44"/>
        </w:numPr>
        <w:pBdr>
          <w:top w:val="nil"/>
          <w:left w:val="nil"/>
          <w:bottom w:val="nil"/>
          <w:right w:val="nil"/>
          <w:between w:val="nil"/>
        </w:pBdr>
        <w:spacing w:before="120" w:after="120" w:line="240" w:lineRule="auto"/>
      </w:pPr>
      <w:r>
        <w:rPr>
          <w:rFonts w:ascii="Arial" w:eastAsia="Arial" w:hAnsi="Arial" w:cs="Arial"/>
          <w:color w:val="000000"/>
          <w:sz w:val="24"/>
          <w:szCs w:val="24"/>
        </w:rPr>
        <w:t>if a Service Level Failure has occurred, deduct the applicable Service Level Credits payable by the Supplier to the Buyer; and/or</w:t>
      </w:r>
    </w:p>
    <w:p w14:paraId="2BFA5B7C" w14:textId="77777777" w:rsidR="00DF1AEF" w:rsidRDefault="00DF1AEF" w:rsidP="007B6213">
      <w:pPr>
        <w:numPr>
          <w:ilvl w:val="2"/>
          <w:numId w:val="44"/>
        </w:numPr>
        <w:pBdr>
          <w:top w:val="nil"/>
          <w:left w:val="nil"/>
          <w:bottom w:val="nil"/>
          <w:right w:val="nil"/>
          <w:between w:val="nil"/>
        </w:pBdr>
        <w:spacing w:before="120" w:after="120" w:line="240" w:lineRule="auto"/>
      </w:pPr>
      <w:r>
        <w:rPr>
          <w:rFonts w:ascii="Arial" w:eastAsia="Arial" w:hAnsi="Arial" w:cs="Arial"/>
          <w:color w:val="000000"/>
          <w:sz w:val="24"/>
          <w:szCs w:val="24"/>
        </w:rPr>
        <w:t>if a Critical Service Level Failure has occurred, exercise its right to Compensation for Critical Service Level Failure (including the right to terminate for material Default).</w:t>
      </w:r>
    </w:p>
    <w:p w14:paraId="3E946AB4" w14:textId="77777777" w:rsidR="00DF1AEF" w:rsidRDefault="00DF1AEF" w:rsidP="007B6213">
      <w:pPr>
        <w:numPr>
          <w:ilvl w:val="0"/>
          <w:numId w:val="47"/>
        </w:numPr>
        <w:pBdr>
          <w:top w:val="nil"/>
          <w:left w:val="nil"/>
          <w:bottom w:val="nil"/>
          <w:right w:val="nil"/>
          <w:between w:val="nil"/>
        </w:pBdr>
        <w:tabs>
          <w:tab w:val="left" w:pos="142"/>
        </w:tabs>
        <w:spacing w:before="240" w:after="120" w:line="240" w:lineRule="auto"/>
      </w:pPr>
      <w:r>
        <w:rPr>
          <w:rFonts w:ascii="Arial Bold" w:eastAsia="Arial Bold" w:hAnsi="Arial Bold" w:cs="Arial Bold"/>
          <w:b/>
          <w:color w:val="000000"/>
          <w:sz w:val="24"/>
          <w:szCs w:val="24"/>
        </w:rPr>
        <w:t>Service Credits</w:t>
      </w:r>
    </w:p>
    <w:p w14:paraId="5ECE603E" w14:textId="77777777" w:rsidR="00DF1AEF" w:rsidRDefault="00DF1AEF" w:rsidP="007B6213">
      <w:pPr>
        <w:numPr>
          <w:ilvl w:val="1"/>
          <w:numId w:val="47"/>
        </w:numPr>
        <w:pBdr>
          <w:top w:val="nil"/>
          <w:left w:val="nil"/>
          <w:bottom w:val="nil"/>
          <w:right w:val="nil"/>
          <w:between w:val="nil"/>
        </w:pBdr>
        <w:spacing w:before="120" w:after="120" w:line="240" w:lineRule="auto"/>
      </w:pPr>
      <w:r>
        <w:rPr>
          <w:rFonts w:ascii="Arial" w:eastAsia="Arial" w:hAnsi="Arial" w:cs="Arial"/>
          <w:color w:val="000000"/>
          <w:sz w:val="24"/>
          <w:szCs w:val="24"/>
        </w:rPr>
        <w:t>The Buyer shall use the Performance Monitoring Reports supplied by the Supplier to verify the calculation and accuracy of the Service Credits, if any, applicable to each Service Period.</w:t>
      </w:r>
    </w:p>
    <w:p w14:paraId="2E4F1719" w14:textId="77777777" w:rsidR="00DF1AEF" w:rsidRDefault="00DF1AEF" w:rsidP="007B6213">
      <w:pPr>
        <w:numPr>
          <w:ilvl w:val="1"/>
          <w:numId w:val="47"/>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Service Credits are a reduction of the amounts payable in respect of the Deliverables and do not include VAT. The Supplier shall set-off the value of any Service Credits against the appropriate invoice in accordance with calculation formula in the Annex to Part A of this Schedule. </w:t>
      </w:r>
    </w:p>
    <w:p w14:paraId="2B35D521" w14:textId="77777777" w:rsidR="00DF1AEF" w:rsidRDefault="00DF1AEF" w:rsidP="00DF1AEF">
      <w:pPr>
        <w:keepNext/>
        <w:pBdr>
          <w:top w:val="nil"/>
          <w:left w:val="nil"/>
          <w:bottom w:val="nil"/>
          <w:right w:val="nil"/>
          <w:between w:val="nil"/>
        </w:pBdr>
        <w:spacing w:after="240" w:line="240" w:lineRule="auto"/>
        <w:rPr>
          <w:rFonts w:ascii="Arial Bold" w:eastAsia="Arial Bold" w:hAnsi="Arial Bold" w:cs="Arial Bold"/>
          <w:b/>
          <w:color w:val="000000"/>
          <w:sz w:val="24"/>
          <w:szCs w:val="24"/>
        </w:rPr>
      </w:pPr>
      <w:r>
        <w:br w:type="page"/>
      </w:r>
      <w:r>
        <w:rPr>
          <w:rFonts w:ascii="Arial Bold" w:eastAsia="Arial Bold" w:hAnsi="Arial Bold" w:cs="Arial Bold"/>
          <w:b/>
          <w:color w:val="000000"/>
          <w:sz w:val="36"/>
          <w:szCs w:val="36"/>
        </w:rPr>
        <w:lastRenderedPageBreak/>
        <w:t>Annex A to Part A: Services Levels and Service Credits Table</w:t>
      </w:r>
    </w:p>
    <w:p w14:paraId="4B3E0B8F" w14:textId="42C803F2" w:rsidR="00DF1AEF" w:rsidRDefault="00DF1AEF" w:rsidP="00DF1AEF">
      <w:pPr>
        <w:ind w:left="709"/>
        <w:rPr>
          <w:rFonts w:ascii="Arial" w:eastAsia="Arial" w:hAnsi="Arial" w:cs="Arial"/>
          <w:sz w:val="24"/>
          <w:szCs w:val="24"/>
        </w:rPr>
      </w:pPr>
    </w:p>
    <w:tbl>
      <w:tblPr>
        <w:tblW w:w="73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1417"/>
        <w:gridCol w:w="3294"/>
        <w:gridCol w:w="1814"/>
      </w:tblGrid>
      <w:tr w:rsidR="00DF1AEF" w14:paraId="0BCAA1B7" w14:textId="77777777" w:rsidTr="00DF1AEF">
        <w:trPr>
          <w:trHeight w:val="1200"/>
          <w:jc w:val="center"/>
        </w:trPr>
        <w:tc>
          <w:tcPr>
            <w:tcW w:w="7371" w:type="dxa"/>
            <w:gridSpan w:val="4"/>
            <w:shd w:val="clear" w:color="auto" w:fill="D9D9D9"/>
          </w:tcPr>
          <w:p w14:paraId="264E4C1C" w14:textId="77777777" w:rsidR="00DF1AEF" w:rsidRDefault="00DF1AEF" w:rsidP="00DF1AEF">
            <w:pPr>
              <w:rPr>
                <w:rFonts w:ascii="Arial" w:eastAsia="Arial" w:hAnsi="Arial" w:cs="Arial"/>
                <w:b/>
                <w:color w:val="000000"/>
              </w:rPr>
            </w:pPr>
            <w:r>
              <w:rPr>
                <w:rFonts w:ascii="Arial" w:eastAsia="Arial" w:hAnsi="Arial" w:cs="Arial"/>
                <w:b/>
                <w:color w:val="000000"/>
              </w:rPr>
              <w:t>Service Levels</w:t>
            </w:r>
          </w:p>
          <w:p w14:paraId="24CA9BE0" w14:textId="77777777" w:rsidR="00DF1AEF" w:rsidRDefault="00DF1AEF" w:rsidP="00DF1AEF">
            <w:pPr>
              <w:ind w:left="95"/>
              <w:rPr>
                <w:rFonts w:ascii="Arial" w:eastAsia="Arial" w:hAnsi="Arial" w:cs="Arial"/>
                <w:b/>
                <w:sz w:val="24"/>
                <w:szCs w:val="24"/>
              </w:rPr>
            </w:pPr>
          </w:p>
        </w:tc>
      </w:tr>
      <w:tr w:rsidR="00DF1AEF" w14:paraId="131A1B4D" w14:textId="77777777" w:rsidTr="00DF1AEF">
        <w:trPr>
          <w:trHeight w:val="540"/>
          <w:jc w:val="center"/>
        </w:trPr>
        <w:tc>
          <w:tcPr>
            <w:tcW w:w="846" w:type="dxa"/>
            <w:shd w:val="clear" w:color="auto" w:fill="D9D9D9"/>
            <w:vAlign w:val="center"/>
          </w:tcPr>
          <w:p w14:paraId="77AAABF0" w14:textId="77777777" w:rsidR="00DF1AEF" w:rsidRDefault="00DF1AEF" w:rsidP="00DF1AEF">
            <w:pPr>
              <w:jc w:val="center"/>
              <w:rPr>
                <w:rFonts w:ascii="Arial" w:eastAsia="Arial" w:hAnsi="Arial" w:cs="Arial"/>
                <w:b/>
                <w:color w:val="000000"/>
                <w:sz w:val="20"/>
                <w:szCs w:val="20"/>
              </w:rPr>
            </w:pPr>
            <w:r>
              <w:rPr>
                <w:rFonts w:ascii="Arial" w:eastAsia="Arial" w:hAnsi="Arial" w:cs="Arial"/>
                <w:b/>
                <w:color w:val="000000"/>
                <w:sz w:val="20"/>
                <w:szCs w:val="20"/>
              </w:rPr>
              <w:t>ITEM</w:t>
            </w:r>
          </w:p>
        </w:tc>
        <w:tc>
          <w:tcPr>
            <w:tcW w:w="1417" w:type="dxa"/>
            <w:shd w:val="clear" w:color="auto" w:fill="D9D9D9"/>
            <w:vAlign w:val="center"/>
          </w:tcPr>
          <w:p w14:paraId="69931ACF" w14:textId="77777777" w:rsidR="00DF1AEF" w:rsidRDefault="00DF1AEF" w:rsidP="00DF1AEF">
            <w:pPr>
              <w:jc w:val="center"/>
              <w:rPr>
                <w:rFonts w:ascii="Arial" w:eastAsia="Arial" w:hAnsi="Arial" w:cs="Arial"/>
                <w:b/>
                <w:color w:val="000000"/>
                <w:sz w:val="20"/>
                <w:szCs w:val="20"/>
              </w:rPr>
            </w:pPr>
            <w:r>
              <w:rPr>
                <w:rFonts w:ascii="Arial" w:eastAsia="Arial" w:hAnsi="Arial" w:cs="Arial"/>
                <w:b/>
                <w:color w:val="000000"/>
                <w:sz w:val="20"/>
                <w:szCs w:val="20"/>
              </w:rPr>
              <w:t>Key Indicator</w:t>
            </w:r>
          </w:p>
        </w:tc>
        <w:tc>
          <w:tcPr>
            <w:tcW w:w="3294" w:type="dxa"/>
            <w:shd w:val="clear" w:color="auto" w:fill="D9D9D9"/>
            <w:vAlign w:val="center"/>
          </w:tcPr>
          <w:p w14:paraId="4B786485" w14:textId="77777777" w:rsidR="00DF1AEF" w:rsidRDefault="00DF1AEF" w:rsidP="00DF1AEF">
            <w:pPr>
              <w:rPr>
                <w:rFonts w:ascii="Arial" w:eastAsia="Arial" w:hAnsi="Arial" w:cs="Arial"/>
                <w:b/>
                <w:color w:val="000000"/>
                <w:sz w:val="20"/>
                <w:szCs w:val="20"/>
              </w:rPr>
            </w:pPr>
            <w:r>
              <w:rPr>
                <w:rFonts w:ascii="Arial" w:eastAsia="Arial" w:hAnsi="Arial" w:cs="Arial"/>
                <w:b/>
                <w:color w:val="000000"/>
                <w:sz w:val="20"/>
                <w:szCs w:val="20"/>
              </w:rPr>
              <w:t>Specification</w:t>
            </w:r>
          </w:p>
        </w:tc>
        <w:tc>
          <w:tcPr>
            <w:tcW w:w="1814" w:type="dxa"/>
            <w:shd w:val="clear" w:color="auto" w:fill="D9D9D9"/>
            <w:vAlign w:val="center"/>
          </w:tcPr>
          <w:p w14:paraId="64B51CAE" w14:textId="77777777" w:rsidR="00DF1AEF" w:rsidRDefault="00DF1AEF" w:rsidP="00DF1AEF">
            <w:pPr>
              <w:jc w:val="center"/>
              <w:rPr>
                <w:rFonts w:ascii="Arial" w:eastAsia="Arial" w:hAnsi="Arial" w:cs="Arial"/>
                <w:b/>
                <w:color w:val="000000"/>
                <w:sz w:val="20"/>
                <w:szCs w:val="20"/>
              </w:rPr>
            </w:pPr>
            <w:r>
              <w:rPr>
                <w:rFonts w:ascii="Arial" w:eastAsia="Arial" w:hAnsi="Arial" w:cs="Arial"/>
                <w:b/>
                <w:color w:val="000000"/>
                <w:sz w:val="20"/>
                <w:szCs w:val="20"/>
              </w:rPr>
              <w:t xml:space="preserve">Target </w:t>
            </w:r>
          </w:p>
        </w:tc>
      </w:tr>
      <w:tr w:rsidR="00DF1AEF" w14:paraId="690965C1" w14:textId="77777777" w:rsidTr="00DF1AEF">
        <w:trPr>
          <w:trHeight w:val="1460"/>
          <w:jc w:val="center"/>
        </w:trPr>
        <w:tc>
          <w:tcPr>
            <w:tcW w:w="846" w:type="dxa"/>
            <w:vAlign w:val="center"/>
          </w:tcPr>
          <w:p w14:paraId="6B961583" w14:textId="77777777" w:rsidR="00DF1AEF" w:rsidRDefault="00DF1AEF" w:rsidP="00DF1AEF">
            <w:pPr>
              <w:jc w:val="center"/>
              <w:rPr>
                <w:color w:val="000000"/>
                <w:sz w:val="20"/>
                <w:szCs w:val="20"/>
              </w:rPr>
            </w:pPr>
            <w:r>
              <w:rPr>
                <w:color w:val="000000"/>
                <w:sz w:val="20"/>
                <w:szCs w:val="20"/>
              </w:rPr>
              <w:t>1</w:t>
            </w:r>
          </w:p>
        </w:tc>
        <w:tc>
          <w:tcPr>
            <w:tcW w:w="1417" w:type="dxa"/>
            <w:vAlign w:val="center"/>
          </w:tcPr>
          <w:p w14:paraId="77C439CC" w14:textId="77777777" w:rsidR="00DF1AEF" w:rsidRDefault="00DF1AEF" w:rsidP="00DF1AEF">
            <w:pPr>
              <w:rPr>
                <w:color w:val="000000"/>
                <w:sz w:val="20"/>
                <w:szCs w:val="20"/>
              </w:rPr>
            </w:pPr>
            <w:r>
              <w:rPr>
                <w:color w:val="000000"/>
                <w:sz w:val="20"/>
                <w:szCs w:val="20"/>
              </w:rPr>
              <w:t>Telephone Calls / Online Booking</w:t>
            </w:r>
          </w:p>
        </w:tc>
        <w:tc>
          <w:tcPr>
            <w:tcW w:w="3294" w:type="dxa"/>
            <w:vAlign w:val="center"/>
          </w:tcPr>
          <w:p w14:paraId="3DEA4703" w14:textId="77777777" w:rsidR="00DF1AEF" w:rsidRDefault="00DF1AEF" w:rsidP="00DF1AEF">
            <w:pPr>
              <w:rPr>
                <w:color w:val="000000"/>
                <w:sz w:val="20"/>
                <w:szCs w:val="20"/>
              </w:rPr>
            </w:pPr>
          </w:p>
          <w:p w14:paraId="5FB31A53" w14:textId="77777777" w:rsidR="00DF1AEF" w:rsidRDefault="00DF1AEF" w:rsidP="00DF1AEF">
            <w:pPr>
              <w:rPr>
                <w:color w:val="000000"/>
                <w:sz w:val="20"/>
                <w:szCs w:val="20"/>
              </w:rPr>
            </w:pPr>
            <w:r>
              <w:rPr>
                <w:color w:val="000000"/>
                <w:sz w:val="20"/>
                <w:szCs w:val="20"/>
              </w:rPr>
              <w:t>All incoming telephone calls to be answered within 10 seconds</w:t>
            </w:r>
          </w:p>
          <w:p w14:paraId="7505D2FE" w14:textId="77777777" w:rsidR="00DF1AEF" w:rsidRDefault="00DF1AEF" w:rsidP="00DF1AEF">
            <w:pPr>
              <w:rPr>
                <w:color w:val="000000"/>
                <w:sz w:val="20"/>
                <w:szCs w:val="20"/>
              </w:rPr>
            </w:pPr>
            <w:r>
              <w:rPr>
                <w:color w:val="000000"/>
                <w:sz w:val="20"/>
                <w:szCs w:val="20"/>
              </w:rPr>
              <w:br/>
              <w:t xml:space="preserve">Online booking systems </w:t>
            </w:r>
            <w:proofErr w:type="gramStart"/>
            <w:r>
              <w:rPr>
                <w:color w:val="000000"/>
                <w:sz w:val="20"/>
                <w:szCs w:val="20"/>
              </w:rPr>
              <w:t>shall be available at all times</w:t>
            </w:r>
            <w:proofErr w:type="gramEnd"/>
            <w:r>
              <w:rPr>
                <w:color w:val="000000"/>
                <w:sz w:val="20"/>
                <w:szCs w:val="20"/>
              </w:rPr>
              <w:t xml:space="preserve"> (excludes scheduled and approved by Buyers maintenance period)</w:t>
            </w:r>
          </w:p>
        </w:tc>
        <w:tc>
          <w:tcPr>
            <w:tcW w:w="1814" w:type="dxa"/>
            <w:vAlign w:val="center"/>
          </w:tcPr>
          <w:p w14:paraId="7B7C493D" w14:textId="3A49067B" w:rsidR="00DF1AEF" w:rsidRDefault="006B68A0" w:rsidP="00DF1AEF">
            <w:pPr>
              <w:rPr>
                <w:b/>
                <w:color w:val="000000"/>
                <w:sz w:val="20"/>
                <w:szCs w:val="20"/>
              </w:rPr>
            </w:pPr>
            <w:r>
              <w:rPr>
                <w:b/>
                <w:color w:val="000000"/>
                <w:sz w:val="20"/>
                <w:szCs w:val="20"/>
              </w:rPr>
              <w:t>REDACTED</w:t>
            </w:r>
          </w:p>
          <w:p w14:paraId="6A12A9CF" w14:textId="11CEBA26" w:rsidR="00DF1AEF" w:rsidRDefault="00DF1AEF" w:rsidP="00DF1AEF">
            <w:pPr>
              <w:rPr>
                <w:b/>
                <w:color w:val="000000"/>
                <w:sz w:val="20"/>
                <w:szCs w:val="20"/>
              </w:rPr>
            </w:pPr>
            <w:r>
              <w:rPr>
                <w:b/>
                <w:color w:val="000000"/>
                <w:sz w:val="20"/>
                <w:szCs w:val="20"/>
              </w:rPr>
              <w:br/>
              <w:t xml:space="preserve"> </w:t>
            </w:r>
            <w:r>
              <w:rPr>
                <w:b/>
                <w:color w:val="000000"/>
                <w:sz w:val="20"/>
                <w:szCs w:val="20"/>
              </w:rPr>
              <w:br/>
            </w:r>
            <w:r>
              <w:rPr>
                <w:b/>
                <w:color w:val="000000"/>
                <w:sz w:val="20"/>
                <w:szCs w:val="20"/>
              </w:rPr>
              <w:br/>
            </w:r>
            <w:r w:rsidR="006B68A0">
              <w:rPr>
                <w:b/>
                <w:color w:val="000000"/>
                <w:sz w:val="20"/>
                <w:szCs w:val="20"/>
              </w:rPr>
              <w:t>REDACTED</w:t>
            </w:r>
          </w:p>
        </w:tc>
      </w:tr>
      <w:tr w:rsidR="00DF1AEF" w14:paraId="757AA5F9" w14:textId="77777777" w:rsidTr="00DF1AEF">
        <w:trPr>
          <w:trHeight w:val="1460"/>
          <w:jc w:val="center"/>
        </w:trPr>
        <w:tc>
          <w:tcPr>
            <w:tcW w:w="846" w:type="dxa"/>
            <w:vAlign w:val="center"/>
          </w:tcPr>
          <w:p w14:paraId="28918B1C" w14:textId="77777777" w:rsidR="00DF1AEF" w:rsidRDefault="00DF1AEF" w:rsidP="00DF1AEF">
            <w:pPr>
              <w:jc w:val="center"/>
              <w:rPr>
                <w:color w:val="000000"/>
                <w:sz w:val="20"/>
                <w:szCs w:val="20"/>
              </w:rPr>
            </w:pPr>
            <w:r>
              <w:rPr>
                <w:color w:val="000000"/>
                <w:sz w:val="20"/>
                <w:szCs w:val="20"/>
              </w:rPr>
              <w:t>2</w:t>
            </w:r>
          </w:p>
        </w:tc>
        <w:tc>
          <w:tcPr>
            <w:tcW w:w="1417" w:type="dxa"/>
            <w:vAlign w:val="center"/>
          </w:tcPr>
          <w:p w14:paraId="72927D85" w14:textId="77777777" w:rsidR="00DF1AEF" w:rsidRDefault="00DF1AEF" w:rsidP="00DF1AEF">
            <w:pPr>
              <w:rPr>
                <w:color w:val="000000"/>
                <w:sz w:val="20"/>
                <w:szCs w:val="20"/>
              </w:rPr>
            </w:pPr>
            <w:r>
              <w:rPr>
                <w:color w:val="000000"/>
                <w:sz w:val="20"/>
                <w:szCs w:val="20"/>
              </w:rPr>
              <w:t>Complaints to Bookings ratio</w:t>
            </w:r>
          </w:p>
        </w:tc>
        <w:tc>
          <w:tcPr>
            <w:tcW w:w="3294" w:type="dxa"/>
            <w:vAlign w:val="center"/>
          </w:tcPr>
          <w:p w14:paraId="78E65B0A" w14:textId="77777777" w:rsidR="00DF1AEF" w:rsidRDefault="00DF1AEF" w:rsidP="00DF1AEF">
            <w:pPr>
              <w:rPr>
                <w:color w:val="000000"/>
                <w:sz w:val="20"/>
                <w:szCs w:val="20"/>
              </w:rPr>
            </w:pPr>
            <w:r>
              <w:rPr>
                <w:color w:val="000000"/>
                <w:sz w:val="20"/>
                <w:szCs w:val="20"/>
              </w:rPr>
              <w:t>The Supplier will record the number of bookings and register complaints made for each calendar month.</w:t>
            </w:r>
          </w:p>
        </w:tc>
        <w:tc>
          <w:tcPr>
            <w:tcW w:w="1814" w:type="dxa"/>
            <w:vAlign w:val="center"/>
          </w:tcPr>
          <w:p w14:paraId="383F7510" w14:textId="4EC6CF2D" w:rsidR="00DF1AEF" w:rsidRDefault="00DF1AEF" w:rsidP="00DF1AEF">
            <w:pPr>
              <w:ind w:firstLine="200"/>
              <w:rPr>
                <w:b/>
                <w:color w:val="000000"/>
                <w:sz w:val="20"/>
                <w:szCs w:val="20"/>
              </w:rPr>
            </w:pPr>
            <w:r>
              <w:rPr>
                <w:b/>
                <w:color w:val="000000"/>
                <w:sz w:val="20"/>
                <w:szCs w:val="20"/>
              </w:rPr>
              <w:t> </w:t>
            </w:r>
            <w:r w:rsidR="006B68A0">
              <w:rPr>
                <w:b/>
                <w:color w:val="000000"/>
                <w:sz w:val="20"/>
                <w:szCs w:val="20"/>
              </w:rPr>
              <w:t>REDACTED</w:t>
            </w:r>
          </w:p>
        </w:tc>
      </w:tr>
      <w:tr w:rsidR="00DF1AEF" w14:paraId="64A6F336" w14:textId="77777777" w:rsidTr="00DF1AEF">
        <w:trPr>
          <w:trHeight w:val="1460"/>
          <w:jc w:val="center"/>
        </w:trPr>
        <w:tc>
          <w:tcPr>
            <w:tcW w:w="846" w:type="dxa"/>
            <w:vAlign w:val="center"/>
          </w:tcPr>
          <w:p w14:paraId="7D3E4660" w14:textId="77777777" w:rsidR="00DF1AEF" w:rsidRDefault="00DF1AEF" w:rsidP="00DF1AEF">
            <w:pPr>
              <w:jc w:val="center"/>
              <w:rPr>
                <w:color w:val="000000"/>
                <w:sz w:val="20"/>
                <w:szCs w:val="20"/>
              </w:rPr>
            </w:pPr>
            <w:r>
              <w:rPr>
                <w:color w:val="000000"/>
                <w:sz w:val="20"/>
                <w:szCs w:val="20"/>
              </w:rPr>
              <w:t>3</w:t>
            </w:r>
          </w:p>
        </w:tc>
        <w:tc>
          <w:tcPr>
            <w:tcW w:w="1417" w:type="dxa"/>
            <w:vAlign w:val="center"/>
          </w:tcPr>
          <w:p w14:paraId="591EDA11" w14:textId="77777777" w:rsidR="00DF1AEF" w:rsidRDefault="00DF1AEF" w:rsidP="00DF1AEF">
            <w:pPr>
              <w:rPr>
                <w:color w:val="000000"/>
                <w:sz w:val="20"/>
                <w:szCs w:val="20"/>
              </w:rPr>
            </w:pPr>
            <w:r>
              <w:rPr>
                <w:color w:val="000000"/>
                <w:sz w:val="20"/>
                <w:szCs w:val="20"/>
              </w:rPr>
              <w:t>Complaints Resolution</w:t>
            </w:r>
          </w:p>
        </w:tc>
        <w:tc>
          <w:tcPr>
            <w:tcW w:w="3294" w:type="dxa"/>
            <w:vAlign w:val="center"/>
          </w:tcPr>
          <w:p w14:paraId="0FA0AE7F" w14:textId="77777777" w:rsidR="00DF1AEF" w:rsidRDefault="00DF1AEF" w:rsidP="00DF1AEF">
            <w:pPr>
              <w:rPr>
                <w:color w:val="000000"/>
                <w:sz w:val="20"/>
                <w:szCs w:val="20"/>
              </w:rPr>
            </w:pPr>
            <w:r>
              <w:rPr>
                <w:color w:val="000000"/>
                <w:sz w:val="20"/>
                <w:szCs w:val="20"/>
              </w:rPr>
              <w:t>The Supplier will provide a copy of their complaints log on a monthly basis detailing the nature of the complaints and the actions taken to resolve the complaints, including timescales taken to resolve them.</w:t>
            </w:r>
          </w:p>
        </w:tc>
        <w:tc>
          <w:tcPr>
            <w:tcW w:w="1814" w:type="dxa"/>
            <w:vAlign w:val="center"/>
          </w:tcPr>
          <w:p w14:paraId="2252FC54" w14:textId="1457E335" w:rsidR="00DF1AEF" w:rsidRDefault="00DF1AEF" w:rsidP="00DF1AEF">
            <w:pPr>
              <w:rPr>
                <w:b/>
                <w:color w:val="000000"/>
                <w:sz w:val="20"/>
                <w:szCs w:val="20"/>
              </w:rPr>
            </w:pPr>
            <w:r>
              <w:rPr>
                <w:b/>
                <w:color w:val="000000"/>
                <w:sz w:val="20"/>
                <w:szCs w:val="20"/>
              </w:rPr>
              <w:br/>
            </w:r>
            <w:r w:rsidR="006B68A0">
              <w:rPr>
                <w:b/>
                <w:color w:val="000000"/>
                <w:sz w:val="20"/>
                <w:szCs w:val="20"/>
              </w:rPr>
              <w:t>REDACTED</w:t>
            </w:r>
          </w:p>
        </w:tc>
      </w:tr>
      <w:tr w:rsidR="00DF1AEF" w14:paraId="3BAAF0B5" w14:textId="77777777" w:rsidTr="00DF1AEF">
        <w:trPr>
          <w:trHeight w:val="1460"/>
          <w:jc w:val="center"/>
        </w:trPr>
        <w:tc>
          <w:tcPr>
            <w:tcW w:w="846" w:type="dxa"/>
            <w:vAlign w:val="center"/>
          </w:tcPr>
          <w:p w14:paraId="73CD5081" w14:textId="77777777" w:rsidR="00DF1AEF" w:rsidRDefault="00DF1AEF" w:rsidP="00DF1AEF">
            <w:pPr>
              <w:jc w:val="center"/>
              <w:rPr>
                <w:color w:val="000000"/>
                <w:sz w:val="20"/>
                <w:szCs w:val="20"/>
              </w:rPr>
            </w:pPr>
            <w:r>
              <w:rPr>
                <w:color w:val="000000"/>
                <w:sz w:val="20"/>
                <w:szCs w:val="20"/>
              </w:rPr>
              <w:t>4</w:t>
            </w:r>
          </w:p>
        </w:tc>
        <w:tc>
          <w:tcPr>
            <w:tcW w:w="1417" w:type="dxa"/>
            <w:vAlign w:val="center"/>
          </w:tcPr>
          <w:p w14:paraId="269668AA" w14:textId="77777777" w:rsidR="00DF1AEF" w:rsidRDefault="00DF1AEF" w:rsidP="00DF1AEF">
            <w:pPr>
              <w:rPr>
                <w:color w:val="000000"/>
                <w:sz w:val="20"/>
                <w:szCs w:val="20"/>
              </w:rPr>
            </w:pPr>
            <w:r>
              <w:rPr>
                <w:color w:val="000000"/>
                <w:sz w:val="20"/>
                <w:szCs w:val="20"/>
              </w:rPr>
              <w:t>Vehicle Availability</w:t>
            </w:r>
          </w:p>
        </w:tc>
        <w:tc>
          <w:tcPr>
            <w:tcW w:w="3294" w:type="dxa"/>
            <w:vAlign w:val="center"/>
          </w:tcPr>
          <w:p w14:paraId="733A08B6" w14:textId="77777777" w:rsidR="00DF1AEF" w:rsidRDefault="00DF1AEF" w:rsidP="00DF1AEF">
            <w:pPr>
              <w:rPr>
                <w:color w:val="000000"/>
                <w:sz w:val="20"/>
                <w:szCs w:val="20"/>
              </w:rPr>
            </w:pPr>
            <w:r>
              <w:rPr>
                <w:color w:val="000000"/>
                <w:sz w:val="20"/>
                <w:szCs w:val="20"/>
              </w:rPr>
              <w:t xml:space="preserve">The correct spec/class of Vehicles are to be made available within the timeframes stated in Annex Vehicle Availability. </w:t>
            </w:r>
          </w:p>
        </w:tc>
        <w:tc>
          <w:tcPr>
            <w:tcW w:w="1814" w:type="dxa"/>
            <w:vAlign w:val="center"/>
          </w:tcPr>
          <w:p w14:paraId="146D2ED9" w14:textId="4743F6AF" w:rsidR="00DF1AEF" w:rsidRDefault="006B68A0" w:rsidP="00DF1AEF">
            <w:pPr>
              <w:ind w:firstLine="200"/>
              <w:rPr>
                <w:b/>
                <w:color w:val="000000"/>
                <w:sz w:val="20"/>
                <w:szCs w:val="20"/>
              </w:rPr>
            </w:pPr>
            <w:r>
              <w:rPr>
                <w:b/>
                <w:color w:val="000000"/>
                <w:sz w:val="20"/>
                <w:szCs w:val="20"/>
              </w:rPr>
              <w:t>REDACTED</w:t>
            </w:r>
          </w:p>
        </w:tc>
      </w:tr>
      <w:tr w:rsidR="00DF1AEF" w14:paraId="37170C27" w14:textId="77777777" w:rsidTr="00DF1AEF">
        <w:trPr>
          <w:trHeight w:val="1460"/>
          <w:jc w:val="center"/>
        </w:trPr>
        <w:tc>
          <w:tcPr>
            <w:tcW w:w="846" w:type="dxa"/>
            <w:vAlign w:val="center"/>
          </w:tcPr>
          <w:p w14:paraId="27E11A3C" w14:textId="77777777" w:rsidR="00DF1AEF" w:rsidRDefault="00DF1AEF" w:rsidP="00DF1AEF">
            <w:pPr>
              <w:jc w:val="center"/>
              <w:rPr>
                <w:color w:val="000000"/>
                <w:sz w:val="20"/>
                <w:szCs w:val="20"/>
              </w:rPr>
            </w:pPr>
            <w:r>
              <w:rPr>
                <w:color w:val="000000"/>
                <w:sz w:val="20"/>
                <w:szCs w:val="20"/>
              </w:rPr>
              <w:t>5</w:t>
            </w:r>
          </w:p>
        </w:tc>
        <w:tc>
          <w:tcPr>
            <w:tcW w:w="1417" w:type="dxa"/>
            <w:vAlign w:val="center"/>
          </w:tcPr>
          <w:p w14:paraId="01B83868" w14:textId="77777777" w:rsidR="00DF1AEF" w:rsidRDefault="00DF1AEF" w:rsidP="00DF1AEF">
            <w:pPr>
              <w:rPr>
                <w:color w:val="000000"/>
                <w:sz w:val="20"/>
                <w:szCs w:val="20"/>
              </w:rPr>
            </w:pPr>
            <w:r>
              <w:rPr>
                <w:color w:val="000000"/>
                <w:sz w:val="20"/>
                <w:szCs w:val="20"/>
              </w:rPr>
              <w:t>Vehicle Specification</w:t>
            </w:r>
          </w:p>
        </w:tc>
        <w:tc>
          <w:tcPr>
            <w:tcW w:w="3294" w:type="dxa"/>
            <w:vAlign w:val="center"/>
          </w:tcPr>
          <w:p w14:paraId="1358A1A2" w14:textId="77777777" w:rsidR="00DF1AEF" w:rsidRDefault="00DF1AEF" w:rsidP="00DF1AEF">
            <w:pPr>
              <w:rPr>
                <w:color w:val="000000"/>
                <w:sz w:val="20"/>
                <w:szCs w:val="20"/>
              </w:rPr>
            </w:pPr>
            <w:r>
              <w:rPr>
                <w:color w:val="000000"/>
                <w:sz w:val="20"/>
                <w:szCs w:val="20"/>
              </w:rPr>
              <w:t xml:space="preserve">All Vehicles are to be delivered in a clean and a fit for purpose condition </w:t>
            </w:r>
          </w:p>
        </w:tc>
        <w:tc>
          <w:tcPr>
            <w:tcW w:w="1814" w:type="dxa"/>
            <w:vAlign w:val="center"/>
          </w:tcPr>
          <w:p w14:paraId="4A3D9201" w14:textId="05D6610B" w:rsidR="00DF1AEF" w:rsidRDefault="006B68A0" w:rsidP="00DF1AEF">
            <w:pPr>
              <w:ind w:firstLine="200"/>
              <w:rPr>
                <w:b/>
                <w:color w:val="000000"/>
                <w:sz w:val="20"/>
                <w:szCs w:val="20"/>
              </w:rPr>
            </w:pPr>
            <w:r>
              <w:rPr>
                <w:b/>
                <w:color w:val="000000"/>
                <w:sz w:val="20"/>
                <w:szCs w:val="20"/>
              </w:rPr>
              <w:t>REDACTED</w:t>
            </w:r>
          </w:p>
        </w:tc>
      </w:tr>
      <w:tr w:rsidR="00DF1AEF" w14:paraId="46EF2274" w14:textId="77777777" w:rsidTr="00DF1AEF">
        <w:trPr>
          <w:trHeight w:val="1460"/>
          <w:jc w:val="center"/>
        </w:trPr>
        <w:tc>
          <w:tcPr>
            <w:tcW w:w="846" w:type="dxa"/>
            <w:vAlign w:val="center"/>
          </w:tcPr>
          <w:p w14:paraId="0A39FB34" w14:textId="77777777" w:rsidR="00DF1AEF" w:rsidRDefault="00DF1AEF" w:rsidP="00DF1AEF">
            <w:pPr>
              <w:jc w:val="center"/>
              <w:rPr>
                <w:color w:val="000000"/>
                <w:sz w:val="20"/>
                <w:szCs w:val="20"/>
              </w:rPr>
            </w:pPr>
            <w:r>
              <w:rPr>
                <w:color w:val="000000"/>
                <w:sz w:val="20"/>
                <w:szCs w:val="20"/>
              </w:rPr>
              <w:lastRenderedPageBreak/>
              <w:t>6</w:t>
            </w:r>
          </w:p>
        </w:tc>
        <w:tc>
          <w:tcPr>
            <w:tcW w:w="1417" w:type="dxa"/>
            <w:vAlign w:val="center"/>
          </w:tcPr>
          <w:p w14:paraId="6D66B4DB" w14:textId="77777777" w:rsidR="00DF1AEF" w:rsidRDefault="00DF1AEF" w:rsidP="00DF1AEF">
            <w:pPr>
              <w:rPr>
                <w:color w:val="000000"/>
                <w:sz w:val="20"/>
                <w:szCs w:val="20"/>
              </w:rPr>
            </w:pPr>
            <w:r>
              <w:rPr>
                <w:color w:val="000000"/>
                <w:sz w:val="20"/>
                <w:szCs w:val="20"/>
              </w:rPr>
              <w:t>Vehicle Specification</w:t>
            </w:r>
          </w:p>
        </w:tc>
        <w:tc>
          <w:tcPr>
            <w:tcW w:w="3294" w:type="dxa"/>
            <w:vAlign w:val="center"/>
          </w:tcPr>
          <w:p w14:paraId="183533E4" w14:textId="77777777" w:rsidR="00DF1AEF" w:rsidRDefault="00DF1AEF" w:rsidP="00DF1AEF">
            <w:pPr>
              <w:rPr>
                <w:color w:val="000000"/>
                <w:sz w:val="20"/>
                <w:szCs w:val="20"/>
              </w:rPr>
            </w:pPr>
            <w:r>
              <w:rPr>
                <w:color w:val="000000"/>
                <w:sz w:val="20"/>
                <w:szCs w:val="20"/>
              </w:rPr>
              <w:t>All Vehicles are to be delivered with a full tank of fuel unless specified otherwise by the Buyers(s).</w:t>
            </w:r>
          </w:p>
        </w:tc>
        <w:tc>
          <w:tcPr>
            <w:tcW w:w="1814" w:type="dxa"/>
            <w:vAlign w:val="center"/>
          </w:tcPr>
          <w:p w14:paraId="4C146EE5" w14:textId="38C86C9C" w:rsidR="00DF1AEF" w:rsidRDefault="006B68A0" w:rsidP="00DF1AEF">
            <w:pPr>
              <w:ind w:firstLine="200"/>
              <w:rPr>
                <w:b/>
                <w:color w:val="000000"/>
                <w:sz w:val="20"/>
                <w:szCs w:val="20"/>
              </w:rPr>
            </w:pPr>
            <w:r>
              <w:rPr>
                <w:b/>
                <w:color w:val="000000"/>
                <w:sz w:val="20"/>
                <w:szCs w:val="20"/>
              </w:rPr>
              <w:t>REDACTED</w:t>
            </w:r>
          </w:p>
        </w:tc>
      </w:tr>
      <w:tr w:rsidR="00DF1AEF" w14:paraId="000660A3" w14:textId="77777777" w:rsidTr="00DF1AEF">
        <w:trPr>
          <w:trHeight w:val="1460"/>
          <w:jc w:val="center"/>
        </w:trPr>
        <w:tc>
          <w:tcPr>
            <w:tcW w:w="846" w:type="dxa"/>
            <w:vAlign w:val="center"/>
          </w:tcPr>
          <w:p w14:paraId="5F099F1F" w14:textId="77777777" w:rsidR="00DF1AEF" w:rsidRDefault="00DF1AEF" w:rsidP="00DF1AEF">
            <w:pPr>
              <w:jc w:val="center"/>
              <w:rPr>
                <w:color w:val="000000"/>
                <w:sz w:val="20"/>
                <w:szCs w:val="20"/>
              </w:rPr>
            </w:pPr>
            <w:r>
              <w:rPr>
                <w:color w:val="000000"/>
                <w:sz w:val="20"/>
                <w:szCs w:val="20"/>
              </w:rPr>
              <w:t>7</w:t>
            </w:r>
          </w:p>
        </w:tc>
        <w:tc>
          <w:tcPr>
            <w:tcW w:w="1417" w:type="dxa"/>
            <w:vAlign w:val="center"/>
          </w:tcPr>
          <w:p w14:paraId="0F2A4015" w14:textId="77777777" w:rsidR="00DF1AEF" w:rsidRDefault="00DF1AEF" w:rsidP="00DF1AEF">
            <w:pPr>
              <w:rPr>
                <w:color w:val="000000"/>
                <w:sz w:val="20"/>
                <w:szCs w:val="20"/>
              </w:rPr>
            </w:pPr>
            <w:r>
              <w:rPr>
                <w:color w:val="000000"/>
                <w:sz w:val="20"/>
                <w:szCs w:val="20"/>
              </w:rPr>
              <w:t>Vehicle Roadworthy</w:t>
            </w:r>
          </w:p>
        </w:tc>
        <w:tc>
          <w:tcPr>
            <w:tcW w:w="3294" w:type="dxa"/>
            <w:vAlign w:val="center"/>
          </w:tcPr>
          <w:p w14:paraId="62E9149B" w14:textId="77777777" w:rsidR="00DF1AEF" w:rsidRDefault="00DF1AEF" w:rsidP="00DF1AEF">
            <w:pPr>
              <w:rPr>
                <w:color w:val="000000"/>
                <w:sz w:val="20"/>
                <w:szCs w:val="20"/>
              </w:rPr>
            </w:pPr>
            <w:r>
              <w:rPr>
                <w:color w:val="000000"/>
                <w:sz w:val="20"/>
                <w:szCs w:val="20"/>
              </w:rPr>
              <w:t>All Vehicles to supplied to be roadworthy</w:t>
            </w:r>
          </w:p>
        </w:tc>
        <w:tc>
          <w:tcPr>
            <w:tcW w:w="1814" w:type="dxa"/>
            <w:vAlign w:val="center"/>
          </w:tcPr>
          <w:p w14:paraId="22C87A3E" w14:textId="6DA8621F" w:rsidR="00DF1AEF" w:rsidRDefault="006B68A0" w:rsidP="00DF1AEF">
            <w:pPr>
              <w:ind w:firstLine="200"/>
              <w:rPr>
                <w:b/>
                <w:color w:val="000000"/>
                <w:sz w:val="20"/>
                <w:szCs w:val="20"/>
              </w:rPr>
            </w:pPr>
            <w:r>
              <w:rPr>
                <w:b/>
                <w:color w:val="000000"/>
                <w:sz w:val="20"/>
                <w:szCs w:val="20"/>
              </w:rPr>
              <w:t>REDACTED</w:t>
            </w:r>
          </w:p>
        </w:tc>
      </w:tr>
      <w:tr w:rsidR="00DF1AEF" w14:paraId="304234D7" w14:textId="77777777" w:rsidTr="00DF1AEF">
        <w:trPr>
          <w:trHeight w:val="1460"/>
          <w:jc w:val="center"/>
        </w:trPr>
        <w:tc>
          <w:tcPr>
            <w:tcW w:w="846" w:type="dxa"/>
            <w:vAlign w:val="center"/>
          </w:tcPr>
          <w:p w14:paraId="0FB604F7" w14:textId="77777777" w:rsidR="00DF1AEF" w:rsidRDefault="00DF1AEF" w:rsidP="00DF1AEF">
            <w:pPr>
              <w:jc w:val="center"/>
              <w:rPr>
                <w:color w:val="000000"/>
                <w:sz w:val="20"/>
                <w:szCs w:val="20"/>
              </w:rPr>
            </w:pPr>
            <w:r>
              <w:rPr>
                <w:color w:val="000000"/>
                <w:sz w:val="20"/>
                <w:szCs w:val="20"/>
              </w:rPr>
              <w:t>8</w:t>
            </w:r>
          </w:p>
        </w:tc>
        <w:tc>
          <w:tcPr>
            <w:tcW w:w="1417" w:type="dxa"/>
            <w:vAlign w:val="center"/>
          </w:tcPr>
          <w:p w14:paraId="54E9309A" w14:textId="77777777" w:rsidR="00DF1AEF" w:rsidRDefault="00DF1AEF" w:rsidP="00DF1AEF">
            <w:pPr>
              <w:rPr>
                <w:color w:val="000000"/>
                <w:sz w:val="20"/>
                <w:szCs w:val="20"/>
              </w:rPr>
            </w:pPr>
            <w:r>
              <w:rPr>
                <w:color w:val="000000"/>
                <w:sz w:val="20"/>
                <w:szCs w:val="20"/>
              </w:rPr>
              <w:t>Additional Damage Reporting</w:t>
            </w:r>
          </w:p>
        </w:tc>
        <w:tc>
          <w:tcPr>
            <w:tcW w:w="3294" w:type="dxa"/>
            <w:vAlign w:val="center"/>
          </w:tcPr>
          <w:p w14:paraId="10FA6646" w14:textId="77777777" w:rsidR="00DF1AEF" w:rsidRDefault="00DF1AEF" w:rsidP="00DF1AEF">
            <w:pPr>
              <w:rPr>
                <w:color w:val="000000"/>
                <w:sz w:val="20"/>
                <w:szCs w:val="20"/>
              </w:rPr>
            </w:pPr>
            <w:r>
              <w:rPr>
                <w:color w:val="000000"/>
                <w:sz w:val="20"/>
                <w:szCs w:val="20"/>
              </w:rPr>
              <w:t>The Supplier shall notify any additional damage to the Buyer(s) within 4 working hours and report delivered in 24 working hours.</w:t>
            </w:r>
          </w:p>
        </w:tc>
        <w:tc>
          <w:tcPr>
            <w:tcW w:w="1814" w:type="dxa"/>
            <w:vAlign w:val="center"/>
          </w:tcPr>
          <w:p w14:paraId="71324306" w14:textId="3B449117" w:rsidR="00DF1AEF" w:rsidRDefault="006B68A0" w:rsidP="00DF1AEF">
            <w:pPr>
              <w:ind w:firstLine="200"/>
              <w:rPr>
                <w:b/>
                <w:color w:val="000000"/>
                <w:sz w:val="20"/>
                <w:szCs w:val="20"/>
              </w:rPr>
            </w:pPr>
            <w:r>
              <w:rPr>
                <w:b/>
                <w:color w:val="000000"/>
                <w:sz w:val="20"/>
                <w:szCs w:val="20"/>
              </w:rPr>
              <w:t>REDACTED</w:t>
            </w:r>
          </w:p>
        </w:tc>
      </w:tr>
      <w:tr w:rsidR="00DF1AEF" w14:paraId="1375CCC5" w14:textId="77777777" w:rsidTr="00DF1AEF">
        <w:trPr>
          <w:trHeight w:val="1460"/>
          <w:jc w:val="center"/>
        </w:trPr>
        <w:tc>
          <w:tcPr>
            <w:tcW w:w="846" w:type="dxa"/>
            <w:vAlign w:val="center"/>
          </w:tcPr>
          <w:p w14:paraId="76F1F917" w14:textId="77777777" w:rsidR="00DF1AEF" w:rsidRDefault="00DF1AEF" w:rsidP="00DF1AEF">
            <w:pPr>
              <w:jc w:val="center"/>
              <w:rPr>
                <w:color w:val="000000"/>
                <w:sz w:val="20"/>
                <w:szCs w:val="20"/>
              </w:rPr>
            </w:pPr>
            <w:r>
              <w:rPr>
                <w:color w:val="000000"/>
                <w:sz w:val="20"/>
                <w:szCs w:val="20"/>
              </w:rPr>
              <w:t>9</w:t>
            </w:r>
          </w:p>
        </w:tc>
        <w:tc>
          <w:tcPr>
            <w:tcW w:w="1417" w:type="dxa"/>
            <w:vAlign w:val="center"/>
          </w:tcPr>
          <w:p w14:paraId="3BEDD128" w14:textId="77777777" w:rsidR="00DF1AEF" w:rsidRDefault="00DF1AEF" w:rsidP="00DF1AEF">
            <w:pPr>
              <w:rPr>
                <w:color w:val="000000"/>
                <w:sz w:val="20"/>
                <w:szCs w:val="20"/>
              </w:rPr>
            </w:pPr>
            <w:r>
              <w:rPr>
                <w:color w:val="000000"/>
                <w:sz w:val="20"/>
                <w:szCs w:val="20"/>
              </w:rPr>
              <w:t>Vehicle Collection</w:t>
            </w:r>
          </w:p>
        </w:tc>
        <w:tc>
          <w:tcPr>
            <w:tcW w:w="3294" w:type="dxa"/>
            <w:vAlign w:val="center"/>
          </w:tcPr>
          <w:p w14:paraId="2D7DB14A" w14:textId="77777777" w:rsidR="00DF1AEF" w:rsidRDefault="00DF1AEF" w:rsidP="00DF1AEF">
            <w:pPr>
              <w:rPr>
                <w:color w:val="000000"/>
                <w:sz w:val="20"/>
                <w:szCs w:val="20"/>
              </w:rPr>
            </w:pPr>
            <w:r>
              <w:rPr>
                <w:color w:val="000000"/>
                <w:sz w:val="20"/>
                <w:szCs w:val="20"/>
              </w:rPr>
              <w:t>The Supplier shall ensure the vehicle is collected from the Contracting Authority(s) within 2 working hours of the end of the hire period.</w:t>
            </w:r>
          </w:p>
        </w:tc>
        <w:tc>
          <w:tcPr>
            <w:tcW w:w="1814" w:type="dxa"/>
            <w:vAlign w:val="center"/>
          </w:tcPr>
          <w:p w14:paraId="4A0741D8" w14:textId="6B76C057" w:rsidR="00DF1AEF" w:rsidRDefault="006B68A0" w:rsidP="00DF1AEF">
            <w:pPr>
              <w:ind w:firstLine="200"/>
              <w:rPr>
                <w:b/>
                <w:color w:val="000000"/>
                <w:sz w:val="20"/>
                <w:szCs w:val="20"/>
              </w:rPr>
            </w:pPr>
            <w:r>
              <w:rPr>
                <w:b/>
                <w:color w:val="000000"/>
                <w:sz w:val="20"/>
                <w:szCs w:val="20"/>
              </w:rPr>
              <w:t>REDACTED</w:t>
            </w:r>
          </w:p>
        </w:tc>
      </w:tr>
      <w:tr w:rsidR="00DF1AEF" w14:paraId="3740A7CF" w14:textId="77777777" w:rsidTr="00DF1AEF">
        <w:trPr>
          <w:trHeight w:val="1460"/>
          <w:jc w:val="center"/>
        </w:trPr>
        <w:tc>
          <w:tcPr>
            <w:tcW w:w="846" w:type="dxa"/>
            <w:vAlign w:val="center"/>
          </w:tcPr>
          <w:p w14:paraId="293D581E" w14:textId="77777777" w:rsidR="00DF1AEF" w:rsidRDefault="00DF1AEF" w:rsidP="00DF1AEF">
            <w:pPr>
              <w:jc w:val="center"/>
              <w:rPr>
                <w:color w:val="000000"/>
                <w:sz w:val="20"/>
                <w:szCs w:val="20"/>
              </w:rPr>
            </w:pPr>
            <w:r>
              <w:rPr>
                <w:color w:val="000000"/>
                <w:sz w:val="20"/>
                <w:szCs w:val="20"/>
              </w:rPr>
              <w:t>10</w:t>
            </w:r>
          </w:p>
        </w:tc>
        <w:tc>
          <w:tcPr>
            <w:tcW w:w="1417" w:type="dxa"/>
            <w:vAlign w:val="center"/>
          </w:tcPr>
          <w:p w14:paraId="316A335E" w14:textId="77777777" w:rsidR="00DF1AEF" w:rsidRDefault="00DF1AEF" w:rsidP="00DF1AEF">
            <w:pPr>
              <w:rPr>
                <w:color w:val="000000"/>
                <w:sz w:val="20"/>
                <w:szCs w:val="20"/>
              </w:rPr>
            </w:pPr>
            <w:r>
              <w:rPr>
                <w:color w:val="000000"/>
                <w:sz w:val="20"/>
                <w:szCs w:val="20"/>
              </w:rPr>
              <w:t>Replacement Vehicles</w:t>
            </w:r>
          </w:p>
        </w:tc>
        <w:tc>
          <w:tcPr>
            <w:tcW w:w="3294" w:type="dxa"/>
            <w:vAlign w:val="center"/>
          </w:tcPr>
          <w:p w14:paraId="52416707" w14:textId="77777777" w:rsidR="00DF1AEF" w:rsidRDefault="00DF1AEF" w:rsidP="00DF1AEF">
            <w:pPr>
              <w:rPr>
                <w:color w:val="000000"/>
                <w:sz w:val="20"/>
                <w:szCs w:val="20"/>
              </w:rPr>
            </w:pPr>
            <w:r>
              <w:rPr>
                <w:color w:val="000000"/>
                <w:sz w:val="20"/>
                <w:szCs w:val="20"/>
              </w:rPr>
              <w:t>The Supplier will provide a replacement Vehicle when required within the timescales stated in Section 14 of this Schedule (Vehicle Hire Specification)</w:t>
            </w:r>
          </w:p>
        </w:tc>
        <w:tc>
          <w:tcPr>
            <w:tcW w:w="1814" w:type="dxa"/>
            <w:vAlign w:val="center"/>
          </w:tcPr>
          <w:p w14:paraId="321A5521" w14:textId="27BD51B2" w:rsidR="00DF1AEF" w:rsidRDefault="006B68A0" w:rsidP="00DF1AEF">
            <w:pPr>
              <w:ind w:firstLine="200"/>
              <w:rPr>
                <w:b/>
                <w:color w:val="000000"/>
                <w:sz w:val="20"/>
                <w:szCs w:val="20"/>
              </w:rPr>
            </w:pPr>
            <w:r>
              <w:rPr>
                <w:b/>
                <w:color w:val="000000"/>
                <w:sz w:val="20"/>
                <w:szCs w:val="20"/>
              </w:rPr>
              <w:t>REDACTED</w:t>
            </w:r>
          </w:p>
        </w:tc>
      </w:tr>
      <w:tr w:rsidR="00DF1AEF" w14:paraId="5C7C228A" w14:textId="77777777" w:rsidTr="00DF1AEF">
        <w:trPr>
          <w:trHeight w:val="1460"/>
          <w:jc w:val="center"/>
        </w:trPr>
        <w:tc>
          <w:tcPr>
            <w:tcW w:w="846" w:type="dxa"/>
            <w:vAlign w:val="center"/>
          </w:tcPr>
          <w:p w14:paraId="46727B5A" w14:textId="77777777" w:rsidR="00DF1AEF" w:rsidRDefault="00DF1AEF" w:rsidP="00DF1AEF">
            <w:pPr>
              <w:jc w:val="center"/>
              <w:rPr>
                <w:color w:val="000000"/>
                <w:sz w:val="20"/>
                <w:szCs w:val="20"/>
              </w:rPr>
            </w:pPr>
            <w:r>
              <w:rPr>
                <w:color w:val="000000"/>
                <w:sz w:val="20"/>
                <w:szCs w:val="20"/>
              </w:rPr>
              <w:t>11</w:t>
            </w:r>
          </w:p>
        </w:tc>
        <w:tc>
          <w:tcPr>
            <w:tcW w:w="1417" w:type="dxa"/>
            <w:vAlign w:val="center"/>
          </w:tcPr>
          <w:p w14:paraId="30F30CA7" w14:textId="77777777" w:rsidR="00DF1AEF" w:rsidRDefault="00DF1AEF" w:rsidP="00DF1AEF">
            <w:pPr>
              <w:rPr>
                <w:color w:val="000000"/>
                <w:sz w:val="20"/>
                <w:szCs w:val="20"/>
              </w:rPr>
            </w:pPr>
            <w:r>
              <w:rPr>
                <w:color w:val="000000"/>
                <w:sz w:val="20"/>
                <w:szCs w:val="20"/>
              </w:rPr>
              <w:t>Management Information</w:t>
            </w:r>
          </w:p>
        </w:tc>
        <w:tc>
          <w:tcPr>
            <w:tcW w:w="3294" w:type="dxa"/>
            <w:vAlign w:val="center"/>
          </w:tcPr>
          <w:p w14:paraId="77393E27" w14:textId="77777777" w:rsidR="00DF1AEF" w:rsidRDefault="00DF1AEF" w:rsidP="00DF1AEF">
            <w:pPr>
              <w:rPr>
                <w:color w:val="000000"/>
                <w:sz w:val="20"/>
                <w:szCs w:val="20"/>
              </w:rPr>
            </w:pPr>
            <w:r>
              <w:rPr>
                <w:color w:val="000000"/>
                <w:sz w:val="20"/>
                <w:szCs w:val="20"/>
              </w:rPr>
              <w:t>The Supplier is to submit full, accurate and complete MI reports to the Contracting Authority(s) within 7 days of the month end.</w:t>
            </w:r>
          </w:p>
        </w:tc>
        <w:tc>
          <w:tcPr>
            <w:tcW w:w="1814" w:type="dxa"/>
            <w:vAlign w:val="center"/>
          </w:tcPr>
          <w:p w14:paraId="6A12560D" w14:textId="1F89E91F" w:rsidR="00DF1AEF" w:rsidRDefault="006B68A0" w:rsidP="00DF1AEF">
            <w:pPr>
              <w:ind w:firstLine="200"/>
              <w:rPr>
                <w:b/>
                <w:color w:val="000000"/>
                <w:sz w:val="20"/>
                <w:szCs w:val="20"/>
              </w:rPr>
            </w:pPr>
            <w:r>
              <w:rPr>
                <w:b/>
                <w:color w:val="000000"/>
                <w:sz w:val="20"/>
                <w:szCs w:val="20"/>
              </w:rPr>
              <w:t>REDACTED</w:t>
            </w:r>
          </w:p>
        </w:tc>
      </w:tr>
      <w:tr w:rsidR="00DF1AEF" w14:paraId="51A71E61" w14:textId="77777777" w:rsidTr="00DF1AEF">
        <w:trPr>
          <w:trHeight w:val="1460"/>
          <w:jc w:val="center"/>
        </w:trPr>
        <w:tc>
          <w:tcPr>
            <w:tcW w:w="846" w:type="dxa"/>
            <w:vAlign w:val="center"/>
          </w:tcPr>
          <w:p w14:paraId="2145DE9A" w14:textId="77777777" w:rsidR="00DF1AEF" w:rsidRDefault="00DF1AEF" w:rsidP="00DF1AEF">
            <w:pPr>
              <w:jc w:val="center"/>
              <w:rPr>
                <w:color w:val="000000"/>
                <w:sz w:val="20"/>
                <w:szCs w:val="20"/>
              </w:rPr>
            </w:pPr>
            <w:r>
              <w:rPr>
                <w:color w:val="000000"/>
                <w:sz w:val="20"/>
                <w:szCs w:val="20"/>
              </w:rPr>
              <w:t>12</w:t>
            </w:r>
          </w:p>
        </w:tc>
        <w:tc>
          <w:tcPr>
            <w:tcW w:w="1417" w:type="dxa"/>
            <w:vAlign w:val="center"/>
          </w:tcPr>
          <w:p w14:paraId="107984F4" w14:textId="77777777" w:rsidR="00DF1AEF" w:rsidRDefault="00DF1AEF" w:rsidP="00DF1AEF">
            <w:pPr>
              <w:rPr>
                <w:color w:val="000000"/>
                <w:sz w:val="20"/>
                <w:szCs w:val="20"/>
              </w:rPr>
            </w:pPr>
            <w:r>
              <w:rPr>
                <w:color w:val="000000"/>
                <w:sz w:val="20"/>
                <w:szCs w:val="20"/>
              </w:rPr>
              <w:t>Invoicing</w:t>
            </w:r>
          </w:p>
        </w:tc>
        <w:tc>
          <w:tcPr>
            <w:tcW w:w="3294" w:type="dxa"/>
            <w:vAlign w:val="center"/>
          </w:tcPr>
          <w:p w14:paraId="20EE314D" w14:textId="77777777" w:rsidR="00DF1AEF" w:rsidRDefault="00DF1AEF" w:rsidP="00DF1AEF">
            <w:pPr>
              <w:rPr>
                <w:color w:val="000000"/>
                <w:sz w:val="20"/>
                <w:szCs w:val="20"/>
              </w:rPr>
            </w:pPr>
            <w:r>
              <w:rPr>
                <w:color w:val="000000"/>
                <w:sz w:val="20"/>
                <w:szCs w:val="20"/>
              </w:rPr>
              <w:t>The Supplier shall provide Buyers with accurate invoices each month</w:t>
            </w:r>
          </w:p>
        </w:tc>
        <w:tc>
          <w:tcPr>
            <w:tcW w:w="1814" w:type="dxa"/>
            <w:vAlign w:val="center"/>
          </w:tcPr>
          <w:p w14:paraId="6CE61456" w14:textId="3F66A9A9" w:rsidR="00DF1AEF" w:rsidRDefault="006B68A0" w:rsidP="00DF1AEF">
            <w:pPr>
              <w:ind w:firstLine="200"/>
              <w:rPr>
                <w:b/>
                <w:color w:val="000000"/>
                <w:sz w:val="20"/>
                <w:szCs w:val="20"/>
              </w:rPr>
            </w:pPr>
            <w:r>
              <w:rPr>
                <w:b/>
                <w:color w:val="000000"/>
                <w:sz w:val="20"/>
                <w:szCs w:val="20"/>
              </w:rPr>
              <w:t>REDACTED</w:t>
            </w:r>
          </w:p>
        </w:tc>
      </w:tr>
      <w:tr w:rsidR="00DF1AEF" w14:paraId="4C7B409A" w14:textId="77777777" w:rsidTr="00DF1AEF">
        <w:trPr>
          <w:trHeight w:val="1460"/>
          <w:jc w:val="center"/>
        </w:trPr>
        <w:tc>
          <w:tcPr>
            <w:tcW w:w="846" w:type="dxa"/>
            <w:vAlign w:val="center"/>
          </w:tcPr>
          <w:p w14:paraId="134541E3" w14:textId="77777777" w:rsidR="00DF1AEF" w:rsidRDefault="00DF1AEF" w:rsidP="00DF1AEF">
            <w:pPr>
              <w:jc w:val="center"/>
              <w:rPr>
                <w:color w:val="000000"/>
                <w:sz w:val="20"/>
                <w:szCs w:val="20"/>
              </w:rPr>
            </w:pPr>
            <w:r>
              <w:rPr>
                <w:color w:val="000000"/>
                <w:sz w:val="20"/>
                <w:szCs w:val="20"/>
              </w:rPr>
              <w:t>13</w:t>
            </w:r>
          </w:p>
        </w:tc>
        <w:tc>
          <w:tcPr>
            <w:tcW w:w="1417" w:type="dxa"/>
            <w:vAlign w:val="center"/>
          </w:tcPr>
          <w:p w14:paraId="62FD625A" w14:textId="77777777" w:rsidR="00DF1AEF" w:rsidRDefault="00DF1AEF" w:rsidP="00DF1AEF">
            <w:pPr>
              <w:rPr>
                <w:color w:val="222222"/>
                <w:sz w:val="20"/>
                <w:szCs w:val="20"/>
              </w:rPr>
            </w:pPr>
            <w:r>
              <w:rPr>
                <w:color w:val="222222"/>
                <w:sz w:val="20"/>
                <w:szCs w:val="20"/>
              </w:rPr>
              <w:t>Vehicle traffic violations</w:t>
            </w:r>
          </w:p>
        </w:tc>
        <w:tc>
          <w:tcPr>
            <w:tcW w:w="3294" w:type="dxa"/>
            <w:vAlign w:val="center"/>
          </w:tcPr>
          <w:p w14:paraId="2DB2FC13" w14:textId="77777777" w:rsidR="00DF1AEF" w:rsidRDefault="00DF1AEF" w:rsidP="00DF1AEF">
            <w:pPr>
              <w:rPr>
                <w:color w:val="000000"/>
                <w:sz w:val="20"/>
                <w:szCs w:val="20"/>
              </w:rPr>
            </w:pPr>
            <w:r>
              <w:rPr>
                <w:color w:val="000000"/>
                <w:sz w:val="20"/>
                <w:szCs w:val="20"/>
              </w:rPr>
              <w:t>Contact 100% of customers regarding notification within 48 hours of receiving any correspondence/summons/fines regarding a vehicle hire</w:t>
            </w:r>
          </w:p>
        </w:tc>
        <w:tc>
          <w:tcPr>
            <w:tcW w:w="1814" w:type="dxa"/>
            <w:vAlign w:val="center"/>
          </w:tcPr>
          <w:p w14:paraId="467D3586" w14:textId="5AF0D120" w:rsidR="00DF1AEF" w:rsidRDefault="006B68A0" w:rsidP="00DF1AEF">
            <w:pPr>
              <w:rPr>
                <w:b/>
                <w:color w:val="222222"/>
                <w:sz w:val="20"/>
                <w:szCs w:val="20"/>
              </w:rPr>
            </w:pPr>
            <w:r>
              <w:rPr>
                <w:b/>
                <w:color w:val="222222"/>
                <w:sz w:val="20"/>
                <w:szCs w:val="20"/>
              </w:rPr>
              <w:t>REDACTED</w:t>
            </w:r>
          </w:p>
        </w:tc>
      </w:tr>
      <w:tr w:rsidR="00DF1AEF" w14:paraId="2EC635CE" w14:textId="77777777" w:rsidTr="00DF1AEF">
        <w:trPr>
          <w:trHeight w:val="1460"/>
          <w:jc w:val="center"/>
        </w:trPr>
        <w:tc>
          <w:tcPr>
            <w:tcW w:w="846" w:type="dxa"/>
            <w:vAlign w:val="center"/>
          </w:tcPr>
          <w:p w14:paraId="2F6A3581" w14:textId="77777777" w:rsidR="00DF1AEF" w:rsidRDefault="00DF1AEF" w:rsidP="00DF1AEF">
            <w:pPr>
              <w:jc w:val="center"/>
              <w:rPr>
                <w:color w:val="000000"/>
                <w:sz w:val="20"/>
                <w:szCs w:val="20"/>
              </w:rPr>
            </w:pPr>
            <w:r>
              <w:rPr>
                <w:color w:val="000000"/>
                <w:sz w:val="20"/>
                <w:szCs w:val="20"/>
              </w:rPr>
              <w:t>14</w:t>
            </w:r>
          </w:p>
        </w:tc>
        <w:tc>
          <w:tcPr>
            <w:tcW w:w="1417" w:type="dxa"/>
            <w:vAlign w:val="center"/>
          </w:tcPr>
          <w:p w14:paraId="18935C60" w14:textId="77777777" w:rsidR="00DF1AEF" w:rsidRDefault="00DF1AEF" w:rsidP="00DF1AEF">
            <w:pPr>
              <w:rPr>
                <w:color w:val="222222"/>
                <w:sz w:val="20"/>
                <w:szCs w:val="20"/>
              </w:rPr>
            </w:pPr>
            <w:r>
              <w:rPr>
                <w:color w:val="222222"/>
                <w:sz w:val="20"/>
                <w:szCs w:val="20"/>
              </w:rPr>
              <w:t>Call Off Management</w:t>
            </w:r>
          </w:p>
        </w:tc>
        <w:tc>
          <w:tcPr>
            <w:tcW w:w="3294" w:type="dxa"/>
            <w:vAlign w:val="center"/>
          </w:tcPr>
          <w:p w14:paraId="684B7F6D" w14:textId="77777777" w:rsidR="00DF1AEF" w:rsidRDefault="00DF1AEF" w:rsidP="00DF1AEF">
            <w:pPr>
              <w:rPr>
                <w:color w:val="000000"/>
                <w:sz w:val="20"/>
                <w:szCs w:val="20"/>
              </w:rPr>
            </w:pPr>
            <w:r>
              <w:rPr>
                <w:color w:val="000000"/>
                <w:sz w:val="20"/>
                <w:szCs w:val="20"/>
              </w:rPr>
              <w:t>Attend a minimum of 4 formal service management review meetings a year with each of the Buyers – 100%</w:t>
            </w:r>
          </w:p>
        </w:tc>
        <w:tc>
          <w:tcPr>
            <w:tcW w:w="1814" w:type="dxa"/>
            <w:vAlign w:val="center"/>
          </w:tcPr>
          <w:p w14:paraId="33646D69" w14:textId="2FA08010" w:rsidR="00DF1AEF" w:rsidRDefault="00DF1AEF" w:rsidP="00DF1AEF">
            <w:pPr>
              <w:rPr>
                <w:b/>
                <w:color w:val="222222"/>
                <w:sz w:val="20"/>
                <w:szCs w:val="20"/>
              </w:rPr>
            </w:pPr>
            <w:r>
              <w:rPr>
                <w:b/>
                <w:color w:val="222222"/>
                <w:sz w:val="20"/>
                <w:szCs w:val="20"/>
              </w:rPr>
              <w:t> </w:t>
            </w:r>
            <w:r w:rsidR="006B68A0">
              <w:rPr>
                <w:b/>
                <w:color w:val="000000"/>
                <w:sz w:val="20"/>
                <w:szCs w:val="20"/>
              </w:rPr>
              <w:t>REDACTED</w:t>
            </w:r>
          </w:p>
        </w:tc>
      </w:tr>
      <w:tr w:rsidR="00DF1AEF" w14:paraId="5CF84CC9" w14:textId="77777777" w:rsidTr="00DF1AEF">
        <w:trPr>
          <w:trHeight w:val="1460"/>
          <w:jc w:val="center"/>
        </w:trPr>
        <w:tc>
          <w:tcPr>
            <w:tcW w:w="846" w:type="dxa"/>
            <w:vAlign w:val="center"/>
          </w:tcPr>
          <w:p w14:paraId="050ADF74" w14:textId="77777777" w:rsidR="00DF1AEF" w:rsidRDefault="00DF1AEF" w:rsidP="00DF1AEF">
            <w:pPr>
              <w:jc w:val="center"/>
              <w:rPr>
                <w:color w:val="000000"/>
                <w:sz w:val="20"/>
                <w:szCs w:val="20"/>
              </w:rPr>
            </w:pPr>
            <w:r>
              <w:rPr>
                <w:color w:val="000000"/>
                <w:sz w:val="20"/>
                <w:szCs w:val="20"/>
              </w:rPr>
              <w:lastRenderedPageBreak/>
              <w:t>15</w:t>
            </w:r>
          </w:p>
        </w:tc>
        <w:tc>
          <w:tcPr>
            <w:tcW w:w="1417" w:type="dxa"/>
            <w:vAlign w:val="center"/>
          </w:tcPr>
          <w:p w14:paraId="0D2B20C9" w14:textId="77777777" w:rsidR="00DF1AEF" w:rsidRDefault="00DF1AEF" w:rsidP="00DF1AEF">
            <w:pPr>
              <w:rPr>
                <w:color w:val="222222"/>
                <w:sz w:val="20"/>
                <w:szCs w:val="20"/>
              </w:rPr>
            </w:pPr>
            <w:r>
              <w:rPr>
                <w:color w:val="222222"/>
                <w:sz w:val="20"/>
                <w:szCs w:val="20"/>
              </w:rPr>
              <w:t>Call Off Management</w:t>
            </w:r>
          </w:p>
        </w:tc>
        <w:tc>
          <w:tcPr>
            <w:tcW w:w="3294" w:type="dxa"/>
            <w:vAlign w:val="center"/>
          </w:tcPr>
          <w:p w14:paraId="4A9588F9" w14:textId="77777777" w:rsidR="00DF1AEF" w:rsidRDefault="00DF1AEF" w:rsidP="00DF1AEF">
            <w:pPr>
              <w:rPr>
                <w:color w:val="000000"/>
                <w:sz w:val="20"/>
                <w:szCs w:val="20"/>
              </w:rPr>
            </w:pPr>
            <w:r>
              <w:rPr>
                <w:color w:val="000000"/>
                <w:sz w:val="20"/>
                <w:szCs w:val="20"/>
              </w:rPr>
              <w:t xml:space="preserve">Produce a minimum of 2 (or 4) advisory action plans a year for each of the Buyers identifying opportunities for utilising more </w:t>
            </w:r>
            <w:proofErr w:type="gramStart"/>
            <w:r>
              <w:rPr>
                <w:color w:val="000000"/>
                <w:sz w:val="20"/>
                <w:szCs w:val="20"/>
              </w:rPr>
              <w:t>cost effective</w:t>
            </w:r>
            <w:proofErr w:type="gramEnd"/>
            <w:r>
              <w:rPr>
                <w:color w:val="000000"/>
                <w:sz w:val="20"/>
                <w:szCs w:val="20"/>
              </w:rPr>
              <w:t xml:space="preserve"> vehicle fuel options and expenditure reduction opportunities – 100%.</w:t>
            </w:r>
          </w:p>
        </w:tc>
        <w:tc>
          <w:tcPr>
            <w:tcW w:w="1814" w:type="dxa"/>
            <w:vAlign w:val="center"/>
          </w:tcPr>
          <w:p w14:paraId="65B49D02" w14:textId="14242389" w:rsidR="00DF1AEF" w:rsidRDefault="00DF1AEF" w:rsidP="00DF1AEF">
            <w:pPr>
              <w:rPr>
                <w:b/>
                <w:color w:val="222222"/>
                <w:sz w:val="20"/>
                <w:szCs w:val="20"/>
              </w:rPr>
            </w:pPr>
            <w:r>
              <w:rPr>
                <w:b/>
                <w:color w:val="222222"/>
                <w:sz w:val="20"/>
                <w:szCs w:val="20"/>
              </w:rPr>
              <w:t> </w:t>
            </w:r>
            <w:r w:rsidR="006B68A0">
              <w:rPr>
                <w:b/>
                <w:color w:val="000000"/>
                <w:sz w:val="20"/>
                <w:szCs w:val="20"/>
              </w:rPr>
              <w:t>REDACTED</w:t>
            </w:r>
          </w:p>
        </w:tc>
      </w:tr>
      <w:tr w:rsidR="00DF1AEF" w14:paraId="236667C2" w14:textId="77777777" w:rsidTr="00DF1AEF">
        <w:trPr>
          <w:trHeight w:val="1460"/>
          <w:jc w:val="center"/>
        </w:trPr>
        <w:tc>
          <w:tcPr>
            <w:tcW w:w="846" w:type="dxa"/>
            <w:vAlign w:val="center"/>
          </w:tcPr>
          <w:p w14:paraId="3CA6ACE9" w14:textId="77777777" w:rsidR="00DF1AEF" w:rsidRDefault="00DF1AEF" w:rsidP="00DF1AEF">
            <w:pPr>
              <w:jc w:val="center"/>
              <w:rPr>
                <w:color w:val="000000"/>
                <w:sz w:val="20"/>
                <w:szCs w:val="20"/>
              </w:rPr>
            </w:pPr>
            <w:r>
              <w:rPr>
                <w:color w:val="000000"/>
                <w:sz w:val="20"/>
                <w:szCs w:val="20"/>
              </w:rPr>
              <w:t>16</w:t>
            </w:r>
          </w:p>
        </w:tc>
        <w:tc>
          <w:tcPr>
            <w:tcW w:w="1417" w:type="dxa"/>
            <w:vAlign w:val="center"/>
          </w:tcPr>
          <w:p w14:paraId="61444414" w14:textId="77777777" w:rsidR="00DF1AEF" w:rsidRDefault="00DF1AEF" w:rsidP="00DF1AEF">
            <w:pPr>
              <w:rPr>
                <w:color w:val="222222"/>
                <w:sz w:val="20"/>
                <w:szCs w:val="20"/>
              </w:rPr>
            </w:pPr>
            <w:r>
              <w:rPr>
                <w:color w:val="222222"/>
                <w:sz w:val="20"/>
                <w:szCs w:val="20"/>
              </w:rPr>
              <w:t>Call Off Management</w:t>
            </w:r>
          </w:p>
        </w:tc>
        <w:tc>
          <w:tcPr>
            <w:tcW w:w="3294" w:type="dxa"/>
            <w:vAlign w:val="center"/>
          </w:tcPr>
          <w:p w14:paraId="12F4A084" w14:textId="77777777" w:rsidR="00DF1AEF" w:rsidRDefault="00DF1AEF" w:rsidP="00DF1AEF">
            <w:pPr>
              <w:rPr>
                <w:color w:val="000000"/>
                <w:sz w:val="20"/>
                <w:szCs w:val="20"/>
              </w:rPr>
            </w:pPr>
            <w:r>
              <w:rPr>
                <w:color w:val="000000"/>
                <w:sz w:val="20"/>
                <w:szCs w:val="20"/>
              </w:rPr>
              <w:t>Respond within 10 working days to Buyers requests to provide support in developing best value solutions for vehicle use across their organisation </w:t>
            </w:r>
          </w:p>
        </w:tc>
        <w:tc>
          <w:tcPr>
            <w:tcW w:w="1814" w:type="dxa"/>
            <w:vAlign w:val="center"/>
          </w:tcPr>
          <w:p w14:paraId="4DBE94FC" w14:textId="5094A2B8" w:rsidR="00DF1AEF" w:rsidRDefault="006B68A0" w:rsidP="00DF1AEF">
            <w:pPr>
              <w:rPr>
                <w:b/>
                <w:color w:val="222222"/>
                <w:sz w:val="20"/>
                <w:szCs w:val="20"/>
              </w:rPr>
            </w:pPr>
            <w:r>
              <w:rPr>
                <w:b/>
                <w:color w:val="222222"/>
                <w:sz w:val="20"/>
                <w:szCs w:val="20"/>
              </w:rPr>
              <w:t>REDACTED</w:t>
            </w:r>
          </w:p>
        </w:tc>
      </w:tr>
      <w:tr w:rsidR="00DF1AEF" w14:paraId="30E9E894" w14:textId="77777777" w:rsidTr="00DF1AEF">
        <w:trPr>
          <w:trHeight w:val="1460"/>
          <w:jc w:val="center"/>
        </w:trPr>
        <w:tc>
          <w:tcPr>
            <w:tcW w:w="846" w:type="dxa"/>
            <w:vAlign w:val="center"/>
          </w:tcPr>
          <w:p w14:paraId="2AA739A5" w14:textId="77777777" w:rsidR="00DF1AEF" w:rsidRDefault="00DF1AEF" w:rsidP="00DF1AEF">
            <w:pPr>
              <w:jc w:val="center"/>
              <w:rPr>
                <w:color w:val="000000"/>
                <w:sz w:val="20"/>
                <w:szCs w:val="20"/>
              </w:rPr>
            </w:pPr>
            <w:r>
              <w:rPr>
                <w:color w:val="000000"/>
                <w:sz w:val="20"/>
                <w:szCs w:val="20"/>
              </w:rPr>
              <w:t>17</w:t>
            </w:r>
          </w:p>
        </w:tc>
        <w:tc>
          <w:tcPr>
            <w:tcW w:w="1417" w:type="dxa"/>
            <w:vAlign w:val="center"/>
          </w:tcPr>
          <w:p w14:paraId="6C5B434F" w14:textId="77777777" w:rsidR="00DF1AEF" w:rsidRDefault="00DF1AEF" w:rsidP="00DF1AEF">
            <w:pPr>
              <w:rPr>
                <w:color w:val="222222"/>
                <w:sz w:val="20"/>
                <w:szCs w:val="20"/>
              </w:rPr>
            </w:pPr>
            <w:r>
              <w:rPr>
                <w:color w:val="222222"/>
                <w:sz w:val="20"/>
                <w:szCs w:val="20"/>
              </w:rPr>
              <w:t>Call Off Management</w:t>
            </w:r>
          </w:p>
        </w:tc>
        <w:tc>
          <w:tcPr>
            <w:tcW w:w="3294" w:type="dxa"/>
            <w:vAlign w:val="center"/>
          </w:tcPr>
          <w:p w14:paraId="04321BC6" w14:textId="77777777" w:rsidR="00DF1AEF" w:rsidRDefault="00DF1AEF" w:rsidP="00DF1AEF">
            <w:pPr>
              <w:rPr>
                <w:color w:val="000000"/>
                <w:sz w:val="20"/>
                <w:szCs w:val="20"/>
              </w:rPr>
            </w:pPr>
            <w:r>
              <w:rPr>
                <w:color w:val="000000"/>
                <w:sz w:val="20"/>
                <w:szCs w:val="20"/>
              </w:rPr>
              <w:t>Respond within 10 working days to Buyers responses to provide information and advice on carbon reduction opportunities across all aspects of vehicle travel</w:t>
            </w:r>
          </w:p>
        </w:tc>
        <w:tc>
          <w:tcPr>
            <w:tcW w:w="1814" w:type="dxa"/>
            <w:vAlign w:val="center"/>
          </w:tcPr>
          <w:p w14:paraId="116027F7" w14:textId="7E137408" w:rsidR="00DF1AEF" w:rsidRDefault="00DF1AEF" w:rsidP="00DF1AEF">
            <w:pPr>
              <w:rPr>
                <w:b/>
                <w:color w:val="222222"/>
                <w:sz w:val="20"/>
                <w:szCs w:val="20"/>
              </w:rPr>
            </w:pPr>
            <w:r>
              <w:rPr>
                <w:b/>
                <w:color w:val="222222"/>
                <w:sz w:val="20"/>
                <w:szCs w:val="20"/>
              </w:rPr>
              <w:t> </w:t>
            </w:r>
            <w:r w:rsidR="006B68A0">
              <w:rPr>
                <w:b/>
                <w:color w:val="000000"/>
                <w:sz w:val="20"/>
                <w:szCs w:val="20"/>
              </w:rPr>
              <w:t>REDACTED</w:t>
            </w:r>
          </w:p>
        </w:tc>
      </w:tr>
      <w:tr w:rsidR="00DF1AEF" w14:paraId="26FB831F" w14:textId="77777777" w:rsidTr="00DF1AEF">
        <w:trPr>
          <w:trHeight w:val="1460"/>
          <w:jc w:val="center"/>
        </w:trPr>
        <w:tc>
          <w:tcPr>
            <w:tcW w:w="846" w:type="dxa"/>
            <w:vAlign w:val="center"/>
          </w:tcPr>
          <w:p w14:paraId="188C31F0" w14:textId="77777777" w:rsidR="00DF1AEF" w:rsidRDefault="00DF1AEF" w:rsidP="00DF1AEF">
            <w:pPr>
              <w:jc w:val="center"/>
              <w:rPr>
                <w:color w:val="000000"/>
                <w:sz w:val="20"/>
                <w:szCs w:val="20"/>
              </w:rPr>
            </w:pPr>
            <w:r>
              <w:rPr>
                <w:color w:val="000000"/>
                <w:sz w:val="20"/>
                <w:szCs w:val="20"/>
              </w:rPr>
              <w:t>18</w:t>
            </w:r>
          </w:p>
        </w:tc>
        <w:tc>
          <w:tcPr>
            <w:tcW w:w="1417" w:type="dxa"/>
            <w:vAlign w:val="center"/>
          </w:tcPr>
          <w:p w14:paraId="55647231" w14:textId="77777777" w:rsidR="00DF1AEF" w:rsidRDefault="00DF1AEF" w:rsidP="00DF1AEF">
            <w:pPr>
              <w:rPr>
                <w:color w:val="222222"/>
                <w:sz w:val="20"/>
                <w:szCs w:val="20"/>
              </w:rPr>
            </w:pPr>
            <w:r>
              <w:rPr>
                <w:color w:val="222222"/>
                <w:sz w:val="20"/>
                <w:szCs w:val="20"/>
              </w:rPr>
              <w:t>Call Off Management</w:t>
            </w:r>
          </w:p>
        </w:tc>
        <w:tc>
          <w:tcPr>
            <w:tcW w:w="3294" w:type="dxa"/>
            <w:vAlign w:val="center"/>
          </w:tcPr>
          <w:p w14:paraId="097DAFE0" w14:textId="77777777" w:rsidR="00DF1AEF" w:rsidRDefault="00DF1AEF" w:rsidP="00DF1AEF">
            <w:pPr>
              <w:rPr>
                <w:color w:val="000000"/>
                <w:sz w:val="20"/>
                <w:szCs w:val="20"/>
              </w:rPr>
            </w:pPr>
            <w:r>
              <w:rPr>
                <w:color w:val="000000"/>
                <w:sz w:val="20"/>
                <w:szCs w:val="20"/>
              </w:rPr>
              <w:t>Contact Buyers once every 2 weeks to proactively discuss and resolve service delivery issues.</w:t>
            </w:r>
          </w:p>
        </w:tc>
        <w:tc>
          <w:tcPr>
            <w:tcW w:w="1814" w:type="dxa"/>
            <w:vAlign w:val="center"/>
          </w:tcPr>
          <w:p w14:paraId="35D0D155" w14:textId="25CA355B" w:rsidR="00DF1AEF" w:rsidRDefault="00DF1AEF" w:rsidP="00DF1AEF">
            <w:pPr>
              <w:rPr>
                <w:b/>
                <w:color w:val="222222"/>
                <w:sz w:val="20"/>
                <w:szCs w:val="20"/>
              </w:rPr>
            </w:pPr>
            <w:r>
              <w:rPr>
                <w:b/>
                <w:color w:val="222222"/>
                <w:sz w:val="20"/>
                <w:szCs w:val="20"/>
              </w:rPr>
              <w:t> </w:t>
            </w:r>
            <w:r w:rsidR="006B68A0">
              <w:rPr>
                <w:b/>
                <w:color w:val="000000"/>
                <w:sz w:val="20"/>
                <w:szCs w:val="20"/>
              </w:rPr>
              <w:t>REDACTED</w:t>
            </w:r>
          </w:p>
        </w:tc>
      </w:tr>
    </w:tbl>
    <w:p w14:paraId="19E1FC8E" w14:textId="77777777" w:rsidR="00DF1AEF" w:rsidRDefault="00DF1AEF" w:rsidP="00DF1AEF">
      <w:pPr>
        <w:ind w:left="709"/>
        <w:rPr>
          <w:rFonts w:ascii="Arial" w:eastAsia="Arial" w:hAnsi="Arial" w:cs="Arial"/>
          <w:sz w:val="24"/>
          <w:szCs w:val="24"/>
          <w:highlight w:val="green"/>
        </w:rPr>
      </w:pPr>
    </w:p>
    <w:p w14:paraId="0DA28138" w14:textId="77777777" w:rsidR="00DF1AEF" w:rsidRDefault="00DF1AEF" w:rsidP="00DF1AEF">
      <w:pPr>
        <w:ind w:left="709"/>
        <w:rPr>
          <w:rFonts w:ascii="Arial" w:eastAsia="Arial" w:hAnsi="Arial" w:cs="Arial"/>
          <w:sz w:val="24"/>
          <w:szCs w:val="24"/>
        </w:rPr>
      </w:pPr>
      <w:r>
        <w:rPr>
          <w:rFonts w:ascii="Arial" w:eastAsia="Arial" w:hAnsi="Arial" w:cs="Arial"/>
          <w:sz w:val="24"/>
          <w:szCs w:val="24"/>
        </w:rPr>
        <w:t xml:space="preserve">The Service Credits shall be calculated </w:t>
      </w:r>
      <w:proofErr w:type="gramStart"/>
      <w:r>
        <w:rPr>
          <w:rFonts w:ascii="Arial" w:eastAsia="Arial" w:hAnsi="Arial" w:cs="Arial"/>
          <w:sz w:val="24"/>
          <w:szCs w:val="24"/>
        </w:rPr>
        <w:t>on the basis of</w:t>
      </w:r>
      <w:proofErr w:type="gramEnd"/>
      <w:r>
        <w:rPr>
          <w:rFonts w:ascii="Arial" w:eastAsia="Arial" w:hAnsi="Arial" w:cs="Arial"/>
          <w:sz w:val="24"/>
          <w:szCs w:val="24"/>
        </w:rPr>
        <w:t xml:space="preserve"> the following formula:</w:t>
      </w:r>
    </w:p>
    <w:p w14:paraId="2E440C93" w14:textId="33ACFBCA" w:rsidR="00DF1AEF" w:rsidRDefault="00DF1AEF" w:rsidP="006B68A0">
      <w:pPr>
        <w:rPr>
          <w:rFonts w:ascii="Arial" w:eastAsia="Arial" w:hAnsi="Arial" w:cs="Arial"/>
          <w:sz w:val="24"/>
          <w:szCs w:val="24"/>
          <w:highlight w:val="yellow"/>
        </w:rPr>
      </w:pPr>
    </w:p>
    <w:tbl>
      <w:tblPr>
        <w:tblW w:w="9026" w:type="dxa"/>
        <w:tblLayout w:type="fixed"/>
        <w:tblLook w:val="0000" w:firstRow="0" w:lastRow="0" w:firstColumn="0" w:lastColumn="0" w:noHBand="0" w:noVBand="0"/>
      </w:tblPr>
      <w:tblGrid>
        <w:gridCol w:w="4375"/>
        <w:gridCol w:w="685"/>
        <w:gridCol w:w="3966"/>
      </w:tblGrid>
      <w:tr w:rsidR="00DF1AEF" w14:paraId="25BA5C1E" w14:textId="77777777" w:rsidTr="00DF1AEF">
        <w:tc>
          <w:tcPr>
            <w:tcW w:w="4375" w:type="dxa"/>
          </w:tcPr>
          <w:p w14:paraId="03A324F8" w14:textId="77777777" w:rsidR="00DF1AEF" w:rsidRDefault="00DF1AEF" w:rsidP="00DF1AEF">
            <w:pPr>
              <w:ind w:left="567"/>
              <w:rPr>
                <w:rFonts w:ascii="Arial" w:eastAsia="Arial" w:hAnsi="Arial" w:cs="Arial"/>
                <w:sz w:val="24"/>
                <w:szCs w:val="24"/>
              </w:rPr>
            </w:pPr>
            <w:r>
              <w:rPr>
                <w:rFonts w:ascii="Arial" w:eastAsia="Arial" w:hAnsi="Arial" w:cs="Arial"/>
                <w:sz w:val="24"/>
                <w:szCs w:val="24"/>
              </w:rPr>
              <w:t xml:space="preserve">Formula: x% (Service Level Performance Measure) - x% (actual Service Level performance)  </w:t>
            </w:r>
          </w:p>
        </w:tc>
        <w:tc>
          <w:tcPr>
            <w:tcW w:w="685" w:type="dxa"/>
          </w:tcPr>
          <w:p w14:paraId="24CDEF19" w14:textId="77777777" w:rsidR="00DF1AEF" w:rsidRDefault="00DF1AEF" w:rsidP="00DF1AEF">
            <w:pPr>
              <w:ind w:left="211"/>
              <w:rPr>
                <w:rFonts w:ascii="Arial" w:eastAsia="Arial" w:hAnsi="Arial" w:cs="Arial"/>
                <w:sz w:val="24"/>
                <w:szCs w:val="24"/>
              </w:rPr>
            </w:pPr>
            <w:r>
              <w:rPr>
                <w:rFonts w:ascii="Arial" w:eastAsia="Arial" w:hAnsi="Arial" w:cs="Arial"/>
                <w:sz w:val="24"/>
                <w:szCs w:val="24"/>
              </w:rPr>
              <w:t>=</w:t>
            </w:r>
          </w:p>
        </w:tc>
        <w:tc>
          <w:tcPr>
            <w:tcW w:w="3966" w:type="dxa"/>
          </w:tcPr>
          <w:p w14:paraId="0B5A63FB" w14:textId="77777777" w:rsidR="00DF1AEF" w:rsidRDefault="00DF1AEF" w:rsidP="00DF1AEF">
            <w:pPr>
              <w:ind w:left="145"/>
              <w:rPr>
                <w:rFonts w:ascii="Arial" w:eastAsia="Arial" w:hAnsi="Arial" w:cs="Arial"/>
                <w:sz w:val="24"/>
                <w:szCs w:val="24"/>
              </w:rPr>
            </w:pPr>
            <w:r>
              <w:rPr>
                <w:rFonts w:ascii="Arial" w:eastAsia="Arial" w:hAnsi="Arial" w:cs="Arial"/>
                <w:sz w:val="24"/>
                <w:szCs w:val="24"/>
              </w:rPr>
              <w:t>x% of the Charges payable to the Buyer as Service Credits to be deducted from the next Invoice payable by the Buyer</w:t>
            </w:r>
          </w:p>
        </w:tc>
      </w:tr>
      <w:tr w:rsidR="00DF1AEF" w14:paraId="63C3E252" w14:textId="77777777" w:rsidTr="00DF1AEF">
        <w:tc>
          <w:tcPr>
            <w:tcW w:w="4375" w:type="dxa"/>
          </w:tcPr>
          <w:p w14:paraId="796CACC2" w14:textId="77777777" w:rsidR="00DF1AEF" w:rsidRDefault="00DF1AEF" w:rsidP="00DF1AEF">
            <w:pPr>
              <w:ind w:left="567"/>
              <w:rPr>
                <w:rFonts w:ascii="Arial" w:eastAsia="Arial" w:hAnsi="Arial" w:cs="Arial"/>
                <w:sz w:val="24"/>
                <w:szCs w:val="24"/>
              </w:rPr>
            </w:pPr>
            <w:r>
              <w:rPr>
                <w:rFonts w:ascii="Arial" w:eastAsia="Arial" w:hAnsi="Arial" w:cs="Arial"/>
                <w:sz w:val="24"/>
                <w:szCs w:val="24"/>
              </w:rPr>
              <w:t xml:space="preserve">Worked example: 98% (e.g. Service Level Performance Measure requirement for accurate and timely billing Service Level) - 75% (e.g. actual performance achieved against this Service Level in a Service Period) </w:t>
            </w:r>
          </w:p>
          <w:p w14:paraId="592C81B7" w14:textId="77777777" w:rsidR="00DF1AEF" w:rsidRDefault="00DF1AEF" w:rsidP="00DF1AEF">
            <w:pPr>
              <w:ind w:left="567"/>
              <w:rPr>
                <w:rFonts w:ascii="Arial" w:eastAsia="Arial" w:hAnsi="Arial" w:cs="Arial"/>
                <w:sz w:val="24"/>
                <w:szCs w:val="24"/>
              </w:rPr>
            </w:pPr>
          </w:p>
        </w:tc>
        <w:tc>
          <w:tcPr>
            <w:tcW w:w="685" w:type="dxa"/>
          </w:tcPr>
          <w:p w14:paraId="1B793169" w14:textId="77777777" w:rsidR="00DF1AEF" w:rsidRDefault="00DF1AEF" w:rsidP="00DF1AEF">
            <w:pPr>
              <w:ind w:left="211"/>
              <w:rPr>
                <w:rFonts w:ascii="Arial" w:eastAsia="Arial" w:hAnsi="Arial" w:cs="Arial"/>
                <w:sz w:val="24"/>
                <w:szCs w:val="24"/>
              </w:rPr>
            </w:pPr>
            <w:r>
              <w:rPr>
                <w:rFonts w:ascii="Arial" w:eastAsia="Arial" w:hAnsi="Arial" w:cs="Arial"/>
                <w:sz w:val="24"/>
                <w:szCs w:val="24"/>
              </w:rPr>
              <w:t>=</w:t>
            </w:r>
          </w:p>
        </w:tc>
        <w:tc>
          <w:tcPr>
            <w:tcW w:w="3966" w:type="dxa"/>
          </w:tcPr>
          <w:p w14:paraId="13693A27" w14:textId="77777777" w:rsidR="00DF1AEF" w:rsidRDefault="00DF1AEF" w:rsidP="00DF1AEF">
            <w:pPr>
              <w:ind w:left="145"/>
              <w:rPr>
                <w:rFonts w:ascii="Arial" w:eastAsia="Arial" w:hAnsi="Arial" w:cs="Arial"/>
                <w:sz w:val="24"/>
                <w:szCs w:val="24"/>
              </w:rPr>
            </w:pPr>
            <w:r>
              <w:rPr>
                <w:rFonts w:ascii="Arial" w:eastAsia="Arial" w:hAnsi="Arial" w:cs="Arial"/>
                <w:sz w:val="24"/>
                <w:szCs w:val="24"/>
              </w:rPr>
              <w:t>23% of the Charges payable to the Buyer as Service Credits to be deducted from the next Invoice payable by the Buyer]</w:t>
            </w:r>
          </w:p>
          <w:p w14:paraId="46E895B4" w14:textId="77777777" w:rsidR="00DF1AEF" w:rsidRDefault="00DF1AEF" w:rsidP="00DF1AEF">
            <w:pPr>
              <w:ind w:left="145"/>
              <w:rPr>
                <w:rFonts w:ascii="Arial" w:eastAsia="Arial" w:hAnsi="Arial" w:cs="Arial"/>
                <w:sz w:val="24"/>
                <w:szCs w:val="24"/>
              </w:rPr>
            </w:pPr>
          </w:p>
        </w:tc>
      </w:tr>
    </w:tbl>
    <w:p w14:paraId="6CCE4C03" w14:textId="77777777" w:rsidR="00DF1AEF" w:rsidRDefault="00DF1AEF" w:rsidP="00DF1AEF">
      <w:pPr>
        <w:keepNext/>
        <w:pBdr>
          <w:top w:val="nil"/>
          <w:left w:val="nil"/>
          <w:bottom w:val="nil"/>
          <w:right w:val="nil"/>
          <w:between w:val="nil"/>
        </w:pBdr>
        <w:spacing w:after="240" w:line="240" w:lineRule="auto"/>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lastRenderedPageBreak/>
        <w:t xml:space="preserve">Part B: Performance Monitoring </w:t>
      </w:r>
    </w:p>
    <w:p w14:paraId="41470254" w14:textId="77777777" w:rsidR="00DF1AEF" w:rsidRDefault="00DF1AEF" w:rsidP="007B6213">
      <w:pPr>
        <w:numPr>
          <w:ilvl w:val="0"/>
          <w:numId w:val="47"/>
        </w:numPr>
        <w:pBdr>
          <w:top w:val="nil"/>
          <w:left w:val="nil"/>
          <w:bottom w:val="nil"/>
          <w:right w:val="nil"/>
          <w:between w:val="nil"/>
        </w:pBdr>
        <w:tabs>
          <w:tab w:val="left" w:pos="142"/>
        </w:tabs>
        <w:spacing w:before="240" w:after="120" w:line="240" w:lineRule="auto"/>
      </w:pPr>
      <w:r>
        <w:rPr>
          <w:rFonts w:ascii="Arial Bold" w:eastAsia="Arial Bold" w:hAnsi="Arial Bold" w:cs="Arial Bold"/>
          <w:b/>
          <w:color w:val="000000"/>
          <w:sz w:val="24"/>
          <w:szCs w:val="24"/>
        </w:rPr>
        <w:t>Performance Monitoring and Performance Review</w:t>
      </w:r>
    </w:p>
    <w:p w14:paraId="5C313871" w14:textId="0CC2D724" w:rsidR="00DF1AEF" w:rsidRDefault="00DF1AEF" w:rsidP="007B6213">
      <w:pPr>
        <w:numPr>
          <w:ilvl w:val="1"/>
          <w:numId w:val="47"/>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Within </w:t>
      </w:r>
      <w:r w:rsidR="006B68A0">
        <w:rPr>
          <w:rFonts w:ascii="Arial" w:eastAsia="Arial" w:hAnsi="Arial" w:cs="Arial"/>
          <w:color w:val="000000"/>
          <w:sz w:val="24"/>
          <w:szCs w:val="24"/>
        </w:rPr>
        <w:t>REDACTED</w:t>
      </w:r>
      <w:r>
        <w:rPr>
          <w:rFonts w:ascii="Arial" w:eastAsia="Arial" w:hAnsi="Arial" w:cs="Arial"/>
          <w:color w:val="000000"/>
          <w:sz w:val="24"/>
          <w:szCs w:val="24"/>
        </w:rPr>
        <w:t xml:space="preserve"> Working Days of the Start Date the Supplier shall provide the Buyer with details of how the process in respect of the monitoring and reporting of Service Levels will operate between the Parties and the Parties will endeavour to agree such process as soon as reasonably possible.</w:t>
      </w:r>
    </w:p>
    <w:p w14:paraId="674F1E6A" w14:textId="77777777" w:rsidR="00DF1AEF" w:rsidRDefault="00DF1AEF" w:rsidP="007B6213">
      <w:pPr>
        <w:keepNext/>
        <w:numPr>
          <w:ilvl w:val="1"/>
          <w:numId w:val="47"/>
        </w:numPr>
        <w:pBdr>
          <w:top w:val="nil"/>
          <w:left w:val="nil"/>
          <w:bottom w:val="nil"/>
          <w:right w:val="nil"/>
          <w:between w:val="nil"/>
        </w:pBdr>
        <w:spacing w:before="120" w:after="120" w:line="240" w:lineRule="auto"/>
      </w:pPr>
      <w:r>
        <w:rPr>
          <w:rFonts w:ascii="Arial" w:eastAsia="Arial" w:hAnsi="Arial" w:cs="Arial"/>
          <w:color w:val="000000"/>
          <w:sz w:val="24"/>
          <w:szCs w:val="24"/>
        </w:rPr>
        <w:t>The Supplier shall provide the Buyer with performance monitoring reports ("</w:t>
      </w:r>
      <w:r>
        <w:rPr>
          <w:rFonts w:ascii="Arial" w:eastAsia="Arial" w:hAnsi="Arial" w:cs="Arial"/>
          <w:b/>
          <w:color w:val="000000"/>
          <w:sz w:val="24"/>
          <w:szCs w:val="24"/>
        </w:rPr>
        <w:t>Performance Monitoring Reports</w:t>
      </w:r>
      <w:r>
        <w:rPr>
          <w:rFonts w:ascii="Arial" w:eastAsia="Arial" w:hAnsi="Arial" w:cs="Arial"/>
          <w:color w:val="000000"/>
          <w:sz w:val="24"/>
          <w:szCs w:val="24"/>
        </w:rPr>
        <w:t>") in accordance with the process and timescales agreed pursuant to paragraph 1.1 of Part B of this Schedule which shall contain, as a minimum, the following information in respect of the relevant Service Period just ended:</w:t>
      </w:r>
    </w:p>
    <w:p w14:paraId="614EC0C4" w14:textId="77777777" w:rsidR="00DF1AEF" w:rsidRDefault="00DF1AEF" w:rsidP="007B6213">
      <w:pPr>
        <w:numPr>
          <w:ilvl w:val="2"/>
          <w:numId w:val="47"/>
        </w:numPr>
        <w:pBdr>
          <w:top w:val="nil"/>
          <w:left w:val="nil"/>
          <w:bottom w:val="nil"/>
          <w:right w:val="nil"/>
          <w:between w:val="nil"/>
        </w:pBdr>
        <w:spacing w:before="120" w:after="120" w:line="240" w:lineRule="auto"/>
      </w:pPr>
      <w:r>
        <w:rPr>
          <w:rFonts w:ascii="Arial" w:eastAsia="Arial" w:hAnsi="Arial" w:cs="Arial"/>
          <w:color w:val="000000"/>
          <w:sz w:val="24"/>
          <w:szCs w:val="24"/>
        </w:rPr>
        <w:t>for each Service Level, the actual performance achieved over the Service Level for the relevant Service Period;</w:t>
      </w:r>
    </w:p>
    <w:p w14:paraId="25460D80" w14:textId="77777777" w:rsidR="00DF1AEF" w:rsidRDefault="00DF1AEF" w:rsidP="007B6213">
      <w:pPr>
        <w:numPr>
          <w:ilvl w:val="2"/>
          <w:numId w:val="47"/>
        </w:numPr>
        <w:pBdr>
          <w:top w:val="nil"/>
          <w:left w:val="nil"/>
          <w:bottom w:val="nil"/>
          <w:right w:val="nil"/>
          <w:between w:val="nil"/>
        </w:pBdr>
        <w:spacing w:before="120" w:after="120" w:line="240" w:lineRule="auto"/>
      </w:pPr>
      <w:r>
        <w:rPr>
          <w:rFonts w:ascii="Arial" w:eastAsia="Arial" w:hAnsi="Arial" w:cs="Arial"/>
          <w:color w:val="000000"/>
          <w:sz w:val="24"/>
          <w:szCs w:val="24"/>
        </w:rPr>
        <w:t>a summary of all failures to achieve Service Levels that occurred during that Service Period;</w:t>
      </w:r>
    </w:p>
    <w:p w14:paraId="0B80A95E" w14:textId="77777777" w:rsidR="00DF1AEF" w:rsidRDefault="00DF1AEF" w:rsidP="007B6213">
      <w:pPr>
        <w:numPr>
          <w:ilvl w:val="2"/>
          <w:numId w:val="47"/>
        </w:numPr>
        <w:pBdr>
          <w:top w:val="nil"/>
          <w:left w:val="nil"/>
          <w:bottom w:val="nil"/>
          <w:right w:val="nil"/>
          <w:between w:val="nil"/>
        </w:pBdr>
        <w:spacing w:before="120" w:after="120" w:line="240" w:lineRule="auto"/>
      </w:pPr>
      <w:r>
        <w:rPr>
          <w:rFonts w:ascii="Arial" w:eastAsia="Arial" w:hAnsi="Arial" w:cs="Arial"/>
          <w:color w:val="000000"/>
          <w:sz w:val="24"/>
          <w:szCs w:val="24"/>
        </w:rPr>
        <w:t>details of any Critical Service Level Failures;</w:t>
      </w:r>
    </w:p>
    <w:p w14:paraId="61EE21A9" w14:textId="77777777" w:rsidR="00DF1AEF" w:rsidRDefault="00DF1AEF" w:rsidP="007B6213">
      <w:pPr>
        <w:numPr>
          <w:ilvl w:val="2"/>
          <w:numId w:val="47"/>
        </w:numPr>
        <w:pBdr>
          <w:top w:val="nil"/>
          <w:left w:val="nil"/>
          <w:bottom w:val="nil"/>
          <w:right w:val="nil"/>
          <w:between w:val="nil"/>
        </w:pBdr>
        <w:spacing w:before="120" w:after="120" w:line="240" w:lineRule="auto"/>
      </w:pPr>
      <w:r>
        <w:rPr>
          <w:rFonts w:ascii="Arial" w:eastAsia="Arial" w:hAnsi="Arial" w:cs="Arial"/>
          <w:color w:val="000000"/>
          <w:sz w:val="24"/>
          <w:szCs w:val="24"/>
        </w:rPr>
        <w:t>for any repeat failures, actions taken to resolve the underlying cause and prevent recurrence;</w:t>
      </w:r>
    </w:p>
    <w:p w14:paraId="078E382D" w14:textId="77777777" w:rsidR="00DF1AEF" w:rsidRDefault="00DF1AEF" w:rsidP="007B6213">
      <w:pPr>
        <w:numPr>
          <w:ilvl w:val="2"/>
          <w:numId w:val="47"/>
        </w:numPr>
        <w:pBdr>
          <w:top w:val="nil"/>
          <w:left w:val="nil"/>
          <w:bottom w:val="nil"/>
          <w:right w:val="nil"/>
          <w:between w:val="nil"/>
        </w:pBdr>
        <w:spacing w:before="120" w:after="120" w:line="240" w:lineRule="auto"/>
      </w:pPr>
      <w:r>
        <w:rPr>
          <w:rFonts w:ascii="Arial" w:eastAsia="Arial" w:hAnsi="Arial" w:cs="Arial"/>
          <w:color w:val="000000"/>
          <w:sz w:val="24"/>
          <w:szCs w:val="24"/>
        </w:rPr>
        <w:t>the Service Credits to be applied in respect of the relevant period indicating the failures and Service Levels to which the Service Credits relate; and</w:t>
      </w:r>
    </w:p>
    <w:p w14:paraId="760DB969" w14:textId="77777777" w:rsidR="00DF1AEF" w:rsidRDefault="00DF1AEF" w:rsidP="007B6213">
      <w:pPr>
        <w:numPr>
          <w:ilvl w:val="2"/>
          <w:numId w:val="47"/>
        </w:numPr>
        <w:pBdr>
          <w:top w:val="nil"/>
          <w:left w:val="nil"/>
          <w:bottom w:val="nil"/>
          <w:right w:val="nil"/>
          <w:between w:val="nil"/>
        </w:pBdr>
        <w:spacing w:before="120" w:after="120" w:line="240" w:lineRule="auto"/>
      </w:pPr>
      <w:r>
        <w:rPr>
          <w:rFonts w:ascii="Arial" w:eastAsia="Arial" w:hAnsi="Arial" w:cs="Arial"/>
          <w:color w:val="000000"/>
          <w:sz w:val="24"/>
          <w:szCs w:val="24"/>
        </w:rPr>
        <w:t>such other details as the Buyer may reasonably require from time to time.</w:t>
      </w:r>
    </w:p>
    <w:p w14:paraId="078EF1A6" w14:textId="77777777" w:rsidR="00DF1AEF" w:rsidRDefault="00DF1AEF" w:rsidP="007B6213">
      <w:pPr>
        <w:keepNext/>
        <w:numPr>
          <w:ilvl w:val="1"/>
          <w:numId w:val="47"/>
        </w:numPr>
        <w:pBdr>
          <w:top w:val="nil"/>
          <w:left w:val="nil"/>
          <w:bottom w:val="nil"/>
          <w:right w:val="nil"/>
          <w:between w:val="nil"/>
        </w:pBdr>
        <w:spacing w:before="120" w:after="120" w:line="240" w:lineRule="auto"/>
      </w:pPr>
      <w:r>
        <w:rPr>
          <w:rFonts w:ascii="Arial" w:eastAsia="Arial" w:hAnsi="Arial" w:cs="Arial"/>
          <w:color w:val="000000"/>
          <w:sz w:val="24"/>
          <w:szCs w:val="24"/>
        </w:rPr>
        <w:t>The Parties shall attend meetings to discuss Performance Monitoring Reports ("</w:t>
      </w:r>
      <w:r>
        <w:rPr>
          <w:rFonts w:ascii="Arial" w:eastAsia="Arial" w:hAnsi="Arial" w:cs="Arial"/>
          <w:b/>
          <w:color w:val="000000"/>
          <w:sz w:val="24"/>
          <w:szCs w:val="24"/>
        </w:rPr>
        <w:t>Performance Review Meetings</w:t>
      </w:r>
      <w:r>
        <w:rPr>
          <w:rFonts w:ascii="Arial" w:eastAsia="Arial" w:hAnsi="Arial" w:cs="Arial"/>
          <w:color w:val="000000"/>
          <w:sz w:val="24"/>
          <w:szCs w:val="24"/>
        </w:rPr>
        <w:t>") on a Monthly basis. The Performance Review Meetings will be the forum for the review by the Supplier and the Buyer of the Performance Monitoring Reports.  The Performance Review Meetings shall:</w:t>
      </w:r>
    </w:p>
    <w:p w14:paraId="11D93491" w14:textId="06473AAA" w:rsidR="00DF1AEF" w:rsidRDefault="00DF1AEF" w:rsidP="007B6213">
      <w:pPr>
        <w:numPr>
          <w:ilvl w:val="2"/>
          <w:numId w:val="47"/>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take place within </w:t>
      </w:r>
      <w:r w:rsidR="006B68A0">
        <w:rPr>
          <w:rFonts w:ascii="Arial" w:eastAsia="Arial" w:hAnsi="Arial" w:cs="Arial"/>
          <w:color w:val="000000"/>
          <w:sz w:val="24"/>
          <w:szCs w:val="24"/>
        </w:rPr>
        <w:t>REDACTED</w:t>
      </w:r>
      <w:r>
        <w:rPr>
          <w:rFonts w:ascii="Arial" w:eastAsia="Arial" w:hAnsi="Arial" w:cs="Arial"/>
          <w:color w:val="000000"/>
          <w:sz w:val="24"/>
          <w:szCs w:val="24"/>
        </w:rPr>
        <w:t xml:space="preserve"> of the Performance Monitoring Reports being issued by the Supplier at such location and time (within normal business hours) as the Buyer shall reasonably require;</w:t>
      </w:r>
    </w:p>
    <w:p w14:paraId="54C2482F" w14:textId="77777777" w:rsidR="00DF1AEF" w:rsidRDefault="00DF1AEF" w:rsidP="007B6213">
      <w:pPr>
        <w:numPr>
          <w:ilvl w:val="2"/>
          <w:numId w:val="47"/>
        </w:numPr>
        <w:pBdr>
          <w:top w:val="nil"/>
          <w:left w:val="nil"/>
          <w:bottom w:val="nil"/>
          <w:right w:val="nil"/>
          <w:between w:val="nil"/>
        </w:pBdr>
        <w:spacing w:before="120" w:after="120" w:line="240" w:lineRule="auto"/>
      </w:pPr>
      <w:r>
        <w:rPr>
          <w:rFonts w:ascii="Arial" w:eastAsia="Arial" w:hAnsi="Arial" w:cs="Arial"/>
          <w:color w:val="000000"/>
          <w:sz w:val="24"/>
          <w:szCs w:val="24"/>
        </w:rPr>
        <w:t>be attended by the Supplier's Representative and the Buyer’s Representative; and</w:t>
      </w:r>
    </w:p>
    <w:p w14:paraId="3C58250A" w14:textId="77777777" w:rsidR="00DF1AEF" w:rsidRDefault="00DF1AEF" w:rsidP="007B6213">
      <w:pPr>
        <w:numPr>
          <w:ilvl w:val="2"/>
          <w:numId w:val="47"/>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be fully </w:t>
      </w:r>
      <w:proofErr w:type="spellStart"/>
      <w:r>
        <w:rPr>
          <w:rFonts w:ascii="Arial" w:eastAsia="Arial" w:hAnsi="Arial" w:cs="Arial"/>
          <w:color w:val="000000"/>
          <w:sz w:val="24"/>
          <w:szCs w:val="24"/>
        </w:rPr>
        <w:t>minuted</w:t>
      </w:r>
      <w:proofErr w:type="spellEnd"/>
      <w:r>
        <w:rPr>
          <w:rFonts w:ascii="Arial" w:eastAsia="Arial" w:hAnsi="Arial" w:cs="Arial"/>
          <w:color w:val="000000"/>
          <w:sz w:val="24"/>
          <w:szCs w:val="24"/>
        </w:rPr>
        <w:t xml:space="preserve"> by the Supplier and the minutes will be circulated by the Supplier to all attendees at the relevant meeting </w:t>
      </w:r>
      <w:proofErr w:type="gramStart"/>
      <w:r>
        <w:rPr>
          <w:rFonts w:ascii="Arial" w:eastAsia="Arial" w:hAnsi="Arial" w:cs="Arial"/>
          <w:color w:val="000000"/>
          <w:sz w:val="24"/>
          <w:szCs w:val="24"/>
        </w:rPr>
        <w:t>and also</w:t>
      </w:r>
      <w:proofErr w:type="gramEnd"/>
      <w:r>
        <w:rPr>
          <w:rFonts w:ascii="Arial" w:eastAsia="Arial" w:hAnsi="Arial" w:cs="Arial"/>
          <w:color w:val="000000"/>
          <w:sz w:val="24"/>
          <w:szCs w:val="24"/>
        </w:rPr>
        <w:t xml:space="preserve"> to the Buyer’s Representative and any other recipients agreed at the relevant meeting.  </w:t>
      </w:r>
    </w:p>
    <w:p w14:paraId="1C91D50A" w14:textId="77777777" w:rsidR="00DF1AEF" w:rsidRDefault="00DF1AEF" w:rsidP="007B6213">
      <w:pPr>
        <w:numPr>
          <w:ilvl w:val="1"/>
          <w:numId w:val="47"/>
        </w:numPr>
        <w:pBdr>
          <w:top w:val="nil"/>
          <w:left w:val="nil"/>
          <w:bottom w:val="nil"/>
          <w:right w:val="nil"/>
          <w:between w:val="nil"/>
        </w:pBdr>
        <w:spacing w:before="120" w:after="120" w:line="240" w:lineRule="auto"/>
      </w:pPr>
      <w:r>
        <w:rPr>
          <w:rFonts w:ascii="Arial" w:eastAsia="Arial" w:hAnsi="Arial" w:cs="Arial"/>
          <w:color w:val="000000"/>
          <w:sz w:val="24"/>
          <w:szCs w:val="24"/>
        </w:rPr>
        <w:t>The minutes of the preceding Month's Performance Review Meeting will be agreed and signed by both the Supplier's Representative and the Buyer’s Representative at each meeting.</w:t>
      </w:r>
    </w:p>
    <w:p w14:paraId="21A6A365" w14:textId="77777777" w:rsidR="00DF1AEF" w:rsidRDefault="00DF1AEF" w:rsidP="007B6213">
      <w:pPr>
        <w:numPr>
          <w:ilvl w:val="1"/>
          <w:numId w:val="47"/>
        </w:numPr>
        <w:pBdr>
          <w:top w:val="nil"/>
          <w:left w:val="nil"/>
          <w:bottom w:val="nil"/>
          <w:right w:val="nil"/>
          <w:between w:val="nil"/>
        </w:pBdr>
        <w:spacing w:before="120" w:after="120" w:line="240" w:lineRule="auto"/>
      </w:pPr>
      <w:r>
        <w:rPr>
          <w:rFonts w:ascii="Arial" w:eastAsia="Arial" w:hAnsi="Arial" w:cs="Arial"/>
          <w:color w:val="000000"/>
          <w:sz w:val="24"/>
          <w:szCs w:val="24"/>
        </w:rPr>
        <w:lastRenderedPageBreak/>
        <w:t>The Supplier shall provide to the Buyer such documentation as the Buyer may reasonably require in order to verify the level of the performance by the Supplier and the calculations of the amount of Service Credits for any specified Service Period.</w:t>
      </w:r>
    </w:p>
    <w:p w14:paraId="10D72D77" w14:textId="77777777" w:rsidR="00DF1AEF" w:rsidRDefault="00DF1AEF" w:rsidP="00DF1AEF">
      <w:pPr>
        <w:pBdr>
          <w:top w:val="nil"/>
          <w:left w:val="nil"/>
          <w:bottom w:val="nil"/>
          <w:right w:val="nil"/>
          <w:between w:val="nil"/>
        </w:pBdr>
        <w:spacing w:before="120" w:after="120" w:line="240" w:lineRule="auto"/>
        <w:ind w:left="1440" w:hanging="576"/>
        <w:rPr>
          <w:rFonts w:ascii="Arial" w:eastAsia="Arial" w:hAnsi="Arial" w:cs="Arial"/>
          <w:color w:val="000000"/>
          <w:sz w:val="24"/>
          <w:szCs w:val="24"/>
        </w:rPr>
      </w:pPr>
    </w:p>
    <w:p w14:paraId="29F7E48E" w14:textId="77777777" w:rsidR="00DF1AEF" w:rsidRDefault="00DF1AEF" w:rsidP="007B6213">
      <w:pPr>
        <w:numPr>
          <w:ilvl w:val="0"/>
          <w:numId w:val="47"/>
        </w:numPr>
        <w:pBdr>
          <w:top w:val="nil"/>
          <w:left w:val="nil"/>
          <w:bottom w:val="nil"/>
          <w:right w:val="nil"/>
          <w:between w:val="nil"/>
        </w:pBdr>
        <w:tabs>
          <w:tab w:val="left" w:pos="142"/>
        </w:tabs>
        <w:spacing w:before="240" w:after="120" w:line="240" w:lineRule="auto"/>
      </w:pPr>
      <w:r>
        <w:rPr>
          <w:rFonts w:ascii="Arial Bold" w:eastAsia="Arial Bold" w:hAnsi="Arial Bold" w:cs="Arial Bold"/>
          <w:b/>
          <w:color w:val="000000"/>
          <w:sz w:val="24"/>
          <w:szCs w:val="24"/>
        </w:rPr>
        <w:t>Satisfaction Surveys</w:t>
      </w:r>
    </w:p>
    <w:p w14:paraId="2607E983" w14:textId="77777777" w:rsidR="00DF1AEF" w:rsidRDefault="00DF1AEF" w:rsidP="007B6213">
      <w:pPr>
        <w:numPr>
          <w:ilvl w:val="1"/>
          <w:numId w:val="47"/>
        </w:numPr>
        <w:pBdr>
          <w:top w:val="nil"/>
          <w:left w:val="nil"/>
          <w:bottom w:val="nil"/>
          <w:right w:val="nil"/>
          <w:between w:val="nil"/>
        </w:pBdr>
        <w:spacing w:before="120" w:after="120" w:line="240" w:lineRule="auto"/>
      </w:pPr>
      <w:r>
        <w:rPr>
          <w:rFonts w:ascii="Arial" w:eastAsia="Arial" w:hAnsi="Arial" w:cs="Arial"/>
          <w:color w:val="000000"/>
          <w:sz w:val="24"/>
          <w:szCs w:val="24"/>
        </w:rPr>
        <w:t>The Buyer may undertake satisfaction surveys in respect of the Supplier's provision of the Deliverables. The Buyer shall be entitled to notify the Supplier of any aspects of their performance of the provision of the Deliverables which the responses to the Satisfaction Surveys reasonably suggest are not in accordance with this Contract.</w:t>
      </w:r>
    </w:p>
    <w:p w14:paraId="0F7F5852" w14:textId="77777777" w:rsidR="00835ECC" w:rsidRDefault="00835ECC" w:rsidP="00835ECC">
      <w:pPr>
        <w:keepNext/>
        <w:rPr>
          <w:b/>
          <w:sz w:val="36"/>
          <w:szCs w:val="36"/>
        </w:rPr>
      </w:pPr>
      <w:r>
        <w:rPr>
          <w:b/>
          <w:sz w:val="36"/>
          <w:szCs w:val="36"/>
        </w:rPr>
        <w:t>Call-Off Schedule 15 (Call-Off Contract Management)</w:t>
      </w:r>
    </w:p>
    <w:p w14:paraId="236C0CCB" w14:textId="77777777" w:rsidR="00835ECC" w:rsidRDefault="00835ECC" w:rsidP="00835ECC">
      <w:pPr>
        <w:keepNext/>
        <w:rPr>
          <w:b/>
          <w:smallCaps/>
          <w:sz w:val="24"/>
          <w:szCs w:val="24"/>
        </w:rPr>
      </w:pPr>
    </w:p>
    <w:p w14:paraId="03339AC5" w14:textId="77777777" w:rsidR="00835ECC" w:rsidRDefault="00835ECC" w:rsidP="007B6213">
      <w:pPr>
        <w:pStyle w:val="Heading1"/>
        <w:keepLines w:val="0"/>
        <w:numPr>
          <w:ilvl w:val="0"/>
          <w:numId w:val="48"/>
        </w:numPr>
        <w:tabs>
          <w:tab w:val="left" w:pos="1559"/>
          <w:tab w:val="left" w:pos="2268"/>
          <w:tab w:val="left" w:pos="2977"/>
          <w:tab w:val="left" w:pos="3686"/>
          <w:tab w:val="left" w:pos="4394"/>
          <w:tab w:val="right" w:pos="8789"/>
        </w:tabs>
        <w:spacing w:before="0" w:after="240" w:line="240" w:lineRule="auto"/>
        <w:ind w:left="644" w:hanging="360"/>
        <w:rPr>
          <w:rFonts w:ascii="Arial" w:eastAsia="Arial" w:hAnsi="Arial" w:cs="Arial"/>
          <w:sz w:val="24"/>
          <w:szCs w:val="24"/>
        </w:rPr>
      </w:pPr>
      <w:r>
        <w:rPr>
          <w:rFonts w:ascii="Arial" w:eastAsia="Arial" w:hAnsi="Arial" w:cs="Arial"/>
          <w:sz w:val="24"/>
          <w:szCs w:val="24"/>
        </w:rPr>
        <w:t>Definitions</w:t>
      </w:r>
    </w:p>
    <w:p w14:paraId="6DC534EE" w14:textId="77777777" w:rsidR="00835ECC" w:rsidRDefault="00835ECC" w:rsidP="007B6213">
      <w:pPr>
        <w:pStyle w:val="Heading2"/>
        <w:keepNext w:val="0"/>
        <w:keepLines w:val="0"/>
        <w:numPr>
          <w:ilvl w:val="1"/>
          <w:numId w:val="48"/>
        </w:numPr>
        <w:tabs>
          <w:tab w:val="left" w:pos="1559"/>
          <w:tab w:val="left" w:pos="2268"/>
          <w:tab w:val="left" w:pos="2977"/>
          <w:tab w:val="left" w:pos="3686"/>
          <w:tab w:val="left" w:pos="4394"/>
          <w:tab w:val="right" w:pos="8789"/>
        </w:tabs>
        <w:spacing w:before="0" w:after="240" w:line="240" w:lineRule="auto"/>
        <w:ind w:left="720" w:hanging="360"/>
        <w:rPr>
          <w:rFonts w:ascii="Arial" w:eastAsia="Arial" w:hAnsi="Arial" w:cs="Arial"/>
          <w:sz w:val="24"/>
          <w:szCs w:val="24"/>
        </w:rPr>
      </w:pPr>
      <w:r>
        <w:rPr>
          <w:rFonts w:ascii="Arial" w:eastAsia="Arial" w:hAnsi="Arial" w:cs="Arial"/>
          <w:sz w:val="24"/>
          <w:szCs w:val="24"/>
        </w:rPr>
        <w:t xml:space="preserve"> In this Schedule, the following words shall have the following meanings and they shall supplement Joint Schedule 1 (Definitions):</w:t>
      </w:r>
    </w:p>
    <w:tbl>
      <w:tblPr>
        <w:tblW w:w="8909" w:type="dxa"/>
        <w:tblInd w:w="378" w:type="dxa"/>
        <w:tblLayout w:type="fixed"/>
        <w:tblLook w:val="0400" w:firstRow="0" w:lastRow="0" w:firstColumn="0" w:lastColumn="0" w:noHBand="0" w:noVBand="1"/>
      </w:tblPr>
      <w:tblGrid>
        <w:gridCol w:w="2739"/>
        <w:gridCol w:w="6170"/>
      </w:tblGrid>
      <w:tr w:rsidR="00835ECC" w14:paraId="39875DC0" w14:textId="77777777" w:rsidTr="00534C5F">
        <w:tc>
          <w:tcPr>
            <w:tcW w:w="2739" w:type="dxa"/>
            <w:shd w:val="clear" w:color="auto" w:fill="auto"/>
          </w:tcPr>
          <w:p w14:paraId="418C8599" w14:textId="77777777" w:rsidR="00835ECC" w:rsidRDefault="00835ECC" w:rsidP="00534C5F">
            <w:pPr>
              <w:spacing w:after="120"/>
              <w:ind w:left="720" w:hanging="360"/>
              <w:rPr>
                <w:b/>
                <w:sz w:val="24"/>
                <w:szCs w:val="24"/>
              </w:rPr>
            </w:pPr>
            <w:r>
              <w:rPr>
                <w:b/>
                <w:sz w:val="24"/>
                <w:szCs w:val="24"/>
              </w:rPr>
              <w:t>"Operational Board"</w:t>
            </w:r>
          </w:p>
        </w:tc>
        <w:tc>
          <w:tcPr>
            <w:tcW w:w="6170" w:type="dxa"/>
            <w:shd w:val="clear" w:color="auto" w:fill="auto"/>
          </w:tcPr>
          <w:p w14:paraId="46EE2828" w14:textId="77777777" w:rsidR="00835ECC" w:rsidRDefault="00835ECC" w:rsidP="00534C5F">
            <w:pPr>
              <w:tabs>
                <w:tab w:val="left" w:pos="-9"/>
              </w:tabs>
              <w:spacing w:after="120"/>
              <w:ind w:left="720" w:hanging="360"/>
              <w:rPr>
                <w:sz w:val="24"/>
                <w:szCs w:val="24"/>
              </w:rPr>
            </w:pPr>
            <w:r>
              <w:rPr>
                <w:sz w:val="24"/>
                <w:szCs w:val="24"/>
              </w:rPr>
              <w:t>the board established in accordance with paragraph 2.1 of this Schedule;</w:t>
            </w:r>
          </w:p>
        </w:tc>
      </w:tr>
      <w:tr w:rsidR="00835ECC" w14:paraId="4B02C357" w14:textId="77777777" w:rsidTr="00534C5F">
        <w:tc>
          <w:tcPr>
            <w:tcW w:w="2739" w:type="dxa"/>
            <w:shd w:val="clear" w:color="auto" w:fill="auto"/>
          </w:tcPr>
          <w:p w14:paraId="192452B6" w14:textId="77777777" w:rsidR="00835ECC" w:rsidRDefault="00835ECC" w:rsidP="00534C5F">
            <w:pPr>
              <w:spacing w:after="120"/>
              <w:ind w:left="720" w:hanging="360"/>
              <w:rPr>
                <w:b/>
                <w:sz w:val="24"/>
                <w:szCs w:val="24"/>
              </w:rPr>
            </w:pPr>
            <w:r>
              <w:rPr>
                <w:b/>
                <w:sz w:val="24"/>
                <w:szCs w:val="24"/>
              </w:rPr>
              <w:t>"Project Manager"</w:t>
            </w:r>
          </w:p>
        </w:tc>
        <w:tc>
          <w:tcPr>
            <w:tcW w:w="6170" w:type="dxa"/>
            <w:shd w:val="clear" w:color="auto" w:fill="auto"/>
          </w:tcPr>
          <w:p w14:paraId="2185E04B" w14:textId="77777777" w:rsidR="00835ECC" w:rsidRDefault="00835ECC" w:rsidP="00534C5F">
            <w:pPr>
              <w:tabs>
                <w:tab w:val="left" w:pos="-9"/>
              </w:tabs>
              <w:ind w:left="720" w:hanging="360"/>
              <w:rPr>
                <w:sz w:val="24"/>
                <w:szCs w:val="24"/>
              </w:rPr>
            </w:pPr>
            <w:r>
              <w:rPr>
                <w:sz w:val="24"/>
                <w:szCs w:val="24"/>
              </w:rPr>
              <w:t>the manager appointed in accordance with paragraph 2.1 of this Schedule;</w:t>
            </w:r>
          </w:p>
          <w:p w14:paraId="27FA5E5C" w14:textId="77777777" w:rsidR="00835ECC" w:rsidRDefault="00835ECC" w:rsidP="00534C5F">
            <w:pPr>
              <w:tabs>
                <w:tab w:val="left" w:pos="-9"/>
              </w:tabs>
              <w:ind w:left="720" w:hanging="360"/>
              <w:rPr>
                <w:sz w:val="24"/>
                <w:szCs w:val="24"/>
              </w:rPr>
            </w:pPr>
          </w:p>
        </w:tc>
      </w:tr>
    </w:tbl>
    <w:p w14:paraId="440CCB3A" w14:textId="77777777" w:rsidR="00835ECC" w:rsidRDefault="00835ECC" w:rsidP="007B6213">
      <w:pPr>
        <w:pStyle w:val="Heading1"/>
        <w:keepLines w:val="0"/>
        <w:numPr>
          <w:ilvl w:val="0"/>
          <w:numId w:val="48"/>
        </w:numPr>
        <w:tabs>
          <w:tab w:val="left" w:pos="1559"/>
          <w:tab w:val="left" w:pos="2268"/>
          <w:tab w:val="left" w:pos="2977"/>
          <w:tab w:val="left" w:pos="3686"/>
          <w:tab w:val="left" w:pos="4394"/>
          <w:tab w:val="right" w:pos="8789"/>
        </w:tabs>
        <w:spacing w:before="0" w:after="240" w:line="240" w:lineRule="auto"/>
        <w:ind w:left="644" w:hanging="360"/>
        <w:rPr>
          <w:rFonts w:ascii="Arial" w:eastAsia="Arial" w:hAnsi="Arial" w:cs="Arial"/>
          <w:sz w:val="24"/>
          <w:szCs w:val="24"/>
        </w:rPr>
      </w:pPr>
      <w:r>
        <w:rPr>
          <w:rFonts w:ascii="Arial" w:eastAsia="Arial" w:hAnsi="Arial" w:cs="Arial"/>
          <w:sz w:val="24"/>
          <w:szCs w:val="24"/>
        </w:rPr>
        <w:t>Project Management</w:t>
      </w:r>
    </w:p>
    <w:p w14:paraId="39DD5C1E" w14:textId="77777777" w:rsidR="00835ECC" w:rsidRDefault="00835ECC" w:rsidP="007B6213">
      <w:pPr>
        <w:pStyle w:val="Heading2"/>
        <w:keepNext w:val="0"/>
        <w:keepLines w:val="0"/>
        <w:numPr>
          <w:ilvl w:val="1"/>
          <w:numId w:val="48"/>
        </w:numPr>
        <w:tabs>
          <w:tab w:val="left" w:pos="1559"/>
          <w:tab w:val="left" w:pos="2268"/>
          <w:tab w:val="left" w:pos="2977"/>
          <w:tab w:val="left" w:pos="3686"/>
          <w:tab w:val="left" w:pos="4394"/>
          <w:tab w:val="right" w:pos="8789"/>
        </w:tabs>
        <w:spacing w:before="0" w:after="240" w:line="240" w:lineRule="auto"/>
        <w:ind w:left="720" w:hanging="360"/>
        <w:rPr>
          <w:rFonts w:ascii="Arial" w:eastAsia="Arial" w:hAnsi="Arial" w:cs="Arial"/>
          <w:sz w:val="24"/>
          <w:szCs w:val="24"/>
        </w:rPr>
      </w:pPr>
      <w:r>
        <w:rPr>
          <w:rFonts w:ascii="Arial" w:eastAsia="Arial" w:hAnsi="Arial" w:cs="Arial"/>
          <w:sz w:val="24"/>
          <w:szCs w:val="24"/>
        </w:rPr>
        <w:t xml:space="preserve"> The Supplier and the Buyer shall each appoint a Project Manager for the purposes of this Contract through whom the provision of the Services and the Deliverables shall be managed day-to-day.</w:t>
      </w:r>
    </w:p>
    <w:p w14:paraId="7C23C1E3" w14:textId="77777777" w:rsidR="00835ECC" w:rsidRDefault="00835ECC" w:rsidP="007B6213">
      <w:pPr>
        <w:pStyle w:val="Heading2"/>
        <w:keepNext w:val="0"/>
        <w:keepLines w:val="0"/>
        <w:numPr>
          <w:ilvl w:val="1"/>
          <w:numId w:val="48"/>
        </w:numPr>
        <w:tabs>
          <w:tab w:val="left" w:pos="1559"/>
          <w:tab w:val="left" w:pos="2268"/>
          <w:tab w:val="left" w:pos="2977"/>
          <w:tab w:val="left" w:pos="3686"/>
          <w:tab w:val="left" w:pos="4394"/>
          <w:tab w:val="right" w:pos="8789"/>
        </w:tabs>
        <w:spacing w:before="0" w:after="240" w:line="240" w:lineRule="auto"/>
        <w:ind w:left="720" w:hanging="360"/>
        <w:rPr>
          <w:rFonts w:ascii="Arial" w:eastAsia="Arial" w:hAnsi="Arial" w:cs="Arial"/>
          <w:sz w:val="24"/>
          <w:szCs w:val="24"/>
        </w:rPr>
      </w:pPr>
      <w:r>
        <w:rPr>
          <w:rFonts w:ascii="Arial" w:eastAsia="Arial" w:hAnsi="Arial" w:cs="Arial"/>
          <w:sz w:val="24"/>
          <w:szCs w:val="24"/>
        </w:rPr>
        <w:t xml:space="preserve"> The Parties shall ensure that appropriate resource is made available on a regular basis such that the aims, objectives and specific provisions of this Contract can be fully realised.</w:t>
      </w:r>
    </w:p>
    <w:p w14:paraId="02D21D40" w14:textId="77777777" w:rsidR="00835ECC" w:rsidRDefault="00835ECC" w:rsidP="007B6213">
      <w:pPr>
        <w:pStyle w:val="Heading2"/>
        <w:keepNext w:val="0"/>
        <w:keepLines w:val="0"/>
        <w:numPr>
          <w:ilvl w:val="1"/>
          <w:numId w:val="48"/>
        </w:numPr>
        <w:tabs>
          <w:tab w:val="left" w:pos="1559"/>
          <w:tab w:val="left" w:pos="2268"/>
          <w:tab w:val="left" w:pos="2977"/>
          <w:tab w:val="left" w:pos="3686"/>
          <w:tab w:val="left" w:pos="4394"/>
          <w:tab w:val="right" w:pos="8789"/>
        </w:tabs>
        <w:spacing w:before="0" w:after="240" w:line="240" w:lineRule="auto"/>
        <w:ind w:left="720" w:hanging="360"/>
        <w:rPr>
          <w:rFonts w:ascii="Arial" w:eastAsia="Arial" w:hAnsi="Arial" w:cs="Arial"/>
          <w:sz w:val="24"/>
          <w:szCs w:val="24"/>
        </w:rPr>
      </w:pPr>
      <w:r>
        <w:rPr>
          <w:rFonts w:ascii="Arial" w:eastAsia="Arial" w:hAnsi="Arial" w:cs="Arial"/>
          <w:sz w:val="24"/>
          <w:szCs w:val="24"/>
        </w:rPr>
        <w:t xml:space="preserve"> Without prejudice to paragraph 4 below, the Parties agree to operate the boards specified as set out in the Annex to this Schedule.</w:t>
      </w:r>
    </w:p>
    <w:p w14:paraId="51B8D66C" w14:textId="77777777" w:rsidR="00835ECC" w:rsidRDefault="00835ECC" w:rsidP="007B6213">
      <w:pPr>
        <w:keepNext/>
        <w:numPr>
          <w:ilvl w:val="0"/>
          <w:numId w:val="48"/>
        </w:numPr>
        <w:pBdr>
          <w:top w:val="nil"/>
          <w:left w:val="nil"/>
          <w:bottom w:val="nil"/>
          <w:right w:val="nil"/>
          <w:between w:val="nil"/>
        </w:pBdr>
        <w:tabs>
          <w:tab w:val="left" w:pos="142"/>
        </w:tabs>
        <w:spacing w:before="120" w:after="240" w:line="240" w:lineRule="auto"/>
        <w:ind w:left="360" w:hanging="360"/>
        <w:rPr>
          <w:b/>
          <w:color w:val="000000"/>
          <w:sz w:val="24"/>
          <w:szCs w:val="24"/>
        </w:rPr>
      </w:pPr>
      <w:r>
        <w:rPr>
          <w:b/>
          <w:color w:val="000000"/>
          <w:sz w:val="24"/>
          <w:szCs w:val="24"/>
        </w:rPr>
        <w:t>Role of the Supplier Contract Manager</w:t>
      </w:r>
    </w:p>
    <w:p w14:paraId="3B06D397" w14:textId="77777777" w:rsidR="00835ECC" w:rsidRDefault="00835ECC" w:rsidP="007B6213">
      <w:pPr>
        <w:keepNext/>
        <w:numPr>
          <w:ilvl w:val="1"/>
          <w:numId w:val="48"/>
        </w:numPr>
        <w:pBdr>
          <w:top w:val="nil"/>
          <w:left w:val="nil"/>
          <w:bottom w:val="nil"/>
          <w:right w:val="nil"/>
          <w:between w:val="nil"/>
        </w:pBdr>
        <w:tabs>
          <w:tab w:val="left" w:pos="936"/>
        </w:tabs>
        <w:spacing w:before="120" w:after="120" w:line="240" w:lineRule="auto"/>
        <w:ind w:left="936" w:hanging="576"/>
        <w:rPr>
          <w:color w:val="000000"/>
          <w:sz w:val="24"/>
          <w:szCs w:val="24"/>
        </w:rPr>
      </w:pPr>
      <w:r>
        <w:rPr>
          <w:color w:val="000000"/>
          <w:sz w:val="24"/>
          <w:szCs w:val="24"/>
        </w:rPr>
        <w:t>The Supplier's Contract Manager's shall be:</w:t>
      </w:r>
    </w:p>
    <w:p w14:paraId="0FF016FC" w14:textId="77777777" w:rsidR="00835ECC" w:rsidRDefault="00835ECC" w:rsidP="007B6213">
      <w:pPr>
        <w:pStyle w:val="Heading3"/>
        <w:keepNext w:val="0"/>
        <w:keepLines w:val="0"/>
        <w:numPr>
          <w:ilvl w:val="2"/>
          <w:numId w:val="48"/>
        </w:numPr>
        <w:tabs>
          <w:tab w:val="left" w:pos="2268"/>
          <w:tab w:val="left" w:pos="2977"/>
          <w:tab w:val="left" w:pos="3686"/>
          <w:tab w:val="left" w:pos="4394"/>
          <w:tab w:val="right" w:pos="8789"/>
        </w:tabs>
        <w:spacing w:before="100" w:after="100" w:line="240" w:lineRule="auto"/>
        <w:rPr>
          <w:rFonts w:ascii="Arial" w:eastAsia="Arial" w:hAnsi="Arial" w:cs="Arial"/>
          <w:sz w:val="24"/>
          <w:szCs w:val="24"/>
        </w:rPr>
      </w:pPr>
      <w:r>
        <w:rPr>
          <w:rFonts w:ascii="Arial" w:eastAsia="Arial" w:hAnsi="Arial" w:cs="Arial"/>
          <w:sz w:val="24"/>
          <w:szCs w:val="24"/>
        </w:rPr>
        <w:t xml:space="preserve">the primary point of contact to receive communication from the Buyer and will also be the person primarily responsible for providing information to the Buyer; </w:t>
      </w:r>
    </w:p>
    <w:p w14:paraId="08AE6DD5" w14:textId="77777777" w:rsidR="00835ECC" w:rsidRDefault="00835ECC" w:rsidP="007B6213">
      <w:pPr>
        <w:pStyle w:val="Heading3"/>
        <w:keepNext w:val="0"/>
        <w:keepLines w:val="0"/>
        <w:numPr>
          <w:ilvl w:val="2"/>
          <w:numId w:val="48"/>
        </w:numPr>
        <w:tabs>
          <w:tab w:val="left" w:pos="2268"/>
          <w:tab w:val="left" w:pos="2977"/>
          <w:tab w:val="left" w:pos="3686"/>
          <w:tab w:val="left" w:pos="4394"/>
          <w:tab w:val="right" w:pos="8789"/>
        </w:tabs>
        <w:spacing w:before="100" w:after="100" w:line="240" w:lineRule="auto"/>
        <w:rPr>
          <w:rFonts w:ascii="Arial" w:eastAsia="Arial" w:hAnsi="Arial" w:cs="Arial"/>
          <w:sz w:val="24"/>
          <w:szCs w:val="24"/>
        </w:rPr>
      </w:pPr>
      <w:r>
        <w:rPr>
          <w:rFonts w:ascii="Arial" w:eastAsia="Arial" w:hAnsi="Arial" w:cs="Arial"/>
          <w:sz w:val="24"/>
          <w:szCs w:val="24"/>
        </w:rPr>
        <w:lastRenderedPageBreak/>
        <w:t xml:space="preserve">able to delegate his position to another person at the Supplier but must inform the Buyer before proceeding with the delegation and it will be delegated person's responsibility to fulfil the Contract Manager's responsibilities and obligations; </w:t>
      </w:r>
    </w:p>
    <w:p w14:paraId="26B84545" w14:textId="77777777" w:rsidR="00835ECC" w:rsidRDefault="00835ECC" w:rsidP="007B6213">
      <w:pPr>
        <w:pStyle w:val="Heading3"/>
        <w:keepNext w:val="0"/>
        <w:keepLines w:val="0"/>
        <w:numPr>
          <w:ilvl w:val="2"/>
          <w:numId w:val="48"/>
        </w:numPr>
        <w:tabs>
          <w:tab w:val="left" w:pos="2268"/>
          <w:tab w:val="left" w:pos="2977"/>
          <w:tab w:val="left" w:pos="3686"/>
          <w:tab w:val="left" w:pos="4394"/>
          <w:tab w:val="right" w:pos="8789"/>
        </w:tabs>
        <w:spacing w:before="100" w:after="100" w:line="240" w:lineRule="auto"/>
        <w:rPr>
          <w:rFonts w:ascii="Arial" w:eastAsia="Arial" w:hAnsi="Arial" w:cs="Arial"/>
          <w:sz w:val="24"/>
          <w:szCs w:val="24"/>
        </w:rPr>
      </w:pPr>
      <w:r>
        <w:rPr>
          <w:rFonts w:ascii="Arial" w:eastAsia="Arial" w:hAnsi="Arial" w:cs="Arial"/>
          <w:sz w:val="24"/>
          <w:szCs w:val="24"/>
        </w:rPr>
        <w:t>able to cancel any delegation and recommence the position himself; and</w:t>
      </w:r>
    </w:p>
    <w:p w14:paraId="06462716" w14:textId="77777777" w:rsidR="00835ECC" w:rsidRDefault="00835ECC" w:rsidP="007B6213">
      <w:pPr>
        <w:pStyle w:val="Heading3"/>
        <w:keepNext w:val="0"/>
        <w:keepLines w:val="0"/>
        <w:numPr>
          <w:ilvl w:val="2"/>
          <w:numId w:val="48"/>
        </w:numPr>
        <w:tabs>
          <w:tab w:val="left" w:pos="2268"/>
          <w:tab w:val="left" w:pos="2977"/>
          <w:tab w:val="left" w:pos="3686"/>
          <w:tab w:val="left" w:pos="4394"/>
          <w:tab w:val="right" w:pos="8789"/>
        </w:tabs>
        <w:spacing w:before="100" w:after="100" w:line="240" w:lineRule="auto"/>
        <w:rPr>
          <w:rFonts w:ascii="Arial" w:eastAsia="Arial" w:hAnsi="Arial" w:cs="Arial"/>
          <w:sz w:val="24"/>
          <w:szCs w:val="24"/>
        </w:rPr>
      </w:pPr>
      <w:r>
        <w:rPr>
          <w:rFonts w:ascii="Arial" w:eastAsia="Arial" w:hAnsi="Arial" w:cs="Arial"/>
          <w:sz w:val="24"/>
          <w:szCs w:val="24"/>
        </w:rPr>
        <w:t xml:space="preserve">replaced only after the Buyer has received notification of the proposed change. </w:t>
      </w:r>
    </w:p>
    <w:p w14:paraId="4C562140" w14:textId="77777777" w:rsidR="00835ECC" w:rsidRDefault="00835ECC" w:rsidP="007B6213">
      <w:pPr>
        <w:numPr>
          <w:ilvl w:val="1"/>
          <w:numId w:val="48"/>
        </w:numPr>
        <w:pBdr>
          <w:top w:val="nil"/>
          <w:left w:val="nil"/>
          <w:bottom w:val="nil"/>
          <w:right w:val="nil"/>
          <w:between w:val="nil"/>
        </w:pBdr>
        <w:tabs>
          <w:tab w:val="left" w:pos="936"/>
        </w:tabs>
        <w:spacing w:before="120" w:after="120" w:line="240" w:lineRule="auto"/>
        <w:ind w:left="936" w:hanging="576"/>
        <w:rPr>
          <w:color w:val="000000"/>
          <w:sz w:val="24"/>
          <w:szCs w:val="24"/>
        </w:rPr>
      </w:pPr>
      <w:r>
        <w:rPr>
          <w:color w:val="000000"/>
          <w:sz w:val="24"/>
          <w:szCs w:val="24"/>
        </w:rPr>
        <w:t xml:space="preserve">The Buyer may provide revised instructions to the Supplier's Contract Manager's </w:t>
      </w:r>
      <w:proofErr w:type="gramStart"/>
      <w:r>
        <w:rPr>
          <w:color w:val="000000"/>
          <w:sz w:val="24"/>
          <w:szCs w:val="24"/>
        </w:rPr>
        <w:t>in regards to</w:t>
      </w:r>
      <w:proofErr w:type="gramEnd"/>
      <w:r>
        <w:rPr>
          <w:color w:val="000000"/>
          <w:sz w:val="24"/>
          <w:szCs w:val="24"/>
        </w:rPr>
        <w:t xml:space="preserve"> the Contract and it will be the Supplier's Contract Manager's responsibility to ensure the information is provided to the Supplier and the actions implemented. </w:t>
      </w:r>
    </w:p>
    <w:p w14:paraId="1F467F2D" w14:textId="77777777" w:rsidR="00835ECC" w:rsidRDefault="00835ECC" w:rsidP="007B6213">
      <w:pPr>
        <w:numPr>
          <w:ilvl w:val="1"/>
          <w:numId w:val="48"/>
        </w:numPr>
        <w:pBdr>
          <w:top w:val="nil"/>
          <w:left w:val="nil"/>
          <w:bottom w:val="nil"/>
          <w:right w:val="nil"/>
          <w:between w:val="nil"/>
        </w:pBdr>
        <w:tabs>
          <w:tab w:val="left" w:pos="936"/>
        </w:tabs>
        <w:spacing w:before="120" w:after="120" w:line="240" w:lineRule="auto"/>
        <w:ind w:left="936" w:hanging="576"/>
        <w:rPr>
          <w:color w:val="000000"/>
          <w:sz w:val="24"/>
          <w:szCs w:val="24"/>
        </w:rPr>
      </w:pPr>
      <w:r>
        <w:rPr>
          <w:color w:val="000000"/>
          <w:sz w:val="24"/>
          <w:szCs w:val="24"/>
        </w:rPr>
        <w:t>Receipt of communication from the Supplier's Contract Manager's by the Buyer does not absolve the Supplier from its responsibilities, obligations or liabilities under the Contract.</w:t>
      </w:r>
    </w:p>
    <w:p w14:paraId="6E899C8A" w14:textId="77777777" w:rsidR="00835ECC" w:rsidRDefault="00835ECC" w:rsidP="00835ECC">
      <w:pPr>
        <w:rPr>
          <w:sz w:val="24"/>
          <w:szCs w:val="24"/>
        </w:rPr>
      </w:pPr>
    </w:p>
    <w:p w14:paraId="30474701" w14:textId="77777777" w:rsidR="00835ECC" w:rsidRDefault="00835ECC" w:rsidP="007B6213">
      <w:pPr>
        <w:pStyle w:val="Heading1"/>
        <w:keepLines w:val="0"/>
        <w:numPr>
          <w:ilvl w:val="0"/>
          <w:numId w:val="48"/>
        </w:numPr>
        <w:tabs>
          <w:tab w:val="left" w:pos="1559"/>
          <w:tab w:val="left" w:pos="2268"/>
          <w:tab w:val="left" w:pos="2977"/>
          <w:tab w:val="left" w:pos="3686"/>
          <w:tab w:val="left" w:pos="4394"/>
          <w:tab w:val="right" w:pos="8789"/>
        </w:tabs>
        <w:spacing w:before="0" w:after="240" w:line="240" w:lineRule="auto"/>
        <w:ind w:left="644" w:hanging="360"/>
        <w:rPr>
          <w:rFonts w:ascii="Arial" w:eastAsia="Arial" w:hAnsi="Arial" w:cs="Arial"/>
          <w:sz w:val="24"/>
          <w:szCs w:val="24"/>
        </w:rPr>
      </w:pPr>
      <w:r>
        <w:rPr>
          <w:rFonts w:ascii="Arial" w:eastAsia="Arial" w:hAnsi="Arial" w:cs="Arial"/>
          <w:sz w:val="24"/>
          <w:szCs w:val="24"/>
        </w:rPr>
        <w:t>Role of the Operational Board</w:t>
      </w:r>
    </w:p>
    <w:p w14:paraId="397BC85B" w14:textId="77777777" w:rsidR="00835ECC" w:rsidRDefault="00835ECC" w:rsidP="007B6213">
      <w:pPr>
        <w:pStyle w:val="Heading2"/>
        <w:keepNext w:val="0"/>
        <w:keepLines w:val="0"/>
        <w:numPr>
          <w:ilvl w:val="1"/>
          <w:numId w:val="48"/>
        </w:numPr>
        <w:tabs>
          <w:tab w:val="left" w:pos="1559"/>
          <w:tab w:val="left" w:pos="2268"/>
          <w:tab w:val="left" w:pos="2977"/>
          <w:tab w:val="left" w:pos="3686"/>
          <w:tab w:val="left" w:pos="4394"/>
          <w:tab w:val="right" w:pos="8789"/>
        </w:tabs>
        <w:spacing w:before="0" w:after="240" w:line="240" w:lineRule="auto"/>
        <w:ind w:left="720" w:hanging="360"/>
        <w:rPr>
          <w:rFonts w:ascii="Arial" w:eastAsia="Arial" w:hAnsi="Arial" w:cs="Arial"/>
          <w:sz w:val="24"/>
          <w:szCs w:val="24"/>
        </w:rPr>
      </w:pPr>
      <w:r>
        <w:rPr>
          <w:rFonts w:ascii="Arial" w:eastAsia="Arial" w:hAnsi="Arial" w:cs="Arial"/>
          <w:sz w:val="24"/>
          <w:szCs w:val="24"/>
        </w:rPr>
        <w:t xml:space="preserve"> The Operational Board shall be established by the Buyer for the purposes of this Contract on which the Supplier and the Buyer shall be represented.</w:t>
      </w:r>
    </w:p>
    <w:p w14:paraId="5CC2207A" w14:textId="77777777" w:rsidR="00835ECC" w:rsidRDefault="00835ECC" w:rsidP="007B6213">
      <w:pPr>
        <w:pStyle w:val="Heading2"/>
        <w:keepNext w:val="0"/>
        <w:keepLines w:val="0"/>
        <w:numPr>
          <w:ilvl w:val="1"/>
          <w:numId w:val="48"/>
        </w:numPr>
        <w:tabs>
          <w:tab w:val="left" w:pos="1559"/>
          <w:tab w:val="left" w:pos="2268"/>
          <w:tab w:val="left" w:pos="2977"/>
          <w:tab w:val="left" w:pos="3686"/>
          <w:tab w:val="left" w:pos="4394"/>
          <w:tab w:val="right" w:pos="8789"/>
        </w:tabs>
        <w:spacing w:before="0" w:after="240" w:line="240" w:lineRule="auto"/>
        <w:ind w:left="720" w:hanging="360"/>
        <w:rPr>
          <w:rFonts w:ascii="Arial" w:eastAsia="Arial" w:hAnsi="Arial" w:cs="Arial"/>
          <w:sz w:val="24"/>
          <w:szCs w:val="24"/>
        </w:rPr>
      </w:pPr>
      <w:r>
        <w:rPr>
          <w:rFonts w:ascii="Arial" w:eastAsia="Arial" w:hAnsi="Arial" w:cs="Arial"/>
          <w:sz w:val="24"/>
          <w:szCs w:val="24"/>
        </w:rPr>
        <w:t xml:space="preserve"> The Operational Board members, frequency and location of board meetings and planned start date by which the board shall be established are set out in the Order Form.</w:t>
      </w:r>
    </w:p>
    <w:p w14:paraId="1E64C4DC" w14:textId="77777777" w:rsidR="00835ECC" w:rsidRDefault="00835ECC" w:rsidP="007B6213">
      <w:pPr>
        <w:pStyle w:val="Heading2"/>
        <w:keepNext w:val="0"/>
        <w:keepLines w:val="0"/>
        <w:numPr>
          <w:ilvl w:val="1"/>
          <w:numId w:val="48"/>
        </w:numPr>
        <w:tabs>
          <w:tab w:val="left" w:pos="1559"/>
          <w:tab w:val="left" w:pos="2268"/>
          <w:tab w:val="left" w:pos="2977"/>
          <w:tab w:val="left" w:pos="3686"/>
          <w:tab w:val="left" w:pos="4394"/>
          <w:tab w:val="right" w:pos="8789"/>
        </w:tabs>
        <w:spacing w:before="0" w:after="240" w:line="240" w:lineRule="auto"/>
        <w:ind w:left="720" w:hanging="360"/>
        <w:rPr>
          <w:rFonts w:ascii="Arial" w:eastAsia="Arial" w:hAnsi="Arial" w:cs="Arial"/>
          <w:sz w:val="24"/>
          <w:szCs w:val="24"/>
        </w:rPr>
      </w:pPr>
      <w:r>
        <w:rPr>
          <w:rFonts w:ascii="Arial" w:eastAsia="Arial" w:hAnsi="Arial" w:cs="Arial"/>
          <w:sz w:val="24"/>
          <w:szCs w:val="24"/>
        </w:rPr>
        <w:t xml:space="preserve"> </w:t>
      </w:r>
      <w:proofErr w:type="gramStart"/>
      <w:r>
        <w:rPr>
          <w:rFonts w:ascii="Arial" w:eastAsia="Arial" w:hAnsi="Arial" w:cs="Arial"/>
          <w:sz w:val="24"/>
          <w:szCs w:val="24"/>
        </w:rPr>
        <w:t>In the event that</w:t>
      </w:r>
      <w:proofErr w:type="gramEnd"/>
      <w:r>
        <w:rPr>
          <w:rFonts w:ascii="Arial" w:eastAsia="Arial" w:hAnsi="Arial" w:cs="Arial"/>
          <w:sz w:val="24"/>
          <w:szCs w:val="24"/>
        </w:rPr>
        <w:t xml:space="preserve"> either Party wishes to replace any of its appointed board members, that Party shall notify the other in writing for approval by the other Party (such approval not to be unreasonably withheld or delayed). Each Buyer board member </w:t>
      </w:r>
      <w:proofErr w:type="gramStart"/>
      <w:r>
        <w:rPr>
          <w:rFonts w:ascii="Arial" w:eastAsia="Arial" w:hAnsi="Arial" w:cs="Arial"/>
          <w:sz w:val="24"/>
          <w:szCs w:val="24"/>
        </w:rPr>
        <w:t>shall have at all times</w:t>
      </w:r>
      <w:proofErr w:type="gramEnd"/>
      <w:r>
        <w:rPr>
          <w:rFonts w:ascii="Arial" w:eastAsia="Arial" w:hAnsi="Arial" w:cs="Arial"/>
          <w:sz w:val="24"/>
          <w:szCs w:val="24"/>
        </w:rPr>
        <w:t xml:space="preserve"> a counterpart Supplier board member of equivalent seniority and expertise.</w:t>
      </w:r>
    </w:p>
    <w:p w14:paraId="1AE0EBEA" w14:textId="77777777" w:rsidR="00835ECC" w:rsidRDefault="00835ECC" w:rsidP="007B6213">
      <w:pPr>
        <w:pStyle w:val="Heading2"/>
        <w:keepNext w:val="0"/>
        <w:keepLines w:val="0"/>
        <w:numPr>
          <w:ilvl w:val="1"/>
          <w:numId w:val="48"/>
        </w:numPr>
        <w:tabs>
          <w:tab w:val="left" w:pos="1559"/>
          <w:tab w:val="left" w:pos="2268"/>
          <w:tab w:val="left" w:pos="2977"/>
          <w:tab w:val="left" w:pos="3686"/>
          <w:tab w:val="left" w:pos="4394"/>
          <w:tab w:val="right" w:pos="8789"/>
        </w:tabs>
        <w:spacing w:before="0" w:after="240" w:line="240" w:lineRule="auto"/>
        <w:ind w:left="720" w:hanging="360"/>
        <w:rPr>
          <w:rFonts w:ascii="Arial" w:eastAsia="Arial" w:hAnsi="Arial" w:cs="Arial"/>
          <w:sz w:val="24"/>
          <w:szCs w:val="24"/>
        </w:rPr>
      </w:pPr>
      <w:r>
        <w:rPr>
          <w:rFonts w:ascii="Arial" w:eastAsia="Arial" w:hAnsi="Arial" w:cs="Arial"/>
          <w:sz w:val="24"/>
          <w:szCs w:val="24"/>
        </w:rPr>
        <w:t xml:space="preserve"> 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his/her place (wherever possible) and that the delegate is properly briefed and prepared and that he/she is debriefed by such delegate after the board meeting.</w:t>
      </w:r>
    </w:p>
    <w:p w14:paraId="41C72821" w14:textId="77777777" w:rsidR="00835ECC" w:rsidRDefault="00835ECC" w:rsidP="007B6213">
      <w:pPr>
        <w:pStyle w:val="Heading2"/>
        <w:keepNext w:val="0"/>
        <w:keepLines w:val="0"/>
        <w:numPr>
          <w:ilvl w:val="1"/>
          <w:numId w:val="48"/>
        </w:numPr>
        <w:tabs>
          <w:tab w:val="left" w:pos="1559"/>
          <w:tab w:val="left" w:pos="2268"/>
          <w:tab w:val="left" w:pos="2977"/>
          <w:tab w:val="left" w:pos="3686"/>
          <w:tab w:val="left" w:pos="4394"/>
          <w:tab w:val="right" w:pos="8789"/>
        </w:tabs>
        <w:spacing w:before="0" w:after="240" w:line="240" w:lineRule="auto"/>
        <w:ind w:left="720" w:hanging="360"/>
        <w:rPr>
          <w:rFonts w:ascii="Arial" w:eastAsia="Arial" w:hAnsi="Arial" w:cs="Arial"/>
          <w:sz w:val="24"/>
          <w:szCs w:val="24"/>
        </w:rPr>
      </w:pPr>
      <w:r>
        <w:rPr>
          <w:rFonts w:ascii="Arial" w:eastAsia="Arial" w:hAnsi="Arial" w:cs="Arial"/>
          <w:sz w:val="24"/>
          <w:szCs w:val="24"/>
        </w:rPr>
        <w:t xml:space="preserve"> The purpose of the Operational Board meetings will be to review the Supplier’s performance under this Contract. The agenda for each meeting shall be set by the Buyer and communicated to the Supplier in advance of that meeting.</w:t>
      </w:r>
    </w:p>
    <w:p w14:paraId="105B55B4" w14:textId="77777777" w:rsidR="00835ECC" w:rsidRDefault="00835ECC" w:rsidP="007B6213">
      <w:pPr>
        <w:keepNext/>
        <w:numPr>
          <w:ilvl w:val="0"/>
          <w:numId w:val="48"/>
        </w:numPr>
        <w:pBdr>
          <w:top w:val="nil"/>
          <w:left w:val="nil"/>
          <w:bottom w:val="nil"/>
          <w:right w:val="nil"/>
          <w:between w:val="nil"/>
        </w:pBdr>
        <w:tabs>
          <w:tab w:val="left" w:pos="142"/>
        </w:tabs>
        <w:spacing w:before="120" w:after="240" w:line="240" w:lineRule="auto"/>
        <w:ind w:left="360" w:hanging="360"/>
        <w:rPr>
          <w:b/>
          <w:color w:val="000000"/>
          <w:sz w:val="24"/>
          <w:szCs w:val="24"/>
        </w:rPr>
      </w:pPr>
      <w:r>
        <w:rPr>
          <w:b/>
          <w:color w:val="000000"/>
          <w:sz w:val="24"/>
          <w:szCs w:val="24"/>
        </w:rPr>
        <w:lastRenderedPageBreak/>
        <w:t>Contract Risk Management</w:t>
      </w:r>
    </w:p>
    <w:p w14:paraId="1AF39A75" w14:textId="77777777" w:rsidR="00835ECC" w:rsidRDefault="00835ECC" w:rsidP="007B6213">
      <w:pPr>
        <w:numPr>
          <w:ilvl w:val="1"/>
          <w:numId w:val="48"/>
        </w:numPr>
        <w:pBdr>
          <w:top w:val="nil"/>
          <w:left w:val="nil"/>
          <w:bottom w:val="nil"/>
          <w:right w:val="nil"/>
          <w:between w:val="nil"/>
        </w:pBdr>
        <w:tabs>
          <w:tab w:val="left" w:pos="936"/>
        </w:tabs>
        <w:spacing w:before="120" w:after="120" w:line="240" w:lineRule="auto"/>
        <w:ind w:left="936" w:hanging="576"/>
        <w:rPr>
          <w:color w:val="000000"/>
          <w:sz w:val="24"/>
          <w:szCs w:val="24"/>
        </w:rPr>
      </w:pPr>
      <w:r>
        <w:rPr>
          <w:color w:val="000000"/>
          <w:sz w:val="24"/>
          <w:szCs w:val="24"/>
        </w:rPr>
        <w:t>Both Parties shall pro-actively manage risks attributed to them under the terms of this Call-Off Contract.</w:t>
      </w:r>
    </w:p>
    <w:p w14:paraId="0E793999" w14:textId="77777777" w:rsidR="00835ECC" w:rsidRDefault="00835ECC" w:rsidP="007B6213">
      <w:pPr>
        <w:keepNext/>
        <w:numPr>
          <w:ilvl w:val="1"/>
          <w:numId w:val="48"/>
        </w:numPr>
        <w:pBdr>
          <w:top w:val="nil"/>
          <w:left w:val="nil"/>
          <w:bottom w:val="nil"/>
          <w:right w:val="nil"/>
          <w:between w:val="nil"/>
        </w:pBdr>
        <w:tabs>
          <w:tab w:val="left" w:pos="936"/>
        </w:tabs>
        <w:spacing w:before="120" w:after="120" w:line="240" w:lineRule="auto"/>
        <w:ind w:left="936" w:hanging="576"/>
        <w:rPr>
          <w:color w:val="000000"/>
          <w:sz w:val="24"/>
          <w:szCs w:val="24"/>
        </w:rPr>
      </w:pPr>
      <w:r>
        <w:rPr>
          <w:color w:val="000000"/>
          <w:sz w:val="24"/>
          <w:szCs w:val="24"/>
        </w:rPr>
        <w:t>The Supplier shall develop, operate, maintain and amend, as agreed with the Buyer, processes for:</w:t>
      </w:r>
    </w:p>
    <w:p w14:paraId="5BA353CF" w14:textId="77777777" w:rsidR="00835ECC" w:rsidRDefault="00835ECC" w:rsidP="007B6213">
      <w:pPr>
        <w:pStyle w:val="Heading3"/>
        <w:keepNext w:val="0"/>
        <w:keepLines w:val="0"/>
        <w:numPr>
          <w:ilvl w:val="2"/>
          <w:numId w:val="48"/>
        </w:numPr>
        <w:tabs>
          <w:tab w:val="left" w:pos="2268"/>
          <w:tab w:val="left" w:pos="2977"/>
          <w:tab w:val="left" w:pos="3686"/>
          <w:tab w:val="left" w:pos="4394"/>
          <w:tab w:val="right" w:pos="8789"/>
        </w:tabs>
        <w:spacing w:before="100" w:after="100" w:line="240" w:lineRule="auto"/>
        <w:rPr>
          <w:rFonts w:ascii="Arial" w:eastAsia="Arial" w:hAnsi="Arial" w:cs="Arial"/>
          <w:sz w:val="24"/>
          <w:szCs w:val="24"/>
        </w:rPr>
      </w:pPr>
      <w:r>
        <w:rPr>
          <w:rFonts w:ascii="Arial" w:eastAsia="Arial" w:hAnsi="Arial" w:cs="Arial"/>
          <w:sz w:val="24"/>
          <w:szCs w:val="24"/>
        </w:rPr>
        <w:t>the identification and management of risks;</w:t>
      </w:r>
    </w:p>
    <w:p w14:paraId="23D31301" w14:textId="77777777" w:rsidR="00835ECC" w:rsidRDefault="00835ECC" w:rsidP="007B6213">
      <w:pPr>
        <w:numPr>
          <w:ilvl w:val="2"/>
          <w:numId w:val="48"/>
        </w:numPr>
        <w:pBdr>
          <w:top w:val="nil"/>
          <w:left w:val="nil"/>
          <w:bottom w:val="nil"/>
          <w:right w:val="nil"/>
          <w:between w:val="nil"/>
        </w:pBdr>
        <w:tabs>
          <w:tab w:val="left" w:pos="1985"/>
          <w:tab w:val="left" w:pos="2127"/>
        </w:tabs>
        <w:spacing w:before="120" w:after="120" w:line="240" w:lineRule="auto"/>
        <w:ind w:left="1656" w:hanging="720"/>
        <w:rPr>
          <w:color w:val="000000"/>
          <w:sz w:val="24"/>
          <w:szCs w:val="24"/>
        </w:rPr>
      </w:pPr>
      <w:r>
        <w:rPr>
          <w:color w:val="000000"/>
          <w:sz w:val="24"/>
          <w:szCs w:val="24"/>
        </w:rPr>
        <w:t>the identification and management of issues; and</w:t>
      </w:r>
    </w:p>
    <w:p w14:paraId="738CC8EE" w14:textId="77777777" w:rsidR="00835ECC" w:rsidRDefault="00835ECC" w:rsidP="007B6213">
      <w:pPr>
        <w:numPr>
          <w:ilvl w:val="2"/>
          <w:numId w:val="48"/>
        </w:numPr>
        <w:pBdr>
          <w:top w:val="nil"/>
          <w:left w:val="nil"/>
          <w:bottom w:val="nil"/>
          <w:right w:val="nil"/>
          <w:between w:val="nil"/>
        </w:pBdr>
        <w:tabs>
          <w:tab w:val="left" w:pos="1980"/>
        </w:tabs>
        <w:spacing w:before="120" w:after="120" w:line="240" w:lineRule="auto"/>
        <w:ind w:hanging="1044"/>
        <w:rPr>
          <w:color w:val="000000"/>
          <w:sz w:val="24"/>
          <w:szCs w:val="24"/>
        </w:rPr>
      </w:pPr>
      <w:r>
        <w:rPr>
          <w:color w:val="000000"/>
          <w:sz w:val="24"/>
          <w:szCs w:val="24"/>
        </w:rPr>
        <w:t>monitoring and controlling project plans.</w:t>
      </w:r>
    </w:p>
    <w:p w14:paraId="7B053BCF" w14:textId="77777777" w:rsidR="00835ECC" w:rsidRDefault="00835ECC" w:rsidP="007B6213">
      <w:pPr>
        <w:numPr>
          <w:ilvl w:val="1"/>
          <w:numId w:val="48"/>
        </w:numPr>
        <w:pBdr>
          <w:top w:val="nil"/>
          <w:left w:val="nil"/>
          <w:bottom w:val="nil"/>
          <w:right w:val="nil"/>
          <w:between w:val="nil"/>
        </w:pBdr>
        <w:tabs>
          <w:tab w:val="left" w:pos="936"/>
        </w:tabs>
        <w:spacing w:before="120" w:after="120" w:line="240" w:lineRule="auto"/>
        <w:ind w:left="936" w:hanging="576"/>
        <w:rPr>
          <w:color w:val="000000"/>
          <w:sz w:val="24"/>
          <w:szCs w:val="24"/>
        </w:rPr>
      </w:pPr>
      <w:r>
        <w:rPr>
          <w:color w:val="000000"/>
          <w:sz w:val="24"/>
          <w:szCs w:val="24"/>
        </w:rPr>
        <w:t>The Supplier allows the Buyer to inspect at any time within working hours the accounts and records which the Supplier is required to keep.</w:t>
      </w:r>
    </w:p>
    <w:p w14:paraId="12D45D07" w14:textId="77777777" w:rsidR="00835ECC" w:rsidRDefault="00835ECC" w:rsidP="007B6213">
      <w:pPr>
        <w:numPr>
          <w:ilvl w:val="1"/>
          <w:numId w:val="48"/>
        </w:numPr>
        <w:pBdr>
          <w:top w:val="nil"/>
          <w:left w:val="nil"/>
          <w:bottom w:val="nil"/>
          <w:right w:val="nil"/>
          <w:between w:val="nil"/>
        </w:pBdr>
        <w:tabs>
          <w:tab w:val="left" w:pos="936"/>
        </w:tabs>
        <w:spacing w:before="120" w:after="120" w:line="240" w:lineRule="auto"/>
        <w:ind w:left="936" w:hanging="576"/>
        <w:rPr>
          <w:color w:val="000000"/>
          <w:sz w:val="24"/>
          <w:szCs w:val="24"/>
        </w:rPr>
      </w:pPr>
      <w:r>
        <w:rPr>
          <w:color w:val="000000"/>
          <w:sz w:val="24"/>
          <w:szCs w:val="24"/>
        </w:rPr>
        <w:t xml:space="preserve">The Supplier will maintain a risk register of the risks relating to the Call Off Contract which the Buyer's and the Supplier have identified. </w:t>
      </w:r>
    </w:p>
    <w:p w14:paraId="78018D83" w14:textId="77777777" w:rsidR="00835ECC" w:rsidRDefault="00835ECC" w:rsidP="00835ECC">
      <w:pPr>
        <w:pBdr>
          <w:top w:val="nil"/>
          <w:left w:val="nil"/>
          <w:bottom w:val="nil"/>
          <w:right w:val="nil"/>
          <w:between w:val="nil"/>
        </w:pBdr>
        <w:tabs>
          <w:tab w:val="left" w:pos="709"/>
          <w:tab w:val="left" w:pos="1559"/>
          <w:tab w:val="left" w:pos="2268"/>
          <w:tab w:val="left" w:pos="2977"/>
          <w:tab w:val="left" w:pos="3686"/>
          <w:tab w:val="left" w:pos="4394"/>
          <w:tab w:val="right" w:pos="8789"/>
        </w:tabs>
        <w:spacing w:before="100" w:after="100"/>
        <w:rPr>
          <w:color w:val="000000"/>
          <w:sz w:val="24"/>
          <w:szCs w:val="24"/>
        </w:rPr>
      </w:pPr>
    </w:p>
    <w:p w14:paraId="3FDD786F" w14:textId="77777777" w:rsidR="00835ECC" w:rsidRDefault="00835ECC" w:rsidP="00835ECC">
      <w:pPr>
        <w:pBdr>
          <w:top w:val="nil"/>
          <w:left w:val="nil"/>
          <w:bottom w:val="nil"/>
          <w:right w:val="nil"/>
          <w:between w:val="nil"/>
        </w:pBdr>
        <w:tabs>
          <w:tab w:val="left" w:pos="1985"/>
        </w:tabs>
        <w:spacing w:before="120" w:after="120"/>
        <w:ind w:left="1656" w:hanging="720"/>
        <w:rPr>
          <w:rFonts w:ascii="Arial" w:eastAsia="Arial" w:hAnsi="Arial" w:cs="Arial"/>
          <w:b/>
          <w:color w:val="000000"/>
          <w:sz w:val="36"/>
          <w:szCs w:val="36"/>
        </w:rPr>
      </w:pPr>
    </w:p>
    <w:p w14:paraId="2E621FB4" w14:textId="77777777" w:rsidR="00835ECC" w:rsidRDefault="00835ECC" w:rsidP="00835ECC">
      <w:pPr>
        <w:keepNext/>
        <w:rPr>
          <w:rFonts w:ascii="Arial" w:eastAsia="Arial" w:hAnsi="Arial" w:cs="Arial"/>
          <w:b/>
          <w:sz w:val="36"/>
          <w:szCs w:val="36"/>
        </w:rPr>
      </w:pPr>
      <w:r>
        <w:rPr>
          <w:rFonts w:ascii="Arial" w:eastAsia="Arial" w:hAnsi="Arial" w:cs="Arial"/>
          <w:b/>
          <w:sz w:val="36"/>
          <w:szCs w:val="36"/>
        </w:rPr>
        <w:t>Call-Off Schedule 16 (Benchmarking)</w:t>
      </w:r>
    </w:p>
    <w:p w14:paraId="05670D04" w14:textId="77777777" w:rsidR="00835ECC" w:rsidRDefault="00835ECC" w:rsidP="007B6213">
      <w:pPr>
        <w:keepNext/>
        <w:numPr>
          <w:ilvl w:val="0"/>
          <w:numId w:val="50"/>
        </w:numPr>
        <w:pBdr>
          <w:top w:val="nil"/>
          <w:left w:val="nil"/>
          <w:bottom w:val="nil"/>
          <w:right w:val="nil"/>
          <w:between w:val="nil"/>
        </w:pBdr>
        <w:tabs>
          <w:tab w:val="left" w:pos="142"/>
        </w:tabs>
        <w:spacing w:before="120" w:after="240" w:line="240" w:lineRule="auto"/>
      </w:pPr>
      <w:r>
        <w:rPr>
          <w:rFonts w:ascii="Arial" w:eastAsia="Arial" w:hAnsi="Arial" w:cs="Arial"/>
          <w:b/>
          <w:smallCaps/>
          <w:color w:val="000000"/>
          <w:sz w:val="24"/>
          <w:szCs w:val="24"/>
        </w:rPr>
        <w:t>DEFINITIONS</w:t>
      </w:r>
    </w:p>
    <w:p w14:paraId="5D6B1703" w14:textId="77777777" w:rsidR="00835ECC" w:rsidRDefault="00835ECC" w:rsidP="007B6213">
      <w:pPr>
        <w:keepNext/>
        <w:numPr>
          <w:ilvl w:val="1"/>
          <w:numId w:val="50"/>
        </w:numPr>
        <w:pBdr>
          <w:top w:val="nil"/>
          <w:left w:val="nil"/>
          <w:bottom w:val="nil"/>
          <w:right w:val="nil"/>
          <w:between w:val="nil"/>
        </w:pBdr>
        <w:tabs>
          <w:tab w:val="left" w:pos="1134"/>
        </w:tabs>
        <w:spacing w:before="120" w:after="120" w:line="240" w:lineRule="auto"/>
        <w:ind w:hanging="360"/>
      </w:pPr>
      <w:r>
        <w:rPr>
          <w:rFonts w:ascii="Arial" w:eastAsia="Arial" w:hAnsi="Arial" w:cs="Arial"/>
          <w:color w:val="000000"/>
          <w:sz w:val="24"/>
          <w:szCs w:val="24"/>
        </w:rPr>
        <w:t>In this Schedule, the following expressions shall have the following meanings:</w:t>
      </w:r>
    </w:p>
    <w:tbl>
      <w:tblPr>
        <w:tblW w:w="8042" w:type="dxa"/>
        <w:tblInd w:w="1008" w:type="dxa"/>
        <w:tblLayout w:type="fixed"/>
        <w:tblLook w:val="0400" w:firstRow="0" w:lastRow="0" w:firstColumn="0" w:lastColumn="0" w:noHBand="0" w:noVBand="1"/>
      </w:tblPr>
      <w:tblGrid>
        <w:gridCol w:w="2900"/>
        <w:gridCol w:w="5142"/>
      </w:tblGrid>
      <w:tr w:rsidR="00835ECC" w14:paraId="4107B78E" w14:textId="77777777" w:rsidTr="00534C5F">
        <w:tc>
          <w:tcPr>
            <w:tcW w:w="2900" w:type="dxa"/>
            <w:shd w:val="clear" w:color="auto" w:fill="auto"/>
          </w:tcPr>
          <w:p w14:paraId="705EAFA5" w14:textId="77777777" w:rsidR="00835ECC" w:rsidRDefault="00835ECC" w:rsidP="00534C5F">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"Benchmark Review"</w:t>
            </w:r>
          </w:p>
        </w:tc>
        <w:tc>
          <w:tcPr>
            <w:tcW w:w="5142" w:type="dxa"/>
            <w:shd w:val="clear" w:color="auto" w:fill="auto"/>
          </w:tcPr>
          <w:p w14:paraId="7B8539CF" w14:textId="77777777" w:rsidR="00835ECC" w:rsidRDefault="00835ECC" w:rsidP="007B6213">
            <w:pPr>
              <w:numPr>
                <w:ilvl w:val="0"/>
                <w:numId w:val="49"/>
              </w:numPr>
              <w:pBdr>
                <w:top w:val="nil"/>
                <w:left w:val="nil"/>
                <w:bottom w:val="nil"/>
                <w:right w:val="nil"/>
                <w:between w:val="nil"/>
              </w:pBdr>
              <w:tabs>
                <w:tab w:val="left" w:pos="175"/>
              </w:tabs>
              <w:spacing w:after="120" w:line="240" w:lineRule="auto"/>
              <w:rPr>
                <w:color w:val="000000"/>
              </w:rPr>
            </w:pPr>
            <w:r>
              <w:rPr>
                <w:rFonts w:ascii="Arial" w:eastAsia="Arial" w:hAnsi="Arial" w:cs="Arial"/>
                <w:color w:val="000000"/>
                <w:sz w:val="24"/>
                <w:szCs w:val="24"/>
              </w:rPr>
              <w:t>a review of the Deliverables carried out in accordance with this Schedule to determine whether those Deliverables represent Good Value;</w:t>
            </w:r>
          </w:p>
        </w:tc>
      </w:tr>
      <w:tr w:rsidR="00835ECC" w14:paraId="0CCBD9CD" w14:textId="77777777" w:rsidTr="00534C5F">
        <w:tc>
          <w:tcPr>
            <w:tcW w:w="2900" w:type="dxa"/>
            <w:shd w:val="clear" w:color="auto" w:fill="auto"/>
          </w:tcPr>
          <w:p w14:paraId="60199814" w14:textId="77777777" w:rsidR="00835ECC" w:rsidRDefault="00835ECC" w:rsidP="00534C5F">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"Benchmarked Deliverables"</w:t>
            </w:r>
          </w:p>
        </w:tc>
        <w:tc>
          <w:tcPr>
            <w:tcW w:w="5142" w:type="dxa"/>
            <w:shd w:val="clear" w:color="auto" w:fill="auto"/>
          </w:tcPr>
          <w:p w14:paraId="50EC1AC5" w14:textId="77777777" w:rsidR="00835ECC" w:rsidRDefault="00835ECC" w:rsidP="007B6213">
            <w:pPr>
              <w:numPr>
                <w:ilvl w:val="0"/>
                <w:numId w:val="49"/>
              </w:numPr>
              <w:pBdr>
                <w:top w:val="nil"/>
                <w:left w:val="nil"/>
                <w:bottom w:val="nil"/>
                <w:right w:val="nil"/>
                <w:between w:val="nil"/>
              </w:pBdr>
              <w:tabs>
                <w:tab w:val="left" w:pos="175"/>
              </w:tabs>
              <w:spacing w:after="120" w:line="240" w:lineRule="auto"/>
              <w:rPr>
                <w:color w:val="000000"/>
              </w:rPr>
            </w:pPr>
            <w:r>
              <w:rPr>
                <w:rFonts w:ascii="Arial" w:eastAsia="Arial" w:hAnsi="Arial" w:cs="Arial"/>
                <w:color w:val="000000"/>
                <w:sz w:val="24"/>
                <w:szCs w:val="24"/>
              </w:rPr>
              <w:t>any Deliverables included within the scope of a Benchmark Review pursuant to this Schedule;</w:t>
            </w:r>
          </w:p>
        </w:tc>
      </w:tr>
      <w:tr w:rsidR="00835ECC" w14:paraId="3BDCA958" w14:textId="77777777" w:rsidTr="00534C5F">
        <w:tc>
          <w:tcPr>
            <w:tcW w:w="2900" w:type="dxa"/>
            <w:shd w:val="clear" w:color="auto" w:fill="auto"/>
          </w:tcPr>
          <w:p w14:paraId="036F45F9" w14:textId="77777777" w:rsidR="00835ECC" w:rsidRDefault="00835ECC" w:rsidP="00534C5F">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"Comparable Rates"</w:t>
            </w:r>
          </w:p>
        </w:tc>
        <w:tc>
          <w:tcPr>
            <w:tcW w:w="5142" w:type="dxa"/>
            <w:shd w:val="clear" w:color="auto" w:fill="auto"/>
          </w:tcPr>
          <w:p w14:paraId="5EDC1348" w14:textId="77777777" w:rsidR="00835ECC" w:rsidRDefault="00835ECC" w:rsidP="007B6213">
            <w:pPr>
              <w:numPr>
                <w:ilvl w:val="0"/>
                <w:numId w:val="49"/>
              </w:numPr>
              <w:pBdr>
                <w:top w:val="nil"/>
                <w:left w:val="nil"/>
                <w:bottom w:val="nil"/>
                <w:right w:val="nil"/>
                <w:between w:val="nil"/>
              </w:pBdr>
              <w:tabs>
                <w:tab w:val="left" w:pos="175"/>
              </w:tabs>
              <w:spacing w:after="120" w:line="240" w:lineRule="auto"/>
              <w:rPr>
                <w:color w:val="000000"/>
              </w:rPr>
            </w:pPr>
            <w:r>
              <w:rPr>
                <w:rFonts w:ascii="Arial" w:eastAsia="Arial" w:hAnsi="Arial" w:cs="Arial"/>
                <w:color w:val="000000"/>
                <w:sz w:val="24"/>
                <w:szCs w:val="24"/>
              </w:rPr>
              <w:t>the Charges for Comparable Deliverables;</w:t>
            </w:r>
          </w:p>
        </w:tc>
      </w:tr>
      <w:tr w:rsidR="00835ECC" w14:paraId="09FB0CB4" w14:textId="77777777" w:rsidTr="00534C5F">
        <w:tc>
          <w:tcPr>
            <w:tcW w:w="2900" w:type="dxa"/>
            <w:shd w:val="clear" w:color="auto" w:fill="auto"/>
          </w:tcPr>
          <w:p w14:paraId="1B5955EF" w14:textId="77777777" w:rsidR="00835ECC" w:rsidRDefault="00835ECC" w:rsidP="00534C5F">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"Comparable Deliverables"</w:t>
            </w:r>
          </w:p>
        </w:tc>
        <w:tc>
          <w:tcPr>
            <w:tcW w:w="5142" w:type="dxa"/>
            <w:shd w:val="clear" w:color="auto" w:fill="auto"/>
          </w:tcPr>
          <w:p w14:paraId="4D4277CF" w14:textId="77777777" w:rsidR="00835ECC" w:rsidRDefault="00835ECC" w:rsidP="007B6213">
            <w:pPr>
              <w:numPr>
                <w:ilvl w:val="0"/>
                <w:numId w:val="49"/>
              </w:numPr>
              <w:pBdr>
                <w:top w:val="nil"/>
                <w:left w:val="nil"/>
                <w:bottom w:val="nil"/>
                <w:right w:val="nil"/>
                <w:between w:val="nil"/>
              </w:pBdr>
              <w:tabs>
                <w:tab w:val="left" w:pos="175"/>
              </w:tabs>
              <w:spacing w:after="120" w:line="240" w:lineRule="auto"/>
              <w:rPr>
                <w:color w:val="000000"/>
              </w:rPr>
            </w:pPr>
            <w:r>
              <w:rPr>
                <w:rFonts w:ascii="Arial" w:eastAsia="Arial" w:hAnsi="Arial" w:cs="Arial"/>
                <w:color w:val="000000"/>
                <w:sz w:val="24"/>
                <w:szCs w:val="24"/>
              </w:rPr>
              <w:t>deliverables that are identical or materially similar to the Benchmarked Deliverables (including in terms of scope, specification, volume and quality of performance) provided that if no identical or materially similar Deliverables exist in the market, the Supplier shall propose an approach for developing a comparable Deliverables benchmark;</w:t>
            </w:r>
          </w:p>
        </w:tc>
      </w:tr>
      <w:tr w:rsidR="00835ECC" w14:paraId="579AC9C7" w14:textId="77777777" w:rsidTr="00534C5F">
        <w:tc>
          <w:tcPr>
            <w:tcW w:w="2900" w:type="dxa"/>
            <w:shd w:val="clear" w:color="auto" w:fill="auto"/>
          </w:tcPr>
          <w:p w14:paraId="7F231A52" w14:textId="77777777" w:rsidR="00835ECC" w:rsidRDefault="00835ECC" w:rsidP="00534C5F">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"Comparison Group"</w:t>
            </w:r>
          </w:p>
        </w:tc>
        <w:tc>
          <w:tcPr>
            <w:tcW w:w="5142" w:type="dxa"/>
            <w:shd w:val="clear" w:color="auto" w:fill="auto"/>
          </w:tcPr>
          <w:p w14:paraId="00B5C031" w14:textId="77777777" w:rsidR="00835ECC" w:rsidRDefault="00835ECC" w:rsidP="007B6213">
            <w:pPr>
              <w:numPr>
                <w:ilvl w:val="0"/>
                <w:numId w:val="49"/>
              </w:numPr>
              <w:pBdr>
                <w:top w:val="nil"/>
                <w:left w:val="nil"/>
                <w:bottom w:val="nil"/>
                <w:right w:val="nil"/>
                <w:between w:val="nil"/>
              </w:pBdr>
              <w:tabs>
                <w:tab w:val="left" w:pos="175"/>
              </w:tabs>
              <w:spacing w:after="120" w:line="240" w:lineRule="auto"/>
              <w:rPr>
                <w:color w:val="000000"/>
              </w:rPr>
            </w:pPr>
            <w:r>
              <w:rPr>
                <w:rFonts w:ascii="Arial" w:eastAsia="Arial" w:hAnsi="Arial" w:cs="Arial"/>
                <w:color w:val="000000"/>
                <w:sz w:val="24"/>
                <w:szCs w:val="24"/>
              </w:rPr>
              <w:t xml:space="preserve">a sample group of organisations providing Comparable Deliverables which consists of organisations which are either of similar size to the Supplier or which are similarly structured in terms of their business and their service offering so as to be fair </w:t>
            </w:r>
            <w:r>
              <w:rPr>
                <w:rFonts w:ascii="Arial" w:eastAsia="Arial" w:hAnsi="Arial" w:cs="Arial"/>
                <w:color w:val="000000"/>
                <w:sz w:val="24"/>
                <w:szCs w:val="24"/>
              </w:rPr>
              <w:lastRenderedPageBreak/>
              <w:t>comparators with the Supplier or which, are best practice organisations;</w:t>
            </w:r>
          </w:p>
        </w:tc>
      </w:tr>
      <w:tr w:rsidR="00835ECC" w14:paraId="1A493426" w14:textId="77777777" w:rsidTr="00534C5F">
        <w:tc>
          <w:tcPr>
            <w:tcW w:w="2900" w:type="dxa"/>
            <w:shd w:val="clear" w:color="auto" w:fill="auto"/>
          </w:tcPr>
          <w:p w14:paraId="683BB70D" w14:textId="77777777" w:rsidR="00835ECC" w:rsidRDefault="00835ECC" w:rsidP="00534C5F">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lastRenderedPageBreak/>
              <w:t>"Equivalent Data"</w:t>
            </w:r>
          </w:p>
        </w:tc>
        <w:tc>
          <w:tcPr>
            <w:tcW w:w="5142" w:type="dxa"/>
            <w:shd w:val="clear" w:color="auto" w:fill="auto"/>
          </w:tcPr>
          <w:p w14:paraId="55EA5845" w14:textId="77777777" w:rsidR="00835ECC" w:rsidRDefault="00835ECC" w:rsidP="007B6213">
            <w:pPr>
              <w:numPr>
                <w:ilvl w:val="0"/>
                <w:numId w:val="49"/>
              </w:numPr>
              <w:pBdr>
                <w:top w:val="nil"/>
                <w:left w:val="nil"/>
                <w:bottom w:val="nil"/>
                <w:right w:val="nil"/>
                <w:between w:val="nil"/>
              </w:pBdr>
              <w:tabs>
                <w:tab w:val="left" w:pos="175"/>
              </w:tabs>
              <w:spacing w:after="120" w:line="240" w:lineRule="auto"/>
              <w:rPr>
                <w:color w:val="000000"/>
              </w:rPr>
            </w:pPr>
            <w:r>
              <w:rPr>
                <w:rFonts w:ascii="Arial" w:eastAsia="Arial" w:hAnsi="Arial" w:cs="Arial"/>
                <w:color w:val="000000"/>
                <w:sz w:val="24"/>
                <w:szCs w:val="24"/>
              </w:rPr>
              <w:t>data derived from an analysis of the Comparable Rates and/or the Comparable Deliverables (as applicable) provided by the Comparison Group;</w:t>
            </w:r>
          </w:p>
        </w:tc>
      </w:tr>
      <w:tr w:rsidR="00835ECC" w14:paraId="077F468D" w14:textId="77777777" w:rsidTr="00534C5F">
        <w:tc>
          <w:tcPr>
            <w:tcW w:w="2900" w:type="dxa"/>
            <w:shd w:val="clear" w:color="auto" w:fill="auto"/>
          </w:tcPr>
          <w:p w14:paraId="05624A8F" w14:textId="77777777" w:rsidR="00835ECC" w:rsidRDefault="00835ECC" w:rsidP="00534C5F">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"Good Value"</w:t>
            </w:r>
          </w:p>
        </w:tc>
        <w:tc>
          <w:tcPr>
            <w:tcW w:w="5142" w:type="dxa"/>
            <w:shd w:val="clear" w:color="auto" w:fill="auto"/>
          </w:tcPr>
          <w:p w14:paraId="26D2FEA2" w14:textId="77777777" w:rsidR="00835ECC" w:rsidRDefault="00835ECC" w:rsidP="007B6213">
            <w:pPr>
              <w:numPr>
                <w:ilvl w:val="0"/>
                <w:numId w:val="49"/>
              </w:numPr>
              <w:pBdr>
                <w:top w:val="nil"/>
                <w:left w:val="nil"/>
                <w:bottom w:val="nil"/>
                <w:right w:val="nil"/>
                <w:between w:val="nil"/>
              </w:pBdr>
              <w:tabs>
                <w:tab w:val="left" w:pos="175"/>
              </w:tabs>
              <w:spacing w:after="120" w:line="240" w:lineRule="auto"/>
              <w:rPr>
                <w:color w:val="000000"/>
              </w:rPr>
            </w:pPr>
            <w:r>
              <w:rPr>
                <w:rFonts w:ascii="Arial" w:eastAsia="Arial" w:hAnsi="Arial" w:cs="Arial"/>
                <w:color w:val="000000"/>
                <w:sz w:val="24"/>
                <w:szCs w:val="24"/>
              </w:rPr>
              <w:t>that the Benchmarked Rates are within the Upper Quartile; and</w:t>
            </w:r>
          </w:p>
        </w:tc>
      </w:tr>
      <w:tr w:rsidR="00835ECC" w14:paraId="6CE51E11" w14:textId="77777777" w:rsidTr="00534C5F">
        <w:tc>
          <w:tcPr>
            <w:tcW w:w="2900" w:type="dxa"/>
            <w:shd w:val="clear" w:color="auto" w:fill="auto"/>
          </w:tcPr>
          <w:p w14:paraId="38C23D74" w14:textId="77777777" w:rsidR="00835ECC" w:rsidRDefault="00835ECC" w:rsidP="00534C5F">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"Upper Quartile"</w:t>
            </w:r>
          </w:p>
        </w:tc>
        <w:tc>
          <w:tcPr>
            <w:tcW w:w="5142" w:type="dxa"/>
            <w:shd w:val="clear" w:color="auto" w:fill="auto"/>
          </w:tcPr>
          <w:p w14:paraId="0EBC67C1" w14:textId="0D91F5D3" w:rsidR="00835ECC" w:rsidRDefault="00835ECC" w:rsidP="007B6213">
            <w:pPr>
              <w:numPr>
                <w:ilvl w:val="0"/>
                <w:numId w:val="49"/>
              </w:numPr>
              <w:pBdr>
                <w:top w:val="nil"/>
                <w:left w:val="nil"/>
                <w:bottom w:val="nil"/>
                <w:right w:val="nil"/>
                <w:between w:val="nil"/>
              </w:pBdr>
              <w:tabs>
                <w:tab w:val="left" w:pos="175"/>
              </w:tabs>
              <w:spacing w:after="120" w:line="240" w:lineRule="auto"/>
              <w:rPr>
                <w:color w:val="000000"/>
              </w:rPr>
            </w:pPr>
            <w:r>
              <w:rPr>
                <w:rFonts w:ascii="Arial" w:eastAsia="Arial" w:hAnsi="Arial" w:cs="Arial"/>
                <w:color w:val="000000"/>
                <w:sz w:val="24"/>
                <w:szCs w:val="24"/>
              </w:rPr>
              <w:t xml:space="preserve">in respect of Benchmarked Rates, that based on an analysis of Equivalent Data, the Benchmarked Rates, as compared to the range of prices for Comparable Deliverables, are within the top </w:t>
            </w:r>
            <w:r w:rsidR="006B68A0">
              <w:rPr>
                <w:rFonts w:ascii="Arial" w:eastAsia="Arial" w:hAnsi="Arial" w:cs="Arial"/>
                <w:color w:val="000000"/>
                <w:sz w:val="24"/>
                <w:szCs w:val="24"/>
              </w:rPr>
              <w:t>REDACTED</w:t>
            </w:r>
            <w:r>
              <w:rPr>
                <w:rFonts w:ascii="Arial" w:eastAsia="Arial" w:hAnsi="Arial" w:cs="Arial"/>
                <w:color w:val="000000"/>
                <w:sz w:val="24"/>
                <w:szCs w:val="24"/>
              </w:rPr>
              <w:t xml:space="preserve"> in terms of best value for money for the recipients of Comparable Deliverables.</w:t>
            </w:r>
          </w:p>
        </w:tc>
      </w:tr>
    </w:tbl>
    <w:p w14:paraId="2CBF72E7" w14:textId="77777777" w:rsidR="00835ECC" w:rsidRDefault="00835ECC" w:rsidP="007B6213">
      <w:pPr>
        <w:keepNext/>
        <w:numPr>
          <w:ilvl w:val="0"/>
          <w:numId w:val="50"/>
        </w:numPr>
        <w:pBdr>
          <w:top w:val="nil"/>
          <w:left w:val="nil"/>
          <w:bottom w:val="nil"/>
          <w:right w:val="nil"/>
          <w:between w:val="nil"/>
        </w:pBdr>
        <w:tabs>
          <w:tab w:val="left" w:pos="142"/>
        </w:tabs>
        <w:spacing w:before="120" w:after="240" w:line="240" w:lineRule="auto"/>
      </w:pPr>
      <w:r>
        <w:rPr>
          <w:rFonts w:ascii="Arial Bold" w:eastAsia="Arial Bold" w:hAnsi="Arial Bold" w:cs="Arial Bold"/>
          <w:b/>
          <w:color w:val="000000"/>
          <w:sz w:val="24"/>
          <w:szCs w:val="24"/>
        </w:rPr>
        <w:t>When you should use this Schedule</w:t>
      </w:r>
    </w:p>
    <w:p w14:paraId="47A7E428" w14:textId="77777777" w:rsidR="00835ECC" w:rsidRDefault="00835ECC" w:rsidP="007B6213">
      <w:pPr>
        <w:numPr>
          <w:ilvl w:val="1"/>
          <w:numId w:val="50"/>
        </w:numPr>
        <w:pBdr>
          <w:top w:val="nil"/>
          <w:left w:val="nil"/>
          <w:bottom w:val="nil"/>
          <w:right w:val="nil"/>
          <w:between w:val="nil"/>
        </w:pBdr>
        <w:tabs>
          <w:tab w:val="left" w:pos="1134"/>
        </w:tabs>
        <w:spacing w:before="120" w:after="120" w:line="240" w:lineRule="auto"/>
        <w:ind w:hanging="360"/>
      </w:pPr>
      <w:r>
        <w:rPr>
          <w:rFonts w:ascii="Arial" w:eastAsia="Arial" w:hAnsi="Arial" w:cs="Arial"/>
          <w:color w:val="000000"/>
          <w:sz w:val="24"/>
          <w:szCs w:val="24"/>
        </w:rPr>
        <w:t xml:space="preserve">The Supplier acknowledges that the Buyer wishes to ensure that the Deliverables, represent value for money to the taxpayer throughout the Contract Period.  </w:t>
      </w:r>
    </w:p>
    <w:p w14:paraId="0EE89D03" w14:textId="77777777" w:rsidR="00835ECC" w:rsidRDefault="00835ECC" w:rsidP="007B6213">
      <w:pPr>
        <w:numPr>
          <w:ilvl w:val="1"/>
          <w:numId w:val="50"/>
        </w:numPr>
        <w:pBdr>
          <w:top w:val="nil"/>
          <w:left w:val="nil"/>
          <w:bottom w:val="nil"/>
          <w:right w:val="nil"/>
          <w:between w:val="nil"/>
        </w:pBdr>
        <w:tabs>
          <w:tab w:val="left" w:pos="1134"/>
        </w:tabs>
        <w:spacing w:before="120" w:after="120" w:line="240" w:lineRule="auto"/>
        <w:ind w:hanging="360"/>
      </w:pPr>
      <w:r>
        <w:rPr>
          <w:rFonts w:ascii="Arial" w:eastAsia="Arial" w:hAnsi="Arial" w:cs="Arial"/>
          <w:color w:val="000000"/>
          <w:sz w:val="24"/>
          <w:szCs w:val="24"/>
        </w:rPr>
        <w:t>This Schedule sets to ensure the Contracts represent value for money throughout and that the Buyer may terminate the Contract by issuing a Termination Notice to the Supplier if the Supplier refuses or fails to comply with its obligations as set out in Paragraphs 3 of this Schedule.</w:t>
      </w:r>
    </w:p>
    <w:p w14:paraId="0CDC44B3" w14:textId="77777777" w:rsidR="00835ECC" w:rsidRDefault="00835ECC" w:rsidP="007B6213">
      <w:pPr>
        <w:numPr>
          <w:ilvl w:val="1"/>
          <w:numId w:val="50"/>
        </w:numPr>
        <w:pBdr>
          <w:top w:val="nil"/>
          <w:left w:val="nil"/>
          <w:bottom w:val="nil"/>
          <w:right w:val="nil"/>
          <w:between w:val="nil"/>
        </w:pBdr>
        <w:tabs>
          <w:tab w:val="left" w:pos="1134"/>
        </w:tabs>
        <w:spacing w:before="120" w:after="120" w:line="240" w:lineRule="auto"/>
        <w:ind w:hanging="360"/>
      </w:pPr>
      <w:r>
        <w:rPr>
          <w:rFonts w:ascii="Arial" w:eastAsia="Arial" w:hAnsi="Arial" w:cs="Arial"/>
          <w:color w:val="000000"/>
          <w:sz w:val="24"/>
          <w:szCs w:val="24"/>
        </w:rPr>
        <w:t>Amounts payable under this Schedule shall not fall with the definition of a Cost.</w:t>
      </w:r>
    </w:p>
    <w:p w14:paraId="79443AE0" w14:textId="77777777" w:rsidR="00835ECC" w:rsidRDefault="00835ECC" w:rsidP="007B6213">
      <w:pPr>
        <w:keepNext/>
        <w:numPr>
          <w:ilvl w:val="0"/>
          <w:numId w:val="50"/>
        </w:numPr>
        <w:pBdr>
          <w:top w:val="nil"/>
          <w:left w:val="nil"/>
          <w:bottom w:val="nil"/>
          <w:right w:val="nil"/>
          <w:between w:val="nil"/>
        </w:pBdr>
        <w:tabs>
          <w:tab w:val="left" w:pos="142"/>
        </w:tabs>
        <w:spacing w:before="120" w:after="240" w:line="240" w:lineRule="auto"/>
      </w:pPr>
      <w:r>
        <w:rPr>
          <w:rFonts w:ascii="Arial Bold" w:eastAsia="Arial Bold" w:hAnsi="Arial Bold" w:cs="Arial Bold"/>
          <w:b/>
          <w:color w:val="000000"/>
          <w:sz w:val="24"/>
          <w:szCs w:val="24"/>
        </w:rPr>
        <w:t>Benchmarking</w:t>
      </w:r>
    </w:p>
    <w:p w14:paraId="499397E3" w14:textId="77777777" w:rsidR="00835ECC" w:rsidRDefault="00835ECC" w:rsidP="007B6213">
      <w:pPr>
        <w:keepNext/>
        <w:numPr>
          <w:ilvl w:val="1"/>
          <w:numId w:val="50"/>
        </w:numPr>
        <w:pBdr>
          <w:top w:val="nil"/>
          <w:left w:val="nil"/>
          <w:bottom w:val="nil"/>
          <w:right w:val="nil"/>
          <w:between w:val="nil"/>
        </w:pBdr>
        <w:tabs>
          <w:tab w:val="left" w:pos="1134"/>
        </w:tabs>
        <w:spacing w:before="120" w:after="120" w:line="240" w:lineRule="auto"/>
        <w:ind w:hanging="360"/>
      </w:pPr>
      <w:r>
        <w:rPr>
          <w:rFonts w:ascii="Arial" w:eastAsia="Arial" w:hAnsi="Arial" w:cs="Arial"/>
          <w:b/>
          <w:color w:val="000000"/>
          <w:sz w:val="24"/>
          <w:szCs w:val="24"/>
        </w:rPr>
        <w:t>How benchmarking works</w:t>
      </w:r>
    </w:p>
    <w:p w14:paraId="3E36CAB0" w14:textId="77777777" w:rsidR="00835ECC" w:rsidRDefault="00835ECC" w:rsidP="007B6213">
      <w:pPr>
        <w:numPr>
          <w:ilvl w:val="2"/>
          <w:numId w:val="50"/>
        </w:numPr>
        <w:pBdr>
          <w:top w:val="nil"/>
          <w:left w:val="nil"/>
          <w:bottom w:val="nil"/>
          <w:right w:val="nil"/>
          <w:between w:val="nil"/>
        </w:pBdr>
        <w:tabs>
          <w:tab w:val="left" w:pos="1985"/>
        </w:tabs>
        <w:spacing w:before="120" w:after="120" w:line="240" w:lineRule="auto"/>
      </w:pPr>
      <w:r>
        <w:rPr>
          <w:rFonts w:ascii="Arial" w:eastAsia="Arial" w:hAnsi="Arial" w:cs="Arial"/>
          <w:color w:val="000000"/>
          <w:sz w:val="24"/>
          <w:szCs w:val="24"/>
        </w:rPr>
        <w:t>The Buyer and the Supplier recognise that, where specified in Framework Schedule 4 (Framework Management), the Buyer may give CCS the right to enforce the Buyer's rights under this Schedule.</w:t>
      </w:r>
    </w:p>
    <w:p w14:paraId="570A9901" w14:textId="77777777" w:rsidR="00835ECC" w:rsidRDefault="00835ECC" w:rsidP="007B6213">
      <w:pPr>
        <w:numPr>
          <w:ilvl w:val="2"/>
          <w:numId w:val="50"/>
        </w:numPr>
        <w:pBdr>
          <w:top w:val="nil"/>
          <w:left w:val="nil"/>
          <w:bottom w:val="nil"/>
          <w:right w:val="nil"/>
          <w:between w:val="nil"/>
        </w:pBdr>
        <w:tabs>
          <w:tab w:val="left" w:pos="1985"/>
        </w:tabs>
        <w:spacing w:before="120" w:after="120" w:line="240" w:lineRule="auto"/>
      </w:pPr>
      <w:r>
        <w:rPr>
          <w:rFonts w:ascii="Arial" w:eastAsia="Arial" w:hAnsi="Arial" w:cs="Arial"/>
          <w:color w:val="000000"/>
          <w:sz w:val="24"/>
          <w:szCs w:val="24"/>
        </w:rPr>
        <w:t xml:space="preserve">The Buyer may, by written notice to the Supplier, require a Benchmark Review of any or </w:t>
      </w:r>
      <w:proofErr w:type="gramStart"/>
      <w:r>
        <w:rPr>
          <w:rFonts w:ascii="Arial" w:eastAsia="Arial" w:hAnsi="Arial" w:cs="Arial"/>
          <w:color w:val="000000"/>
          <w:sz w:val="24"/>
          <w:szCs w:val="24"/>
        </w:rPr>
        <w:t>all of</w:t>
      </w:r>
      <w:proofErr w:type="gramEnd"/>
      <w:r>
        <w:rPr>
          <w:rFonts w:ascii="Arial" w:eastAsia="Arial" w:hAnsi="Arial" w:cs="Arial"/>
          <w:color w:val="000000"/>
          <w:sz w:val="24"/>
          <w:szCs w:val="24"/>
        </w:rPr>
        <w:t xml:space="preserve"> the Deliverables.</w:t>
      </w:r>
    </w:p>
    <w:p w14:paraId="4C9C97C0" w14:textId="5A1E06D4" w:rsidR="00835ECC" w:rsidRDefault="00835ECC" w:rsidP="007B6213">
      <w:pPr>
        <w:numPr>
          <w:ilvl w:val="2"/>
          <w:numId w:val="50"/>
        </w:numPr>
        <w:pBdr>
          <w:top w:val="nil"/>
          <w:left w:val="nil"/>
          <w:bottom w:val="nil"/>
          <w:right w:val="nil"/>
          <w:between w:val="nil"/>
        </w:pBdr>
        <w:tabs>
          <w:tab w:val="left" w:pos="1985"/>
        </w:tabs>
        <w:spacing w:before="120" w:after="120" w:line="240" w:lineRule="auto"/>
      </w:pPr>
      <w:r>
        <w:rPr>
          <w:rFonts w:ascii="Arial" w:eastAsia="Arial" w:hAnsi="Arial" w:cs="Arial"/>
          <w:color w:val="000000"/>
          <w:sz w:val="24"/>
          <w:szCs w:val="24"/>
        </w:rPr>
        <w:t xml:space="preserve">The Buyer shall not be entitled to request a Benchmark Review during the first </w:t>
      </w:r>
      <w:r w:rsidR="006B68A0">
        <w:rPr>
          <w:rFonts w:ascii="Arial" w:eastAsia="Arial" w:hAnsi="Arial" w:cs="Arial"/>
          <w:color w:val="000000"/>
          <w:sz w:val="24"/>
          <w:szCs w:val="24"/>
        </w:rPr>
        <w:t>REDACTED</w:t>
      </w:r>
      <w:r>
        <w:rPr>
          <w:rFonts w:ascii="Arial" w:eastAsia="Arial" w:hAnsi="Arial" w:cs="Arial"/>
          <w:color w:val="000000"/>
          <w:sz w:val="24"/>
          <w:szCs w:val="24"/>
        </w:rPr>
        <w:t xml:space="preserve"> period from the Contract Commencement Date or at intervals of less than </w:t>
      </w:r>
      <w:r w:rsidR="006B68A0">
        <w:rPr>
          <w:rFonts w:ascii="Arial" w:eastAsia="Arial" w:hAnsi="Arial" w:cs="Arial"/>
          <w:color w:val="000000"/>
          <w:sz w:val="24"/>
          <w:szCs w:val="24"/>
        </w:rPr>
        <w:t xml:space="preserve">REDACTED </w:t>
      </w:r>
      <w:r>
        <w:rPr>
          <w:rFonts w:ascii="Arial" w:eastAsia="Arial" w:hAnsi="Arial" w:cs="Arial"/>
          <w:color w:val="000000"/>
          <w:sz w:val="24"/>
          <w:szCs w:val="24"/>
        </w:rPr>
        <w:t xml:space="preserve">after any previous Benchmark Review. </w:t>
      </w:r>
    </w:p>
    <w:p w14:paraId="2E76792B" w14:textId="77777777" w:rsidR="00835ECC" w:rsidRDefault="00835ECC" w:rsidP="007B6213">
      <w:pPr>
        <w:numPr>
          <w:ilvl w:val="2"/>
          <w:numId w:val="50"/>
        </w:numPr>
        <w:pBdr>
          <w:top w:val="nil"/>
          <w:left w:val="nil"/>
          <w:bottom w:val="nil"/>
          <w:right w:val="nil"/>
          <w:between w:val="nil"/>
        </w:pBdr>
        <w:tabs>
          <w:tab w:val="left" w:pos="1985"/>
        </w:tabs>
        <w:spacing w:before="120" w:after="120" w:line="240" w:lineRule="auto"/>
      </w:pPr>
      <w:r>
        <w:rPr>
          <w:rFonts w:ascii="Arial" w:eastAsia="Arial" w:hAnsi="Arial" w:cs="Arial"/>
          <w:color w:val="000000"/>
          <w:sz w:val="24"/>
          <w:szCs w:val="24"/>
        </w:rPr>
        <w:t xml:space="preserve">The purpose of a Benchmark Review will be to establish whether the Benchmarked Deliverables are, individually </w:t>
      </w:r>
      <w:proofErr w:type="gramStart"/>
      <w:r>
        <w:rPr>
          <w:rFonts w:ascii="Arial" w:eastAsia="Arial" w:hAnsi="Arial" w:cs="Arial"/>
          <w:color w:val="000000"/>
          <w:sz w:val="24"/>
          <w:szCs w:val="24"/>
        </w:rPr>
        <w:t>and/or as a whole, Good</w:t>
      </w:r>
      <w:proofErr w:type="gramEnd"/>
      <w:r>
        <w:rPr>
          <w:rFonts w:ascii="Arial" w:eastAsia="Arial" w:hAnsi="Arial" w:cs="Arial"/>
          <w:color w:val="000000"/>
          <w:sz w:val="24"/>
          <w:szCs w:val="24"/>
        </w:rPr>
        <w:t xml:space="preserve"> Value.</w:t>
      </w:r>
    </w:p>
    <w:p w14:paraId="121326FD" w14:textId="77777777" w:rsidR="00835ECC" w:rsidRDefault="00835ECC" w:rsidP="007B6213">
      <w:pPr>
        <w:numPr>
          <w:ilvl w:val="2"/>
          <w:numId w:val="50"/>
        </w:numPr>
        <w:pBdr>
          <w:top w:val="nil"/>
          <w:left w:val="nil"/>
          <w:bottom w:val="nil"/>
          <w:right w:val="nil"/>
          <w:between w:val="nil"/>
        </w:pBdr>
        <w:tabs>
          <w:tab w:val="left" w:pos="1985"/>
        </w:tabs>
        <w:spacing w:before="120" w:after="120" w:line="240" w:lineRule="auto"/>
      </w:pPr>
      <w:r>
        <w:rPr>
          <w:rFonts w:ascii="Arial" w:eastAsia="Arial" w:hAnsi="Arial" w:cs="Arial"/>
          <w:color w:val="000000"/>
          <w:sz w:val="24"/>
          <w:szCs w:val="24"/>
        </w:rPr>
        <w:t>The Deliverables that are to be the Benchmarked Deliverables will be identified by the Buyer in writing.</w:t>
      </w:r>
    </w:p>
    <w:p w14:paraId="03CB6C84" w14:textId="4B745988" w:rsidR="00835ECC" w:rsidRDefault="00835ECC" w:rsidP="007B6213">
      <w:pPr>
        <w:numPr>
          <w:ilvl w:val="2"/>
          <w:numId w:val="50"/>
        </w:numPr>
        <w:pBdr>
          <w:top w:val="nil"/>
          <w:left w:val="nil"/>
          <w:bottom w:val="nil"/>
          <w:right w:val="nil"/>
          <w:between w:val="nil"/>
        </w:pBdr>
        <w:tabs>
          <w:tab w:val="left" w:pos="1985"/>
        </w:tabs>
        <w:spacing w:before="120" w:after="120" w:line="240" w:lineRule="auto"/>
      </w:pPr>
      <w:r>
        <w:rPr>
          <w:rFonts w:ascii="Arial" w:eastAsia="Arial" w:hAnsi="Arial" w:cs="Arial"/>
          <w:color w:val="000000"/>
          <w:sz w:val="24"/>
          <w:szCs w:val="24"/>
        </w:rPr>
        <w:lastRenderedPageBreak/>
        <w:t xml:space="preserve">Upon its request for a Benchmark Review the Buyer shall nominate a </w:t>
      </w:r>
      <w:proofErr w:type="spellStart"/>
      <w:r>
        <w:rPr>
          <w:rFonts w:ascii="Arial" w:eastAsia="Arial" w:hAnsi="Arial" w:cs="Arial"/>
          <w:color w:val="000000"/>
          <w:sz w:val="24"/>
          <w:szCs w:val="24"/>
        </w:rPr>
        <w:t>benchmarker</w:t>
      </w:r>
      <w:proofErr w:type="spellEnd"/>
      <w:r>
        <w:rPr>
          <w:rFonts w:ascii="Arial" w:eastAsia="Arial" w:hAnsi="Arial" w:cs="Arial"/>
          <w:color w:val="000000"/>
          <w:sz w:val="24"/>
          <w:szCs w:val="24"/>
        </w:rPr>
        <w:t xml:space="preserve">.  The Supplier must approve the nomination within </w:t>
      </w:r>
      <w:r w:rsidR="006B68A0">
        <w:rPr>
          <w:rFonts w:ascii="Arial" w:eastAsia="Arial" w:hAnsi="Arial" w:cs="Arial"/>
          <w:color w:val="000000"/>
          <w:sz w:val="24"/>
          <w:szCs w:val="24"/>
        </w:rPr>
        <w:t>REDACTED</w:t>
      </w:r>
      <w:r>
        <w:rPr>
          <w:rFonts w:ascii="Arial" w:eastAsia="Arial" w:hAnsi="Arial" w:cs="Arial"/>
          <w:color w:val="000000"/>
          <w:sz w:val="24"/>
          <w:szCs w:val="24"/>
        </w:rPr>
        <w:t xml:space="preserve"> Working Days unless the Supplier provides a reasonable explanation for rejecting the appointment.   If the appointment is </w:t>
      </w:r>
      <w:proofErr w:type="gramStart"/>
      <w:r>
        <w:rPr>
          <w:rFonts w:ascii="Arial" w:eastAsia="Arial" w:hAnsi="Arial" w:cs="Arial"/>
          <w:color w:val="000000"/>
          <w:sz w:val="24"/>
          <w:szCs w:val="24"/>
        </w:rPr>
        <w:t>rejected</w:t>
      </w:r>
      <w:proofErr w:type="gramEnd"/>
      <w:r>
        <w:rPr>
          <w:rFonts w:ascii="Arial" w:eastAsia="Arial" w:hAnsi="Arial" w:cs="Arial"/>
          <w:color w:val="000000"/>
          <w:sz w:val="24"/>
          <w:szCs w:val="24"/>
        </w:rPr>
        <w:t xml:space="preserve"> then the Buyer may propose an alternative </w:t>
      </w:r>
      <w:proofErr w:type="spellStart"/>
      <w:r>
        <w:rPr>
          <w:rFonts w:ascii="Arial" w:eastAsia="Arial" w:hAnsi="Arial" w:cs="Arial"/>
          <w:color w:val="000000"/>
          <w:sz w:val="24"/>
          <w:szCs w:val="24"/>
        </w:rPr>
        <w:t>benchmarker</w:t>
      </w:r>
      <w:proofErr w:type="spellEnd"/>
      <w:r>
        <w:rPr>
          <w:rFonts w:ascii="Arial" w:eastAsia="Arial" w:hAnsi="Arial" w:cs="Arial"/>
          <w:color w:val="000000"/>
          <w:sz w:val="24"/>
          <w:szCs w:val="24"/>
        </w:rPr>
        <w:t xml:space="preserve">.  If the Parties cannot agree the appointment within </w:t>
      </w:r>
      <w:r w:rsidR="006B68A0">
        <w:rPr>
          <w:rFonts w:ascii="Arial" w:eastAsia="Arial" w:hAnsi="Arial" w:cs="Arial"/>
          <w:color w:val="000000"/>
          <w:sz w:val="24"/>
          <w:szCs w:val="24"/>
        </w:rPr>
        <w:t>REDACTED</w:t>
      </w:r>
      <w:r>
        <w:rPr>
          <w:rFonts w:ascii="Arial" w:eastAsia="Arial" w:hAnsi="Arial" w:cs="Arial"/>
          <w:color w:val="000000"/>
          <w:sz w:val="24"/>
          <w:szCs w:val="24"/>
        </w:rPr>
        <w:t xml:space="preserve"> days of the initial request for Benchmark </w:t>
      </w:r>
      <w:proofErr w:type="gramStart"/>
      <w:r>
        <w:rPr>
          <w:rFonts w:ascii="Arial" w:eastAsia="Arial" w:hAnsi="Arial" w:cs="Arial"/>
          <w:color w:val="000000"/>
          <w:sz w:val="24"/>
          <w:szCs w:val="24"/>
        </w:rPr>
        <w:t>review</w:t>
      </w:r>
      <w:proofErr w:type="gramEnd"/>
      <w:r>
        <w:rPr>
          <w:rFonts w:ascii="Arial" w:eastAsia="Arial" w:hAnsi="Arial" w:cs="Arial"/>
          <w:color w:val="000000"/>
          <w:sz w:val="24"/>
          <w:szCs w:val="24"/>
        </w:rPr>
        <w:t xml:space="preserve"> then a </w:t>
      </w:r>
      <w:proofErr w:type="spellStart"/>
      <w:r>
        <w:rPr>
          <w:rFonts w:ascii="Arial" w:eastAsia="Arial" w:hAnsi="Arial" w:cs="Arial"/>
          <w:color w:val="000000"/>
          <w:sz w:val="24"/>
          <w:szCs w:val="24"/>
        </w:rPr>
        <w:t>benchmarker</w:t>
      </w:r>
      <w:proofErr w:type="spellEnd"/>
      <w:r>
        <w:rPr>
          <w:rFonts w:ascii="Arial" w:eastAsia="Arial" w:hAnsi="Arial" w:cs="Arial"/>
          <w:color w:val="000000"/>
          <w:sz w:val="24"/>
          <w:szCs w:val="24"/>
        </w:rPr>
        <w:t xml:space="preserve"> shall be selected by the Chartered Institute of Financial Accountants. </w:t>
      </w:r>
    </w:p>
    <w:p w14:paraId="2E0EA4B3" w14:textId="77777777" w:rsidR="00835ECC" w:rsidRDefault="00835ECC" w:rsidP="007B6213">
      <w:pPr>
        <w:numPr>
          <w:ilvl w:val="2"/>
          <w:numId w:val="50"/>
        </w:numPr>
        <w:pBdr>
          <w:top w:val="nil"/>
          <w:left w:val="nil"/>
          <w:bottom w:val="nil"/>
          <w:right w:val="nil"/>
          <w:between w:val="nil"/>
        </w:pBdr>
        <w:tabs>
          <w:tab w:val="left" w:pos="1985"/>
        </w:tabs>
        <w:spacing w:before="120" w:after="120" w:line="240" w:lineRule="auto"/>
      </w:pPr>
      <w:r>
        <w:rPr>
          <w:rFonts w:ascii="Arial" w:eastAsia="Arial" w:hAnsi="Arial" w:cs="Arial"/>
          <w:color w:val="000000"/>
          <w:sz w:val="24"/>
          <w:szCs w:val="24"/>
        </w:rPr>
        <w:t xml:space="preserve">The cost of a </w:t>
      </w:r>
      <w:proofErr w:type="spellStart"/>
      <w:r>
        <w:rPr>
          <w:rFonts w:ascii="Arial" w:eastAsia="Arial" w:hAnsi="Arial" w:cs="Arial"/>
          <w:color w:val="000000"/>
          <w:sz w:val="24"/>
          <w:szCs w:val="24"/>
        </w:rPr>
        <w:t>benchmarker</w:t>
      </w:r>
      <w:proofErr w:type="spellEnd"/>
      <w:r>
        <w:rPr>
          <w:rFonts w:ascii="Arial" w:eastAsia="Arial" w:hAnsi="Arial" w:cs="Arial"/>
          <w:color w:val="000000"/>
          <w:sz w:val="24"/>
          <w:szCs w:val="24"/>
        </w:rPr>
        <w:t xml:space="preserve"> shall be borne by the Buyer (provided that each Party shall bear its own internal costs of the Benchmark Review) except where the Benchmark Review demonstrates that the Benchmarked Service and/or the Benchmarked Deliverables are not Good Value, in which case the Parties shall share the cost of the </w:t>
      </w:r>
      <w:proofErr w:type="spellStart"/>
      <w:r>
        <w:rPr>
          <w:rFonts w:ascii="Arial" w:eastAsia="Arial" w:hAnsi="Arial" w:cs="Arial"/>
          <w:color w:val="000000"/>
          <w:sz w:val="24"/>
          <w:szCs w:val="24"/>
        </w:rPr>
        <w:t>benchmarker</w:t>
      </w:r>
      <w:proofErr w:type="spellEnd"/>
      <w:r>
        <w:rPr>
          <w:rFonts w:ascii="Arial" w:eastAsia="Arial" w:hAnsi="Arial" w:cs="Arial"/>
          <w:color w:val="000000"/>
          <w:sz w:val="24"/>
          <w:szCs w:val="24"/>
        </w:rPr>
        <w:t xml:space="preserve"> in such proportions as the Parties agree (acting reasonably). Invoices by the </w:t>
      </w:r>
      <w:proofErr w:type="spellStart"/>
      <w:r>
        <w:rPr>
          <w:rFonts w:ascii="Arial" w:eastAsia="Arial" w:hAnsi="Arial" w:cs="Arial"/>
          <w:color w:val="000000"/>
          <w:sz w:val="24"/>
          <w:szCs w:val="24"/>
        </w:rPr>
        <w:t>benchmarker</w:t>
      </w:r>
      <w:proofErr w:type="spellEnd"/>
      <w:r>
        <w:rPr>
          <w:rFonts w:ascii="Arial" w:eastAsia="Arial" w:hAnsi="Arial" w:cs="Arial"/>
          <w:color w:val="000000"/>
          <w:sz w:val="24"/>
          <w:szCs w:val="24"/>
        </w:rPr>
        <w:t xml:space="preserve"> shall be raised against the Supplier and the relevant portion shall be reimbursed by the Buyer.</w:t>
      </w:r>
    </w:p>
    <w:p w14:paraId="02D128F8" w14:textId="77777777" w:rsidR="00835ECC" w:rsidRDefault="00835ECC" w:rsidP="007B6213">
      <w:pPr>
        <w:keepNext/>
        <w:numPr>
          <w:ilvl w:val="1"/>
          <w:numId w:val="50"/>
        </w:numPr>
        <w:pBdr>
          <w:top w:val="nil"/>
          <w:left w:val="nil"/>
          <w:bottom w:val="nil"/>
          <w:right w:val="nil"/>
          <w:between w:val="nil"/>
        </w:pBdr>
        <w:tabs>
          <w:tab w:val="left" w:pos="1134"/>
        </w:tabs>
        <w:spacing w:before="120" w:after="120" w:line="240" w:lineRule="auto"/>
        <w:ind w:hanging="360"/>
      </w:pPr>
      <w:r>
        <w:rPr>
          <w:rFonts w:ascii="Arial" w:eastAsia="Arial" w:hAnsi="Arial" w:cs="Arial"/>
          <w:b/>
          <w:color w:val="000000"/>
          <w:sz w:val="24"/>
          <w:szCs w:val="24"/>
        </w:rPr>
        <w:t>Benchmarking Process</w:t>
      </w:r>
    </w:p>
    <w:p w14:paraId="2D1D5F94" w14:textId="77777777" w:rsidR="00835ECC" w:rsidRDefault="00835ECC" w:rsidP="007B6213">
      <w:pPr>
        <w:keepNext/>
        <w:numPr>
          <w:ilvl w:val="2"/>
          <w:numId w:val="50"/>
        </w:numPr>
        <w:pBdr>
          <w:top w:val="nil"/>
          <w:left w:val="nil"/>
          <w:bottom w:val="nil"/>
          <w:right w:val="nil"/>
          <w:between w:val="nil"/>
        </w:pBdr>
        <w:tabs>
          <w:tab w:val="left" w:pos="1985"/>
        </w:tabs>
        <w:spacing w:before="120" w:after="120" w:line="240" w:lineRule="auto"/>
      </w:pPr>
      <w:r>
        <w:rPr>
          <w:rFonts w:ascii="Arial" w:eastAsia="Arial" w:hAnsi="Arial" w:cs="Arial"/>
          <w:color w:val="000000"/>
          <w:sz w:val="24"/>
          <w:szCs w:val="24"/>
        </w:rPr>
        <w:t xml:space="preserve">The </w:t>
      </w:r>
      <w:proofErr w:type="spellStart"/>
      <w:r>
        <w:rPr>
          <w:rFonts w:ascii="Arial" w:eastAsia="Arial" w:hAnsi="Arial" w:cs="Arial"/>
          <w:color w:val="000000"/>
          <w:sz w:val="24"/>
          <w:szCs w:val="24"/>
        </w:rPr>
        <w:t>benchmarker</w:t>
      </w:r>
      <w:proofErr w:type="spellEnd"/>
      <w:r>
        <w:rPr>
          <w:rFonts w:ascii="Arial" w:eastAsia="Arial" w:hAnsi="Arial" w:cs="Arial"/>
          <w:color w:val="000000"/>
          <w:sz w:val="24"/>
          <w:szCs w:val="24"/>
        </w:rPr>
        <w:t xml:space="preserve"> shall produce and send to the Buyer, for Approval, a draft plan for the Benchmark Review which must include:</w:t>
      </w:r>
    </w:p>
    <w:p w14:paraId="5AE86E0F" w14:textId="77777777" w:rsidR="00835ECC" w:rsidRDefault="00835ECC" w:rsidP="007B6213">
      <w:pPr>
        <w:numPr>
          <w:ilvl w:val="3"/>
          <w:numId w:val="50"/>
        </w:numPr>
        <w:pBdr>
          <w:top w:val="nil"/>
          <w:left w:val="nil"/>
          <w:bottom w:val="nil"/>
          <w:right w:val="nil"/>
          <w:between w:val="nil"/>
        </w:pBdr>
        <w:tabs>
          <w:tab w:val="left" w:pos="1985"/>
        </w:tabs>
        <w:spacing w:before="120" w:after="120" w:line="240" w:lineRule="auto"/>
      </w:pPr>
      <w:r>
        <w:rPr>
          <w:rFonts w:ascii="Arial" w:eastAsia="Arial" w:hAnsi="Arial" w:cs="Arial"/>
          <w:color w:val="000000"/>
          <w:sz w:val="24"/>
          <w:szCs w:val="24"/>
        </w:rPr>
        <w:t>a proposed cost and timetable for the Benchmark Review;</w:t>
      </w:r>
    </w:p>
    <w:p w14:paraId="21D31642" w14:textId="77777777" w:rsidR="00835ECC" w:rsidRDefault="00835ECC" w:rsidP="007B6213">
      <w:pPr>
        <w:numPr>
          <w:ilvl w:val="3"/>
          <w:numId w:val="50"/>
        </w:numPr>
        <w:pBdr>
          <w:top w:val="nil"/>
          <w:left w:val="nil"/>
          <w:bottom w:val="nil"/>
          <w:right w:val="nil"/>
          <w:between w:val="nil"/>
        </w:pBdr>
        <w:tabs>
          <w:tab w:val="left" w:pos="1985"/>
        </w:tabs>
        <w:spacing w:before="120" w:after="120" w:line="240" w:lineRule="auto"/>
      </w:pPr>
      <w:r>
        <w:rPr>
          <w:rFonts w:ascii="Arial" w:eastAsia="Arial" w:hAnsi="Arial" w:cs="Arial"/>
          <w:color w:val="000000"/>
          <w:sz w:val="24"/>
          <w:szCs w:val="24"/>
        </w:rPr>
        <w:t xml:space="preserve">a description of the benchmarking methodology to be used which must demonstrate that the methodology to be used </w:t>
      </w:r>
      <w:proofErr w:type="gramStart"/>
      <w:r>
        <w:rPr>
          <w:rFonts w:ascii="Arial" w:eastAsia="Arial" w:hAnsi="Arial" w:cs="Arial"/>
          <w:color w:val="000000"/>
          <w:sz w:val="24"/>
          <w:szCs w:val="24"/>
        </w:rPr>
        <w:t>is capable of fulfilling</w:t>
      </w:r>
      <w:proofErr w:type="gramEnd"/>
      <w:r>
        <w:rPr>
          <w:rFonts w:ascii="Arial" w:eastAsia="Arial" w:hAnsi="Arial" w:cs="Arial"/>
          <w:color w:val="000000"/>
          <w:sz w:val="24"/>
          <w:szCs w:val="24"/>
        </w:rPr>
        <w:t xml:space="preserve"> the benchmarking purpose; and</w:t>
      </w:r>
    </w:p>
    <w:p w14:paraId="3A09AF87" w14:textId="77777777" w:rsidR="00835ECC" w:rsidRDefault="00835ECC" w:rsidP="007B6213">
      <w:pPr>
        <w:numPr>
          <w:ilvl w:val="3"/>
          <w:numId w:val="50"/>
        </w:numPr>
        <w:pBdr>
          <w:top w:val="nil"/>
          <w:left w:val="nil"/>
          <w:bottom w:val="nil"/>
          <w:right w:val="nil"/>
          <w:between w:val="nil"/>
        </w:pBdr>
        <w:tabs>
          <w:tab w:val="left" w:pos="1985"/>
        </w:tabs>
        <w:spacing w:before="120" w:after="120" w:line="240" w:lineRule="auto"/>
      </w:pPr>
      <w:r>
        <w:rPr>
          <w:rFonts w:ascii="Arial" w:eastAsia="Arial" w:hAnsi="Arial" w:cs="Arial"/>
          <w:color w:val="000000"/>
          <w:sz w:val="24"/>
          <w:szCs w:val="24"/>
        </w:rPr>
        <w:t xml:space="preserve">a description of how the </w:t>
      </w:r>
      <w:proofErr w:type="spellStart"/>
      <w:r>
        <w:rPr>
          <w:rFonts w:ascii="Arial" w:eastAsia="Arial" w:hAnsi="Arial" w:cs="Arial"/>
          <w:color w:val="000000"/>
          <w:sz w:val="24"/>
          <w:szCs w:val="24"/>
        </w:rPr>
        <w:t>benchmarker</w:t>
      </w:r>
      <w:proofErr w:type="spellEnd"/>
      <w:r>
        <w:rPr>
          <w:rFonts w:ascii="Arial" w:eastAsia="Arial" w:hAnsi="Arial" w:cs="Arial"/>
          <w:color w:val="000000"/>
          <w:sz w:val="24"/>
          <w:szCs w:val="24"/>
        </w:rPr>
        <w:t xml:space="preserve"> will scope and identify the Comparison Group. </w:t>
      </w:r>
    </w:p>
    <w:p w14:paraId="209FA7CF" w14:textId="77777777" w:rsidR="00835ECC" w:rsidRDefault="00835ECC" w:rsidP="007B6213">
      <w:pPr>
        <w:numPr>
          <w:ilvl w:val="2"/>
          <w:numId w:val="50"/>
        </w:numPr>
        <w:pBdr>
          <w:top w:val="nil"/>
          <w:left w:val="nil"/>
          <w:bottom w:val="nil"/>
          <w:right w:val="nil"/>
          <w:between w:val="nil"/>
        </w:pBdr>
        <w:tabs>
          <w:tab w:val="left" w:pos="1985"/>
        </w:tabs>
        <w:spacing w:before="120" w:after="120" w:line="240" w:lineRule="auto"/>
      </w:pPr>
      <w:r>
        <w:rPr>
          <w:rFonts w:ascii="Arial" w:eastAsia="Arial" w:hAnsi="Arial" w:cs="Arial"/>
          <w:color w:val="000000"/>
          <w:sz w:val="24"/>
          <w:szCs w:val="24"/>
        </w:rPr>
        <w:t xml:space="preserve">The </w:t>
      </w:r>
      <w:proofErr w:type="spellStart"/>
      <w:r>
        <w:rPr>
          <w:rFonts w:ascii="Arial" w:eastAsia="Arial" w:hAnsi="Arial" w:cs="Arial"/>
          <w:color w:val="000000"/>
          <w:sz w:val="24"/>
          <w:szCs w:val="24"/>
        </w:rPr>
        <w:t>benchmarker</w:t>
      </w:r>
      <w:proofErr w:type="spellEnd"/>
      <w:r>
        <w:rPr>
          <w:rFonts w:ascii="Arial" w:eastAsia="Arial" w:hAnsi="Arial" w:cs="Arial"/>
          <w:color w:val="000000"/>
          <w:sz w:val="24"/>
          <w:szCs w:val="24"/>
        </w:rPr>
        <w:t xml:space="preserve">, acting reasonably, shall be entitled to use any model to determine the achievement of value for money and to carry out the benchmarking. </w:t>
      </w:r>
    </w:p>
    <w:p w14:paraId="27F57AE8" w14:textId="468C770E" w:rsidR="00835ECC" w:rsidRDefault="00835ECC" w:rsidP="007B6213">
      <w:pPr>
        <w:numPr>
          <w:ilvl w:val="2"/>
          <w:numId w:val="50"/>
        </w:numPr>
        <w:pBdr>
          <w:top w:val="nil"/>
          <w:left w:val="nil"/>
          <w:bottom w:val="nil"/>
          <w:right w:val="nil"/>
          <w:between w:val="nil"/>
        </w:pBdr>
        <w:tabs>
          <w:tab w:val="left" w:pos="1985"/>
        </w:tabs>
        <w:spacing w:before="120" w:after="120" w:line="240" w:lineRule="auto"/>
      </w:pPr>
      <w:r>
        <w:rPr>
          <w:rFonts w:ascii="Arial" w:eastAsia="Arial" w:hAnsi="Arial" w:cs="Arial"/>
          <w:color w:val="000000"/>
          <w:sz w:val="24"/>
          <w:szCs w:val="24"/>
        </w:rPr>
        <w:t xml:space="preserve">The Buyer must give notice in writing to the Supplier within </w:t>
      </w:r>
      <w:r w:rsidR="006B68A0">
        <w:rPr>
          <w:rFonts w:ascii="Arial" w:eastAsia="Arial" w:hAnsi="Arial" w:cs="Arial"/>
          <w:color w:val="000000"/>
          <w:sz w:val="24"/>
          <w:szCs w:val="24"/>
        </w:rPr>
        <w:t xml:space="preserve">REDACTED </w:t>
      </w:r>
      <w:r>
        <w:rPr>
          <w:rFonts w:ascii="Arial" w:eastAsia="Arial" w:hAnsi="Arial" w:cs="Arial"/>
          <w:color w:val="000000"/>
          <w:sz w:val="24"/>
          <w:szCs w:val="24"/>
        </w:rPr>
        <w:t xml:space="preserve">Working Days after receiving the draft plan, advising the </w:t>
      </w:r>
      <w:proofErr w:type="spellStart"/>
      <w:r>
        <w:rPr>
          <w:rFonts w:ascii="Arial" w:eastAsia="Arial" w:hAnsi="Arial" w:cs="Arial"/>
          <w:color w:val="000000"/>
          <w:sz w:val="24"/>
          <w:szCs w:val="24"/>
        </w:rPr>
        <w:t>benchmarker</w:t>
      </w:r>
      <w:proofErr w:type="spellEnd"/>
      <w:r>
        <w:rPr>
          <w:rFonts w:ascii="Arial" w:eastAsia="Arial" w:hAnsi="Arial" w:cs="Arial"/>
          <w:color w:val="000000"/>
          <w:sz w:val="24"/>
          <w:szCs w:val="24"/>
        </w:rPr>
        <w:t xml:space="preserve"> and the Supplier whether it Approves the draft plan, or, if it does not approve the draft plan, suggesting amendments to that plan (which must be reasonable). If amendments are </w:t>
      </w:r>
      <w:proofErr w:type="gramStart"/>
      <w:r>
        <w:rPr>
          <w:rFonts w:ascii="Arial" w:eastAsia="Arial" w:hAnsi="Arial" w:cs="Arial"/>
          <w:color w:val="000000"/>
          <w:sz w:val="24"/>
          <w:szCs w:val="24"/>
        </w:rPr>
        <w:t>suggested</w:t>
      </w:r>
      <w:proofErr w:type="gramEnd"/>
      <w:r>
        <w:rPr>
          <w:rFonts w:ascii="Arial" w:eastAsia="Arial" w:hAnsi="Arial" w:cs="Arial"/>
          <w:color w:val="000000"/>
          <w:sz w:val="24"/>
          <w:szCs w:val="24"/>
        </w:rPr>
        <w:t xml:space="preserve"> then the </w:t>
      </w:r>
      <w:proofErr w:type="spellStart"/>
      <w:r>
        <w:rPr>
          <w:rFonts w:ascii="Arial" w:eastAsia="Arial" w:hAnsi="Arial" w:cs="Arial"/>
          <w:color w:val="000000"/>
          <w:sz w:val="24"/>
          <w:szCs w:val="24"/>
        </w:rPr>
        <w:t>benchmarker</w:t>
      </w:r>
      <w:proofErr w:type="spellEnd"/>
      <w:r>
        <w:rPr>
          <w:rFonts w:ascii="Arial" w:eastAsia="Arial" w:hAnsi="Arial" w:cs="Arial"/>
          <w:color w:val="000000"/>
          <w:sz w:val="24"/>
          <w:szCs w:val="24"/>
        </w:rPr>
        <w:t xml:space="preserve"> must produce an amended draft plan and this Paragraph 3.2.3 shall apply to any amended draft plan.</w:t>
      </w:r>
    </w:p>
    <w:p w14:paraId="0F78CD6F" w14:textId="77777777" w:rsidR="00835ECC" w:rsidRDefault="00835ECC" w:rsidP="007B6213">
      <w:pPr>
        <w:numPr>
          <w:ilvl w:val="2"/>
          <w:numId w:val="50"/>
        </w:numPr>
        <w:pBdr>
          <w:top w:val="nil"/>
          <w:left w:val="nil"/>
          <w:bottom w:val="nil"/>
          <w:right w:val="nil"/>
          <w:between w:val="nil"/>
        </w:pBdr>
        <w:tabs>
          <w:tab w:val="left" w:pos="1985"/>
        </w:tabs>
        <w:spacing w:before="120" w:after="120" w:line="240" w:lineRule="auto"/>
      </w:pPr>
      <w:r>
        <w:rPr>
          <w:rFonts w:ascii="Arial" w:eastAsia="Arial" w:hAnsi="Arial" w:cs="Arial"/>
          <w:color w:val="000000"/>
          <w:sz w:val="24"/>
          <w:szCs w:val="24"/>
        </w:rPr>
        <w:t xml:space="preserve">Once both Parties have approved the draft plan then they will notify the </w:t>
      </w:r>
      <w:proofErr w:type="spellStart"/>
      <w:r>
        <w:rPr>
          <w:rFonts w:ascii="Arial" w:eastAsia="Arial" w:hAnsi="Arial" w:cs="Arial"/>
          <w:color w:val="000000"/>
          <w:sz w:val="24"/>
          <w:szCs w:val="24"/>
        </w:rPr>
        <w:t>benchmarker</w:t>
      </w:r>
      <w:proofErr w:type="spellEnd"/>
      <w:r>
        <w:rPr>
          <w:rFonts w:ascii="Arial" w:eastAsia="Arial" w:hAnsi="Arial" w:cs="Arial"/>
          <w:color w:val="000000"/>
          <w:sz w:val="24"/>
          <w:szCs w:val="24"/>
        </w:rPr>
        <w:t>.  No Party may unreasonably withhold or delay its Approval of the draft plan.</w:t>
      </w:r>
    </w:p>
    <w:p w14:paraId="286DC2D0" w14:textId="77777777" w:rsidR="00835ECC" w:rsidRDefault="00835ECC" w:rsidP="007B6213">
      <w:pPr>
        <w:keepNext/>
        <w:numPr>
          <w:ilvl w:val="2"/>
          <w:numId w:val="50"/>
        </w:numPr>
        <w:pBdr>
          <w:top w:val="nil"/>
          <w:left w:val="nil"/>
          <w:bottom w:val="nil"/>
          <w:right w:val="nil"/>
          <w:between w:val="nil"/>
        </w:pBdr>
        <w:tabs>
          <w:tab w:val="left" w:pos="1985"/>
        </w:tabs>
        <w:spacing w:before="120" w:after="120" w:line="240" w:lineRule="auto"/>
      </w:pPr>
      <w:r>
        <w:rPr>
          <w:rFonts w:ascii="Arial" w:eastAsia="Arial" w:hAnsi="Arial" w:cs="Arial"/>
          <w:color w:val="000000"/>
          <w:sz w:val="24"/>
          <w:szCs w:val="24"/>
        </w:rPr>
        <w:lastRenderedPageBreak/>
        <w:t xml:space="preserve">Once it has received the Approval of the draft plan, the </w:t>
      </w:r>
      <w:proofErr w:type="spellStart"/>
      <w:r>
        <w:rPr>
          <w:rFonts w:ascii="Arial" w:eastAsia="Arial" w:hAnsi="Arial" w:cs="Arial"/>
          <w:color w:val="000000"/>
          <w:sz w:val="24"/>
          <w:szCs w:val="24"/>
        </w:rPr>
        <w:t>benchmarker</w:t>
      </w:r>
      <w:proofErr w:type="spellEnd"/>
      <w:r>
        <w:rPr>
          <w:rFonts w:ascii="Arial" w:eastAsia="Arial" w:hAnsi="Arial" w:cs="Arial"/>
          <w:color w:val="000000"/>
          <w:sz w:val="24"/>
          <w:szCs w:val="24"/>
        </w:rPr>
        <w:t xml:space="preserve"> shall:</w:t>
      </w:r>
    </w:p>
    <w:p w14:paraId="15D774D7" w14:textId="77777777" w:rsidR="00835ECC" w:rsidRDefault="00835ECC" w:rsidP="007B6213">
      <w:pPr>
        <w:numPr>
          <w:ilvl w:val="3"/>
          <w:numId w:val="50"/>
        </w:numPr>
        <w:pBdr>
          <w:top w:val="nil"/>
          <w:left w:val="nil"/>
          <w:bottom w:val="nil"/>
          <w:right w:val="nil"/>
          <w:between w:val="nil"/>
        </w:pBdr>
        <w:tabs>
          <w:tab w:val="left" w:pos="1985"/>
        </w:tabs>
        <w:spacing w:before="120" w:after="120" w:line="240" w:lineRule="auto"/>
      </w:pPr>
      <w:r>
        <w:rPr>
          <w:rFonts w:ascii="Arial" w:eastAsia="Arial" w:hAnsi="Arial" w:cs="Arial"/>
          <w:color w:val="000000"/>
          <w:sz w:val="24"/>
          <w:szCs w:val="24"/>
        </w:rPr>
        <w:t>finalise the Comparison Group and collect data relating to Comparable Rates. The selection of the Comparable Rates (both in terms of number and identity) shall be a matter for the Supplier's professional judgment using:</w:t>
      </w:r>
    </w:p>
    <w:p w14:paraId="05AA1654" w14:textId="77777777" w:rsidR="00835ECC" w:rsidRDefault="00835ECC" w:rsidP="007B6213">
      <w:pPr>
        <w:numPr>
          <w:ilvl w:val="4"/>
          <w:numId w:val="50"/>
        </w:numPr>
        <w:pBdr>
          <w:top w:val="nil"/>
          <w:left w:val="nil"/>
          <w:bottom w:val="nil"/>
          <w:right w:val="nil"/>
          <w:between w:val="nil"/>
        </w:pBdr>
        <w:tabs>
          <w:tab w:val="left" w:pos="3119"/>
        </w:tabs>
        <w:spacing w:before="120" w:after="120" w:line="240" w:lineRule="auto"/>
        <w:rPr>
          <w:rFonts w:ascii="Arial" w:eastAsia="Arial" w:hAnsi="Arial" w:cs="Arial"/>
          <w:sz w:val="24"/>
          <w:szCs w:val="24"/>
        </w:rPr>
      </w:pPr>
      <w:r>
        <w:rPr>
          <w:rFonts w:ascii="Arial" w:eastAsia="Arial" w:hAnsi="Arial" w:cs="Arial"/>
          <w:color w:val="000000"/>
          <w:sz w:val="24"/>
          <w:szCs w:val="24"/>
        </w:rPr>
        <w:t>market intelligence;</w:t>
      </w:r>
    </w:p>
    <w:p w14:paraId="69274D29" w14:textId="77777777" w:rsidR="00835ECC" w:rsidRDefault="00835ECC" w:rsidP="007B6213">
      <w:pPr>
        <w:numPr>
          <w:ilvl w:val="4"/>
          <w:numId w:val="50"/>
        </w:numPr>
        <w:pBdr>
          <w:top w:val="nil"/>
          <w:left w:val="nil"/>
          <w:bottom w:val="nil"/>
          <w:right w:val="nil"/>
          <w:between w:val="nil"/>
        </w:pBdr>
        <w:tabs>
          <w:tab w:val="left" w:pos="3119"/>
        </w:tabs>
        <w:spacing w:before="120" w:after="120" w:line="240" w:lineRule="auto"/>
        <w:rPr>
          <w:rFonts w:ascii="Arial" w:eastAsia="Arial" w:hAnsi="Arial" w:cs="Arial"/>
          <w:sz w:val="24"/>
          <w:szCs w:val="24"/>
        </w:rPr>
      </w:pPr>
      <w:r>
        <w:rPr>
          <w:rFonts w:ascii="Arial" w:eastAsia="Arial" w:hAnsi="Arial" w:cs="Arial"/>
          <w:color w:val="000000"/>
          <w:sz w:val="24"/>
          <w:szCs w:val="24"/>
        </w:rPr>
        <w:t xml:space="preserve">the </w:t>
      </w:r>
      <w:proofErr w:type="spellStart"/>
      <w:r>
        <w:rPr>
          <w:rFonts w:ascii="Arial" w:eastAsia="Arial" w:hAnsi="Arial" w:cs="Arial"/>
          <w:color w:val="000000"/>
          <w:sz w:val="24"/>
          <w:szCs w:val="24"/>
        </w:rPr>
        <w:t>benchmarker’s</w:t>
      </w:r>
      <w:proofErr w:type="spellEnd"/>
      <w:r>
        <w:rPr>
          <w:rFonts w:ascii="Arial" w:eastAsia="Arial" w:hAnsi="Arial" w:cs="Arial"/>
          <w:color w:val="000000"/>
          <w:sz w:val="24"/>
          <w:szCs w:val="24"/>
        </w:rPr>
        <w:t xml:space="preserve"> own data and experience;</w:t>
      </w:r>
    </w:p>
    <w:p w14:paraId="23C80406" w14:textId="77777777" w:rsidR="00835ECC" w:rsidRDefault="00835ECC" w:rsidP="007B6213">
      <w:pPr>
        <w:numPr>
          <w:ilvl w:val="4"/>
          <w:numId w:val="50"/>
        </w:numPr>
        <w:pBdr>
          <w:top w:val="nil"/>
          <w:left w:val="nil"/>
          <w:bottom w:val="nil"/>
          <w:right w:val="nil"/>
          <w:between w:val="nil"/>
        </w:pBdr>
        <w:tabs>
          <w:tab w:val="left" w:pos="3119"/>
        </w:tabs>
        <w:spacing w:before="120" w:after="120" w:line="240" w:lineRule="auto"/>
        <w:rPr>
          <w:rFonts w:ascii="Arial" w:eastAsia="Arial" w:hAnsi="Arial" w:cs="Arial"/>
          <w:sz w:val="24"/>
          <w:szCs w:val="24"/>
        </w:rPr>
      </w:pPr>
      <w:r>
        <w:rPr>
          <w:rFonts w:ascii="Arial" w:eastAsia="Arial" w:hAnsi="Arial" w:cs="Arial"/>
          <w:color w:val="000000"/>
          <w:sz w:val="24"/>
          <w:szCs w:val="24"/>
        </w:rPr>
        <w:t>relevant published information; and</w:t>
      </w:r>
    </w:p>
    <w:p w14:paraId="4B4F23C2" w14:textId="77777777" w:rsidR="00835ECC" w:rsidRDefault="00835ECC" w:rsidP="007B6213">
      <w:pPr>
        <w:numPr>
          <w:ilvl w:val="4"/>
          <w:numId w:val="50"/>
        </w:numPr>
        <w:pBdr>
          <w:top w:val="nil"/>
          <w:left w:val="nil"/>
          <w:bottom w:val="nil"/>
          <w:right w:val="nil"/>
          <w:between w:val="nil"/>
        </w:pBdr>
        <w:tabs>
          <w:tab w:val="left" w:pos="3119"/>
        </w:tabs>
        <w:spacing w:before="120" w:after="120" w:line="240" w:lineRule="auto"/>
        <w:rPr>
          <w:rFonts w:ascii="Arial" w:eastAsia="Arial" w:hAnsi="Arial" w:cs="Arial"/>
          <w:sz w:val="24"/>
          <w:szCs w:val="24"/>
        </w:rPr>
      </w:pPr>
      <w:r>
        <w:rPr>
          <w:rFonts w:ascii="Arial" w:eastAsia="Arial" w:hAnsi="Arial" w:cs="Arial"/>
          <w:color w:val="000000"/>
          <w:sz w:val="24"/>
          <w:szCs w:val="24"/>
        </w:rPr>
        <w:t xml:space="preserve">pursuant to Paragraph </w:t>
      </w:r>
      <w:proofErr w:type="gramStart"/>
      <w:r>
        <w:rPr>
          <w:rFonts w:ascii="Arial" w:eastAsia="Arial" w:hAnsi="Arial" w:cs="Arial"/>
          <w:color w:val="000000"/>
          <w:sz w:val="24"/>
          <w:szCs w:val="24"/>
        </w:rPr>
        <w:t>3.2.6  below</w:t>
      </w:r>
      <w:proofErr w:type="gramEnd"/>
      <w:r>
        <w:rPr>
          <w:rFonts w:ascii="Arial" w:eastAsia="Arial" w:hAnsi="Arial" w:cs="Arial"/>
          <w:color w:val="000000"/>
          <w:sz w:val="24"/>
          <w:szCs w:val="24"/>
        </w:rPr>
        <w:t>, information from other suppliers or purchasers on Comparable Rates;</w:t>
      </w:r>
    </w:p>
    <w:p w14:paraId="361BB18E" w14:textId="77777777" w:rsidR="00835ECC" w:rsidRDefault="00835ECC" w:rsidP="007B6213">
      <w:pPr>
        <w:numPr>
          <w:ilvl w:val="3"/>
          <w:numId w:val="50"/>
        </w:numPr>
        <w:pBdr>
          <w:top w:val="nil"/>
          <w:left w:val="nil"/>
          <w:bottom w:val="nil"/>
          <w:right w:val="nil"/>
          <w:between w:val="nil"/>
        </w:pBdr>
        <w:tabs>
          <w:tab w:val="left" w:pos="1985"/>
        </w:tabs>
        <w:spacing w:before="120" w:after="120" w:line="240" w:lineRule="auto"/>
      </w:pPr>
      <w:r>
        <w:rPr>
          <w:rFonts w:ascii="Arial" w:eastAsia="Arial" w:hAnsi="Arial" w:cs="Arial"/>
          <w:color w:val="000000"/>
          <w:sz w:val="24"/>
          <w:szCs w:val="24"/>
        </w:rPr>
        <w:t>by applying the adjustment factors listed in Paragraph 3.2.7 and from an analysis of the Comparable Rates, derive the Equivalent Data;</w:t>
      </w:r>
    </w:p>
    <w:p w14:paraId="5F775386" w14:textId="77777777" w:rsidR="00835ECC" w:rsidRDefault="00835ECC" w:rsidP="007B6213">
      <w:pPr>
        <w:numPr>
          <w:ilvl w:val="3"/>
          <w:numId w:val="50"/>
        </w:numPr>
        <w:pBdr>
          <w:top w:val="nil"/>
          <w:left w:val="nil"/>
          <w:bottom w:val="nil"/>
          <w:right w:val="nil"/>
          <w:between w:val="nil"/>
        </w:pBdr>
        <w:tabs>
          <w:tab w:val="left" w:pos="1985"/>
        </w:tabs>
        <w:spacing w:before="120" w:after="120" w:line="240" w:lineRule="auto"/>
      </w:pPr>
      <w:r>
        <w:rPr>
          <w:rFonts w:ascii="Arial" w:eastAsia="Arial" w:hAnsi="Arial" w:cs="Arial"/>
          <w:color w:val="000000"/>
          <w:sz w:val="24"/>
          <w:szCs w:val="24"/>
        </w:rPr>
        <w:t>using the Equivalent Data, calculate the Upper Quartile;</w:t>
      </w:r>
    </w:p>
    <w:p w14:paraId="7FCC2BB2" w14:textId="77777777" w:rsidR="00835ECC" w:rsidRDefault="00835ECC" w:rsidP="007B6213">
      <w:pPr>
        <w:numPr>
          <w:ilvl w:val="3"/>
          <w:numId w:val="50"/>
        </w:numPr>
        <w:pBdr>
          <w:top w:val="nil"/>
          <w:left w:val="nil"/>
          <w:bottom w:val="nil"/>
          <w:right w:val="nil"/>
          <w:between w:val="nil"/>
        </w:pBdr>
        <w:tabs>
          <w:tab w:val="left" w:pos="1985"/>
        </w:tabs>
        <w:spacing w:before="120" w:after="120" w:line="240" w:lineRule="auto"/>
      </w:pPr>
      <w:r>
        <w:rPr>
          <w:rFonts w:ascii="Arial" w:eastAsia="Arial" w:hAnsi="Arial" w:cs="Arial"/>
          <w:color w:val="000000"/>
          <w:sz w:val="24"/>
          <w:szCs w:val="24"/>
        </w:rPr>
        <w:t xml:space="preserve">determine </w:t>
      </w:r>
      <w:proofErr w:type="gramStart"/>
      <w:r>
        <w:rPr>
          <w:rFonts w:ascii="Arial" w:eastAsia="Arial" w:hAnsi="Arial" w:cs="Arial"/>
          <w:color w:val="000000"/>
          <w:sz w:val="24"/>
          <w:szCs w:val="24"/>
        </w:rPr>
        <w:t>whether or not</w:t>
      </w:r>
      <w:proofErr w:type="gramEnd"/>
      <w:r>
        <w:rPr>
          <w:rFonts w:ascii="Arial" w:eastAsia="Arial" w:hAnsi="Arial" w:cs="Arial"/>
          <w:color w:val="000000"/>
          <w:sz w:val="24"/>
          <w:szCs w:val="24"/>
        </w:rPr>
        <w:t xml:space="preserve"> each Benchmarked Rate is, and/or the Benchmarked Rates as a whole are, Good Value.</w:t>
      </w:r>
    </w:p>
    <w:p w14:paraId="56B53AB5" w14:textId="77777777" w:rsidR="00835ECC" w:rsidRDefault="00835ECC" w:rsidP="007B6213">
      <w:pPr>
        <w:numPr>
          <w:ilvl w:val="2"/>
          <w:numId w:val="50"/>
        </w:numPr>
        <w:pBdr>
          <w:top w:val="nil"/>
          <w:left w:val="nil"/>
          <w:bottom w:val="nil"/>
          <w:right w:val="nil"/>
          <w:between w:val="nil"/>
        </w:pBdr>
        <w:tabs>
          <w:tab w:val="left" w:pos="1985"/>
        </w:tabs>
        <w:spacing w:before="120" w:after="120" w:line="240" w:lineRule="auto"/>
      </w:pPr>
      <w:r>
        <w:rPr>
          <w:rFonts w:ascii="Arial" w:eastAsia="Arial" w:hAnsi="Arial" w:cs="Arial"/>
          <w:color w:val="000000"/>
          <w:sz w:val="24"/>
          <w:szCs w:val="24"/>
        </w:rPr>
        <w:t xml:space="preserve">The Supplier shall use all reasonable endeavours and act in good faith to supply information required by the </w:t>
      </w:r>
      <w:proofErr w:type="spellStart"/>
      <w:r>
        <w:rPr>
          <w:rFonts w:ascii="Arial" w:eastAsia="Arial" w:hAnsi="Arial" w:cs="Arial"/>
          <w:color w:val="000000"/>
          <w:sz w:val="24"/>
          <w:szCs w:val="24"/>
        </w:rPr>
        <w:t>benchmarker</w:t>
      </w:r>
      <w:proofErr w:type="spellEnd"/>
      <w:r>
        <w:rPr>
          <w:rFonts w:ascii="Arial" w:eastAsia="Arial" w:hAnsi="Arial" w:cs="Arial"/>
          <w:color w:val="000000"/>
          <w:sz w:val="24"/>
          <w:szCs w:val="24"/>
        </w:rPr>
        <w:t xml:space="preserve"> in order to undertake the benchmarking.  The Supplier agrees to use its reasonable endeavours to obtain information from other suppliers or purchasers on Comparable Rates.</w:t>
      </w:r>
    </w:p>
    <w:p w14:paraId="019A1317" w14:textId="77777777" w:rsidR="00835ECC" w:rsidRDefault="00835ECC" w:rsidP="007B6213">
      <w:pPr>
        <w:keepNext/>
        <w:numPr>
          <w:ilvl w:val="2"/>
          <w:numId w:val="50"/>
        </w:numPr>
        <w:pBdr>
          <w:top w:val="nil"/>
          <w:left w:val="nil"/>
          <w:bottom w:val="nil"/>
          <w:right w:val="nil"/>
          <w:between w:val="nil"/>
        </w:pBdr>
        <w:tabs>
          <w:tab w:val="left" w:pos="1985"/>
        </w:tabs>
        <w:spacing w:before="120" w:after="120" w:line="240" w:lineRule="auto"/>
      </w:pPr>
      <w:r>
        <w:rPr>
          <w:rFonts w:ascii="Arial" w:eastAsia="Arial" w:hAnsi="Arial" w:cs="Arial"/>
          <w:color w:val="000000"/>
          <w:sz w:val="24"/>
          <w:szCs w:val="24"/>
        </w:rPr>
        <w:t xml:space="preserve">In carrying out the benchmarking analysis the </w:t>
      </w:r>
      <w:proofErr w:type="spellStart"/>
      <w:r>
        <w:rPr>
          <w:rFonts w:ascii="Arial" w:eastAsia="Arial" w:hAnsi="Arial" w:cs="Arial"/>
          <w:color w:val="000000"/>
          <w:sz w:val="24"/>
          <w:szCs w:val="24"/>
        </w:rPr>
        <w:t>benchmarker</w:t>
      </w:r>
      <w:proofErr w:type="spellEnd"/>
      <w:r>
        <w:rPr>
          <w:rFonts w:ascii="Arial" w:eastAsia="Arial" w:hAnsi="Arial" w:cs="Arial"/>
          <w:color w:val="000000"/>
          <w:sz w:val="24"/>
          <w:szCs w:val="24"/>
        </w:rPr>
        <w:t xml:space="preserve"> may have regard to the following matters when performing a comparative assessment of the Benchmarked Rates and the Comparable Rates in order to derive Equivalent Data:</w:t>
      </w:r>
    </w:p>
    <w:p w14:paraId="0EDB0AF6" w14:textId="77777777" w:rsidR="00835ECC" w:rsidRDefault="00835ECC" w:rsidP="007B6213">
      <w:pPr>
        <w:numPr>
          <w:ilvl w:val="3"/>
          <w:numId w:val="50"/>
        </w:numPr>
        <w:pBdr>
          <w:top w:val="nil"/>
          <w:left w:val="nil"/>
          <w:bottom w:val="nil"/>
          <w:right w:val="nil"/>
          <w:between w:val="nil"/>
        </w:pBdr>
        <w:tabs>
          <w:tab w:val="left" w:pos="1985"/>
        </w:tabs>
        <w:spacing w:before="120" w:after="120" w:line="240" w:lineRule="auto"/>
      </w:pPr>
      <w:r>
        <w:rPr>
          <w:rFonts w:ascii="Arial" w:eastAsia="Arial" w:hAnsi="Arial" w:cs="Arial"/>
          <w:color w:val="000000"/>
          <w:sz w:val="24"/>
          <w:szCs w:val="24"/>
        </w:rPr>
        <w:t>the contractual terms and business environment under which the Comparable Rates are being provided (including the scale and geographical spread of the customers);</w:t>
      </w:r>
    </w:p>
    <w:p w14:paraId="04403C4A" w14:textId="77777777" w:rsidR="00835ECC" w:rsidRDefault="00835ECC" w:rsidP="007B6213">
      <w:pPr>
        <w:numPr>
          <w:ilvl w:val="3"/>
          <w:numId w:val="50"/>
        </w:numPr>
        <w:pBdr>
          <w:top w:val="nil"/>
          <w:left w:val="nil"/>
          <w:bottom w:val="nil"/>
          <w:right w:val="nil"/>
          <w:between w:val="nil"/>
        </w:pBdr>
        <w:tabs>
          <w:tab w:val="left" w:pos="1985"/>
        </w:tabs>
        <w:spacing w:before="120" w:after="120" w:line="240" w:lineRule="auto"/>
      </w:pPr>
      <w:r>
        <w:rPr>
          <w:rFonts w:ascii="Arial" w:eastAsia="Arial" w:hAnsi="Arial" w:cs="Arial"/>
          <w:color w:val="000000"/>
          <w:sz w:val="24"/>
          <w:szCs w:val="24"/>
        </w:rPr>
        <w:t>exchange rates;</w:t>
      </w:r>
    </w:p>
    <w:p w14:paraId="2F559559" w14:textId="77777777" w:rsidR="00835ECC" w:rsidRDefault="00835ECC" w:rsidP="007B6213">
      <w:pPr>
        <w:numPr>
          <w:ilvl w:val="3"/>
          <w:numId w:val="50"/>
        </w:numPr>
        <w:pBdr>
          <w:top w:val="nil"/>
          <w:left w:val="nil"/>
          <w:bottom w:val="nil"/>
          <w:right w:val="nil"/>
          <w:between w:val="nil"/>
        </w:pBdr>
        <w:tabs>
          <w:tab w:val="left" w:pos="1985"/>
        </w:tabs>
        <w:spacing w:before="120" w:after="120" w:line="240" w:lineRule="auto"/>
      </w:pPr>
      <w:r>
        <w:rPr>
          <w:rFonts w:ascii="Arial" w:eastAsia="Arial" w:hAnsi="Arial" w:cs="Arial"/>
          <w:color w:val="000000"/>
          <w:sz w:val="24"/>
          <w:szCs w:val="24"/>
        </w:rPr>
        <w:t>any other factors reasonably identified by the Supplier, which, if not taken into consideration, could unfairly cause the Supplier's pricing to appear non-competitive.</w:t>
      </w:r>
    </w:p>
    <w:p w14:paraId="014F4AD8" w14:textId="77777777" w:rsidR="00835ECC" w:rsidRDefault="00835ECC" w:rsidP="007B6213">
      <w:pPr>
        <w:keepNext/>
        <w:numPr>
          <w:ilvl w:val="1"/>
          <w:numId w:val="50"/>
        </w:numPr>
        <w:pBdr>
          <w:top w:val="nil"/>
          <w:left w:val="nil"/>
          <w:bottom w:val="nil"/>
          <w:right w:val="nil"/>
          <w:between w:val="nil"/>
        </w:pBdr>
        <w:tabs>
          <w:tab w:val="left" w:pos="1134"/>
        </w:tabs>
        <w:spacing w:before="120" w:after="120" w:line="240" w:lineRule="auto"/>
        <w:ind w:left="648" w:hanging="216"/>
      </w:pPr>
      <w:r>
        <w:rPr>
          <w:rFonts w:ascii="Arial" w:eastAsia="Arial" w:hAnsi="Arial" w:cs="Arial"/>
          <w:b/>
          <w:color w:val="000000"/>
          <w:sz w:val="24"/>
          <w:szCs w:val="24"/>
        </w:rPr>
        <w:t>Benchmarking Report</w:t>
      </w:r>
    </w:p>
    <w:p w14:paraId="59F6F195" w14:textId="77777777" w:rsidR="00835ECC" w:rsidRDefault="00835ECC" w:rsidP="007B6213">
      <w:pPr>
        <w:numPr>
          <w:ilvl w:val="2"/>
          <w:numId w:val="50"/>
        </w:numPr>
        <w:pBdr>
          <w:top w:val="nil"/>
          <w:left w:val="nil"/>
          <w:bottom w:val="nil"/>
          <w:right w:val="nil"/>
          <w:between w:val="nil"/>
        </w:pBdr>
        <w:tabs>
          <w:tab w:val="left" w:pos="1985"/>
        </w:tabs>
        <w:spacing w:before="120" w:after="120" w:line="240" w:lineRule="auto"/>
      </w:pPr>
      <w:r>
        <w:rPr>
          <w:rFonts w:ascii="Arial" w:eastAsia="Arial" w:hAnsi="Arial" w:cs="Arial"/>
          <w:color w:val="000000"/>
          <w:sz w:val="24"/>
          <w:szCs w:val="24"/>
        </w:rPr>
        <w:t xml:space="preserve">For the purposes of this Schedule </w:t>
      </w:r>
      <w:r>
        <w:rPr>
          <w:rFonts w:ascii="Arial" w:eastAsia="Arial" w:hAnsi="Arial" w:cs="Arial"/>
          <w:b/>
          <w:color w:val="000000"/>
          <w:sz w:val="24"/>
          <w:szCs w:val="24"/>
        </w:rPr>
        <w:t>"Benchmarking Report"</w:t>
      </w:r>
      <w:r>
        <w:rPr>
          <w:rFonts w:ascii="Arial" w:eastAsia="Arial" w:hAnsi="Arial" w:cs="Arial"/>
          <w:color w:val="000000"/>
          <w:sz w:val="24"/>
          <w:szCs w:val="24"/>
        </w:rPr>
        <w:t xml:space="preserve"> shall mean the report produced by the </w:t>
      </w:r>
      <w:proofErr w:type="spellStart"/>
      <w:r>
        <w:rPr>
          <w:rFonts w:ascii="Arial" w:eastAsia="Arial" w:hAnsi="Arial" w:cs="Arial"/>
          <w:color w:val="000000"/>
          <w:sz w:val="24"/>
          <w:szCs w:val="24"/>
        </w:rPr>
        <w:t>benchmarker</w:t>
      </w:r>
      <w:proofErr w:type="spellEnd"/>
      <w:r>
        <w:rPr>
          <w:rFonts w:ascii="Arial" w:eastAsia="Arial" w:hAnsi="Arial" w:cs="Arial"/>
          <w:color w:val="000000"/>
          <w:sz w:val="24"/>
          <w:szCs w:val="24"/>
        </w:rPr>
        <w:t xml:space="preserve"> following the Benchmark Review and as further described in this Schedule;</w:t>
      </w:r>
    </w:p>
    <w:p w14:paraId="719ED0A8" w14:textId="77777777" w:rsidR="00835ECC" w:rsidRDefault="00835ECC" w:rsidP="007B6213">
      <w:pPr>
        <w:keepNext/>
        <w:numPr>
          <w:ilvl w:val="2"/>
          <w:numId w:val="50"/>
        </w:numPr>
        <w:pBdr>
          <w:top w:val="nil"/>
          <w:left w:val="nil"/>
          <w:bottom w:val="nil"/>
          <w:right w:val="nil"/>
          <w:between w:val="nil"/>
        </w:pBdr>
        <w:tabs>
          <w:tab w:val="left" w:pos="1985"/>
        </w:tabs>
        <w:spacing w:before="120" w:after="120" w:line="240" w:lineRule="auto"/>
      </w:pPr>
      <w:r>
        <w:rPr>
          <w:rFonts w:ascii="Arial" w:eastAsia="Arial" w:hAnsi="Arial" w:cs="Arial"/>
          <w:color w:val="000000"/>
          <w:sz w:val="24"/>
          <w:szCs w:val="24"/>
        </w:rPr>
        <w:t xml:space="preserve">The </w:t>
      </w:r>
      <w:proofErr w:type="spellStart"/>
      <w:r>
        <w:rPr>
          <w:rFonts w:ascii="Arial" w:eastAsia="Arial" w:hAnsi="Arial" w:cs="Arial"/>
          <w:color w:val="000000"/>
          <w:sz w:val="24"/>
          <w:szCs w:val="24"/>
        </w:rPr>
        <w:t>benchmarker</w:t>
      </w:r>
      <w:proofErr w:type="spellEnd"/>
      <w:r>
        <w:rPr>
          <w:rFonts w:ascii="Arial" w:eastAsia="Arial" w:hAnsi="Arial" w:cs="Arial"/>
          <w:color w:val="000000"/>
          <w:sz w:val="24"/>
          <w:szCs w:val="24"/>
        </w:rPr>
        <w:t xml:space="preserve"> shall prepare a Benchmarking Report and deliver it to the Buyer, at the time specified in the plan </w:t>
      </w:r>
      <w:r>
        <w:rPr>
          <w:rFonts w:ascii="Arial" w:eastAsia="Arial" w:hAnsi="Arial" w:cs="Arial"/>
          <w:color w:val="000000"/>
          <w:sz w:val="24"/>
          <w:szCs w:val="24"/>
        </w:rPr>
        <w:lastRenderedPageBreak/>
        <w:t>Approved pursuant to Paragraph 3.2.3, setting out its findings.  Those findings shall be required to:</w:t>
      </w:r>
    </w:p>
    <w:p w14:paraId="74B7C3D3" w14:textId="77777777" w:rsidR="00835ECC" w:rsidRDefault="00835ECC" w:rsidP="007B6213">
      <w:pPr>
        <w:numPr>
          <w:ilvl w:val="3"/>
          <w:numId w:val="50"/>
        </w:numPr>
        <w:pBdr>
          <w:top w:val="nil"/>
          <w:left w:val="nil"/>
          <w:bottom w:val="nil"/>
          <w:right w:val="nil"/>
          <w:between w:val="nil"/>
        </w:pBdr>
        <w:tabs>
          <w:tab w:val="left" w:pos="1985"/>
        </w:tabs>
        <w:spacing w:before="120" w:after="120" w:line="240" w:lineRule="auto"/>
      </w:pPr>
      <w:r>
        <w:rPr>
          <w:rFonts w:ascii="Arial" w:eastAsia="Arial" w:hAnsi="Arial" w:cs="Arial"/>
          <w:color w:val="000000"/>
          <w:sz w:val="24"/>
          <w:szCs w:val="24"/>
        </w:rPr>
        <w:t xml:space="preserve">include a finding as to </w:t>
      </w:r>
      <w:proofErr w:type="gramStart"/>
      <w:r>
        <w:rPr>
          <w:rFonts w:ascii="Arial" w:eastAsia="Arial" w:hAnsi="Arial" w:cs="Arial"/>
          <w:color w:val="000000"/>
          <w:sz w:val="24"/>
          <w:szCs w:val="24"/>
        </w:rPr>
        <w:t>whether or not</w:t>
      </w:r>
      <w:proofErr w:type="gramEnd"/>
      <w:r>
        <w:rPr>
          <w:rFonts w:ascii="Arial" w:eastAsia="Arial" w:hAnsi="Arial" w:cs="Arial"/>
          <w:color w:val="000000"/>
          <w:sz w:val="24"/>
          <w:szCs w:val="24"/>
        </w:rPr>
        <w:t xml:space="preserve"> a Benchmarked Service and/or whether the Benchmarked Deliverables as a whole are, Good Value;</w:t>
      </w:r>
    </w:p>
    <w:p w14:paraId="48E06D2A" w14:textId="77777777" w:rsidR="00835ECC" w:rsidRDefault="00835ECC" w:rsidP="007B6213">
      <w:pPr>
        <w:numPr>
          <w:ilvl w:val="3"/>
          <w:numId w:val="50"/>
        </w:numPr>
        <w:pBdr>
          <w:top w:val="nil"/>
          <w:left w:val="nil"/>
          <w:bottom w:val="nil"/>
          <w:right w:val="nil"/>
          <w:between w:val="nil"/>
        </w:pBdr>
        <w:tabs>
          <w:tab w:val="left" w:pos="1985"/>
        </w:tabs>
        <w:spacing w:before="120" w:after="120" w:line="240" w:lineRule="auto"/>
      </w:pPr>
      <w:r>
        <w:rPr>
          <w:rFonts w:ascii="Arial" w:eastAsia="Arial" w:hAnsi="Arial" w:cs="Arial"/>
          <w:color w:val="000000"/>
          <w:sz w:val="24"/>
          <w:szCs w:val="24"/>
        </w:rPr>
        <w:t xml:space="preserve">if any of the Benchmarked Deliverables are, individually </w:t>
      </w:r>
      <w:proofErr w:type="gramStart"/>
      <w:r>
        <w:rPr>
          <w:rFonts w:ascii="Arial" w:eastAsia="Arial" w:hAnsi="Arial" w:cs="Arial"/>
          <w:color w:val="000000"/>
          <w:sz w:val="24"/>
          <w:szCs w:val="24"/>
        </w:rPr>
        <w:t>or as a whole, not</w:t>
      </w:r>
      <w:proofErr w:type="gramEnd"/>
      <w:r>
        <w:rPr>
          <w:rFonts w:ascii="Arial" w:eastAsia="Arial" w:hAnsi="Arial" w:cs="Arial"/>
          <w:color w:val="000000"/>
          <w:sz w:val="24"/>
          <w:szCs w:val="24"/>
        </w:rPr>
        <w:t xml:space="preserve"> Good Value, specify the changes that would be required to make that Benchmarked Service or the Benchmarked Deliverables as a whole Good Value; and </w:t>
      </w:r>
    </w:p>
    <w:p w14:paraId="64C8B34E" w14:textId="77777777" w:rsidR="00835ECC" w:rsidRDefault="00835ECC" w:rsidP="007B6213">
      <w:pPr>
        <w:numPr>
          <w:ilvl w:val="3"/>
          <w:numId w:val="50"/>
        </w:numPr>
        <w:pBdr>
          <w:top w:val="nil"/>
          <w:left w:val="nil"/>
          <w:bottom w:val="nil"/>
          <w:right w:val="nil"/>
          <w:between w:val="nil"/>
        </w:pBdr>
        <w:tabs>
          <w:tab w:val="left" w:pos="1985"/>
        </w:tabs>
        <w:spacing w:before="120" w:after="120" w:line="240" w:lineRule="auto"/>
      </w:pPr>
      <w:r>
        <w:rPr>
          <w:rFonts w:ascii="Arial" w:eastAsia="Arial" w:hAnsi="Arial" w:cs="Arial"/>
          <w:color w:val="000000"/>
          <w:sz w:val="24"/>
          <w:szCs w:val="24"/>
        </w:rPr>
        <w:t xml:space="preserve">include </w:t>
      </w:r>
      <w:proofErr w:type="gramStart"/>
      <w:r>
        <w:rPr>
          <w:rFonts w:ascii="Arial" w:eastAsia="Arial" w:hAnsi="Arial" w:cs="Arial"/>
          <w:color w:val="000000"/>
          <w:sz w:val="24"/>
          <w:szCs w:val="24"/>
        </w:rPr>
        <w:t>sufficient</w:t>
      </w:r>
      <w:proofErr w:type="gramEnd"/>
      <w:r>
        <w:rPr>
          <w:rFonts w:ascii="Arial" w:eastAsia="Arial" w:hAnsi="Arial" w:cs="Arial"/>
          <w:color w:val="000000"/>
          <w:sz w:val="24"/>
          <w:szCs w:val="24"/>
        </w:rPr>
        <w:t xml:space="preserve"> detail and transparency so that the Party requesting the Benchmarking can interpret and understand how the Supplier has calculated whether or not the Benchmarked Deliverables are, individually or as a whole, Good Value.</w:t>
      </w:r>
    </w:p>
    <w:p w14:paraId="0293A962" w14:textId="77777777" w:rsidR="00835ECC" w:rsidRDefault="00835ECC" w:rsidP="007B6213">
      <w:pPr>
        <w:numPr>
          <w:ilvl w:val="2"/>
          <w:numId w:val="50"/>
        </w:numPr>
        <w:pBdr>
          <w:top w:val="nil"/>
          <w:left w:val="nil"/>
          <w:bottom w:val="nil"/>
          <w:right w:val="nil"/>
          <w:between w:val="nil"/>
        </w:pBdr>
        <w:tabs>
          <w:tab w:val="left" w:pos="1985"/>
        </w:tabs>
        <w:spacing w:before="120" w:after="120" w:line="240" w:lineRule="auto"/>
      </w:pPr>
      <w:r>
        <w:rPr>
          <w:rFonts w:ascii="Arial" w:eastAsia="Arial" w:hAnsi="Arial" w:cs="Arial"/>
          <w:color w:val="000000"/>
          <w:sz w:val="24"/>
          <w:szCs w:val="24"/>
        </w:rPr>
        <w:t>The Parties agree that any changes required to this Contract identified in the Benchmarking Report shall be implemented at the direction of the Buyer in accordance with Clause 24 (Changing the contract).</w:t>
      </w:r>
    </w:p>
    <w:p w14:paraId="274959F8" w14:textId="77777777" w:rsidR="00835ECC" w:rsidRDefault="00835ECC" w:rsidP="00835ECC">
      <w:pPr>
        <w:keepNext/>
        <w:rPr>
          <w:rFonts w:ascii="Arial" w:eastAsia="Arial" w:hAnsi="Arial" w:cs="Arial"/>
          <w:b/>
          <w:sz w:val="36"/>
          <w:szCs w:val="36"/>
        </w:rPr>
      </w:pPr>
      <w:r>
        <w:rPr>
          <w:rFonts w:ascii="Arial" w:eastAsia="Arial" w:hAnsi="Arial" w:cs="Arial"/>
          <w:b/>
          <w:sz w:val="36"/>
          <w:szCs w:val="36"/>
        </w:rPr>
        <w:t xml:space="preserve">Call-Off Schedule 18 (Background Checks) </w:t>
      </w:r>
    </w:p>
    <w:p w14:paraId="440D38F0" w14:textId="77777777" w:rsidR="00835ECC" w:rsidRDefault="00835ECC" w:rsidP="007B6213">
      <w:pPr>
        <w:keepNext/>
        <w:numPr>
          <w:ilvl w:val="0"/>
          <w:numId w:val="51"/>
        </w:numPr>
        <w:pBdr>
          <w:top w:val="nil"/>
          <w:left w:val="nil"/>
          <w:bottom w:val="nil"/>
          <w:right w:val="nil"/>
          <w:between w:val="nil"/>
        </w:pBdr>
        <w:tabs>
          <w:tab w:val="left" w:pos="142"/>
        </w:tabs>
        <w:spacing w:before="240" w:after="120" w:line="240" w:lineRule="auto"/>
      </w:pPr>
      <w:r>
        <w:rPr>
          <w:rFonts w:ascii="Arial Bold" w:eastAsia="Arial Bold" w:hAnsi="Arial Bold" w:cs="Arial Bold"/>
          <w:b/>
          <w:color w:val="000000"/>
          <w:sz w:val="24"/>
          <w:szCs w:val="24"/>
        </w:rPr>
        <w:t>When you should use this Schedule</w:t>
      </w:r>
    </w:p>
    <w:p w14:paraId="4A4E31B8" w14:textId="77777777" w:rsidR="00835ECC" w:rsidRDefault="00835ECC" w:rsidP="00835ECC">
      <w:pPr>
        <w:rPr>
          <w:rFonts w:ascii="Arial" w:eastAsia="Arial" w:hAnsi="Arial" w:cs="Arial"/>
          <w:sz w:val="24"/>
          <w:szCs w:val="24"/>
        </w:rPr>
      </w:pPr>
      <w:r>
        <w:rPr>
          <w:rFonts w:ascii="Arial" w:eastAsia="Arial" w:hAnsi="Arial" w:cs="Arial"/>
          <w:sz w:val="24"/>
          <w:szCs w:val="24"/>
        </w:rPr>
        <w:t xml:space="preserve">This Schedule should be used where Supplier Staff must be vetted before working on Contract. </w:t>
      </w:r>
    </w:p>
    <w:p w14:paraId="34D63437" w14:textId="77777777" w:rsidR="00835ECC" w:rsidRDefault="00835ECC" w:rsidP="007B6213">
      <w:pPr>
        <w:keepNext/>
        <w:numPr>
          <w:ilvl w:val="0"/>
          <w:numId w:val="51"/>
        </w:numPr>
        <w:pBdr>
          <w:top w:val="nil"/>
          <w:left w:val="nil"/>
          <w:bottom w:val="nil"/>
          <w:right w:val="nil"/>
          <w:between w:val="nil"/>
        </w:pBdr>
        <w:tabs>
          <w:tab w:val="left" w:pos="142"/>
        </w:tabs>
        <w:spacing w:before="240" w:after="120" w:line="240" w:lineRule="auto"/>
      </w:pPr>
      <w:r>
        <w:rPr>
          <w:rFonts w:ascii="Arial Bold" w:eastAsia="Arial Bold" w:hAnsi="Arial Bold" w:cs="Arial Bold"/>
          <w:b/>
          <w:color w:val="000000"/>
          <w:sz w:val="24"/>
          <w:szCs w:val="24"/>
        </w:rPr>
        <w:t>Definitions</w:t>
      </w:r>
    </w:p>
    <w:p w14:paraId="189DE9B1" w14:textId="77777777" w:rsidR="00835ECC" w:rsidRDefault="00835ECC" w:rsidP="00835ECC">
      <w:pPr>
        <w:ind w:left="720"/>
        <w:rPr>
          <w:rFonts w:ascii="Arial" w:eastAsia="Arial" w:hAnsi="Arial" w:cs="Arial"/>
          <w:sz w:val="24"/>
          <w:szCs w:val="24"/>
        </w:rPr>
      </w:pPr>
      <w:r>
        <w:rPr>
          <w:rFonts w:ascii="Arial" w:eastAsia="Arial" w:hAnsi="Arial" w:cs="Arial"/>
          <w:b/>
          <w:sz w:val="24"/>
          <w:szCs w:val="24"/>
        </w:rPr>
        <w:t>“Relevant Conviction”</w:t>
      </w:r>
      <w:r>
        <w:rPr>
          <w:rFonts w:ascii="Arial" w:eastAsia="Arial" w:hAnsi="Arial" w:cs="Arial"/>
          <w:sz w:val="24"/>
          <w:szCs w:val="24"/>
        </w:rPr>
        <w:t xml:space="preserve"> means any conviction listed in Annex 1 to this Schedule. </w:t>
      </w:r>
    </w:p>
    <w:p w14:paraId="7D1AD841" w14:textId="77777777" w:rsidR="00835ECC" w:rsidRDefault="00835ECC" w:rsidP="007B6213">
      <w:pPr>
        <w:numPr>
          <w:ilvl w:val="0"/>
          <w:numId w:val="51"/>
        </w:numPr>
        <w:pBdr>
          <w:top w:val="nil"/>
          <w:left w:val="nil"/>
          <w:bottom w:val="nil"/>
          <w:right w:val="nil"/>
          <w:between w:val="nil"/>
        </w:pBdr>
        <w:tabs>
          <w:tab w:val="left" w:pos="142"/>
        </w:tabs>
        <w:spacing w:before="240" w:after="120" w:line="240" w:lineRule="auto"/>
      </w:pPr>
      <w:r>
        <w:rPr>
          <w:rFonts w:ascii="Arial Bold" w:eastAsia="Arial Bold" w:hAnsi="Arial Bold" w:cs="Arial Bold"/>
          <w:b/>
          <w:color w:val="000000"/>
          <w:sz w:val="24"/>
          <w:szCs w:val="24"/>
        </w:rPr>
        <w:t>Relevant Convictions</w:t>
      </w:r>
    </w:p>
    <w:p w14:paraId="09E73538" w14:textId="77777777" w:rsidR="00835ECC" w:rsidRDefault="00835ECC" w:rsidP="007B6213">
      <w:pPr>
        <w:numPr>
          <w:ilvl w:val="2"/>
          <w:numId w:val="51"/>
        </w:numPr>
        <w:pBdr>
          <w:top w:val="nil"/>
          <w:left w:val="nil"/>
          <w:bottom w:val="nil"/>
          <w:right w:val="nil"/>
          <w:between w:val="nil"/>
        </w:pBdr>
        <w:tabs>
          <w:tab w:val="left" w:pos="1134"/>
          <w:tab w:val="left" w:pos="2127"/>
        </w:tabs>
        <w:spacing w:before="120" w:after="120" w:line="240" w:lineRule="auto"/>
        <w:ind w:left="2127" w:hanging="993"/>
      </w:pPr>
      <w:r>
        <w:rPr>
          <w:rFonts w:ascii="Arial" w:eastAsia="Arial" w:hAnsi="Arial" w:cs="Arial"/>
          <w:color w:val="000000"/>
          <w:sz w:val="24"/>
          <w:szCs w:val="24"/>
        </w:rPr>
        <w:t>The Supplier must ensure that no person who discloses that they have a Relevant Conviction, or a person who is found to have any Relevant Convictions (whether as a result of a police check or through the procedure of the Disclosure and Barring Service (DBS) or otherwise), is employed or engaged in any part of the provision of the Deliverables without Approval.</w:t>
      </w:r>
    </w:p>
    <w:p w14:paraId="05F165B6" w14:textId="77777777" w:rsidR="00835ECC" w:rsidRDefault="00835ECC" w:rsidP="007B6213">
      <w:pPr>
        <w:numPr>
          <w:ilvl w:val="2"/>
          <w:numId w:val="51"/>
        </w:numPr>
        <w:pBdr>
          <w:top w:val="nil"/>
          <w:left w:val="nil"/>
          <w:bottom w:val="nil"/>
          <w:right w:val="nil"/>
          <w:between w:val="nil"/>
        </w:pBdr>
        <w:tabs>
          <w:tab w:val="left" w:pos="1134"/>
          <w:tab w:val="left" w:pos="2127"/>
        </w:tabs>
        <w:spacing w:before="120" w:after="120" w:line="240" w:lineRule="auto"/>
        <w:ind w:left="2127" w:hanging="993"/>
      </w:pPr>
      <w:r>
        <w:rPr>
          <w:rFonts w:ascii="Arial" w:eastAsia="Arial" w:hAnsi="Arial" w:cs="Arial"/>
          <w:color w:val="000000"/>
          <w:sz w:val="24"/>
          <w:szCs w:val="24"/>
        </w:rPr>
        <w:t>Notwithstanding Paragraph 2.1.1 for each member of Supplier Staff who, in providing the Deliverables, has, will have or is likely to have access to children, vulnerable persons or other members of the public to whom the Buyer owes a special duty of care, the Supplier must (and shall procure that the relevant Sub-Contractor must):</w:t>
      </w:r>
    </w:p>
    <w:p w14:paraId="18D7ABB8" w14:textId="77777777" w:rsidR="00835ECC" w:rsidRDefault="00835ECC" w:rsidP="007B6213">
      <w:pPr>
        <w:numPr>
          <w:ilvl w:val="3"/>
          <w:numId w:val="51"/>
        </w:numPr>
        <w:pBdr>
          <w:top w:val="nil"/>
          <w:left w:val="nil"/>
          <w:bottom w:val="nil"/>
          <w:right w:val="nil"/>
          <w:between w:val="nil"/>
        </w:pBdr>
        <w:tabs>
          <w:tab w:val="left" w:pos="1134"/>
        </w:tabs>
        <w:spacing w:before="120" w:after="120" w:line="240" w:lineRule="auto"/>
        <w:ind w:left="2835" w:hanging="708"/>
      </w:pPr>
      <w:r>
        <w:rPr>
          <w:rFonts w:ascii="Arial" w:eastAsia="Arial" w:hAnsi="Arial" w:cs="Arial"/>
          <w:color w:val="000000"/>
          <w:sz w:val="24"/>
          <w:szCs w:val="24"/>
        </w:rPr>
        <w:t>carry out a check with the records held by the Department for Education (DfE);</w:t>
      </w:r>
    </w:p>
    <w:p w14:paraId="24E378F4" w14:textId="77777777" w:rsidR="00835ECC" w:rsidRDefault="00835ECC" w:rsidP="007B6213">
      <w:pPr>
        <w:numPr>
          <w:ilvl w:val="3"/>
          <w:numId w:val="51"/>
        </w:numPr>
        <w:pBdr>
          <w:top w:val="nil"/>
          <w:left w:val="nil"/>
          <w:bottom w:val="nil"/>
          <w:right w:val="nil"/>
          <w:between w:val="nil"/>
        </w:pBdr>
        <w:tabs>
          <w:tab w:val="left" w:pos="1134"/>
        </w:tabs>
        <w:spacing w:before="120" w:after="120" w:line="240" w:lineRule="auto"/>
        <w:ind w:left="2835" w:hanging="708"/>
      </w:pPr>
      <w:r>
        <w:rPr>
          <w:rFonts w:ascii="Arial" w:eastAsia="Arial" w:hAnsi="Arial" w:cs="Arial"/>
          <w:color w:val="000000"/>
          <w:sz w:val="24"/>
          <w:szCs w:val="24"/>
        </w:rPr>
        <w:lastRenderedPageBreak/>
        <w:t>conduct thorough questioning regarding any Relevant Convictions; and</w:t>
      </w:r>
    </w:p>
    <w:p w14:paraId="45A3EA94" w14:textId="77777777" w:rsidR="00835ECC" w:rsidRDefault="00835ECC" w:rsidP="007B6213">
      <w:pPr>
        <w:numPr>
          <w:ilvl w:val="3"/>
          <w:numId w:val="51"/>
        </w:numPr>
        <w:pBdr>
          <w:top w:val="nil"/>
          <w:left w:val="nil"/>
          <w:bottom w:val="nil"/>
          <w:right w:val="nil"/>
          <w:between w:val="nil"/>
        </w:pBdr>
        <w:tabs>
          <w:tab w:val="left" w:pos="1134"/>
        </w:tabs>
        <w:spacing w:before="120" w:after="120" w:line="240" w:lineRule="auto"/>
        <w:ind w:left="2835" w:hanging="708"/>
      </w:pPr>
      <w:r>
        <w:rPr>
          <w:rFonts w:ascii="Arial" w:eastAsia="Arial" w:hAnsi="Arial" w:cs="Arial"/>
          <w:color w:val="000000"/>
          <w:sz w:val="24"/>
          <w:szCs w:val="24"/>
        </w:rPr>
        <w:t>ensure a police check is completed and such other checks as may be carried out through the Disclosure and Barring Service (DBS),</w:t>
      </w:r>
    </w:p>
    <w:p w14:paraId="3C6B039C" w14:textId="77777777" w:rsidR="00835ECC" w:rsidRDefault="00835ECC" w:rsidP="00835ECC">
      <w:pPr>
        <w:pBdr>
          <w:top w:val="nil"/>
          <w:left w:val="nil"/>
          <w:bottom w:val="nil"/>
          <w:right w:val="nil"/>
          <w:between w:val="nil"/>
        </w:pBdr>
        <w:tabs>
          <w:tab w:val="left" w:pos="2127"/>
        </w:tabs>
        <w:spacing w:before="120" w:after="120" w:line="240" w:lineRule="auto"/>
        <w:ind w:left="2127" w:hanging="2127"/>
        <w:rPr>
          <w:rFonts w:ascii="Arial" w:eastAsia="Arial" w:hAnsi="Arial" w:cs="Arial"/>
          <w:color w:val="000000"/>
          <w:sz w:val="24"/>
          <w:szCs w:val="24"/>
        </w:rPr>
      </w:pPr>
      <w:r>
        <w:rPr>
          <w:rFonts w:ascii="Arial" w:eastAsia="Arial" w:hAnsi="Arial" w:cs="Arial"/>
          <w:color w:val="000000"/>
          <w:sz w:val="24"/>
          <w:szCs w:val="24"/>
        </w:rPr>
        <w:t>and the Supplier shall not (and shall ensure that any Sub-Contractor shall not) engage or continue to employ in the provision of the Deliverables any person who has a Relevant Conviction or an inappropriate record.</w:t>
      </w:r>
    </w:p>
    <w:p w14:paraId="15C842CC" w14:textId="77777777" w:rsidR="00835ECC" w:rsidRDefault="00835ECC" w:rsidP="00835ECC">
      <w:pPr>
        <w:rPr>
          <w:rFonts w:ascii="Arial" w:eastAsia="Arial" w:hAnsi="Arial" w:cs="Arial"/>
          <w:sz w:val="36"/>
          <w:szCs w:val="36"/>
        </w:rPr>
      </w:pPr>
      <w:r>
        <w:rPr>
          <w:rFonts w:ascii="Arial" w:eastAsia="Arial" w:hAnsi="Arial" w:cs="Arial"/>
          <w:b/>
          <w:sz w:val="36"/>
          <w:szCs w:val="36"/>
        </w:rPr>
        <w:t>Call-Off Schedule 20 (Call-Off Specification)</w:t>
      </w:r>
      <w:r>
        <w:rPr>
          <w:rFonts w:ascii="Arial" w:eastAsia="Arial" w:hAnsi="Arial" w:cs="Arial"/>
          <w:sz w:val="36"/>
          <w:szCs w:val="36"/>
        </w:rPr>
        <w:t xml:space="preserve"> </w:t>
      </w:r>
    </w:p>
    <w:p w14:paraId="3EB73D7D" w14:textId="77777777" w:rsidR="00835ECC" w:rsidRDefault="00835ECC" w:rsidP="00835ECC">
      <w:pPr>
        <w:pBdr>
          <w:top w:val="nil"/>
          <w:left w:val="nil"/>
          <w:bottom w:val="nil"/>
          <w:right w:val="nil"/>
          <w:between w:val="nil"/>
        </w:pBdr>
        <w:tabs>
          <w:tab w:val="left" w:pos="709"/>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This Schedule sets out the characteristics of the Deliverables that the Supplier will be required to make to the Buyers under this Call-Off Contract</w:t>
      </w:r>
    </w:p>
    <w:p w14:paraId="35AC09DF" w14:textId="1864F396" w:rsidR="00DF1AEF" w:rsidRDefault="006B68A0" w:rsidP="00835ECC">
      <w:pPr>
        <w:pBdr>
          <w:top w:val="nil"/>
          <w:left w:val="nil"/>
          <w:bottom w:val="nil"/>
          <w:right w:val="nil"/>
          <w:between w:val="nil"/>
        </w:pBdr>
        <w:tabs>
          <w:tab w:val="left" w:pos="1985"/>
          <w:tab w:val="left" w:pos="2127"/>
        </w:tabs>
        <w:spacing w:before="120" w:after="120" w:line="240" w:lineRule="auto"/>
        <w:ind w:left="2340"/>
        <w:rPr>
          <w:rFonts w:ascii="Arial" w:eastAsia="Arial" w:hAnsi="Arial" w:cs="Arial"/>
          <w:color w:val="000000"/>
          <w:sz w:val="24"/>
          <w:szCs w:val="24"/>
        </w:rPr>
      </w:pPr>
      <w:r>
        <w:rPr>
          <w:rFonts w:ascii="Arial" w:eastAsia="Arial" w:hAnsi="Arial" w:cs="Arial"/>
          <w:color w:val="000000"/>
          <w:sz w:val="24"/>
          <w:szCs w:val="24"/>
        </w:rPr>
        <w:t>REDACTED</w:t>
      </w:r>
    </w:p>
    <w:p w14:paraId="5DC0ACC3" w14:textId="77777777" w:rsidR="00835ECC" w:rsidRPr="00EE3DA3" w:rsidRDefault="00835ECC" w:rsidP="00835ECC">
      <w:pPr>
        <w:pStyle w:val="Heading1"/>
        <w:rPr>
          <w:rFonts w:ascii="Arial" w:eastAsia="Arial" w:hAnsi="Arial" w:cs="Arial"/>
          <w:color w:val="000000" w:themeColor="text1"/>
          <w:sz w:val="24"/>
          <w:szCs w:val="24"/>
        </w:rPr>
      </w:pPr>
      <w:r w:rsidRPr="00EE3DA3">
        <w:rPr>
          <w:rFonts w:ascii="Arial" w:eastAsia="Arial" w:hAnsi="Arial" w:cs="Arial"/>
          <w:color w:val="000000" w:themeColor="text1"/>
          <w:sz w:val="24"/>
          <w:szCs w:val="24"/>
        </w:rPr>
        <w:t>Call-Off Schedule 22 (Vehicle Hire Terms)</w:t>
      </w:r>
    </w:p>
    <w:p w14:paraId="43B09007" w14:textId="77777777" w:rsidR="00835ECC" w:rsidRPr="00EE3DA3" w:rsidRDefault="00835ECC" w:rsidP="00835ECC">
      <w:pPr>
        <w:pStyle w:val="Heading2"/>
        <w:rPr>
          <w:rFonts w:ascii="Arial" w:eastAsia="Arial" w:hAnsi="Arial" w:cs="Arial"/>
          <w:b w:val="0"/>
          <w:color w:val="000000" w:themeColor="text1"/>
          <w:sz w:val="24"/>
          <w:szCs w:val="24"/>
        </w:rPr>
      </w:pPr>
      <w:r w:rsidRPr="00EE3DA3">
        <w:rPr>
          <w:rFonts w:ascii="Arial" w:eastAsia="Arial" w:hAnsi="Arial" w:cs="Arial"/>
          <w:color w:val="000000" w:themeColor="text1"/>
          <w:sz w:val="24"/>
          <w:szCs w:val="24"/>
        </w:rPr>
        <w:t>1. Introduction</w:t>
      </w:r>
    </w:p>
    <w:p w14:paraId="6792388E" w14:textId="77777777" w:rsidR="00835ECC" w:rsidRPr="00EE3DA3" w:rsidRDefault="00835ECC" w:rsidP="00835ECC">
      <w:pPr>
        <w:pStyle w:val="Heading2"/>
        <w:rPr>
          <w:rFonts w:ascii="Arial" w:eastAsia="Arial" w:hAnsi="Arial" w:cs="Arial"/>
          <w:color w:val="000000" w:themeColor="text1"/>
          <w:sz w:val="24"/>
          <w:szCs w:val="24"/>
        </w:rPr>
      </w:pPr>
      <w:r w:rsidRPr="00EE3DA3">
        <w:rPr>
          <w:rFonts w:ascii="Arial" w:eastAsia="Arial" w:hAnsi="Arial" w:cs="Arial"/>
          <w:color w:val="000000" w:themeColor="text1"/>
          <w:sz w:val="24"/>
          <w:szCs w:val="24"/>
        </w:rPr>
        <w:t xml:space="preserve">1.1 </w:t>
      </w:r>
      <w:r w:rsidRPr="00EE3DA3">
        <w:rPr>
          <w:rFonts w:ascii="Arial" w:eastAsia="Arial" w:hAnsi="Arial" w:cs="Arial"/>
          <w:color w:val="000000" w:themeColor="text1"/>
          <w:sz w:val="24"/>
          <w:szCs w:val="24"/>
        </w:rPr>
        <w:tab/>
        <w:t>The Buyer has decided to hire Equipment under the Framework Contract using Framework Schedule 7 (Call-Off Award Procedure) and has stated its requirement using Framework Schedule 6 (Order Form Template and Call-Off Schedules) including specified Joint Schedules and Call-Off Schedules, this Call-Off Schedule 22 (Vehicle Hire Terms), the Core Terms and each Equipment Order.</w:t>
      </w:r>
    </w:p>
    <w:p w14:paraId="6F907B85" w14:textId="77777777" w:rsidR="00835ECC" w:rsidRPr="00EE3DA3" w:rsidRDefault="00835ECC" w:rsidP="00835ECC">
      <w:pPr>
        <w:pStyle w:val="Heading1"/>
        <w:rPr>
          <w:rFonts w:ascii="Arial" w:eastAsia="Arial" w:hAnsi="Arial" w:cs="Arial"/>
          <w:color w:val="000000" w:themeColor="text1"/>
          <w:sz w:val="24"/>
          <w:szCs w:val="24"/>
        </w:rPr>
      </w:pPr>
      <w:r w:rsidRPr="00EE3DA3">
        <w:rPr>
          <w:rFonts w:ascii="Arial" w:eastAsia="Arial" w:hAnsi="Arial" w:cs="Arial"/>
          <w:color w:val="000000" w:themeColor="text1"/>
          <w:sz w:val="24"/>
          <w:szCs w:val="24"/>
        </w:rPr>
        <w:t>2. Definitions</w:t>
      </w:r>
    </w:p>
    <w:p w14:paraId="14DF98A7" w14:textId="77777777" w:rsidR="00835ECC" w:rsidRPr="00EE3DA3" w:rsidRDefault="00835ECC" w:rsidP="00835ECC">
      <w:pPr>
        <w:pStyle w:val="Heading2"/>
        <w:rPr>
          <w:rFonts w:ascii="Arial" w:eastAsia="Arial" w:hAnsi="Arial" w:cs="Arial"/>
          <w:color w:val="000000" w:themeColor="text1"/>
          <w:sz w:val="24"/>
          <w:szCs w:val="24"/>
        </w:rPr>
      </w:pPr>
      <w:r w:rsidRPr="00EE3DA3">
        <w:rPr>
          <w:rFonts w:ascii="Arial" w:eastAsia="Arial" w:hAnsi="Arial" w:cs="Arial"/>
          <w:color w:val="000000" w:themeColor="text1"/>
          <w:sz w:val="24"/>
          <w:szCs w:val="24"/>
        </w:rPr>
        <w:t>2.1</w:t>
      </w:r>
      <w:r w:rsidRPr="00EE3DA3">
        <w:rPr>
          <w:rFonts w:ascii="Arial" w:eastAsia="Arial" w:hAnsi="Arial" w:cs="Arial"/>
          <w:color w:val="000000" w:themeColor="text1"/>
          <w:sz w:val="24"/>
          <w:szCs w:val="24"/>
        </w:rPr>
        <w:tab/>
        <w:t>In this Schedule, the following words shall have the following meanings and they shall supplement Joint Schedule 1 (Definitions):</w:t>
      </w:r>
    </w:p>
    <w:tbl>
      <w:tblPr>
        <w:tblW w:w="8272" w:type="dxa"/>
        <w:jc w:val="center"/>
        <w:tblLayout w:type="fixed"/>
        <w:tblLook w:val="0000" w:firstRow="0" w:lastRow="0" w:firstColumn="0" w:lastColumn="0" w:noHBand="0" w:noVBand="0"/>
      </w:tblPr>
      <w:tblGrid>
        <w:gridCol w:w="2977"/>
        <w:gridCol w:w="5295"/>
      </w:tblGrid>
      <w:tr w:rsidR="00835ECC" w:rsidRPr="00EE3DA3" w14:paraId="06FBE594" w14:textId="77777777" w:rsidTr="00534C5F">
        <w:trPr>
          <w:trHeight w:val="720"/>
          <w:jc w:val="center"/>
        </w:trPr>
        <w:tc>
          <w:tcPr>
            <w:tcW w:w="2977" w:type="dxa"/>
          </w:tcPr>
          <w:p w14:paraId="60EFF18B" w14:textId="77777777" w:rsidR="00835ECC" w:rsidRPr="00EE3DA3" w:rsidRDefault="00835ECC" w:rsidP="00534C5F">
            <w:pPr>
              <w:pBdr>
                <w:top w:val="nil"/>
                <w:left w:val="nil"/>
                <w:bottom w:val="nil"/>
                <w:right w:val="nil"/>
                <w:between w:val="nil"/>
              </w:pBdr>
              <w:spacing w:after="240"/>
              <w:ind w:left="-141"/>
              <w:rPr>
                <w:rFonts w:ascii="Arial" w:eastAsia="Arial" w:hAnsi="Arial" w:cs="Arial"/>
                <w:b/>
                <w:color w:val="000000" w:themeColor="text1"/>
                <w:sz w:val="24"/>
                <w:szCs w:val="24"/>
              </w:rPr>
            </w:pPr>
            <w:r w:rsidRPr="00EE3DA3">
              <w:rPr>
                <w:rFonts w:ascii="Arial" w:eastAsia="Arial" w:hAnsi="Arial" w:cs="Arial"/>
                <w:b/>
                <w:color w:val="000000" w:themeColor="text1"/>
                <w:sz w:val="24"/>
                <w:szCs w:val="24"/>
              </w:rPr>
              <w:t>“Access Cards”</w:t>
            </w:r>
          </w:p>
          <w:p w14:paraId="70124825" w14:textId="77777777" w:rsidR="00835ECC" w:rsidRPr="00EE3DA3" w:rsidRDefault="00835ECC" w:rsidP="00534C5F">
            <w:pPr>
              <w:pBdr>
                <w:top w:val="nil"/>
                <w:left w:val="nil"/>
                <w:bottom w:val="nil"/>
                <w:right w:val="nil"/>
                <w:between w:val="nil"/>
              </w:pBdr>
              <w:spacing w:after="240"/>
              <w:ind w:left="-141"/>
              <w:rPr>
                <w:rFonts w:ascii="Arial" w:eastAsia="Arial" w:hAnsi="Arial" w:cs="Arial"/>
                <w:b/>
                <w:color w:val="000000" w:themeColor="text1"/>
                <w:sz w:val="24"/>
                <w:szCs w:val="24"/>
              </w:rPr>
            </w:pPr>
          </w:p>
          <w:p w14:paraId="0866ADCE" w14:textId="77777777" w:rsidR="00835ECC" w:rsidRPr="00EE3DA3" w:rsidRDefault="00835ECC" w:rsidP="00534C5F">
            <w:pPr>
              <w:pBdr>
                <w:top w:val="nil"/>
                <w:left w:val="nil"/>
                <w:bottom w:val="nil"/>
                <w:right w:val="nil"/>
                <w:between w:val="nil"/>
              </w:pBdr>
              <w:spacing w:after="240"/>
              <w:ind w:left="-141"/>
              <w:rPr>
                <w:rFonts w:ascii="Arial" w:eastAsia="Arial" w:hAnsi="Arial" w:cs="Arial"/>
                <w:b/>
                <w:color w:val="000000" w:themeColor="text1"/>
                <w:sz w:val="24"/>
                <w:szCs w:val="24"/>
              </w:rPr>
            </w:pPr>
          </w:p>
          <w:p w14:paraId="66265CC6" w14:textId="77777777" w:rsidR="00835ECC" w:rsidRPr="00EE3DA3" w:rsidRDefault="00835ECC" w:rsidP="00534C5F">
            <w:pPr>
              <w:pBdr>
                <w:top w:val="nil"/>
                <w:left w:val="nil"/>
                <w:bottom w:val="nil"/>
                <w:right w:val="nil"/>
                <w:between w:val="nil"/>
              </w:pBdr>
              <w:spacing w:after="240"/>
              <w:rPr>
                <w:rFonts w:ascii="Arial" w:eastAsia="Arial" w:hAnsi="Arial" w:cs="Arial"/>
                <w:b/>
                <w:color w:val="000000" w:themeColor="text1"/>
                <w:sz w:val="24"/>
                <w:szCs w:val="24"/>
              </w:rPr>
            </w:pPr>
            <w:r w:rsidRPr="00EE3DA3">
              <w:rPr>
                <w:rFonts w:ascii="Arial" w:eastAsia="Arial" w:hAnsi="Arial" w:cs="Arial"/>
                <w:b/>
                <w:color w:val="000000" w:themeColor="text1"/>
                <w:sz w:val="24"/>
                <w:szCs w:val="24"/>
              </w:rPr>
              <w:t>"Actual Delivery Time"</w:t>
            </w:r>
          </w:p>
        </w:tc>
        <w:tc>
          <w:tcPr>
            <w:tcW w:w="5295" w:type="dxa"/>
          </w:tcPr>
          <w:p w14:paraId="68C206D2" w14:textId="77777777" w:rsidR="00835ECC" w:rsidRPr="00EE3DA3" w:rsidRDefault="00835ECC" w:rsidP="00534C5F">
            <w:pPr>
              <w:pBdr>
                <w:top w:val="nil"/>
                <w:left w:val="nil"/>
                <w:bottom w:val="nil"/>
                <w:right w:val="nil"/>
                <w:between w:val="nil"/>
              </w:pBdr>
              <w:spacing w:after="240"/>
              <w:jc w:val="both"/>
              <w:rPr>
                <w:rFonts w:ascii="Arial" w:eastAsia="Arial" w:hAnsi="Arial" w:cs="Arial"/>
                <w:color w:val="000000" w:themeColor="text1"/>
                <w:sz w:val="24"/>
                <w:szCs w:val="24"/>
              </w:rPr>
            </w:pPr>
            <w:r w:rsidRPr="00EE3DA3">
              <w:rPr>
                <w:rFonts w:ascii="Arial" w:eastAsia="Arial" w:hAnsi="Arial" w:cs="Arial"/>
                <w:color w:val="000000" w:themeColor="text1"/>
                <w:sz w:val="24"/>
                <w:szCs w:val="24"/>
              </w:rPr>
              <w:t>is an individual card, whether Buyer or Supplier owned, that allows a Driver access to a Car Club vehicle;</w:t>
            </w:r>
          </w:p>
          <w:p w14:paraId="768C9FE5" w14:textId="77777777" w:rsidR="00835ECC" w:rsidRPr="00EE3DA3" w:rsidRDefault="00835ECC" w:rsidP="00534C5F">
            <w:pPr>
              <w:pBdr>
                <w:top w:val="nil"/>
                <w:left w:val="nil"/>
                <w:bottom w:val="nil"/>
                <w:right w:val="nil"/>
                <w:between w:val="nil"/>
              </w:pBdr>
              <w:spacing w:after="240"/>
              <w:jc w:val="both"/>
              <w:rPr>
                <w:rFonts w:ascii="Arial" w:eastAsia="Arial" w:hAnsi="Arial" w:cs="Arial"/>
                <w:color w:val="000000" w:themeColor="text1"/>
                <w:sz w:val="24"/>
                <w:szCs w:val="24"/>
              </w:rPr>
            </w:pPr>
          </w:p>
          <w:p w14:paraId="0BDF0CD4" w14:textId="77777777" w:rsidR="00835ECC" w:rsidRPr="00EE3DA3" w:rsidRDefault="00835ECC" w:rsidP="00534C5F">
            <w:pPr>
              <w:pBdr>
                <w:top w:val="nil"/>
                <w:left w:val="nil"/>
                <w:bottom w:val="nil"/>
                <w:right w:val="nil"/>
                <w:between w:val="nil"/>
              </w:pBdr>
              <w:spacing w:after="240"/>
              <w:jc w:val="both"/>
              <w:rPr>
                <w:rFonts w:ascii="Arial" w:eastAsia="Arial" w:hAnsi="Arial" w:cs="Arial"/>
                <w:color w:val="000000" w:themeColor="text1"/>
                <w:sz w:val="24"/>
                <w:szCs w:val="24"/>
              </w:rPr>
            </w:pPr>
            <w:r w:rsidRPr="00EE3DA3">
              <w:rPr>
                <w:rFonts w:ascii="Arial" w:eastAsia="Arial" w:hAnsi="Arial" w:cs="Arial"/>
                <w:color w:val="000000" w:themeColor="text1"/>
                <w:sz w:val="24"/>
                <w:szCs w:val="24"/>
              </w:rPr>
              <w:t xml:space="preserve">the date and time on which a piece of Equipment is </w:t>
            </w:r>
            <w:proofErr w:type="gramStart"/>
            <w:r w:rsidRPr="00EE3DA3">
              <w:rPr>
                <w:rFonts w:ascii="Arial" w:eastAsia="Arial" w:hAnsi="Arial" w:cs="Arial"/>
                <w:color w:val="000000" w:themeColor="text1"/>
                <w:sz w:val="24"/>
                <w:szCs w:val="24"/>
              </w:rPr>
              <w:t>actually delivered</w:t>
            </w:r>
            <w:proofErr w:type="gramEnd"/>
            <w:r w:rsidRPr="00EE3DA3">
              <w:rPr>
                <w:rFonts w:ascii="Arial" w:eastAsia="Arial" w:hAnsi="Arial" w:cs="Arial"/>
                <w:color w:val="000000" w:themeColor="text1"/>
                <w:sz w:val="24"/>
                <w:szCs w:val="24"/>
              </w:rPr>
              <w:t xml:space="preserve"> to the Buyer;</w:t>
            </w:r>
          </w:p>
        </w:tc>
      </w:tr>
      <w:tr w:rsidR="00835ECC" w:rsidRPr="00EE3DA3" w14:paraId="32EC404B" w14:textId="77777777" w:rsidTr="00534C5F">
        <w:trPr>
          <w:jc w:val="center"/>
        </w:trPr>
        <w:tc>
          <w:tcPr>
            <w:tcW w:w="2977" w:type="dxa"/>
          </w:tcPr>
          <w:p w14:paraId="08A319F6" w14:textId="77777777" w:rsidR="00835ECC" w:rsidRPr="00EE3DA3" w:rsidRDefault="00835ECC" w:rsidP="00534C5F">
            <w:pPr>
              <w:pBdr>
                <w:top w:val="nil"/>
                <w:left w:val="nil"/>
                <w:bottom w:val="nil"/>
                <w:right w:val="nil"/>
                <w:between w:val="nil"/>
              </w:pBdr>
              <w:spacing w:after="240"/>
              <w:ind w:left="-141"/>
              <w:rPr>
                <w:rFonts w:ascii="Arial" w:eastAsia="Arial" w:hAnsi="Arial" w:cs="Arial"/>
                <w:b/>
                <w:color w:val="000000" w:themeColor="text1"/>
                <w:sz w:val="24"/>
                <w:szCs w:val="24"/>
              </w:rPr>
            </w:pPr>
            <w:r w:rsidRPr="00EE3DA3">
              <w:rPr>
                <w:rFonts w:ascii="Arial" w:eastAsia="Arial" w:hAnsi="Arial" w:cs="Arial"/>
                <w:b/>
                <w:color w:val="000000" w:themeColor="text1"/>
                <w:sz w:val="24"/>
                <w:szCs w:val="24"/>
              </w:rPr>
              <w:t>"Additional Charges"</w:t>
            </w:r>
          </w:p>
        </w:tc>
        <w:tc>
          <w:tcPr>
            <w:tcW w:w="5295" w:type="dxa"/>
          </w:tcPr>
          <w:p w14:paraId="7427B8DF" w14:textId="77777777" w:rsidR="00835ECC" w:rsidRPr="00EE3DA3" w:rsidRDefault="00835ECC" w:rsidP="00534C5F">
            <w:pPr>
              <w:pBdr>
                <w:top w:val="nil"/>
                <w:left w:val="nil"/>
                <w:bottom w:val="nil"/>
                <w:right w:val="nil"/>
                <w:between w:val="nil"/>
              </w:pBdr>
              <w:spacing w:after="240"/>
              <w:jc w:val="both"/>
              <w:rPr>
                <w:rFonts w:ascii="Arial" w:eastAsia="Arial" w:hAnsi="Arial" w:cs="Arial"/>
                <w:color w:val="000000" w:themeColor="text1"/>
                <w:sz w:val="24"/>
                <w:szCs w:val="24"/>
              </w:rPr>
            </w:pPr>
            <w:r w:rsidRPr="00EE3DA3">
              <w:rPr>
                <w:rFonts w:ascii="Arial" w:eastAsia="Arial" w:hAnsi="Arial" w:cs="Arial"/>
                <w:color w:val="000000" w:themeColor="text1"/>
                <w:sz w:val="24"/>
                <w:szCs w:val="24"/>
              </w:rPr>
              <w:t>the amounts so specified in the Call-Off Schedule 5 (Pricing Details) or an Equipment Order;</w:t>
            </w:r>
          </w:p>
        </w:tc>
      </w:tr>
      <w:tr w:rsidR="00835ECC" w:rsidRPr="00EE3DA3" w14:paraId="4F699A15" w14:textId="77777777" w:rsidTr="00534C5F">
        <w:trPr>
          <w:trHeight w:val="14080"/>
          <w:jc w:val="center"/>
        </w:trPr>
        <w:tc>
          <w:tcPr>
            <w:tcW w:w="2977" w:type="dxa"/>
          </w:tcPr>
          <w:p w14:paraId="2C6B4BB3" w14:textId="77777777" w:rsidR="00835ECC" w:rsidRPr="00EE3DA3" w:rsidRDefault="00835ECC" w:rsidP="00534C5F">
            <w:pPr>
              <w:pBdr>
                <w:top w:val="nil"/>
                <w:left w:val="nil"/>
                <w:bottom w:val="nil"/>
                <w:right w:val="nil"/>
                <w:between w:val="nil"/>
              </w:pBdr>
              <w:spacing w:after="240"/>
              <w:rPr>
                <w:rFonts w:ascii="Arial" w:eastAsia="Arial" w:hAnsi="Arial" w:cs="Arial"/>
                <w:b/>
                <w:color w:val="000000" w:themeColor="text1"/>
                <w:sz w:val="24"/>
                <w:szCs w:val="24"/>
              </w:rPr>
            </w:pPr>
            <w:r w:rsidRPr="00EE3DA3">
              <w:rPr>
                <w:rFonts w:ascii="Arial" w:eastAsia="Arial" w:hAnsi="Arial" w:cs="Arial"/>
                <w:b/>
                <w:color w:val="000000" w:themeColor="text1"/>
                <w:sz w:val="24"/>
                <w:szCs w:val="24"/>
              </w:rPr>
              <w:lastRenderedPageBreak/>
              <w:t>“Breakdown Provider”</w:t>
            </w:r>
          </w:p>
          <w:p w14:paraId="2B43CC53" w14:textId="77777777" w:rsidR="00835ECC" w:rsidRPr="00EE3DA3" w:rsidRDefault="00835ECC" w:rsidP="00534C5F">
            <w:pPr>
              <w:pBdr>
                <w:top w:val="nil"/>
                <w:left w:val="nil"/>
                <w:bottom w:val="nil"/>
                <w:right w:val="nil"/>
                <w:between w:val="nil"/>
              </w:pBdr>
              <w:spacing w:after="240"/>
              <w:ind w:left="-141"/>
              <w:rPr>
                <w:rFonts w:ascii="Arial" w:eastAsia="Arial" w:hAnsi="Arial" w:cs="Arial"/>
                <w:b/>
                <w:color w:val="000000" w:themeColor="text1"/>
                <w:sz w:val="24"/>
                <w:szCs w:val="24"/>
              </w:rPr>
            </w:pPr>
          </w:p>
          <w:p w14:paraId="63024BC4" w14:textId="77777777" w:rsidR="00835ECC" w:rsidRPr="00EE3DA3" w:rsidRDefault="00835ECC" w:rsidP="00534C5F">
            <w:pPr>
              <w:pBdr>
                <w:top w:val="nil"/>
                <w:left w:val="nil"/>
                <w:bottom w:val="nil"/>
                <w:right w:val="nil"/>
                <w:between w:val="nil"/>
              </w:pBdr>
              <w:spacing w:after="240"/>
              <w:ind w:left="-141"/>
              <w:rPr>
                <w:rFonts w:ascii="Arial" w:eastAsia="Arial" w:hAnsi="Arial" w:cs="Arial"/>
                <w:b/>
                <w:color w:val="000000" w:themeColor="text1"/>
                <w:sz w:val="24"/>
                <w:szCs w:val="24"/>
              </w:rPr>
            </w:pPr>
          </w:p>
          <w:p w14:paraId="6A218035" w14:textId="77777777" w:rsidR="00835ECC" w:rsidRPr="00EE3DA3" w:rsidRDefault="00835ECC" w:rsidP="00534C5F">
            <w:pPr>
              <w:pBdr>
                <w:top w:val="nil"/>
                <w:left w:val="nil"/>
                <w:bottom w:val="nil"/>
                <w:right w:val="nil"/>
                <w:between w:val="nil"/>
              </w:pBdr>
              <w:spacing w:after="240"/>
              <w:ind w:left="-141"/>
              <w:rPr>
                <w:rFonts w:ascii="Arial" w:eastAsia="Arial" w:hAnsi="Arial" w:cs="Arial"/>
                <w:b/>
                <w:color w:val="000000" w:themeColor="text1"/>
                <w:sz w:val="24"/>
                <w:szCs w:val="24"/>
              </w:rPr>
            </w:pPr>
          </w:p>
          <w:p w14:paraId="22406193" w14:textId="77777777" w:rsidR="00835ECC" w:rsidRPr="00EE3DA3" w:rsidRDefault="00835ECC" w:rsidP="00534C5F">
            <w:pPr>
              <w:pBdr>
                <w:top w:val="nil"/>
                <w:left w:val="nil"/>
                <w:bottom w:val="nil"/>
                <w:right w:val="nil"/>
                <w:between w:val="nil"/>
              </w:pBdr>
              <w:spacing w:after="240"/>
              <w:ind w:left="-141"/>
              <w:rPr>
                <w:rFonts w:ascii="Arial" w:eastAsia="Arial" w:hAnsi="Arial" w:cs="Arial"/>
                <w:b/>
                <w:color w:val="000000" w:themeColor="text1"/>
                <w:sz w:val="24"/>
                <w:szCs w:val="24"/>
              </w:rPr>
            </w:pPr>
            <w:r w:rsidRPr="00EE3DA3">
              <w:rPr>
                <w:rFonts w:ascii="Arial" w:eastAsia="Arial" w:hAnsi="Arial" w:cs="Arial"/>
                <w:b/>
                <w:color w:val="000000" w:themeColor="text1"/>
                <w:sz w:val="24"/>
                <w:szCs w:val="24"/>
              </w:rPr>
              <w:t>“Buyer’s Travel Policy”</w:t>
            </w:r>
          </w:p>
          <w:p w14:paraId="1AEC0298" w14:textId="77777777" w:rsidR="00835ECC" w:rsidRPr="00EE3DA3" w:rsidRDefault="00835ECC" w:rsidP="00534C5F">
            <w:pPr>
              <w:pBdr>
                <w:top w:val="nil"/>
                <w:left w:val="nil"/>
                <w:bottom w:val="nil"/>
                <w:right w:val="nil"/>
                <w:between w:val="nil"/>
              </w:pBdr>
              <w:spacing w:after="240"/>
              <w:ind w:left="-141"/>
              <w:rPr>
                <w:rFonts w:ascii="Arial" w:eastAsia="Arial" w:hAnsi="Arial" w:cs="Arial"/>
                <w:b/>
                <w:color w:val="000000" w:themeColor="text1"/>
                <w:sz w:val="24"/>
                <w:szCs w:val="24"/>
              </w:rPr>
            </w:pPr>
          </w:p>
          <w:p w14:paraId="6B2C51EA" w14:textId="77777777" w:rsidR="00835ECC" w:rsidRPr="00EE3DA3" w:rsidRDefault="00835ECC" w:rsidP="00534C5F">
            <w:pPr>
              <w:pBdr>
                <w:top w:val="nil"/>
                <w:left w:val="nil"/>
                <w:bottom w:val="nil"/>
                <w:right w:val="nil"/>
                <w:between w:val="nil"/>
              </w:pBdr>
              <w:spacing w:after="240"/>
              <w:ind w:left="-141"/>
              <w:rPr>
                <w:rFonts w:ascii="Arial" w:eastAsia="Arial" w:hAnsi="Arial" w:cs="Arial"/>
                <w:b/>
                <w:color w:val="000000" w:themeColor="text1"/>
                <w:sz w:val="24"/>
                <w:szCs w:val="24"/>
              </w:rPr>
            </w:pPr>
          </w:p>
          <w:p w14:paraId="1E4F6FE7" w14:textId="77777777" w:rsidR="00835ECC" w:rsidRPr="00EE3DA3" w:rsidRDefault="00835ECC" w:rsidP="00534C5F">
            <w:pPr>
              <w:pBdr>
                <w:top w:val="nil"/>
                <w:left w:val="nil"/>
                <w:bottom w:val="nil"/>
                <w:right w:val="nil"/>
                <w:between w:val="nil"/>
              </w:pBdr>
              <w:spacing w:after="240"/>
              <w:ind w:left="-141"/>
              <w:rPr>
                <w:rFonts w:ascii="Arial" w:eastAsia="Arial" w:hAnsi="Arial" w:cs="Arial"/>
                <w:b/>
                <w:color w:val="000000" w:themeColor="text1"/>
                <w:sz w:val="24"/>
                <w:szCs w:val="24"/>
              </w:rPr>
            </w:pPr>
            <w:r w:rsidRPr="00EE3DA3">
              <w:rPr>
                <w:rFonts w:ascii="Arial" w:eastAsia="Arial" w:hAnsi="Arial" w:cs="Arial"/>
                <w:b/>
                <w:color w:val="000000" w:themeColor="text1"/>
                <w:sz w:val="24"/>
                <w:szCs w:val="24"/>
              </w:rPr>
              <w:t>“Car Share Club Membership” or “Membership”</w:t>
            </w:r>
          </w:p>
          <w:p w14:paraId="6884A7FD" w14:textId="77777777" w:rsidR="00835ECC" w:rsidRPr="00EE3DA3" w:rsidRDefault="00835ECC" w:rsidP="00534C5F">
            <w:pPr>
              <w:pBdr>
                <w:top w:val="nil"/>
                <w:left w:val="nil"/>
                <w:bottom w:val="nil"/>
                <w:right w:val="nil"/>
                <w:between w:val="nil"/>
              </w:pBdr>
              <w:spacing w:after="240"/>
              <w:ind w:left="-141"/>
              <w:rPr>
                <w:rFonts w:ascii="Arial" w:eastAsia="Arial" w:hAnsi="Arial" w:cs="Arial"/>
                <w:b/>
                <w:color w:val="000000" w:themeColor="text1"/>
                <w:sz w:val="24"/>
                <w:szCs w:val="24"/>
              </w:rPr>
            </w:pPr>
          </w:p>
          <w:p w14:paraId="442D8228" w14:textId="77777777" w:rsidR="00835ECC" w:rsidRPr="00EE3DA3" w:rsidRDefault="00835ECC" w:rsidP="00534C5F">
            <w:pPr>
              <w:pBdr>
                <w:top w:val="nil"/>
                <w:left w:val="nil"/>
                <w:bottom w:val="nil"/>
                <w:right w:val="nil"/>
                <w:between w:val="nil"/>
              </w:pBdr>
              <w:spacing w:after="240"/>
              <w:ind w:left="-141"/>
              <w:rPr>
                <w:rFonts w:ascii="Arial" w:eastAsia="Arial" w:hAnsi="Arial" w:cs="Arial"/>
                <w:b/>
                <w:color w:val="000000" w:themeColor="text1"/>
                <w:sz w:val="24"/>
                <w:szCs w:val="24"/>
              </w:rPr>
            </w:pPr>
            <w:r w:rsidRPr="00EE3DA3">
              <w:rPr>
                <w:rFonts w:ascii="Arial" w:eastAsia="Arial" w:hAnsi="Arial" w:cs="Arial"/>
                <w:b/>
                <w:color w:val="000000" w:themeColor="text1"/>
                <w:sz w:val="24"/>
                <w:szCs w:val="24"/>
              </w:rPr>
              <w:t>“Car Share Dedicated Pool Vehicles”</w:t>
            </w:r>
          </w:p>
          <w:p w14:paraId="20E70BEE" w14:textId="77777777" w:rsidR="00835ECC" w:rsidRPr="00EE3DA3" w:rsidRDefault="00835ECC" w:rsidP="00534C5F">
            <w:pPr>
              <w:pBdr>
                <w:top w:val="nil"/>
                <w:left w:val="nil"/>
                <w:bottom w:val="nil"/>
                <w:right w:val="nil"/>
                <w:between w:val="nil"/>
              </w:pBdr>
              <w:spacing w:after="240"/>
              <w:ind w:left="-141"/>
              <w:rPr>
                <w:rFonts w:ascii="Arial" w:eastAsia="Arial" w:hAnsi="Arial" w:cs="Arial"/>
                <w:b/>
                <w:color w:val="000000" w:themeColor="text1"/>
                <w:sz w:val="24"/>
                <w:szCs w:val="24"/>
              </w:rPr>
            </w:pPr>
          </w:p>
          <w:p w14:paraId="5AC1634E" w14:textId="77777777" w:rsidR="00835ECC" w:rsidRPr="00EE3DA3" w:rsidRDefault="00835ECC" w:rsidP="00534C5F">
            <w:pPr>
              <w:pBdr>
                <w:top w:val="nil"/>
                <w:left w:val="nil"/>
                <w:bottom w:val="nil"/>
                <w:right w:val="nil"/>
                <w:between w:val="nil"/>
              </w:pBdr>
              <w:spacing w:after="240"/>
              <w:ind w:left="-141"/>
              <w:rPr>
                <w:rFonts w:ascii="Arial" w:eastAsia="Arial" w:hAnsi="Arial" w:cs="Arial"/>
                <w:b/>
                <w:color w:val="000000" w:themeColor="text1"/>
                <w:sz w:val="24"/>
                <w:szCs w:val="24"/>
              </w:rPr>
            </w:pPr>
            <w:r w:rsidRPr="00EE3DA3">
              <w:rPr>
                <w:rFonts w:ascii="Arial" w:eastAsia="Arial" w:hAnsi="Arial" w:cs="Arial"/>
                <w:b/>
                <w:color w:val="000000" w:themeColor="text1"/>
                <w:sz w:val="24"/>
                <w:szCs w:val="24"/>
              </w:rPr>
              <w:t>“Car Share Technology Only”</w:t>
            </w:r>
          </w:p>
          <w:p w14:paraId="480B89DE" w14:textId="77777777" w:rsidR="00835ECC" w:rsidRPr="00EE3DA3" w:rsidRDefault="00835ECC" w:rsidP="00534C5F">
            <w:pPr>
              <w:pBdr>
                <w:top w:val="nil"/>
                <w:left w:val="nil"/>
                <w:bottom w:val="nil"/>
                <w:right w:val="nil"/>
                <w:between w:val="nil"/>
              </w:pBdr>
              <w:spacing w:after="240"/>
              <w:ind w:left="-141"/>
              <w:rPr>
                <w:rFonts w:ascii="Arial" w:eastAsia="Arial" w:hAnsi="Arial" w:cs="Arial"/>
                <w:b/>
                <w:color w:val="000000" w:themeColor="text1"/>
                <w:sz w:val="24"/>
                <w:szCs w:val="24"/>
              </w:rPr>
            </w:pPr>
          </w:p>
          <w:p w14:paraId="7DB4DE04" w14:textId="77777777" w:rsidR="00835ECC" w:rsidRPr="00EE3DA3" w:rsidRDefault="00835ECC" w:rsidP="00534C5F">
            <w:pPr>
              <w:pBdr>
                <w:top w:val="nil"/>
                <w:left w:val="nil"/>
                <w:bottom w:val="nil"/>
                <w:right w:val="nil"/>
                <w:between w:val="nil"/>
              </w:pBdr>
              <w:spacing w:after="240"/>
              <w:ind w:left="-141"/>
              <w:rPr>
                <w:rFonts w:ascii="Arial" w:eastAsia="Arial" w:hAnsi="Arial" w:cs="Arial"/>
                <w:b/>
                <w:color w:val="000000" w:themeColor="text1"/>
                <w:sz w:val="24"/>
                <w:szCs w:val="24"/>
              </w:rPr>
            </w:pPr>
            <w:r w:rsidRPr="00EE3DA3">
              <w:rPr>
                <w:rFonts w:ascii="Arial" w:eastAsia="Arial" w:hAnsi="Arial" w:cs="Arial"/>
                <w:b/>
                <w:color w:val="000000" w:themeColor="text1"/>
                <w:sz w:val="24"/>
                <w:szCs w:val="24"/>
              </w:rPr>
              <w:t>“Car Share Virtual Vehicles”</w:t>
            </w:r>
          </w:p>
          <w:p w14:paraId="1EB62D86" w14:textId="77777777" w:rsidR="00835ECC" w:rsidRPr="00EE3DA3" w:rsidRDefault="00835ECC" w:rsidP="00534C5F">
            <w:pPr>
              <w:pBdr>
                <w:top w:val="nil"/>
                <w:left w:val="nil"/>
                <w:bottom w:val="nil"/>
                <w:right w:val="nil"/>
                <w:between w:val="nil"/>
              </w:pBdr>
              <w:spacing w:after="240"/>
              <w:ind w:left="-141"/>
              <w:rPr>
                <w:rFonts w:ascii="Arial" w:eastAsia="Arial" w:hAnsi="Arial" w:cs="Arial"/>
                <w:b/>
                <w:color w:val="000000" w:themeColor="text1"/>
                <w:sz w:val="24"/>
                <w:szCs w:val="24"/>
              </w:rPr>
            </w:pPr>
          </w:p>
          <w:p w14:paraId="4DFD4113" w14:textId="77777777" w:rsidR="00835ECC" w:rsidRPr="00EE3DA3" w:rsidRDefault="00835ECC" w:rsidP="00534C5F">
            <w:pPr>
              <w:pBdr>
                <w:top w:val="nil"/>
                <w:left w:val="nil"/>
                <w:bottom w:val="nil"/>
                <w:right w:val="nil"/>
                <w:between w:val="nil"/>
              </w:pBdr>
              <w:spacing w:after="240"/>
              <w:ind w:left="-141"/>
              <w:rPr>
                <w:rFonts w:ascii="Arial" w:eastAsia="Arial" w:hAnsi="Arial" w:cs="Arial"/>
                <w:b/>
                <w:color w:val="000000" w:themeColor="text1"/>
                <w:sz w:val="24"/>
                <w:szCs w:val="24"/>
              </w:rPr>
            </w:pPr>
          </w:p>
          <w:p w14:paraId="07B6561D" w14:textId="77777777" w:rsidR="00835ECC" w:rsidRPr="00EE3DA3" w:rsidRDefault="00835ECC" w:rsidP="00534C5F">
            <w:pPr>
              <w:pBdr>
                <w:top w:val="nil"/>
                <w:left w:val="nil"/>
                <w:bottom w:val="nil"/>
                <w:right w:val="nil"/>
                <w:between w:val="nil"/>
              </w:pBdr>
              <w:spacing w:after="240"/>
              <w:ind w:left="-141"/>
              <w:rPr>
                <w:rFonts w:ascii="Arial" w:eastAsia="Arial" w:hAnsi="Arial" w:cs="Arial"/>
                <w:b/>
                <w:color w:val="000000" w:themeColor="text1"/>
                <w:sz w:val="24"/>
                <w:szCs w:val="24"/>
              </w:rPr>
            </w:pPr>
            <w:r w:rsidRPr="00EE3DA3">
              <w:rPr>
                <w:rFonts w:ascii="Arial" w:eastAsia="Arial" w:hAnsi="Arial" w:cs="Arial"/>
                <w:b/>
                <w:color w:val="000000" w:themeColor="text1"/>
                <w:sz w:val="24"/>
                <w:szCs w:val="24"/>
              </w:rPr>
              <w:t>“Collection Place”</w:t>
            </w:r>
          </w:p>
          <w:p w14:paraId="791252B3" w14:textId="77777777" w:rsidR="00835ECC" w:rsidRPr="00EE3DA3" w:rsidRDefault="00835ECC" w:rsidP="00534C5F">
            <w:pPr>
              <w:pBdr>
                <w:top w:val="nil"/>
                <w:left w:val="nil"/>
                <w:bottom w:val="nil"/>
                <w:right w:val="nil"/>
                <w:between w:val="nil"/>
              </w:pBdr>
              <w:spacing w:after="240"/>
              <w:ind w:left="-141"/>
              <w:rPr>
                <w:rFonts w:ascii="Arial" w:hAnsi="Arial" w:cs="Arial"/>
                <w:b/>
                <w:bCs/>
                <w:color w:val="000000" w:themeColor="text1"/>
                <w:sz w:val="24"/>
                <w:szCs w:val="24"/>
              </w:rPr>
            </w:pPr>
          </w:p>
          <w:p w14:paraId="4EFB97C2" w14:textId="77777777" w:rsidR="00835ECC" w:rsidRPr="00EE3DA3" w:rsidRDefault="00835ECC" w:rsidP="00534C5F">
            <w:pPr>
              <w:pBdr>
                <w:top w:val="nil"/>
                <w:left w:val="nil"/>
                <w:bottom w:val="nil"/>
                <w:right w:val="nil"/>
                <w:between w:val="nil"/>
              </w:pBdr>
              <w:spacing w:after="240"/>
              <w:ind w:left="-141"/>
              <w:rPr>
                <w:rFonts w:ascii="Arial" w:eastAsia="Arial" w:hAnsi="Arial" w:cs="Arial"/>
                <w:b/>
                <w:color w:val="000000" w:themeColor="text1"/>
                <w:sz w:val="24"/>
                <w:szCs w:val="24"/>
              </w:rPr>
            </w:pPr>
            <w:r w:rsidRPr="00EE3DA3">
              <w:rPr>
                <w:rFonts w:ascii="Arial" w:hAnsi="Arial" w:cs="Arial"/>
                <w:b/>
                <w:bCs/>
                <w:color w:val="000000" w:themeColor="text1"/>
                <w:sz w:val="24"/>
                <w:szCs w:val="24"/>
              </w:rPr>
              <w:t>“Collision Damage Waiver”</w:t>
            </w:r>
          </w:p>
          <w:p w14:paraId="24F9DBB3" w14:textId="77777777" w:rsidR="00835ECC" w:rsidRPr="00EE3DA3" w:rsidRDefault="00835ECC" w:rsidP="00534C5F">
            <w:pPr>
              <w:pBdr>
                <w:top w:val="nil"/>
                <w:left w:val="nil"/>
                <w:bottom w:val="nil"/>
                <w:right w:val="nil"/>
                <w:between w:val="nil"/>
              </w:pBdr>
              <w:spacing w:after="240"/>
              <w:ind w:left="-141"/>
              <w:rPr>
                <w:rFonts w:ascii="Arial" w:eastAsia="Arial" w:hAnsi="Arial" w:cs="Arial"/>
                <w:b/>
                <w:color w:val="000000" w:themeColor="text1"/>
                <w:sz w:val="24"/>
                <w:szCs w:val="24"/>
              </w:rPr>
            </w:pPr>
          </w:p>
          <w:p w14:paraId="206E1CEC" w14:textId="77777777" w:rsidR="00835ECC" w:rsidRPr="00EE3DA3" w:rsidRDefault="00835ECC" w:rsidP="00534C5F">
            <w:pPr>
              <w:pBdr>
                <w:top w:val="nil"/>
                <w:left w:val="nil"/>
                <w:bottom w:val="nil"/>
                <w:right w:val="nil"/>
                <w:between w:val="nil"/>
              </w:pBdr>
              <w:spacing w:after="240"/>
              <w:ind w:left="-141"/>
              <w:rPr>
                <w:rFonts w:ascii="Arial" w:eastAsia="Arial" w:hAnsi="Arial" w:cs="Arial"/>
                <w:b/>
                <w:color w:val="000000" w:themeColor="text1"/>
                <w:sz w:val="24"/>
                <w:szCs w:val="24"/>
              </w:rPr>
            </w:pPr>
          </w:p>
          <w:p w14:paraId="3B585ABC" w14:textId="77777777" w:rsidR="00835ECC" w:rsidRPr="00EE3DA3" w:rsidRDefault="00835ECC" w:rsidP="00534C5F">
            <w:pPr>
              <w:pBdr>
                <w:top w:val="nil"/>
                <w:left w:val="nil"/>
                <w:bottom w:val="nil"/>
                <w:right w:val="nil"/>
                <w:between w:val="nil"/>
              </w:pBdr>
              <w:spacing w:after="240"/>
              <w:ind w:left="-141"/>
              <w:rPr>
                <w:rFonts w:ascii="Arial" w:eastAsia="Arial" w:hAnsi="Arial" w:cs="Arial"/>
                <w:b/>
                <w:color w:val="000000" w:themeColor="text1"/>
                <w:sz w:val="24"/>
                <w:szCs w:val="24"/>
              </w:rPr>
            </w:pPr>
            <w:r w:rsidRPr="00EE3DA3">
              <w:rPr>
                <w:rFonts w:ascii="Arial" w:eastAsia="Arial" w:hAnsi="Arial" w:cs="Arial"/>
                <w:b/>
                <w:color w:val="000000" w:themeColor="text1"/>
                <w:sz w:val="24"/>
                <w:szCs w:val="24"/>
              </w:rPr>
              <w:lastRenderedPageBreak/>
              <w:t>“Crown Indemnity”</w:t>
            </w:r>
          </w:p>
          <w:p w14:paraId="04F67333" w14:textId="64328CFF" w:rsidR="00835ECC" w:rsidRPr="00EE3DA3" w:rsidRDefault="00835ECC" w:rsidP="00534C5F">
            <w:pPr>
              <w:pBdr>
                <w:top w:val="nil"/>
                <w:left w:val="nil"/>
                <w:bottom w:val="nil"/>
                <w:right w:val="nil"/>
                <w:between w:val="nil"/>
              </w:pBdr>
              <w:spacing w:after="240"/>
              <w:ind w:left="-141"/>
              <w:rPr>
                <w:rFonts w:ascii="Arial" w:eastAsia="Arial" w:hAnsi="Arial" w:cs="Arial"/>
                <w:b/>
                <w:color w:val="000000" w:themeColor="text1"/>
                <w:sz w:val="24"/>
                <w:szCs w:val="24"/>
              </w:rPr>
            </w:pPr>
          </w:p>
        </w:tc>
        <w:tc>
          <w:tcPr>
            <w:tcW w:w="5295" w:type="dxa"/>
          </w:tcPr>
          <w:p w14:paraId="7DAE0D8B" w14:textId="77777777" w:rsidR="00835ECC" w:rsidRPr="00EE3DA3" w:rsidRDefault="00835ECC" w:rsidP="00534C5F">
            <w:pPr>
              <w:pBdr>
                <w:top w:val="nil"/>
                <w:left w:val="nil"/>
                <w:bottom w:val="nil"/>
                <w:right w:val="nil"/>
                <w:between w:val="nil"/>
              </w:pBdr>
              <w:spacing w:after="240"/>
              <w:jc w:val="both"/>
              <w:rPr>
                <w:rFonts w:ascii="Arial" w:eastAsia="Arial" w:hAnsi="Arial" w:cs="Arial"/>
                <w:color w:val="000000" w:themeColor="text1"/>
                <w:sz w:val="24"/>
                <w:szCs w:val="24"/>
              </w:rPr>
            </w:pPr>
            <w:r w:rsidRPr="00EE3DA3">
              <w:rPr>
                <w:rFonts w:ascii="Arial" w:eastAsia="Arial" w:hAnsi="Arial" w:cs="Arial"/>
                <w:color w:val="000000" w:themeColor="text1"/>
                <w:sz w:val="24"/>
                <w:szCs w:val="24"/>
              </w:rPr>
              <w:lastRenderedPageBreak/>
              <w:t xml:space="preserve">the Supplier or any third party which the Supplier uses to provide breakdown and roadside assistance services to the Buyer whether in the UK or overseas and in this regard the Supplier may use more than one Breakdown Service Providers; </w:t>
            </w:r>
          </w:p>
          <w:p w14:paraId="194A792C" w14:textId="77777777" w:rsidR="00835ECC" w:rsidRPr="00EE3DA3" w:rsidRDefault="00835ECC" w:rsidP="00534C5F">
            <w:pPr>
              <w:pBdr>
                <w:top w:val="nil"/>
                <w:left w:val="nil"/>
                <w:bottom w:val="nil"/>
                <w:right w:val="nil"/>
                <w:between w:val="nil"/>
              </w:pBdr>
              <w:spacing w:after="240"/>
              <w:jc w:val="both"/>
              <w:rPr>
                <w:rFonts w:ascii="Arial" w:eastAsia="Arial" w:hAnsi="Arial" w:cs="Arial"/>
                <w:color w:val="000000" w:themeColor="text1"/>
                <w:sz w:val="24"/>
                <w:szCs w:val="24"/>
                <w:highlight w:val="yellow"/>
              </w:rPr>
            </w:pPr>
            <w:r w:rsidRPr="00EE3DA3">
              <w:rPr>
                <w:rFonts w:ascii="Arial" w:eastAsia="Arial" w:hAnsi="Arial" w:cs="Arial"/>
                <w:color w:val="000000" w:themeColor="text1"/>
                <w:sz w:val="24"/>
                <w:szCs w:val="24"/>
              </w:rPr>
              <w:t xml:space="preserve">a document that outlines the guidelines, rules and behaviours relating to travel for employees </w:t>
            </w:r>
            <w:proofErr w:type="gramStart"/>
            <w:r w:rsidRPr="00EE3DA3">
              <w:rPr>
                <w:rFonts w:ascii="Arial" w:eastAsia="Arial" w:hAnsi="Arial" w:cs="Arial"/>
                <w:color w:val="000000" w:themeColor="text1"/>
                <w:sz w:val="24"/>
                <w:szCs w:val="24"/>
              </w:rPr>
              <w:t>of  the</w:t>
            </w:r>
            <w:proofErr w:type="gramEnd"/>
            <w:r w:rsidRPr="00EE3DA3">
              <w:rPr>
                <w:rFonts w:ascii="Arial" w:eastAsia="Arial" w:hAnsi="Arial" w:cs="Arial"/>
                <w:color w:val="000000" w:themeColor="text1"/>
                <w:sz w:val="24"/>
                <w:szCs w:val="24"/>
              </w:rPr>
              <w:t xml:space="preserve"> Buyer;</w:t>
            </w:r>
          </w:p>
          <w:p w14:paraId="59174135" w14:textId="77777777" w:rsidR="00835ECC" w:rsidRPr="00EE3DA3" w:rsidRDefault="00835ECC" w:rsidP="00534C5F">
            <w:pPr>
              <w:pBdr>
                <w:top w:val="nil"/>
                <w:left w:val="nil"/>
                <w:bottom w:val="nil"/>
                <w:right w:val="nil"/>
                <w:between w:val="nil"/>
              </w:pBdr>
              <w:spacing w:after="240"/>
              <w:ind w:left="-141"/>
              <w:jc w:val="both"/>
              <w:rPr>
                <w:rFonts w:ascii="Arial" w:eastAsia="Arial" w:hAnsi="Arial" w:cs="Arial"/>
                <w:color w:val="000000" w:themeColor="text1"/>
                <w:sz w:val="24"/>
                <w:szCs w:val="24"/>
                <w:highlight w:val="yellow"/>
              </w:rPr>
            </w:pPr>
          </w:p>
          <w:p w14:paraId="6C2D7F3E" w14:textId="77777777" w:rsidR="00835ECC" w:rsidRPr="00EE3DA3" w:rsidRDefault="00835ECC" w:rsidP="00534C5F">
            <w:pPr>
              <w:pBdr>
                <w:top w:val="nil"/>
                <w:left w:val="nil"/>
                <w:bottom w:val="nil"/>
                <w:right w:val="nil"/>
                <w:between w:val="nil"/>
              </w:pBdr>
              <w:spacing w:after="240"/>
              <w:jc w:val="both"/>
              <w:rPr>
                <w:rFonts w:ascii="Arial" w:eastAsia="Arial" w:hAnsi="Arial" w:cs="Arial"/>
                <w:color w:val="000000" w:themeColor="text1"/>
                <w:sz w:val="24"/>
                <w:szCs w:val="24"/>
              </w:rPr>
            </w:pPr>
            <w:r w:rsidRPr="00EE3DA3">
              <w:rPr>
                <w:rFonts w:ascii="Arial" w:eastAsia="Arial" w:hAnsi="Arial" w:cs="Arial"/>
                <w:color w:val="000000" w:themeColor="text1"/>
                <w:sz w:val="24"/>
                <w:szCs w:val="24"/>
              </w:rPr>
              <w:t xml:space="preserve">mean a membership to the supplier Car Club that will be required to the Drivers to allow to hold and Access Card to access to the car </w:t>
            </w:r>
            <w:proofErr w:type="gramStart"/>
            <w:r w:rsidRPr="00EE3DA3">
              <w:rPr>
                <w:rFonts w:ascii="Arial" w:eastAsia="Arial" w:hAnsi="Arial" w:cs="Arial"/>
                <w:color w:val="000000" w:themeColor="text1"/>
                <w:sz w:val="24"/>
                <w:szCs w:val="24"/>
              </w:rPr>
              <w:t>clubs</w:t>
            </w:r>
            <w:proofErr w:type="gramEnd"/>
            <w:r w:rsidRPr="00EE3DA3">
              <w:rPr>
                <w:rFonts w:ascii="Arial" w:eastAsia="Arial" w:hAnsi="Arial" w:cs="Arial"/>
                <w:color w:val="000000" w:themeColor="text1"/>
                <w:sz w:val="24"/>
                <w:szCs w:val="24"/>
              </w:rPr>
              <w:t xml:space="preserve"> vehicles;</w:t>
            </w:r>
            <w:r w:rsidRPr="00EE3DA3">
              <w:rPr>
                <w:rFonts w:ascii="Arial" w:eastAsia="Arial" w:hAnsi="Arial" w:cs="Arial"/>
                <w:color w:val="000000" w:themeColor="text1"/>
                <w:sz w:val="24"/>
                <w:szCs w:val="24"/>
                <w:highlight w:val="yellow"/>
              </w:rPr>
              <w:t xml:space="preserve"> </w:t>
            </w:r>
          </w:p>
          <w:p w14:paraId="28776A6E" w14:textId="77777777" w:rsidR="00835ECC" w:rsidRPr="00EE3DA3" w:rsidRDefault="00835ECC" w:rsidP="00534C5F">
            <w:pPr>
              <w:pBdr>
                <w:top w:val="nil"/>
                <w:left w:val="nil"/>
                <w:bottom w:val="nil"/>
                <w:right w:val="nil"/>
                <w:between w:val="nil"/>
              </w:pBdr>
              <w:spacing w:after="240"/>
              <w:jc w:val="both"/>
              <w:rPr>
                <w:rFonts w:ascii="Arial" w:eastAsia="Arial" w:hAnsi="Arial" w:cs="Arial"/>
                <w:color w:val="000000" w:themeColor="text1"/>
                <w:sz w:val="24"/>
                <w:szCs w:val="24"/>
              </w:rPr>
            </w:pPr>
          </w:p>
          <w:p w14:paraId="083AD003" w14:textId="77777777" w:rsidR="00835ECC" w:rsidRPr="00EE3DA3" w:rsidRDefault="00835ECC" w:rsidP="00534C5F">
            <w:pPr>
              <w:pBdr>
                <w:top w:val="nil"/>
                <w:left w:val="nil"/>
                <w:bottom w:val="nil"/>
                <w:right w:val="nil"/>
                <w:between w:val="nil"/>
              </w:pBdr>
              <w:spacing w:after="240"/>
              <w:jc w:val="both"/>
              <w:rPr>
                <w:rFonts w:ascii="Arial" w:eastAsia="Arial" w:hAnsi="Arial" w:cs="Arial"/>
                <w:color w:val="000000" w:themeColor="text1"/>
                <w:sz w:val="24"/>
                <w:szCs w:val="24"/>
              </w:rPr>
            </w:pPr>
            <w:r w:rsidRPr="00EE3DA3">
              <w:rPr>
                <w:rFonts w:ascii="Arial" w:eastAsia="Arial" w:hAnsi="Arial" w:cs="Arial"/>
                <w:color w:val="000000" w:themeColor="text1"/>
                <w:sz w:val="24"/>
                <w:szCs w:val="24"/>
              </w:rPr>
              <w:t xml:space="preserve">means the provision by the Suppliers of Vehicles rented for an extended </w:t>
            </w:r>
            <w:proofErr w:type="gramStart"/>
            <w:r w:rsidRPr="00EE3DA3">
              <w:rPr>
                <w:rFonts w:ascii="Arial" w:eastAsia="Arial" w:hAnsi="Arial" w:cs="Arial"/>
                <w:color w:val="000000" w:themeColor="text1"/>
                <w:sz w:val="24"/>
                <w:szCs w:val="24"/>
              </w:rPr>
              <w:t>period of time</w:t>
            </w:r>
            <w:proofErr w:type="gramEnd"/>
            <w:r w:rsidRPr="00EE3DA3">
              <w:rPr>
                <w:rFonts w:ascii="Arial" w:eastAsia="Arial" w:hAnsi="Arial" w:cs="Arial"/>
                <w:color w:val="000000" w:themeColor="text1"/>
                <w:sz w:val="24"/>
                <w:szCs w:val="24"/>
              </w:rPr>
              <w:t xml:space="preserve"> and for exclusive use by Buyer Staff;</w:t>
            </w:r>
          </w:p>
          <w:p w14:paraId="534AB298" w14:textId="77777777" w:rsidR="00835ECC" w:rsidRPr="00EE3DA3" w:rsidRDefault="00835ECC" w:rsidP="00534C5F">
            <w:pPr>
              <w:pBdr>
                <w:top w:val="nil"/>
                <w:left w:val="nil"/>
                <w:bottom w:val="nil"/>
                <w:right w:val="nil"/>
                <w:between w:val="nil"/>
              </w:pBdr>
              <w:spacing w:after="240"/>
              <w:jc w:val="both"/>
              <w:rPr>
                <w:rFonts w:ascii="Arial" w:eastAsia="Arial" w:hAnsi="Arial" w:cs="Arial"/>
                <w:color w:val="000000" w:themeColor="text1"/>
                <w:sz w:val="24"/>
                <w:szCs w:val="24"/>
              </w:rPr>
            </w:pPr>
            <w:r w:rsidRPr="00EE3DA3">
              <w:rPr>
                <w:rFonts w:ascii="Arial" w:eastAsia="Arial" w:hAnsi="Arial" w:cs="Arial"/>
                <w:color w:val="000000" w:themeColor="text1"/>
                <w:sz w:val="24"/>
                <w:szCs w:val="24"/>
              </w:rPr>
              <w:t>means a conversion of a Company Vehicle to allow the reservation of these vehicles through the Online Booking System;</w:t>
            </w:r>
          </w:p>
          <w:p w14:paraId="73B25133" w14:textId="77777777" w:rsidR="00835ECC" w:rsidRPr="00EE3DA3" w:rsidRDefault="00835ECC" w:rsidP="00534C5F">
            <w:pPr>
              <w:pBdr>
                <w:top w:val="nil"/>
                <w:left w:val="nil"/>
                <w:bottom w:val="nil"/>
                <w:right w:val="nil"/>
                <w:between w:val="nil"/>
              </w:pBdr>
              <w:spacing w:after="240"/>
              <w:jc w:val="both"/>
              <w:rPr>
                <w:rFonts w:ascii="Arial" w:eastAsia="Arial" w:hAnsi="Arial" w:cs="Arial"/>
                <w:color w:val="000000" w:themeColor="text1"/>
                <w:sz w:val="24"/>
                <w:szCs w:val="24"/>
              </w:rPr>
            </w:pPr>
          </w:p>
          <w:p w14:paraId="1AE20585" w14:textId="77777777" w:rsidR="00835ECC" w:rsidRPr="00EE3DA3" w:rsidRDefault="00835ECC" w:rsidP="00534C5F">
            <w:pPr>
              <w:pBdr>
                <w:top w:val="nil"/>
                <w:left w:val="nil"/>
                <w:bottom w:val="nil"/>
                <w:right w:val="nil"/>
                <w:between w:val="nil"/>
              </w:pBdr>
              <w:spacing w:after="240"/>
              <w:jc w:val="both"/>
              <w:rPr>
                <w:rFonts w:ascii="Arial" w:eastAsia="Arial" w:hAnsi="Arial" w:cs="Arial"/>
                <w:color w:val="000000" w:themeColor="text1"/>
                <w:sz w:val="24"/>
                <w:szCs w:val="24"/>
              </w:rPr>
            </w:pPr>
            <w:r w:rsidRPr="00EE3DA3">
              <w:rPr>
                <w:rFonts w:ascii="Arial" w:eastAsia="Arial" w:hAnsi="Arial" w:cs="Arial"/>
                <w:color w:val="000000" w:themeColor="text1"/>
                <w:sz w:val="24"/>
                <w:szCs w:val="24"/>
              </w:rPr>
              <w:t>Vehicles that are normally rented out for shorter periods of time, usually on an hourly basis, and often intended for shorter distance trips in urban areas;</w:t>
            </w:r>
          </w:p>
          <w:p w14:paraId="6BFA79AF" w14:textId="77777777" w:rsidR="00835ECC" w:rsidRPr="00EE3DA3" w:rsidRDefault="00835ECC" w:rsidP="00534C5F">
            <w:pPr>
              <w:pBdr>
                <w:top w:val="nil"/>
                <w:left w:val="nil"/>
                <w:bottom w:val="nil"/>
                <w:right w:val="nil"/>
                <w:between w:val="nil"/>
              </w:pBdr>
              <w:spacing w:after="240"/>
              <w:jc w:val="both"/>
              <w:rPr>
                <w:rFonts w:ascii="Arial" w:eastAsia="Arial" w:hAnsi="Arial" w:cs="Arial"/>
                <w:color w:val="000000" w:themeColor="text1"/>
                <w:sz w:val="24"/>
                <w:szCs w:val="24"/>
              </w:rPr>
            </w:pPr>
            <w:r w:rsidRPr="00EE3DA3">
              <w:rPr>
                <w:rFonts w:ascii="Arial" w:eastAsia="Arial" w:hAnsi="Arial" w:cs="Arial"/>
                <w:color w:val="000000" w:themeColor="text1"/>
                <w:sz w:val="24"/>
                <w:szCs w:val="24"/>
              </w:rPr>
              <w:t>mean the place for collection specified in the Equipment Order;</w:t>
            </w:r>
          </w:p>
          <w:p w14:paraId="031B1B86" w14:textId="77777777" w:rsidR="00835ECC" w:rsidRPr="00EE3DA3" w:rsidRDefault="00835ECC" w:rsidP="00534C5F">
            <w:pPr>
              <w:pBdr>
                <w:top w:val="nil"/>
                <w:left w:val="nil"/>
                <w:bottom w:val="nil"/>
                <w:right w:val="nil"/>
                <w:between w:val="nil"/>
              </w:pBdr>
              <w:spacing w:after="240"/>
              <w:jc w:val="both"/>
              <w:rPr>
                <w:rFonts w:ascii="Arial" w:eastAsia="Arial" w:hAnsi="Arial" w:cs="Arial"/>
                <w:color w:val="000000" w:themeColor="text1"/>
                <w:sz w:val="24"/>
                <w:szCs w:val="24"/>
              </w:rPr>
            </w:pPr>
          </w:p>
          <w:p w14:paraId="41FB9B5A" w14:textId="77777777" w:rsidR="00835ECC" w:rsidRPr="00EE3DA3" w:rsidRDefault="00835ECC" w:rsidP="00534C5F">
            <w:pPr>
              <w:pBdr>
                <w:top w:val="nil"/>
                <w:left w:val="nil"/>
                <w:bottom w:val="nil"/>
                <w:right w:val="nil"/>
                <w:between w:val="nil"/>
              </w:pBdr>
              <w:spacing w:after="240"/>
              <w:jc w:val="both"/>
              <w:rPr>
                <w:rFonts w:ascii="Arial" w:eastAsia="Arial" w:hAnsi="Arial" w:cs="Arial"/>
                <w:color w:val="000000" w:themeColor="text1"/>
                <w:sz w:val="24"/>
                <w:szCs w:val="24"/>
              </w:rPr>
            </w:pPr>
            <w:r w:rsidRPr="00EE3DA3">
              <w:rPr>
                <w:rFonts w:ascii="Arial" w:hAnsi="Arial" w:cs="Arial"/>
                <w:color w:val="000000" w:themeColor="text1"/>
                <w:sz w:val="24"/>
                <w:szCs w:val="24"/>
              </w:rPr>
              <w:t>means the waiver by the Supplier of the Buyer's liability for theft, loss or damage to the Equipment, subject to the excess stated in the rate schedule;</w:t>
            </w:r>
          </w:p>
          <w:p w14:paraId="6C83A3F6" w14:textId="77777777" w:rsidR="00835ECC" w:rsidRPr="00EE3DA3" w:rsidRDefault="00835ECC" w:rsidP="00534C5F">
            <w:pPr>
              <w:pBdr>
                <w:top w:val="nil"/>
                <w:left w:val="nil"/>
                <w:bottom w:val="nil"/>
                <w:right w:val="nil"/>
                <w:between w:val="nil"/>
              </w:pBdr>
              <w:spacing w:after="240"/>
              <w:jc w:val="both"/>
              <w:rPr>
                <w:rFonts w:ascii="Arial" w:eastAsia="Arial" w:hAnsi="Arial" w:cs="Arial"/>
                <w:color w:val="000000" w:themeColor="text1"/>
                <w:sz w:val="24"/>
                <w:szCs w:val="24"/>
              </w:rPr>
            </w:pPr>
          </w:p>
          <w:p w14:paraId="1136042A" w14:textId="77777777" w:rsidR="00835ECC" w:rsidRPr="00EE3DA3" w:rsidRDefault="00835ECC" w:rsidP="00534C5F">
            <w:pPr>
              <w:pBdr>
                <w:top w:val="nil"/>
                <w:left w:val="nil"/>
                <w:bottom w:val="nil"/>
                <w:right w:val="nil"/>
                <w:between w:val="nil"/>
              </w:pBdr>
              <w:spacing w:after="240"/>
              <w:jc w:val="both"/>
              <w:rPr>
                <w:rFonts w:ascii="Arial" w:eastAsia="Arial" w:hAnsi="Arial" w:cs="Arial"/>
                <w:color w:val="000000" w:themeColor="text1"/>
                <w:sz w:val="24"/>
                <w:szCs w:val="24"/>
              </w:rPr>
            </w:pPr>
            <w:r w:rsidRPr="00EE3DA3">
              <w:rPr>
                <w:rFonts w:ascii="Arial" w:eastAsia="Arial" w:hAnsi="Arial" w:cs="Arial"/>
                <w:color w:val="000000" w:themeColor="text1"/>
                <w:sz w:val="24"/>
                <w:szCs w:val="24"/>
              </w:rPr>
              <w:lastRenderedPageBreak/>
              <w:t>where the Buyer is its own insurer;</w:t>
            </w:r>
          </w:p>
          <w:p w14:paraId="604A7308" w14:textId="77777777" w:rsidR="00835ECC" w:rsidRPr="00EE3DA3" w:rsidRDefault="00835ECC" w:rsidP="00534C5F">
            <w:pPr>
              <w:pBdr>
                <w:top w:val="nil"/>
                <w:left w:val="nil"/>
                <w:bottom w:val="nil"/>
                <w:right w:val="nil"/>
                <w:between w:val="nil"/>
              </w:pBdr>
              <w:spacing w:after="240"/>
              <w:jc w:val="both"/>
              <w:rPr>
                <w:rFonts w:ascii="Arial" w:eastAsia="Arial" w:hAnsi="Arial" w:cs="Arial"/>
                <w:color w:val="000000" w:themeColor="text1"/>
                <w:sz w:val="24"/>
                <w:szCs w:val="24"/>
              </w:rPr>
            </w:pPr>
          </w:p>
          <w:p w14:paraId="665B160B" w14:textId="77777777" w:rsidR="00835ECC" w:rsidRPr="00EE3DA3" w:rsidRDefault="00835ECC" w:rsidP="007B6213">
            <w:pPr>
              <w:pBdr>
                <w:top w:val="nil"/>
                <w:left w:val="nil"/>
                <w:bottom w:val="nil"/>
                <w:right w:val="nil"/>
                <w:between w:val="nil"/>
              </w:pBdr>
              <w:spacing w:after="240"/>
              <w:jc w:val="both"/>
              <w:rPr>
                <w:rFonts w:ascii="Arial" w:eastAsia="Arial" w:hAnsi="Arial" w:cs="Arial"/>
                <w:color w:val="000000" w:themeColor="text1"/>
                <w:sz w:val="24"/>
                <w:szCs w:val="24"/>
              </w:rPr>
            </w:pPr>
          </w:p>
        </w:tc>
      </w:tr>
    </w:tbl>
    <w:p w14:paraId="22AD03D4" w14:textId="77777777" w:rsidR="00835ECC" w:rsidRPr="00EE3DA3" w:rsidRDefault="00835ECC" w:rsidP="00835ECC">
      <w:pPr>
        <w:pBdr>
          <w:top w:val="nil"/>
          <w:left w:val="nil"/>
          <w:bottom w:val="nil"/>
          <w:right w:val="nil"/>
          <w:between w:val="nil"/>
        </w:pBdr>
        <w:tabs>
          <w:tab w:val="left" w:pos="1985"/>
          <w:tab w:val="left" w:pos="2127"/>
        </w:tabs>
        <w:spacing w:before="120" w:after="120" w:line="240" w:lineRule="auto"/>
        <w:ind w:left="2340"/>
        <w:rPr>
          <w:rFonts w:ascii="Arial" w:hAnsi="Arial" w:cs="Arial"/>
          <w:sz w:val="24"/>
          <w:szCs w:val="24"/>
        </w:rPr>
      </w:pPr>
    </w:p>
    <w:tbl>
      <w:tblPr>
        <w:tblW w:w="8150" w:type="dxa"/>
        <w:tblBorders>
          <w:bottom w:val="dotted" w:sz="4" w:space="0" w:color="000000"/>
          <w:insideH w:val="dotted" w:sz="4" w:space="0" w:color="000000"/>
        </w:tblBorders>
        <w:tblLayout w:type="fixed"/>
        <w:tblLook w:val="0000" w:firstRow="0" w:lastRow="0" w:firstColumn="0" w:lastColumn="0" w:noHBand="0" w:noVBand="0"/>
      </w:tblPr>
      <w:tblGrid>
        <w:gridCol w:w="2210"/>
        <w:gridCol w:w="5940"/>
      </w:tblGrid>
      <w:tr w:rsidR="00692FC8" w:rsidRPr="00EE3DA3" w14:paraId="0AA06A4F" w14:textId="77777777" w:rsidTr="00692FC8">
        <w:tc>
          <w:tcPr>
            <w:tcW w:w="2210" w:type="dxa"/>
            <w:tcBorders>
              <w:top w:val="nil"/>
              <w:bottom w:val="nil"/>
            </w:tcBorders>
          </w:tcPr>
          <w:p w14:paraId="65FD86C7" w14:textId="1D33926D" w:rsidR="00692FC8" w:rsidRPr="00EE3DA3" w:rsidRDefault="00DF1AEF" w:rsidP="00692FC8">
            <w:pPr>
              <w:pBdr>
                <w:top w:val="nil"/>
                <w:left w:val="nil"/>
                <w:bottom w:val="nil"/>
                <w:right w:val="nil"/>
                <w:between w:val="nil"/>
              </w:pBdr>
              <w:spacing w:after="120"/>
              <w:ind w:left="34" w:hanging="34"/>
              <w:rPr>
                <w:rFonts w:ascii="Arial" w:eastAsia="Arial" w:hAnsi="Arial" w:cs="Arial"/>
                <w:color w:val="000000"/>
                <w:sz w:val="24"/>
                <w:szCs w:val="24"/>
              </w:rPr>
            </w:pPr>
            <w:r w:rsidRPr="00EE3DA3">
              <w:rPr>
                <w:rFonts w:ascii="Arial" w:hAnsi="Arial" w:cs="Arial"/>
                <w:sz w:val="24"/>
                <w:szCs w:val="24"/>
              </w:rPr>
              <w:br w:type="page"/>
            </w:r>
            <w:r w:rsidRPr="00EE3DA3">
              <w:rPr>
                <w:rFonts w:ascii="Arial" w:eastAsia="Arial" w:hAnsi="Arial" w:cs="Arial"/>
                <w:color w:val="000000"/>
                <w:sz w:val="24"/>
                <w:szCs w:val="24"/>
              </w:rPr>
              <w:t xml:space="preserve"> </w:t>
            </w:r>
            <w:r w:rsidR="00692FC8" w:rsidRPr="00EE3DA3">
              <w:rPr>
                <w:rFonts w:ascii="Arial" w:eastAsia="Arial" w:hAnsi="Arial" w:cs="Arial"/>
                <w:color w:val="000000"/>
                <w:sz w:val="24"/>
                <w:szCs w:val="24"/>
              </w:rPr>
              <w:t>Date</w:t>
            </w:r>
          </w:p>
        </w:tc>
        <w:tc>
          <w:tcPr>
            <w:tcW w:w="5940" w:type="dxa"/>
          </w:tcPr>
          <w:p w14:paraId="4A286466" w14:textId="765FF187" w:rsidR="00692FC8" w:rsidRPr="00EE3DA3" w:rsidRDefault="00534C5F" w:rsidP="00692FC8">
            <w:pPr>
              <w:pBdr>
                <w:top w:val="nil"/>
                <w:left w:val="nil"/>
                <w:bottom w:val="nil"/>
                <w:right w:val="nil"/>
                <w:between w:val="nil"/>
              </w:pBdr>
              <w:ind w:left="142" w:hanging="142"/>
              <w:rPr>
                <w:rFonts w:ascii="Arial" w:eastAsia="Arial" w:hAnsi="Arial" w:cs="Arial"/>
                <w:b/>
                <w:bCs/>
                <w:color w:val="000000"/>
                <w:sz w:val="24"/>
                <w:szCs w:val="24"/>
              </w:rPr>
            </w:pPr>
            <w:r w:rsidRPr="00EE3DA3">
              <w:rPr>
                <w:rFonts w:ascii="Arial" w:eastAsia="Arial" w:hAnsi="Arial" w:cs="Arial"/>
                <w:b/>
                <w:bCs/>
                <w:color w:val="000000"/>
                <w:sz w:val="24"/>
                <w:szCs w:val="24"/>
              </w:rPr>
              <w:t>REDACTED</w:t>
            </w:r>
          </w:p>
        </w:tc>
      </w:tr>
      <w:tr w:rsidR="00692FC8" w:rsidRPr="00EE3DA3" w14:paraId="78DCD401" w14:textId="77777777" w:rsidTr="00692FC8">
        <w:tc>
          <w:tcPr>
            <w:tcW w:w="2210" w:type="dxa"/>
            <w:tcBorders>
              <w:top w:val="nil"/>
              <w:bottom w:val="nil"/>
            </w:tcBorders>
          </w:tcPr>
          <w:p w14:paraId="471B1697" w14:textId="77777777" w:rsidR="00692FC8" w:rsidRPr="00EE3DA3" w:rsidRDefault="00692FC8" w:rsidP="00692FC8">
            <w:pPr>
              <w:pBdr>
                <w:top w:val="nil"/>
                <w:left w:val="nil"/>
                <w:bottom w:val="nil"/>
                <w:right w:val="nil"/>
                <w:between w:val="nil"/>
              </w:pBdr>
              <w:spacing w:after="120"/>
              <w:ind w:left="34" w:hanging="34"/>
              <w:rPr>
                <w:rFonts w:ascii="Arial" w:eastAsia="Arial" w:hAnsi="Arial" w:cs="Arial"/>
                <w:color w:val="000000"/>
                <w:sz w:val="24"/>
                <w:szCs w:val="24"/>
              </w:rPr>
            </w:pPr>
            <w:r w:rsidRPr="00EE3DA3">
              <w:rPr>
                <w:rFonts w:ascii="Arial" w:eastAsia="Arial" w:hAnsi="Arial" w:cs="Arial"/>
                <w:color w:val="000000"/>
                <w:sz w:val="24"/>
                <w:szCs w:val="24"/>
              </w:rPr>
              <w:t>Name (in Capitals)</w:t>
            </w:r>
          </w:p>
        </w:tc>
        <w:tc>
          <w:tcPr>
            <w:tcW w:w="5940" w:type="dxa"/>
          </w:tcPr>
          <w:p w14:paraId="753E7A0A" w14:textId="7E23A976" w:rsidR="00692FC8" w:rsidRPr="00EE3DA3" w:rsidRDefault="00534C5F" w:rsidP="00692FC8">
            <w:pPr>
              <w:pBdr>
                <w:top w:val="nil"/>
                <w:left w:val="nil"/>
                <w:bottom w:val="nil"/>
                <w:right w:val="nil"/>
                <w:between w:val="nil"/>
              </w:pBdr>
              <w:ind w:left="142" w:hanging="142"/>
              <w:rPr>
                <w:rFonts w:ascii="Arial" w:eastAsia="Arial" w:hAnsi="Arial" w:cs="Arial"/>
                <w:b/>
                <w:bCs/>
                <w:color w:val="000000"/>
                <w:sz w:val="24"/>
                <w:szCs w:val="24"/>
              </w:rPr>
            </w:pPr>
            <w:r w:rsidRPr="00EE3DA3">
              <w:rPr>
                <w:rFonts w:ascii="Arial" w:eastAsia="Arial" w:hAnsi="Arial" w:cs="Arial"/>
                <w:b/>
                <w:bCs/>
                <w:color w:val="000000"/>
                <w:sz w:val="24"/>
                <w:szCs w:val="24"/>
              </w:rPr>
              <w:t>REDACTED</w:t>
            </w:r>
          </w:p>
        </w:tc>
      </w:tr>
      <w:tr w:rsidR="00692FC8" w:rsidRPr="00EE3DA3" w14:paraId="11767A89" w14:textId="77777777" w:rsidTr="00692FC8">
        <w:tc>
          <w:tcPr>
            <w:tcW w:w="2210" w:type="dxa"/>
            <w:tcBorders>
              <w:top w:val="nil"/>
              <w:bottom w:val="nil"/>
            </w:tcBorders>
          </w:tcPr>
          <w:p w14:paraId="4ABE2CAA" w14:textId="77777777" w:rsidR="00692FC8" w:rsidRPr="00EE3DA3" w:rsidRDefault="00692FC8" w:rsidP="00692FC8">
            <w:pPr>
              <w:pBdr>
                <w:top w:val="nil"/>
                <w:left w:val="nil"/>
                <w:bottom w:val="nil"/>
                <w:right w:val="nil"/>
                <w:between w:val="nil"/>
              </w:pBdr>
              <w:spacing w:after="120"/>
              <w:ind w:left="34" w:hanging="34"/>
              <w:rPr>
                <w:rFonts w:ascii="Arial" w:eastAsia="Arial" w:hAnsi="Arial" w:cs="Arial"/>
                <w:color w:val="000000"/>
                <w:sz w:val="24"/>
                <w:szCs w:val="24"/>
              </w:rPr>
            </w:pPr>
            <w:r w:rsidRPr="00EE3DA3">
              <w:rPr>
                <w:rFonts w:ascii="Arial" w:eastAsia="Arial" w:hAnsi="Arial" w:cs="Arial"/>
                <w:color w:val="000000"/>
                <w:sz w:val="24"/>
                <w:szCs w:val="24"/>
              </w:rPr>
              <w:t>Address</w:t>
            </w:r>
          </w:p>
        </w:tc>
        <w:tc>
          <w:tcPr>
            <w:tcW w:w="5940" w:type="dxa"/>
          </w:tcPr>
          <w:p w14:paraId="7CC44ACC" w14:textId="3134AADA" w:rsidR="00692FC8" w:rsidRPr="00EE3DA3" w:rsidRDefault="00534C5F" w:rsidP="00692FC8">
            <w:pPr>
              <w:pBdr>
                <w:top w:val="nil"/>
                <w:left w:val="nil"/>
                <w:bottom w:val="nil"/>
                <w:right w:val="nil"/>
                <w:between w:val="nil"/>
              </w:pBdr>
              <w:ind w:left="142" w:hanging="142"/>
              <w:rPr>
                <w:rFonts w:ascii="Arial" w:eastAsia="Arial" w:hAnsi="Arial" w:cs="Arial"/>
                <w:b/>
                <w:bCs/>
                <w:color w:val="000000"/>
                <w:sz w:val="24"/>
                <w:szCs w:val="24"/>
              </w:rPr>
            </w:pPr>
            <w:r w:rsidRPr="00EE3DA3">
              <w:rPr>
                <w:rFonts w:ascii="Arial" w:eastAsia="Arial" w:hAnsi="Arial" w:cs="Arial"/>
                <w:b/>
                <w:bCs/>
                <w:color w:val="000000"/>
                <w:sz w:val="24"/>
                <w:szCs w:val="24"/>
              </w:rPr>
              <w:t>REDACTED</w:t>
            </w:r>
          </w:p>
        </w:tc>
      </w:tr>
      <w:tr w:rsidR="00692FC8" w:rsidRPr="00EE3DA3" w14:paraId="4496D5C6" w14:textId="77777777" w:rsidTr="00692FC8">
        <w:tc>
          <w:tcPr>
            <w:tcW w:w="2210" w:type="dxa"/>
            <w:tcBorders>
              <w:top w:val="nil"/>
            </w:tcBorders>
          </w:tcPr>
          <w:p w14:paraId="09478827" w14:textId="77777777" w:rsidR="00692FC8" w:rsidRPr="00EE3DA3" w:rsidRDefault="00692FC8" w:rsidP="00692FC8">
            <w:pPr>
              <w:pBdr>
                <w:top w:val="nil"/>
                <w:left w:val="nil"/>
                <w:bottom w:val="nil"/>
                <w:right w:val="nil"/>
                <w:between w:val="nil"/>
              </w:pBdr>
              <w:ind w:hanging="142"/>
              <w:rPr>
                <w:rFonts w:ascii="Arial" w:eastAsia="Arial" w:hAnsi="Arial" w:cs="Arial"/>
                <w:color w:val="000000"/>
                <w:sz w:val="24"/>
                <w:szCs w:val="24"/>
              </w:rPr>
            </w:pPr>
          </w:p>
        </w:tc>
        <w:tc>
          <w:tcPr>
            <w:tcW w:w="5940" w:type="dxa"/>
          </w:tcPr>
          <w:p w14:paraId="183F045B" w14:textId="77777777" w:rsidR="00692FC8" w:rsidRPr="00EE3DA3" w:rsidRDefault="00692FC8" w:rsidP="00692FC8">
            <w:pPr>
              <w:pBdr>
                <w:top w:val="nil"/>
                <w:left w:val="nil"/>
                <w:bottom w:val="nil"/>
                <w:right w:val="nil"/>
                <w:between w:val="nil"/>
              </w:pBdr>
              <w:ind w:left="142" w:hanging="142"/>
              <w:rPr>
                <w:rFonts w:ascii="Arial" w:eastAsia="Arial" w:hAnsi="Arial" w:cs="Arial"/>
                <w:color w:val="000000"/>
                <w:sz w:val="24"/>
                <w:szCs w:val="24"/>
              </w:rPr>
            </w:pPr>
          </w:p>
        </w:tc>
      </w:tr>
    </w:tbl>
    <w:p w14:paraId="6993E80A" w14:textId="77777777" w:rsidR="00692FC8" w:rsidRPr="00EE3DA3" w:rsidRDefault="00692FC8" w:rsidP="00692FC8">
      <w:pPr>
        <w:pBdr>
          <w:top w:val="nil"/>
          <w:left w:val="nil"/>
          <w:bottom w:val="nil"/>
          <w:right w:val="nil"/>
          <w:between w:val="nil"/>
        </w:pBdr>
        <w:spacing w:after="120"/>
        <w:ind w:left="34" w:hanging="34"/>
        <w:rPr>
          <w:rFonts w:ascii="Arial" w:eastAsia="Arial" w:hAnsi="Arial" w:cs="Arial"/>
          <w:color w:val="000000"/>
          <w:sz w:val="24"/>
          <w:szCs w:val="24"/>
        </w:rPr>
      </w:pPr>
      <w:r w:rsidRPr="00EE3DA3">
        <w:rPr>
          <w:rFonts w:ascii="Arial" w:eastAsia="Arial" w:hAnsi="Arial" w:cs="Arial"/>
          <w:color w:val="000000"/>
          <w:sz w:val="24"/>
          <w:szCs w:val="24"/>
        </w:rPr>
        <w:t>Signed by an authorised signatory to sign for and on behalf of the Supplier</w:t>
      </w:r>
    </w:p>
    <w:tbl>
      <w:tblPr>
        <w:tblW w:w="8188" w:type="dxa"/>
        <w:tblBorders>
          <w:bottom w:val="dotted" w:sz="4" w:space="0" w:color="000000"/>
          <w:insideH w:val="dotted" w:sz="4" w:space="0" w:color="000000"/>
        </w:tblBorders>
        <w:tblLayout w:type="fixed"/>
        <w:tblLook w:val="0000" w:firstRow="0" w:lastRow="0" w:firstColumn="0" w:lastColumn="0" w:noHBand="0" w:noVBand="0"/>
      </w:tblPr>
      <w:tblGrid>
        <w:gridCol w:w="2208"/>
        <w:gridCol w:w="5980"/>
      </w:tblGrid>
      <w:tr w:rsidR="00692FC8" w:rsidRPr="00EE3DA3" w14:paraId="1ACAF8E6" w14:textId="77777777" w:rsidTr="00692FC8">
        <w:tc>
          <w:tcPr>
            <w:tcW w:w="2208" w:type="dxa"/>
            <w:tcBorders>
              <w:bottom w:val="nil"/>
            </w:tcBorders>
          </w:tcPr>
          <w:p w14:paraId="6A39C30A" w14:textId="77777777" w:rsidR="00692FC8" w:rsidRPr="00EE3DA3" w:rsidRDefault="00692FC8" w:rsidP="00692FC8">
            <w:pPr>
              <w:pBdr>
                <w:top w:val="nil"/>
                <w:left w:val="nil"/>
                <w:bottom w:val="nil"/>
                <w:right w:val="nil"/>
                <w:between w:val="nil"/>
              </w:pBdr>
              <w:spacing w:after="120"/>
              <w:ind w:left="34" w:hanging="34"/>
              <w:rPr>
                <w:rFonts w:ascii="Arial" w:eastAsia="Arial" w:hAnsi="Arial" w:cs="Arial"/>
                <w:color w:val="000000"/>
                <w:sz w:val="24"/>
                <w:szCs w:val="24"/>
              </w:rPr>
            </w:pPr>
            <w:r w:rsidRPr="00EE3DA3">
              <w:rPr>
                <w:rFonts w:ascii="Arial" w:eastAsia="Arial" w:hAnsi="Arial" w:cs="Arial"/>
                <w:color w:val="000000"/>
                <w:sz w:val="24"/>
                <w:szCs w:val="24"/>
              </w:rPr>
              <w:t>Signature</w:t>
            </w:r>
          </w:p>
        </w:tc>
        <w:tc>
          <w:tcPr>
            <w:tcW w:w="5980" w:type="dxa"/>
          </w:tcPr>
          <w:p w14:paraId="44FC36B1" w14:textId="73E78AAC" w:rsidR="00692FC8" w:rsidRPr="00EE3DA3" w:rsidRDefault="00534C5F" w:rsidP="00692FC8">
            <w:pPr>
              <w:pBdr>
                <w:top w:val="nil"/>
                <w:left w:val="nil"/>
                <w:bottom w:val="nil"/>
                <w:right w:val="nil"/>
                <w:between w:val="nil"/>
              </w:pBdr>
              <w:ind w:left="142" w:hanging="142"/>
              <w:rPr>
                <w:rFonts w:ascii="Arial" w:eastAsia="Arial" w:hAnsi="Arial" w:cs="Arial"/>
                <w:b/>
                <w:bCs/>
                <w:color w:val="000000"/>
                <w:sz w:val="24"/>
                <w:szCs w:val="24"/>
              </w:rPr>
            </w:pPr>
            <w:r w:rsidRPr="00EE3DA3">
              <w:rPr>
                <w:rFonts w:ascii="Arial" w:eastAsia="Arial" w:hAnsi="Arial" w:cs="Arial"/>
                <w:b/>
                <w:bCs/>
                <w:color w:val="000000"/>
                <w:sz w:val="24"/>
                <w:szCs w:val="24"/>
              </w:rPr>
              <w:t>REDACTED</w:t>
            </w:r>
          </w:p>
        </w:tc>
      </w:tr>
      <w:tr w:rsidR="00692FC8" w:rsidRPr="00EE3DA3" w14:paraId="337E6430" w14:textId="77777777" w:rsidTr="00692FC8">
        <w:tc>
          <w:tcPr>
            <w:tcW w:w="2208" w:type="dxa"/>
            <w:tcBorders>
              <w:top w:val="nil"/>
              <w:bottom w:val="nil"/>
            </w:tcBorders>
          </w:tcPr>
          <w:p w14:paraId="77BB45CD" w14:textId="77777777" w:rsidR="00692FC8" w:rsidRPr="00EE3DA3" w:rsidRDefault="00692FC8" w:rsidP="00692FC8">
            <w:pPr>
              <w:pBdr>
                <w:top w:val="nil"/>
                <w:left w:val="nil"/>
                <w:bottom w:val="nil"/>
                <w:right w:val="nil"/>
                <w:between w:val="nil"/>
              </w:pBdr>
              <w:spacing w:after="120"/>
              <w:ind w:left="34" w:hanging="34"/>
              <w:rPr>
                <w:rFonts w:ascii="Arial" w:eastAsia="Arial" w:hAnsi="Arial" w:cs="Arial"/>
                <w:color w:val="000000"/>
                <w:sz w:val="24"/>
                <w:szCs w:val="24"/>
              </w:rPr>
            </w:pPr>
            <w:r w:rsidRPr="00EE3DA3">
              <w:rPr>
                <w:rFonts w:ascii="Arial" w:eastAsia="Arial" w:hAnsi="Arial" w:cs="Arial"/>
                <w:color w:val="000000"/>
                <w:sz w:val="24"/>
                <w:szCs w:val="24"/>
              </w:rPr>
              <w:t>Date</w:t>
            </w:r>
          </w:p>
        </w:tc>
        <w:tc>
          <w:tcPr>
            <w:tcW w:w="5980" w:type="dxa"/>
          </w:tcPr>
          <w:p w14:paraId="6671B6CB" w14:textId="482D4B5F" w:rsidR="00692FC8" w:rsidRPr="00EE3DA3" w:rsidRDefault="00534C5F" w:rsidP="00692FC8">
            <w:pPr>
              <w:pBdr>
                <w:top w:val="nil"/>
                <w:left w:val="nil"/>
                <w:bottom w:val="nil"/>
                <w:right w:val="nil"/>
                <w:between w:val="nil"/>
              </w:pBdr>
              <w:ind w:left="142" w:hanging="142"/>
              <w:rPr>
                <w:rFonts w:ascii="Arial" w:eastAsia="Arial" w:hAnsi="Arial" w:cs="Arial"/>
                <w:b/>
                <w:bCs/>
                <w:color w:val="000000"/>
                <w:sz w:val="24"/>
                <w:szCs w:val="24"/>
              </w:rPr>
            </w:pPr>
            <w:r w:rsidRPr="00EE3DA3">
              <w:rPr>
                <w:rFonts w:ascii="Arial" w:eastAsia="Arial" w:hAnsi="Arial" w:cs="Arial"/>
                <w:b/>
                <w:bCs/>
                <w:color w:val="000000"/>
                <w:sz w:val="24"/>
                <w:szCs w:val="24"/>
              </w:rPr>
              <w:t>REDACTED</w:t>
            </w:r>
          </w:p>
        </w:tc>
      </w:tr>
      <w:tr w:rsidR="00692FC8" w:rsidRPr="00EE3DA3" w14:paraId="4C76DF27" w14:textId="77777777" w:rsidTr="00692FC8">
        <w:tc>
          <w:tcPr>
            <w:tcW w:w="2208" w:type="dxa"/>
            <w:tcBorders>
              <w:top w:val="nil"/>
              <w:bottom w:val="nil"/>
            </w:tcBorders>
          </w:tcPr>
          <w:p w14:paraId="12D64222" w14:textId="77777777" w:rsidR="00692FC8" w:rsidRPr="00EE3DA3" w:rsidRDefault="00692FC8" w:rsidP="00692FC8">
            <w:pPr>
              <w:pBdr>
                <w:top w:val="nil"/>
                <w:left w:val="nil"/>
                <w:bottom w:val="nil"/>
                <w:right w:val="nil"/>
                <w:between w:val="nil"/>
              </w:pBdr>
              <w:spacing w:after="120"/>
              <w:ind w:left="34" w:hanging="34"/>
              <w:rPr>
                <w:rFonts w:ascii="Arial" w:eastAsia="Arial" w:hAnsi="Arial" w:cs="Arial"/>
                <w:color w:val="000000"/>
                <w:sz w:val="24"/>
                <w:szCs w:val="24"/>
              </w:rPr>
            </w:pPr>
            <w:r w:rsidRPr="00EE3DA3">
              <w:rPr>
                <w:rFonts w:ascii="Arial" w:eastAsia="Arial" w:hAnsi="Arial" w:cs="Arial"/>
                <w:color w:val="000000"/>
                <w:sz w:val="24"/>
                <w:szCs w:val="24"/>
              </w:rPr>
              <w:t>Name (in Capitals)</w:t>
            </w:r>
          </w:p>
        </w:tc>
        <w:tc>
          <w:tcPr>
            <w:tcW w:w="5980" w:type="dxa"/>
          </w:tcPr>
          <w:p w14:paraId="40B3CAC6" w14:textId="538F5A90" w:rsidR="00692FC8" w:rsidRPr="00EE3DA3" w:rsidRDefault="00534C5F" w:rsidP="00692FC8">
            <w:pPr>
              <w:pBdr>
                <w:top w:val="nil"/>
                <w:left w:val="nil"/>
                <w:bottom w:val="nil"/>
                <w:right w:val="nil"/>
                <w:between w:val="nil"/>
              </w:pBdr>
              <w:ind w:left="142" w:hanging="142"/>
              <w:rPr>
                <w:rFonts w:ascii="Arial" w:eastAsia="Arial" w:hAnsi="Arial" w:cs="Arial"/>
                <w:b/>
                <w:bCs/>
                <w:color w:val="000000"/>
                <w:sz w:val="24"/>
                <w:szCs w:val="24"/>
              </w:rPr>
            </w:pPr>
            <w:r w:rsidRPr="00EE3DA3">
              <w:rPr>
                <w:rFonts w:ascii="Arial" w:eastAsia="Arial" w:hAnsi="Arial" w:cs="Arial"/>
                <w:b/>
                <w:bCs/>
                <w:color w:val="000000"/>
                <w:sz w:val="24"/>
                <w:szCs w:val="24"/>
              </w:rPr>
              <w:t>REDACTED</w:t>
            </w:r>
          </w:p>
        </w:tc>
      </w:tr>
      <w:tr w:rsidR="00692FC8" w:rsidRPr="00EE3DA3" w14:paraId="01A8A322" w14:textId="77777777" w:rsidTr="00692FC8">
        <w:tc>
          <w:tcPr>
            <w:tcW w:w="2208" w:type="dxa"/>
            <w:tcBorders>
              <w:top w:val="nil"/>
              <w:bottom w:val="nil"/>
            </w:tcBorders>
          </w:tcPr>
          <w:p w14:paraId="075BB11D" w14:textId="77777777" w:rsidR="00692FC8" w:rsidRPr="00EE3DA3" w:rsidRDefault="00692FC8" w:rsidP="00692FC8">
            <w:pPr>
              <w:pBdr>
                <w:top w:val="nil"/>
                <w:left w:val="nil"/>
                <w:bottom w:val="nil"/>
                <w:right w:val="nil"/>
                <w:between w:val="nil"/>
              </w:pBdr>
              <w:spacing w:after="120"/>
              <w:ind w:left="34" w:hanging="34"/>
              <w:rPr>
                <w:rFonts w:ascii="Arial" w:eastAsia="Arial" w:hAnsi="Arial" w:cs="Arial"/>
                <w:color w:val="000000"/>
                <w:sz w:val="24"/>
                <w:szCs w:val="24"/>
              </w:rPr>
            </w:pPr>
            <w:r w:rsidRPr="00EE3DA3">
              <w:rPr>
                <w:rFonts w:ascii="Arial" w:eastAsia="Arial" w:hAnsi="Arial" w:cs="Arial"/>
                <w:color w:val="000000"/>
                <w:sz w:val="24"/>
                <w:szCs w:val="24"/>
              </w:rPr>
              <w:t>Address</w:t>
            </w:r>
          </w:p>
        </w:tc>
        <w:tc>
          <w:tcPr>
            <w:tcW w:w="5980" w:type="dxa"/>
          </w:tcPr>
          <w:p w14:paraId="63A6661F" w14:textId="6C963DAE" w:rsidR="00692FC8" w:rsidRPr="00EE3DA3" w:rsidRDefault="00534C5F" w:rsidP="00692FC8">
            <w:pPr>
              <w:pBdr>
                <w:top w:val="nil"/>
                <w:left w:val="nil"/>
                <w:bottom w:val="nil"/>
                <w:right w:val="nil"/>
                <w:between w:val="nil"/>
              </w:pBdr>
              <w:ind w:left="142" w:hanging="142"/>
              <w:rPr>
                <w:rFonts w:ascii="Arial" w:eastAsia="Arial" w:hAnsi="Arial" w:cs="Arial"/>
                <w:b/>
                <w:bCs/>
                <w:color w:val="000000"/>
                <w:sz w:val="24"/>
                <w:szCs w:val="24"/>
              </w:rPr>
            </w:pPr>
            <w:r w:rsidRPr="00EE3DA3">
              <w:rPr>
                <w:rFonts w:ascii="Arial" w:eastAsia="Arial" w:hAnsi="Arial" w:cs="Arial"/>
                <w:b/>
                <w:bCs/>
                <w:color w:val="000000"/>
                <w:sz w:val="24"/>
                <w:szCs w:val="24"/>
              </w:rPr>
              <w:t>REDACTED</w:t>
            </w:r>
          </w:p>
        </w:tc>
      </w:tr>
    </w:tbl>
    <w:p w14:paraId="1F860675" w14:textId="77777777" w:rsidR="00692FC8" w:rsidRPr="00EE3DA3" w:rsidRDefault="00692FC8" w:rsidP="00692FC8">
      <w:pPr>
        <w:widowControl w:val="0"/>
        <w:pBdr>
          <w:top w:val="nil"/>
          <w:left w:val="nil"/>
          <w:bottom w:val="nil"/>
          <w:right w:val="nil"/>
          <w:between w:val="nil"/>
        </w:pBdr>
        <w:spacing w:after="0"/>
        <w:rPr>
          <w:rFonts w:ascii="Arial" w:eastAsia="Arial" w:hAnsi="Arial" w:cs="Arial"/>
          <w:sz w:val="24"/>
          <w:szCs w:val="24"/>
        </w:rPr>
        <w:sectPr w:rsidR="00692FC8" w:rsidRPr="00EE3DA3">
          <w:headerReference w:type="default" r:id="rId20"/>
          <w:footerReference w:type="default" r:id="rId21"/>
          <w:headerReference w:type="first" r:id="rId22"/>
          <w:footerReference w:type="first" r:id="rId23"/>
          <w:pgSz w:w="11906" w:h="16838"/>
          <w:pgMar w:top="1440" w:right="1440" w:bottom="1440" w:left="1440" w:header="709" w:footer="709" w:gutter="0"/>
          <w:pgNumType w:start="1"/>
          <w:cols w:space="720"/>
        </w:sectPr>
      </w:pPr>
      <w:r w:rsidRPr="00EE3DA3">
        <w:rPr>
          <w:rFonts w:ascii="Arial" w:hAnsi="Arial" w:cs="Arial"/>
          <w:sz w:val="24"/>
          <w:szCs w:val="24"/>
        </w:rPr>
        <w:br w:type="page"/>
      </w:r>
    </w:p>
    <w:p w14:paraId="73B269FA" w14:textId="77777777" w:rsidR="00692FC8" w:rsidRDefault="00692FC8" w:rsidP="00692FC8">
      <w:pPr>
        <w:spacing w:after="0" w:line="240" w:lineRule="auto"/>
        <w:rPr>
          <w:rFonts w:ascii="Arial" w:eastAsia="Arial" w:hAnsi="Arial" w:cs="Arial"/>
          <w:sz w:val="24"/>
          <w:szCs w:val="24"/>
        </w:rPr>
      </w:pPr>
    </w:p>
    <w:p w14:paraId="077F3053" w14:textId="77777777" w:rsidR="00692FC8" w:rsidRDefault="00692FC8" w:rsidP="00692FC8"/>
    <w:p w14:paraId="356D8445" w14:textId="77777777" w:rsidR="006B36B0" w:rsidRDefault="006B36B0"/>
    <w:sectPr w:rsidR="006B36B0">
      <w:headerReference w:type="default" r:id="rId24"/>
      <w:footerReference w:type="default" r:id="rId25"/>
      <w:headerReference w:type="first" r:id="rId26"/>
      <w:footerReference w:type="first" r:id="rId27"/>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B6A935" w14:textId="77777777" w:rsidR="00171C66" w:rsidRDefault="00171C66">
      <w:pPr>
        <w:spacing w:after="0" w:line="240" w:lineRule="auto"/>
      </w:pPr>
      <w:r>
        <w:separator/>
      </w:r>
    </w:p>
  </w:endnote>
  <w:endnote w:type="continuationSeparator" w:id="0">
    <w:p w14:paraId="0F93DE88" w14:textId="77777777" w:rsidR="00171C66" w:rsidRDefault="00171C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752DB" w14:textId="77777777" w:rsidR="003559D5" w:rsidRDefault="003559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B4931" w14:textId="77777777" w:rsidR="003559D5" w:rsidRDefault="003559D5">
    <w:pPr>
      <w:tabs>
        <w:tab w:val="center" w:pos="4513"/>
        <w:tab w:val="right" w:pos="9026"/>
      </w:tabs>
      <w:spacing w:after="0"/>
      <w:rPr>
        <w:sz w:val="20"/>
        <w:szCs w:val="20"/>
      </w:rPr>
    </w:pPr>
  </w:p>
  <w:p w14:paraId="5E439D50" w14:textId="77777777" w:rsidR="003559D5" w:rsidRDefault="003559D5">
    <w:pPr>
      <w:pBdr>
        <w:top w:val="nil"/>
        <w:left w:val="nil"/>
        <w:bottom w:val="nil"/>
        <w:right w:val="nil"/>
        <w:between w:val="nil"/>
      </w:pBdr>
      <w:tabs>
        <w:tab w:val="center" w:pos="4513"/>
        <w:tab w:val="right" w:pos="9026"/>
      </w:tabs>
      <w:spacing w:after="0"/>
      <w:rPr>
        <w:color w:val="000000"/>
        <w:sz w:val="20"/>
        <w:szCs w:val="20"/>
      </w:rPr>
    </w:pPr>
    <w:r>
      <w:rPr>
        <w:color w:val="000000"/>
        <w:sz w:val="20"/>
        <w:szCs w:val="20"/>
      </w:rPr>
      <w:t xml:space="preserve">Framework Ref: </w:t>
    </w:r>
    <w:r>
      <w:rPr>
        <w:sz w:val="20"/>
        <w:szCs w:val="20"/>
      </w:rPr>
      <w:t>RM6013 - Public Sector Vehicle Hire Solutions</w:t>
    </w:r>
  </w:p>
  <w:p w14:paraId="62F6EEF6" w14:textId="77777777" w:rsidR="003559D5" w:rsidRDefault="003559D5">
    <w:pPr>
      <w:pBdr>
        <w:top w:val="nil"/>
        <w:left w:val="nil"/>
        <w:bottom w:val="nil"/>
        <w:right w:val="nil"/>
        <w:between w:val="nil"/>
      </w:pBdr>
      <w:tabs>
        <w:tab w:val="center" w:pos="4513"/>
        <w:tab w:val="right" w:pos="9026"/>
      </w:tabs>
      <w:spacing w:after="0"/>
      <w:rPr>
        <w:color w:val="000000"/>
        <w:sz w:val="20"/>
        <w:szCs w:val="20"/>
      </w:rPr>
    </w:pPr>
    <w:r>
      <w:rPr>
        <w:color w:val="000000"/>
        <w:sz w:val="20"/>
        <w:szCs w:val="20"/>
      </w:rPr>
      <w:t>Project Version: v1.0</w:t>
    </w:r>
    <w:r>
      <w:rPr>
        <w:color w:val="000000"/>
        <w:sz w:val="20"/>
        <w:szCs w:val="20"/>
      </w:rPr>
      <w:tab/>
    </w:r>
    <w:r>
      <w:rPr>
        <w:color w:val="000000"/>
        <w:sz w:val="20"/>
        <w:szCs w:val="20"/>
      </w:rPr>
      <w:tab/>
    </w: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7</w:t>
    </w:r>
    <w:r>
      <w:rPr>
        <w:color w:val="000000"/>
        <w:sz w:val="20"/>
        <w:szCs w:val="20"/>
      </w:rPr>
      <w:fldChar w:fldCharType="end"/>
    </w:r>
  </w:p>
  <w:p w14:paraId="363A3899" w14:textId="77777777" w:rsidR="003559D5" w:rsidRDefault="003559D5">
    <w:pPr>
      <w:pBdr>
        <w:top w:val="nil"/>
        <w:left w:val="nil"/>
        <w:bottom w:val="nil"/>
        <w:right w:val="nil"/>
        <w:between w:val="nil"/>
      </w:pBdr>
      <w:tabs>
        <w:tab w:val="center" w:pos="4513"/>
        <w:tab w:val="right" w:pos="9026"/>
      </w:tabs>
      <w:spacing w:after="0"/>
      <w:rPr>
        <w:color w:val="000000"/>
        <w:sz w:val="20"/>
        <w:szCs w:val="20"/>
      </w:rPr>
    </w:pPr>
    <w:r>
      <w:rPr>
        <w:color w:val="000000"/>
        <w:sz w:val="20"/>
        <w:szCs w:val="20"/>
      </w:rPr>
      <w:t>Model Version: v3.2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EDEBD" w14:textId="77777777" w:rsidR="003559D5" w:rsidRDefault="003559D5">
    <w:pPr>
      <w:pBdr>
        <w:top w:val="nil"/>
        <w:left w:val="nil"/>
        <w:bottom w:val="nil"/>
        <w:right w:val="nil"/>
        <w:between w:val="nil"/>
      </w:pBdr>
      <w:tabs>
        <w:tab w:val="center" w:pos="4513"/>
        <w:tab w:val="right" w:pos="9026"/>
      </w:tabs>
      <w:spacing w:after="0"/>
      <w:ind w:hanging="1418"/>
      <w:rPr>
        <w:color w:val="000000"/>
        <w:sz w:val="20"/>
        <w:szCs w:val="20"/>
      </w:rPr>
    </w:pPr>
  </w:p>
  <w:p w14:paraId="0C63EA2E" w14:textId="77777777" w:rsidR="003559D5" w:rsidRDefault="003559D5">
    <w:pPr>
      <w:pBdr>
        <w:top w:val="nil"/>
        <w:left w:val="nil"/>
        <w:bottom w:val="nil"/>
        <w:right w:val="nil"/>
        <w:between w:val="nil"/>
      </w:pBdr>
      <w:tabs>
        <w:tab w:val="center" w:pos="4513"/>
        <w:tab w:val="right" w:pos="9026"/>
      </w:tabs>
      <w:spacing w:after="0"/>
      <w:ind w:hanging="1418"/>
      <w:rPr>
        <w:color w:val="000000"/>
        <w:sz w:val="20"/>
        <w:szCs w:val="20"/>
      </w:rPr>
    </w:pPr>
    <w:r>
      <w:rPr>
        <w:color w:val="000000"/>
        <w:sz w:val="20"/>
        <w:szCs w:val="20"/>
      </w:rPr>
      <w:t>Framework Ref: RM</w:t>
    </w:r>
  </w:p>
  <w:p w14:paraId="701BA14D" w14:textId="77777777" w:rsidR="003559D5" w:rsidRDefault="003559D5">
    <w:pPr>
      <w:pBdr>
        <w:top w:val="nil"/>
        <w:left w:val="nil"/>
        <w:bottom w:val="nil"/>
        <w:right w:val="nil"/>
        <w:between w:val="nil"/>
      </w:pBdr>
      <w:tabs>
        <w:tab w:val="center" w:pos="4513"/>
        <w:tab w:val="right" w:pos="9026"/>
      </w:tabs>
      <w:spacing w:after="0"/>
      <w:ind w:hanging="1418"/>
      <w:rPr>
        <w:color w:val="000000"/>
        <w:sz w:val="20"/>
        <w:szCs w:val="20"/>
      </w:rPr>
    </w:pPr>
    <w:r>
      <w:rPr>
        <w:color w:val="000000"/>
        <w:sz w:val="20"/>
        <w:szCs w:val="20"/>
      </w:rPr>
      <w:t>Project Version: v1.0</w:t>
    </w:r>
    <w:r>
      <w:rPr>
        <w:color w:val="000000"/>
        <w:sz w:val="20"/>
        <w:szCs w:val="20"/>
      </w:rPr>
      <w:tab/>
    </w:r>
    <w:r>
      <w:rPr>
        <w:color w:val="000000"/>
        <w:sz w:val="20"/>
        <w:szCs w:val="20"/>
      </w:rPr>
      <w:tab/>
    </w:r>
    <w:r>
      <w:rPr>
        <w:color w:val="000000"/>
        <w:sz w:val="20"/>
        <w:szCs w:val="20"/>
      </w:rPr>
      <w:tab/>
    </w:r>
    <w:r>
      <w:rPr>
        <w:color w:val="000000"/>
        <w:sz w:val="20"/>
        <w:szCs w:val="20"/>
      </w:rPr>
      <w:fldChar w:fldCharType="begin"/>
    </w:r>
    <w:r>
      <w:rPr>
        <w:color w:val="000000"/>
        <w:sz w:val="20"/>
        <w:szCs w:val="20"/>
      </w:rPr>
      <w:instrText>PAGE</w:instrText>
    </w:r>
    <w:r>
      <w:rPr>
        <w:color w:val="000000"/>
        <w:sz w:val="20"/>
        <w:szCs w:val="20"/>
      </w:rPr>
      <w:fldChar w:fldCharType="end"/>
    </w:r>
  </w:p>
  <w:p w14:paraId="6F0808D2" w14:textId="77777777" w:rsidR="003559D5" w:rsidRDefault="003559D5">
    <w:pPr>
      <w:pBdr>
        <w:top w:val="nil"/>
        <w:left w:val="nil"/>
        <w:bottom w:val="nil"/>
        <w:right w:val="nil"/>
        <w:between w:val="nil"/>
      </w:pBdr>
      <w:tabs>
        <w:tab w:val="center" w:pos="4513"/>
        <w:tab w:val="right" w:pos="9026"/>
      </w:tabs>
      <w:spacing w:after="0"/>
      <w:ind w:hanging="1418"/>
      <w:rPr>
        <w:color w:val="000000"/>
        <w:sz w:val="20"/>
        <w:szCs w:val="20"/>
      </w:rPr>
    </w:pPr>
    <w:r>
      <w:rPr>
        <w:color w:val="000000"/>
        <w:sz w:val="20"/>
        <w:szCs w:val="20"/>
      </w:rPr>
      <w:t>Model Version: v3.0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DA565" w14:textId="77777777" w:rsidR="003559D5" w:rsidRDefault="003559D5">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RM6013 Public Sector Vehicle Hire Solutions</w:t>
    </w:r>
    <w:r>
      <w:rPr>
        <w:rFonts w:ascii="Arial" w:eastAsia="Arial" w:hAnsi="Arial" w:cs="Arial"/>
        <w:sz w:val="20"/>
        <w:szCs w:val="20"/>
      </w:rPr>
      <w:tab/>
      <w:t xml:space="preserve">                                           </w:t>
    </w:r>
  </w:p>
  <w:p w14:paraId="498F06C8" w14:textId="77777777" w:rsidR="003559D5" w:rsidRDefault="003559D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0F040080" w14:textId="77777777" w:rsidR="003559D5" w:rsidRDefault="003559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eastAsia="Arial" w:hAnsi="Arial" w:cs="Arial"/>
        <w:color w:val="BFBFBF"/>
        <w:sz w:val="20"/>
        <w:szCs w:val="20"/>
      </w:rPr>
    </w:pPr>
    <w:r>
      <w:rPr>
        <w:rFonts w:ascii="Arial" w:eastAsia="Arial" w:hAnsi="Arial" w:cs="Arial"/>
        <w:sz w:val="20"/>
        <w:szCs w:val="20"/>
      </w:rPr>
      <w:t>Model Version: v3.4</w:t>
    </w:r>
    <w:r>
      <w:rPr>
        <w:rFonts w:ascii="Arial" w:eastAsia="Arial" w:hAnsi="Arial" w:cs="Arial"/>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FAE94" w14:textId="77777777" w:rsidR="003559D5" w:rsidRDefault="003559D5">
    <w:pPr>
      <w:tabs>
        <w:tab w:val="center" w:pos="4513"/>
        <w:tab w:val="right" w:pos="9026"/>
      </w:tabs>
      <w:spacing w:after="0"/>
      <w:rPr>
        <w:rFonts w:ascii="Arial" w:eastAsia="Arial" w:hAnsi="Arial" w:cs="Arial"/>
        <w:color w:val="BFBFBF"/>
        <w:sz w:val="20"/>
        <w:szCs w:val="20"/>
      </w:rPr>
    </w:pPr>
    <w:r>
      <w:rPr>
        <w:rFonts w:ascii="Arial" w:eastAsia="Arial" w:hAnsi="Arial" w:cs="Arial"/>
        <w:color w:val="BFBFBF"/>
        <w:sz w:val="20"/>
        <w:szCs w:val="20"/>
      </w:rPr>
      <w:t>Framework Ref: RM</w:t>
    </w:r>
    <w:r>
      <w:rPr>
        <w:rFonts w:ascii="Arial" w:eastAsia="Arial" w:hAnsi="Arial" w:cs="Arial"/>
        <w:color w:val="BFBFBF"/>
        <w:sz w:val="20"/>
        <w:szCs w:val="20"/>
      </w:rPr>
      <w:tab/>
      <w:t xml:space="preserve">                                           </w:t>
    </w:r>
  </w:p>
  <w:p w14:paraId="599944A6" w14:textId="77777777" w:rsidR="003559D5" w:rsidRDefault="003559D5">
    <w:pPr>
      <w:pBdr>
        <w:top w:val="nil"/>
        <w:left w:val="nil"/>
        <w:bottom w:val="nil"/>
        <w:right w:val="nil"/>
        <w:between w:val="nil"/>
      </w:pBdr>
      <w:tabs>
        <w:tab w:val="center" w:pos="4513"/>
        <w:tab w:val="right" w:pos="9026"/>
      </w:tabs>
      <w:spacing w:after="0" w:line="240" w:lineRule="auto"/>
      <w:rPr>
        <w:rFonts w:ascii="Arial" w:eastAsia="Arial" w:hAnsi="Arial" w:cs="Arial"/>
        <w:color w:val="BFBFBF"/>
        <w:sz w:val="20"/>
        <w:szCs w:val="20"/>
      </w:rPr>
    </w:pPr>
    <w:r>
      <w:rPr>
        <w:rFonts w:ascii="Arial" w:eastAsia="Arial" w:hAnsi="Arial" w:cs="Arial"/>
        <w:color w:val="BFBFBF"/>
        <w:sz w:val="20"/>
        <w:szCs w:val="20"/>
      </w:rPr>
      <w:t>Project Version: v1.0</w:t>
    </w:r>
    <w:r>
      <w:rPr>
        <w:rFonts w:ascii="Arial" w:eastAsia="Arial" w:hAnsi="Arial" w:cs="Arial"/>
        <w:color w:val="BFBFBF"/>
        <w:sz w:val="20"/>
        <w:szCs w:val="20"/>
      </w:rPr>
      <w:tab/>
    </w:r>
    <w:r>
      <w:rPr>
        <w:rFonts w:ascii="Arial" w:eastAsia="Arial" w:hAnsi="Arial" w:cs="Arial"/>
        <w:color w:val="BFBFBF"/>
        <w:sz w:val="20"/>
        <w:szCs w:val="20"/>
      </w:rPr>
      <w:tab/>
      <w:t xml:space="preserve"> </w:t>
    </w:r>
    <w:r>
      <w:rPr>
        <w:rFonts w:ascii="Arial" w:eastAsia="Arial" w:hAnsi="Arial" w:cs="Arial"/>
        <w:color w:val="BFBFBF"/>
        <w:sz w:val="20"/>
        <w:szCs w:val="20"/>
      </w:rPr>
      <w:fldChar w:fldCharType="begin"/>
    </w:r>
    <w:r>
      <w:rPr>
        <w:rFonts w:ascii="Arial" w:eastAsia="Arial" w:hAnsi="Arial" w:cs="Arial"/>
        <w:color w:val="BFBFBF"/>
        <w:sz w:val="20"/>
        <w:szCs w:val="20"/>
      </w:rPr>
      <w:instrText>PAGE</w:instrText>
    </w:r>
    <w:r>
      <w:rPr>
        <w:rFonts w:ascii="Arial" w:eastAsia="Arial" w:hAnsi="Arial" w:cs="Arial"/>
        <w:color w:val="BFBFBF"/>
        <w:sz w:val="20"/>
        <w:szCs w:val="20"/>
      </w:rPr>
      <w:fldChar w:fldCharType="end"/>
    </w:r>
  </w:p>
  <w:p w14:paraId="67EB68D2" w14:textId="77777777" w:rsidR="003559D5" w:rsidRDefault="003559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eastAsia="Arial" w:hAnsi="Arial" w:cs="Arial"/>
        <w:sz w:val="20"/>
        <w:szCs w:val="20"/>
      </w:rPr>
    </w:pPr>
    <w:r>
      <w:rPr>
        <w:rFonts w:ascii="Arial" w:eastAsia="Arial" w:hAnsi="Arial" w:cs="Arial"/>
        <w:color w:val="BFBFBF"/>
        <w:sz w:val="20"/>
        <w:szCs w:val="20"/>
      </w:rPr>
      <w:t>Model Version: v3.0</w:t>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sz w:val="20"/>
        <w:szCs w:val="20"/>
      </w:rPr>
      <w:tab/>
    </w:r>
    <w:r>
      <w:rPr>
        <w:rFonts w:ascii="Arial" w:eastAsia="Arial" w:hAnsi="Arial" w:cs="Arial"/>
        <w:sz w:val="20"/>
        <w:szCs w:val="20"/>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53309" w14:textId="77777777" w:rsidR="003559D5" w:rsidRDefault="003559D5">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Framework Ref: RM6013 - Public Sector Vehicle Hire Solutions</w:t>
    </w:r>
    <w:r>
      <w:rPr>
        <w:rFonts w:ascii="Arial" w:eastAsia="Arial" w:hAnsi="Arial" w:cs="Arial"/>
        <w:sz w:val="20"/>
        <w:szCs w:val="20"/>
      </w:rPr>
      <w:tab/>
      <w:t xml:space="preserve">                                           </w:t>
    </w:r>
  </w:p>
  <w:p w14:paraId="4FE38E5A" w14:textId="77777777" w:rsidR="003559D5" w:rsidRDefault="003559D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6</w:t>
    </w:r>
    <w:r>
      <w:rPr>
        <w:rFonts w:ascii="Arial" w:eastAsia="Arial" w:hAnsi="Arial" w:cs="Arial"/>
        <w:color w:val="000000"/>
        <w:sz w:val="20"/>
        <w:szCs w:val="20"/>
      </w:rPr>
      <w:fldChar w:fldCharType="end"/>
    </w:r>
  </w:p>
  <w:p w14:paraId="67D8E15E" w14:textId="77777777" w:rsidR="003559D5" w:rsidRDefault="003559D5">
    <w:pPr>
      <w:spacing w:after="0" w:line="240" w:lineRule="auto"/>
      <w:rPr>
        <w:rFonts w:ascii="Arial" w:eastAsia="Arial" w:hAnsi="Arial" w:cs="Arial"/>
        <w:sz w:val="20"/>
        <w:szCs w:val="20"/>
      </w:rPr>
    </w:pPr>
    <w:r>
      <w:rPr>
        <w:rFonts w:ascii="Arial" w:eastAsia="Arial" w:hAnsi="Arial" w:cs="Arial"/>
        <w:sz w:val="20"/>
        <w:szCs w:val="20"/>
      </w:rPr>
      <w:t>Model Version: v3.4</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F7AA6" w14:textId="77777777" w:rsidR="003559D5" w:rsidRDefault="003559D5">
    <w:pPr>
      <w:tabs>
        <w:tab w:val="center" w:pos="4513"/>
        <w:tab w:val="right" w:pos="9026"/>
      </w:tabs>
      <w:spacing w:after="0"/>
      <w:jc w:val="both"/>
      <w:rPr>
        <w:color w:val="A6A6A6"/>
      </w:rPr>
    </w:pPr>
  </w:p>
  <w:p w14:paraId="6A910480" w14:textId="77777777" w:rsidR="003559D5" w:rsidRDefault="003559D5">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586691C4" w14:textId="77777777" w:rsidR="003559D5" w:rsidRDefault="003559D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71F3024A" w14:textId="77777777" w:rsidR="003559D5" w:rsidRDefault="003559D5">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C9F2A6" w14:textId="77777777" w:rsidR="00171C66" w:rsidRDefault="00171C66">
      <w:pPr>
        <w:spacing w:after="0" w:line="240" w:lineRule="auto"/>
      </w:pPr>
      <w:r>
        <w:separator/>
      </w:r>
    </w:p>
  </w:footnote>
  <w:footnote w:type="continuationSeparator" w:id="0">
    <w:p w14:paraId="3974B7FC" w14:textId="77777777" w:rsidR="00171C66" w:rsidRDefault="00171C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AF62F" w14:textId="77777777" w:rsidR="003559D5" w:rsidRDefault="003559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98EC4" w14:textId="77777777" w:rsidR="003559D5" w:rsidRDefault="003559D5">
    <w:pPr>
      <w:pBdr>
        <w:top w:val="nil"/>
        <w:left w:val="nil"/>
        <w:bottom w:val="nil"/>
        <w:right w:val="nil"/>
        <w:between w:val="nil"/>
      </w:pBdr>
      <w:tabs>
        <w:tab w:val="center" w:pos="4513"/>
        <w:tab w:val="right" w:pos="9026"/>
      </w:tabs>
      <w:spacing w:after="0"/>
      <w:ind w:hanging="1418"/>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C0BDF" w14:textId="77777777" w:rsidR="003559D5" w:rsidRDefault="003559D5">
    <w:pPr>
      <w:tabs>
        <w:tab w:val="center" w:pos="4513"/>
        <w:tab w:val="right" w:pos="9026"/>
      </w:tabs>
      <w:spacing w:after="0"/>
    </w:pPr>
  </w:p>
  <w:p w14:paraId="0CA02489" w14:textId="77777777" w:rsidR="003559D5" w:rsidRDefault="003559D5">
    <w:pPr>
      <w:pBdr>
        <w:top w:val="nil"/>
        <w:left w:val="nil"/>
        <w:bottom w:val="nil"/>
        <w:right w:val="nil"/>
        <w:between w:val="nil"/>
      </w:pBdr>
      <w:tabs>
        <w:tab w:val="center" w:pos="4513"/>
        <w:tab w:val="right" w:pos="9026"/>
      </w:tabs>
      <w:spacing w:after="0"/>
      <w:ind w:hanging="1418"/>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893DC" w14:textId="77777777" w:rsidR="003559D5" w:rsidRDefault="003559D5">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 xml:space="preserve">Joint Schedule 1 (Definitions) </w:t>
    </w:r>
  </w:p>
  <w:p w14:paraId="5E6D1219" w14:textId="77777777" w:rsidR="003559D5" w:rsidRDefault="003559D5">
    <w:pPr>
      <w:pBdr>
        <w:top w:val="nil"/>
        <w:left w:val="nil"/>
        <w:bottom w:val="nil"/>
        <w:right w:val="nil"/>
        <w:between w:val="nil"/>
      </w:pBdr>
      <w:tabs>
        <w:tab w:val="left" w:pos="3800"/>
      </w:tabs>
      <w:spacing w:after="0" w:line="240" w:lineRule="auto"/>
      <w:rPr>
        <w:rFonts w:ascii="Arial" w:eastAsia="Arial" w:hAnsi="Arial" w:cs="Arial"/>
        <w:color w:val="BFBFBF"/>
        <w:sz w:val="20"/>
        <w:szCs w:val="20"/>
      </w:rPr>
    </w:pPr>
    <w:r>
      <w:rPr>
        <w:rFonts w:ascii="Arial" w:eastAsia="Arial" w:hAnsi="Arial" w:cs="Arial"/>
        <w:color w:val="000000"/>
        <w:sz w:val="20"/>
        <w:szCs w:val="20"/>
      </w:rPr>
      <w:t>Crown Copyright 2019</w:t>
    </w:r>
    <w:r>
      <w:rPr>
        <w:rFonts w:ascii="Arial" w:eastAsia="Arial" w:hAnsi="Arial" w:cs="Arial"/>
        <w:color w:val="BFBFBF"/>
        <w:sz w:val="20"/>
        <w:szCs w:val="20"/>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7B396" w14:textId="77777777" w:rsidR="003559D5" w:rsidRDefault="003559D5">
    <w:pPr>
      <w:pBdr>
        <w:top w:val="nil"/>
        <w:left w:val="nil"/>
        <w:bottom w:val="nil"/>
        <w:right w:val="nil"/>
        <w:between w:val="nil"/>
      </w:pBdr>
      <w:tabs>
        <w:tab w:val="center" w:pos="4513"/>
        <w:tab w:val="right" w:pos="9026"/>
      </w:tabs>
      <w:spacing w:after="0" w:line="240" w:lineRule="auto"/>
      <w:rPr>
        <w:rFonts w:ascii="Arial" w:eastAsia="Arial" w:hAnsi="Arial" w:cs="Arial"/>
        <w:b/>
        <w:color w:val="BFBFBF"/>
        <w:sz w:val="20"/>
        <w:szCs w:val="20"/>
      </w:rPr>
    </w:pPr>
    <w:r>
      <w:rPr>
        <w:rFonts w:ascii="Arial" w:eastAsia="Arial" w:hAnsi="Arial" w:cs="Arial"/>
        <w:b/>
        <w:color w:val="BFBFBF"/>
        <w:sz w:val="20"/>
        <w:szCs w:val="20"/>
      </w:rPr>
      <w:t xml:space="preserve">Joint Schedule 1 (Definitions) </w:t>
    </w:r>
  </w:p>
  <w:p w14:paraId="1E517615" w14:textId="77777777" w:rsidR="003559D5" w:rsidRDefault="003559D5">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BFBFBF"/>
        <w:sz w:val="20"/>
        <w:szCs w:val="20"/>
      </w:rPr>
      <w:t>Crown Copyright 2018</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820CB" w14:textId="77777777" w:rsidR="003559D5" w:rsidRDefault="003559D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and Call-Off Schedules)</w:t>
    </w:r>
  </w:p>
  <w:p w14:paraId="27FEB8C8" w14:textId="77777777" w:rsidR="003559D5" w:rsidRDefault="003559D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2019</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2C7BA" w14:textId="77777777" w:rsidR="003559D5" w:rsidRDefault="003559D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4BB53410" w14:textId="77777777" w:rsidR="003559D5" w:rsidRDefault="003559D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82010"/>
    <w:multiLevelType w:val="multilevel"/>
    <w:tmpl w:val="75DA946A"/>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 w15:restartNumberingAfterBreak="0">
    <w:nsid w:val="0511052E"/>
    <w:multiLevelType w:val="multilevel"/>
    <w:tmpl w:val="DC9E399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2B0BC5"/>
    <w:multiLevelType w:val="multilevel"/>
    <w:tmpl w:val="6E3439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ACB37F6"/>
    <w:multiLevelType w:val="multilevel"/>
    <w:tmpl w:val="3A5412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E02277D"/>
    <w:multiLevelType w:val="multilevel"/>
    <w:tmpl w:val="50E4A528"/>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563"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0F670D2A"/>
    <w:multiLevelType w:val="multilevel"/>
    <w:tmpl w:val="641E7162"/>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25C0014"/>
    <w:multiLevelType w:val="multilevel"/>
    <w:tmpl w:val="68D6532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55C306B"/>
    <w:multiLevelType w:val="multilevel"/>
    <w:tmpl w:val="70468B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7E863E8"/>
    <w:multiLevelType w:val="multilevel"/>
    <w:tmpl w:val="E9F269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133612"/>
    <w:multiLevelType w:val="multilevel"/>
    <w:tmpl w:val="15142120"/>
    <w:lvl w:ilvl="0">
      <w:start w:val="1"/>
      <w:numFmt w:val="decimal"/>
      <w:lvlText w:val="%1."/>
      <w:lvlJc w:val="left"/>
      <w:pPr>
        <w:ind w:left="360" w:hanging="360"/>
      </w:pPr>
      <w:rPr>
        <w:smallCaps w:val="0"/>
        <w:strike w:val="0"/>
        <w:color w:val="000000"/>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u w:val="none"/>
        <w:vertAlign w:val="baseline"/>
      </w:rPr>
    </w:lvl>
    <w:lvl w:ilvl="2">
      <w:start w:val="1"/>
      <w:numFmt w:val="decimal"/>
      <w:lvlText w:val="%1.%2.%3"/>
      <w:lvlJc w:val="left"/>
      <w:pPr>
        <w:ind w:left="436" w:hanging="720"/>
      </w:pPr>
      <w:rPr>
        <w:b w:val="0"/>
        <w:i w:val="0"/>
        <w:smallCaps w:val="0"/>
        <w:strike w:val="0"/>
        <w:color w:val="000000"/>
        <w:u w:val="none"/>
        <w:vertAlign w:val="baseline"/>
      </w:rPr>
    </w:lvl>
    <w:lvl w:ilvl="3">
      <w:start w:val="1"/>
      <w:numFmt w:val="lowerLetter"/>
      <w:lvlText w:val="%4)"/>
      <w:lvlJc w:val="left"/>
      <w:pPr>
        <w:ind w:left="2988"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10" w15:restartNumberingAfterBreak="0">
    <w:nsid w:val="1A6F4266"/>
    <w:multiLevelType w:val="multilevel"/>
    <w:tmpl w:val="29BA3832"/>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1" w15:restartNumberingAfterBreak="0">
    <w:nsid w:val="1DD93FAF"/>
    <w:multiLevelType w:val="multilevel"/>
    <w:tmpl w:val="E092BE6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E414E83"/>
    <w:multiLevelType w:val="multilevel"/>
    <w:tmpl w:val="9A402856"/>
    <w:lvl w:ilvl="0">
      <w:start w:val="1"/>
      <w:numFmt w:val="lowerLetter"/>
      <w:lvlText w:val="%1)"/>
      <w:lvlJc w:val="left"/>
      <w:pPr>
        <w:ind w:left="170" w:hanging="170"/>
      </w:pPr>
      <w:rPr>
        <w:sz w:val="22"/>
        <w:szCs w:val="22"/>
      </w:rPr>
    </w:lvl>
    <w:lvl w:ilvl="1">
      <w:start w:val="1"/>
      <w:numFmt w:val="lowerLetter"/>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012764"/>
    <w:multiLevelType w:val="multilevel"/>
    <w:tmpl w:val="A5CAAA72"/>
    <w:lvl w:ilvl="0">
      <w:start w:val="1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19D3A87"/>
    <w:multiLevelType w:val="multilevel"/>
    <w:tmpl w:val="384C2D7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15:restartNumberingAfterBreak="0">
    <w:nsid w:val="23286393"/>
    <w:multiLevelType w:val="multilevel"/>
    <w:tmpl w:val="AFD87548"/>
    <w:lvl w:ilvl="0">
      <w:start w:val="1"/>
      <w:numFmt w:val="decimal"/>
      <w:lvlText w:val="%1."/>
      <w:lvlJc w:val="left"/>
      <w:pPr>
        <w:ind w:left="644" w:hanging="359"/>
      </w:pPr>
      <w:rPr>
        <w:smallCaps w:val="0"/>
        <w:strike w:val="0"/>
        <w:color w:val="000000"/>
        <w:u w:val="none"/>
        <w:vertAlign w:val="baseline"/>
      </w:rPr>
    </w:lvl>
    <w:lvl w:ilvl="1">
      <w:start w:val="1"/>
      <w:numFmt w:val="decimal"/>
      <w:lvlText w:val="%1.%2"/>
      <w:lvlJc w:val="left"/>
      <w:pPr>
        <w:ind w:left="928"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720" w:hanging="720"/>
      </w:pPr>
      <w:rPr>
        <w:b w:val="0"/>
        <w:i w:val="0"/>
        <w:smallCaps w:val="0"/>
        <w:strike w:val="0"/>
        <w:color w:val="000000"/>
        <w:u w:val="none"/>
        <w:vertAlign w:val="baseline"/>
      </w:rPr>
    </w:lvl>
    <w:lvl w:ilvl="3">
      <w:start w:val="1"/>
      <w:numFmt w:val="lowerLetter"/>
      <w:lvlText w:val="(%4)"/>
      <w:lvlJc w:val="left"/>
      <w:pPr>
        <w:ind w:left="3272"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 w15:restartNumberingAfterBreak="0">
    <w:nsid w:val="24DC328C"/>
    <w:multiLevelType w:val="multilevel"/>
    <w:tmpl w:val="D14E2282"/>
    <w:lvl w:ilvl="0">
      <w:start w:val="1"/>
      <w:numFmt w:val="decimal"/>
      <w:lvlText w:val="%1."/>
      <w:lvlJc w:val="left"/>
      <w:pPr>
        <w:ind w:left="360" w:hanging="360"/>
      </w:pPr>
      <w:rPr>
        <w:rFonts w:ascii="Calibri" w:eastAsia="Calibri" w:hAnsi="Calibri" w:cs="Calibri"/>
        <w:b/>
        <w:i w:val="0"/>
        <w:smallCaps w:val="0"/>
        <w:strike w:val="0"/>
        <w:color w:val="000000"/>
        <w:sz w:val="22"/>
        <w:szCs w:val="22"/>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7" w15:restartNumberingAfterBreak="0">
    <w:nsid w:val="28BF53BB"/>
    <w:multiLevelType w:val="multilevel"/>
    <w:tmpl w:val="CEE81A7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8C243E1"/>
    <w:multiLevelType w:val="multilevel"/>
    <w:tmpl w:val="8E8029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A8868E1"/>
    <w:multiLevelType w:val="multilevel"/>
    <w:tmpl w:val="8042F9D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15:restartNumberingAfterBreak="0">
    <w:nsid w:val="2B1503B8"/>
    <w:multiLevelType w:val="multilevel"/>
    <w:tmpl w:val="A9D861D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0624DC9"/>
    <w:multiLevelType w:val="multilevel"/>
    <w:tmpl w:val="B3BE37EE"/>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1030B00"/>
    <w:multiLevelType w:val="hybridMultilevel"/>
    <w:tmpl w:val="436E2204"/>
    <w:lvl w:ilvl="0" w:tplc="CABADDA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317A5091"/>
    <w:multiLevelType w:val="multilevel"/>
    <w:tmpl w:val="2CD66B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48A55C4"/>
    <w:multiLevelType w:val="multilevel"/>
    <w:tmpl w:val="0FBE348C"/>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Calibri" w:eastAsia="Calibri" w:hAnsi="Calibri" w:cs="Calibri"/>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25" w15:restartNumberingAfterBreak="0">
    <w:nsid w:val="3B2071CF"/>
    <w:multiLevelType w:val="multilevel"/>
    <w:tmpl w:val="E6F004F6"/>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3BD10041"/>
    <w:multiLevelType w:val="multilevel"/>
    <w:tmpl w:val="E56C0936"/>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7" w15:restartNumberingAfterBreak="0">
    <w:nsid w:val="3F8E6554"/>
    <w:multiLevelType w:val="multilevel"/>
    <w:tmpl w:val="20CA5F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00F3BFA"/>
    <w:multiLevelType w:val="multilevel"/>
    <w:tmpl w:val="6BB2F014"/>
    <w:lvl w:ilvl="0">
      <w:start w:val="1"/>
      <w:numFmt w:val="decimal"/>
      <w:lvlText w:val="%1."/>
      <w:lvlJc w:val="left"/>
      <w:pPr>
        <w:ind w:left="720" w:hanging="72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440" w:hanging="72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160" w:hanging="720"/>
      </w:pPr>
      <w:rPr>
        <w:rFonts w:ascii="Arial" w:eastAsia="Calibri" w:hAnsi="Arial" w:cs="Arial" w:hint="default"/>
        <w:b w:val="0"/>
        <w:i w:val="0"/>
        <w:smallCaps w:val="0"/>
        <w:strike w:val="0"/>
        <w:color w:val="000000"/>
        <w:sz w:val="22"/>
        <w:szCs w:val="22"/>
        <w:u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9" w15:restartNumberingAfterBreak="0">
    <w:nsid w:val="468F18AA"/>
    <w:multiLevelType w:val="hybridMultilevel"/>
    <w:tmpl w:val="EEFCD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CC6744"/>
    <w:multiLevelType w:val="hybridMultilevel"/>
    <w:tmpl w:val="EA263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236CA4"/>
    <w:multiLevelType w:val="multilevel"/>
    <w:tmpl w:val="5F4423EE"/>
    <w:lvl w:ilvl="0">
      <w:start w:val="1"/>
      <w:numFmt w:val="decimal"/>
      <w:lvlText w:val="%1."/>
      <w:lvlJc w:val="left"/>
      <w:pPr>
        <w:ind w:left="720" w:hanging="720"/>
      </w:pPr>
      <w:rPr>
        <w:rFonts w:ascii="Calibri" w:eastAsia="Calibri" w:hAnsi="Calibri" w:cs="Calibri"/>
        <w:b/>
        <w:i w:val="0"/>
        <w:smallCaps w:val="0"/>
        <w:strike w:val="0"/>
        <w:color w:val="000000"/>
        <w:sz w:val="22"/>
        <w:szCs w:val="22"/>
        <w:u w:val="none"/>
        <w:vertAlign w:val="baseline"/>
      </w:rPr>
    </w:lvl>
    <w:lvl w:ilvl="1">
      <w:start w:val="1"/>
      <w:numFmt w:val="lowerLetter"/>
      <w:lvlText w:val="%2)"/>
      <w:lvlJc w:val="left"/>
      <w:pPr>
        <w:ind w:left="1440" w:hanging="720"/>
      </w:pPr>
      <w:rPr>
        <w:b w:val="0"/>
        <w:i w:val="0"/>
        <w:smallCaps w:val="0"/>
        <w:strike w:val="0"/>
        <w:color w:val="000000"/>
        <w:sz w:val="22"/>
        <w:szCs w:val="22"/>
        <w:u w:val="none"/>
        <w:vertAlign w:val="baseline"/>
      </w:rPr>
    </w:lvl>
    <w:lvl w:ilvl="2">
      <w:start w:val="1"/>
      <w:numFmt w:val="decimal"/>
      <w:lvlText w:val="%1.2.%3"/>
      <w:lvlJc w:val="left"/>
      <w:pPr>
        <w:ind w:left="2160"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2" w15:restartNumberingAfterBreak="0">
    <w:nsid w:val="537038A7"/>
    <w:multiLevelType w:val="multilevel"/>
    <w:tmpl w:val="4DAA078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A096128"/>
    <w:multiLevelType w:val="multilevel"/>
    <w:tmpl w:val="279E47B2"/>
    <w:lvl w:ilvl="0">
      <w:start w:val="3"/>
      <w:numFmt w:val="decimal"/>
      <w:lvlText w:val="%1."/>
      <w:lvlJc w:val="left"/>
      <w:pPr>
        <w:ind w:left="360" w:hanging="360"/>
      </w:pPr>
      <w:rPr>
        <w:rFonts w:hint="default"/>
      </w:rPr>
    </w:lvl>
    <w:lvl w:ilvl="1">
      <w:start w:val="1"/>
      <w:numFmt w:val="bullet"/>
      <w:lvlText w:val="o"/>
      <w:lvlJc w:val="left"/>
      <w:pPr>
        <w:ind w:left="1080" w:hanging="360"/>
      </w:pPr>
      <w:rPr>
        <w:rFonts w:ascii="Courier New" w:eastAsia="Courier New" w:hAnsi="Courier New" w:cs="Courier New" w:hint="default"/>
      </w:rPr>
    </w:lvl>
    <w:lvl w:ilvl="2">
      <w:start w:val="1"/>
      <w:numFmt w:val="bullet"/>
      <w:lvlText w:val="▪"/>
      <w:lvlJc w:val="left"/>
      <w:pPr>
        <w:ind w:left="1800" w:hanging="360"/>
      </w:pPr>
      <w:rPr>
        <w:rFonts w:ascii="Noto Sans Symbols" w:eastAsia="Noto Sans Symbols" w:hAnsi="Noto Sans Symbols" w:cs="Noto Sans Symbols" w:hint="default"/>
      </w:rPr>
    </w:lvl>
    <w:lvl w:ilvl="3">
      <w:start w:val="1"/>
      <w:numFmt w:val="bullet"/>
      <w:lvlText w:val="●"/>
      <w:lvlJc w:val="left"/>
      <w:pPr>
        <w:ind w:left="2520" w:hanging="360"/>
      </w:pPr>
      <w:rPr>
        <w:rFonts w:ascii="Noto Sans Symbols" w:eastAsia="Noto Sans Symbols" w:hAnsi="Noto Sans Symbols" w:cs="Noto Sans Symbols" w:hint="default"/>
      </w:rPr>
    </w:lvl>
    <w:lvl w:ilvl="4">
      <w:start w:val="1"/>
      <w:numFmt w:val="bullet"/>
      <w:lvlText w:val="o"/>
      <w:lvlJc w:val="left"/>
      <w:pPr>
        <w:ind w:left="3240" w:hanging="360"/>
      </w:pPr>
      <w:rPr>
        <w:rFonts w:ascii="Courier New" w:eastAsia="Courier New" w:hAnsi="Courier New" w:cs="Courier New" w:hint="default"/>
      </w:rPr>
    </w:lvl>
    <w:lvl w:ilvl="5">
      <w:start w:val="1"/>
      <w:numFmt w:val="bullet"/>
      <w:lvlText w:val="▪"/>
      <w:lvlJc w:val="left"/>
      <w:pPr>
        <w:ind w:left="3960" w:hanging="360"/>
      </w:pPr>
      <w:rPr>
        <w:rFonts w:ascii="Noto Sans Symbols" w:eastAsia="Noto Sans Symbols" w:hAnsi="Noto Sans Symbols" w:cs="Noto Sans Symbols" w:hint="default"/>
      </w:rPr>
    </w:lvl>
    <w:lvl w:ilvl="6">
      <w:start w:val="1"/>
      <w:numFmt w:val="bullet"/>
      <w:lvlText w:val="●"/>
      <w:lvlJc w:val="left"/>
      <w:pPr>
        <w:ind w:left="4680" w:hanging="360"/>
      </w:pPr>
      <w:rPr>
        <w:rFonts w:ascii="Noto Sans Symbols" w:eastAsia="Noto Sans Symbols" w:hAnsi="Noto Sans Symbols" w:cs="Noto Sans Symbols" w:hint="default"/>
      </w:rPr>
    </w:lvl>
    <w:lvl w:ilvl="7">
      <w:start w:val="1"/>
      <w:numFmt w:val="bullet"/>
      <w:lvlText w:val="o"/>
      <w:lvlJc w:val="left"/>
      <w:pPr>
        <w:ind w:left="5400" w:hanging="360"/>
      </w:pPr>
      <w:rPr>
        <w:rFonts w:ascii="Courier New" w:eastAsia="Courier New" w:hAnsi="Courier New" w:cs="Courier New" w:hint="default"/>
      </w:rPr>
    </w:lvl>
    <w:lvl w:ilvl="8">
      <w:start w:val="1"/>
      <w:numFmt w:val="bullet"/>
      <w:lvlText w:val="▪"/>
      <w:lvlJc w:val="left"/>
      <w:pPr>
        <w:ind w:left="6120" w:hanging="360"/>
      </w:pPr>
      <w:rPr>
        <w:rFonts w:ascii="Noto Sans Symbols" w:eastAsia="Noto Sans Symbols" w:hAnsi="Noto Sans Symbols" w:cs="Noto Sans Symbols" w:hint="default"/>
      </w:rPr>
    </w:lvl>
  </w:abstractNum>
  <w:abstractNum w:abstractNumId="34" w15:restartNumberingAfterBreak="0">
    <w:nsid w:val="600F7D26"/>
    <w:multiLevelType w:val="multilevel"/>
    <w:tmpl w:val="C082EFC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0BE375B"/>
    <w:multiLevelType w:val="multilevel"/>
    <w:tmpl w:val="9A984868"/>
    <w:lvl w:ilvl="0">
      <w:start w:val="1"/>
      <w:numFmt w:val="decimal"/>
      <w:lvlText w:val="%1."/>
      <w:lvlJc w:val="left"/>
      <w:pPr>
        <w:ind w:left="644" w:hanging="359"/>
      </w:pPr>
      <w:rPr>
        <w:smallCaps w:val="0"/>
        <w:strike w:val="0"/>
        <w:color w:val="000000"/>
        <w:u w:val="none"/>
        <w:vertAlign w:val="baseline"/>
      </w:rPr>
    </w:lvl>
    <w:lvl w:ilvl="1">
      <w:start w:val="1"/>
      <w:numFmt w:val="decimal"/>
      <w:lvlText w:val="%1.%2"/>
      <w:lvlJc w:val="left"/>
      <w:pPr>
        <w:ind w:left="928" w:hanging="360"/>
      </w:pPr>
      <w:rPr>
        <w:rFonts w:ascii="Arial" w:eastAsia="Arial" w:hAnsi="Arial" w:cs="Arial"/>
        <w:b w:val="0"/>
        <w:i w:val="0"/>
        <w:smallCaps w:val="0"/>
        <w:strike w:val="0"/>
        <w:color w:val="000000"/>
        <w:u w:val="none"/>
        <w:vertAlign w:val="baseline"/>
      </w:rPr>
    </w:lvl>
    <w:lvl w:ilvl="2">
      <w:start w:val="1"/>
      <w:numFmt w:val="decimal"/>
      <w:lvlText w:val="%1.%2.%3"/>
      <w:lvlJc w:val="left"/>
      <w:pPr>
        <w:ind w:left="720" w:hanging="720"/>
      </w:pPr>
      <w:rPr>
        <w:b w:val="0"/>
        <w:i w:val="0"/>
        <w:smallCaps w:val="0"/>
        <w:strike w:val="0"/>
        <w:color w:val="000000"/>
        <w:u w:val="none"/>
        <w:vertAlign w:val="baseline"/>
      </w:rPr>
    </w:lvl>
    <w:lvl w:ilvl="3">
      <w:start w:val="1"/>
      <w:numFmt w:val="lowerLetter"/>
      <w:lvlText w:val="(%4)"/>
      <w:lvlJc w:val="left"/>
      <w:pPr>
        <w:ind w:left="3272"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6" w15:restartNumberingAfterBreak="0">
    <w:nsid w:val="60D92FCC"/>
    <w:multiLevelType w:val="multilevel"/>
    <w:tmpl w:val="AE6A897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39E7AF5"/>
    <w:multiLevelType w:val="multilevel"/>
    <w:tmpl w:val="D29C6B96"/>
    <w:lvl w:ilvl="0">
      <w:start w:val="1"/>
      <w:numFmt w:val="decimal"/>
      <w:lvlText w:val="%1."/>
      <w:lvlJc w:val="left"/>
      <w:pPr>
        <w:ind w:left="502" w:hanging="360"/>
      </w:pPr>
      <w:rPr>
        <w:rFonts w:ascii="Arial" w:eastAsia="Arial" w:hAnsi="Arial" w:cs="Arial"/>
        <w:smallCaps w:val="0"/>
        <w:strike w:val="0"/>
        <w:color w:val="000000"/>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u w:val="none"/>
        <w:vertAlign w:val="baseline"/>
      </w:rPr>
    </w:lvl>
    <w:lvl w:ilvl="2">
      <w:start w:val="1"/>
      <w:numFmt w:val="decimal"/>
      <w:lvlText w:val="%1.%2.%3"/>
      <w:lvlJc w:val="left"/>
      <w:pPr>
        <w:ind w:left="2138" w:hanging="720"/>
      </w:pPr>
      <w:rPr>
        <w:b w:val="0"/>
        <w:i w:val="0"/>
        <w:smallCaps w:val="0"/>
        <w:strike w:val="0"/>
        <w:color w:val="000000"/>
        <w:u w:val="none"/>
        <w:vertAlign w:val="baseline"/>
      </w:rPr>
    </w:lvl>
    <w:lvl w:ilvl="3">
      <w:start w:val="1"/>
      <w:numFmt w:val="lowerLetter"/>
      <w:lvlText w:val="(%4)"/>
      <w:lvlJc w:val="left"/>
      <w:pPr>
        <w:ind w:left="3130"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38" w15:restartNumberingAfterBreak="0">
    <w:nsid w:val="65884EB6"/>
    <w:multiLevelType w:val="multilevel"/>
    <w:tmpl w:val="B9382810"/>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9" w15:restartNumberingAfterBreak="0">
    <w:nsid w:val="6789329A"/>
    <w:multiLevelType w:val="multilevel"/>
    <w:tmpl w:val="B1360896"/>
    <w:lvl w:ilvl="0">
      <w:start w:val="1"/>
      <w:numFmt w:val="decimal"/>
      <w:lvlText w:val="%1."/>
      <w:lvlJc w:val="left"/>
      <w:pPr>
        <w:ind w:left="720" w:hanging="72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440" w:hanging="72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160" w:hanging="720"/>
      </w:pPr>
      <w:rPr>
        <w:rFonts w:ascii="Arial" w:eastAsia="Calibri" w:hAnsi="Arial" w:cs="Arial" w:hint="default"/>
        <w:b w:val="0"/>
        <w:i w:val="0"/>
        <w:smallCaps w:val="0"/>
        <w:strike w:val="0"/>
        <w:color w:val="000000"/>
        <w:sz w:val="22"/>
        <w:szCs w:val="22"/>
        <w:u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0" w15:restartNumberingAfterBreak="0">
    <w:nsid w:val="69DB3513"/>
    <w:multiLevelType w:val="multilevel"/>
    <w:tmpl w:val="D23CDA4A"/>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1" w15:restartNumberingAfterBreak="0">
    <w:nsid w:val="6BD35560"/>
    <w:multiLevelType w:val="multilevel"/>
    <w:tmpl w:val="F618B7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6BFC64A9"/>
    <w:multiLevelType w:val="multilevel"/>
    <w:tmpl w:val="EA704D9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3" w15:restartNumberingAfterBreak="0">
    <w:nsid w:val="6CCF0D96"/>
    <w:multiLevelType w:val="multilevel"/>
    <w:tmpl w:val="D2AA606C"/>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i w:val="0"/>
        <w:smallCaps w:val="0"/>
        <w:strike w:val="0"/>
        <w:color w:val="000000"/>
        <w:u w:val="none"/>
        <w:vertAlign w:val="baseline"/>
      </w:rPr>
    </w:lvl>
    <w:lvl w:ilvl="5">
      <w:start w:val="1"/>
      <w:numFmt w:val="upperLetter"/>
      <w:lvlText w:val="(%6)"/>
      <w:lvlJc w:val="left"/>
      <w:pPr>
        <w:ind w:left="1440" w:hanging="1080"/>
      </w:pPr>
      <w:rPr>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4" w15:restartNumberingAfterBreak="0">
    <w:nsid w:val="6E9056B8"/>
    <w:multiLevelType w:val="multilevel"/>
    <w:tmpl w:val="4106ECA6"/>
    <w:lvl w:ilvl="0">
      <w:start w:val="1"/>
      <w:numFmt w:val="decimal"/>
      <w:lvlText w:val="%1."/>
      <w:lvlJc w:val="left"/>
      <w:pPr>
        <w:ind w:left="720" w:hanging="720"/>
      </w:pPr>
      <w:rPr>
        <w:smallCaps w:val="0"/>
      </w:rPr>
    </w:lvl>
    <w:lvl w:ilvl="1">
      <w:start w:val="1"/>
      <w:numFmt w:val="decimal"/>
      <w:lvlText w:val="%1.%2"/>
      <w:lvlJc w:val="left"/>
      <w:pPr>
        <w:ind w:left="1530" w:hanging="720"/>
      </w:pPr>
      <w:rPr>
        <w:b w:val="0"/>
        <w:smallCaps w:val="0"/>
      </w:rPr>
    </w:lvl>
    <w:lvl w:ilvl="2">
      <w:start w:val="1"/>
      <w:numFmt w:val="decimal"/>
      <w:lvlText w:val="%1.%2.%3"/>
      <w:lvlJc w:val="left"/>
      <w:pPr>
        <w:ind w:left="1980" w:hanging="1080"/>
      </w:pPr>
      <w:rPr>
        <w:smallCaps w:val="0"/>
      </w:rPr>
    </w:lvl>
    <w:lvl w:ilvl="3">
      <w:start w:val="1"/>
      <w:numFmt w:val="decimal"/>
      <w:lvlText w:val="%1.%2.%3.%4"/>
      <w:lvlJc w:val="left"/>
      <w:pPr>
        <w:ind w:left="342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45" w15:restartNumberingAfterBreak="0">
    <w:nsid w:val="754653BD"/>
    <w:multiLevelType w:val="multilevel"/>
    <w:tmpl w:val="7FF2D09C"/>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46" w15:restartNumberingAfterBreak="0">
    <w:nsid w:val="77CC201F"/>
    <w:multiLevelType w:val="multilevel"/>
    <w:tmpl w:val="1E8AE844"/>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7" w15:restartNumberingAfterBreak="0">
    <w:nsid w:val="77F54388"/>
    <w:multiLevelType w:val="multilevel"/>
    <w:tmpl w:val="EFF07292"/>
    <w:lvl w:ilvl="0">
      <w:start w:val="1"/>
      <w:numFmt w:val="decimal"/>
      <w:lvlText w:val="%1."/>
      <w:lvlJc w:val="left"/>
      <w:pPr>
        <w:ind w:left="502" w:hanging="360"/>
      </w:pPr>
      <w:rPr>
        <w:rFonts w:ascii="Arial" w:eastAsia="Arial" w:hAnsi="Arial" w:cs="Arial"/>
        <w:smallCaps w:val="0"/>
        <w:strike w:val="0"/>
        <w:color w:val="000000"/>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u w:val="none"/>
        <w:vertAlign w:val="baseline"/>
      </w:rPr>
    </w:lvl>
    <w:lvl w:ilvl="2">
      <w:start w:val="1"/>
      <w:numFmt w:val="decimal"/>
      <w:lvlText w:val="%1.%2.%3"/>
      <w:lvlJc w:val="left"/>
      <w:pPr>
        <w:ind w:left="578" w:hanging="720"/>
      </w:pPr>
      <w:rPr>
        <w:b w:val="0"/>
        <w:i w:val="0"/>
        <w:smallCaps w:val="0"/>
        <w:strike w:val="0"/>
        <w:color w:val="000000"/>
        <w:u w:val="none"/>
        <w:vertAlign w:val="baseline"/>
      </w:rPr>
    </w:lvl>
    <w:lvl w:ilvl="3">
      <w:start w:val="1"/>
      <w:numFmt w:val="lowerLetter"/>
      <w:lvlText w:val="(%4)"/>
      <w:lvlJc w:val="left"/>
      <w:pPr>
        <w:ind w:left="3130"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48" w15:restartNumberingAfterBreak="0">
    <w:nsid w:val="797C6419"/>
    <w:multiLevelType w:val="multilevel"/>
    <w:tmpl w:val="CECAD2B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7A654BEF"/>
    <w:multiLevelType w:val="multilevel"/>
    <w:tmpl w:val="B8B4861C"/>
    <w:lvl w:ilvl="0">
      <w:start w:val="1"/>
      <w:numFmt w:val="decimal"/>
      <w:lvlText w:val="%1."/>
      <w:lvlJc w:val="left"/>
      <w:pPr>
        <w:ind w:left="720" w:hanging="72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440" w:hanging="720"/>
      </w:pPr>
      <w:rPr>
        <w:rFonts w:ascii="Calibri" w:eastAsia="Calibri" w:hAnsi="Calibri" w:cs="Calibri"/>
        <w:b w:val="0"/>
        <w:i w:val="0"/>
        <w:smallCaps w:val="0"/>
        <w:strike w:val="0"/>
        <w:color w:val="000000"/>
        <w:sz w:val="22"/>
        <w:szCs w:val="22"/>
        <w:u w:val="none"/>
        <w:vertAlign w:val="baseline"/>
      </w:rPr>
    </w:lvl>
    <w:lvl w:ilvl="2">
      <w:start w:val="1"/>
      <w:numFmt w:val="decimal"/>
      <w:lvlText w:val="%1.%2.%3"/>
      <w:lvlJc w:val="left"/>
      <w:pPr>
        <w:ind w:left="1996"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u w:val="none"/>
        <w:vertAlign w:val="baseline"/>
      </w:rPr>
    </w:lvl>
    <w:lvl w:ilvl="5">
      <w:start w:val="1"/>
      <w:numFmt w:val="upperLetter"/>
      <w:lvlText w:val="(%6)"/>
      <w:lvlJc w:val="left"/>
      <w:pPr>
        <w:ind w:left="1440" w:hanging="1080"/>
      </w:pPr>
      <w:rPr>
        <w:b w:val="0"/>
        <w:i w:val="0"/>
        <w:smallCaps w:val="0"/>
        <w:strike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5"/>
  </w:num>
  <w:num w:numId="2">
    <w:abstractNumId w:val="14"/>
  </w:num>
  <w:num w:numId="3">
    <w:abstractNumId w:val="2"/>
  </w:num>
  <w:num w:numId="4">
    <w:abstractNumId w:val="15"/>
  </w:num>
  <w:num w:numId="5">
    <w:abstractNumId w:val="45"/>
  </w:num>
  <w:num w:numId="6">
    <w:abstractNumId w:val="26"/>
  </w:num>
  <w:num w:numId="7">
    <w:abstractNumId w:val="34"/>
  </w:num>
  <w:num w:numId="8">
    <w:abstractNumId w:val="32"/>
  </w:num>
  <w:num w:numId="9">
    <w:abstractNumId w:val="0"/>
  </w:num>
  <w:num w:numId="10">
    <w:abstractNumId w:val="13"/>
  </w:num>
  <w:num w:numId="11">
    <w:abstractNumId w:val="16"/>
  </w:num>
  <w:num w:numId="12">
    <w:abstractNumId w:val="38"/>
  </w:num>
  <w:num w:numId="13">
    <w:abstractNumId w:val="38"/>
    <w:lvlOverride w:ilvl="0">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Override>
    <w:lvlOverride w:ilvl="1">
      <w:lvl w:ilvl="1">
        <w:start w:val="1"/>
        <w:numFmt w:val="decimal"/>
        <w:lvlText w:val="%1.%2"/>
        <w:lvlJc w:val="left"/>
        <w:pPr>
          <w:ind w:left="644" w:hanging="359"/>
        </w:pPr>
        <w:rPr>
          <w:rFonts w:ascii="Arial" w:eastAsia="Arial" w:hAnsi="Arial" w:cs="Arial" w:hint="default"/>
          <w:b w:val="0"/>
          <w:i w:val="0"/>
          <w:smallCaps w:val="0"/>
          <w:strike w:val="0"/>
          <w:color w:val="000000"/>
          <w:sz w:val="24"/>
          <w:szCs w:val="24"/>
          <w:u w:val="none"/>
          <w:vertAlign w:val="baseline"/>
        </w:rPr>
      </w:lvl>
    </w:lvlOverride>
    <w:lvlOverride w:ilvl="2">
      <w:lvl w:ilvl="2">
        <w:start w:val="1"/>
        <w:numFmt w:val="decimal"/>
        <w:lvlText w:val="%1.%2.%3"/>
        <w:lvlJc w:val="left"/>
        <w:pPr>
          <w:ind w:left="2422" w:hanging="720"/>
        </w:pPr>
        <w:rPr>
          <w:rFonts w:ascii="Arial" w:eastAsia="Arial" w:hAnsi="Arial" w:cs="Arial" w:hint="default"/>
          <w:b w:val="0"/>
          <w:i w:val="0"/>
          <w:smallCaps w:val="0"/>
          <w:strike w:val="0"/>
          <w:color w:val="000000"/>
          <w:sz w:val="24"/>
          <w:szCs w:val="24"/>
          <w:u w:val="none"/>
          <w:vertAlign w:val="baseline"/>
        </w:rPr>
      </w:lvl>
    </w:lvlOverride>
    <w:lvlOverride w:ilvl="3">
      <w:lvl w:ilvl="3">
        <w:start w:val="1"/>
        <w:numFmt w:val="lowerLetter"/>
        <w:lvlText w:val="(%4)"/>
        <w:lvlJc w:val="left"/>
        <w:pPr>
          <w:ind w:left="2847" w:hanging="720"/>
        </w:pPr>
        <w:rPr>
          <w:rFonts w:ascii="Calibri" w:eastAsia="Calibri" w:hAnsi="Calibri" w:cs="Calibri" w:hint="default"/>
          <w:b w:val="0"/>
          <w:i w:val="0"/>
          <w:smallCaps w:val="0"/>
          <w:strike w:val="0"/>
          <w:color w:val="000000"/>
          <w:sz w:val="22"/>
          <w:szCs w:val="22"/>
          <w:u w:val="none"/>
          <w:vertAlign w:val="baseline"/>
        </w:rPr>
      </w:lvl>
    </w:lvlOverride>
    <w:lvlOverride w:ilvl="4">
      <w:lvl w:ilvl="4">
        <w:start w:val="1"/>
        <w:numFmt w:val="lowerRoman"/>
        <w:lvlText w:val="(%5)"/>
        <w:lvlJc w:val="left"/>
        <w:pPr>
          <w:ind w:left="1440" w:hanging="1080"/>
        </w:pPr>
        <w:rPr>
          <w:rFonts w:hint="default"/>
          <w:b w:val="0"/>
          <w:i w:val="0"/>
          <w:smallCaps w:val="0"/>
          <w:strike w:val="0"/>
          <w:color w:val="000000"/>
          <w:u w:val="none"/>
          <w:vertAlign w:val="baseline"/>
        </w:rPr>
      </w:lvl>
    </w:lvlOverride>
    <w:lvlOverride w:ilvl="5">
      <w:lvl w:ilvl="5">
        <w:start w:val="1"/>
        <w:numFmt w:val="upperLetter"/>
        <w:lvlText w:val="(%6)"/>
        <w:lvlJc w:val="left"/>
        <w:pPr>
          <w:ind w:left="1440" w:hanging="1080"/>
        </w:pPr>
        <w:rPr>
          <w:rFonts w:hint="default"/>
          <w:b w:val="0"/>
          <w:i w:val="0"/>
          <w:smallCaps w:val="0"/>
          <w:strike w:val="0"/>
          <w:color w:val="000000"/>
          <w:u w:val="none"/>
          <w:vertAlign w:val="baseline"/>
        </w:rPr>
      </w:lvl>
    </w:lvlOverride>
    <w:lvlOverride w:ilvl="6">
      <w:lvl w:ilvl="6">
        <w:start w:val="1"/>
        <w:numFmt w:val="decimal"/>
        <w:lvlText w:val="%1.%2.%3.%4.%5.%6.%7"/>
        <w:lvlJc w:val="left"/>
        <w:pPr>
          <w:ind w:left="1800" w:hanging="1440"/>
        </w:pPr>
        <w:rPr>
          <w:rFonts w:hint="default"/>
        </w:rPr>
      </w:lvl>
    </w:lvlOverride>
    <w:lvlOverride w:ilvl="7">
      <w:lvl w:ilvl="7">
        <w:start w:val="1"/>
        <w:numFmt w:val="decimal"/>
        <w:lvlText w:val="%1.%2.%3.%4.%5.%6.%7.%8"/>
        <w:lvlJc w:val="left"/>
        <w:pPr>
          <w:ind w:left="1800" w:hanging="1440"/>
        </w:pPr>
        <w:rPr>
          <w:rFonts w:hint="default"/>
        </w:rPr>
      </w:lvl>
    </w:lvlOverride>
    <w:lvlOverride w:ilvl="8">
      <w:lvl w:ilvl="8">
        <w:start w:val="1"/>
        <w:numFmt w:val="decimal"/>
        <w:lvlText w:val="%1.%2.%3.%4.%5.%6.%7.%8.%9"/>
        <w:lvlJc w:val="left"/>
        <w:pPr>
          <w:ind w:left="2160" w:hanging="1800"/>
        </w:pPr>
        <w:rPr>
          <w:rFonts w:hint="default"/>
        </w:rPr>
      </w:lvl>
    </w:lvlOverride>
  </w:num>
  <w:num w:numId="14">
    <w:abstractNumId w:val="41"/>
  </w:num>
  <w:num w:numId="15">
    <w:abstractNumId w:val="18"/>
  </w:num>
  <w:num w:numId="16">
    <w:abstractNumId w:val="25"/>
  </w:num>
  <w:num w:numId="17">
    <w:abstractNumId w:val="8"/>
  </w:num>
  <w:num w:numId="18">
    <w:abstractNumId w:val="33"/>
  </w:num>
  <w:num w:numId="19">
    <w:abstractNumId w:val="7"/>
  </w:num>
  <w:num w:numId="20">
    <w:abstractNumId w:val="17"/>
  </w:num>
  <w:num w:numId="21">
    <w:abstractNumId w:val="43"/>
  </w:num>
  <w:num w:numId="22">
    <w:abstractNumId w:val="24"/>
  </w:num>
  <w:num w:numId="23">
    <w:abstractNumId w:val="11"/>
  </w:num>
  <w:num w:numId="24">
    <w:abstractNumId w:val="9"/>
  </w:num>
  <w:num w:numId="25">
    <w:abstractNumId w:val="6"/>
  </w:num>
  <w:num w:numId="26">
    <w:abstractNumId w:val="35"/>
  </w:num>
  <w:num w:numId="27">
    <w:abstractNumId w:val="1"/>
  </w:num>
  <w:num w:numId="28">
    <w:abstractNumId w:val="23"/>
  </w:num>
  <w:num w:numId="29">
    <w:abstractNumId w:val="40"/>
  </w:num>
  <w:num w:numId="30">
    <w:abstractNumId w:val="46"/>
  </w:num>
  <w:num w:numId="31">
    <w:abstractNumId w:val="10"/>
  </w:num>
  <w:num w:numId="32">
    <w:abstractNumId w:val="21"/>
  </w:num>
  <w:num w:numId="33">
    <w:abstractNumId w:val="3"/>
  </w:num>
  <w:num w:numId="34">
    <w:abstractNumId w:val="42"/>
  </w:num>
  <w:num w:numId="35">
    <w:abstractNumId w:val="19"/>
  </w:num>
  <w:num w:numId="36">
    <w:abstractNumId w:val="29"/>
  </w:num>
  <w:num w:numId="37">
    <w:abstractNumId w:val="30"/>
  </w:num>
  <w:num w:numId="38">
    <w:abstractNumId w:val="22"/>
  </w:num>
  <w:num w:numId="39">
    <w:abstractNumId w:val="27"/>
  </w:num>
  <w:num w:numId="40">
    <w:abstractNumId w:val="12"/>
  </w:num>
  <w:num w:numId="41">
    <w:abstractNumId w:val="47"/>
  </w:num>
  <w:num w:numId="42">
    <w:abstractNumId w:val="37"/>
  </w:num>
  <w:num w:numId="43">
    <w:abstractNumId w:val="48"/>
  </w:num>
  <w:num w:numId="44">
    <w:abstractNumId w:val="31"/>
  </w:num>
  <w:num w:numId="45">
    <w:abstractNumId w:val="39"/>
  </w:num>
  <w:num w:numId="46">
    <w:abstractNumId w:val="36"/>
  </w:num>
  <w:num w:numId="47">
    <w:abstractNumId w:val="28"/>
  </w:num>
  <w:num w:numId="48">
    <w:abstractNumId w:val="44"/>
  </w:num>
  <w:num w:numId="49">
    <w:abstractNumId w:val="20"/>
  </w:num>
  <w:num w:numId="50">
    <w:abstractNumId w:val="4"/>
  </w:num>
  <w:num w:numId="51">
    <w:abstractNumId w:val="4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FC8"/>
    <w:rsid w:val="00171C66"/>
    <w:rsid w:val="003559D5"/>
    <w:rsid w:val="004753A6"/>
    <w:rsid w:val="005015D8"/>
    <w:rsid w:val="00515C7C"/>
    <w:rsid w:val="00534C5F"/>
    <w:rsid w:val="0066419B"/>
    <w:rsid w:val="00692FC8"/>
    <w:rsid w:val="006B36B0"/>
    <w:rsid w:val="006B68A0"/>
    <w:rsid w:val="006F2C05"/>
    <w:rsid w:val="00755661"/>
    <w:rsid w:val="007B6213"/>
    <w:rsid w:val="00835ECC"/>
    <w:rsid w:val="00A57AC2"/>
    <w:rsid w:val="00CB34BE"/>
    <w:rsid w:val="00DF1AEF"/>
    <w:rsid w:val="00EE3D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41EAE"/>
  <w15:chartTrackingRefBased/>
  <w15:docId w15:val="{D98A8B1D-127F-4ECA-8F0D-C1C335622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92FC8"/>
    <w:pPr>
      <w:spacing w:after="200" w:line="276" w:lineRule="auto"/>
    </w:pPr>
    <w:rPr>
      <w:rFonts w:ascii="Calibri" w:eastAsia="Calibri" w:hAnsi="Calibri" w:cs="Calibri"/>
      <w:lang w:eastAsia="en-GB"/>
    </w:rPr>
  </w:style>
  <w:style w:type="paragraph" w:styleId="Heading1">
    <w:name w:val="heading 1"/>
    <w:basedOn w:val="Normal"/>
    <w:next w:val="Normal"/>
    <w:link w:val="Heading1Char"/>
    <w:rsid w:val="00692FC8"/>
    <w:pPr>
      <w:keepNext/>
      <w:keepLines/>
      <w:spacing w:before="480" w:after="120"/>
      <w:outlineLvl w:val="0"/>
    </w:pPr>
    <w:rPr>
      <w:b/>
      <w:sz w:val="48"/>
      <w:szCs w:val="48"/>
    </w:rPr>
  </w:style>
  <w:style w:type="paragraph" w:styleId="Heading2">
    <w:name w:val="heading 2"/>
    <w:basedOn w:val="Normal"/>
    <w:next w:val="Normal"/>
    <w:link w:val="Heading2Char"/>
    <w:rsid w:val="00692FC8"/>
    <w:pPr>
      <w:keepNext/>
      <w:keepLines/>
      <w:spacing w:before="360" w:after="80"/>
      <w:outlineLvl w:val="1"/>
    </w:pPr>
    <w:rPr>
      <w:b/>
      <w:sz w:val="36"/>
      <w:szCs w:val="36"/>
    </w:rPr>
  </w:style>
  <w:style w:type="paragraph" w:styleId="Heading3">
    <w:name w:val="heading 3"/>
    <w:basedOn w:val="Normal"/>
    <w:next w:val="Normal"/>
    <w:link w:val="Heading3Char"/>
    <w:rsid w:val="00692FC8"/>
    <w:pPr>
      <w:keepNext/>
      <w:keepLines/>
      <w:spacing w:before="280" w:after="80"/>
      <w:outlineLvl w:val="2"/>
    </w:pPr>
    <w:rPr>
      <w:b/>
      <w:sz w:val="28"/>
      <w:szCs w:val="28"/>
    </w:rPr>
  </w:style>
  <w:style w:type="paragraph" w:styleId="Heading4">
    <w:name w:val="heading 4"/>
    <w:basedOn w:val="Normal"/>
    <w:next w:val="Normal"/>
    <w:link w:val="Heading4Char"/>
    <w:rsid w:val="00692FC8"/>
    <w:pPr>
      <w:keepNext/>
      <w:keepLines/>
      <w:spacing w:before="240" w:after="40"/>
      <w:outlineLvl w:val="3"/>
    </w:pPr>
    <w:rPr>
      <w:b/>
      <w:sz w:val="24"/>
      <w:szCs w:val="24"/>
    </w:rPr>
  </w:style>
  <w:style w:type="paragraph" w:styleId="Heading5">
    <w:name w:val="heading 5"/>
    <w:basedOn w:val="Normal"/>
    <w:next w:val="Normal"/>
    <w:link w:val="Heading5Char"/>
    <w:rsid w:val="00692FC8"/>
    <w:pPr>
      <w:keepNext/>
      <w:keepLines/>
      <w:spacing w:before="220" w:after="40"/>
      <w:outlineLvl w:val="4"/>
    </w:pPr>
    <w:rPr>
      <w:b/>
    </w:rPr>
  </w:style>
  <w:style w:type="paragraph" w:styleId="Heading6">
    <w:name w:val="heading 6"/>
    <w:basedOn w:val="Normal"/>
    <w:next w:val="Normal"/>
    <w:link w:val="Heading6Char"/>
    <w:rsid w:val="00692FC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2FC8"/>
    <w:rPr>
      <w:rFonts w:ascii="Calibri" w:eastAsia="Calibri" w:hAnsi="Calibri" w:cs="Calibri"/>
      <w:b/>
      <w:sz w:val="48"/>
      <w:szCs w:val="48"/>
      <w:lang w:eastAsia="en-GB"/>
    </w:rPr>
  </w:style>
  <w:style w:type="paragraph" w:customStyle="1" w:styleId="MarginText">
    <w:name w:val="Margin Text"/>
    <w:basedOn w:val="Normal"/>
    <w:link w:val="MarginTextChar"/>
    <w:rsid w:val="00692FC8"/>
    <w:pPr>
      <w:adjustRightInd w:val="0"/>
      <w:spacing w:after="240" w:line="240" w:lineRule="auto"/>
      <w:jc w:val="both"/>
    </w:pPr>
    <w:rPr>
      <w:rFonts w:ascii="Arial" w:eastAsia="STZhongsong" w:hAnsi="Arial" w:cs="Times New Roman"/>
      <w:szCs w:val="20"/>
      <w:lang w:eastAsia="zh-CN"/>
    </w:rPr>
  </w:style>
  <w:style w:type="character" w:customStyle="1" w:styleId="MarginTextChar">
    <w:name w:val="Margin Text Char"/>
    <w:link w:val="MarginText"/>
    <w:rsid w:val="00692FC8"/>
    <w:rPr>
      <w:rFonts w:ascii="Arial" w:eastAsia="STZhongsong" w:hAnsi="Arial" w:cs="Times New Roman"/>
      <w:szCs w:val="20"/>
      <w:lang w:eastAsia="zh-CN"/>
    </w:rPr>
  </w:style>
  <w:style w:type="character" w:customStyle="1" w:styleId="Heading2Char">
    <w:name w:val="Heading 2 Char"/>
    <w:basedOn w:val="DefaultParagraphFont"/>
    <w:link w:val="Heading2"/>
    <w:rsid w:val="00692FC8"/>
    <w:rPr>
      <w:rFonts w:ascii="Calibri" w:eastAsia="Calibri" w:hAnsi="Calibri" w:cs="Calibri"/>
      <w:b/>
      <w:sz w:val="36"/>
      <w:szCs w:val="36"/>
      <w:lang w:eastAsia="en-GB"/>
    </w:rPr>
  </w:style>
  <w:style w:type="character" w:customStyle="1" w:styleId="Heading3Char">
    <w:name w:val="Heading 3 Char"/>
    <w:basedOn w:val="DefaultParagraphFont"/>
    <w:link w:val="Heading3"/>
    <w:rsid w:val="00692FC8"/>
    <w:rPr>
      <w:rFonts w:ascii="Calibri" w:eastAsia="Calibri" w:hAnsi="Calibri" w:cs="Calibri"/>
      <w:b/>
      <w:sz w:val="28"/>
      <w:szCs w:val="28"/>
      <w:lang w:eastAsia="en-GB"/>
    </w:rPr>
  </w:style>
  <w:style w:type="character" w:customStyle="1" w:styleId="Heading4Char">
    <w:name w:val="Heading 4 Char"/>
    <w:basedOn w:val="DefaultParagraphFont"/>
    <w:link w:val="Heading4"/>
    <w:rsid w:val="00692FC8"/>
    <w:rPr>
      <w:rFonts w:ascii="Calibri" w:eastAsia="Calibri" w:hAnsi="Calibri" w:cs="Calibri"/>
      <w:b/>
      <w:sz w:val="24"/>
      <w:szCs w:val="24"/>
      <w:lang w:eastAsia="en-GB"/>
    </w:rPr>
  </w:style>
  <w:style w:type="character" w:customStyle="1" w:styleId="Heading5Char">
    <w:name w:val="Heading 5 Char"/>
    <w:basedOn w:val="DefaultParagraphFont"/>
    <w:link w:val="Heading5"/>
    <w:rsid w:val="00692FC8"/>
    <w:rPr>
      <w:rFonts w:ascii="Calibri" w:eastAsia="Calibri" w:hAnsi="Calibri" w:cs="Calibri"/>
      <w:b/>
      <w:lang w:eastAsia="en-GB"/>
    </w:rPr>
  </w:style>
  <w:style w:type="character" w:customStyle="1" w:styleId="Heading6Char">
    <w:name w:val="Heading 6 Char"/>
    <w:basedOn w:val="DefaultParagraphFont"/>
    <w:link w:val="Heading6"/>
    <w:rsid w:val="00692FC8"/>
    <w:rPr>
      <w:rFonts w:ascii="Calibri" w:eastAsia="Calibri" w:hAnsi="Calibri" w:cs="Calibri"/>
      <w:b/>
      <w:sz w:val="20"/>
      <w:szCs w:val="20"/>
      <w:lang w:eastAsia="en-GB"/>
    </w:rPr>
  </w:style>
  <w:style w:type="paragraph" w:styleId="Title">
    <w:name w:val="Title"/>
    <w:basedOn w:val="Normal"/>
    <w:next w:val="Normal"/>
    <w:link w:val="TitleChar"/>
    <w:rsid w:val="00692FC8"/>
    <w:pPr>
      <w:keepNext/>
      <w:keepLines/>
      <w:spacing w:before="480" w:after="120"/>
    </w:pPr>
    <w:rPr>
      <w:b/>
      <w:sz w:val="72"/>
      <w:szCs w:val="72"/>
    </w:rPr>
  </w:style>
  <w:style w:type="character" w:customStyle="1" w:styleId="TitleChar">
    <w:name w:val="Title Char"/>
    <w:basedOn w:val="DefaultParagraphFont"/>
    <w:link w:val="Title"/>
    <w:rsid w:val="00692FC8"/>
    <w:rPr>
      <w:rFonts w:ascii="Calibri" w:eastAsia="Calibri" w:hAnsi="Calibri" w:cs="Calibri"/>
      <w:b/>
      <w:sz w:val="72"/>
      <w:szCs w:val="72"/>
      <w:lang w:eastAsia="en-GB"/>
    </w:rPr>
  </w:style>
  <w:style w:type="paragraph" w:styleId="Subtitle">
    <w:name w:val="Subtitle"/>
    <w:basedOn w:val="Normal"/>
    <w:next w:val="Normal"/>
    <w:link w:val="SubtitleChar"/>
    <w:rsid w:val="00692FC8"/>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692FC8"/>
    <w:rPr>
      <w:rFonts w:ascii="Georgia" w:eastAsia="Georgia" w:hAnsi="Georgia" w:cs="Georgia"/>
      <w:i/>
      <w:color w:val="666666"/>
      <w:sz w:val="48"/>
      <w:szCs w:val="48"/>
      <w:lang w:eastAsia="en-GB"/>
    </w:rPr>
  </w:style>
  <w:style w:type="paragraph" w:styleId="Header">
    <w:name w:val="header"/>
    <w:basedOn w:val="Normal"/>
    <w:link w:val="HeaderChar"/>
    <w:uiPriority w:val="99"/>
    <w:unhideWhenUsed/>
    <w:rsid w:val="00692F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2FC8"/>
    <w:rPr>
      <w:rFonts w:ascii="Calibri" w:eastAsia="Calibri" w:hAnsi="Calibri" w:cs="Calibri"/>
      <w:lang w:eastAsia="en-GB"/>
    </w:rPr>
  </w:style>
  <w:style w:type="paragraph" w:styleId="Footer">
    <w:name w:val="footer"/>
    <w:basedOn w:val="Normal"/>
    <w:link w:val="FooterChar"/>
    <w:uiPriority w:val="99"/>
    <w:unhideWhenUsed/>
    <w:rsid w:val="00692F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2FC8"/>
    <w:rPr>
      <w:rFonts w:ascii="Calibri" w:eastAsia="Calibri" w:hAnsi="Calibri" w:cs="Calibri"/>
      <w:lang w:eastAsia="en-GB"/>
    </w:rPr>
  </w:style>
  <w:style w:type="character" w:styleId="Hyperlink">
    <w:name w:val="Hyperlink"/>
    <w:basedOn w:val="DefaultParagraphFont"/>
    <w:uiPriority w:val="99"/>
    <w:unhideWhenUsed/>
    <w:rsid w:val="006F2C05"/>
    <w:rPr>
      <w:color w:val="0563C1" w:themeColor="hyperlink"/>
      <w:u w:val="single"/>
    </w:r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6F2C05"/>
    <w:pPr>
      <w:pBdr>
        <w:top w:val="nil"/>
        <w:left w:val="nil"/>
        <w:bottom w:val="nil"/>
        <w:right w:val="nil"/>
        <w:between w:val="nil"/>
      </w:pBdr>
      <w:ind w:left="720"/>
      <w:contextualSpacing/>
    </w:pPr>
    <w:rPr>
      <w:color w:val="000000"/>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DF1AEF"/>
    <w:rPr>
      <w:rFonts w:ascii="Calibri" w:eastAsia="Calibri" w:hAnsi="Calibri" w:cs="Calibri"/>
      <w:color w:val="000000"/>
      <w:lang w:eastAsia="en-GB"/>
    </w:rPr>
  </w:style>
  <w:style w:type="paragraph" w:customStyle="1" w:styleId="Sectionheading">
    <w:name w:val="Section heading"/>
    <w:basedOn w:val="Normal"/>
    <w:rsid w:val="00DF1AEF"/>
    <w:pPr>
      <w:suppressAutoHyphens/>
      <w:spacing w:after="0" w:line="360" w:lineRule="auto"/>
      <w:jc w:val="both"/>
    </w:pPr>
    <w:rPr>
      <w:rFonts w:ascii="Times New Roman" w:eastAsia="Times New Roman" w:hAnsi="Times New Roman" w:cs="Times New Roman"/>
      <w:b/>
      <w:bCs/>
      <w:sz w:val="24"/>
      <w:szCs w:val="24"/>
      <w:u w:val="single"/>
      <w:lang w:eastAsia="en-US"/>
    </w:rPr>
  </w:style>
  <w:style w:type="paragraph" w:customStyle="1" w:styleId="GPSL2Numbered">
    <w:name w:val="GPS L2 Numbered"/>
    <w:basedOn w:val="Normal"/>
    <w:link w:val="GPSL2NumberedChar"/>
    <w:qFormat/>
    <w:rsid w:val="00DF1AEF"/>
    <w:pPr>
      <w:tabs>
        <w:tab w:val="left" w:pos="709"/>
        <w:tab w:val="left" w:pos="1134"/>
      </w:tabs>
      <w:adjustRightInd w:val="0"/>
      <w:spacing w:before="120" w:after="120" w:line="240" w:lineRule="auto"/>
      <w:ind w:hanging="360"/>
      <w:jc w:val="both"/>
    </w:pPr>
    <w:rPr>
      <w:rFonts w:eastAsia="Times New Roman" w:cs="Arial"/>
      <w:lang w:eastAsia="zh-CN"/>
    </w:rPr>
  </w:style>
  <w:style w:type="character" w:customStyle="1" w:styleId="GPSL2NumberedChar">
    <w:name w:val="GPS L2 Numbered Char"/>
    <w:link w:val="GPSL2Numbered"/>
    <w:locked/>
    <w:rsid w:val="00DF1AEF"/>
    <w:rPr>
      <w:rFonts w:ascii="Calibri" w:eastAsia="Times New Roman" w:hAnsi="Calibri" w:cs="Arial"/>
      <w:lang w:eastAsia="zh-CN"/>
    </w:rPr>
  </w:style>
  <w:style w:type="table" w:styleId="TableGrid">
    <w:name w:val="Table Grid"/>
    <w:basedOn w:val="TableNormal"/>
    <w:uiPriority w:val="59"/>
    <w:rsid w:val="00DF1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646497/2017-09-13_Official_Sensitive_Supplier_Code_of_Conduct_September_2017.pdf" TargetMode="External"/><Relationship Id="rId13" Type="http://schemas.openxmlformats.org/officeDocument/2006/relationships/image" Target="media/image2.png"/><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hyperlink" Target="https://www.privacyshield.gov/list" TargetMode="Externa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sets.publishing.service.gov.uk/government/uploads/system/uploads/attachment_data/file/417211/PPN04-15_Supplier_Past_Performance_.pdf" TargetMode="External"/><Relationship Id="rId24"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ntTable" Target="fontTable.xml"/><Relationship Id="rId10" Type="http://schemas.openxmlformats.org/officeDocument/2006/relationships/hyperlink" Target="https://www.gov.uk/government/collections/sustainable-procurement-the-government-buying-standards-gbs"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modernslaveryhelpline.org/report" TargetMode="Externa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120</Pages>
  <Words>35525</Words>
  <Characters>202497</Characters>
  <Application>Microsoft Office Word</Application>
  <DocSecurity>0</DocSecurity>
  <Lines>1687</Lines>
  <Paragraphs>475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Duggan, Frank</dc:creator>
  <cp:keywords/>
  <dc:description/>
  <cp:lastModifiedBy>Duggan, Frank</cp:lastModifiedBy>
  <cp:revision>2</cp:revision>
  <dcterms:created xsi:type="dcterms:W3CDTF">2022-03-09T08:58:00Z</dcterms:created>
  <dcterms:modified xsi:type="dcterms:W3CDTF">2022-03-09T08:58:00Z</dcterms:modified>
</cp:coreProperties>
</file>