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7BE1B736" w:rsidR="008E2D68" w:rsidRPr="006803E1" w:rsidRDefault="008E2D68" w:rsidP="008E2D68">
      <w:pPr>
        <w:spacing w:after="0" w:line="240" w:lineRule="auto"/>
        <w:ind w:right="130"/>
        <w:jc w:val="right"/>
        <w:rPr>
          <w:rFonts w:ascii="Arial" w:eastAsia="Arial" w:hAnsi="Arial" w:cs="Arial"/>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C33CA" w:rsidRPr="006803E1">
            <w:rPr>
              <w:rFonts w:ascii="Arial" w:eastAsia="Arial" w:hAnsi="Arial" w:cs="Arial"/>
              <w:bCs/>
              <w:spacing w:val="-1"/>
            </w:rPr>
            <w:t xml:space="preserve">Elizabeth </w:t>
          </w:r>
          <w:proofErr w:type="spellStart"/>
          <w:r w:rsidR="00CC33CA" w:rsidRPr="006803E1">
            <w:rPr>
              <w:rFonts w:ascii="Arial" w:eastAsia="Arial" w:hAnsi="Arial" w:cs="Arial"/>
              <w:bCs/>
              <w:spacing w:val="-1"/>
            </w:rPr>
            <w:t>Meatyard</w:t>
          </w:r>
          <w:proofErr w:type="spellEnd"/>
        </w:sdtContent>
      </w:sdt>
    </w:p>
    <w:p w14:paraId="17B02EB1" w14:textId="77777777" w:rsidR="008E2D68" w:rsidRPr="006803E1" w:rsidRDefault="008E2D68" w:rsidP="008E2D68">
      <w:pPr>
        <w:spacing w:before="4" w:after="0" w:line="240" w:lineRule="auto"/>
        <w:ind w:right="126"/>
        <w:jc w:val="right"/>
        <w:rPr>
          <w:rFonts w:ascii="Arial" w:eastAsia="Arial" w:hAnsi="Arial" w:cs="Arial"/>
        </w:rPr>
      </w:pPr>
      <w:bookmarkStart w:id="0" w:name="_Hlk52662562"/>
      <w:r w:rsidRPr="006803E1">
        <w:rPr>
          <w:rFonts w:ascii="Arial" w:eastAsia="Arial" w:hAnsi="Arial" w:cs="Arial"/>
          <w:spacing w:val="-4"/>
        </w:rPr>
        <w:t>Navy</w:t>
      </w:r>
      <w:r w:rsidRPr="006803E1">
        <w:rPr>
          <w:rFonts w:ascii="Arial" w:eastAsia="Arial" w:hAnsi="Arial" w:cs="Arial"/>
        </w:rPr>
        <w:t xml:space="preserve"> </w:t>
      </w:r>
      <w:r w:rsidRPr="006803E1">
        <w:rPr>
          <w:rFonts w:ascii="Arial" w:eastAsia="Arial" w:hAnsi="Arial" w:cs="Arial"/>
          <w:spacing w:val="-1"/>
        </w:rPr>
        <w:t>C</w:t>
      </w:r>
      <w:r w:rsidRPr="006803E1">
        <w:rPr>
          <w:rFonts w:ascii="Arial" w:eastAsia="Arial" w:hAnsi="Arial" w:cs="Arial"/>
        </w:rPr>
        <w:t>o</w:t>
      </w:r>
      <w:r w:rsidRPr="006803E1">
        <w:rPr>
          <w:rFonts w:ascii="Arial" w:eastAsia="Arial" w:hAnsi="Arial" w:cs="Arial"/>
          <w:spacing w:val="1"/>
        </w:rPr>
        <w:t>mm</w:t>
      </w:r>
      <w:r w:rsidRPr="006803E1">
        <w:rPr>
          <w:rFonts w:ascii="Arial" w:eastAsia="Arial" w:hAnsi="Arial" w:cs="Arial"/>
        </w:rPr>
        <w:t>e</w:t>
      </w:r>
      <w:r w:rsidRPr="006803E1">
        <w:rPr>
          <w:rFonts w:ascii="Arial" w:eastAsia="Arial" w:hAnsi="Arial" w:cs="Arial"/>
          <w:spacing w:val="1"/>
        </w:rPr>
        <w:t>r</w:t>
      </w:r>
      <w:r w:rsidRPr="006803E1">
        <w:rPr>
          <w:rFonts w:ascii="Arial" w:eastAsia="Arial" w:hAnsi="Arial" w:cs="Arial"/>
        </w:rPr>
        <w:t>c</w:t>
      </w:r>
      <w:r w:rsidRPr="006803E1">
        <w:rPr>
          <w:rFonts w:ascii="Arial" w:eastAsia="Arial" w:hAnsi="Arial" w:cs="Arial"/>
          <w:spacing w:val="-1"/>
        </w:rPr>
        <w:t>i</w:t>
      </w:r>
      <w:r w:rsidRPr="006803E1">
        <w:rPr>
          <w:rFonts w:ascii="Arial" w:eastAsia="Arial" w:hAnsi="Arial" w:cs="Arial"/>
        </w:rPr>
        <w:t>al</w:t>
      </w:r>
    </w:p>
    <w:p w14:paraId="729E20C9" w14:textId="77777777" w:rsidR="00F918FF" w:rsidRPr="006803E1" w:rsidRDefault="00F918FF" w:rsidP="00F918FF">
      <w:pPr>
        <w:spacing w:after="0" w:line="252" w:lineRule="exact"/>
        <w:ind w:right="127"/>
        <w:jc w:val="right"/>
        <w:rPr>
          <w:rFonts w:ascii="Arial" w:eastAsia="Arial" w:hAnsi="Arial" w:cs="Arial"/>
        </w:rPr>
      </w:pPr>
      <w:r w:rsidRPr="006803E1">
        <w:rPr>
          <w:rFonts w:ascii="Arial" w:eastAsia="Arial" w:hAnsi="Arial" w:cs="Arial"/>
          <w:spacing w:val="-1"/>
        </w:rPr>
        <w:t>MP1.1</w:t>
      </w:r>
    </w:p>
    <w:p w14:paraId="375CA5BF" w14:textId="77777777" w:rsidR="00F918FF" w:rsidRPr="006803E1" w:rsidRDefault="00F918FF" w:rsidP="00F918FF">
      <w:pPr>
        <w:spacing w:before="1" w:after="0" w:line="240" w:lineRule="auto"/>
        <w:ind w:right="127"/>
        <w:jc w:val="right"/>
        <w:rPr>
          <w:rFonts w:ascii="Arial" w:eastAsia="Arial" w:hAnsi="Arial" w:cs="Arial"/>
        </w:rPr>
      </w:pPr>
      <w:r w:rsidRPr="006803E1">
        <w:rPr>
          <w:rFonts w:ascii="Arial" w:eastAsia="Arial" w:hAnsi="Arial" w:cs="Arial"/>
          <w:spacing w:val="-1"/>
        </w:rPr>
        <w:t>Navy Command Headquarters</w:t>
      </w:r>
    </w:p>
    <w:p w14:paraId="784F6B6C" w14:textId="77777777" w:rsidR="00F918FF" w:rsidRPr="006803E1" w:rsidRDefault="00F918FF" w:rsidP="00F918FF">
      <w:pPr>
        <w:spacing w:before="1" w:after="0" w:line="240" w:lineRule="auto"/>
        <w:ind w:right="127"/>
        <w:jc w:val="right"/>
        <w:rPr>
          <w:rFonts w:ascii="Arial" w:eastAsia="Arial" w:hAnsi="Arial" w:cs="Arial"/>
        </w:rPr>
      </w:pPr>
      <w:r w:rsidRPr="006803E1">
        <w:rPr>
          <w:rFonts w:ascii="Arial" w:eastAsia="Arial" w:hAnsi="Arial" w:cs="Arial"/>
          <w:spacing w:val="-1"/>
        </w:rPr>
        <w:t>Leach Building</w:t>
      </w:r>
    </w:p>
    <w:p w14:paraId="19D902AD" w14:textId="77777777" w:rsidR="00F918FF" w:rsidRPr="006803E1" w:rsidRDefault="00F918FF" w:rsidP="00F918FF">
      <w:pPr>
        <w:spacing w:after="0" w:line="252" w:lineRule="exact"/>
        <w:ind w:right="126"/>
        <w:jc w:val="right"/>
        <w:rPr>
          <w:rFonts w:ascii="Arial" w:eastAsia="Arial" w:hAnsi="Arial" w:cs="Arial"/>
          <w:spacing w:val="-1"/>
        </w:rPr>
      </w:pPr>
      <w:r w:rsidRPr="006803E1">
        <w:rPr>
          <w:rFonts w:ascii="Arial" w:eastAsia="Arial" w:hAnsi="Arial" w:cs="Arial"/>
          <w:spacing w:val="1"/>
        </w:rPr>
        <w:t>Whale Island</w:t>
      </w:r>
    </w:p>
    <w:p w14:paraId="5F1889C2" w14:textId="77777777" w:rsidR="00F918FF" w:rsidRPr="006803E1" w:rsidRDefault="00F918FF" w:rsidP="00F918FF">
      <w:pPr>
        <w:spacing w:after="0" w:line="252" w:lineRule="exact"/>
        <w:ind w:right="126"/>
        <w:jc w:val="right"/>
        <w:rPr>
          <w:rFonts w:ascii="Arial" w:eastAsia="Arial" w:hAnsi="Arial" w:cs="Arial"/>
        </w:rPr>
      </w:pPr>
      <w:r w:rsidRPr="006803E1">
        <w:rPr>
          <w:rFonts w:ascii="Arial" w:eastAsia="Arial" w:hAnsi="Arial" w:cs="Arial"/>
        </w:rPr>
        <w:t xml:space="preserve"> </w:t>
      </w:r>
      <w:r w:rsidRPr="006803E1">
        <w:rPr>
          <w:rFonts w:ascii="Arial" w:eastAsia="Arial" w:hAnsi="Arial" w:cs="Arial"/>
          <w:spacing w:val="-1"/>
        </w:rPr>
        <w:t>P</w:t>
      </w:r>
      <w:r w:rsidRPr="006803E1">
        <w:rPr>
          <w:rFonts w:ascii="Arial" w:eastAsia="Arial" w:hAnsi="Arial" w:cs="Arial"/>
        </w:rPr>
        <w:t>o</w:t>
      </w:r>
      <w:r w:rsidRPr="006803E1">
        <w:rPr>
          <w:rFonts w:ascii="Arial" w:eastAsia="Arial" w:hAnsi="Arial" w:cs="Arial"/>
          <w:spacing w:val="1"/>
        </w:rPr>
        <w:t>rt</w:t>
      </w:r>
      <w:r w:rsidRPr="006803E1">
        <w:rPr>
          <w:rFonts w:ascii="Arial" w:eastAsia="Arial" w:hAnsi="Arial" w:cs="Arial"/>
        </w:rPr>
        <w:t>s</w:t>
      </w:r>
      <w:r w:rsidRPr="006803E1">
        <w:rPr>
          <w:rFonts w:ascii="Arial" w:eastAsia="Arial" w:hAnsi="Arial" w:cs="Arial"/>
          <w:spacing w:val="1"/>
        </w:rPr>
        <w:t>m</w:t>
      </w:r>
      <w:r w:rsidRPr="006803E1">
        <w:rPr>
          <w:rFonts w:ascii="Arial" w:eastAsia="Arial" w:hAnsi="Arial" w:cs="Arial"/>
        </w:rPr>
        <w:t>o</w:t>
      </w:r>
      <w:r w:rsidRPr="006803E1">
        <w:rPr>
          <w:rFonts w:ascii="Arial" w:eastAsia="Arial" w:hAnsi="Arial" w:cs="Arial"/>
          <w:spacing w:val="-3"/>
        </w:rPr>
        <w:t>u</w:t>
      </w:r>
      <w:r w:rsidRPr="006803E1">
        <w:rPr>
          <w:rFonts w:ascii="Arial" w:eastAsia="Arial" w:hAnsi="Arial" w:cs="Arial"/>
          <w:spacing w:val="1"/>
        </w:rPr>
        <w:t>t</w:t>
      </w:r>
      <w:r w:rsidRPr="006803E1">
        <w:rPr>
          <w:rFonts w:ascii="Arial" w:eastAsia="Arial" w:hAnsi="Arial" w:cs="Arial"/>
        </w:rPr>
        <w:t>h</w:t>
      </w:r>
    </w:p>
    <w:p w14:paraId="2ECFE652" w14:textId="34E052C4" w:rsidR="008E2D68" w:rsidRPr="006803E1" w:rsidRDefault="00F918FF" w:rsidP="00F918FF">
      <w:pPr>
        <w:spacing w:after="0" w:line="252" w:lineRule="exact"/>
        <w:ind w:right="126"/>
        <w:jc w:val="right"/>
        <w:rPr>
          <w:rFonts w:ascii="Arial" w:eastAsia="Arial" w:hAnsi="Arial" w:cs="Arial"/>
          <w:spacing w:val="-1"/>
        </w:rPr>
      </w:pPr>
      <w:r w:rsidRPr="006803E1">
        <w:rPr>
          <w:rFonts w:ascii="Arial" w:eastAsia="Arial" w:hAnsi="Arial" w:cs="Arial"/>
        </w:rPr>
        <w:t>P</w:t>
      </w:r>
      <w:r w:rsidRPr="006803E1">
        <w:rPr>
          <w:rFonts w:ascii="Arial" w:eastAsia="Arial" w:hAnsi="Arial" w:cs="Arial"/>
          <w:spacing w:val="-1"/>
        </w:rPr>
        <w:t>O2 8BY</w:t>
      </w:r>
    </w:p>
    <w:bookmarkEnd w:id="0"/>
    <w:p w14:paraId="1CD3F675" w14:textId="77777777" w:rsidR="00F918FF" w:rsidRPr="006803E1" w:rsidRDefault="00F918FF" w:rsidP="00F918FF">
      <w:pPr>
        <w:spacing w:after="0" w:line="252" w:lineRule="exact"/>
        <w:ind w:right="126"/>
        <w:jc w:val="right"/>
        <w:rPr>
          <w:rFonts w:ascii="Arial" w:eastAsia="Arial" w:hAnsi="Arial" w:cs="Arial"/>
        </w:rPr>
      </w:pPr>
    </w:p>
    <w:p w14:paraId="78C3972D" w14:textId="18B9E774" w:rsidR="008E2D68" w:rsidRPr="006803E1" w:rsidRDefault="008E2D68" w:rsidP="008E2D68">
      <w:pPr>
        <w:spacing w:after="0" w:line="240" w:lineRule="auto"/>
        <w:ind w:right="96"/>
        <w:jc w:val="right"/>
        <w:rPr>
          <w:rFonts w:ascii="Arial" w:eastAsia="Arial" w:hAnsi="Arial" w:cs="Arial"/>
        </w:rPr>
      </w:pPr>
      <w:r w:rsidRPr="006803E1">
        <w:rPr>
          <w:rFonts w:ascii="Arial" w:eastAsia="Arial" w:hAnsi="Arial" w:cs="Arial"/>
          <w:spacing w:val="2"/>
        </w:rPr>
        <w:t>T</w:t>
      </w:r>
      <w:r w:rsidRPr="006803E1">
        <w:rPr>
          <w:rFonts w:ascii="Arial" w:eastAsia="Arial" w:hAnsi="Arial" w:cs="Arial"/>
        </w:rPr>
        <w:t>e</w:t>
      </w:r>
      <w:r w:rsidRPr="006803E1">
        <w:rPr>
          <w:rFonts w:ascii="Arial" w:eastAsia="Arial" w:hAnsi="Arial" w:cs="Arial"/>
          <w:spacing w:val="-1"/>
        </w:rPr>
        <w:t>l</w:t>
      </w:r>
      <w:r w:rsidRPr="006803E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6803E1">
            <w:rPr>
              <w:rFonts w:ascii="Arial" w:eastAsia="Arial" w:hAnsi="Arial" w:cs="Arial"/>
            </w:rPr>
            <w:t>03001552535</w:t>
          </w:r>
        </w:sdtContent>
      </w:sdt>
    </w:p>
    <w:p w14:paraId="028B8CD1" w14:textId="2A11FF2C" w:rsidR="008E2D68" w:rsidRPr="006803E1" w:rsidRDefault="008E2D68" w:rsidP="008E2D68">
      <w:pPr>
        <w:spacing w:before="1" w:after="0" w:line="240" w:lineRule="auto"/>
        <w:ind w:right="96"/>
        <w:jc w:val="right"/>
        <w:rPr>
          <w:rFonts w:ascii="Arial" w:eastAsia="Arial" w:hAnsi="Arial" w:cs="Arial"/>
        </w:rPr>
      </w:pPr>
      <w:r w:rsidRPr="006803E1">
        <w:rPr>
          <w:rFonts w:ascii="Arial" w:eastAsia="Arial" w:hAnsi="Arial" w:cs="Arial"/>
          <w:spacing w:val="-1"/>
        </w:rPr>
        <w:t>E</w:t>
      </w:r>
      <w:r w:rsidRPr="006803E1">
        <w:rPr>
          <w:rFonts w:ascii="Arial" w:eastAsia="Arial" w:hAnsi="Arial" w:cs="Arial"/>
          <w:spacing w:val="1"/>
        </w:rPr>
        <w:t>m</w:t>
      </w:r>
      <w:r w:rsidRPr="006803E1">
        <w:rPr>
          <w:rFonts w:ascii="Arial" w:eastAsia="Arial" w:hAnsi="Arial" w:cs="Arial"/>
        </w:rPr>
        <w:t>a</w:t>
      </w:r>
      <w:r w:rsidRPr="006803E1">
        <w:rPr>
          <w:rFonts w:ascii="Arial" w:eastAsia="Arial" w:hAnsi="Arial" w:cs="Arial"/>
          <w:spacing w:val="-1"/>
        </w:rPr>
        <w:t>il</w:t>
      </w:r>
      <w:r w:rsidRPr="006803E1">
        <w:rPr>
          <w:rFonts w:ascii="Arial" w:eastAsia="Arial" w:hAnsi="Arial" w:cs="Arial"/>
        </w:rPr>
        <w:t>:</w:t>
      </w:r>
      <w:r w:rsidRPr="006803E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C33CA" w:rsidRPr="006803E1">
            <w:rPr>
              <w:rFonts w:ascii="Arial" w:eastAsia="Arial" w:hAnsi="Arial" w:cs="Arial"/>
              <w:spacing w:val="2"/>
            </w:rPr>
            <w:t>Elizabeth.meatyard-gale</w:t>
          </w:r>
          <w:r w:rsidR="00CB7A33" w:rsidRPr="006803E1">
            <w:rPr>
              <w:rFonts w:ascii="Arial" w:eastAsia="Arial" w:hAnsi="Arial" w:cs="Arial"/>
              <w:spacing w:val="2"/>
            </w:rPr>
            <w:t>100@mod.gov.uk</w:t>
          </w:r>
        </w:sdtContent>
      </w:sdt>
    </w:p>
    <w:p w14:paraId="3EA5DDF5" w14:textId="77777777" w:rsidR="008E2D68" w:rsidRPr="006803E1" w:rsidRDefault="008E2D68" w:rsidP="008E2D68">
      <w:pPr>
        <w:spacing w:before="6" w:after="0" w:line="100" w:lineRule="exact"/>
        <w:rPr>
          <w:sz w:val="10"/>
          <w:szCs w:val="10"/>
        </w:rPr>
      </w:pPr>
    </w:p>
    <w:p w14:paraId="5BADA1C7" w14:textId="77777777" w:rsidR="008E2D68" w:rsidRPr="006803E1"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3E723C25" w:rsidR="008E2D68" w:rsidRPr="006803E1" w:rsidRDefault="00CC33CA" w:rsidP="008E2D68">
          <w:pPr>
            <w:spacing w:after="0" w:line="248" w:lineRule="exact"/>
            <w:ind w:right="201"/>
            <w:jc w:val="right"/>
            <w:rPr>
              <w:rFonts w:ascii="Arial" w:eastAsia="Arial" w:hAnsi="Arial" w:cs="Arial"/>
            </w:rPr>
          </w:pPr>
          <w:r w:rsidRPr="006803E1">
            <w:rPr>
              <w:rFonts w:ascii="Arial" w:eastAsia="Arial" w:hAnsi="Arial" w:cs="Arial"/>
              <w:spacing w:val="-4"/>
              <w:position w:val="-1"/>
            </w:rPr>
            <w:t>08 Feb 2021</w:t>
          </w:r>
        </w:p>
      </w:sdtContent>
    </w:sdt>
    <w:p w14:paraId="582841B1" w14:textId="77777777" w:rsidR="008E2D68" w:rsidRDefault="008E2D68" w:rsidP="008E2D68">
      <w:pPr>
        <w:spacing w:after="0" w:line="200" w:lineRule="exact"/>
        <w:rPr>
          <w:sz w:val="20"/>
          <w:szCs w:val="20"/>
        </w:rPr>
      </w:pPr>
    </w:p>
    <w:p w14:paraId="08322B4D" w14:textId="77777777" w:rsidR="008E2D68" w:rsidRDefault="008E2D68" w:rsidP="008E2D68">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07B3D290" w14:textId="77777777" w:rsidR="008E2D68" w:rsidRDefault="008E2D68" w:rsidP="008E2D68">
      <w:pPr>
        <w:spacing w:after="0" w:line="240" w:lineRule="auto"/>
        <w:rPr>
          <w:sz w:val="26"/>
          <w:szCs w:val="26"/>
        </w:rPr>
      </w:pPr>
    </w:p>
    <w:p w14:paraId="18A18A86" w14:textId="7037AEEA" w:rsidR="008E2D68" w:rsidRPr="00A943B6" w:rsidRDefault="008E2D68" w:rsidP="008E2D68">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7F5ACA" w:rsidRPr="007F5ACA">
            <w:rPr>
              <w:rFonts w:ascii="Arial" w:eastAsia="Arial" w:hAnsi="Arial" w:cs="Arial"/>
              <w:b/>
              <w:bCs/>
            </w:rPr>
            <w:t>701534395</w:t>
          </w:r>
        </w:sdtContent>
      </w:sdt>
      <w:bookmarkStart w:id="3" w:name="_Hlk38027889"/>
      <w:bookmarkEnd w:id="2"/>
    </w:p>
    <w:bookmarkEnd w:id="1"/>
    <w:bookmarkEnd w:id="3"/>
    <w:p w14:paraId="084BF09A" w14:textId="77777777" w:rsidR="008E2D68" w:rsidRDefault="008E2D68" w:rsidP="008E2D68">
      <w:pPr>
        <w:spacing w:after="0" w:line="240" w:lineRule="auto"/>
        <w:rPr>
          <w:sz w:val="20"/>
          <w:szCs w:val="20"/>
        </w:rPr>
      </w:pPr>
    </w:p>
    <w:p w14:paraId="645A0714" w14:textId="2FC1A013" w:rsidR="008E2D68" w:rsidRDefault="008E2D68" w:rsidP="008E2D68">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b/>
            <w:bCs/>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CC33CA" w:rsidRPr="00CC33CA">
            <w:rPr>
              <w:rFonts w:ascii="Arial" w:eastAsia="Arial" w:hAnsi="Arial" w:cs="Arial"/>
              <w:b/>
              <w:bCs/>
              <w:spacing w:val="-1"/>
            </w:rPr>
            <w:t>On-the-man Modular Carriage and PPE Clothing System</w:t>
          </w:r>
        </w:sdtContent>
      </w:sdt>
      <w:bookmarkEnd w:id="4"/>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sidRPr="00CC33CA">
        <w:rPr>
          <w:rFonts w:ascii="Arial" w:eastAsia="Arial" w:hAnsi="Arial" w:cs="Arial"/>
          <w:spacing w:val="-2"/>
        </w:rPr>
        <w:t xml:space="preserve"> </w:t>
      </w:r>
      <w:r w:rsidRPr="00CC33CA">
        <w:rPr>
          <w:rFonts w:ascii="Arial" w:eastAsia="Arial" w:hAnsi="Arial" w:cs="Arial"/>
        </w:rPr>
        <w:t>1</w:t>
      </w:r>
      <w:r w:rsidRPr="00CC33CA">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174FE725" w14:textId="52B0B2BD" w:rsidR="00F82B14" w:rsidRDefault="00F82B14" w:rsidP="00F82B14">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sidRPr="00152E68">
        <w:rPr>
          <w:rFonts w:ascii="Arial" w:eastAsia="Arial" w:hAnsi="Arial" w:cs="Arial"/>
          <w:spacing w:val="-1"/>
        </w:rPr>
        <w:t>i</w:t>
      </w:r>
      <w:r w:rsidRPr="00152E68">
        <w:rPr>
          <w:rFonts w:ascii="Arial" w:eastAsia="Arial" w:hAnsi="Arial" w:cs="Arial"/>
        </w:rPr>
        <w:t>s</w:t>
      </w:r>
      <w:r w:rsidRPr="00152E68">
        <w:rPr>
          <w:rFonts w:ascii="Arial" w:eastAsia="Arial" w:hAnsi="Arial" w:cs="Arial"/>
          <w:spacing w:val="-4"/>
        </w:rPr>
        <w:t xml:space="preserve"> </w:t>
      </w:r>
      <w:r w:rsidRPr="00152E68">
        <w:rPr>
          <w:rFonts w:ascii="Arial" w:eastAsia="Arial" w:hAnsi="Arial" w:cs="Arial"/>
        </w:rPr>
        <w:t>£</w:t>
      </w:r>
      <w:r w:rsidR="00CC33CA" w:rsidRPr="00152E68">
        <w:rPr>
          <w:rFonts w:ascii="Arial" w:eastAsia="Arial" w:hAnsi="Arial" w:cs="Arial"/>
        </w:rPr>
        <w:t>205</w:t>
      </w:r>
      <w:r w:rsidRPr="00152E68">
        <w:rPr>
          <w:rFonts w:ascii="Arial" w:eastAsia="Arial" w:hAnsi="Arial" w:cs="Arial"/>
          <w:spacing w:val="1"/>
        </w:rPr>
        <w:t>,</w:t>
      </w:r>
      <w:r w:rsidRPr="00152E68">
        <w:rPr>
          <w:rFonts w:ascii="Arial" w:eastAsia="Arial" w:hAnsi="Arial" w:cs="Arial"/>
        </w:rPr>
        <w:t>000</w:t>
      </w:r>
      <w:r w:rsidRPr="00152E68">
        <w:rPr>
          <w:rFonts w:ascii="Arial" w:eastAsia="Arial" w:hAnsi="Arial" w:cs="Arial"/>
          <w:spacing w:val="1"/>
        </w:rPr>
        <w:t>.</w:t>
      </w:r>
      <w:r w:rsidRPr="00152E68">
        <w:rPr>
          <w:rFonts w:ascii="Arial" w:eastAsia="Arial" w:hAnsi="Arial" w:cs="Arial"/>
        </w:rPr>
        <w:t>00</w:t>
      </w:r>
      <w:r w:rsidRPr="00152E68">
        <w:rPr>
          <w:rFonts w:ascii="Arial" w:eastAsia="Arial" w:hAnsi="Arial" w:cs="Arial"/>
          <w:spacing w:val="-1"/>
        </w:rPr>
        <w:t xml:space="preserve"> </w:t>
      </w:r>
      <w:r w:rsidRPr="00152E68">
        <w:rPr>
          <w:rFonts w:ascii="Arial" w:eastAsia="Arial" w:hAnsi="Arial" w:cs="Arial"/>
          <w:spacing w:val="1"/>
        </w:rPr>
        <w:t>(</w:t>
      </w:r>
      <w:r w:rsidRPr="00152E68">
        <w:rPr>
          <w:rFonts w:ascii="Arial" w:eastAsia="Arial" w:hAnsi="Arial" w:cs="Arial"/>
        </w:rPr>
        <w:t>e</w:t>
      </w:r>
      <w:r w:rsidRPr="00152E68">
        <w:rPr>
          <w:rFonts w:ascii="Arial" w:eastAsia="Arial" w:hAnsi="Arial" w:cs="Arial"/>
          <w:spacing w:val="-2"/>
        </w:rPr>
        <w:t>x</w:t>
      </w:r>
      <w:r w:rsidRPr="00152E68">
        <w:rPr>
          <w:rFonts w:ascii="Arial" w:eastAsia="Arial" w:hAnsi="Arial" w:cs="Arial"/>
        </w:rPr>
        <w:t>c</w:t>
      </w:r>
      <w:r w:rsidRPr="00152E68">
        <w:rPr>
          <w:rFonts w:ascii="Arial" w:eastAsia="Arial" w:hAnsi="Arial" w:cs="Arial"/>
          <w:spacing w:val="-1"/>
        </w:rPr>
        <w:t>l</w:t>
      </w:r>
      <w:r w:rsidRPr="00152E68">
        <w:rPr>
          <w:rFonts w:ascii="Arial" w:eastAsia="Arial" w:hAnsi="Arial" w:cs="Arial"/>
        </w:rPr>
        <w:t>ud</w:t>
      </w:r>
      <w:r w:rsidRPr="00152E68">
        <w:rPr>
          <w:rFonts w:ascii="Arial" w:eastAsia="Arial" w:hAnsi="Arial" w:cs="Arial"/>
          <w:spacing w:val="-1"/>
        </w:rPr>
        <w:t>i</w:t>
      </w:r>
      <w:r w:rsidRPr="00152E68">
        <w:rPr>
          <w:rFonts w:ascii="Arial" w:eastAsia="Arial" w:hAnsi="Arial" w:cs="Arial"/>
        </w:rPr>
        <w:t>ng</w:t>
      </w:r>
      <w:r w:rsidRPr="00152E68">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sidR="00152E68">
        <w:rPr>
          <w:rFonts w:ascii="Arial" w:eastAsia="Arial" w:hAnsi="Arial" w:cs="Arial"/>
          <w:spacing w:val="-1"/>
        </w:rPr>
        <w:t>).</w:t>
      </w:r>
      <w:r w:rsidR="00812DF6">
        <w:rPr>
          <w:rFonts w:ascii="Arial" w:eastAsia="Arial" w:hAnsi="Arial" w:cs="Arial"/>
          <w:spacing w:val="-1"/>
        </w:rPr>
        <w:t xml:space="preserve"> Please note the required delivery of products listed in Statement of Requirement is by 31 March 2021. </w:t>
      </w:r>
    </w:p>
    <w:p w14:paraId="2FDC4272" w14:textId="77777777" w:rsidR="004522F8" w:rsidRDefault="004522F8" w:rsidP="004522F8">
      <w:pPr>
        <w:tabs>
          <w:tab w:val="left" w:pos="640"/>
        </w:tabs>
        <w:spacing w:after="0" w:line="240" w:lineRule="auto"/>
        <w:ind w:left="113" w:right="227"/>
        <w:rPr>
          <w:rFonts w:ascii="Arial" w:eastAsia="Arial" w:hAnsi="Arial" w:cs="Arial"/>
        </w:rPr>
      </w:pPr>
    </w:p>
    <w:p w14:paraId="2FEDECED" w14:textId="18B980FA" w:rsidR="004522F8" w:rsidRDefault="004522F8" w:rsidP="004522F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1F2C52">
        <w:rPr>
          <w:rFonts w:ascii="Arial" w:hAnsi="Arial" w:cs="Arial"/>
        </w:rPr>
        <w:t xml:space="preserve"> 10:</w:t>
      </w:r>
      <w:r w:rsidR="001F2C52" w:rsidRPr="001F2C52">
        <w:rPr>
          <w:rFonts w:ascii="Arial" w:hAnsi="Arial" w:cs="Arial"/>
        </w:rPr>
        <w:t>00hrs</w:t>
      </w:r>
      <w:r w:rsidRPr="001F2C52">
        <w:rPr>
          <w:rFonts w:ascii="Arial" w:hAnsi="Arial" w:cs="Arial"/>
        </w:rPr>
        <w:t xml:space="preserve"> </w:t>
      </w:r>
      <w:r w:rsidR="001F2C52" w:rsidRPr="001F2C52">
        <w:rPr>
          <w:rFonts w:ascii="Arial" w:eastAsia="Arial" w:hAnsi="Arial" w:cs="Arial"/>
          <w:spacing w:val="-1"/>
        </w:rPr>
        <w:t>4 March 2021</w:t>
      </w:r>
      <w:r w:rsidRPr="001F2C52">
        <w:rPr>
          <w:rFonts w:ascii="Arial" w:hAnsi="Arial" w:cs="Arial"/>
        </w:rPr>
        <w:t xml:space="preserve">. </w:t>
      </w:r>
      <w:r>
        <w:rPr>
          <w:rFonts w:ascii="Arial" w:hAnsi="Arial" w:cs="Arial"/>
        </w:rPr>
        <w:t xml:space="preserve">Please note that any questions raised, and the answers provided, may be shared with other interested suppliers. </w:t>
      </w:r>
    </w:p>
    <w:p w14:paraId="296CD5BB" w14:textId="77777777" w:rsidR="00E417EF"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29A685D0" w:rsidR="00E417EF" w:rsidRDefault="00E417EF" w:rsidP="00E417E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sidRPr="001F2C52">
        <w:rPr>
          <w:rFonts w:ascii="Arial" w:hAnsi="Arial" w:cs="Arial"/>
          <w:spacing w:val="1"/>
        </w:rPr>
        <w:t>t</w:t>
      </w:r>
      <w:r w:rsidRPr="001F2C52">
        <w:rPr>
          <w:rFonts w:ascii="Arial" w:hAnsi="Arial" w:cs="Arial"/>
          <w:spacing w:val="-3"/>
        </w:rPr>
        <w:t>h</w:t>
      </w:r>
      <w:r w:rsidRPr="001F2C52">
        <w:rPr>
          <w:rFonts w:ascii="Arial" w:hAnsi="Arial" w:cs="Arial"/>
        </w:rPr>
        <w:t>an</w:t>
      </w:r>
      <w:r w:rsidRPr="001F2C52">
        <w:rPr>
          <w:rFonts w:ascii="Arial" w:hAnsi="Arial" w:cs="Arial"/>
          <w:spacing w:val="1"/>
        </w:rPr>
        <w:t xml:space="preserve"> </w:t>
      </w:r>
      <w:r w:rsidRPr="001F2C52">
        <w:rPr>
          <w:rFonts w:ascii="Arial" w:hAnsi="Arial" w:cs="Arial"/>
        </w:rPr>
        <w:t>10</w:t>
      </w:r>
      <w:r w:rsidRPr="001F2C52">
        <w:rPr>
          <w:rFonts w:ascii="Arial" w:hAnsi="Arial" w:cs="Arial"/>
          <w:spacing w:val="1"/>
        </w:rPr>
        <w:t>:</w:t>
      </w:r>
      <w:r w:rsidRPr="001F2C52">
        <w:rPr>
          <w:rFonts w:ascii="Arial" w:hAnsi="Arial" w:cs="Arial"/>
        </w:rPr>
        <w:t>00</w:t>
      </w:r>
      <w:r w:rsidR="001F2C52" w:rsidRPr="001F2C52">
        <w:rPr>
          <w:rFonts w:ascii="Arial" w:hAnsi="Arial" w:cs="Arial"/>
        </w:rPr>
        <w:t>hrs</w:t>
      </w:r>
      <w:r w:rsidRPr="001F2C52">
        <w:rPr>
          <w:rFonts w:ascii="Arial" w:hAnsi="Arial" w:cs="Arial"/>
          <w:spacing w:val="-2"/>
        </w:rPr>
        <w:t xml:space="preserve"> </w:t>
      </w:r>
      <w:r w:rsidRPr="001F2C52">
        <w:rPr>
          <w:rFonts w:ascii="Arial" w:hAnsi="Arial" w:cs="Arial"/>
        </w:rPr>
        <w:t>on</w:t>
      </w:r>
      <w:r w:rsidRPr="001F2C52">
        <w:rPr>
          <w:rFonts w:ascii="Arial" w:hAnsi="Arial" w:cs="Arial"/>
          <w:spacing w:val="1"/>
        </w:rPr>
        <w:t xml:space="preserve"> </w:t>
      </w:r>
      <w:r w:rsidR="001F2C52" w:rsidRPr="001F2C52">
        <w:rPr>
          <w:rFonts w:ascii="Arial" w:eastAsia="Arial" w:hAnsi="Arial" w:cs="Arial"/>
          <w:spacing w:val="-1"/>
        </w:rPr>
        <w:t>17 Mar 2021</w:t>
      </w:r>
      <w:r w:rsidRPr="001F2C52">
        <w:rPr>
          <w:rFonts w:ascii="Arial" w:hAnsi="Arial" w:cs="Arial"/>
        </w:rPr>
        <w:t>.</w:t>
      </w:r>
      <w:r w:rsidRPr="001F2C52">
        <w:rPr>
          <w:rFonts w:ascii="Arial" w:hAnsi="Arial" w:cs="Arial"/>
          <w:spacing w:val="3"/>
        </w:rPr>
        <w:t xml:space="preserve"> </w:t>
      </w:r>
      <w:r w:rsidR="00AC106B">
        <w:rPr>
          <w:rFonts w:ascii="Arial" w:hAnsi="Arial" w:cs="Arial"/>
        </w:rPr>
        <w:t>You should allow sufficient time for submission as late tenders will not be accepted.</w:t>
      </w:r>
    </w:p>
    <w:p w14:paraId="6397EA2D" w14:textId="77777777" w:rsidR="005F0D02" w:rsidRDefault="005F0D02" w:rsidP="005F0D02">
      <w:pPr>
        <w:spacing w:after="0" w:line="240" w:lineRule="auto"/>
        <w:ind w:left="113" w:right="210"/>
        <w:rPr>
          <w:rFonts w:ascii="Arial" w:hAnsi="Arial" w:cs="Arial"/>
          <w:color w:val="FF0000"/>
          <w:spacing w:val="3"/>
        </w:rPr>
      </w:pPr>
      <w:bookmarkStart w:id="8" w:name="_Hlk20085532"/>
      <w:bookmarkEnd w:id="6"/>
      <w:bookmarkEnd w:id="7"/>
    </w:p>
    <w:p w14:paraId="55FFB6CF" w14:textId="2AABB45B" w:rsidR="005F0D02" w:rsidRDefault="005F0D02" w:rsidP="005F0D02">
      <w:pPr>
        <w:spacing w:after="0" w:line="240" w:lineRule="auto"/>
        <w:ind w:left="113" w:right="210"/>
        <w:rPr>
          <w:rFonts w:ascii="Arial" w:hAnsi="Arial" w:cs="Arial"/>
          <w:spacing w:val="-1"/>
        </w:rPr>
      </w:pPr>
      <w:r>
        <w:rPr>
          <w:rFonts w:ascii="Arial" w:hAnsi="Arial" w:cs="Arial"/>
          <w:spacing w:val="3"/>
        </w:rPr>
        <w:t>6.    </w:t>
      </w:r>
      <w:r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Pr>
          <w:rFonts w:ascii="Arial" w:hAnsi="Arial" w:cs="Arial"/>
          <w:spacing w:val="1"/>
        </w:rPr>
        <w:t xml:space="preserve">AWARD® </w:t>
      </w:r>
      <w:r w:rsidRPr="00096D4C">
        <w:rPr>
          <w:rFonts w:ascii="Arial" w:hAnsi="Arial" w:cs="Arial"/>
        </w:rPr>
        <w:t xml:space="preserve">and should be sent no later than </w:t>
      </w:r>
      <w:r w:rsidRPr="001B4857">
        <w:rPr>
          <w:rFonts w:ascii="Arial" w:hAnsi="Arial" w:cs="Arial"/>
        </w:rPr>
        <w:t xml:space="preserve">10:00 on </w:t>
      </w:r>
      <w:r w:rsidR="00DD1413">
        <w:rPr>
          <w:rFonts w:ascii="Arial" w:hAnsi="Arial" w:cs="Arial"/>
        </w:rPr>
        <w:t>10</w:t>
      </w:r>
      <w:r w:rsidR="001B4857" w:rsidRPr="001B4857">
        <w:rPr>
          <w:rFonts w:ascii="Arial" w:hAnsi="Arial" w:cs="Arial"/>
        </w:rPr>
        <w:t xml:space="preserve"> Mar 2021</w:t>
      </w:r>
      <w:r w:rsidRPr="001B4857">
        <w:rPr>
          <w:rFonts w:ascii="Arial" w:hAnsi="Arial" w:cs="Arial"/>
        </w:rPr>
        <w:t xml:space="preserve"> </w:t>
      </w:r>
      <w:r w:rsidRPr="00096D4C">
        <w:rPr>
          <w:rFonts w:ascii="Arial" w:hAnsi="Arial" w:cs="Arial"/>
        </w:rPr>
        <w:t xml:space="preserve">(5 working days before the tender return date). Details of how to submit your tender in AWARD® will be issued on </w:t>
      </w:r>
      <w:r w:rsidR="00DD1413">
        <w:rPr>
          <w:rFonts w:ascii="Arial" w:hAnsi="Arial" w:cs="Arial"/>
        </w:rPr>
        <w:t>10</w:t>
      </w:r>
      <w:r w:rsidR="001B4857" w:rsidRPr="001B4857">
        <w:rPr>
          <w:rFonts w:ascii="Arial" w:hAnsi="Arial" w:cs="Arial"/>
        </w:rPr>
        <w:t xml:space="preserve"> Mar 2021</w:t>
      </w:r>
      <w:r w:rsidRPr="001B4857">
        <w:rPr>
          <w:rFonts w:ascii="Arial" w:hAnsi="Arial" w:cs="Arial"/>
        </w:rPr>
        <w:t xml:space="preserve">. </w:t>
      </w:r>
      <w:r w:rsidRPr="00096D4C">
        <w:rPr>
          <w:rFonts w:ascii="Arial" w:hAnsi="Arial" w:cs="Arial"/>
        </w:rPr>
        <w:t xml:space="preserve">You should prepare your tender in advance so that you are able to upload all relevant information before the tender return date.     </w:t>
      </w:r>
    </w:p>
    <w:p w14:paraId="4E1503B5" w14:textId="77777777" w:rsidR="005F0D02" w:rsidRDefault="005F0D02" w:rsidP="005F0D02">
      <w:pPr>
        <w:spacing w:after="0" w:line="240" w:lineRule="auto"/>
        <w:ind w:left="113" w:right="210"/>
        <w:rPr>
          <w:rFonts w:ascii="Arial" w:hAnsi="Arial" w:cs="Arial"/>
          <w:lang w:val="en-GB"/>
        </w:rPr>
      </w:pPr>
    </w:p>
    <w:p w14:paraId="173C0ECC" w14:textId="38C4A043" w:rsidR="005F0D02" w:rsidRDefault="005F0D02" w:rsidP="005F0D02">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0428E2">
        <w:rPr>
          <w:rFonts w:ascii="Arial" w:eastAsia="Arial" w:hAnsi="Arial" w:cs="Arial"/>
        </w:rPr>
        <w:t>18</w:t>
      </w:r>
      <w:r w:rsidR="001B4857" w:rsidRPr="001B4857">
        <w:rPr>
          <w:rFonts w:ascii="Arial" w:eastAsia="Arial" w:hAnsi="Arial" w:cs="Arial"/>
        </w:rPr>
        <w:t xml:space="preserve"> March 2021</w:t>
      </w:r>
      <w:r w:rsidRPr="001B4857">
        <w:rPr>
          <w:rFonts w:ascii="Arial" w:eastAsia="Arial" w:hAnsi="Arial" w:cs="Arial"/>
        </w:rPr>
        <w:t>.</w:t>
      </w:r>
      <w:r w:rsidRPr="001B4857">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76106BFE" w14:textId="77777777" w:rsidR="005F0D02" w:rsidRDefault="005F0D02" w:rsidP="005F0D02">
      <w:pPr>
        <w:tabs>
          <w:tab w:val="left" w:pos="640"/>
        </w:tabs>
        <w:spacing w:after="0" w:line="240" w:lineRule="auto"/>
        <w:ind w:right="-20"/>
        <w:rPr>
          <w:rFonts w:ascii="Arial" w:eastAsia="Arial" w:hAnsi="Arial" w:cs="Arial"/>
        </w:rPr>
      </w:pPr>
    </w:p>
    <w:p w14:paraId="6F0BDED7" w14:textId="77777777" w:rsidR="005F0D02" w:rsidRDefault="005F0D02" w:rsidP="003D3BA5">
      <w:pPr>
        <w:widowControl/>
        <w:numPr>
          <w:ilvl w:val="0"/>
          <w:numId w:val="15"/>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3570C9C7" w14:textId="77777777" w:rsidR="005F0D02" w:rsidRDefault="005F0D02" w:rsidP="005F0D02">
      <w:pPr>
        <w:spacing w:after="0" w:line="240" w:lineRule="auto"/>
        <w:rPr>
          <w:sz w:val="20"/>
          <w:szCs w:val="20"/>
        </w:rPr>
      </w:pPr>
    </w:p>
    <w:p w14:paraId="42F9B1E2" w14:textId="77777777" w:rsidR="005F0D02" w:rsidRDefault="005F0D02" w:rsidP="005F0D0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496CF5B8" w:rsidR="005F0D02" w:rsidRPr="001B4857" w:rsidRDefault="00681308"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CC33CA" w:rsidRPr="001B4857">
            <w:rPr>
              <w:rFonts w:ascii="Arial" w:eastAsia="Arial" w:hAnsi="Arial" w:cs="Arial"/>
              <w:b/>
              <w:bCs/>
            </w:rPr>
            <w:t xml:space="preserve">Elizabeth </w:t>
          </w:r>
          <w:proofErr w:type="spellStart"/>
          <w:r w:rsidR="00CC33CA" w:rsidRPr="001B4857">
            <w:rPr>
              <w:rFonts w:ascii="Arial" w:eastAsia="Arial" w:hAnsi="Arial" w:cs="Arial"/>
              <w:b/>
              <w:bCs/>
            </w:rPr>
            <w:t>Meatyard</w:t>
          </w:r>
          <w:proofErr w:type="spellEnd"/>
        </w:sdtContent>
      </w:sdt>
    </w:p>
    <w:p w14:paraId="6F71634A" w14:textId="78D35008" w:rsidR="005F0D02" w:rsidRDefault="005F0D02" w:rsidP="005F0D02">
      <w:pPr>
        <w:spacing w:after="0" w:line="240" w:lineRule="auto"/>
        <w:ind w:left="113" w:right="-20"/>
        <w:rPr>
          <w:rFonts w:ascii="Arial" w:eastAsia="Arial" w:hAnsi="Arial" w:cs="Arial"/>
          <w:bCs/>
        </w:rPr>
      </w:pPr>
      <w:r w:rsidRPr="001B4857">
        <w:rPr>
          <w:rFonts w:ascii="Arial" w:eastAsia="Arial" w:hAnsi="Arial" w:cs="Arial"/>
          <w:bCs/>
        </w:rPr>
        <w:t>Commercial Officer</w:t>
      </w:r>
    </w:p>
    <w:p w14:paraId="5DB23459" w14:textId="77777777" w:rsidR="001B4857" w:rsidRPr="001B4857" w:rsidRDefault="001B4857" w:rsidP="005F0D02">
      <w:pPr>
        <w:spacing w:after="0" w:line="240" w:lineRule="auto"/>
        <w:ind w:left="113" w:right="-20"/>
        <w:rPr>
          <w:rFonts w:ascii="Arial" w:eastAsia="Arial" w:hAnsi="Arial" w:cs="Arial"/>
          <w:bCs/>
        </w:rPr>
      </w:pPr>
    </w:p>
    <w:p w14:paraId="15927C00" w14:textId="77777777"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8"/>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footerReference w:type="default" r:id="rId12"/>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9"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9"/>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0"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bookmarkStart w:id="11" w:name="_GoBack"/>
      <w:bookmarkEnd w:id="11"/>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DD716E4" w14:textId="6A11E5D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A22.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6803E1">
        <w:rPr>
          <w:rFonts w:ascii="Arial" w:eastAsia="Arial" w:hAnsi="Arial" w:cs="Arial"/>
          <w:spacing w:val="-4"/>
        </w:rPr>
        <w:t>D</w:t>
      </w:r>
      <w:r w:rsidRPr="006803E1">
        <w:rPr>
          <w:rFonts w:ascii="Arial" w:eastAsia="Arial" w:hAnsi="Arial" w:cs="Arial"/>
          <w:spacing w:val="-3"/>
        </w:rPr>
        <w:t>C</w:t>
      </w:r>
      <w:r w:rsidRPr="006803E1">
        <w:rPr>
          <w:rFonts w:ascii="Arial" w:eastAsia="Arial" w:hAnsi="Arial" w:cs="Arial"/>
          <w:spacing w:val="-1"/>
        </w:rPr>
        <w:t>O</w:t>
      </w:r>
      <w:r w:rsidRPr="006803E1">
        <w:rPr>
          <w:rFonts w:ascii="Arial" w:eastAsia="Arial" w:hAnsi="Arial" w:cs="Arial"/>
          <w:spacing w:val="1"/>
        </w:rPr>
        <w:t>/</w:t>
      </w:r>
      <w:r w:rsidRPr="006803E1">
        <w:rPr>
          <w:rFonts w:ascii="Arial" w:eastAsia="Arial" w:hAnsi="Arial" w:cs="Arial"/>
          <w:spacing w:val="-4"/>
        </w:rPr>
        <w:t>C</w:t>
      </w:r>
      <w:r w:rsidRPr="006803E1">
        <w:rPr>
          <w:rFonts w:ascii="Arial" w:eastAsia="Arial" w:hAnsi="Arial" w:cs="Arial"/>
          <w:spacing w:val="-5"/>
        </w:rPr>
        <w:t>on</w:t>
      </w:r>
      <w:r w:rsidRPr="006803E1">
        <w:rPr>
          <w:rFonts w:ascii="Arial" w:eastAsia="Arial" w:hAnsi="Arial" w:cs="Arial"/>
          <w:spacing w:val="1"/>
        </w:rPr>
        <w:t>t</w:t>
      </w:r>
      <w:r w:rsidRPr="006803E1">
        <w:rPr>
          <w:rFonts w:ascii="Arial" w:eastAsia="Arial" w:hAnsi="Arial" w:cs="Arial"/>
          <w:spacing w:val="-2"/>
        </w:rPr>
        <w:t>r</w:t>
      </w:r>
      <w:r w:rsidRPr="006803E1">
        <w:rPr>
          <w:rFonts w:ascii="Arial" w:eastAsia="Arial" w:hAnsi="Arial" w:cs="Arial"/>
          <w:spacing w:val="-5"/>
        </w:rPr>
        <w:t>ac</w:t>
      </w:r>
      <w:r w:rsidRPr="006803E1">
        <w:rPr>
          <w:rFonts w:ascii="Arial" w:eastAsia="Arial" w:hAnsi="Arial" w:cs="Arial"/>
        </w:rPr>
        <w:t xml:space="preserve">t </w:t>
      </w:r>
      <w:r w:rsidRPr="006803E1">
        <w:rPr>
          <w:rFonts w:ascii="Arial" w:eastAsia="Arial" w:hAnsi="Arial" w:cs="Arial"/>
          <w:spacing w:val="-3"/>
        </w:rPr>
        <w:t>F</w:t>
      </w:r>
      <w:r w:rsidRPr="006803E1">
        <w:rPr>
          <w:rFonts w:ascii="Arial" w:eastAsia="Arial" w:hAnsi="Arial" w:cs="Arial"/>
          <w:spacing w:val="-6"/>
        </w:rPr>
        <w:t>i</w:t>
      </w:r>
      <w:r w:rsidRPr="006803E1">
        <w:rPr>
          <w:rFonts w:ascii="Arial" w:eastAsia="Arial" w:hAnsi="Arial" w:cs="Arial"/>
          <w:spacing w:val="-3"/>
        </w:rPr>
        <w:t>nd</w:t>
      </w:r>
      <w:r w:rsidRPr="006803E1">
        <w:rPr>
          <w:rFonts w:ascii="Arial" w:eastAsia="Arial" w:hAnsi="Arial" w:cs="Arial"/>
          <w:spacing w:val="-5"/>
        </w:rPr>
        <w:t>e</w:t>
      </w:r>
      <w:r w:rsidRPr="006803E1">
        <w:rPr>
          <w:rFonts w:ascii="Arial" w:eastAsia="Arial" w:hAnsi="Arial" w:cs="Arial"/>
        </w:rPr>
        <w:t xml:space="preserve">r </w:t>
      </w:r>
      <w:r w:rsidR="00E4043D">
        <w:rPr>
          <w:rFonts w:ascii="Arial" w:eastAsia="Arial" w:hAnsi="Arial" w:cs="Arial"/>
        </w:rPr>
        <w:t>09</w:t>
      </w:r>
      <w:r w:rsidR="006803E1" w:rsidRPr="006803E1">
        <w:rPr>
          <w:rFonts w:ascii="Arial" w:eastAsia="Arial" w:hAnsi="Arial" w:cs="Arial"/>
        </w:rPr>
        <w:t xml:space="preserve"> Feb 2021</w:t>
      </w:r>
      <w:r w:rsidRPr="006803E1">
        <w:rPr>
          <w:rFonts w:ascii="Arial" w:eastAsia="Arial" w:hAnsi="Arial" w:cs="Arial"/>
          <w:spacing w:val="2"/>
        </w:rPr>
        <w:t xml:space="preserve"> </w:t>
      </w:r>
      <w:r w:rsidRPr="006803E1">
        <w:rPr>
          <w:rFonts w:ascii="Arial" w:eastAsia="Arial" w:hAnsi="Arial" w:cs="Arial"/>
          <w:spacing w:val="-11"/>
        </w:rPr>
        <w:t>w</w:t>
      </w:r>
      <w:r w:rsidRPr="006803E1">
        <w:rPr>
          <w:rFonts w:ascii="Arial" w:eastAsia="Arial" w:hAnsi="Arial" w:cs="Arial"/>
          <w:spacing w:val="-3"/>
        </w:rPr>
        <w:t>i</w:t>
      </w:r>
      <w:r w:rsidRPr="006803E1">
        <w:rPr>
          <w:rFonts w:ascii="Arial" w:eastAsia="Arial" w:hAnsi="Arial" w:cs="Arial"/>
          <w:spacing w:val="1"/>
        </w:rPr>
        <w:t>t</w:t>
      </w:r>
      <w:r w:rsidRPr="006803E1">
        <w:rPr>
          <w:rFonts w:ascii="Arial" w:eastAsia="Arial" w:hAnsi="Arial" w:cs="Arial"/>
        </w:rPr>
        <w:t>h</w:t>
      </w:r>
      <w:r w:rsidRPr="006803E1">
        <w:rPr>
          <w:rFonts w:ascii="Arial" w:eastAsia="Arial" w:hAnsi="Arial" w:cs="Arial"/>
          <w:spacing w:val="1"/>
        </w:rPr>
        <w:t xml:space="preserve"> </w:t>
      </w:r>
      <w:r w:rsidRPr="006803E1">
        <w:rPr>
          <w:rFonts w:ascii="Arial" w:eastAsia="Arial" w:hAnsi="Arial" w:cs="Arial"/>
          <w:spacing w:val="-2"/>
        </w:rPr>
        <w:t>r</w:t>
      </w:r>
      <w:r w:rsidRPr="006803E1">
        <w:rPr>
          <w:rFonts w:ascii="Arial" w:eastAsia="Arial" w:hAnsi="Arial" w:cs="Arial"/>
          <w:spacing w:val="-8"/>
        </w:rPr>
        <w:t>e</w:t>
      </w:r>
      <w:r w:rsidRPr="006803E1">
        <w:rPr>
          <w:rFonts w:ascii="Arial" w:eastAsia="Arial" w:hAnsi="Arial" w:cs="Arial"/>
          <w:spacing w:val="1"/>
        </w:rPr>
        <w:t>f</w:t>
      </w:r>
      <w:r w:rsidRPr="006803E1">
        <w:rPr>
          <w:rFonts w:ascii="Arial" w:eastAsia="Arial" w:hAnsi="Arial" w:cs="Arial"/>
          <w:spacing w:val="-3"/>
        </w:rPr>
        <w:t>e</w:t>
      </w:r>
      <w:r w:rsidRPr="006803E1">
        <w:rPr>
          <w:rFonts w:ascii="Arial" w:eastAsia="Arial" w:hAnsi="Arial" w:cs="Arial"/>
          <w:spacing w:val="-2"/>
        </w:rPr>
        <w:t>r</w:t>
      </w:r>
      <w:r w:rsidRPr="006803E1">
        <w:rPr>
          <w:rFonts w:ascii="Arial" w:eastAsia="Arial" w:hAnsi="Arial" w:cs="Arial"/>
          <w:spacing w:val="-3"/>
        </w:rPr>
        <w:t>en</w:t>
      </w:r>
      <w:r w:rsidRPr="006803E1">
        <w:rPr>
          <w:rFonts w:ascii="Arial" w:eastAsia="Arial" w:hAnsi="Arial" w:cs="Arial"/>
          <w:spacing w:val="-2"/>
        </w:rPr>
        <w:t>c</w:t>
      </w:r>
      <w:r w:rsidRPr="006803E1">
        <w:rPr>
          <w:rFonts w:ascii="Arial" w:eastAsia="Arial" w:hAnsi="Arial" w:cs="Arial"/>
        </w:rPr>
        <w:t>e</w:t>
      </w:r>
      <w:r w:rsidRPr="006803E1">
        <w:rPr>
          <w:rFonts w:ascii="Arial" w:eastAsia="Arial" w:hAnsi="Arial" w:cs="Arial"/>
          <w:spacing w:val="-9"/>
        </w:rPr>
        <w:t xml:space="preserve"> </w:t>
      </w:r>
      <w:r w:rsidRPr="006803E1">
        <w:rPr>
          <w:rFonts w:ascii="Arial" w:eastAsia="Arial" w:hAnsi="Arial" w:cs="Arial"/>
          <w:spacing w:val="-1"/>
        </w:rPr>
        <w:t>t</w:t>
      </w:r>
      <w:r w:rsidRPr="006803E1">
        <w:rPr>
          <w:rFonts w:ascii="Arial" w:eastAsia="Arial" w:hAnsi="Arial" w:cs="Arial"/>
        </w:rPr>
        <w:t xml:space="preserve">o </w:t>
      </w:r>
      <w:r w:rsidRPr="006803E1">
        <w:rPr>
          <w:rFonts w:ascii="Arial" w:eastAsia="Arial" w:hAnsi="Arial" w:cs="Arial"/>
          <w:spacing w:val="1"/>
        </w:rPr>
        <w:t>t</w:t>
      </w:r>
      <w:r w:rsidRPr="006803E1">
        <w:rPr>
          <w:rFonts w:ascii="Arial" w:eastAsia="Arial" w:hAnsi="Arial" w:cs="Arial"/>
          <w:spacing w:val="-3"/>
        </w:rPr>
        <w:t>h</w:t>
      </w:r>
      <w:r w:rsidRPr="006803E1">
        <w:rPr>
          <w:rFonts w:ascii="Arial" w:eastAsia="Arial" w:hAnsi="Arial" w:cs="Arial"/>
        </w:rPr>
        <w:t>e</w:t>
      </w:r>
      <w:r w:rsidRPr="006803E1">
        <w:rPr>
          <w:rFonts w:ascii="Arial" w:eastAsia="Arial" w:hAnsi="Arial" w:cs="Arial"/>
          <w:spacing w:val="-6"/>
        </w:rPr>
        <w:t xml:space="preserve"> </w:t>
      </w:r>
      <w:r w:rsidRPr="006803E1">
        <w:rPr>
          <w:rFonts w:ascii="Arial" w:eastAsia="Arial" w:hAnsi="Arial" w:cs="Arial"/>
          <w:spacing w:val="-2"/>
        </w:rPr>
        <w:t>r</w:t>
      </w:r>
      <w:r w:rsidRPr="006803E1">
        <w:rPr>
          <w:rFonts w:ascii="Arial" w:eastAsia="Arial" w:hAnsi="Arial" w:cs="Arial"/>
          <w:spacing w:val="-8"/>
        </w:rPr>
        <w:t>e</w:t>
      </w:r>
      <w:r w:rsidRPr="006803E1">
        <w:rPr>
          <w:rFonts w:ascii="Arial" w:eastAsia="Arial" w:hAnsi="Arial" w:cs="Arial"/>
          <w:spacing w:val="2"/>
        </w:rPr>
        <w:t>q</w:t>
      </w:r>
      <w:r w:rsidRPr="006803E1">
        <w:rPr>
          <w:rFonts w:ascii="Arial" w:eastAsia="Arial" w:hAnsi="Arial" w:cs="Arial"/>
          <w:spacing w:val="-3"/>
        </w:rPr>
        <w:t>ui</w:t>
      </w:r>
      <w:r w:rsidRPr="006803E1">
        <w:rPr>
          <w:rFonts w:ascii="Arial" w:eastAsia="Arial" w:hAnsi="Arial" w:cs="Arial"/>
          <w:spacing w:val="-4"/>
        </w:rPr>
        <w:t>r</w:t>
      </w:r>
      <w:r w:rsidRPr="006803E1">
        <w:rPr>
          <w:rFonts w:ascii="Arial" w:eastAsia="Arial" w:hAnsi="Arial" w:cs="Arial"/>
          <w:spacing w:val="-3"/>
        </w:rPr>
        <w:t>e</w:t>
      </w:r>
      <w:r w:rsidRPr="006803E1">
        <w:rPr>
          <w:rFonts w:ascii="Arial" w:eastAsia="Arial" w:hAnsi="Arial" w:cs="Arial"/>
          <w:spacing w:val="-4"/>
        </w:rPr>
        <w:t>m</w:t>
      </w:r>
      <w:r w:rsidRPr="006803E1">
        <w:rPr>
          <w:rFonts w:ascii="Arial" w:eastAsia="Arial" w:hAnsi="Arial" w:cs="Arial"/>
          <w:spacing w:val="-3"/>
        </w:rPr>
        <w:t>e</w:t>
      </w:r>
      <w:r w:rsidRPr="006803E1">
        <w:rPr>
          <w:rFonts w:ascii="Arial" w:eastAsia="Arial" w:hAnsi="Arial" w:cs="Arial"/>
          <w:spacing w:val="-5"/>
        </w:rPr>
        <w:t>n</w:t>
      </w:r>
      <w:r w:rsidRPr="006803E1">
        <w:rPr>
          <w:rFonts w:ascii="Arial" w:eastAsia="Arial" w:hAnsi="Arial" w:cs="Arial"/>
        </w:rPr>
        <w:t>t</w:t>
      </w:r>
      <w:r w:rsidRPr="006803E1">
        <w:rPr>
          <w:rFonts w:ascii="Arial" w:eastAsia="Arial" w:hAnsi="Arial" w:cs="Arial"/>
          <w:spacing w:val="-7"/>
        </w:rPr>
        <w:t xml:space="preserve"> </w:t>
      </w:r>
      <w:r w:rsidRPr="006803E1">
        <w:rPr>
          <w:rFonts w:ascii="Arial" w:eastAsia="Arial" w:hAnsi="Arial" w:cs="Arial"/>
          <w:spacing w:val="3"/>
        </w:rPr>
        <w:t>f</w:t>
      </w:r>
      <w:r w:rsidRPr="006803E1">
        <w:rPr>
          <w:rFonts w:ascii="Arial" w:eastAsia="Arial" w:hAnsi="Arial" w:cs="Arial"/>
          <w:spacing w:val="-3"/>
        </w:rPr>
        <w:t>o</w:t>
      </w:r>
      <w:r w:rsidRPr="006803E1">
        <w:rPr>
          <w:rFonts w:ascii="Arial" w:eastAsia="Arial" w:hAnsi="Arial" w:cs="Arial"/>
        </w:rPr>
        <w:t>r</w:t>
      </w:r>
      <w:r w:rsidRPr="006803E1">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Content>
          <w:r w:rsidR="00CC33CA" w:rsidRPr="006803E1">
            <w:rPr>
              <w:rFonts w:ascii="Arial" w:eastAsia="Arial" w:hAnsi="Arial" w:cs="Arial"/>
              <w:spacing w:val="-3"/>
            </w:rPr>
            <w:t>On-the-man Modular Carriage and PPE Clothing System</w:t>
          </w:r>
        </w:sdtContent>
      </w:sdt>
    </w:p>
    <w:p w14:paraId="69BE1014"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6A4CDC" w14:textId="1A8DAD43" w:rsidR="00A12AC3" w:rsidRP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color w:val="000000"/>
          <w:szCs w:val="24"/>
          <w:lang w:val="x-none"/>
        </w:rPr>
        <w:t xml:space="preserve">A23. This ITT is subject to </w:t>
      </w:r>
      <w:r w:rsidRPr="006803E1">
        <w:rPr>
          <w:rFonts w:ascii="Arial" w:eastAsia="Times New Roman" w:hAnsi="Arial" w:cs="Arial"/>
          <w:szCs w:val="24"/>
          <w:lang w:val="x-none"/>
        </w:rPr>
        <w:t>the Public Contract Regulations</w:t>
      </w:r>
      <w:r w:rsidRPr="006803E1">
        <w:rPr>
          <w:rFonts w:ascii="Arial" w:eastAsia="Times New Roman" w:hAnsi="Arial" w:cs="Arial"/>
          <w:szCs w:val="24"/>
          <w:lang w:val="en-GB"/>
        </w:rPr>
        <w:t>.</w:t>
      </w:r>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under </w:t>
      </w:r>
      <w:r w:rsidRPr="006803E1">
        <w:rPr>
          <w:rFonts w:ascii="Arial" w:eastAsia="Times New Roman" w:hAnsi="Arial" w:cs="Arial"/>
          <w:szCs w:val="24"/>
          <w:lang w:val="x-none"/>
        </w:rPr>
        <w:t xml:space="preserve">the 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lastRenderedPageBreak/>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58C87E8" w14:textId="43E892E5"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w:t>
      </w:r>
      <w:r w:rsidRPr="00FC5CA7">
        <w:rPr>
          <w:rFonts w:ascii="Arial" w:eastAsia="Times New Roman" w:hAnsi="Arial" w:cs="Arial"/>
          <w:szCs w:val="24"/>
          <w:lang w:val="x-none"/>
        </w:rPr>
        <w:t xml:space="preserve">than [X] </w:t>
      </w:r>
      <w:r w:rsidRPr="0032590F">
        <w:rPr>
          <w:rFonts w:ascii="Arial" w:eastAsia="Times New Roman" w:hAnsi="Arial" w:cs="Arial"/>
          <w:color w:val="000000"/>
          <w:szCs w:val="24"/>
          <w:lang w:val="x-none"/>
        </w:rPr>
        <w:t>business days following request from the Authority; or</w:t>
      </w:r>
    </w:p>
    <w:p w14:paraId="0FBFBD6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469E41" w14:textId="6D311A0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w:t>
      </w:r>
      <w:r w:rsidRPr="0032590F">
        <w:rPr>
          <w:rFonts w:ascii="Arial" w:eastAsia="Times New Roman" w:hAnsi="Arial" w:cs="Arial"/>
          <w:color w:val="000000"/>
          <w:szCs w:val="24"/>
          <w:lang w:val="x-none"/>
        </w:rPr>
        <w:lastRenderedPageBreak/>
        <w:t xml:space="preserve">Appendices. The full text of Defence Conditions (DEFCONs) and Defence Forms (DEFFORMS) are available electronically via the </w:t>
      </w:r>
      <w:r w:rsidRPr="0032590F">
        <w:rPr>
          <w:rFonts w:ascii="Arial" w:eastAsia="Times New Roman" w:hAnsi="Arial" w:cs="Arial"/>
          <w:color w:val="0000FF"/>
          <w:szCs w:val="24"/>
          <w:lang w:val="x-none"/>
        </w:rPr>
        <w:t>Knowledge in Defence (</w:t>
      </w:r>
      <w:proofErr w:type="spellStart"/>
      <w:r w:rsidRPr="0032590F">
        <w:rPr>
          <w:rFonts w:ascii="Arial" w:eastAsia="Times New Roman" w:hAnsi="Arial" w:cs="Arial"/>
          <w:color w:val="0000FF"/>
          <w:szCs w:val="24"/>
          <w:lang w:val="x-none"/>
        </w:rPr>
        <w:t>KiD</w:t>
      </w:r>
      <w:proofErr w:type="spellEnd"/>
      <w:r w:rsidRPr="0032590F">
        <w:rPr>
          <w:rFonts w:ascii="Arial" w:eastAsia="Times New Roman" w:hAnsi="Arial" w:cs="Arial"/>
          <w:color w:val="0000FF"/>
          <w:szCs w:val="24"/>
          <w:lang w:val="x-none"/>
        </w:rPr>
        <w:t xml:space="preserve">)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3"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2"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3" w:name="_Hlk41057265"/>
      <w:bookmarkEnd w:id="12"/>
      <w:r>
        <w:rPr>
          <w:rFonts w:ascii="Arial" w:eastAsia="Arial" w:hAnsi="Arial" w:cs="Arial"/>
          <w:color w:val="000000" w:themeColor="text1"/>
          <w:spacing w:val="-2"/>
        </w:rPr>
        <w:t>Off payroll working rules (IR35) do not apply to this engagement.</w:t>
      </w:r>
    </w:p>
    <w:bookmarkEnd w:id="13"/>
    <w:p w14:paraId="0EB2CA6B" w14:textId="77777777" w:rsidR="00005998" w:rsidRDefault="00005998" w:rsidP="00FE568F">
      <w:pPr>
        <w:spacing w:after="0" w:line="200" w:lineRule="exact"/>
        <w:ind w:left="75"/>
        <w:rPr>
          <w:sz w:val="20"/>
          <w:szCs w:val="20"/>
        </w:rPr>
      </w:pPr>
    </w:p>
    <w:p w14:paraId="7C0C2DEE" w14:textId="77777777" w:rsidR="00005998" w:rsidRPr="00FC5CA7" w:rsidRDefault="00005998" w:rsidP="00FE568F">
      <w:pPr>
        <w:keepNext/>
        <w:spacing w:after="0" w:line="240" w:lineRule="auto"/>
        <w:ind w:left="75"/>
        <w:outlineLvl w:val="1"/>
        <w:rPr>
          <w:rFonts w:ascii="Arial" w:eastAsia="Times New Roman" w:hAnsi="Arial" w:cs="Arial"/>
          <w:kern w:val="22"/>
          <w:lang w:val="en-GB" w:eastAsia="en-GB"/>
        </w:rPr>
      </w:pPr>
      <w:r w:rsidRPr="00FC5CA7">
        <w:rPr>
          <w:rFonts w:ascii="Arial" w:eastAsia="Times New Roman" w:hAnsi="Arial" w:cs="Arial"/>
          <w:kern w:val="22"/>
          <w:lang w:val="en-GB" w:eastAsia="en-GB"/>
        </w:rPr>
        <w:t>A Cyber Risk Assessment is Not Applicable to this requirement.</w:t>
      </w:r>
    </w:p>
    <w:p w14:paraId="3745D30C" w14:textId="0CBE482F" w:rsidR="00005998" w:rsidRDefault="00005998" w:rsidP="00FE568F">
      <w:pPr>
        <w:spacing w:after="0"/>
      </w:pPr>
    </w:p>
    <w:p w14:paraId="7AE3D7DC" w14:textId="11DD1A3F" w:rsidR="00005998" w:rsidRDefault="00005998" w:rsidP="00FE568F">
      <w:pPr>
        <w:spacing w:after="0"/>
      </w:pPr>
    </w:p>
    <w:p w14:paraId="6A449829" w14:textId="648E3C5A" w:rsidR="00005998" w:rsidRDefault="00005998" w:rsidP="00FE568F">
      <w:pPr>
        <w:spacing w:after="0"/>
      </w:pPr>
    </w:p>
    <w:p w14:paraId="1523F2AF" w14:textId="1F21E836" w:rsidR="00FC5CA7" w:rsidRDefault="00FC5CA7" w:rsidP="004522F8">
      <w:pPr>
        <w:spacing w:before="7" w:after="0" w:line="120" w:lineRule="exact"/>
      </w:pPr>
    </w:p>
    <w:p w14:paraId="72D621C7" w14:textId="1BDAB80C" w:rsidR="00FC5CA7" w:rsidRDefault="00FC5CA7" w:rsidP="004522F8">
      <w:pPr>
        <w:spacing w:before="7" w:after="0" w:line="120" w:lineRule="exact"/>
      </w:pPr>
    </w:p>
    <w:p w14:paraId="30D35570" w14:textId="77777777" w:rsidR="00FC5CA7" w:rsidRDefault="00FC5CA7" w:rsidP="004522F8">
      <w:pPr>
        <w:spacing w:before="7" w:after="0" w:line="120" w:lineRule="exact"/>
        <w:rPr>
          <w:sz w:val="12"/>
          <w:szCs w:val="12"/>
        </w:rPr>
      </w:pPr>
    </w:p>
    <w:p w14:paraId="68A21379" w14:textId="77777777"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Default="004522F8">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7786BF63" w14:textId="77777777" w:rsidR="004522F8" w:rsidRDefault="004522F8">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7691EF2" w14:textId="77777777" w:rsidR="004522F8" w:rsidRDefault="004522F8">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7F5A5645" w:rsidR="004522F8" w:rsidRDefault="00FC5CA7">
            <w:pPr>
              <w:spacing w:after="0" w:line="250" w:lineRule="exact"/>
              <w:ind w:left="114" w:right="-20"/>
              <w:rPr>
                <w:rFonts w:ascii="Arial" w:eastAsia="Arial" w:hAnsi="Arial" w:cs="Arial"/>
                <w:color w:val="FF0000"/>
              </w:rPr>
            </w:pPr>
            <w:r w:rsidRPr="00FC5CA7">
              <w:rPr>
                <w:rFonts w:ascii="Arial" w:eastAsia="Arial" w:hAnsi="Arial" w:cs="Arial"/>
              </w:rPr>
              <w:t>1 March 2021</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Default="004522F8">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7916F07B" w:rsidR="004522F8" w:rsidRDefault="00FC5CA7">
            <w:pPr>
              <w:spacing w:after="0" w:line="250" w:lineRule="exact"/>
              <w:ind w:left="114" w:right="-20"/>
              <w:rPr>
                <w:rFonts w:ascii="Arial" w:eastAsia="Arial" w:hAnsi="Arial" w:cs="Arial"/>
                <w:color w:val="FF0000"/>
              </w:rPr>
            </w:pPr>
            <w:r w:rsidRPr="00FC5CA7">
              <w:rPr>
                <w:rFonts w:ascii="Arial" w:eastAsia="Arial" w:hAnsi="Arial" w:cs="Arial"/>
              </w:rPr>
              <w:t>NA due to</w:t>
            </w:r>
            <w:r w:rsidR="001D4483">
              <w:rPr>
                <w:rFonts w:ascii="Arial" w:eastAsia="Arial" w:hAnsi="Arial" w:cs="Arial"/>
              </w:rPr>
              <w:t xml:space="preserve"> delivery</w:t>
            </w:r>
            <w:r w:rsidRPr="00FC5CA7">
              <w:rPr>
                <w:rFonts w:ascii="Arial" w:eastAsia="Arial" w:hAnsi="Arial" w:cs="Arial"/>
              </w:rPr>
              <w:t xml:space="preserve"> time frame</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Default="004522F8">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3C0A6EB6" w:rsidR="004522F8" w:rsidRDefault="00FC5CA7">
            <w:pPr>
              <w:spacing w:after="0" w:line="250" w:lineRule="exact"/>
              <w:ind w:left="126" w:right="-20"/>
              <w:rPr>
                <w:rFonts w:ascii="Arial" w:eastAsia="Arial" w:hAnsi="Arial" w:cs="Arial"/>
                <w:color w:val="FF0000"/>
              </w:rPr>
            </w:pPr>
            <w:r w:rsidRPr="00FC5CA7">
              <w:rPr>
                <w:rFonts w:ascii="Arial" w:eastAsia="Arial" w:hAnsi="Arial" w:cs="Arial"/>
              </w:rPr>
              <w:t>4 March 2021</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FC5CA7" w14:paraId="46F39159"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tcPr>
          <w:p w14:paraId="044EBB96" w14:textId="00B7C662" w:rsidR="00FC5CA7" w:rsidRDefault="00FC5CA7">
            <w:pPr>
              <w:spacing w:before="6" w:after="0" w:line="225" w:lineRule="auto"/>
              <w:ind w:left="102" w:right="245"/>
              <w:rPr>
                <w:rFonts w:ascii="Arial" w:eastAsia="Arial" w:hAnsi="Arial" w:cs="Arial"/>
                <w:spacing w:val="4"/>
              </w:rPr>
            </w:pPr>
            <w:r>
              <w:rPr>
                <w:rFonts w:ascii="Arial" w:eastAsia="Arial" w:hAnsi="Arial" w:cs="Arial"/>
                <w:spacing w:val="4"/>
              </w:rPr>
              <w:t>Request for AWARD submission details</w:t>
            </w:r>
          </w:p>
        </w:tc>
        <w:tc>
          <w:tcPr>
            <w:tcW w:w="2268" w:type="dxa"/>
            <w:tcBorders>
              <w:top w:val="single" w:sz="4" w:space="0" w:color="000000"/>
              <w:left w:val="single" w:sz="4" w:space="0" w:color="000000"/>
              <w:bottom w:val="single" w:sz="4" w:space="0" w:color="000000"/>
              <w:right w:val="single" w:sz="4" w:space="0" w:color="000000"/>
            </w:tcBorders>
          </w:tcPr>
          <w:p w14:paraId="3841EC50" w14:textId="77777777" w:rsidR="00FC5CA7" w:rsidRDefault="00FC5CA7">
            <w:pPr>
              <w:spacing w:after="0" w:line="250" w:lineRule="exact"/>
              <w:ind w:left="126" w:right="-20"/>
              <w:rPr>
                <w:rFonts w:ascii="Arial" w:eastAsia="Arial" w:hAnsi="Arial" w:cs="Arial"/>
              </w:rPr>
            </w:pPr>
            <w:r>
              <w:rPr>
                <w:rFonts w:ascii="Arial" w:eastAsia="Arial" w:hAnsi="Arial" w:cs="Arial"/>
              </w:rPr>
              <w:t>10:00hrs on</w:t>
            </w:r>
          </w:p>
          <w:p w14:paraId="5B7F2A9B" w14:textId="18EF348D" w:rsidR="00FC5CA7" w:rsidRPr="00FC5CA7" w:rsidRDefault="00681308">
            <w:pPr>
              <w:spacing w:after="0" w:line="250" w:lineRule="exact"/>
              <w:ind w:left="126" w:right="-20"/>
              <w:rPr>
                <w:rFonts w:ascii="Arial" w:eastAsia="Arial" w:hAnsi="Arial" w:cs="Arial"/>
              </w:rPr>
            </w:pPr>
            <w:r>
              <w:rPr>
                <w:rFonts w:ascii="Arial" w:eastAsia="Arial" w:hAnsi="Arial" w:cs="Arial"/>
              </w:rPr>
              <w:t>10</w:t>
            </w:r>
            <w:r w:rsidR="00FC5CA7">
              <w:rPr>
                <w:rFonts w:ascii="Arial" w:eastAsia="Arial" w:hAnsi="Arial" w:cs="Arial"/>
              </w:rPr>
              <w:t xml:space="preserve"> March 2021</w:t>
            </w:r>
          </w:p>
        </w:tc>
        <w:tc>
          <w:tcPr>
            <w:tcW w:w="2410" w:type="dxa"/>
            <w:tcBorders>
              <w:top w:val="single" w:sz="4" w:space="0" w:color="000000"/>
              <w:left w:val="single" w:sz="4" w:space="0" w:color="000000"/>
              <w:bottom w:val="single" w:sz="4" w:space="0" w:color="000000"/>
              <w:right w:val="single" w:sz="4" w:space="0" w:color="000000"/>
            </w:tcBorders>
          </w:tcPr>
          <w:p w14:paraId="3892503B" w14:textId="7C7E1BBB" w:rsidR="00FC5CA7" w:rsidRDefault="00FC5CA7">
            <w:pPr>
              <w:spacing w:after="0" w:line="247" w:lineRule="exact"/>
              <w:ind w:left="105" w:right="-20"/>
              <w:rPr>
                <w:rFonts w:ascii="Arial" w:eastAsia="Arial" w:hAnsi="Arial" w:cs="Arial"/>
                <w:spacing w:val="4"/>
              </w:rPr>
            </w:pPr>
            <w:r>
              <w:rPr>
                <w:rFonts w:ascii="Arial" w:eastAsia="Arial" w:hAnsi="Arial" w:cs="Arial"/>
                <w:spacing w:val="4"/>
              </w:rPr>
              <w:t>Tenderers</w:t>
            </w:r>
          </w:p>
        </w:tc>
        <w:tc>
          <w:tcPr>
            <w:tcW w:w="2268" w:type="dxa"/>
            <w:tcBorders>
              <w:top w:val="single" w:sz="4" w:space="0" w:color="000000"/>
              <w:left w:val="single" w:sz="4" w:space="0" w:color="000000"/>
              <w:bottom w:val="single" w:sz="4" w:space="0" w:color="000000"/>
              <w:right w:val="single" w:sz="4" w:space="0" w:color="000000"/>
            </w:tcBorders>
          </w:tcPr>
          <w:p w14:paraId="601CABB1" w14:textId="2427EAB3" w:rsidR="00FC5CA7" w:rsidRDefault="00FC5CA7">
            <w:pPr>
              <w:spacing w:after="0" w:line="247" w:lineRule="exact"/>
              <w:ind w:left="105" w:right="-20"/>
              <w:rPr>
                <w:rFonts w:ascii="Arial" w:eastAsia="Arial" w:hAnsi="Arial" w:cs="Arial"/>
                <w:spacing w:val="-1"/>
              </w:rPr>
            </w:pPr>
            <w:r>
              <w:rPr>
                <w:rFonts w:ascii="Arial" w:eastAsia="Arial" w:hAnsi="Arial" w:cs="Arial"/>
                <w:spacing w:val="-1"/>
              </w:rPr>
              <w:t>Commercial Officer</w:t>
            </w:r>
          </w:p>
        </w:tc>
      </w:tr>
      <w:tr w:rsidR="00FC5CA7" w14:paraId="3B4B22E2"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tcPr>
          <w:p w14:paraId="5E937512" w14:textId="07B8835A" w:rsidR="00FC5CA7" w:rsidRDefault="00FC5CA7">
            <w:pPr>
              <w:spacing w:before="6" w:after="0" w:line="225" w:lineRule="auto"/>
              <w:ind w:left="102" w:right="245"/>
              <w:rPr>
                <w:rFonts w:ascii="Arial" w:eastAsia="Arial" w:hAnsi="Arial" w:cs="Arial"/>
                <w:spacing w:val="4"/>
              </w:rPr>
            </w:pPr>
            <w:r w:rsidRPr="00FC5CA7">
              <w:rPr>
                <w:rFonts w:ascii="Arial" w:eastAsia="Arial" w:hAnsi="Arial" w:cs="Arial"/>
                <w:spacing w:val="4"/>
              </w:rPr>
              <w:t>AWARD submission detail</w:t>
            </w:r>
            <w:r>
              <w:rPr>
                <w:rFonts w:ascii="Arial" w:eastAsia="Arial" w:hAnsi="Arial" w:cs="Arial"/>
                <w:spacing w:val="4"/>
              </w:rPr>
              <w:t xml:space="preserve"> issue</w:t>
            </w:r>
          </w:p>
        </w:tc>
        <w:tc>
          <w:tcPr>
            <w:tcW w:w="2268" w:type="dxa"/>
            <w:tcBorders>
              <w:top w:val="single" w:sz="4" w:space="0" w:color="000000"/>
              <w:left w:val="single" w:sz="4" w:space="0" w:color="000000"/>
              <w:bottom w:val="single" w:sz="4" w:space="0" w:color="000000"/>
              <w:right w:val="single" w:sz="4" w:space="0" w:color="000000"/>
            </w:tcBorders>
          </w:tcPr>
          <w:p w14:paraId="59FF17DE" w14:textId="5B5D3031" w:rsidR="00FC5CA7" w:rsidRDefault="00681308">
            <w:pPr>
              <w:spacing w:after="0" w:line="250" w:lineRule="exact"/>
              <w:ind w:left="126" w:right="-20"/>
              <w:rPr>
                <w:rFonts w:ascii="Arial" w:eastAsia="Arial" w:hAnsi="Arial" w:cs="Arial"/>
              </w:rPr>
            </w:pPr>
            <w:r>
              <w:rPr>
                <w:rFonts w:ascii="Arial" w:eastAsia="Arial" w:hAnsi="Arial" w:cs="Arial"/>
              </w:rPr>
              <w:t>10</w:t>
            </w:r>
            <w:r w:rsidR="00FC5CA7">
              <w:rPr>
                <w:rFonts w:ascii="Arial" w:eastAsia="Arial" w:hAnsi="Arial" w:cs="Arial"/>
              </w:rPr>
              <w:t xml:space="preserve"> March 2021</w:t>
            </w:r>
          </w:p>
        </w:tc>
        <w:tc>
          <w:tcPr>
            <w:tcW w:w="2410" w:type="dxa"/>
            <w:tcBorders>
              <w:top w:val="single" w:sz="4" w:space="0" w:color="000000"/>
              <w:left w:val="single" w:sz="4" w:space="0" w:color="000000"/>
              <w:bottom w:val="single" w:sz="4" w:space="0" w:color="000000"/>
              <w:right w:val="single" w:sz="4" w:space="0" w:color="000000"/>
            </w:tcBorders>
          </w:tcPr>
          <w:p w14:paraId="2A4381CE" w14:textId="4C0F44EE" w:rsidR="00FC5CA7" w:rsidRDefault="00FC5CA7">
            <w:pPr>
              <w:spacing w:after="0" w:line="247" w:lineRule="exact"/>
              <w:ind w:left="105" w:right="-20"/>
              <w:rPr>
                <w:rFonts w:ascii="Arial" w:eastAsia="Arial" w:hAnsi="Arial" w:cs="Arial"/>
                <w:spacing w:val="4"/>
              </w:rPr>
            </w:pPr>
            <w:r>
              <w:rPr>
                <w:rFonts w:ascii="Arial" w:eastAsia="Arial" w:hAnsi="Arial" w:cs="Arial"/>
                <w:spacing w:val="4"/>
              </w:rPr>
              <w:t>The Authority</w:t>
            </w:r>
          </w:p>
        </w:tc>
        <w:tc>
          <w:tcPr>
            <w:tcW w:w="2268" w:type="dxa"/>
            <w:tcBorders>
              <w:top w:val="single" w:sz="4" w:space="0" w:color="000000"/>
              <w:left w:val="single" w:sz="4" w:space="0" w:color="000000"/>
              <w:bottom w:val="single" w:sz="4" w:space="0" w:color="000000"/>
              <w:right w:val="single" w:sz="4" w:space="0" w:color="000000"/>
            </w:tcBorders>
          </w:tcPr>
          <w:p w14:paraId="7AD793B9" w14:textId="7FC4EA1E" w:rsidR="00FC5CA7" w:rsidRDefault="00FC5CA7">
            <w:pPr>
              <w:spacing w:after="0" w:line="247" w:lineRule="exact"/>
              <w:ind w:left="105" w:right="-20"/>
              <w:rPr>
                <w:rFonts w:ascii="Arial" w:eastAsia="Arial" w:hAnsi="Arial" w:cs="Arial"/>
                <w:spacing w:val="-1"/>
              </w:rPr>
            </w:pPr>
            <w:r>
              <w:rPr>
                <w:rFonts w:ascii="Arial" w:eastAsia="Arial" w:hAnsi="Arial" w:cs="Arial"/>
                <w:spacing w:val="-1"/>
              </w:rPr>
              <w:t>All tenderers</w:t>
            </w:r>
          </w:p>
        </w:tc>
      </w:tr>
      <w:tr w:rsidR="004522F8"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Default="004522F8">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7A6FB083" w14:textId="77777777" w:rsidR="00FC5CA7" w:rsidRDefault="00FC5CA7">
            <w:pPr>
              <w:spacing w:after="0" w:line="250" w:lineRule="exact"/>
              <w:ind w:left="102" w:right="-20"/>
              <w:rPr>
                <w:rFonts w:ascii="Arial" w:eastAsia="Arial" w:hAnsi="Arial" w:cs="Arial"/>
              </w:rPr>
            </w:pPr>
            <w:r>
              <w:rPr>
                <w:rFonts w:ascii="Arial" w:eastAsia="Arial" w:hAnsi="Arial" w:cs="Arial"/>
              </w:rPr>
              <w:t xml:space="preserve">10:00hrs on </w:t>
            </w:r>
          </w:p>
          <w:p w14:paraId="0F447031" w14:textId="281CF856" w:rsidR="004522F8" w:rsidRDefault="00FC5CA7">
            <w:pPr>
              <w:spacing w:after="0" w:line="250" w:lineRule="exact"/>
              <w:ind w:left="102" w:right="-20"/>
              <w:rPr>
                <w:rFonts w:ascii="Arial" w:eastAsia="Arial" w:hAnsi="Arial" w:cs="Arial"/>
                <w:color w:val="FF0000"/>
              </w:rPr>
            </w:pPr>
            <w:r w:rsidRPr="00FC5CA7">
              <w:rPr>
                <w:rFonts w:ascii="Arial" w:eastAsia="Arial" w:hAnsi="Arial" w:cs="Arial"/>
              </w:rPr>
              <w:t>17 March 2021</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4522F8">
        <w:trPr>
          <w:trHeight w:hRule="exact" w:val="422"/>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Default="004522F8">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3CD96CC2" w:rsidR="004522F8" w:rsidRDefault="00FC5CA7">
            <w:pPr>
              <w:spacing w:after="0" w:line="250" w:lineRule="exact"/>
              <w:ind w:left="153" w:right="-20"/>
              <w:rPr>
                <w:rFonts w:ascii="Arial" w:eastAsia="Arial" w:hAnsi="Arial" w:cs="Arial"/>
                <w:color w:val="FF0000"/>
              </w:rPr>
            </w:pPr>
            <w:r w:rsidRPr="00FC5CA7">
              <w:rPr>
                <w:rFonts w:ascii="Arial" w:eastAsia="Arial" w:hAnsi="Arial" w:cs="Arial"/>
              </w:rPr>
              <w:t>17-</w:t>
            </w:r>
            <w:r w:rsidR="009B1C95">
              <w:rPr>
                <w:rFonts w:ascii="Arial" w:eastAsia="Arial" w:hAnsi="Arial" w:cs="Arial"/>
              </w:rPr>
              <w:t>18</w:t>
            </w:r>
            <w:r w:rsidRPr="00FC5CA7">
              <w:rPr>
                <w:rFonts w:ascii="Arial" w:eastAsia="Arial" w:hAnsi="Arial" w:cs="Arial"/>
              </w:rPr>
              <w:t xml:space="preserve"> March 2021</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7A296A2" w14:textId="77777777" w:rsidR="004522F8" w:rsidRDefault="004522F8">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6FF77F5B" w:rsidR="004522F8" w:rsidRDefault="009B1C95">
            <w:pPr>
              <w:spacing w:after="0" w:line="252" w:lineRule="exact"/>
              <w:ind w:left="126" w:right="-20"/>
              <w:rPr>
                <w:rFonts w:ascii="Arial" w:eastAsia="Arial" w:hAnsi="Arial" w:cs="Arial"/>
                <w:color w:val="FF0000"/>
              </w:rPr>
            </w:pPr>
            <w:r>
              <w:rPr>
                <w:rFonts w:ascii="Arial" w:eastAsia="Arial" w:hAnsi="Arial" w:cs="Arial"/>
              </w:rPr>
              <w:t>18</w:t>
            </w:r>
            <w:r w:rsidR="004522F8" w:rsidRPr="00FC5CA7">
              <w:rPr>
                <w:rFonts w:ascii="Arial" w:eastAsia="Arial" w:hAnsi="Arial" w:cs="Arial"/>
                <w:spacing w:val="-2"/>
              </w:rPr>
              <w:t xml:space="preserve"> </w:t>
            </w:r>
            <w:r w:rsidR="00FC5CA7" w:rsidRPr="00FC5CA7">
              <w:rPr>
                <w:rFonts w:ascii="Arial" w:eastAsia="Arial" w:hAnsi="Arial" w:cs="Arial"/>
                <w:spacing w:val="-4"/>
              </w:rPr>
              <w:t>March 2021</w:t>
            </w:r>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625CB4">
        <w:trPr>
          <w:trHeight w:hRule="exact" w:val="839"/>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812DF6" w:rsidRDefault="004522F8">
            <w:pPr>
              <w:spacing w:after="0" w:line="247" w:lineRule="exact"/>
              <w:ind w:left="102" w:right="-20"/>
              <w:rPr>
                <w:rFonts w:ascii="Arial" w:eastAsia="Arial" w:hAnsi="Arial" w:cs="Arial"/>
              </w:rPr>
            </w:pPr>
            <w:r w:rsidRPr="00812DF6">
              <w:rPr>
                <w:rFonts w:ascii="Arial" w:eastAsia="Arial" w:hAnsi="Arial" w:cs="Arial"/>
                <w:spacing w:val="-1"/>
              </w:rPr>
              <w:t>C</w:t>
            </w:r>
            <w:r w:rsidRPr="00812DF6">
              <w:rPr>
                <w:rFonts w:ascii="Arial" w:eastAsia="Arial" w:hAnsi="Arial" w:cs="Arial"/>
              </w:rPr>
              <w:t>on</w:t>
            </w:r>
            <w:r w:rsidRPr="00812DF6">
              <w:rPr>
                <w:rFonts w:ascii="Arial" w:eastAsia="Arial" w:hAnsi="Arial" w:cs="Arial"/>
                <w:spacing w:val="1"/>
              </w:rPr>
              <w:t>tr</w:t>
            </w:r>
            <w:r w:rsidRPr="00812DF6">
              <w:rPr>
                <w:rFonts w:ascii="Arial" w:eastAsia="Arial" w:hAnsi="Arial" w:cs="Arial"/>
              </w:rPr>
              <w:t>a</w:t>
            </w:r>
            <w:r w:rsidRPr="00812DF6">
              <w:rPr>
                <w:rFonts w:ascii="Arial" w:eastAsia="Arial" w:hAnsi="Arial" w:cs="Arial"/>
                <w:spacing w:val="-2"/>
              </w:rPr>
              <w:t>c</w:t>
            </w:r>
            <w:r w:rsidRPr="00812DF6">
              <w:rPr>
                <w:rFonts w:ascii="Arial" w:eastAsia="Arial" w:hAnsi="Arial" w:cs="Arial"/>
              </w:rPr>
              <w:t>t</w:t>
            </w:r>
          </w:p>
          <w:p w14:paraId="0C675411" w14:textId="77777777" w:rsidR="004522F8" w:rsidRPr="00812DF6" w:rsidRDefault="004522F8">
            <w:pPr>
              <w:spacing w:after="0" w:line="250" w:lineRule="exact"/>
              <w:ind w:left="102" w:right="-20"/>
              <w:rPr>
                <w:rFonts w:ascii="Arial" w:eastAsia="Arial" w:hAnsi="Arial" w:cs="Arial"/>
              </w:rPr>
            </w:pPr>
            <w:r w:rsidRPr="00812DF6">
              <w:rPr>
                <w:rFonts w:ascii="Arial" w:eastAsia="Arial" w:hAnsi="Arial" w:cs="Arial"/>
                <w:spacing w:val="-1"/>
              </w:rPr>
              <w:t>C</w:t>
            </w:r>
            <w:r w:rsidRPr="00812DF6">
              <w:rPr>
                <w:rFonts w:ascii="Arial" w:eastAsia="Arial" w:hAnsi="Arial" w:cs="Arial"/>
              </w:rPr>
              <w:t>o</w:t>
            </w:r>
            <w:r w:rsidRPr="00812DF6">
              <w:rPr>
                <w:rFonts w:ascii="Arial" w:eastAsia="Arial" w:hAnsi="Arial" w:cs="Arial"/>
                <w:spacing w:val="1"/>
              </w:rPr>
              <w:t>mm</w:t>
            </w:r>
            <w:r w:rsidRPr="00812DF6">
              <w:rPr>
                <w:rFonts w:ascii="Arial" w:eastAsia="Arial" w:hAnsi="Arial" w:cs="Arial"/>
              </w:rPr>
              <w:t>enc</w:t>
            </w:r>
            <w:r w:rsidRPr="00812DF6">
              <w:rPr>
                <w:rFonts w:ascii="Arial" w:eastAsia="Arial" w:hAnsi="Arial" w:cs="Arial"/>
                <w:spacing w:val="-3"/>
              </w:rPr>
              <w:t>e</w:t>
            </w:r>
            <w:r w:rsidRPr="00812DF6">
              <w:rPr>
                <w:rFonts w:ascii="Arial" w:eastAsia="Arial" w:hAnsi="Arial" w:cs="Arial"/>
                <w:spacing w:val="1"/>
              </w:rPr>
              <w:t>m</w:t>
            </w:r>
            <w:r w:rsidRPr="00812DF6">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2506C28A" w:rsidR="004522F8" w:rsidRPr="00812DF6" w:rsidRDefault="009B1C95">
            <w:pPr>
              <w:spacing w:after="0" w:line="250" w:lineRule="exact"/>
              <w:ind w:left="126" w:right="-20"/>
              <w:rPr>
                <w:rFonts w:ascii="Arial" w:eastAsia="Arial" w:hAnsi="Arial" w:cs="Arial"/>
              </w:rPr>
            </w:pPr>
            <w:r>
              <w:rPr>
                <w:rFonts w:ascii="Arial" w:eastAsia="Arial" w:hAnsi="Arial" w:cs="Arial"/>
              </w:rPr>
              <w:t>If Standstill</w:t>
            </w:r>
            <w:r w:rsidR="00625CB4" w:rsidRPr="00812DF6">
              <w:rPr>
                <w:rFonts w:ascii="Arial" w:eastAsia="Arial" w:hAnsi="Arial" w:cs="Arial"/>
              </w:rPr>
              <w:t xml:space="preserve"> required</w:t>
            </w:r>
            <w:r>
              <w:rPr>
                <w:rFonts w:ascii="Arial" w:eastAsia="Arial" w:hAnsi="Arial" w:cs="Arial"/>
              </w:rPr>
              <w:t xml:space="preserve"> 29 Mar 2021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4522F8" w14:paraId="6ED955B9" w14:textId="77777777" w:rsidTr="004522F8">
        <w:trPr>
          <w:trHeight w:hRule="exact" w:val="427"/>
        </w:trPr>
        <w:tc>
          <w:tcPr>
            <w:tcW w:w="2410" w:type="dxa"/>
            <w:tcBorders>
              <w:top w:val="single" w:sz="4" w:space="0" w:color="000000"/>
              <w:left w:val="single" w:sz="4" w:space="0" w:color="000000"/>
              <w:bottom w:val="single" w:sz="4" w:space="0" w:color="000000"/>
              <w:right w:val="single" w:sz="4" w:space="0" w:color="000000"/>
            </w:tcBorders>
            <w:hideMark/>
          </w:tcPr>
          <w:p w14:paraId="2C1EB691" w14:textId="6486E9CC" w:rsidR="004522F8" w:rsidRPr="00812DF6" w:rsidRDefault="004522F8">
            <w:pPr>
              <w:spacing w:after="0" w:line="247" w:lineRule="exact"/>
              <w:ind w:left="102" w:right="-20"/>
              <w:rPr>
                <w:rFonts w:ascii="Arial" w:eastAsia="Arial" w:hAnsi="Arial" w:cs="Arial"/>
              </w:rPr>
            </w:pPr>
            <w:r w:rsidRPr="00812DF6">
              <w:rPr>
                <w:rFonts w:ascii="Arial" w:eastAsia="Arial" w:hAnsi="Arial" w:cs="Arial"/>
                <w:spacing w:val="-1"/>
              </w:rPr>
              <w:t>D</w:t>
            </w:r>
            <w:r w:rsidRPr="00812DF6">
              <w:rPr>
                <w:rFonts w:ascii="Arial" w:eastAsia="Arial" w:hAnsi="Arial" w:cs="Arial"/>
              </w:rPr>
              <w:t>e</w:t>
            </w:r>
            <w:r w:rsidRPr="00812DF6">
              <w:rPr>
                <w:rFonts w:ascii="Arial" w:eastAsia="Arial" w:hAnsi="Arial" w:cs="Arial"/>
                <w:spacing w:val="-1"/>
              </w:rPr>
              <w:t>l</w:t>
            </w:r>
            <w:r w:rsidRPr="00812DF6">
              <w:rPr>
                <w:rFonts w:ascii="Arial" w:eastAsia="Arial" w:hAnsi="Arial" w:cs="Arial"/>
                <w:spacing w:val="1"/>
              </w:rPr>
              <w:t>i</w:t>
            </w:r>
            <w:r w:rsidRPr="00812DF6">
              <w:rPr>
                <w:rFonts w:ascii="Arial" w:eastAsia="Arial" w:hAnsi="Arial" w:cs="Arial"/>
                <w:spacing w:val="-2"/>
              </w:rPr>
              <w:t>v</w:t>
            </w:r>
            <w:r w:rsidRPr="00812DF6">
              <w:rPr>
                <w:rFonts w:ascii="Arial" w:eastAsia="Arial" w:hAnsi="Arial" w:cs="Arial"/>
              </w:rPr>
              <w:t>e</w:t>
            </w:r>
            <w:r w:rsidRPr="00812DF6">
              <w:rPr>
                <w:rFonts w:ascii="Arial" w:eastAsia="Arial" w:hAnsi="Arial" w:cs="Arial"/>
                <w:spacing w:val="1"/>
              </w:rPr>
              <w:t>r</w:t>
            </w:r>
            <w:r w:rsidRPr="00812DF6">
              <w:rPr>
                <w:rFonts w:ascii="Arial" w:eastAsia="Arial" w:hAnsi="Arial" w:cs="Arial"/>
              </w:rPr>
              <w:t>y</w:t>
            </w:r>
            <w:r w:rsidRPr="00812DF6">
              <w:rPr>
                <w:rFonts w:ascii="Arial" w:eastAsia="Arial" w:hAnsi="Arial" w:cs="Arial"/>
                <w:spacing w:val="-1"/>
              </w:rPr>
              <w:t xml:space="preserve"> </w:t>
            </w:r>
            <w:r w:rsidRPr="00812DF6">
              <w:rPr>
                <w:rFonts w:ascii="Arial" w:eastAsia="Arial" w:hAnsi="Arial" w:cs="Arial"/>
              </w:rPr>
              <w:t>of</w:t>
            </w:r>
            <w:r w:rsidRPr="00812DF6">
              <w:rPr>
                <w:rFonts w:ascii="Arial" w:eastAsia="Arial" w:hAnsi="Arial" w:cs="Arial"/>
                <w:spacing w:val="2"/>
              </w:rPr>
              <w:t xml:space="preserve"> </w:t>
            </w:r>
            <w:r w:rsidR="00625CB4" w:rsidRPr="00812DF6">
              <w:rPr>
                <w:rFonts w:ascii="Arial" w:eastAsia="Arial" w:hAnsi="Arial" w:cs="Arial"/>
              </w:rPr>
              <w:t>products</w:t>
            </w:r>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1047C9B8" w:rsidR="004522F8" w:rsidRPr="00812DF6" w:rsidRDefault="001A1899">
            <w:pPr>
              <w:spacing w:after="0" w:line="250" w:lineRule="exact"/>
              <w:ind w:left="126" w:right="-20"/>
              <w:rPr>
                <w:rFonts w:ascii="Arial" w:eastAsia="Arial" w:hAnsi="Arial" w:cs="Arial"/>
              </w:rPr>
            </w:pPr>
            <w:r w:rsidRPr="00812DF6">
              <w:rPr>
                <w:rFonts w:ascii="Arial" w:eastAsia="Arial" w:hAnsi="Arial" w:cs="Arial"/>
              </w:rPr>
              <w:t xml:space="preserve">BY </w:t>
            </w:r>
            <w:r w:rsidR="00625CB4" w:rsidRPr="00812DF6">
              <w:rPr>
                <w:rFonts w:ascii="Arial" w:eastAsia="Arial" w:hAnsi="Arial" w:cs="Arial"/>
              </w:rPr>
              <w:t>3</w:t>
            </w:r>
            <w:r w:rsidRPr="00812DF6">
              <w:rPr>
                <w:rFonts w:ascii="Arial" w:eastAsia="Arial" w:hAnsi="Arial" w:cs="Arial"/>
              </w:rPr>
              <w:t>1</w:t>
            </w:r>
            <w:r w:rsidR="00625CB4" w:rsidRPr="00812DF6">
              <w:rPr>
                <w:rFonts w:ascii="Arial" w:eastAsia="Arial" w:hAnsi="Arial" w:cs="Arial"/>
              </w:rPr>
              <w:t xml:space="preserve"> Mar 2021 </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9A3C1B4" w14:textId="6B5EC26A"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lastRenderedPageBreak/>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4" w:name="_Hlk531639161"/>
    </w:p>
    <w:bookmarkEnd w:id="14"/>
    <w:p w14:paraId="02F53872" w14:textId="0FC82BC9" w:rsidR="004522F8" w:rsidRDefault="006E0CD9" w:rsidP="004522F8">
      <w:pPr>
        <w:tabs>
          <w:tab w:val="left" w:pos="660"/>
        </w:tabs>
        <w:spacing w:after="0" w:line="240" w:lineRule="auto"/>
        <w:ind w:left="111" w:right="161" w:firstLine="2"/>
        <w:rPr>
          <w:rFonts w:ascii="Arial" w:hAnsi="Arial" w:cs="Arial"/>
        </w:rPr>
      </w:pPr>
      <w:r>
        <w:rPr>
          <w:rFonts w:ascii="Arial" w:eastAsia="Arial" w:hAnsi="Arial" w:cs="Arial"/>
          <w:b/>
          <w:bCs/>
          <w:sz w:val="26"/>
          <w:szCs w:val="26"/>
        </w:rPr>
        <w:t xml:space="preserve"> </w:t>
      </w:r>
    </w:p>
    <w:p w14:paraId="14832730" w14:textId="77777777" w:rsidR="004522F8" w:rsidRDefault="004522F8" w:rsidP="004522F8">
      <w:pPr>
        <w:widowControl/>
        <w:spacing w:after="0" w:line="240" w:lineRule="auto"/>
        <w:rPr>
          <w:rFonts w:ascii="Arial" w:hAnsi="Arial" w:cs="Arial"/>
        </w:rPr>
        <w:sectPr w:rsidR="004522F8">
          <w:pgSz w:w="11940" w:h="16860"/>
          <w:pgMar w:top="820" w:right="1040" w:bottom="280" w:left="1020" w:header="300" w:footer="0" w:gutter="0"/>
          <w:cols w:space="720"/>
        </w:sectPr>
      </w:pPr>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bookmarkStart w:id="16" w:name="_Hlk38718917"/>
      <w:bookmarkStart w:id="17" w:name="_Hlk3159193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Pr="00EA17B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w:t>
      </w:r>
      <w:r w:rsidRPr="00EA17B2">
        <w:rPr>
          <w:rFonts w:ascii="Arial" w:eastAsia="Times New Roman" w:hAnsi="Arial" w:cs="Arial"/>
          <w:bCs/>
          <w:spacing w:val="-3"/>
          <w:lang w:val="en-GB" w:eastAsia="en-GB"/>
        </w:rPr>
        <w:t xml:space="preserve">shall be the total maximum cost for </w:t>
      </w:r>
      <w:bookmarkStart w:id="22" w:name="_Hlk531646109"/>
      <w:r w:rsidRPr="00EA17B2">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7FC736AD" w14:textId="77777777" w:rsidR="006A3B72" w:rsidRPr="00EA17B2" w:rsidRDefault="006A3B72" w:rsidP="006A3B72">
      <w:pPr>
        <w:pStyle w:val="ListParagraph"/>
        <w:spacing w:after="0" w:line="240" w:lineRule="auto"/>
        <w:rPr>
          <w:rFonts w:ascii="Arial" w:eastAsia="Times New Roman" w:hAnsi="Arial" w:cs="Arial"/>
          <w:bCs/>
          <w:spacing w:val="-3"/>
          <w:lang w:val="en-GB" w:eastAsia="en-GB"/>
        </w:rPr>
      </w:pPr>
    </w:p>
    <w:p w14:paraId="188985F5" w14:textId="7AEDACE6" w:rsidR="006A3B72" w:rsidRPr="00EA17B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sidRPr="00EA17B2">
        <w:rPr>
          <w:rFonts w:ascii="Arial" w:eastAsia="Times New Roman" w:hAnsi="Arial" w:cs="Arial"/>
          <w:bCs/>
          <w:spacing w:val="-3"/>
          <w:lang w:val="en-GB" w:eastAsia="en-GB"/>
        </w:rPr>
        <w:t>The contract duration is for</w:t>
      </w:r>
      <w:r w:rsidR="001D4483" w:rsidRPr="00EA17B2">
        <w:rPr>
          <w:rFonts w:ascii="Arial" w:eastAsia="Times New Roman" w:hAnsi="Arial" w:cs="Arial"/>
          <w:bCs/>
          <w:spacing w:val="-3"/>
          <w:lang w:val="en-GB" w:eastAsia="en-GB"/>
        </w:rPr>
        <w:t xml:space="preserve"> 1-year in-case any issues arise with the</w:t>
      </w:r>
      <w:r w:rsidR="00397083">
        <w:rPr>
          <w:rFonts w:ascii="Arial" w:eastAsia="Times New Roman" w:hAnsi="Arial" w:cs="Arial"/>
          <w:bCs/>
          <w:spacing w:val="-3"/>
          <w:lang w:val="en-GB" w:eastAsia="en-GB"/>
        </w:rPr>
        <w:t xml:space="preserve"> purchased items</w:t>
      </w:r>
      <w:r w:rsidR="001D4483" w:rsidRPr="00EA17B2">
        <w:rPr>
          <w:rFonts w:ascii="Arial" w:eastAsia="Times New Roman" w:hAnsi="Arial" w:cs="Arial"/>
          <w:bCs/>
          <w:spacing w:val="-3"/>
          <w:lang w:val="en-GB" w:eastAsia="en-GB"/>
        </w:rPr>
        <w:t>. T</w:t>
      </w:r>
      <w:r w:rsidRPr="00EA17B2">
        <w:rPr>
          <w:rFonts w:ascii="Arial" w:eastAsia="Times New Roman" w:hAnsi="Arial" w:cs="Arial"/>
          <w:bCs/>
          <w:spacing w:val="-3"/>
          <w:lang w:val="en-GB" w:eastAsia="en-GB"/>
        </w:rPr>
        <w:t xml:space="preserve">he Total Price included in the evaluation of all Tenders shall be calculated as the maximum cost </w:t>
      </w:r>
      <w:bookmarkEnd w:id="22"/>
      <w:r w:rsidR="001D4483" w:rsidRPr="00EA17B2">
        <w:rPr>
          <w:rFonts w:ascii="Arial" w:eastAsia="Times New Roman" w:hAnsi="Arial" w:cs="Arial"/>
          <w:bCs/>
          <w:spacing w:val="-3"/>
          <w:lang w:val="en-GB" w:eastAsia="en-GB"/>
        </w:rPr>
        <w:t>from purchasing items listed within the Statement of Requirement.</w:t>
      </w:r>
    </w:p>
    <w:p w14:paraId="6EE4CC43" w14:textId="77777777" w:rsidR="006A3B72" w:rsidRDefault="006A3B72" w:rsidP="006A3B72">
      <w:pPr>
        <w:pStyle w:val="ListParagraph"/>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A Tender will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1FC537BE"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12245D">
        <w:rPr>
          <w:rFonts w:ascii="Arial" w:eastAsia="Times New Roman" w:hAnsi="Arial" w:cs="Arial"/>
          <w:lang w:val="en-GB" w:eastAsia="en-GB"/>
        </w:rPr>
        <w:t>£</w:t>
      </w:r>
      <w:r w:rsidR="0012245D" w:rsidRPr="0012245D">
        <w:rPr>
          <w:rFonts w:ascii="Arial" w:eastAsia="Times New Roman" w:hAnsi="Arial" w:cs="Arial"/>
          <w:lang w:val="en-GB" w:eastAsia="en-GB"/>
        </w:rPr>
        <w:t>205,000</w:t>
      </w:r>
      <w:r w:rsidRPr="0012245D">
        <w:rPr>
          <w:rFonts w:ascii="Arial" w:eastAsia="Times New Roman" w:hAnsi="Arial" w:cs="Arial"/>
          <w:lang w:val="en-GB" w:eastAsia="en-GB"/>
        </w:rPr>
        <w:t xml:space="preserve">; </w:t>
      </w:r>
      <w:r>
        <w:rPr>
          <w:rFonts w:ascii="Arial" w:eastAsia="Times New Roman" w:hAnsi="Arial" w:cs="Arial"/>
          <w:lang w:val="en-GB" w:eastAsia="en-GB"/>
        </w:rPr>
        <w:t>or</w:t>
      </w:r>
    </w:p>
    <w:p w14:paraId="02CE1899"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271A4314"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3C390E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09B330F" w14:textId="77777777" w:rsidR="006A3B72" w:rsidRPr="003C5C10"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sidRPr="003C5C10">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5D0275F4"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4273F1A0"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sidRPr="003C5C10">
        <w:rPr>
          <w:rFonts w:ascii="Arial" w:eastAsia="Times New Roman" w:hAnsi="Arial" w:cs="Arial"/>
          <w:bCs/>
          <w:spacing w:val="-3"/>
          <w:lang w:val="en-GB" w:eastAsia="en-GB"/>
        </w:rPr>
        <w:t xml:space="preserve">excluding the pass/fail criteria, will </w:t>
      </w:r>
      <w:r>
        <w:rPr>
          <w:rFonts w:ascii="Arial" w:eastAsia="Times New Roman" w:hAnsi="Arial" w:cs="Arial"/>
          <w:bCs/>
          <w:spacing w:val="-3"/>
          <w:lang w:val="en-GB" w:eastAsia="en-GB"/>
        </w:rPr>
        <w:t>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77777777"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217C2732" w14:textId="77777777" w:rsidR="006A3B72" w:rsidRPr="003C5C10"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3C5C10">
        <w:rPr>
          <w:rFonts w:ascii="Arial" w:eastAsia="Times New Roman" w:hAnsi="Arial" w:cs="Arial"/>
          <w:bCs/>
          <w:spacing w:val="-3"/>
          <w:lang w:val="en-GB" w:eastAsia="en-GB"/>
        </w:rPr>
        <w:t>60; or</w:t>
      </w:r>
    </w:p>
    <w:p w14:paraId="32F875BE" w14:textId="0DCFF3FE"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3C5C10">
        <w:rPr>
          <w:rFonts w:ascii="Arial" w:eastAsia="Times New Roman" w:hAnsi="Arial" w:cs="Arial"/>
          <w:bCs/>
          <w:spacing w:val="-3"/>
          <w:lang w:val="en-GB" w:eastAsia="en-GB"/>
        </w:rPr>
        <w:t>the Tender receives a fail on</w:t>
      </w:r>
      <w:r w:rsidR="00714C28" w:rsidRPr="003C5C10">
        <w:rPr>
          <w:rFonts w:ascii="Arial" w:eastAsia="Times New Roman" w:hAnsi="Arial" w:cs="Arial"/>
          <w:bCs/>
          <w:spacing w:val="-3"/>
          <w:lang w:val="en-GB" w:eastAsia="en-GB"/>
        </w:rPr>
        <w:t xml:space="preserve"> any of</w:t>
      </w:r>
      <w:r w:rsidRPr="003C5C10">
        <w:rPr>
          <w:rFonts w:ascii="Arial" w:eastAsia="Times New Roman" w:hAnsi="Arial" w:cs="Arial"/>
          <w:bCs/>
          <w:spacing w:val="-3"/>
          <w:lang w:val="en-GB" w:eastAsia="en-GB"/>
        </w:rPr>
        <w:t xml:space="preserve"> the pass/fail criteria.  </w:t>
      </w:r>
    </w:p>
    <w:p w14:paraId="7DD018AF" w14:textId="47327D92" w:rsidR="00EA17B2" w:rsidRDefault="00EA17B2" w:rsidP="00EA17B2">
      <w:pPr>
        <w:tabs>
          <w:tab w:val="left" w:pos="8931"/>
        </w:tabs>
        <w:spacing w:after="0" w:line="240" w:lineRule="auto"/>
        <w:ind w:right="109"/>
        <w:rPr>
          <w:rFonts w:ascii="Arial" w:eastAsia="Times New Roman" w:hAnsi="Arial" w:cs="Arial"/>
          <w:bCs/>
          <w:spacing w:val="-3"/>
          <w:lang w:val="en-GB" w:eastAsia="en-GB"/>
        </w:rPr>
      </w:pPr>
    </w:p>
    <w:p w14:paraId="7708305A" w14:textId="1033DAD8" w:rsidR="00EA17B2" w:rsidRDefault="00EA17B2" w:rsidP="00EA17B2">
      <w:pPr>
        <w:tabs>
          <w:tab w:val="left" w:pos="8931"/>
        </w:tabs>
        <w:spacing w:after="0" w:line="240" w:lineRule="auto"/>
        <w:ind w:right="109"/>
        <w:rPr>
          <w:rFonts w:ascii="Arial" w:eastAsia="Times New Roman" w:hAnsi="Arial" w:cs="Arial"/>
          <w:bCs/>
          <w:spacing w:val="-3"/>
          <w:lang w:val="en-GB" w:eastAsia="en-GB"/>
        </w:rPr>
      </w:pPr>
    </w:p>
    <w:p w14:paraId="305F448C" w14:textId="51D56B8D" w:rsidR="00EA17B2" w:rsidRDefault="00EA17B2" w:rsidP="00EA17B2">
      <w:pPr>
        <w:tabs>
          <w:tab w:val="left" w:pos="8931"/>
        </w:tabs>
        <w:spacing w:after="0" w:line="240" w:lineRule="auto"/>
        <w:ind w:right="109"/>
        <w:rPr>
          <w:rFonts w:ascii="Arial" w:eastAsia="Times New Roman" w:hAnsi="Arial" w:cs="Arial"/>
          <w:bCs/>
          <w:spacing w:val="-3"/>
          <w:lang w:val="en-GB" w:eastAsia="en-GB"/>
        </w:rPr>
      </w:pPr>
    </w:p>
    <w:p w14:paraId="038BDF03" w14:textId="27F720F3" w:rsidR="00EA17B2" w:rsidRDefault="00EA17B2" w:rsidP="00EA17B2">
      <w:pPr>
        <w:tabs>
          <w:tab w:val="left" w:pos="8931"/>
        </w:tabs>
        <w:spacing w:after="0" w:line="240" w:lineRule="auto"/>
        <w:ind w:right="109"/>
        <w:rPr>
          <w:rFonts w:ascii="Arial" w:eastAsia="Times New Roman" w:hAnsi="Arial" w:cs="Arial"/>
          <w:bCs/>
          <w:spacing w:val="-3"/>
          <w:lang w:val="en-GB" w:eastAsia="en-GB"/>
        </w:rPr>
      </w:pPr>
    </w:p>
    <w:p w14:paraId="4EB7E038" w14:textId="7F21AB4B" w:rsidR="00EA17B2" w:rsidRDefault="00EA17B2" w:rsidP="00EA17B2">
      <w:pPr>
        <w:tabs>
          <w:tab w:val="left" w:pos="8931"/>
        </w:tabs>
        <w:spacing w:after="0" w:line="240" w:lineRule="auto"/>
        <w:ind w:right="109"/>
        <w:rPr>
          <w:rFonts w:ascii="Arial" w:eastAsia="Times New Roman" w:hAnsi="Arial" w:cs="Arial"/>
          <w:bCs/>
          <w:spacing w:val="-3"/>
          <w:lang w:val="en-GB" w:eastAsia="en-GB"/>
        </w:rPr>
      </w:pPr>
    </w:p>
    <w:p w14:paraId="49B54C1D" w14:textId="77777777" w:rsidR="00EA17B2" w:rsidRPr="00EA17B2" w:rsidRDefault="00EA17B2" w:rsidP="00EA17B2">
      <w:pPr>
        <w:tabs>
          <w:tab w:val="left" w:pos="8931"/>
        </w:tabs>
        <w:spacing w:after="0" w:line="240" w:lineRule="auto"/>
        <w:ind w:right="109"/>
        <w:rPr>
          <w:rFonts w:ascii="Arial" w:eastAsia="Times New Roman" w:hAnsi="Arial" w:cs="Arial"/>
          <w:bCs/>
          <w:spacing w:val="-3"/>
          <w:lang w:val="en-GB" w:eastAsia="en-GB"/>
        </w:rPr>
      </w:pP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9B03C8" w:rsidRPr="009B03C8" w14:paraId="5916EF55" w14:textId="77777777" w:rsidTr="003C5C10">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lastRenderedPageBreak/>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Pr="009B03C8" w:rsidRDefault="006A3B72">
            <w:pPr>
              <w:widowControl/>
              <w:spacing w:after="0" w:line="240" w:lineRule="auto"/>
              <w:jc w:val="center"/>
              <w:rPr>
                <w:rFonts w:ascii="Arial" w:eastAsia="Times New Roman" w:hAnsi="Arial" w:cs="Arial"/>
                <w:b/>
                <w:bCs/>
                <w:sz w:val="12"/>
                <w:szCs w:val="12"/>
                <w:lang w:val="en-GB" w:eastAsia="en-GB"/>
              </w:rPr>
            </w:pPr>
            <w:r w:rsidRPr="009B03C8">
              <w:rPr>
                <w:rFonts w:ascii="Arial" w:eastAsia="Times New Roman" w:hAnsi="Arial" w:cs="Arial"/>
                <w:b/>
                <w:bCs/>
                <w:sz w:val="12"/>
                <w:szCs w:val="12"/>
                <w:lang w:val="en-GB" w:eastAsia="en-GB"/>
              </w:rPr>
              <w:t>Score Awarded</w:t>
            </w:r>
          </w:p>
        </w:tc>
      </w:tr>
      <w:tr w:rsidR="009B03C8" w:rsidRPr="009B03C8" w14:paraId="600AE53F" w14:textId="77777777" w:rsidTr="003C5C10">
        <w:trPr>
          <w:trHeight w:val="737"/>
        </w:trPr>
        <w:tc>
          <w:tcPr>
            <w:tcW w:w="883" w:type="dxa"/>
            <w:tcBorders>
              <w:top w:val="nil"/>
              <w:left w:val="single" w:sz="4" w:space="0" w:color="auto"/>
              <w:bottom w:val="single" w:sz="4" w:space="0" w:color="auto"/>
              <w:right w:val="single" w:sz="4" w:space="0" w:color="auto"/>
            </w:tcBorders>
            <w:vAlign w:val="center"/>
            <w:hideMark/>
          </w:tcPr>
          <w:p w14:paraId="5FE88571"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765419A9" w14:textId="5D1150EC" w:rsidR="006A3B72" w:rsidRPr="009B03C8" w:rsidRDefault="003C5C10">
            <w:pPr>
              <w:widowControl/>
              <w:spacing w:after="0" w:line="240" w:lineRule="auto"/>
              <w:rPr>
                <w:rFonts w:ascii="Arial" w:eastAsia="Times New Roman" w:hAnsi="Arial" w:cs="Arial"/>
                <w:lang w:val="en-GB" w:eastAsia="en-GB"/>
              </w:rPr>
            </w:pPr>
            <w:r w:rsidRPr="009B03C8">
              <w:rPr>
                <w:rFonts w:ascii="Arial" w:eastAsia="Times New Roman" w:hAnsi="Arial" w:cs="Arial"/>
                <w:lang w:val="en-GB" w:eastAsia="en-GB"/>
              </w:rPr>
              <w:t xml:space="preserve">Has the Tenderer confirmed they </w:t>
            </w:r>
            <w:proofErr w:type="gramStart"/>
            <w:r w:rsidRPr="009B03C8">
              <w:rPr>
                <w:rFonts w:ascii="Arial" w:eastAsia="Times New Roman" w:hAnsi="Arial" w:cs="Arial"/>
                <w:lang w:val="en-GB" w:eastAsia="en-GB"/>
              </w:rPr>
              <w:t>are able to</w:t>
            </w:r>
            <w:proofErr w:type="gramEnd"/>
            <w:r w:rsidRPr="009B03C8">
              <w:rPr>
                <w:rFonts w:ascii="Arial" w:eastAsia="Times New Roman" w:hAnsi="Arial" w:cs="Arial"/>
                <w:lang w:val="en-GB" w:eastAsia="en-GB"/>
              </w:rPr>
              <w:t xml:space="preserve"> deliver all items by 31 March 2021 (factoring in that contract may only be awarded in late March 2021)</w:t>
            </w:r>
          </w:p>
        </w:tc>
        <w:tc>
          <w:tcPr>
            <w:tcW w:w="992" w:type="dxa"/>
            <w:tcBorders>
              <w:top w:val="nil"/>
              <w:left w:val="single" w:sz="4" w:space="0" w:color="auto"/>
              <w:bottom w:val="single" w:sz="4" w:space="0" w:color="auto"/>
              <w:right w:val="single" w:sz="4" w:space="0" w:color="auto"/>
            </w:tcBorders>
            <w:vAlign w:val="center"/>
            <w:hideMark/>
          </w:tcPr>
          <w:p w14:paraId="136971E4"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42F74B"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715CC51" w14:textId="77777777" w:rsidR="006A3B72" w:rsidRPr="009B03C8"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A4C119E"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534CE491"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7E9666B" w14:textId="77777777" w:rsidR="006A3B72" w:rsidRPr="009B03C8" w:rsidRDefault="006A3B72">
            <w:pPr>
              <w:widowControl/>
              <w:spacing w:after="0" w:line="240" w:lineRule="auto"/>
              <w:jc w:val="center"/>
              <w:rPr>
                <w:rFonts w:ascii="Arial" w:eastAsia="Times New Roman" w:hAnsi="Arial" w:cs="Arial"/>
                <w:lang w:val="en-GB" w:eastAsia="en-GB"/>
              </w:rPr>
            </w:pPr>
          </w:p>
        </w:tc>
      </w:tr>
      <w:tr w:rsidR="009B03C8" w:rsidRPr="009B03C8" w14:paraId="50BEEAFA" w14:textId="77777777" w:rsidTr="003C5C10">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2C682905" w14:textId="17F8F06C" w:rsidR="006A3B72" w:rsidRPr="009B03C8" w:rsidRDefault="003C5C10">
            <w:pPr>
              <w:widowControl/>
              <w:spacing w:after="0" w:line="240" w:lineRule="auto"/>
              <w:rPr>
                <w:rFonts w:ascii="Arial" w:eastAsia="Calibri" w:hAnsi="Arial" w:cs="Arial"/>
                <w:noProof/>
              </w:rPr>
            </w:pPr>
            <w:r w:rsidRPr="009B03C8">
              <w:rPr>
                <w:rFonts w:ascii="Arial" w:eastAsia="Calibri" w:hAnsi="Arial" w:cs="Arial"/>
                <w:noProof/>
              </w:rPr>
              <w:t>To what extent does the tender indicate that the solution can meet the specifications for each type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6A3B72" w:rsidRPr="009B03C8"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67CB75C8" w:rsidR="006A3B72" w:rsidRPr="009B03C8" w:rsidRDefault="003C5C10">
            <w:pPr>
              <w:widowControl/>
              <w:spacing w:after="0" w:line="240" w:lineRule="auto"/>
              <w:jc w:val="center"/>
              <w:rPr>
                <w:rFonts w:ascii="Arial" w:eastAsia="Times New Roman" w:hAnsi="Arial" w:cs="Arial"/>
                <w:lang w:val="en-GB" w:eastAsia="en-GB"/>
              </w:rPr>
            </w:pPr>
            <w:r w:rsidRPr="009B03C8">
              <w:rPr>
                <w:rFonts w:ascii="Arial" w:hAnsi="Arial" w:cs="Arial"/>
              </w:rPr>
              <w:t>30</w:t>
            </w:r>
            <w:r w:rsidR="006A3B72" w:rsidRPr="009B03C8">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A62DC30" w14:textId="37A2D858" w:rsidR="006A3B72" w:rsidRPr="009B03C8" w:rsidRDefault="003C5C10">
            <w:pPr>
              <w:widowControl/>
              <w:spacing w:after="0" w:line="240" w:lineRule="auto"/>
              <w:jc w:val="center"/>
              <w:rPr>
                <w:rFonts w:ascii="Arial" w:eastAsia="Times New Roman" w:hAnsi="Arial" w:cs="Arial"/>
                <w:lang w:val="en-GB" w:eastAsia="en-GB"/>
              </w:rPr>
            </w:pPr>
            <w:r w:rsidRPr="009B03C8">
              <w:rPr>
                <w:rFonts w:ascii="Arial" w:hAnsi="Arial" w:cs="Arial"/>
              </w:rPr>
              <w:t>30</w:t>
            </w:r>
            <w:r w:rsidR="006A3B72" w:rsidRPr="009B03C8">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6A3B72" w:rsidRPr="009B03C8" w:rsidRDefault="006A3B72">
            <w:pPr>
              <w:widowControl/>
              <w:spacing w:after="0" w:line="240" w:lineRule="auto"/>
              <w:jc w:val="center"/>
              <w:rPr>
                <w:rFonts w:ascii="Arial" w:eastAsia="Times New Roman" w:hAnsi="Arial" w:cs="Arial"/>
                <w:lang w:val="en-GB" w:eastAsia="en-GB"/>
              </w:rPr>
            </w:pPr>
          </w:p>
        </w:tc>
      </w:tr>
      <w:tr w:rsidR="009B03C8" w:rsidRPr="009B03C8" w14:paraId="3CBE3F97" w14:textId="77777777" w:rsidTr="003C5C10">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6231F4FF" w:rsidR="006A3B72" w:rsidRPr="009B03C8" w:rsidRDefault="003C5C10">
            <w:pPr>
              <w:widowControl/>
              <w:spacing w:after="0" w:line="240" w:lineRule="auto"/>
              <w:rPr>
                <w:rFonts w:ascii="Arial" w:eastAsia="Times New Roman" w:hAnsi="Arial" w:cs="Arial"/>
                <w:lang w:val="en-GB" w:eastAsia="en-GB"/>
              </w:rPr>
            </w:pPr>
            <w:r w:rsidRPr="009B03C8">
              <w:rPr>
                <w:rFonts w:ascii="Arial" w:eastAsia="Calibri" w:hAnsi="Arial" w:cs="Arial"/>
                <w:noProof/>
              </w:rPr>
              <w:t>To what extent does the tender indicate that the solution can provide all the required sets</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6A3B72" w:rsidRPr="009B03C8"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134D3CFE" w:rsidR="006A3B72" w:rsidRPr="009B03C8" w:rsidRDefault="003C5C10">
            <w:pPr>
              <w:widowControl/>
              <w:spacing w:after="0" w:line="240" w:lineRule="auto"/>
              <w:jc w:val="center"/>
              <w:rPr>
                <w:rFonts w:ascii="Arial" w:eastAsia="Times New Roman" w:hAnsi="Arial" w:cs="Arial"/>
                <w:lang w:val="en-GB" w:eastAsia="en-GB"/>
              </w:rPr>
            </w:pPr>
            <w:r w:rsidRPr="009B03C8">
              <w:rPr>
                <w:rFonts w:ascii="Arial" w:hAnsi="Arial" w:cs="Arial"/>
              </w:rPr>
              <w:t>30</w:t>
            </w:r>
            <w:r w:rsidR="006A3B72" w:rsidRPr="009B03C8">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5A2B99" w14:textId="2F9E8251" w:rsidR="006A3B72" w:rsidRPr="009B03C8" w:rsidRDefault="003C5C10">
            <w:pPr>
              <w:widowControl/>
              <w:spacing w:after="0" w:line="240" w:lineRule="auto"/>
              <w:jc w:val="center"/>
              <w:rPr>
                <w:rFonts w:ascii="Arial" w:eastAsia="Times New Roman" w:hAnsi="Arial" w:cs="Arial"/>
                <w:lang w:val="en-GB" w:eastAsia="en-GB"/>
              </w:rPr>
            </w:pPr>
            <w:r w:rsidRPr="009B03C8">
              <w:rPr>
                <w:rFonts w:ascii="Arial" w:hAnsi="Arial" w:cs="Arial"/>
              </w:rPr>
              <w:t>30</w:t>
            </w:r>
            <w:r w:rsidR="006A3B72" w:rsidRPr="009B03C8">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0475CC2" w14:textId="77777777" w:rsidR="006A3B72" w:rsidRPr="009B03C8" w:rsidRDefault="006A3B72">
            <w:pPr>
              <w:widowControl/>
              <w:spacing w:after="0" w:line="240" w:lineRule="auto"/>
              <w:jc w:val="center"/>
              <w:rPr>
                <w:rFonts w:ascii="Arial" w:eastAsia="Times New Roman" w:hAnsi="Arial" w:cs="Arial"/>
                <w:lang w:val="en-GB" w:eastAsia="en-GB"/>
              </w:rPr>
            </w:pPr>
          </w:p>
        </w:tc>
      </w:tr>
      <w:tr w:rsidR="009B03C8" w:rsidRPr="009B03C8" w14:paraId="3364F76B" w14:textId="77777777" w:rsidTr="003C5C10">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6126318D" w14:textId="262125F5" w:rsidR="006A3B72" w:rsidRPr="009B03C8" w:rsidRDefault="003C5C10">
            <w:pPr>
              <w:widowControl/>
              <w:spacing w:after="0" w:line="240" w:lineRule="auto"/>
              <w:rPr>
                <w:rFonts w:ascii="Arial" w:eastAsia="Times New Roman" w:hAnsi="Arial" w:cs="Arial"/>
                <w:lang w:val="en-GB" w:eastAsia="en-GB"/>
              </w:rPr>
            </w:pPr>
            <w:r w:rsidRPr="009B03C8">
              <w:rPr>
                <w:rFonts w:ascii="Arial" w:eastAsia="Times New Roman" w:hAnsi="Arial" w:cs="Arial"/>
                <w:lang w:val="en-GB" w:eastAsia="en-GB"/>
              </w:rPr>
              <w:t>To what extent does the tender indicate that the solution offered would be robust enough to withstand the required use</w:t>
            </w: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6A3B72" w:rsidRPr="009B03C8"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04C7BA47" w:rsidR="006A3B72" w:rsidRPr="009B03C8" w:rsidRDefault="003C5C10">
            <w:pPr>
              <w:widowControl/>
              <w:spacing w:after="0" w:line="240" w:lineRule="auto"/>
              <w:jc w:val="center"/>
              <w:rPr>
                <w:rFonts w:ascii="Arial" w:eastAsia="Times New Roman" w:hAnsi="Arial" w:cs="Arial"/>
                <w:lang w:val="en-GB" w:eastAsia="en-GB"/>
              </w:rPr>
            </w:pPr>
            <w:r w:rsidRPr="009B03C8">
              <w:rPr>
                <w:rFonts w:ascii="Arial" w:hAnsi="Arial" w:cs="Arial"/>
              </w:rPr>
              <w:t>30</w:t>
            </w:r>
            <w:r w:rsidR="006A3B72" w:rsidRPr="009B03C8">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219826C" w14:textId="3C200F6C" w:rsidR="006A3B72" w:rsidRPr="009B03C8" w:rsidRDefault="009B03C8">
            <w:pPr>
              <w:widowControl/>
              <w:spacing w:after="0" w:line="240" w:lineRule="auto"/>
              <w:jc w:val="center"/>
              <w:rPr>
                <w:rFonts w:ascii="Arial" w:eastAsia="Times New Roman" w:hAnsi="Arial" w:cs="Arial"/>
                <w:lang w:val="en-GB" w:eastAsia="en-GB"/>
              </w:rPr>
            </w:pPr>
            <w:r w:rsidRPr="009B03C8">
              <w:rPr>
                <w:rFonts w:ascii="Arial" w:hAnsi="Arial" w:cs="Arial"/>
              </w:rPr>
              <w:t>30</w:t>
            </w:r>
            <w:r w:rsidR="006A3B72" w:rsidRPr="009B03C8">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7AD6E15" w14:textId="77777777" w:rsidR="006A3B72" w:rsidRPr="009B03C8" w:rsidRDefault="006A3B72">
            <w:pPr>
              <w:widowControl/>
              <w:spacing w:after="0" w:line="240" w:lineRule="auto"/>
              <w:jc w:val="center"/>
              <w:rPr>
                <w:rFonts w:ascii="Arial" w:eastAsia="Times New Roman" w:hAnsi="Arial" w:cs="Arial"/>
                <w:lang w:val="en-GB" w:eastAsia="en-GB"/>
              </w:rPr>
            </w:pPr>
          </w:p>
        </w:tc>
      </w:tr>
      <w:tr w:rsidR="009B03C8" w:rsidRPr="009B03C8" w14:paraId="41450C00" w14:textId="77777777" w:rsidTr="003C5C10">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901A13F" w14:textId="3EFBE2EB" w:rsidR="006A3B72" w:rsidRPr="009B03C8" w:rsidRDefault="009B03C8">
            <w:pPr>
              <w:widowControl/>
              <w:spacing w:after="0" w:line="240" w:lineRule="auto"/>
              <w:rPr>
                <w:rFonts w:ascii="Arial" w:eastAsia="Times New Roman" w:hAnsi="Arial" w:cs="Arial"/>
                <w:lang w:val="en-GB" w:eastAsia="en-GB"/>
              </w:rPr>
            </w:pPr>
            <w:r w:rsidRPr="009B03C8">
              <w:rPr>
                <w:rFonts w:ascii="Arial" w:eastAsia="Times New Roman" w:hAnsi="Arial" w:cs="Arial"/>
                <w:lang w:val="en-GB" w:eastAsia="en-GB"/>
              </w:rPr>
              <w:t>To what extent does the tender satisfy all other criteria in the Statement of Requirement</w:t>
            </w:r>
          </w:p>
        </w:tc>
        <w:tc>
          <w:tcPr>
            <w:tcW w:w="992" w:type="dxa"/>
            <w:tcBorders>
              <w:top w:val="single" w:sz="4" w:space="0" w:color="auto"/>
              <w:left w:val="single" w:sz="4" w:space="0" w:color="auto"/>
              <w:bottom w:val="single" w:sz="4" w:space="0" w:color="auto"/>
              <w:right w:val="single" w:sz="4" w:space="0" w:color="auto"/>
            </w:tcBorders>
            <w:hideMark/>
          </w:tcPr>
          <w:p w14:paraId="7E93EC36"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BD9DD44" w14:textId="7777777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00A20BE" w14:textId="77777777" w:rsidR="006A3B72" w:rsidRPr="009B03C8"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F96E4D9" w14:textId="245977AE"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hAnsi="Arial" w:cs="Arial"/>
              </w:rPr>
              <w:t>1</w:t>
            </w:r>
            <w:r w:rsidR="009B03C8" w:rsidRPr="009B03C8">
              <w:rPr>
                <w:rFonts w:ascii="Arial" w:hAnsi="Arial" w:cs="Arial"/>
              </w:rPr>
              <w:t>0</w:t>
            </w:r>
            <w:r w:rsidRPr="009B03C8">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D65224" w14:textId="1E29FB87" w:rsidR="006A3B72" w:rsidRPr="009B03C8" w:rsidRDefault="006A3B72">
            <w:pPr>
              <w:widowControl/>
              <w:spacing w:after="0" w:line="240" w:lineRule="auto"/>
              <w:jc w:val="center"/>
              <w:rPr>
                <w:rFonts w:ascii="Arial" w:eastAsia="Times New Roman" w:hAnsi="Arial" w:cs="Arial"/>
                <w:lang w:val="en-GB" w:eastAsia="en-GB"/>
              </w:rPr>
            </w:pPr>
            <w:r w:rsidRPr="009B03C8">
              <w:rPr>
                <w:rFonts w:ascii="Arial" w:hAnsi="Arial" w:cs="Arial"/>
              </w:rPr>
              <w:t>1</w:t>
            </w:r>
            <w:r w:rsidR="009B03C8" w:rsidRPr="009B03C8">
              <w:rPr>
                <w:rFonts w:ascii="Arial" w:hAnsi="Arial" w:cs="Arial"/>
              </w:rPr>
              <w:t>0</w:t>
            </w:r>
            <w:r w:rsidRPr="009B03C8">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B1A0BD7" w14:textId="77777777" w:rsidR="006A3B72" w:rsidRPr="009B03C8" w:rsidRDefault="006A3B72">
            <w:pPr>
              <w:widowControl/>
              <w:spacing w:after="0" w:line="240" w:lineRule="auto"/>
              <w:jc w:val="center"/>
              <w:rPr>
                <w:rFonts w:ascii="Arial" w:eastAsia="Times New Roman" w:hAnsi="Arial" w:cs="Arial"/>
                <w:lang w:val="en-GB" w:eastAsia="en-GB"/>
              </w:rPr>
            </w:pPr>
          </w:p>
        </w:tc>
      </w:tr>
      <w:tr w:rsidR="009B03C8" w:rsidRPr="009B03C8" w14:paraId="7105B490" w14:textId="77777777" w:rsidTr="003C5C10">
        <w:trPr>
          <w:trHeight w:val="300"/>
        </w:trPr>
        <w:tc>
          <w:tcPr>
            <w:tcW w:w="883" w:type="dxa"/>
            <w:tcBorders>
              <w:top w:val="nil"/>
              <w:left w:val="single" w:sz="4" w:space="0" w:color="auto"/>
              <w:bottom w:val="single" w:sz="4" w:space="0" w:color="auto"/>
              <w:right w:val="single" w:sz="4" w:space="0" w:color="auto"/>
            </w:tcBorders>
            <w:vAlign w:val="center"/>
            <w:hideMark/>
          </w:tcPr>
          <w:p w14:paraId="2A9924D7" w14:textId="77777777" w:rsidR="006A3B72" w:rsidRPr="009B03C8" w:rsidRDefault="006A3B72">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502723B2" w14:textId="77777777" w:rsidR="006A3B72" w:rsidRPr="009B03C8" w:rsidRDefault="006A3B72">
            <w:pPr>
              <w:widowControl/>
              <w:spacing w:after="0" w:line="240" w:lineRule="auto"/>
              <w:rPr>
                <w:rFonts w:ascii="Arial" w:eastAsia="Times New Roman" w:hAnsi="Arial" w:cs="Arial"/>
                <w:bCs/>
                <w:szCs w:val="20"/>
                <w:lang w:val="en-GB" w:eastAsia="en-GB"/>
              </w:rPr>
            </w:pPr>
            <w:r w:rsidRPr="009B03C8">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914A78" w14:textId="77777777" w:rsidR="006A3B72" w:rsidRPr="009B03C8" w:rsidRDefault="006A3B72">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8E29929" w14:textId="77777777" w:rsidR="006A3B72" w:rsidRPr="009B03C8" w:rsidRDefault="006A3B72">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AA33F" w14:textId="77777777" w:rsidR="006A3B72" w:rsidRPr="009B03C8" w:rsidRDefault="006A3B72">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0F56A32" w14:textId="77777777" w:rsidR="006A3B72" w:rsidRPr="009B03C8" w:rsidRDefault="006A3B72">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1F7F6DB" w14:textId="77777777" w:rsidR="006A3B72" w:rsidRPr="009B03C8" w:rsidRDefault="006A3B72">
            <w:pPr>
              <w:widowControl/>
              <w:spacing w:after="0" w:line="240" w:lineRule="auto"/>
              <w:jc w:val="center"/>
              <w:rPr>
                <w:rFonts w:ascii="Arial" w:eastAsia="Times New Roman" w:hAnsi="Arial" w:cs="Arial"/>
                <w:szCs w:val="20"/>
                <w:lang w:val="en-GB" w:eastAsia="en-GB"/>
              </w:rPr>
            </w:pPr>
            <w:r w:rsidRPr="009B03C8">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0C5D83E" w14:textId="77777777" w:rsidR="006A3B72" w:rsidRPr="009B03C8" w:rsidRDefault="006A3B72">
            <w:pPr>
              <w:widowControl/>
              <w:spacing w:after="0" w:line="240" w:lineRule="auto"/>
              <w:jc w:val="center"/>
              <w:rPr>
                <w:rFonts w:ascii="Arial" w:eastAsia="Times New Roman" w:hAnsi="Arial" w:cs="Arial"/>
                <w:szCs w:val="20"/>
                <w:lang w:val="en-GB" w:eastAsia="en-GB"/>
              </w:rPr>
            </w:pPr>
          </w:p>
        </w:tc>
      </w:tr>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4"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4"/>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5"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5"/>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5"/>
      <w:bookmarkEnd w:id="19"/>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6"/>
    <w:p w14:paraId="207BABA0" w14:textId="4373EA7F" w:rsidR="0015493D" w:rsidRDefault="0015493D" w:rsidP="004522F8">
      <w:pPr>
        <w:widowControl/>
        <w:spacing w:after="0" w:line="240" w:lineRule="auto"/>
        <w:rPr>
          <w:rFonts w:ascii="Arial" w:eastAsia="Times New Roman" w:hAnsi="Arial" w:cs="Arial"/>
          <w:color w:val="000000"/>
          <w:szCs w:val="20"/>
          <w:lang w:val="en-GB" w:eastAsia="en-GB"/>
        </w:rPr>
      </w:pPr>
    </w:p>
    <w:p w14:paraId="50F7EE04" w14:textId="5272EE29" w:rsidR="0015493D" w:rsidRDefault="0015493D" w:rsidP="004522F8">
      <w:pPr>
        <w:widowControl/>
        <w:spacing w:after="0" w:line="240" w:lineRule="auto"/>
        <w:rPr>
          <w:rFonts w:ascii="Arial" w:eastAsia="Times New Roman" w:hAnsi="Arial" w:cs="Arial"/>
          <w:color w:val="000000"/>
          <w:szCs w:val="20"/>
          <w:lang w:val="en-GB" w:eastAsia="en-GB"/>
        </w:rPr>
      </w:pPr>
    </w:p>
    <w:p w14:paraId="1E278B84" w14:textId="6E1FFAA7" w:rsidR="0015493D" w:rsidRDefault="0015493D" w:rsidP="004522F8">
      <w:pPr>
        <w:widowControl/>
        <w:spacing w:after="0" w:line="240" w:lineRule="auto"/>
        <w:rPr>
          <w:rFonts w:ascii="Arial" w:eastAsia="Times New Roman" w:hAnsi="Arial" w:cs="Arial"/>
          <w:color w:val="000000"/>
          <w:szCs w:val="20"/>
          <w:lang w:val="en-GB" w:eastAsia="en-GB"/>
        </w:rPr>
      </w:pPr>
    </w:p>
    <w:bookmarkEnd w:id="17"/>
    <w:p w14:paraId="17C1C440" w14:textId="77777777"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6" w:name="_Hlk38050387"/>
    </w:p>
    <w:bookmarkEnd w:id="26"/>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27"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8" w:name="_Hlk40042476"/>
      <w:r>
        <w:rPr>
          <w:rFonts w:ascii="Arial" w:hAnsi="Arial" w:cs="Arial"/>
          <w:spacing w:val="-3"/>
        </w:rPr>
        <w:t xml:space="preserve">submitted electronically via the AWARD® Virtual Tender Board </w:t>
      </w:r>
      <w:bookmarkEnd w:id="28"/>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29"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29"/>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0"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0"/>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1"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2" w:name="_Hlk38053646"/>
      <w:bookmarkEnd w:id="31"/>
      <w:r>
        <w:rPr>
          <w:rFonts w:ascii="Arial" w:eastAsia="Arial" w:hAnsi="Arial" w:cs="Arial"/>
          <w:spacing w:val="-1"/>
        </w:rPr>
        <w:t xml:space="preserve">Tenderers </w:t>
      </w:r>
      <w:r w:rsidR="006E0CD9" w:rsidRPr="006E0CD9">
        <w:rPr>
          <w:rFonts w:ascii="Arial" w:eastAsia="Arial" w:hAnsi="Arial" w:cs="Arial"/>
          <w:spacing w:val="-1"/>
        </w:rPr>
        <w:t xml:space="preserve">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w:t>
      </w:r>
      <w:r>
        <w:rPr>
          <w:rFonts w:ascii="Arial" w:eastAsia="Arial" w:hAnsi="Arial" w:cs="Arial"/>
          <w:spacing w:val="-1"/>
        </w:rPr>
        <w:t xml:space="preserve"> emails.</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2"/>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27"/>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77777777"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lastRenderedPageBreak/>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3" w:name="_Hlk531640423"/>
      <w:bookmarkStart w:id="34"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3"/>
    <w:bookmarkEnd w:id="34"/>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2358E186"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Content>
          <w:r w:rsidR="007F5ACA" w:rsidRPr="00237C8F">
            <w:rPr>
              <w:rFonts w:ascii="Arial" w:eastAsia="Arial" w:hAnsi="Arial" w:cs="Arial"/>
              <w:b/>
              <w:bCs/>
              <w:spacing w:val="-3"/>
              <w:position w:val="-1"/>
            </w:rPr>
            <w:t>701534395</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365C93">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365C93">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365C93">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365C93">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365C93">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365C93">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365C93">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365C93">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365C93">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365C93">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365C93">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365C93">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365C93">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365C93">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365C93">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365C93">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365C93">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365C93">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(continue on another page if required)</w:t>
            </w:r>
          </w:p>
        </w:tc>
      </w:tr>
      <w:tr w:rsidR="00933929" w14:paraId="3038D35F" w14:textId="77777777" w:rsidTr="00365C93">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365C93">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365C93">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365C93">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365C93">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365C93">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365C93">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365C93">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365C93">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365C93">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365C93">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365C93">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365C93">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365C93">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365C93">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365C93">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365C93">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365C93">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365C93">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365C93">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365C93">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365C93">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365C93">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365C93">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365C93">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365C93">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365C93">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365C93">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365C93">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365C93">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365C93">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365C93">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365C93">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365C93">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365C93">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365C93">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365C93">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365C93">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365C93">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365C93">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4">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5">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365C93">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365C93">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365C93">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 xml:space="preserve">Have you complied with the requirements of the </w:t>
            </w:r>
            <w:proofErr w:type="spellStart"/>
            <w:r w:rsidRPr="00933929">
              <w:rPr>
                <w:rFonts w:ascii="Arial" w:eastAsia="Arial" w:hAnsi="Arial" w:cs="Times New Roman"/>
                <w:color w:val="000000"/>
                <w:sz w:val="20"/>
              </w:rPr>
              <w:t>Defence</w:t>
            </w:r>
            <w:proofErr w:type="spellEnd"/>
            <w:r w:rsidRPr="00933929">
              <w:rPr>
                <w:rFonts w:ascii="Arial" w:eastAsia="Arial" w:hAnsi="Arial" w:cs="Times New Roman"/>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365C93">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365C93">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365C93">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365C93">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365C93">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365C93">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365C93">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duly </w:t>
            </w:r>
            <w:proofErr w:type="spellStart"/>
            <w:r w:rsidRPr="00933929">
              <w:rPr>
                <w:rFonts w:ascii="Arial" w:eastAsia="Arial" w:hAnsi="Arial" w:cs="Times New Roman"/>
                <w:b/>
                <w:color w:val="000000"/>
                <w:sz w:val="18"/>
              </w:rPr>
              <w:t>authorised</w:t>
            </w:r>
            <w:proofErr w:type="spellEnd"/>
            <w:r w:rsidRPr="00933929">
              <w:rPr>
                <w:rFonts w:ascii="Arial" w:eastAsia="Arial" w:hAnsi="Arial" w:cs="Times New Roman"/>
                <w:b/>
                <w:color w:val="000000"/>
                <w:sz w:val="18"/>
              </w:rPr>
              <w:t xml:space="preserve">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proofErr w:type="spellStart"/>
      <w:r w:rsidRPr="00933929">
        <w:rPr>
          <w:rFonts w:ascii="Arial" w:eastAsia="Arial" w:hAnsi="Arial" w:cs="Times New Roman"/>
          <w:b/>
          <w:color w:val="000000"/>
          <w:spacing w:val="-1"/>
        </w:rPr>
        <w:t>Edn</w:t>
      </w:r>
      <w:proofErr w:type="spellEnd"/>
      <w:r w:rsidRPr="00933929">
        <w:rPr>
          <w:rFonts w:ascii="Arial" w:eastAsia="Arial" w:hAnsi="Arial" w:cs="Times New Roman"/>
          <w:b/>
          <w:color w:val="000000"/>
          <w:spacing w:val="-1"/>
        </w:rPr>
        <w:t xml:space="preserve">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to be given under Section 2 of the </w:t>
      </w:r>
      <w:proofErr w:type="spellStart"/>
      <w:r w:rsidRPr="00933929">
        <w:rPr>
          <w:rFonts w:ascii="Arial" w:eastAsia="Arial" w:hAnsi="Arial" w:cs="Times New Roman"/>
          <w:color w:val="000000"/>
        </w:rPr>
        <w:t>Defence</w:t>
      </w:r>
      <w:proofErr w:type="spellEnd"/>
      <w:r w:rsidRPr="00933929">
        <w:rPr>
          <w:rFonts w:ascii="Arial" w:eastAsia="Arial" w:hAnsi="Arial" w:cs="Times New Roman"/>
          <w:color w:val="000000"/>
        </w:rPr>
        <w:t xml:space="preserv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is required, you will be responsible for applying for the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The Authority will provide you with all reasonable assistance in obtaining any necessary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 xml:space="preserve">a non-UK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lastRenderedPageBreak/>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must use reasonable </w:t>
      </w:r>
      <w:proofErr w:type="spellStart"/>
      <w:r w:rsidRPr="00933929">
        <w:rPr>
          <w:rFonts w:ascii="Arial" w:eastAsia="Arial" w:hAnsi="Arial" w:cs="Times New Roman"/>
          <w:color w:val="000000"/>
        </w:rPr>
        <w:t>endeavours</w:t>
      </w:r>
      <w:proofErr w:type="spellEnd"/>
      <w:r w:rsidRPr="00933929">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933929">
        <w:rPr>
          <w:rFonts w:ascii="Arial" w:eastAsia="Arial" w:hAnsi="Arial" w:cs="Times New Roman"/>
          <w:color w:val="000000"/>
        </w:rPr>
        <w:t>authorisations</w:t>
      </w:r>
      <w:proofErr w:type="spellEnd"/>
      <w:r w:rsidRPr="00933929">
        <w:rPr>
          <w:rFonts w:ascii="Arial" w:eastAsia="Arial" w:hAnsi="Arial" w:cs="Times New Roman"/>
          <w:color w:val="000000"/>
        </w:rPr>
        <w:t>.</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2C40D8EF" w14:textId="77777777" w:rsidR="00933929" w:rsidRPr="00237C8F" w:rsidRDefault="00933929" w:rsidP="003D3BA5">
      <w:pPr>
        <w:widowControl/>
        <w:numPr>
          <w:ilvl w:val="0"/>
          <w:numId w:val="47"/>
        </w:numPr>
        <w:tabs>
          <w:tab w:val="left" w:pos="576"/>
        </w:tabs>
        <w:spacing w:before="117" w:after="0" w:line="253" w:lineRule="exact"/>
        <w:ind w:right="360"/>
        <w:textAlignment w:val="baseline"/>
        <w:rPr>
          <w:rFonts w:ascii="Arial" w:eastAsia="Arial" w:hAnsi="Arial" w:cs="Times New Roman"/>
        </w:rPr>
      </w:pPr>
      <w:r w:rsidRPr="00237C8F">
        <w:rPr>
          <w:rFonts w:ascii="Arial" w:eastAsia="Arial" w:hAnsi="Arial" w:cs="Times New Roman"/>
        </w:rPr>
        <w:t>Cyber risk has been considered and a Cyber Security Model resulted in a ‘Not Applicable’ outcome.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681308"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6">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7">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8">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9">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0">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proofErr w:type="spellStart"/>
      <w:r w:rsidRPr="00933929">
        <w:rPr>
          <w:rFonts w:ascii="Arial" w:eastAsia="Arial" w:hAnsi="Arial" w:cs="Times New Roman"/>
          <w:color w:val="000000"/>
          <w:spacing w:val="-1"/>
        </w:rPr>
        <w:t>BiP</w:t>
      </w:r>
      <w:proofErr w:type="spellEnd"/>
      <w:r w:rsidRPr="00933929">
        <w:rPr>
          <w:rFonts w:ascii="Arial" w:eastAsia="Arial" w:hAnsi="Arial" w:cs="Times New Roman"/>
          <w:color w:val="000000"/>
          <w:spacing w:val="-1"/>
        </w:rPr>
        <w:t xml:space="preserve">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1">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2">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3">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4">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lastRenderedPageBreak/>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proofErr w:type="spellStart"/>
      <w:r w:rsidRPr="00933929">
        <w:rPr>
          <w:rFonts w:ascii="Arial" w:eastAsia="Arial" w:hAnsi="Arial" w:cs="Times New Roman"/>
          <w:b/>
          <w:color w:val="000000"/>
          <w:spacing w:val="-2"/>
          <w:sz w:val="26"/>
        </w:rPr>
        <w:t>Defence</w:t>
      </w:r>
      <w:proofErr w:type="spellEnd"/>
      <w:r w:rsidRPr="00933929">
        <w:rPr>
          <w:rFonts w:ascii="Arial" w:eastAsia="Arial" w:hAnsi="Arial" w:cs="Times New Roman"/>
          <w:b/>
          <w:color w:val="000000"/>
          <w:spacing w:val="-2"/>
          <w:sz w:val="26"/>
        </w:rPr>
        <w:t xml:space="preserve"> Safety Authority (DSA) Requirements</w:t>
      </w:r>
      <w:r w:rsidRPr="00933929">
        <w:rPr>
          <w:rFonts w:ascii="Arial" w:eastAsia="Arial" w:hAnsi="Arial" w:cs="Times New Roman"/>
          <w:color w:val="FF0000"/>
          <w:spacing w:val="-2"/>
        </w:rPr>
        <w:t xml:space="preserve"> </w:t>
      </w:r>
    </w:p>
    <w:p w14:paraId="395A9899" w14:textId="77777777" w:rsidR="00131256" w:rsidRDefault="00933929" w:rsidP="00933929">
      <w:pPr>
        <w:widowControl/>
        <w:spacing w:after="0" w:line="372" w:lineRule="exact"/>
        <w:textAlignment w:val="baseline"/>
        <w:rPr>
          <w:rFonts w:ascii="Arial" w:eastAsia="Arial" w:hAnsi="Arial" w:cs="Times New Roman"/>
          <w:color w:val="000000"/>
        </w:rPr>
      </w:pPr>
      <w:r w:rsidRPr="00933929">
        <w:rPr>
          <w:rFonts w:ascii="Arial" w:eastAsia="Arial" w:hAnsi="Arial" w:cs="Times New Roman"/>
          <w:color w:val="000000"/>
        </w:rPr>
        <w:t xml:space="preserve">28. There are no DSA Requirements. </w:t>
      </w:r>
    </w:p>
    <w:p w14:paraId="6F738C97" w14:textId="30A8087E"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0"/>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676BC156"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6D1F0613" w14:textId="77777777" w:rsidR="00237C8F" w:rsidRPr="00237C8F" w:rsidRDefault="00237C8F" w:rsidP="00237C8F">
      <w:pPr>
        <w:widowControl/>
        <w:spacing w:after="160" w:line="259" w:lineRule="auto"/>
        <w:rPr>
          <w:rFonts w:ascii="Arial" w:hAnsi="Arial" w:cs="Arial"/>
          <w:b/>
          <w:bCs/>
          <w:lang w:val="en-GB"/>
        </w:rPr>
      </w:pPr>
      <w:r w:rsidRPr="00237C8F">
        <w:rPr>
          <w:rFonts w:ascii="Arial" w:hAnsi="Arial" w:cs="Arial"/>
          <w:b/>
          <w:bCs/>
          <w:lang w:val="en-GB"/>
        </w:rPr>
        <w:t>On-the-man Modular Carriage and PPE Clothing System</w:t>
      </w:r>
      <w:r w:rsidRPr="00237C8F" w:rsidDel="00EB071F">
        <w:rPr>
          <w:rFonts w:ascii="Arial" w:hAnsi="Arial" w:cs="Arial"/>
          <w:b/>
          <w:bCs/>
          <w:u w:val="single"/>
          <w:lang w:val="en-GB"/>
        </w:rPr>
        <w:t xml:space="preserve"> </w:t>
      </w:r>
    </w:p>
    <w:p w14:paraId="5A38EA55" w14:textId="77777777" w:rsidR="00237C8F" w:rsidRPr="00237C8F" w:rsidRDefault="00237C8F" w:rsidP="00237C8F">
      <w:pPr>
        <w:widowControl/>
        <w:spacing w:after="160" w:line="259" w:lineRule="auto"/>
        <w:rPr>
          <w:rFonts w:ascii="Arial" w:hAnsi="Arial" w:cs="Arial"/>
          <w:lang w:val="en-GB"/>
        </w:rPr>
      </w:pPr>
      <w:r w:rsidRPr="00237C8F">
        <w:rPr>
          <w:rFonts w:ascii="Arial" w:hAnsi="Arial" w:cs="Arial"/>
          <w:b/>
          <w:lang w:val="en-GB"/>
        </w:rPr>
        <w:t>Introduction</w:t>
      </w:r>
    </w:p>
    <w:p w14:paraId="54829A37" w14:textId="77777777" w:rsidR="00237C8F" w:rsidRPr="00237C8F" w:rsidRDefault="00237C8F" w:rsidP="00237C8F">
      <w:pPr>
        <w:widowControl/>
        <w:spacing w:after="160" w:line="259" w:lineRule="auto"/>
        <w:jc w:val="both"/>
        <w:rPr>
          <w:rFonts w:ascii="Arial" w:hAnsi="Arial" w:cs="Arial"/>
          <w:lang w:val="en-GB"/>
        </w:rPr>
      </w:pPr>
      <w:r w:rsidRPr="00237C8F">
        <w:rPr>
          <w:rFonts w:ascii="Arial" w:hAnsi="Arial" w:cs="Arial"/>
          <w:color w:val="000000" w:themeColor="text1"/>
          <w:lang w:val="en-GB"/>
        </w:rPr>
        <w:t>Littoral Strike (LS) is a transformation of the UK’s amphibious forces, from what is currently a 20</w:t>
      </w:r>
      <w:r w:rsidRPr="00237C8F">
        <w:rPr>
          <w:rFonts w:ascii="Arial" w:hAnsi="Arial" w:cs="Arial"/>
          <w:color w:val="000000" w:themeColor="text1"/>
          <w:vertAlign w:val="superscript"/>
          <w:lang w:val="en-GB"/>
        </w:rPr>
        <w:t>th</w:t>
      </w:r>
      <w:r w:rsidRPr="00237C8F">
        <w:rPr>
          <w:rFonts w:ascii="Arial" w:hAnsi="Arial" w:cs="Arial"/>
          <w:color w:val="000000" w:themeColor="text1"/>
          <w:lang w:val="en-GB"/>
        </w:rPr>
        <w:t>-Century-facing intervention capability, into a forward-based maritime 'Advance Force' for the 21</w:t>
      </w:r>
      <w:r w:rsidRPr="00237C8F">
        <w:rPr>
          <w:rFonts w:ascii="Arial" w:hAnsi="Arial" w:cs="Arial"/>
          <w:color w:val="000000" w:themeColor="text1"/>
          <w:vertAlign w:val="superscript"/>
          <w:lang w:val="en-GB"/>
        </w:rPr>
        <w:t>st</w:t>
      </w:r>
      <w:r w:rsidRPr="00237C8F">
        <w:rPr>
          <w:rFonts w:ascii="Arial" w:hAnsi="Arial" w:cs="Arial"/>
          <w:color w:val="000000" w:themeColor="text1"/>
          <w:lang w:val="en-GB"/>
        </w:rPr>
        <w:t xml:space="preserve">-Century, integrated into Defence and Agency networks and persistently deployed and engaged in strategically important activity. It will produce comparative advantage across the spectrum of conflict and provide increased political options. Within the programme sits the Future Commando Force (FCF) concept - </w:t>
      </w:r>
      <w:r w:rsidRPr="00237C8F">
        <w:rPr>
          <w:rFonts w:ascii="Arial" w:hAnsi="Arial" w:cs="Arial"/>
          <w:lang w:val="en-GB"/>
        </w:rPr>
        <w:t>FCF is the name of the change programme which will deliver the Commando Force elements that contribute to the LS capability.</w:t>
      </w:r>
    </w:p>
    <w:p w14:paraId="316319EE" w14:textId="77777777" w:rsidR="00237C8F" w:rsidRPr="00237C8F" w:rsidRDefault="00237C8F" w:rsidP="00237C8F">
      <w:pPr>
        <w:widowControl/>
        <w:spacing w:after="160" w:line="259" w:lineRule="auto"/>
        <w:contextualSpacing/>
        <w:textAlignment w:val="baseline"/>
        <w:rPr>
          <w:rFonts w:ascii="Arial" w:hAnsi="Arial" w:cs="Arial"/>
          <w:lang w:val="en-GB"/>
        </w:rPr>
      </w:pPr>
      <w:r w:rsidRPr="00237C8F">
        <w:rPr>
          <w:rFonts w:ascii="Arial" w:hAnsi="Arial" w:cs="Arial"/>
          <w:lang w:val="en-GB"/>
        </w:rPr>
        <w:t xml:space="preserve">LS experimentation (inclusive of FCF activity) will provide evidence to develop the LS Concept and associated capability requirements across the spectrum of warfare, particularly Major Theatre War (MTW) in response to peer adversary threats.  </w:t>
      </w:r>
    </w:p>
    <w:p w14:paraId="41E69328" w14:textId="77777777" w:rsidR="00237C8F" w:rsidRPr="00237C8F" w:rsidRDefault="00237C8F" w:rsidP="00237C8F">
      <w:pPr>
        <w:widowControl/>
        <w:spacing w:after="160" w:line="259" w:lineRule="auto"/>
        <w:ind w:left="720"/>
        <w:contextualSpacing/>
        <w:textAlignment w:val="baseline"/>
        <w:rPr>
          <w:rFonts w:ascii="Arial" w:hAnsi="Arial" w:cs="Arial"/>
          <w:b/>
          <w:lang w:val="en-GB"/>
        </w:rPr>
      </w:pPr>
    </w:p>
    <w:p w14:paraId="45A83B40" w14:textId="77777777" w:rsidR="00237C8F" w:rsidRPr="00237C8F" w:rsidRDefault="00237C8F" w:rsidP="00237C8F">
      <w:pPr>
        <w:widowControl/>
        <w:spacing w:after="160" w:line="259" w:lineRule="auto"/>
        <w:contextualSpacing/>
        <w:textAlignment w:val="baseline"/>
        <w:rPr>
          <w:rFonts w:ascii="Arial" w:hAnsi="Arial" w:cs="Arial"/>
          <w:lang w:val="en-GB"/>
        </w:rPr>
      </w:pPr>
      <w:r w:rsidRPr="00237C8F">
        <w:rPr>
          <w:rFonts w:ascii="Arial" w:hAnsi="Arial" w:cs="Arial"/>
          <w:lang w:val="en-GB"/>
        </w:rPr>
        <w:t xml:space="preserve">45 </w:t>
      </w:r>
      <w:proofErr w:type="spellStart"/>
      <w:r w:rsidRPr="00237C8F">
        <w:rPr>
          <w:rFonts w:ascii="Arial" w:hAnsi="Arial" w:cs="Arial"/>
          <w:lang w:val="en-GB"/>
        </w:rPr>
        <w:t>Cdo</w:t>
      </w:r>
      <w:proofErr w:type="spellEnd"/>
      <w:r w:rsidRPr="00237C8F">
        <w:rPr>
          <w:rFonts w:ascii="Arial" w:hAnsi="Arial" w:cs="Arial"/>
          <w:lang w:val="en-GB"/>
        </w:rPr>
        <w:t xml:space="preserve"> RM, supported by the RM Mountain Leaders (ML) Course were tasked in 2018 to provide user feedback on the VIRTUS load carriage system across the range of Royal Marine roles (ML, Recce, Signals, Mortars, Javelin Anti-Tank, HMG and Assault Engineers). </w:t>
      </w:r>
    </w:p>
    <w:p w14:paraId="61F5D84B" w14:textId="77777777" w:rsidR="00237C8F" w:rsidRPr="00237C8F" w:rsidRDefault="00237C8F" w:rsidP="00237C8F">
      <w:pPr>
        <w:widowControl/>
        <w:spacing w:after="160" w:line="259" w:lineRule="auto"/>
        <w:contextualSpacing/>
        <w:textAlignment w:val="baseline"/>
        <w:rPr>
          <w:rFonts w:ascii="Arial" w:hAnsi="Arial" w:cs="Arial"/>
          <w:lang w:val="en-GB"/>
        </w:rPr>
      </w:pPr>
    </w:p>
    <w:p w14:paraId="2F77B17B" w14:textId="77777777" w:rsidR="00237C8F" w:rsidRPr="00237C8F" w:rsidRDefault="00237C8F" w:rsidP="00237C8F">
      <w:pPr>
        <w:widowControl/>
        <w:spacing w:after="160" w:line="259" w:lineRule="auto"/>
        <w:contextualSpacing/>
        <w:textAlignment w:val="baseline"/>
        <w:rPr>
          <w:rFonts w:ascii="Arial" w:hAnsi="Arial" w:cs="Arial"/>
          <w:lang w:val="en-GB"/>
        </w:rPr>
      </w:pPr>
      <w:r w:rsidRPr="00237C8F">
        <w:rPr>
          <w:rFonts w:ascii="Arial" w:hAnsi="Arial" w:cs="Arial"/>
          <w:lang w:val="en-GB"/>
        </w:rPr>
        <w:t xml:space="preserve">Trials focusing on optimum load carriage solutions have been conducted on Winter Deployment 2019 in Northern Norway and other 3 </w:t>
      </w:r>
      <w:proofErr w:type="spellStart"/>
      <w:r w:rsidRPr="00237C8F">
        <w:rPr>
          <w:rFonts w:ascii="Arial" w:hAnsi="Arial" w:cs="Arial"/>
          <w:lang w:val="en-GB"/>
        </w:rPr>
        <w:t>Cdo</w:t>
      </w:r>
      <w:proofErr w:type="spellEnd"/>
      <w:r w:rsidRPr="00237C8F">
        <w:rPr>
          <w:rFonts w:ascii="Arial" w:hAnsi="Arial" w:cs="Arial"/>
          <w:lang w:val="en-GB"/>
        </w:rPr>
        <w:t xml:space="preserve"> </w:t>
      </w:r>
      <w:proofErr w:type="spellStart"/>
      <w:r w:rsidRPr="00237C8F">
        <w:rPr>
          <w:rFonts w:ascii="Arial" w:hAnsi="Arial" w:cs="Arial"/>
          <w:lang w:val="en-GB"/>
        </w:rPr>
        <w:t>Bde</w:t>
      </w:r>
      <w:proofErr w:type="spellEnd"/>
      <w:r w:rsidRPr="00237C8F">
        <w:rPr>
          <w:rFonts w:ascii="Arial" w:hAnsi="Arial" w:cs="Arial"/>
          <w:lang w:val="en-GB"/>
        </w:rPr>
        <w:t xml:space="preserve"> collective training exercises. </w:t>
      </w:r>
    </w:p>
    <w:p w14:paraId="1DE0754E" w14:textId="77777777" w:rsidR="00237C8F" w:rsidRPr="00237C8F" w:rsidRDefault="00237C8F" w:rsidP="00237C8F">
      <w:pPr>
        <w:widowControl/>
        <w:spacing w:after="160" w:line="259" w:lineRule="auto"/>
        <w:contextualSpacing/>
        <w:textAlignment w:val="baseline"/>
        <w:rPr>
          <w:rFonts w:ascii="Arial" w:hAnsi="Arial" w:cs="Arial"/>
          <w:lang w:val="en-GB"/>
        </w:rPr>
      </w:pPr>
    </w:p>
    <w:p w14:paraId="4700FEF6" w14:textId="77777777" w:rsidR="00237C8F" w:rsidRPr="00237C8F" w:rsidRDefault="00237C8F" w:rsidP="00237C8F">
      <w:pPr>
        <w:widowControl/>
        <w:spacing w:after="160" w:line="259" w:lineRule="auto"/>
        <w:contextualSpacing/>
        <w:textAlignment w:val="baseline"/>
        <w:rPr>
          <w:rFonts w:ascii="Arial" w:hAnsi="Arial" w:cs="Arial"/>
          <w:lang w:val="en-GB"/>
        </w:rPr>
      </w:pPr>
      <w:bookmarkStart w:id="35" w:name="_Hlk62039825"/>
      <w:r w:rsidRPr="00237C8F">
        <w:rPr>
          <w:rFonts w:ascii="Arial" w:hAnsi="Arial" w:cs="Arial"/>
          <w:lang w:val="en-GB"/>
        </w:rPr>
        <w:t xml:space="preserve">This SOR is to articulate the FCF requirements to procure replacement Modular Assault System Vest / plate carriage systems that address shortcomings identified with the VIRTUS system and inform the RM-specific future optimum load carriage system. </w:t>
      </w:r>
    </w:p>
    <w:p w14:paraId="0C42041A" w14:textId="77777777" w:rsidR="00237C8F" w:rsidRPr="00237C8F" w:rsidRDefault="00237C8F" w:rsidP="00237C8F">
      <w:pPr>
        <w:widowControl/>
        <w:spacing w:after="160" w:line="259" w:lineRule="auto"/>
        <w:contextualSpacing/>
        <w:textAlignment w:val="baseline"/>
        <w:rPr>
          <w:rFonts w:ascii="Arial" w:hAnsi="Arial" w:cs="Arial"/>
          <w:lang w:val="en-GB"/>
        </w:rPr>
      </w:pPr>
    </w:p>
    <w:p w14:paraId="5BA42007" w14:textId="77777777" w:rsidR="00237C8F" w:rsidRPr="00237C8F" w:rsidRDefault="00237C8F" w:rsidP="00237C8F">
      <w:pPr>
        <w:widowControl/>
        <w:spacing w:after="160" w:line="259" w:lineRule="auto"/>
        <w:rPr>
          <w:rFonts w:ascii="Arial" w:hAnsi="Arial" w:cs="Arial"/>
          <w:lang w:val="en-GB"/>
        </w:rPr>
      </w:pPr>
      <w:r w:rsidRPr="00237C8F">
        <w:rPr>
          <w:rFonts w:ascii="Arial" w:hAnsi="Arial" w:cs="Arial"/>
          <w:b/>
          <w:lang w:val="en-GB"/>
        </w:rPr>
        <w:t>Contract Requirement</w:t>
      </w:r>
    </w:p>
    <w:p w14:paraId="426D8A6E" w14:textId="77777777" w:rsidR="00237C8F" w:rsidRPr="00237C8F" w:rsidRDefault="00237C8F" w:rsidP="00237C8F">
      <w:pPr>
        <w:widowControl/>
        <w:spacing w:after="160" w:line="259" w:lineRule="auto"/>
        <w:rPr>
          <w:rFonts w:ascii="Arial" w:hAnsi="Arial" w:cs="Arial"/>
          <w:lang w:val="en-GB"/>
        </w:rPr>
      </w:pPr>
      <w:r w:rsidRPr="00237C8F">
        <w:rPr>
          <w:rFonts w:ascii="Arial" w:hAnsi="Arial" w:cs="Arial"/>
          <w:lang w:val="en-GB"/>
        </w:rPr>
        <w:t>The supplier is requested to provide the following</w:t>
      </w:r>
    </w:p>
    <w:p w14:paraId="7F646849" w14:textId="77777777" w:rsidR="00237C8F" w:rsidRPr="00237C8F" w:rsidRDefault="00237C8F" w:rsidP="00237C8F">
      <w:pPr>
        <w:widowControl/>
        <w:numPr>
          <w:ilvl w:val="0"/>
          <w:numId w:val="53"/>
        </w:numPr>
        <w:spacing w:after="160" w:line="259" w:lineRule="auto"/>
        <w:contextualSpacing/>
        <w:rPr>
          <w:rFonts w:ascii="Arial" w:hAnsi="Arial" w:cs="Arial"/>
          <w:lang w:val="en-GB"/>
        </w:rPr>
      </w:pPr>
      <w:r w:rsidRPr="00237C8F">
        <w:rPr>
          <w:rFonts w:ascii="Arial" w:hAnsi="Arial" w:cs="Arial"/>
          <w:lang w:val="en-GB"/>
        </w:rPr>
        <w:t xml:space="preserve">: </w:t>
      </w:r>
    </w:p>
    <w:p w14:paraId="4A01BFEA" w14:textId="77777777" w:rsidR="00237C8F" w:rsidRPr="00237C8F" w:rsidRDefault="00237C8F" w:rsidP="00237C8F">
      <w:pPr>
        <w:widowControl/>
        <w:numPr>
          <w:ilvl w:val="1"/>
          <w:numId w:val="53"/>
        </w:numPr>
        <w:spacing w:after="160" w:line="259" w:lineRule="auto"/>
        <w:contextualSpacing/>
        <w:rPr>
          <w:rFonts w:ascii="Arial" w:hAnsi="Arial" w:cs="Arial"/>
          <w:lang w:val="en-GB"/>
        </w:rPr>
      </w:pPr>
      <w:r w:rsidRPr="00237C8F">
        <w:rPr>
          <w:rFonts w:ascii="Arial" w:hAnsi="Arial" w:cs="Arial"/>
          <w:lang w:val="en-GB"/>
        </w:rPr>
        <w:t xml:space="preserve">Title: </w:t>
      </w:r>
      <w:bookmarkStart w:id="36" w:name="_Hlk63686342"/>
      <w:r w:rsidRPr="00237C8F">
        <w:rPr>
          <w:rFonts w:ascii="Arial" w:hAnsi="Arial" w:cs="Arial"/>
          <w:lang w:val="en-GB"/>
        </w:rPr>
        <w:t>On-the-man Modular Carriage and PPE Clothing System</w:t>
      </w:r>
      <w:bookmarkEnd w:id="36"/>
    </w:p>
    <w:p w14:paraId="402C568A" w14:textId="77777777" w:rsidR="00237C8F" w:rsidRPr="00237C8F" w:rsidRDefault="00237C8F" w:rsidP="00237C8F">
      <w:pPr>
        <w:widowControl/>
        <w:numPr>
          <w:ilvl w:val="1"/>
          <w:numId w:val="53"/>
        </w:numPr>
        <w:spacing w:after="160" w:line="259" w:lineRule="auto"/>
        <w:contextualSpacing/>
        <w:rPr>
          <w:rFonts w:ascii="Arial" w:hAnsi="Arial" w:cs="Arial"/>
          <w:lang w:val="en-GB"/>
        </w:rPr>
      </w:pPr>
      <w:r w:rsidRPr="00237C8F">
        <w:rPr>
          <w:rFonts w:ascii="Arial" w:hAnsi="Arial" w:cs="Arial"/>
          <w:lang w:val="en-GB"/>
        </w:rPr>
        <w:t xml:space="preserve">Primary Aim: Modular Assault System Vest (including capability to carry specific plates (listed), administration panel, yoke (shoulder straps), cummerbund (belt) and pouches).  </w:t>
      </w:r>
    </w:p>
    <w:p w14:paraId="0000C082" w14:textId="77777777" w:rsidR="00237C8F" w:rsidRPr="00237C8F" w:rsidRDefault="00237C8F" w:rsidP="00237C8F">
      <w:pPr>
        <w:widowControl/>
        <w:numPr>
          <w:ilvl w:val="1"/>
          <w:numId w:val="53"/>
        </w:numPr>
        <w:spacing w:after="160" w:line="259" w:lineRule="auto"/>
        <w:contextualSpacing/>
        <w:rPr>
          <w:rFonts w:ascii="Arial" w:hAnsi="Arial" w:cs="Arial"/>
          <w:lang w:val="en-GB"/>
        </w:rPr>
      </w:pPr>
      <w:r w:rsidRPr="00237C8F">
        <w:rPr>
          <w:rFonts w:ascii="Arial" w:hAnsi="Arial" w:cs="Arial"/>
          <w:lang w:val="en-GB"/>
        </w:rPr>
        <w:t>Quantity:  200 sets (10 Small, 100 Medium, 70 Large and 20 XL)</w:t>
      </w:r>
    </w:p>
    <w:bookmarkEnd w:id="35"/>
    <w:p w14:paraId="37E5DC92" w14:textId="77777777" w:rsidR="00237C8F" w:rsidRPr="00237C8F" w:rsidRDefault="00237C8F" w:rsidP="00237C8F">
      <w:pPr>
        <w:widowControl/>
        <w:spacing w:after="160" w:line="259" w:lineRule="auto"/>
        <w:ind w:left="1440"/>
        <w:contextualSpacing/>
        <w:rPr>
          <w:rFonts w:ascii="Arial" w:hAnsi="Arial" w:cs="Arial"/>
          <w:lang w:val="en-GB"/>
        </w:rPr>
      </w:pPr>
    </w:p>
    <w:p w14:paraId="084BA05D" w14:textId="77777777" w:rsidR="00237C8F" w:rsidRPr="00237C8F" w:rsidRDefault="00237C8F" w:rsidP="00237C8F">
      <w:pPr>
        <w:widowControl/>
        <w:spacing w:after="160" w:line="259" w:lineRule="auto"/>
        <w:rPr>
          <w:rFonts w:ascii="Arial" w:hAnsi="Arial" w:cs="Arial"/>
          <w:b/>
          <w:lang w:val="en-GB"/>
        </w:rPr>
      </w:pPr>
      <w:r w:rsidRPr="00237C8F">
        <w:rPr>
          <w:rFonts w:ascii="Arial" w:hAnsi="Arial" w:cs="Arial"/>
          <w:b/>
          <w:lang w:val="en-GB"/>
        </w:rPr>
        <w:t xml:space="preserve">Specifications: </w:t>
      </w:r>
    </w:p>
    <w:p w14:paraId="5853D072" w14:textId="77777777" w:rsidR="00237C8F" w:rsidRPr="00237C8F" w:rsidRDefault="00237C8F" w:rsidP="00237C8F">
      <w:pPr>
        <w:widowControl/>
        <w:spacing w:after="160" w:line="259" w:lineRule="auto"/>
        <w:rPr>
          <w:rFonts w:ascii="Arial" w:hAnsi="Arial" w:cs="Arial"/>
          <w:b/>
          <w:lang w:val="en-GB"/>
        </w:rPr>
      </w:pPr>
      <w:r w:rsidRPr="00237C8F">
        <w:rPr>
          <w:rFonts w:ascii="Arial" w:hAnsi="Arial" w:cs="Arial"/>
          <w:b/>
          <w:lang w:val="en-GB"/>
        </w:rPr>
        <w:t>On-the-man modular carriage and PPE clothing system</w:t>
      </w:r>
    </w:p>
    <w:tbl>
      <w:tblPr>
        <w:tblStyle w:val="TableGrid3"/>
        <w:tblW w:w="9209" w:type="dxa"/>
        <w:tblLook w:val="04A0" w:firstRow="1" w:lastRow="0" w:firstColumn="1" w:lastColumn="0" w:noHBand="0" w:noVBand="1"/>
      </w:tblPr>
      <w:tblGrid>
        <w:gridCol w:w="1140"/>
        <w:gridCol w:w="8069"/>
      </w:tblGrid>
      <w:tr w:rsidR="00237C8F" w:rsidRPr="00237C8F" w14:paraId="590C8798" w14:textId="77777777" w:rsidTr="00681308">
        <w:trPr>
          <w:trHeight w:val="300"/>
        </w:trPr>
        <w:tc>
          <w:tcPr>
            <w:tcW w:w="1140" w:type="dxa"/>
            <w:noWrap/>
            <w:hideMark/>
          </w:tcPr>
          <w:p w14:paraId="22709C41" w14:textId="77777777" w:rsidR="00237C8F" w:rsidRPr="00237C8F" w:rsidRDefault="00237C8F" w:rsidP="00237C8F">
            <w:pPr>
              <w:widowControl/>
              <w:spacing w:after="0" w:line="240" w:lineRule="auto"/>
              <w:rPr>
                <w:rFonts w:ascii="Arial" w:hAnsi="Arial" w:cs="Arial"/>
                <w:b/>
                <w:bCs/>
                <w:sz w:val="20"/>
                <w:szCs w:val="20"/>
                <w:lang w:val="en-GB"/>
              </w:rPr>
            </w:pPr>
            <w:bookmarkStart w:id="37" w:name="RANGE!A1"/>
            <w:proofErr w:type="spellStart"/>
            <w:r w:rsidRPr="00237C8F">
              <w:rPr>
                <w:rFonts w:ascii="Arial" w:hAnsi="Arial" w:cs="Arial"/>
                <w:b/>
                <w:bCs/>
                <w:sz w:val="20"/>
                <w:szCs w:val="20"/>
                <w:lang w:val="en-GB"/>
              </w:rPr>
              <w:t>Req</w:t>
            </w:r>
            <w:bookmarkEnd w:id="37"/>
            <w:proofErr w:type="spellEnd"/>
          </w:p>
        </w:tc>
        <w:tc>
          <w:tcPr>
            <w:tcW w:w="8069" w:type="dxa"/>
            <w:hideMark/>
          </w:tcPr>
          <w:p w14:paraId="5527203C" w14:textId="77777777" w:rsidR="00237C8F" w:rsidRPr="00237C8F" w:rsidRDefault="00237C8F" w:rsidP="00237C8F">
            <w:pPr>
              <w:widowControl/>
              <w:spacing w:after="0" w:line="240" w:lineRule="auto"/>
              <w:rPr>
                <w:rFonts w:ascii="Arial" w:hAnsi="Arial" w:cs="Arial"/>
                <w:b/>
                <w:bCs/>
                <w:sz w:val="20"/>
                <w:szCs w:val="20"/>
                <w:lang w:val="en-GB"/>
              </w:rPr>
            </w:pPr>
            <w:r w:rsidRPr="00237C8F">
              <w:rPr>
                <w:rFonts w:ascii="Arial" w:hAnsi="Arial" w:cs="Arial"/>
                <w:b/>
                <w:bCs/>
                <w:sz w:val="20"/>
                <w:szCs w:val="20"/>
                <w:lang w:val="en-GB"/>
              </w:rPr>
              <w:t>Specification Description (based on Medium size)</w:t>
            </w:r>
          </w:p>
        </w:tc>
      </w:tr>
      <w:tr w:rsidR="00237C8F" w:rsidRPr="00237C8F" w14:paraId="2724ED91" w14:textId="77777777" w:rsidTr="00681308">
        <w:trPr>
          <w:trHeight w:val="376"/>
        </w:trPr>
        <w:tc>
          <w:tcPr>
            <w:tcW w:w="9209" w:type="dxa"/>
            <w:gridSpan w:val="2"/>
            <w:noWrap/>
          </w:tcPr>
          <w:p w14:paraId="50BABE57" w14:textId="77777777" w:rsidR="00237C8F" w:rsidRPr="00237C8F" w:rsidRDefault="00237C8F" w:rsidP="00237C8F">
            <w:pPr>
              <w:widowControl/>
              <w:spacing w:after="0" w:line="240" w:lineRule="auto"/>
              <w:rPr>
                <w:rFonts w:ascii="Arial" w:hAnsi="Arial" w:cs="Arial"/>
                <w:b/>
                <w:lang w:val="en-GB"/>
              </w:rPr>
            </w:pPr>
            <w:r w:rsidRPr="00237C8F">
              <w:rPr>
                <w:rFonts w:ascii="Arial" w:hAnsi="Arial" w:cs="Arial"/>
                <w:b/>
                <w:lang w:val="en-GB"/>
              </w:rPr>
              <w:t xml:space="preserve">CMAS Plate Carrier </w:t>
            </w:r>
          </w:p>
        </w:tc>
      </w:tr>
      <w:tr w:rsidR="00237C8F" w:rsidRPr="00237C8F" w14:paraId="66A215FA" w14:textId="77777777" w:rsidTr="00681308">
        <w:trPr>
          <w:trHeight w:val="588"/>
        </w:trPr>
        <w:tc>
          <w:tcPr>
            <w:tcW w:w="1140" w:type="dxa"/>
            <w:noWrap/>
            <w:hideMark/>
          </w:tcPr>
          <w:p w14:paraId="4EBAA4F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1.0.1</w:t>
            </w:r>
          </w:p>
        </w:tc>
        <w:tc>
          <w:tcPr>
            <w:tcW w:w="8069" w:type="dxa"/>
            <w:hideMark/>
          </w:tcPr>
          <w:p w14:paraId="6957C15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Plate Carrier will comprise a front plate bag, rear plate bag, a pair of shoulder pads, a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-facetted admin panel, a cummerbund set, and a fitted for a pair of ballistic plates (NSN 8470-99-843-</w:t>
            </w:r>
            <w:proofErr w:type="gramStart"/>
            <w:r w:rsidRPr="00237C8F">
              <w:rPr>
                <w:rFonts w:ascii="Arial" w:hAnsi="Arial" w:cs="Arial"/>
                <w:sz w:val="20"/>
                <w:szCs w:val="20"/>
                <w:lang w:val="en-GB"/>
              </w:rPr>
              <w:t>9010  (</w:t>
            </w:r>
            <w:proofErr w:type="gramEnd"/>
            <w:r w:rsidRPr="00237C8F">
              <w:rPr>
                <w:rFonts w:ascii="Arial" w:hAnsi="Arial" w:cs="Arial"/>
                <w:sz w:val="20"/>
                <w:szCs w:val="20"/>
                <w:lang w:val="en-GB"/>
              </w:rPr>
              <w:t>L2))</w:t>
            </w:r>
          </w:p>
        </w:tc>
      </w:tr>
      <w:tr w:rsidR="00237C8F" w:rsidRPr="00237C8F" w14:paraId="0DC9BCF4" w14:textId="77777777" w:rsidTr="00681308">
        <w:trPr>
          <w:trHeight w:val="588"/>
        </w:trPr>
        <w:tc>
          <w:tcPr>
            <w:tcW w:w="1140" w:type="dxa"/>
            <w:noWrap/>
            <w:hideMark/>
          </w:tcPr>
          <w:p w14:paraId="7332080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lastRenderedPageBreak/>
              <w:t>1.0.4</w:t>
            </w:r>
          </w:p>
        </w:tc>
        <w:tc>
          <w:tcPr>
            <w:tcW w:w="8069" w:type="dxa"/>
            <w:hideMark/>
          </w:tcPr>
          <w:p w14:paraId="616C2B65"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Plate Carrier outer faces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shall be a minimum 500D weight, Urethane coated, DTL32439, Type III, Class 3</w:t>
            </w:r>
          </w:p>
        </w:tc>
      </w:tr>
      <w:tr w:rsidR="00237C8F" w:rsidRPr="00237C8F" w14:paraId="6CAB3FB0" w14:textId="77777777" w:rsidTr="00681308">
        <w:trPr>
          <w:trHeight w:val="588"/>
        </w:trPr>
        <w:tc>
          <w:tcPr>
            <w:tcW w:w="1140" w:type="dxa"/>
            <w:noWrap/>
            <w:hideMark/>
          </w:tcPr>
          <w:p w14:paraId="0F62886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1.0.6</w:t>
            </w:r>
          </w:p>
        </w:tc>
        <w:tc>
          <w:tcPr>
            <w:tcW w:w="8069" w:type="dxa"/>
            <w:hideMark/>
          </w:tcPr>
          <w:p w14:paraId="52178DE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Plate Carrier outer faces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have an aerial strength to weight no less than 4000N/m tensile across warp and fill, tested in accordance with Fed Std 191A Method5100 Grab Tensile</w:t>
            </w:r>
          </w:p>
        </w:tc>
      </w:tr>
      <w:tr w:rsidR="00237C8F" w:rsidRPr="00237C8F" w14:paraId="6EB35D49" w14:textId="77777777" w:rsidTr="00681308">
        <w:trPr>
          <w:trHeight w:val="588"/>
        </w:trPr>
        <w:tc>
          <w:tcPr>
            <w:tcW w:w="1140" w:type="dxa"/>
            <w:noWrap/>
            <w:hideMark/>
          </w:tcPr>
          <w:p w14:paraId="00B7374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1.0.7</w:t>
            </w:r>
          </w:p>
        </w:tc>
        <w:tc>
          <w:tcPr>
            <w:tcW w:w="8069" w:type="dxa"/>
            <w:hideMark/>
          </w:tcPr>
          <w:p w14:paraId="0FD1624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Plate Carrier outer faces shall have a tear strength to weight no less than 350Nm across warp and fill, </w:t>
            </w:r>
          </w:p>
        </w:tc>
      </w:tr>
      <w:tr w:rsidR="00237C8F" w:rsidRPr="00237C8F" w14:paraId="598BE795" w14:textId="77777777" w:rsidTr="00681308">
        <w:trPr>
          <w:trHeight w:val="588"/>
        </w:trPr>
        <w:tc>
          <w:tcPr>
            <w:tcW w:w="1140" w:type="dxa"/>
            <w:noWrap/>
            <w:hideMark/>
          </w:tcPr>
          <w:p w14:paraId="720EA0A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1.0.8</w:t>
            </w:r>
          </w:p>
        </w:tc>
        <w:tc>
          <w:tcPr>
            <w:tcW w:w="8069" w:type="dxa"/>
            <w:hideMark/>
          </w:tcPr>
          <w:p w14:paraId="36363B4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Textile: The Plate Carrier outer faces shall have high abrasion resistance</w:t>
            </w:r>
          </w:p>
        </w:tc>
      </w:tr>
      <w:tr w:rsidR="00237C8F" w:rsidRPr="00237C8F" w14:paraId="6DBEE853" w14:textId="77777777" w:rsidTr="00681308">
        <w:trPr>
          <w:trHeight w:val="588"/>
        </w:trPr>
        <w:tc>
          <w:tcPr>
            <w:tcW w:w="1140" w:type="dxa"/>
            <w:noWrap/>
            <w:hideMark/>
          </w:tcPr>
          <w:p w14:paraId="6740171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1.1.6</w:t>
            </w:r>
          </w:p>
        </w:tc>
        <w:tc>
          <w:tcPr>
            <w:tcW w:w="8069" w:type="dxa"/>
            <w:hideMark/>
          </w:tcPr>
          <w:p w14:paraId="20C2D70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cummerbund set shall be substantially manufactured using a </w:t>
            </w:r>
            <w:proofErr w:type="spellStart"/>
            <w:r w:rsidRPr="00237C8F">
              <w:rPr>
                <w:rFonts w:ascii="Arial" w:hAnsi="Arial" w:cs="Arial"/>
                <w:sz w:val="20"/>
                <w:szCs w:val="20"/>
                <w:lang w:val="en-GB"/>
              </w:rPr>
              <w:t>corder</w:t>
            </w:r>
            <w:proofErr w:type="spellEnd"/>
            <w:r w:rsidRPr="00237C8F">
              <w:rPr>
                <w:rFonts w:ascii="Arial" w:hAnsi="Arial" w:cs="Arial"/>
                <w:sz w:val="20"/>
                <w:szCs w:val="20"/>
                <w:lang w:val="en-GB"/>
              </w:rPr>
              <w:t xml:space="preserve"> faced laminate with characteristics equivalent to that used on the plate carrier.</w:t>
            </w:r>
          </w:p>
        </w:tc>
      </w:tr>
      <w:tr w:rsidR="00237C8F" w:rsidRPr="00237C8F" w14:paraId="649F89CE" w14:textId="77777777" w:rsidTr="00681308">
        <w:trPr>
          <w:trHeight w:val="876"/>
        </w:trPr>
        <w:tc>
          <w:tcPr>
            <w:tcW w:w="1140" w:type="dxa"/>
            <w:noWrap/>
            <w:hideMark/>
          </w:tcPr>
          <w:p w14:paraId="4FE3A36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1.1.7</w:t>
            </w:r>
          </w:p>
        </w:tc>
        <w:tc>
          <w:tcPr>
            <w:tcW w:w="8069" w:type="dxa"/>
            <w:hideMark/>
          </w:tcPr>
          <w:p w14:paraId="6AFF710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On both the front and rear plate bags, the ballistic plate will be fitted vertically, from the top of the plate bag.  The plate will be secured in plate by a combination of an elastic panel with hook and loop </w:t>
            </w:r>
            <w:proofErr w:type="gramStart"/>
            <w:r w:rsidRPr="00237C8F">
              <w:rPr>
                <w:rFonts w:ascii="Arial" w:hAnsi="Arial" w:cs="Arial"/>
                <w:sz w:val="20"/>
                <w:szCs w:val="20"/>
                <w:lang w:val="en-GB"/>
              </w:rPr>
              <w:t>closure, and</w:t>
            </w:r>
            <w:proofErr w:type="gramEnd"/>
            <w:r w:rsidRPr="00237C8F">
              <w:rPr>
                <w:rFonts w:ascii="Arial" w:hAnsi="Arial" w:cs="Arial"/>
                <w:sz w:val="20"/>
                <w:szCs w:val="20"/>
                <w:lang w:val="en-GB"/>
              </w:rPr>
              <w:t xml:space="preserve"> allow profile tri-glide system.</w:t>
            </w:r>
          </w:p>
        </w:tc>
      </w:tr>
      <w:tr w:rsidR="00237C8F" w:rsidRPr="00237C8F" w14:paraId="2ABEF299" w14:textId="77777777" w:rsidTr="00681308">
        <w:trPr>
          <w:trHeight w:val="300"/>
        </w:trPr>
        <w:tc>
          <w:tcPr>
            <w:tcW w:w="1140" w:type="dxa"/>
            <w:noWrap/>
            <w:hideMark/>
          </w:tcPr>
          <w:p w14:paraId="57769EA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1.1.9</w:t>
            </w:r>
          </w:p>
        </w:tc>
        <w:tc>
          <w:tcPr>
            <w:tcW w:w="8069" w:type="dxa"/>
            <w:hideMark/>
          </w:tcPr>
          <w:p w14:paraId="7CB0EE9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plate pockets will sit behind the front shoulder strap panel and on the rear plate bag, behind the rear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panel.</w:t>
            </w:r>
          </w:p>
        </w:tc>
      </w:tr>
      <w:tr w:rsidR="00237C8F" w:rsidRPr="00237C8F" w14:paraId="10F8C2E4" w14:textId="77777777" w:rsidTr="00681308">
        <w:trPr>
          <w:trHeight w:val="588"/>
        </w:trPr>
        <w:tc>
          <w:tcPr>
            <w:tcW w:w="1140" w:type="dxa"/>
            <w:noWrap/>
            <w:hideMark/>
          </w:tcPr>
          <w:p w14:paraId="7A6DB145"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1.2.0</w:t>
            </w:r>
          </w:p>
        </w:tc>
        <w:tc>
          <w:tcPr>
            <w:tcW w:w="8069" w:type="dxa"/>
            <w:hideMark/>
          </w:tcPr>
          <w:p w14:paraId="5D368E2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front plate bag will have a quick detach shoulder system that will allow the wearer to rapidly separate either shoulder independently.  The detach mechanism must not be reliant on buckles or clips.</w:t>
            </w:r>
          </w:p>
        </w:tc>
      </w:tr>
      <w:tr w:rsidR="00237C8F" w:rsidRPr="00237C8F" w14:paraId="35D0002D" w14:textId="77777777" w:rsidTr="00681308">
        <w:trPr>
          <w:trHeight w:val="588"/>
        </w:trPr>
        <w:tc>
          <w:tcPr>
            <w:tcW w:w="1140" w:type="dxa"/>
            <w:noWrap/>
            <w:hideMark/>
          </w:tcPr>
          <w:p w14:paraId="3259724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1.2.3</w:t>
            </w:r>
          </w:p>
        </w:tc>
        <w:tc>
          <w:tcPr>
            <w:tcW w:w="8069" w:type="dxa"/>
            <w:hideMark/>
          </w:tcPr>
          <w:p w14:paraId="2C82ED2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front plate bag will feature a printed loop patch, minimum size 50mm x 150mm, located centrally at the top of the front plate pocket.</w:t>
            </w:r>
          </w:p>
        </w:tc>
      </w:tr>
      <w:tr w:rsidR="00237C8F" w:rsidRPr="00237C8F" w14:paraId="0C8CADC1" w14:textId="77777777" w:rsidTr="00681308">
        <w:trPr>
          <w:trHeight w:val="588"/>
        </w:trPr>
        <w:tc>
          <w:tcPr>
            <w:tcW w:w="1140" w:type="dxa"/>
            <w:noWrap/>
            <w:hideMark/>
          </w:tcPr>
          <w:p w14:paraId="07A39B7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1.2.4</w:t>
            </w:r>
          </w:p>
        </w:tc>
        <w:tc>
          <w:tcPr>
            <w:tcW w:w="8069" w:type="dxa"/>
            <w:hideMark/>
          </w:tcPr>
          <w:p w14:paraId="2A90B56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front plate bag will feature a pair of vertical cut slots to permit secure mounting of field replaceable surface mount female buckles and a minimum 3 horizontal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bars and 6 vertical lines.</w:t>
            </w:r>
          </w:p>
        </w:tc>
      </w:tr>
      <w:tr w:rsidR="00237C8F" w:rsidRPr="00237C8F" w14:paraId="25C69954" w14:textId="77777777" w:rsidTr="00681308">
        <w:trPr>
          <w:trHeight w:val="588"/>
        </w:trPr>
        <w:tc>
          <w:tcPr>
            <w:tcW w:w="1140" w:type="dxa"/>
            <w:noWrap/>
            <w:hideMark/>
          </w:tcPr>
          <w:p w14:paraId="0BF27D76"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1.2.7</w:t>
            </w:r>
          </w:p>
        </w:tc>
        <w:tc>
          <w:tcPr>
            <w:tcW w:w="8069" w:type="dxa"/>
            <w:hideMark/>
          </w:tcPr>
          <w:p w14:paraId="70C3E21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A series of round laser cut holes will be positioned in the centre of the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field to provide and interface to a C2R ATAC holder.</w:t>
            </w:r>
          </w:p>
        </w:tc>
      </w:tr>
      <w:tr w:rsidR="00237C8F" w:rsidRPr="00237C8F" w14:paraId="098A4D80" w14:textId="77777777" w:rsidTr="00681308">
        <w:trPr>
          <w:trHeight w:val="588"/>
        </w:trPr>
        <w:tc>
          <w:tcPr>
            <w:tcW w:w="1140" w:type="dxa"/>
            <w:noWrap/>
            <w:hideMark/>
          </w:tcPr>
          <w:p w14:paraId="4EF4EBE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1.3.0</w:t>
            </w:r>
          </w:p>
        </w:tc>
        <w:tc>
          <w:tcPr>
            <w:tcW w:w="8069" w:type="dxa"/>
            <w:hideMark/>
          </w:tcPr>
          <w:p w14:paraId="2509F1B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rear plate bag will feature a printed loop patch, minimum size 50mm x 150mm, located centrally at the top of the rear plate pocket.</w:t>
            </w:r>
          </w:p>
        </w:tc>
      </w:tr>
      <w:tr w:rsidR="00237C8F" w:rsidRPr="00237C8F" w14:paraId="7D29E20F" w14:textId="77777777" w:rsidTr="00681308">
        <w:trPr>
          <w:trHeight w:val="300"/>
        </w:trPr>
        <w:tc>
          <w:tcPr>
            <w:tcW w:w="1140" w:type="dxa"/>
            <w:noWrap/>
            <w:hideMark/>
          </w:tcPr>
          <w:p w14:paraId="19CBE97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1.3.1</w:t>
            </w:r>
          </w:p>
        </w:tc>
        <w:tc>
          <w:tcPr>
            <w:tcW w:w="8069" w:type="dxa"/>
            <w:hideMark/>
          </w:tcPr>
          <w:p w14:paraId="3EC7418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rear plate bag will feature a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field with a minimum 10 horizontal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bars and 6 vertical lines.</w:t>
            </w:r>
          </w:p>
        </w:tc>
      </w:tr>
      <w:tr w:rsidR="00237C8F" w:rsidRPr="00237C8F" w14:paraId="58EC9743" w14:textId="77777777" w:rsidTr="00681308">
        <w:trPr>
          <w:trHeight w:val="588"/>
        </w:trPr>
        <w:tc>
          <w:tcPr>
            <w:tcW w:w="1140" w:type="dxa"/>
            <w:noWrap/>
            <w:hideMark/>
          </w:tcPr>
          <w:p w14:paraId="4AD2499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1.3.2</w:t>
            </w:r>
          </w:p>
        </w:tc>
        <w:tc>
          <w:tcPr>
            <w:tcW w:w="8069" w:type="dxa"/>
            <w:hideMark/>
          </w:tcPr>
          <w:p w14:paraId="005F091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rear plate bag will feature a pair of male side zipper lines, open end, Green colour 565, to be compatible with C2R zip-on daysacks or C2R tactical panels.</w:t>
            </w:r>
          </w:p>
        </w:tc>
      </w:tr>
      <w:tr w:rsidR="00237C8F" w:rsidRPr="00237C8F" w14:paraId="75BE692B" w14:textId="77777777" w:rsidTr="00681308">
        <w:trPr>
          <w:trHeight w:val="686"/>
        </w:trPr>
        <w:tc>
          <w:tcPr>
            <w:tcW w:w="1140" w:type="dxa"/>
            <w:noWrap/>
            <w:hideMark/>
          </w:tcPr>
          <w:p w14:paraId="0773D25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1.3.4</w:t>
            </w:r>
          </w:p>
        </w:tc>
        <w:tc>
          <w:tcPr>
            <w:tcW w:w="8069" w:type="dxa"/>
            <w:hideMark/>
          </w:tcPr>
          <w:p w14:paraId="015A06A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rear shoulder straps will be permitted to be adjusted independently, without reducing the hook and loop attachment area to the front plate bag shoulders.  </w:t>
            </w:r>
          </w:p>
        </w:tc>
      </w:tr>
      <w:tr w:rsidR="00237C8F" w:rsidRPr="00237C8F" w14:paraId="43CCD592" w14:textId="77777777" w:rsidTr="00681308">
        <w:trPr>
          <w:trHeight w:val="876"/>
        </w:trPr>
        <w:tc>
          <w:tcPr>
            <w:tcW w:w="1140" w:type="dxa"/>
            <w:noWrap/>
            <w:hideMark/>
          </w:tcPr>
          <w:p w14:paraId="24D5866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1.3.7</w:t>
            </w:r>
          </w:p>
        </w:tc>
        <w:tc>
          <w:tcPr>
            <w:tcW w:w="8069" w:type="dxa"/>
            <w:hideMark/>
          </w:tcPr>
          <w:p w14:paraId="2E92763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facetted admin pouch will be fitted with fixed male side release buckles, to interface with the surface mount buckles on the front plate bag.  The pouch will have a hook field, at least 150mm x 240mm dimension on its rear face that interfaces with the equivalent loop panel on the front plate bag.</w:t>
            </w:r>
          </w:p>
        </w:tc>
      </w:tr>
      <w:tr w:rsidR="00237C8F" w:rsidRPr="00237C8F" w14:paraId="758BDCA8" w14:textId="77777777" w:rsidTr="00681308">
        <w:trPr>
          <w:trHeight w:val="588"/>
        </w:trPr>
        <w:tc>
          <w:tcPr>
            <w:tcW w:w="1140" w:type="dxa"/>
            <w:noWrap/>
            <w:hideMark/>
          </w:tcPr>
          <w:p w14:paraId="242A1C7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1.4.0</w:t>
            </w:r>
          </w:p>
        </w:tc>
        <w:tc>
          <w:tcPr>
            <w:tcW w:w="8069" w:type="dxa"/>
            <w:hideMark/>
          </w:tcPr>
          <w:p w14:paraId="7E93575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admin pouch will feature 4 side straps suitable for attaching the static side of an 80mm quick release tubular buckle.  The straps will be attached such that the buckle can be removed in the field.</w:t>
            </w:r>
          </w:p>
        </w:tc>
      </w:tr>
      <w:tr w:rsidR="00237C8F" w:rsidRPr="00237C8F" w14:paraId="0A3A6152" w14:textId="77777777" w:rsidTr="00681308">
        <w:trPr>
          <w:trHeight w:val="588"/>
        </w:trPr>
        <w:tc>
          <w:tcPr>
            <w:tcW w:w="1140" w:type="dxa"/>
            <w:noWrap/>
            <w:hideMark/>
          </w:tcPr>
          <w:p w14:paraId="119D10B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1.4.2</w:t>
            </w:r>
          </w:p>
        </w:tc>
        <w:tc>
          <w:tcPr>
            <w:tcW w:w="8069" w:type="dxa"/>
            <w:hideMark/>
          </w:tcPr>
          <w:p w14:paraId="5196334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Each cummerbund will be capable of being attached and adjusted independently.  Attachment at the rear will be by a hook and loop attachment.</w:t>
            </w:r>
          </w:p>
        </w:tc>
      </w:tr>
      <w:tr w:rsidR="00237C8F" w:rsidRPr="00237C8F" w14:paraId="36336DBD" w14:textId="77777777" w:rsidTr="00681308">
        <w:trPr>
          <w:trHeight w:val="300"/>
        </w:trPr>
        <w:tc>
          <w:tcPr>
            <w:tcW w:w="1140" w:type="dxa"/>
            <w:noWrap/>
            <w:hideMark/>
          </w:tcPr>
          <w:p w14:paraId="7CB44C8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1.4.3</w:t>
            </w:r>
          </w:p>
        </w:tc>
        <w:tc>
          <w:tcPr>
            <w:tcW w:w="8069" w:type="dxa"/>
            <w:hideMark/>
          </w:tcPr>
          <w:p w14:paraId="2BE974D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Each cummerbund will be elasticated to allow for thoracic expansion.</w:t>
            </w:r>
          </w:p>
        </w:tc>
      </w:tr>
      <w:tr w:rsidR="00237C8F" w:rsidRPr="00237C8F" w14:paraId="11483B9D" w14:textId="77777777" w:rsidTr="00681308">
        <w:trPr>
          <w:trHeight w:val="300"/>
        </w:trPr>
        <w:tc>
          <w:tcPr>
            <w:tcW w:w="1140" w:type="dxa"/>
            <w:noWrap/>
            <w:hideMark/>
          </w:tcPr>
          <w:p w14:paraId="6E05B02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1.4.4</w:t>
            </w:r>
          </w:p>
        </w:tc>
        <w:tc>
          <w:tcPr>
            <w:tcW w:w="8069" w:type="dxa"/>
            <w:hideMark/>
          </w:tcPr>
          <w:p w14:paraId="6B43560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Each cummerbund will have a laser cut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field at least 5 horizontal bars and 4 vertical lines (on size Medium)</w:t>
            </w:r>
          </w:p>
        </w:tc>
      </w:tr>
      <w:tr w:rsidR="00237C8F" w:rsidRPr="00237C8F" w14:paraId="0A780A44" w14:textId="77777777" w:rsidTr="00681308">
        <w:trPr>
          <w:trHeight w:val="588"/>
        </w:trPr>
        <w:tc>
          <w:tcPr>
            <w:tcW w:w="1140" w:type="dxa"/>
            <w:noWrap/>
            <w:hideMark/>
          </w:tcPr>
          <w:p w14:paraId="1B23AD4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1.4.6</w:t>
            </w:r>
          </w:p>
        </w:tc>
        <w:tc>
          <w:tcPr>
            <w:tcW w:w="8069" w:type="dxa"/>
            <w:hideMark/>
          </w:tcPr>
          <w:p w14:paraId="42BA91C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Each Cummerbund will feature a method of attaching a side armour pocket to the inner, body facing surface.  </w:t>
            </w:r>
          </w:p>
        </w:tc>
      </w:tr>
      <w:tr w:rsidR="00237C8F" w:rsidRPr="00237C8F" w14:paraId="4BDF289B" w14:textId="77777777" w:rsidTr="00681308">
        <w:trPr>
          <w:trHeight w:val="588"/>
        </w:trPr>
        <w:tc>
          <w:tcPr>
            <w:tcW w:w="1140" w:type="dxa"/>
            <w:noWrap/>
            <w:hideMark/>
          </w:tcPr>
          <w:p w14:paraId="3A2E8D4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1.4.8</w:t>
            </w:r>
          </w:p>
        </w:tc>
        <w:tc>
          <w:tcPr>
            <w:tcW w:w="8069" w:type="dxa"/>
            <w:hideMark/>
          </w:tcPr>
          <w:p w14:paraId="26EF781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Each cummerbund set will be supplied with a field replacement pair of hooks and loop panels.  The hook and loop panels will be stiffened at the attachment point to the cummerbund.</w:t>
            </w:r>
          </w:p>
        </w:tc>
      </w:tr>
      <w:tr w:rsidR="00237C8F" w:rsidRPr="00237C8F" w14:paraId="242EC9B4" w14:textId="77777777" w:rsidTr="00681308">
        <w:trPr>
          <w:trHeight w:val="588"/>
        </w:trPr>
        <w:tc>
          <w:tcPr>
            <w:tcW w:w="1140" w:type="dxa"/>
            <w:noWrap/>
            <w:hideMark/>
          </w:tcPr>
          <w:p w14:paraId="4B258DC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1.4.9</w:t>
            </w:r>
          </w:p>
        </w:tc>
        <w:tc>
          <w:tcPr>
            <w:tcW w:w="8069" w:type="dxa"/>
            <w:hideMark/>
          </w:tcPr>
          <w:p w14:paraId="7ABC484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cummerbund set shall be designed to position the front and rear plate bags at the appropriate height relative to each other.</w:t>
            </w:r>
          </w:p>
        </w:tc>
      </w:tr>
      <w:tr w:rsidR="00237C8F" w:rsidRPr="00237C8F" w14:paraId="4AFD6CBF" w14:textId="77777777" w:rsidTr="00681308">
        <w:trPr>
          <w:trHeight w:val="300"/>
        </w:trPr>
        <w:tc>
          <w:tcPr>
            <w:tcW w:w="9209" w:type="dxa"/>
            <w:gridSpan w:val="2"/>
            <w:noWrap/>
            <w:hideMark/>
          </w:tcPr>
          <w:p w14:paraId="31FCD17D" w14:textId="77777777" w:rsidR="00237C8F" w:rsidRPr="00237C8F" w:rsidRDefault="00237C8F" w:rsidP="00237C8F">
            <w:pPr>
              <w:widowControl/>
              <w:spacing w:after="0" w:line="240" w:lineRule="auto"/>
              <w:rPr>
                <w:rFonts w:ascii="Arial" w:hAnsi="Arial" w:cs="Arial"/>
                <w:b/>
                <w:lang w:val="en-GB"/>
              </w:rPr>
            </w:pPr>
            <w:r w:rsidRPr="00237C8F">
              <w:rPr>
                <w:rFonts w:ascii="Arial" w:hAnsi="Arial" w:cs="Arial"/>
                <w:b/>
                <w:bCs/>
                <w:sz w:val="20"/>
                <w:szCs w:val="20"/>
                <w:lang w:val="en-GB"/>
              </w:rPr>
              <w:t>CMAS Yoke System</w:t>
            </w:r>
          </w:p>
        </w:tc>
      </w:tr>
      <w:tr w:rsidR="00237C8F" w:rsidRPr="00237C8F" w14:paraId="0314DCCF" w14:textId="77777777" w:rsidTr="00681308">
        <w:trPr>
          <w:trHeight w:val="300"/>
        </w:trPr>
        <w:tc>
          <w:tcPr>
            <w:tcW w:w="1140" w:type="dxa"/>
            <w:noWrap/>
            <w:hideMark/>
          </w:tcPr>
          <w:p w14:paraId="7741A80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1.5.0</w:t>
            </w:r>
          </w:p>
        </w:tc>
        <w:tc>
          <w:tcPr>
            <w:tcW w:w="8069" w:type="dxa"/>
            <w:hideMark/>
          </w:tcPr>
          <w:p w14:paraId="2CD85A8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Yoke system will comprise a rear panel, a pair of shoulder strap adapters, and a comfort pad</w:t>
            </w:r>
          </w:p>
        </w:tc>
      </w:tr>
      <w:tr w:rsidR="00237C8F" w:rsidRPr="00237C8F" w14:paraId="2DFE0B94" w14:textId="77777777" w:rsidTr="00681308">
        <w:trPr>
          <w:trHeight w:val="588"/>
        </w:trPr>
        <w:tc>
          <w:tcPr>
            <w:tcW w:w="1140" w:type="dxa"/>
            <w:noWrap/>
            <w:hideMark/>
          </w:tcPr>
          <w:p w14:paraId="5267B1C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lastRenderedPageBreak/>
              <w:t>1.5.2</w:t>
            </w:r>
          </w:p>
        </w:tc>
        <w:tc>
          <w:tcPr>
            <w:tcW w:w="8069" w:type="dxa"/>
            <w:hideMark/>
          </w:tcPr>
          <w:p w14:paraId="6F1C5BE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yoke system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and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colour shall be certified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Original.  The mesh part will be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Original or equivalent MTP.</w:t>
            </w:r>
          </w:p>
        </w:tc>
      </w:tr>
      <w:tr w:rsidR="00237C8F" w:rsidRPr="00237C8F" w14:paraId="7F86C9EE" w14:textId="77777777" w:rsidTr="00681308">
        <w:trPr>
          <w:trHeight w:val="300"/>
        </w:trPr>
        <w:tc>
          <w:tcPr>
            <w:tcW w:w="1140" w:type="dxa"/>
            <w:noWrap/>
            <w:hideMark/>
          </w:tcPr>
          <w:p w14:paraId="060EE6D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1.5.3</w:t>
            </w:r>
          </w:p>
        </w:tc>
        <w:tc>
          <w:tcPr>
            <w:tcW w:w="8069" w:type="dxa"/>
            <w:hideMark/>
          </w:tcPr>
          <w:p w14:paraId="04BA70D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yoke system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shall be a minimum 500D weight, Urethane coated, DTL32439, Type III, Class 3</w:t>
            </w:r>
          </w:p>
        </w:tc>
      </w:tr>
      <w:tr w:rsidR="00237C8F" w:rsidRPr="00237C8F" w14:paraId="711A163E" w14:textId="77777777" w:rsidTr="00681308">
        <w:trPr>
          <w:trHeight w:val="588"/>
        </w:trPr>
        <w:tc>
          <w:tcPr>
            <w:tcW w:w="1140" w:type="dxa"/>
            <w:noWrap/>
            <w:hideMark/>
          </w:tcPr>
          <w:p w14:paraId="70FD9EA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1.5.5</w:t>
            </w:r>
          </w:p>
        </w:tc>
        <w:tc>
          <w:tcPr>
            <w:tcW w:w="8069" w:type="dxa"/>
            <w:hideMark/>
          </w:tcPr>
          <w:p w14:paraId="4CBC5BC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yoke system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have an aerial strength to weight no less than 4000N/m tensile across warp and fill, tested in accordance with Fed Std 191A Method5100 Grab Tensile</w:t>
            </w:r>
          </w:p>
        </w:tc>
      </w:tr>
      <w:tr w:rsidR="00237C8F" w:rsidRPr="00237C8F" w14:paraId="25692992" w14:textId="77777777" w:rsidTr="00681308">
        <w:trPr>
          <w:trHeight w:val="588"/>
        </w:trPr>
        <w:tc>
          <w:tcPr>
            <w:tcW w:w="1140" w:type="dxa"/>
            <w:noWrap/>
            <w:hideMark/>
          </w:tcPr>
          <w:p w14:paraId="10D43BC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1.5.6</w:t>
            </w:r>
          </w:p>
        </w:tc>
        <w:tc>
          <w:tcPr>
            <w:tcW w:w="8069" w:type="dxa"/>
            <w:hideMark/>
          </w:tcPr>
          <w:p w14:paraId="39058FC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yoke system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have a tear strength to weight no less than 350Nm across warp and fill, </w:t>
            </w:r>
          </w:p>
        </w:tc>
      </w:tr>
      <w:tr w:rsidR="00237C8F" w:rsidRPr="00237C8F" w14:paraId="1FDE5920" w14:textId="77777777" w:rsidTr="00681308">
        <w:trPr>
          <w:trHeight w:val="300"/>
        </w:trPr>
        <w:tc>
          <w:tcPr>
            <w:tcW w:w="1140" w:type="dxa"/>
            <w:noWrap/>
            <w:hideMark/>
          </w:tcPr>
          <w:p w14:paraId="4E6C97E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1.6.2</w:t>
            </w:r>
          </w:p>
        </w:tc>
        <w:tc>
          <w:tcPr>
            <w:tcW w:w="8069" w:type="dxa"/>
            <w:hideMark/>
          </w:tcPr>
          <w:p w14:paraId="370D9A1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Textile:  The yoke system body facing fabric will be a colour Black, type N-2509-A01</w:t>
            </w:r>
          </w:p>
        </w:tc>
      </w:tr>
      <w:tr w:rsidR="00237C8F" w:rsidRPr="00237C8F" w14:paraId="0EEB803A" w14:textId="77777777" w:rsidTr="00681308">
        <w:trPr>
          <w:trHeight w:val="372"/>
        </w:trPr>
        <w:tc>
          <w:tcPr>
            <w:tcW w:w="1140" w:type="dxa"/>
            <w:noWrap/>
            <w:hideMark/>
          </w:tcPr>
          <w:p w14:paraId="300DED8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1.6.3</w:t>
            </w:r>
          </w:p>
        </w:tc>
        <w:tc>
          <w:tcPr>
            <w:tcW w:w="8069" w:type="dxa"/>
            <w:hideMark/>
          </w:tcPr>
          <w:p w14:paraId="215D2F4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Webbing used on the yoke system shall be printed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pattern, MIL-W-17337.</w:t>
            </w:r>
          </w:p>
        </w:tc>
      </w:tr>
      <w:tr w:rsidR="00237C8F" w:rsidRPr="00237C8F" w14:paraId="25030283" w14:textId="77777777" w:rsidTr="00681308">
        <w:trPr>
          <w:trHeight w:val="300"/>
        </w:trPr>
        <w:tc>
          <w:tcPr>
            <w:tcW w:w="1140" w:type="dxa"/>
            <w:noWrap/>
            <w:hideMark/>
          </w:tcPr>
          <w:p w14:paraId="7BA2E4D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1.6.4</w:t>
            </w:r>
          </w:p>
        </w:tc>
        <w:tc>
          <w:tcPr>
            <w:tcW w:w="8069" w:type="dxa"/>
            <w:hideMark/>
          </w:tcPr>
          <w:p w14:paraId="3332200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yoke system shall interface with the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facetted admin pouch </w:t>
            </w:r>
          </w:p>
        </w:tc>
      </w:tr>
      <w:tr w:rsidR="00237C8F" w:rsidRPr="00237C8F" w14:paraId="7E5A06B7" w14:textId="77777777" w:rsidTr="00681308">
        <w:trPr>
          <w:trHeight w:val="588"/>
        </w:trPr>
        <w:tc>
          <w:tcPr>
            <w:tcW w:w="1140" w:type="dxa"/>
            <w:noWrap/>
            <w:hideMark/>
          </w:tcPr>
          <w:p w14:paraId="7F8412E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1.6.7</w:t>
            </w:r>
          </w:p>
        </w:tc>
        <w:tc>
          <w:tcPr>
            <w:tcW w:w="8069" w:type="dxa"/>
            <w:hideMark/>
          </w:tcPr>
          <w:p w14:paraId="08D56A4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yoke system will have a quick detach shoulder system that will allow the wearer to rapidly separate either shoulder independently.  The detach mechanism must not be reliant on buckles or clips.</w:t>
            </w:r>
          </w:p>
        </w:tc>
      </w:tr>
      <w:tr w:rsidR="00237C8F" w:rsidRPr="00237C8F" w14:paraId="63E8082C" w14:textId="77777777" w:rsidTr="00681308">
        <w:trPr>
          <w:trHeight w:val="588"/>
        </w:trPr>
        <w:tc>
          <w:tcPr>
            <w:tcW w:w="1140" w:type="dxa"/>
            <w:noWrap/>
            <w:hideMark/>
          </w:tcPr>
          <w:p w14:paraId="5EC0A92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1.7.1</w:t>
            </w:r>
          </w:p>
        </w:tc>
        <w:tc>
          <w:tcPr>
            <w:tcW w:w="8069" w:type="dxa"/>
            <w:hideMark/>
          </w:tcPr>
          <w:p w14:paraId="2025C44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Each shoulder strap adapter will be designed in such a way that it can be interfaced with a C2R Arctic chest rig, using the 25mm G-hook system.</w:t>
            </w:r>
          </w:p>
        </w:tc>
      </w:tr>
      <w:tr w:rsidR="00237C8F" w:rsidRPr="00237C8F" w14:paraId="2E4E1DF6" w14:textId="77777777" w:rsidTr="00681308">
        <w:trPr>
          <w:trHeight w:val="588"/>
        </w:trPr>
        <w:tc>
          <w:tcPr>
            <w:tcW w:w="1140" w:type="dxa"/>
            <w:noWrap/>
            <w:hideMark/>
          </w:tcPr>
          <w:p w14:paraId="578E702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1.7.3</w:t>
            </w:r>
          </w:p>
        </w:tc>
        <w:tc>
          <w:tcPr>
            <w:tcW w:w="8069" w:type="dxa"/>
            <w:hideMark/>
          </w:tcPr>
          <w:p w14:paraId="0E715EC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rear plate bag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panel will be capable of splitting at its base horizontally, secured closed by hook and loop fastener to give access to the rear cummerbund attachment panel</w:t>
            </w:r>
          </w:p>
        </w:tc>
      </w:tr>
      <w:tr w:rsidR="00237C8F" w:rsidRPr="00237C8F" w14:paraId="5D8FF376" w14:textId="77777777" w:rsidTr="00681308">
        <w:trPr>
          <w:trHeight w:val="588"/>
        </w:trPr>
        <w:tc>
          <w:tcPr>
            <w:tcW w:w="1140" w:type="dxa"/>
            <w:noWrap/>
            <w:hideMark/>
          </w:tcPr>
          <w:p w14:paraId="05E03126"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1.7.5</w:t>
            </w:r>
          </w:p>
        </w:tc>
        <w:tc>
          <w:tcPr>
            <w:tcW w:w="8069" w:type="dxa"/>
            <w:hideMark/>
          </w:tcPr>
          <w:p w14:paraId="04CA3CE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shoulder pads will be secured to the shoulder straps using a hook and loop fastening.  The positioning of the shoulder pad on the shoulder straps will be fully adjustable.</w:t>
            </w:r>
          </w:p>
        </w:tc>
      </w:tr>
      <w:tr w:rsidR="00237C8F" w:rsidRPr="00237C8F" w14:paraId="0B14F3CE" w14:textId="77777777" w:rsidTr="00681308">
        <w:trPr>
          <w:trHeight w:val="300"/>
        </w:trPr>
        <w:tc>
          <w:tcPr>
            <w:tcW w:w="9209" w:type="dxa"/>
            <w:gridSpan w:val="2"/>
            <w:noWrap/>
            <w:hideMark/>
          </w:tcPr>
          <w:p w14:paraId="767BEBE0" w14:textId="77777777" w:rsidR="00237C8F" w:rsidRPr="00237C8F" w:rsidRDefault="00237C8F" w:rsidP="00237C8F">
            <w:pPr>
              <w:widowControl/>
              <w:spacing w:after="0" w:line="240" w:lineRule="auto"/>
              <w:rPr>
                <w:rFonts w:ascii="Arial" w:hAnsi="Arial" w:cs="Arial"/>
                <w:b/>
                <w:lang w:val="en-GB"/>
              </w:rPr>
            </w:pPr>
            <w:r w:rsidRPr="00237C8F">
              <w:rPr>
                <w:rFonts w:ascii="Arial" w:hAnsi="Arial" w:cs="Arial"/>
                <w:b/>
                <w:bCs/>
                <w:sz w:val="20"/>
                <w:szCs w:val="20"/>
                <w:lang w:val="en-GB"/>
              </w:rPr>
              <w:t>CMAS Jungle Belt</w:t>
            </w:r>
          </w:p>
        </w:tc>
      </w:tr>
      <w:tr w:rsidR="00237C8F" w:rsidRPr="00237C8F" w14:paraId="0DE3DAFF" w14:textId="77777777" w:rsidTr="00681308">
        <w:trPr>
          <w:trHeight w:val="300"/>
        </w:trPr>
        <w:tc>
          <w:tcPr>
            <w:tcW w:w="1140" w:type="dxa"/>
            <w:noWrap/>
            <w:hideMark/>
          </w:tcPr>
          <w:p w14:paraId="3DD9CA0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1.7.7</w:t>
            </w:r>
          </w:p>
        </w:tc>
        <w:tc>
          <w:tcPr>
            <w:tcW w:w="8069" w:type="dxa"/>
            <w:hideMark/>
          </w:tcPr>
          <w:p w14:paraId="67283E1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CMAS Jungle Belt and Yoke will comprise a lightweight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belt sleeve and a low-profile yoke.</w:t>
            </w:r>
          </w:p>
        </w:tc>
      </w:tr>
      <w:tr w:rsidR="00237C8F" w:rsidRPr="00237C8F" w14:paraId="6E83933A" w14:textId="77777777" w:rsidTr="00681308">
        <w:trPr>
          <w:trHeight w:val="588"/>
        </w:trPr>
        <w:tc>
          <w:tcPr>
            <w:tcW w:w="1140" w:type="dxa"/>
            <w:noWrap/>
            <w:hideMark/>
          </w:tcPr>
          <w:p w14:paraId="795510C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1.7.8</w:t>
            </w:r>
          </w:p>
        </w:tc>
        <w:tc>
          <w:tcPr>
            <w:tcW w:w="8069" w:type="dxa"/>
            <w:hideMark/>
          </w:tcPr>
          <w:p w14:paraId="4F7249B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Jungle Belt and Yoke shall be manufactured from a combination of Nylon Mesh fabric, Nylon Webbing and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fabric</w:t>
            </w:r>
          </w:p>
        </w:tc>
      </w:tr>
      <w:tr w:rsidR="00237C8F" w:rsidRPr="00237C8F" w14:paraId="7982E0EC" w14:textId="77777777" w:rsidTr="00681308">
        <w:trPr>
          <w:trHeight w:val="588"/>
        </w:trPr>
        <w:tc>
          <w:tcPr>
            <w:tcW w:w="1140" w:type="dxa"/>
            <w:noWrap/>
            <w:hideMark/>
          </w:tcPr>
          <w:p w14:paraId="48B4016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1.7.9</w:t>
            </w:r>
          </w:p>
        </w:tc>
        <w:tc>
          <w:tcPr>
            <w:tcW w:w="8069" w:type="dxa"/>
            <w:hideMark/>
          </w:tcPr>
          <w:p w14:paraId="3CA74EB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Jungle Belt and Yoke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colour shall be certified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Original.  The mesh part will be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Original or equivalent MTP.</w:t>
            </w:r>
          </w:p>
        </w:tc>
      </w:tr>
      <w:tr w:rsidR="00237C8F" w:rsidRPr="00237C8F" w14:paraId="7EECADF3" w14:textId="77777777" w:rsidTr="00681308">
        <w:trPr>
          <w:trHeight w:val="588"/>
        </w:trPr>
        <w:tc>
          <w:tcPr>
            <w:tcW w:w="1140" w:type="dxa"/>
            <w:noWrap/>
            <w:hideMark/>
          </w:tcPr>
          <w:p w14:paraId="2CFBAAE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1.8.3</w:t>
            </w:r>
          </w:p>
        </w:tc>
        <w:tc>
          <w:tcPr>
            <w:tcW w:w="8069" w:type="dxa"/>
            <w:hideMark/>
          </w:tcPr>
          <w:p w14:paraId="4DD852C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Jungle Belt and Yoke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have an abrasion resistance no less than 7400 Taber Abrasion cycles to wear through.</w:t>
            </w:r>
          </w:p>
        </w:tc>
      </w:tr>
      <w:tr w:rsidR="00237C8F" w:rsidRPr="00237C8F" w14:paraId="1C346133" w14:textId="77777777" w:rsidTr="00681308">
        <w:trPr>
          <w:trHeight w:val="588"/>
        </w:trPr>
        <w:tc>
          <w:tcPr>
            <w:tcW w:w="1140" w:type="dxa"/>
            <w:noWrap/>
            <w:hideMark/>
          </w:tcPr>
          <w:p w14:paraId="58DA47A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1.8.4</w:t>
            </w:r>
          </w:p>
        </w:tc>
        <w:tc>
          <w:tcPr>
            <w:tcW w:w="8069" w:type="dxa"/>
            <w:hideMark/>
          </w:tcPr>
          <w:p w14:paraId="48FC903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Jungle Belt and Yoke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comply </w:t>
            </w:r>
            <w:proofErr w:type="gramStart"/>
            <w:r w:rsidRPr="00237C8F">
              <w:rPr>
                <w:rFonts w:ascii="Arial" w:hAnsi="Arial" w:cs="Arial"/>
                <w:sz w:val="20"/>
                <w:szCs w:val="20"/>
                <w:lang w:val="en-GB"/>
              </w:rPr>
              <w:t>with, and</w:t>
            </w:r>
            <w:proofErr w:type="gramEnd"/>
            <w:r w:rsidRPr="00237C8F">
              <w:rPr>
                <w:rFonts w:ascii="Arial" w:hAnsi="Arial" w:cs="Arial"/>
                <w:sz w:val="20"/>
                <w:szCs w:val="20"/>
                <w:lang w:val="en-GB"/>
              </w:rPr>
              <w:t xml:space="preserve"> be independently tested to BS ISO14116:2015 Index 3.</w:t>
            </w:r>
          </w:p>
        </w:tc>
      </w:tr>
      <w:tr w:rsidR="00237C8F" w:rsidRPr="00237C8F" w14:paraId="5E943C01" w14:textId="77777777" w:rsidTr="00681308">
        <w:trPr>
          <w:trHeight w:val="588"/>
        </w:trPr>
        <w:tc>
          <w:tcPr>
            <w:tcW w:w="1140" w:type="dxa"/>
            <w:noWrap/>
            <w:hideMark/>
          </w:tcPr>
          <w:p w14:paraId="20819A4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1.8.5</w:t>
            </w:r>
          </w:p>
        </w:tc>
        <w:tc>
          <w:tcPr>
            <w:tcW w:w="8069" w:type="dxa"/>
            <w:hideMark/>
          </w:tcPr>
          <w:p w14:paraId="27074FF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Textile: The Jungle Belt and Yoke solid colour loop fabric will comply with AA55126 (</w:t>
            </w:r>
            <w:proofErr w:type="spellStart"/>
            <w:r w:rsidRPr="00237C8F">
              <w:rPr>
                <w:rFonts w:ascii="Arial" w:hAnsi="Arial" w:cs="Arial"/>
                <w:sz w:val="20"/>
                <w:szCs w:val="20"/>
                <w:lang w:val="en-GB"/>
              </w:rPr>
              <w:t>revB</w:t>
            </w:r>
            <w:proofErr w:type="spellEnd"/>
            <w:r w:rsidRPr="00237C8F">
              <w:rPr>
                <w:rFonts w:ascii="Arial" w:hAnsi="Arial" w:cs="Arial"/>
                <w:sz w:val="20"/>
                <w:szCs w:val="20"/>
                <w:lang w:val="en-GB"/>
              </w:rPr>
              <w:t>), average peel strength 1.0 PIW, average shear strength 10 PSI</w:t>
            </w:r>
          </w:p>
        </w:tc>
      </w:tr>
      <w:tr w:rsidR="00237C8F" w:rsidRPr="00237C8F" w14:paraId="7263EE74" w14:textId="77777777" w:rsidTr="00681308">
        <w:trPr>
          <w:trHeight w:val="588"/>
        </w:trPr>
        <w:tc>
          <w:tcPr>
            <w:tcW w:w="1140" w:type="dxa"/>
            <w:noWrap/>
            <w:hideMark/>
          </w:tcPr>
          <w:p w14:paraId="77CEDAC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1.8.6</w:t>
            </w:r>
          </w:p>
        </w:tc>
        <w:tc>
          <w:tcPr>
            <w:tcW w:w="8069" w:type="dxa"/>
            <w:hideMark/>
          </w:tcPr>
          <w:p w14:paraId="55AD3F5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Textile: The Jungle Belt and Yoke body facing fabric will be a 3D spacer mesh, of gauge 6.25mm, 100% Polyester and with aerial density no greater than 800g/m2.</w:t>
            </w:r>
          </w:p>
        </w:tc>
      </w:tr>
      <w:tr w:rsidR="00237C8F" w:rsidRPr="00237C8F" w14:paraId="4E4E782E" w14:textId="77777777" w:rsidTr="00681308">
        <w:trPr>
          <w:trHeight w:val="300"/>
        </w:trPr>
        <w:tc>
          <w:tcPr>
            <w:tcW w:w="1140" w:type="dxa"/>
            <w:noWrap/>
            <w:hideMark/>
          </w:tcPr>
          <w:p w14:paraId="7EBFD006"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1.8.8</w:t>
            </w:r>
          </w:p>
        </w:tc>
        <w:tc>
          <w:tcPr>
            <w:tcW w:w="8069" w:type="dxa"/>
            <w:hideMark/>
          </w:tcPr>
          <w:p w14:paraId="1F9C680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Textile: The Jungle Belt and Yoke body facing fabric will be a colour Black, type N-2509-A01</w:t>
            </w:r>
          </w:p>
        </w:tc>
      </w:tr>
      <w:tr w:rsidR="00237C8F" w:rsidRPr="00237C8F" w14:paraId="1A9D2C10" w14:textId="77777777" w:rsidTr="00681308">
        <w:trPr>
          <w:trHeight w:val="300"/>
        </w:trPr>
        <w:tc>
          <w:tcPr>
            <w:tcW w:w="1140" w:type="dxa"/>
            <w:noWrap/>
            <w:hideMark/>
          </w:tcPr>
          <w:p w14:paraId="33654EA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1.8.9</w:t>
            </w:r>
          </w:p>
        </w:tc>
        <w:tc>
          <w:tcPr>
            <w:tcW w:w="8069" w:type="dxa"/>
            <w:hideMark/>
          </w:tcPr>
          <w:p w14:paraId="50885E7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Webbing used on the yoke system shall be printed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pattern, MIL-W-17337.</w:t>
            </w:r>
          </w:p>
        </w:tc>
      </w:tr>
      <w:tr w:rsidR="00237C8F" w:rsidRPr="00237C8F" w14:paraId="4CA1305D" w14:textId="77777777" w:rsidTr="00681308">
        <w:trPr>
          <w:trHeight w:val="588"/>
        </w:trPr>
        <w:tc>
          <w:tcPr>
            <w:tcW w:w="1140" w:type="dxa"/>
            <w:noWrap/>
            <w:hideMark/>
          </w:tcPr>
          <w:p w14:paraId="1AB02F1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1.9.1</w:t>
            </w:r>
          </w:p>
        </w:tc>
        <w:tc>
          <w:tcPr>
            <w:tcW w:w="8069" w:type="dxa"/>
            <w:hideMark/>
          </w:tcPr>
          <w:p w14:paraId="740A5D1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Jungle Belt will form a sleeve through which a rigger belt, or other can be threaded and secured.  The rigger belt is not part of the scope of the Jungle Belt</w:t>
            </w:r>
          </w:p>
        </w:tc>
      </w:tr>
      <w:tr w:rsidR="00237C8F" w:rsidRPr="00237C8F" w14:paraId="5BFE5438" w14:textId="77777777" w:rsidTr="00681308">
        <w:trPr>
          <w:trHeight w:val="300"/>
        </w:trPr>
        <w:tc>
          <w:tcPr>
            <w:tcW w:w="1140" w:type="dxa"/>
            <w:noWrap/>
            <w:hideMark/>
          </w:tcPr>
          <w:p w14:paraId="5EC93BD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1.9.2</w:t>
            </w:r>
          </w:p>
        </w:tc>
        <w:tc>
          <w:tcPr>
            <w:tcW w:w="8069" w:type="dxa"/>
            <w:hideMark/>
          </w:tcPr>
          <w:p w14:paraId="690ABCE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outer face of the jungle belt will be a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field forming 6 horizontal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bars and a minimum 18 vertical rows.</w:t>
            </w:r>
          </w:p>
        </w:tc>
      </w:tr>
      <w:tr w:rsidR="00237C8F" w:rsidRPr="00237C8F" w14:paraId="2AB3A553" w14:textId="77777777" w:rsidTr="00681308">
        <w:trPr>
          <w:trHeight w:val="300"/>
        </w:trPr>
        <w:tc>
          <w:tcPr>
            <w:tcW w:w="1140" w:type="dxa"/>
            <w:noWrap/>
            <w:hideMark/>
          </w:tcPr>
          <w:p w14:paraId="46F1C1C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1.9.5</w:t>
            </w:r>
          </w:p>
        </w:tc>
        <w:tc>
          <w:tcPr>
            <w:tcW w:w="8069" w:type="dxa"/>
            <w:hideMark/>
          </w:tcPr>
          <w:p w14:paraId="43A4F765"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A minimum of 4 (no) </w:t>
            </w:r>
            <w:proofErr w:type="spellStart"/>
            <w:r w:rsidRPr="00237C8F">
              <w:rPr>
                <w:rFonts w:ascii="Arial" w:hAnsi="Arial" w:cs="Arial"/>
                <w:sz w:val="20"/>
                <w:szCs w:val="20"/>
                <w:lang w:val="en-GB"/>
              </w:rPr>
              <w:t>Bartacked</w:t>
            </w:r>
            <w:proofErr w:type="spellEnd"/>
            <w:r w:rsidRPr="00237C8F">
              <w:rPr>
                <w:rFonts w:ascii="Arial" w:hAnsi="Arial" w:cs="Arial"/>
                <w:sz w:val="20"/>
                <w:szCs w:val="20"/>
                <w:lang w:val="en-GB"/>
              </w:rPr>
              <w:t xml:space="preserve"> 25mm </w:t>
            </w:r>
            <w:proofErr w:type="spellStart"/>
            <w:r w:rsidRPr="00237C8F">
              <w:rPr>
                <w:rFonts w:ascii="Arial" w:hAnsi="Arial" w:cs="Arial"/>
                <w:sz w:val="20"/>
                <w:szCs w:val="20"/>
                <w:lang w:val="en-GB"/>
              </w:rPr>
              <w:t>ladderlocks</w:t>
            </w:r>
            <w:proofErr w:type="spellEnd"/>
            <w:r w:rsidRPr="00237C8F">
              <w:rPr>
                <w:rFonts w:ascii="Arial" w:hAnsi="Arial" w:cs="Arial"/>
                <w:sz w:val="20"/>
                <w:szCs w:val="20"/>
                <w:lang w:val="en-GB"/>
              </w:rPr>
              <w:t xml:space="preserve"> will be provided to attach the Yoke part.</w:t>
            </w:r>
          </w:p>
        </w:tc>
      </w:tr>
      <w:tr w:rsidR="00237C8F" w:rsidRPr="00237C8F" w14:paraId="16B9EFFD" w14:textId="77777777" w:rsidTr="00681308">
        <w:trPr>
          <w:trHeight w:val="876"/>
        </w:trPr>
        <w:tc>
          <w:tcPr>
            <w:tcW w:w="1140" w:type="dxa"/>
            <w:noWrap/>
            <w:hideMark/>
          </w:tcPr>
          <w:p w14:paraId="48DA2D81"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1.9.6</w:t>
            </w:r>
          </w:p>
        </w:tc>
        <w:tc>
          <w:tcPr>
            <w:tcW w:w="8069" w:type="dxa"/>
            <w:hideMark/>
          </w:tcPr>
          <w:p w14:paraId="75108B3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A low profile padded Yoke will attach via 25mm webbing to the belt.  The yoke will form a continuous webbing system from front to back over the shoulders.  The webbing part over the shoulder shall be a minimum width 50mm.  Interfaces between 25mm and 50mm webbing shall be re-</w:t>
            </w:r>
            <w:proofErr w:type="spellStart"/>
            <w:r w:rsidRPr="00237C8F">
              <w:rPr>
                <w:rFonts w:ascii="Arial" w:hAnsi="Arial" w:cs="Arial"/>
                <w:sz w:val="20"/>
                <w:szCs w:val="20"/>
                <w:lang w:val="en-GB"/>
              </w:rPr>
              <w:t>inforced</w:t>
            </w:r>
            <w:proofErr w:type="spellEnd"/>
            <w:r w:rsidRPr="00237C8F">
              <w:rPr>
                <w:rFonts w:ascii="Arial" w:hAnsi="Arial" w:cs="Arial"/>
                <w:sz w:val="20"/>
                <w:szCs w:val="20"/>
                <w:lang w:val="en-GB"/>
              </w:rPr>
              <w:t xml:space="preserve"> </w:t>
            </w:r>
            <w:proofErr w:type="spellStart"/>
            <w:r w:rsidRPr="00237C8F">
              <w:rPr>
                <w:rFonts w:ascii="Arial" w:hAnsi="Arial" w:cs="Arial"/>
                <w:sz w:val="20"/>
                <w:szCs w:val="20"/>
                <w:lang w:val="en-GB"/>
              </w:rPr>
              <w:t>bartacked</w:t>
            </w:r>
            <w:proofErr w:type="spellEnd"/>
            <w:r w:rsidRPr="00237C8F">
              <w:rPr>
                <w:rFonts w:ascii="Arial" w:hAnsi="Arial" w:cs="Arial"/>
                <w:sz w:val="20"/>
                <w:szCs w:val="20"/>
                <w:lang w:val="en-GB"/>
              </w:rPr>
              <w:t>.</w:t>
            </w:r>
          </w:p>
        </w:tc>
      </w:tr>
      <w:tr w:rsidR="00237C8F" w:rsidRPr="00237C8F" w14:paraId="6DE61B84" w14:textId="77777777" w:rsidTr="00681308">
        <w:trPr>
          <w:trHeight w:val="372"/>
        </w:trPr>
        <w:tc>
          <w:tcPr>
            <w:tcW w:w="9209" w:type="dxa"/>
            <w:gridSpan w:val="2"/>
            <w:noWrap/>
            <w:hideMark/>
          </w:tcPr>
          <w:p w14:paraId="76386E23" w14:textId="77777777" w:rsidR="00237C8F" w:rsidRPr="00237C8F" w:rsidRDefault="00237C8F" w:rsidP="00237C8F">
            <w:pPr>
              <w:widowControl/>
              <w:spacing w:after="0" w:line="240" w:lineRule="auto"/>
              <w:rPr>
                <w:rFonts w:ascii="Arial" w:hAnsi="Arial" w:cs="Arial"/>
                <w:b/>
                <w:lang w:val="en-GB"/>
              </w:rPr>
            </w:pPr>
            <w:r w:rsidRPr="00237C8F">
              <w:rPr>
                <w:rFonts w:ascii="Arial" w:hAnsi="Arial" w:cs="Arial"/>
                <w:b/>
                <w:bCs/>
                <w:sz w:val="20"/>
                <w:szCs w:val="20"/>
                <w:lang w:val="en-GB"/>
              </w:rPr>
              <w:t>CMAS Pouch Set</w:t>
            </w:r>
          </w:p>
        </w:tc>
      </w:tr>
      <w:tr w:rsidR="00237C8F" w:rsidRPr="00237C8F" w14:paraId="18A98753" w14:textId="77777777" w:rsidTr="00681308">
        <w:trPr>
          <w:trHeight w:val="300"/>
        </w:trPr>
        <w:tc>
          <w:tcPr>
            <w:tcW w:w="1140" w:type="dxa"/>
            <w:noWrap/>
            <w:hideMark/>
          </w:tcPr>
          <w:p w14:paraId="2FBA78E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1.9.8</w:t>
            </w:r>
          </w:p>
        </w:tc>
        <w:tc>
          <w:tcPr>
            <w:tcW w:w="8069" w:type="dxa"/>
            <w:hideMark/>
          </w:tcPr>
          <w:p w14:paraId="1FBC5F8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The CMAS Pouch Set shall comprise a drop-down utility Pouch, HE (Fragmentation) Grenade Pouch and MBITR Pouch.</w:t>
            </w:r>
          </w:p>
        </w:tc>
      </w:tr>
      <w:tr w:rsidR="00237C8F" w:rsidRPr="00237C8F" w14:paraId="3E8A8634" w14:textId="77777777" w:rsidTr="00681308">
        <w:trPr>
          <w:trHeight w:val="300"/>
        </w:trPr>
        <w:tc>
          <w:tcPr>
            <w:tcW w:w="1140" w:type="dxa"/>
            <w:noWrap/>
            <w:hideMark/>
          </w:tcPr>
          <w:p w14:paraId="3AB9475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1.9.9</w:t>
            </w:r>
          </w:p>
        </w:tc>
        <w:tc>
          <w:tcPr>
            <w:tcW w:w="8069" w:type="dxa"/>
            <w:hideMark/>
          </w:tcPr>
          <w:p w14:paraId="70F33D7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w:t>
            </w:r>
            <w:r w:rsidRPr="00237C8F">
              <w:rPr>
                <w:rFonts w:ascii="Arial" w:hAnsi="Arial" w:cs="Arial"/>
                <w:b/>
                <w:bCs/>
                <w:sz w:val="20"/>
                <w:szCs w:val="20"/>
                <w:lang w:val="en-GB"/>
              </w:rPr>
              <w:t>The HE Grenade Pouch</w:t>
            </w:r>
            <w:r w:rsidRPr="00237C8F">
              <w:rPr>
                <w:rFonts w:ascii="Arial" w:hAnsi="Arial" w:cs="Arial"/>
                <w:sz w:val="20"/>
                <w:szCs w:val="20"/>
                <w:lang w:val="en-GB"/>
              </w:rPr>
              <w:t xml:space="preserve"> and </w:t>
            </w:r>
            <w:r w:rsidRPr="00237C8F">
              <w:rPr>
                <w:rFonts w:ascii="Arial" w:hAnsi="Arial" w:cs="Arial"/>
                <w:b/>
                <w:bCs/>
                <w:sz w:val="20"/>
                <w:szCs w:val="20"/>
                <w:lang w:val="en-GB"/>
              </w:rPr>
              <w:t>MBITR s</w:t>
            </w:r>
            <w:r w:rsidRPr="00237C8F">
              <w:rPr>
                <w:rFonts w:ascii="Arial" w:hAnsi="Arial" w:cs="Arial"/>
                <w:sz w:val="20"/>
                <w:szCs w:val="20"/>
                <w:lang w:val="en-GB"/>
              </w:rPr>
              <w:t xml:space="preserve">hall be manufactured from a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fabric</w:t>
            </w:r>
          </w:p>
        </w:tc>
      </w:tr>
      <w:tr w:rsidR="00237C8F" w:rsidRPr="00237C8F" w14:paraId="0D910513" w14:textId="77777777" w:rsidTr="00681308">
        <w:trPr>
          <w:trHeight w:val="588"/>
        </w:trPr>
        <w:tc>
          <w:tcPr>
            <w:tcW w:w="1140" w:type="dxa"/>
            <w:noWrap/>
            <w:hideMark/>
          </w:tcPr>
          <w:p w14:paraId="634B4FB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lastRenderedPageBreak/>
              <w:t>2.0.0</w:t>
            </w:r>
          </w:p>
        </w:tc>
        <w:tc>
          <w:tcPr>
            <w:tcW w:w="8069" w:type="dxa"/>
            <w:hideMark/>
          </w:tcPr>
          <w:p w14:paraId="5B3EA6C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w:t>
            </w:r>
            <w:r w:rsidRPr="00237C8F">
              <w:rPr>
                <w:rFonts w:ascii="Arial" w:hAnsi="Arial" w:cs="Arial"/>
                <w:b/>
                <w:bCs/>
                <w:sz w:val="20"/>
                <w:szCs w:val="20"/>
                <w:lang w:val="en-GB"/>
              </w:rPr>
              <w:t xml:space="preserve">The </w:t>
            </w:r>
            <w:proofErr w:type="gramStart"/>
            <w:r w:rsidRPr="00237C8F">
              <w:rPr>
                <w:rFonts w:ascii="Arial" w:hAnsi="Arial" w:cs="Arial"/>
                <w:b/>
                <w:bCs/>
                <w:sz w:val="20"/>
                <w:szCs w:val="20"/>
                <w:lang w:val="en-GB"/>
              </w:rPr>
              <w:t>Drop Down</w:t>
            </w:r>
            <w:proofErr w:type="gramEnd"/>
            <w:r w:rsidRPr="00237C8F">
              <w:rPr>
                <w:rFonts w:ascii="Arial" w:hAnsi="Arial" w:cs="Arial"/>
                <w:b/>
                <w:bCs/>
                <w:sz w:val="20"/>
                <w:szCs w:val="20"/>
                <w:lang w:val="en-GB"/>
              </w:rPr>
              <w:t xml:space="preserve"> Utility Pouch</w:t>
            </w:r>
            <w:r w:rsidRPr="00237C8F">
              <w:rPr>
                <w:rFonts w:ascii="Arial" w:hAnsi="Arial" w:cs="Arial"/>
                <w:sz w:val="20"/>
                <w:szCs w:val="20"/>
                <w:lang w:val="en-GB"/>
              </w:rPr>
              <w:t xml:space="preserve"> shall be manufactured from a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fabric and 4-way stretch 91/9 nylon spandex</w:t>
            </w:r>
          </w:p>
        </w:tc>
      </w:tr>
      <w:tr w:rsidR="00237C8F" w:rsidRPr="00237C8F" w14:paraId="00F86BDF" w14:textId="77777777" w:rsidTr="00681308">
        <w:trPr>
          <w:trHeight w:val="372"/>
        </w:trPr>
        <w:tc>
          <w:tcPr>
            <w:tcW w:w="1140" w:type="dxa"/>
            <w:noWrap/>
            <w:hideMark/>
          </w:tcPr>
          <w:p w14:paraId="0F7C6925"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2.0.1</w:t>
            </w:r>
          </w:p>
        </w:tc>
        <w:tc>
          <w:tcPr>
            <w:tcW w:w="8069" w:type="dxa"/>
            <w:hideMark/>
          </w:tcPr>
          <w:p w14:paraId="32DA6F9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colour shall be certified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Original. </w:t>
            </w:r>
          </w:p>
        </w:tc>
      </w:tr>
      <w:tr w:rsidR="00237C8F" w:rsidRPr="00237C8F" w14:paraId="07B6B796" w14:textId="77777777" w:rsidTr="00681308">
        <w:trPr>
          <w:trHeight w:val="300"/>
        </w:trPr>
        <w:tc>
          <w:tcPr>
            <w:tcW w:w="1140" w:type="dxa"/>
            <w:noWrap/>
            <w:hideMark/>
          </w:tcPr>
          <w:p w14:paraId="554F065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2.0.2</w:t>
            </w:r>
          </w:p>
        </w:tc>
        <w:tc>
          <w:tcPr>
            <w:tcW w:w="8069" w:type="dxa"/>
            <w:hideMark/>
          </w:tcPr>
          <w:p w14:paraId="53B2A6D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have an aerial density no greater than 750g/m2</w:t>
            </w:r>
          </w:p>
        </w:tc>
      </w:tr>
      <w:tr w:rsidR="00237C8F" w:rsidRPr="00237C8F" w14:paraId="395933B6" w14:textId="77777777" w:rsidTr="00681308">
        <w:trPr>
          <w:trHeight w:val="300"/>
        </w:trPr>
        <w:tc>
          <w:tcPr>
            <w:tcW w:w="1140" w:type="dxa"/>
            <w:noWrap/>
            <w:hideMark/>
          </w:tcPr>
          <w:p w14:paraId="07AD9B2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2.0.4</w:t>
            </w:r>
          </w:p>
        </w:tc>
        <w:tc>
          <w:tcPr>
            <w:tcW w:w="8069" w:type="dxa"/>
            <w:hideMark/>
          </w:tcPr>
          <w:p w14:paraId="2A271B90"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faced laminate shall have a tear strength to weight no less than 350Nm across warp and fill, </w:t>
            </w:r>
          </w:p>
        </w:tc>
      </w:tr>
      <w:tr w:rsidR="00237C8F" w:rsidRPr="00237C8F" w14:paraId="48476BD0" w14:textId="77777777" w:rsidTr="00681308">
        <w:trPr>
          <w:trHeight w:val="372"/>
        </w:trPr>
        <w:tc>
          <w:tcPr>
            <w:tcW w:w="1140" w:type="dxa"/>
            <w:noWrap/>
            <w:hideMark/>
          </w:tcPr>
          <w:p w14:paraId="2E21A32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2.0.8</w:t>
            </w:r>
          </w:p>
        </w:tc>
        <w:tc>
          <w:tcPr>
            <w:tcW w:w="8069" w:type="dxa"/>
            <w:hideMark/>
          </w:tcPr>
          <w:p w14:paraId="5B7C3D45"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The Pouch set </w:t>
            </w:r>
            <w:proofErr w:type="spellStart"/>
            <w:r w:rsidRPr="00237C8F">
              <w:rPr>
                <w:rFonts w:ascii="Arial" w:hAnsi="Arial" w:cs="Arial"/>
                <w:sz w:val="20"/>
                <w:szCs w:val="20"/>
                <w:lang w:val="en-GB"/>
              </w:rPr>
              <w:t>Cordura</w:t>
            </w:r>
            <w:proofErr w:type="spellEnd"/>
            <w:r w:rsidRPr="00237C8F">
              <w:rPr>
                <w:rFonts w:ascii="Arial" w:hAnsi="Arial" w:cs="Arial"/>
                <w:sz w:val="20"/>
                <w:szCs w:val="20"/>
                <w:lang w:val="en-GB"/>
              </w:rPr>
              <w:t xml:space="preserve"> and 4-way stretch fabrics shall be colour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Original.</w:t>
            </w:r>
          </w:p>
        </w:tc>
      </w:tr>
      <w:tr w:rsidR="00237C8F" w:rsidRPr="00237C8F" w14:paraId="0C461D99" w14:textId="77777777" w:rsidTr="00681308">
        <w:trPr>
          <w:trHeight w:val="588"/>
        </w:trPr>
        <w:tc>
          <w:tcPr>
            <w:tcW w:w="1140" w:type="dxa"/>
            <w:noWrap/>
            <w:hideMark/>
          </w:tcPr>
          <w:p w14:paraId="76FFEC0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2.0.9</w:t>
            </w:r>
          </w:p>
        </w:tc>
        <w:tc>
          <w:tcPr>
            <w:tcW w:w="8069" w:type="dxa"/>
            <w:hideMark/>
          </w:tcPr>
          <w:p w14:paraId="530F47E6"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Textile: The Pouch set solid colour loop fabric will comply with AA55126 (</w:t>
            </w:r>
            <w:proofErr w:type="spellStart"/>
            <w:r w:rsidRPr="00237C8F">
              <w:rPr>
                <w:rFonts w:ascii="Arial" w:hAnsi="Arial" w:cs="Arial"/>
                <w:sz w:val="20"/>
                <w:szCs w:val="20"/>
                <w:lang w:val="en-GB"/>
              </w:rPr>
              <w:t>revB</w:t>
            </w:r>
            <w:proofErr w:type="spellEnd"/>
            <w:r w:rsidRPr="00237C8F">
              <w:rPr>
                <w:rFonts w:ascii="Arial" w:hAnsi="Arial" w:cs="Arial"/>
                <w:sz w:val="20"/>
                <w:szCs w:val="20"/>
                <w:lang w:val="en-GB"/>
              </w:rPr>
              <w:t>), average peel strength 1.0 PIW, average shear strength 10 PSI</w:t>
            </w:r>
          </w:p>
        </w:tc>
      </w:tr>
      <w:tr w:rsidR="00237C8F" w:rsidRPr="00237C8F" w14:paraId="31BEB4E5" w14:textId="77777777" w:rsidTr="00681308">
        <w:trPr>
          <w:trHeight w:val="300"/>
        </w:trPr>
        <w:tc>
          <w:tcPr>
            <w:tcW w:w="1140" w:type="dxa"/>
            <w:noWrap/>
            <w:hideMark/>
          </w:tcPr>
          <w:p w14:paraId="78EA1E4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2.1.0</w:t>
            </w:r>
          </w:p>
        </w:tc>
        <w:tc>
          <w:tcPr>
            <w:tcW w:w="8069" w:type="dxa"/>
            <w:hideMark/>
          </w:tcPr>
          <w:p w14:paraId="4899076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Webbing used on the Pouch Set shall be printed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pattern, MIL-W-17337.</w:t>
            </w:r>
          </w:p>
        </w:tc>
      </w:tr>
      <w:tr w:rsidR="00237C8F" w:rsidRPr="00237C8F" w14:paraId="46CF30DC" w14:textId="77777777" w:rsidTr="00681308">
        <w:trPr>
          <w:trHeight w:val="372"/>
        </w:trPr>
        <w:tc>
          <w:tcPr>
            <w:tcW w:w="1140" w:type="dxa"/>
            <w:noWrap/>
            <w:hideMark/>
          </w:tcPr>
          <w:p w14:paraId="7C2E75E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2.1.2</w:t>
            </w:r>
          </w:p>
        </w:tc>
        <w:tc>
          <w:tcPr>
            <w:tcW w:w="8069" w:type="dxa"/>
            <w:hideMark/>
          </w:tcPr>
          <w:p w14:paraId="1D6F02E8"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Textile:  External Binding tape used on Pouch Set shall be 25mm (1”) printed </w:t>
            </w:r>
            <w:proofErr w:type="spellStart"/>
            <w:r w:rsidRPr="00237C8F">
              <w:rPr>
                <w:rFonts w:ascii="Arial" w:hAnsi="Arial" w:cs="Arial"/>
                <w:sz w:val="20"/>
                <w:szCs w:val="20"/>
                <w:lang w:val="en-GB"/>
              </w:rPr>
              <w:t>Multicam</w:t>
            </w:r>
            <w:proofErr w:type="spellEnd"/>
            <w:r w:rsidRPr="00237C8F">
              <w:rPr>
                <w:rFonts w:ascii="Arial" w:hAnsi="Arial" w:cs="Arial"/>
                <w:sz w:val="20"/>
                <w:szCs w:val="20"/>
                <w:lang w:val="en-GB"/>
              </w:rPr>
              <w:t xml:space="preserve"> pattern, MIL-PRF-5038 T-III.</w:t>
            </w:r>
          </w:p>
        </w:tc>
      </w:tr>
      <w:tr w:rsidR="00237C8F" w:rsidRPr="00237C8F" w14:paraId="0A6B01F6" w14:textId="77777777" w:rsidTr="00681308">
        <w:trPr>
          <w:trHeight w:val="300"/>
        </w:trPr>
        <w:tc>
          <w:tcPr>
            <w:tcW w:w="1140" w:type="dxa"/>
            <w:noWrap/>
            <w:hideMark/>
          </w:tcPr>
          <w:p w14:paraId="159232B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2.1.4</w:t>
            </w:r>
          </w:p>
        </w:tc>
        <w:tc>
          <w:tcPr>
            <w:tcW w:w="8069" w:type="dxa"/>
            <w:hideMark/>
          </w:tcPr>
          <w:p w14:paraId="24AFE18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drop-down pouch</w:t>
            </w:r>
            <w:r w:rsidRPr="00237C8F">
              <w:rPr>
                <w:rFonts w:ascii="Arial" w:hAnsi="Arial" w:cs="Arial"/>
                <w:sz w:val="20"/>
                <w:szCs w:val="20"/>
                <w:lang w:val="en-GB"/>
              </w:rPr>
              <w:t xml:space="preserve"> shall have a main pocket, with the rear face lined in receptor fabric, accessed by a zipper.</w:t>
            </w:r>
          </w:p>
        </w:tc>
      </w:tr>
      <w:tr w:rsidR="00237C8F" w:rsidRPr="00237C8F" w14:paraId="1B4D8257" w14:textId="77777777" w:rsidTr="00681308">
        <w:trPr>
          <w:trHeight w:val="300"/>
        </w:trPr>
        <w:tc>
          <w:tcPr>
            <w:tcW w:w="1140" w:type="dxa"/>
            <w:noWrap/>
            <w:hideMark/>
          </w:tcPr>
          <w:p w14:paraId="4636E3A7"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2.1.5</w:t>
            </w:r>
          </w:p>
        </w:tc>
        <w:tc>
          <w:tcPr>
            <w:tcW w:w="8069" w:type="dxa"/>
            <w:hideMark/>
          </w:tcPr>
          <w:p w14:paraId="42C85AB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drop-down pouch</w:t>
            </w:r>
            <w:r w:rsidRPr="00237C8F">
              <w:rPr>
                <w:rFonts w:ascii="Arial" w:hAnsi="Arial" w:cs="Arial"/>
                <w:sz w:val="20"/>
                <w:szCs w:val="20"/>
                <w:lang w:val="en-GB"/>
              </w:rPr>
              <w:t xml:space="preserve"> shall have a smaller front pocket, accessed by a zipper, manufactured in stretch fabric.</w:t>
            </w:r>
          </w:p>
        </w:tc>
      </w:tr>
      <w:tr w:rsidR="00237C8F" w:rsidRPr="00237C8F" w14:paraId="3F5D3AB3" w14:textId="77777777" w:rsidTr="00681308">
        <w:trPr>
          <w:trHeight w:val="588"/>
        </w:trPr>
        <w:tc>
          <w:tcPr>
            <w:tcW w:w="1140" w:type="dxa"/>
            <w:noWrap/>
            <w:hideMark/>
          </w:tcPr>
          <w:p w14:paraId="078E053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2.1.6</w:t>
            </w:r>
          </w:p>
        </w:tc>
        <w:tc>
          <w:tcPr>
            <w:tcW w:w="8069" w:type="dxa"/>
            <w:hideMark/>
          </w:tcPr>
          <w:p w14:paraId="6E6BF9D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drop-down pouch</w:t>
            </w:r>
            <w:r w:rsidRPr="00237C8F">
              <w:rPr>
                <w:rFonts w:ascii="Arial" w:hAnsi="Arial" w:cs="Arial"/>
                <w:sz w:val="20"/>
                <w:szCs w:val="20"/>
                <w:lang w:val="en-GB"/>
              </w:rPr>
              <w:t xml:space="preserve"> shall have a rear soft armour pocket.  (Soft armour insert is outside the scope of this specification)</w:t>
            </w:r>
          </w:p>
        </w:tc>
      </w:tr>
      <w:tr w:rsidR="00237C8F" w:rsidRPr="00237C8F" w14:paraId="328F58B2" w14:textId="77777777" w:rsidTr="00681308">
        <w:trPr>
          <w:trHeight w:val="588"/>
        </w:trPr>
        <w:tc>
          <w:tcPr>
            <w:tcW w:w="1140" w:type="dxa"/>
            <w:noWrap/>
            <w:hideMark/>
          </w:tcPr>
          <w:p w14:paraId="76A1AD7B"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2.1.7</w:t>
            </w:r>
          </w:p>
        </w:tc>
        <w:tc>
          <w:tcPr>
            <w:tcW w:w="8069" w:type="dxa"/>
            <w:hideMark/>
          </w:tcPr>
          <w:p w14:paraId="33893A5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drop-down pouch</w:t>
            </w:r>
            <w:r w:rsidRPr="00237C8F">
              <w:rPr>
                <w:rFonts w:ascii="Arial" w:hAnsi="Arial" w:cs="Arial"/>
                <w:sz w:val="20"/>
                <w:szCs w:val="20"/>
                <w:lang w:val="en-GB"/>
              </w:rPr>
              <w:t xml:space="preserve"> shall interface with the plate carrier front plate bag through a hook and loop tab that attaches between the front plate bag and admin pouch.</w:t>
            </w:r>
          </w:p>
        </w:tc>
      </w:tr>
      <w:tr w:rsidR="00237C8F" w:rsidRPr="00237C8F" w14:paraId="7C14AEA3" w14:textId="77777777" w:rsidTr="00681308">
        <w:trPr>
          <w:trHeight w:val="300"/>
        </w:trPr>
        <w:tc>
          <w:tcPr>
            <w:tcW w:w="1140" w:type="dxa"/>
            <w:noWrap/>
            <w:hideMark/>
          </w:tcPr>
          <w:p w14:paraId="404A76A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2.1.8</w:t>
            </w:r>
          </w:p>
        </w:tc>
        <w:tc>
          <w:tcPr>
            <w:tcW w:w="8069" w:type="dxa"/>
            <w:hideMark/>
          </w:tcPr>
          <w:p w14:paraId="03B61A1E"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drop-down pouch</w:t>
            </w:r>
            <w:r w:rsidRPr="00237C8F">
              <w:rPr>
                <w:rFonts w:ascii="Arial" w:hAnsi="Arial" w:cs="Arial"/>
                <w:sz w:val="20"/>
                <w:szCs w:val="20"/>
                <w:lang w:val="en-GB"/>
              </w:rPr>
              <w:t xml:space="preserve"> will feature a pair of tri-glides that enable the pouch to be worn independently as a bum-bag.</w:t>
            </w:r>
          </w:p>
        </w:tc>
      </w:tr>
      <w:tr w:rsidR="00237C8F" w:rsidRPr="00237C8F" w14:paraId="21F93D21" w14:textId="77777777" w:rsidTr="00681308">
        <w:trPr>
          <w:trHeight w:val="300"/>
        </w:trPr>
        <w:tc>
          <w:tcPr>
            <w:tcW w:w="1140" w:type="dxa"/>
            <w:noWrap/>
            <w:hideMark/>
          </w:tcPr>
          <w:p w14:paraId="407C96D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2.1.9</w:t>
            </w:r>
          </w:p>
        </w:tc>
        <w:tc>
          <w:tcPr>
            <w:tcW w:w="8069" w:type="dxa"/>
            <w:hideMark/>
          </w:tcPr>
          <w:p w14:paraId="06B3275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drop-down pouch</w:t>
            </w:r>
            <w:r w:rsidRPr="00237C8F">
              <w:rPr>
                <w:rFonts w:ascii="Arial" w:hAnsi="Arial" w:cs="Arial"/>
                <w:sz w:val="20"/>
                <w:szCs w:val="20"/>
                <w:lang w:val="en-GB"/>
              </w:rPr>
              <w:t xml:space="preserve"> will not exceed 250mm width.</w:t>
            </w:r>
          </w:p>
        </w:tc>
      </w:tr>
      <w:tr w:rsidR="00237C8F" w:rsidRPr="00237C8F" w14:paraId="5A00C226" w14:textId="77777777" w:rsidTr="00681308">
        <w:trPr>
          <w:trHeight w:val="588"/>
        </w:trPr>
        <w:tc>
          <w:tcPr>
            <w:tcW w:w="1140" w:type="dxa"/>
            <w:noWrap/>
            <w:hideMark/>
          </w:tcPr>
          <w:p w14:paraId="71AACC83"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2.2.1</w:t>
            </w:r>
          </w:p>
        </w:tc>
        <w:tc>
          <w:tcPr>
            <w:tcW w:w="8069" w:type="dxa"/>
            <w:hideMark/>
          </w:tcPr>
          <w:p w14:paraId="4074C044"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HE Pouch</w:t>
            </w:r>
            <w:r w:rsidRPr="00237C8F">
              <w:rPr>
                <w:rFonts w:ascii="Arial" w:hAnsi="Arial" w:cs="Arial"/>
                <w:sz w:val="20"/>
                <w:szCs w:val="20"/>
                <w:lang w:val="en-GB"/>
              </w:rPr>
              <w:t xml:space="preserve"> will feature a </w:t>
            </w:r>
            <w:proofErr w:type="gramStart"/>
            <w:r w:rsidRPr="00237C8F">
              <w:rPr>
                <w:rFonts w:ascii="Arial" w:hAnsi="Arial" w:cs="Arial"/>
                <w:sz w:val="20"/>
                <w:szCs w:val="20"/>
                <w:lang w:val="en-GB"/>
              </w:rPr>
              <w:t>2 bar</w:t>
            </w:r>
            <w:proofErr w:type="gramEnd"/>
            <w:r w:rsidRPr="00237C8F">
              <w:rPr>
                <w:rFonts w:ascii="Arial" w:hAnsi="Arial" w:cs="Arial"/>
                <w:sz w:val="20"/>
                <w:szCs w:val="20"/>
                <w:lang w:val="en-GB"/>
              </w:rPr>
              <w:t xml:space="preserve"> wide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attachment and use no more than 3 horizontal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bars.  The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shall be secured with hook and loop.  Pop studs shall not be used.</w:t>
            </w:r>
          </w:p>
        </w:tc>
      </w:tr>
      <w:tr w:rsidR="00237C8F" w:rsidRPr="00237C8F" w14:paraId="399BB19B" w14:textId="77777777" w:rsidTr="00681308">
        <w:trPr>
          <w:trHeight w:val="300"/>
        </w:trPr>
        <w:tc>
          <w:tcPr>
            <w:tcW w:w="1140" w:type="dxa"/>
            <w:noWrap/>
            <w:hideMark/>
          </w:tcPr>
          <w:p w14:paraId="6A2516A6"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2.2.2</w:t>
            </w:r>
          </w:p>
        </w:tc>
        <w:tc>
          <w:tcPr>
            <w:tcW w:w="8069" w:type="dxa"/>
            <w:hideMark/>
          </w:tcPr>
          <w:p w14:paraId="2BE2DF4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HE Pouch</w:t>
            </w:r>
            <w:r w:rsidRPr="00237C8F">
              <w:rPr>
                <w:rFonts w:ascii="Arial" w:hAnsi="Arial" w:cs="Arial"/>
                <w:sz w:val="20"/>
                <w:szCs w:val="20"/>
                <w:lang w:val="en-GB"/>
              </w:rPr>
              <w:t xml:space="preserve"> will feature a hook and loop lidded closure, backed up by a side release buckle (20mm)</w:t>
            </w:r>
          </w:p>
        </w:tc>
      </w:tr>
      <w:tr w:rsidR="00237C8F" w:rsidRPr="00237C8F" w14:paraId="3F9AAE85" w14:textId="77777777" w:rsidTr="00681308">
        <w:trPr>
          <w:trHeight w:val="588"/>
        </w:trPr>
        <w:tc>
          <w:tcPr>
            <w:tcW w:w="1140" w:type="dxa"/>
            <w:noWrap/>
            <w:hideMark/>
          </w:tcPr>
          <w:p w14:paraId="24F95DD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2.2.3</w:t>
            </w:r>
          </w:p>
        </w:tc>
        <w:tc>
          <w:tcPr>
            <w:tcW w:w="8069" w:type="dxa"/>
            <w:hideMark/>
          </w:tcPr>
          <w:p w14:paraId="0D92462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HE Pouch</w:t>
            </w:r>
            <w:r w:rsidRPr="00237C8F">
              <w:rPr>
                <w:rFonts w:ascii="Arial" w:hAnsi="Arial" w:cs="Arial"/>
                <w:sz w:val="20"/>
                <w:szCs w:val="20"/>
                <w:lang w:val="en-GB"/>
              </w:rPr>
              <w:t xml:space="preserve"> shall hold the grenade </w:t>
            </w:r>
            <w:proofErr w:type="gramStart"/>
            <w:r w:rsidRPr="00237C8F">
              <w:rPr>
                <w:rFonts w:ascii="Arial" w:hAnsi="Arial" w:cs="Arial"/>
                <w:sz w:val="20"/>
                <w:szCs w:val="20"/>
                <w:lang w:val="en-GB"/>
              </w:rPr>
              <w:t>securely, and</w:t>
            </w:r>
            <w:proofErr w:type="gramEnd"/>
            <w:r w:rsidRPr="00237C8F">
              <w:rPr>
                <w:rFonts w:ascii="Arial" w:hAnsi="Arial" w:cs="Arial"/>
                <w:sz w:val="20"/>
                <w:szCs w:val="20"/>
                <w:lang w:val="en-GB"/>
              </w:rPr>
              <w:t xml:space="preserve"> ensure the fly-off lever is secured internally with elastic loops such that the grenade is presented correctly.</w:t>
            </w:r>
          </w:p>
        </w:tc>
      </w:tr>
      <w:tr w:rsidR="00237C8F" w:rsidRPr="00237C8F" w14:paraId="77D34D4C" w14:textId="77777777" w:rsidTr="00681308">
        <w:trPr>
          <w:trHeight w:val="588"/>
        </w:trPr>
        <w:tc>
          <w:tcPr>
            <w:tcW w:w="1140" w:type="dxa"/>
            <w:noWrap/>
            <w:hideMark/>
          </w:tcPr>
          <w:p w14:paraId="2C26086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2.2.5</w:t>
            </w:r>
          </w:p>
        </w:tc>
        <w:tc>
          <w:tcPr>
            <w:tcW w:w="8069" w:type="dxa"/>
            <w:hideMark/>
          </w:tcPr>
          <w:p w14:paraId="4A1DE47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MBITR Pouch</w:t>
            </w:r>
            <w:r w:rsidRPr="00237C8F">
              <w:rPr>
                <w:rFonts w:ascii="Arial" w:hAnsi="Arial" w:cs="Arial"/>
                <w:sz w:val="20"/>
                <w:szCs w:val="20"/>
                <w:lang w:val="en-GB"/>
              </w:rPr>
              <w:t xml:space="preserve"> shall a </w:t>
            </w:r>
            <w:proofErr w:type="gramStart"/>
            <w:r w:rsidRPr="00237C8F">
              <w:rPr>
                <w:rFonts w:ascii="Arial" w:hAnsi="Arial" w:cs="Arial"/>
                <w:sz w:val="20"/>
                <w:szCs w:val="20"/>
                <w:lang w:val="en-GB"/>
              </w:rPr>
              <w:t>2 bar</w:t>
            </w:r>
            <w:proofErr w:type="gramEnd"/>
            <w:r w:rsidRPr="00237C8F">
              <w:rPr>
                <w:rFonts w:ascii="Arial" w:hAnsi="Arial" w:cs="Arial"/>
                <w:sz w:val="20"/>
                <w:szCs w:val="20"/>
                <w:lang w:val="en-GB"/>
              </w:rPr>
              <w:t xml:space="preserve"> wide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attachment and use no more than 3 horizontal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bars.  The </w:t>
            </w:r>
            <w:proofErr w:type="spellStart"/>
            <w:r w:rsidRPr="00237C8F">
              <w:rPr>
                <w:rFonts w:ascii="Arial" w:hAnsi="Arial" w:cs="Arial"/>
                <w:sz w:val="20"/>
                <w:szCs w:val="20"/>
                <w:lang w:val="en-GB"/>
              </w:rPr>
              <w:t>molle</w:t>
            </w:r>
            <w:proofErr w:type="spellEnd"/>
            <w:r w:rsidRPr="00237C8F">
              <w:rPr>
                <w:rFonts w:ascii="Arial" w:hAnsi="Arial" w:cs="Arial"/>
                <w:sz w:val="20"/>
                <w:szCs w:val="20"/>
                <w:lang w:val="en-GB"/>
              </w:rPr>
              <w:t xml:space="preserve"> shall be secured with hook and loop.  Pop studs shall not be used.</w:t>
            </w:r>
          </w:p>
        </w:tc>
      </w:tr>
      <w:tr w:rsidR="00237C8F" w:rsidRPr="00237C8F" w14:paraId="491A4E17" w14:textId="77777777" w:rsidTr="00681308">
        <w:trPr>
          <w:trHeight w:val="588"/>
        </w:trPr>
        <w:tc>
          <w:tcPr>
            <w:tcW w:w="1140" w:type="dxa"/>
            <w:noWrap/>
            <w:hideMark/>
          </w:tcPr>
          <w:p w14:paraId="00495E2A"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2.2.6</w:t>
            </w:r>
          </w:p>
        </w:tc>
        <w:tc>
          <w:tcPr>
            <w:tcW w:w="8069" w:type="dxa"/>
            <w:hideMark/>
          </w:tcPr>
          <w:p w14:paraId="19AE26FC"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The </w:t>
            </w:r>
            <w:r w:rsidRPr="00237C8F">
              <w:rPr>
                <w:rFonts w:ascii="Arial" w:hAnsi="Arial" w:cs="Arial"/>
                <w:b/>
                <w:bCs/>
                <w:sz w:val="20"/>
                <w:szCs w:val="20"/>
                <w:lang w:val="en-GB"/>
              </w:rPr>
              <w:t>MBITR Pouch</w:t>
            </w:r>
            <w:r w:rsidRPr="00237C8F">
              <w:rPr>
                <w:rFonts w:ascii="Arial" w:hAnsi="Arial" w:cs="Arial"/>
                <w:sz w:val="20"/>
                <w:szCs w:val="20"/>
                <w:lang w:val="en-GB"/>
              </w:rPr>
              <w:t xml:space="preserve"> will feature a bungee and surface mount buckle closure.  The surface mount buckle shall be field replaceable.</w:t>
            </w:r>
          </w:p>
        </w:tc>
      </w:tr>
      <w:tr w:rsidR="00237C8F" w:rsidRPr="00237C8F" w14:paraId="5F536893" w14:textId="77777777" w:rsidTr="00681308">
        <w:trPr>
          <w:trHeight w:val="300"/>
        </w:trPr>
        <w:tc>
          <w:tcPr>
            <w:tcW w:w="9209" w:type="dxa"/>
            <w:gridSpan w:val="2"/>
            <w:noWrap/>
            <w:hideMark/>
          </w:tcPr>
          <w:p w14:paraId="1132A793" w14:textId="77777777" w:rsidR="00237C8F" w:rsidRPr="00237C8F" w:rsidRDefault="00237C8F" w:rsidP="00237C8F">
            <w:pPr>
              <w:widowControl/>
              <w:spacing w:after="0" w:line="240" w:lineRule="auto"/>
              <w:rPr>
                <w:rFonts w:ascii="Arial" w:hAnsi="Arial" w:cs="Arial"/>
                <w:b/>
                <w:lang w:val="en-GB"/>
              </w:rPr>
            </w:pPr>
            <w:r w:rsidRPr="00237C8F">
              <w:rPr>
                <w:rFonts w:ascii="Arial" w:hAnsi="Arial" w:cs="Arial"/>
                <w:b/>
                <w:bCs/>
                <w:sz w:val="20"/>
                <w:szCs w:val="20"/>
                <w:lang w:val="en-GB"/>
              </w:rPr>
              <w:t>Other Specification</w:t>
            </w:r>
          </w:p>
        </w:tc>
      </w:tr>
      <w:tr w:rsidR="00237C8F" w:rsidRPr="00237C8F" w14:paraId="5594484B" w14:textId="77777777" w:rsidTr="00681308">
        <w:trPr>
          <w:trHeight w:val="876"/>
        </w:trPr>
        <w:tc>
          <w:tcPr>
            <w:tcW w:w="1140" w:type="dxa"/>
            <w:noWrap/>
            <w:hideMark/>
          </w:tcPr>
          <w:p w14:paraId="1DDFB5C2"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2.2.7</w:t>
            </w:r>
          </w:p>
        </w:tc>
        <w:tc>
          <w:tcPr>
            <w:tcW w:w="8069" w:type="dxa"/>
            <w:hideMark/>
          </w:tcPr>
          <w:p w14:paraId="2A4C8B99"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 xml:space="preserve">Foreign Object Damage (FOD) for use in and around the aircraft Shall be avoided. i.e. Straps, buckles or any object that could break loose. The offer Shall indicate </w:t>
            </w:r>
            <w:r w:rsidRPr="00237C8F">
              <w:rPr>
                <w:rFonts w:ascii="Arial" w:hAnsi="Arial" w:cs="Arial"/>
                <w:sz w:val="20"/>
                <w:szCs w:val="20"/>
                <w:u w:val="single"/>
                <w:lang w:val="en-GB"/>
              </w:rPr>
              <w:t>YES</w:t>
            </w:r>
            <w:r w:rsidRPr="00237C8F">
              <w:rPr>
                <w:rFonts w:ascii="Arial" w:hAnsi="Arial" w:cs="Arial"/>
                <w:sz w:val="20"/>
                <w:szCs w:val="20"/>
                <w:lang w:val="en-GB"/>
              </w:rPr>
              <w:t xml:space="preserve"> for compliance. The sample will be evaluated for risks, and those risks need to be coordinated and corrected prior to first article of production at no extra cost.</w:t>
            </w:r>
          </w:p>
        </w:tc>
      </w:tr>
      <w:tr w:rsidR="00237C8F" w:rsidRPr="00237C8F" w14:paraId="468ED0C7" w14:textId="77777777" w:rsidTr="00681308">
        <w:trPr>
          <w:trHeight w:val="300"/>
        </w:trPr>
        <w:tc>
          <w:tcPr>
            <w:tcW w:w="1140" w:type="dxa"/>
            <w:noWrap/>
            <w:hideMark/>
          </w:tcPr>
          <w:p w14:paraId="34A64BAD"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2.2.8</w:t>
            </w:r>
          </w:p>
        </w:tc>
        <w:tc>
          <w:tcPr>
            <w:tcW w:w="8069" w:type="dxa"/>
            <w:hideMark/>
          </w:tcPr>
          <w:p w14:paraId="6AB1EAEF" w14:textId="77777777" w:rsidR="00237C8F" w:rsidRPr="00237C8F" w:rsidRDefault="00237C8F" w:rsidP="00237C8F">
            <w:pPr>
              <w:widowControl/>
              <w:spacing w:after="0" w:line="240" w:lineRule="auto"/>
              <w:rPr>
                <w:rFonts w:ascii="Arial" w:hAnsi="Arial" w:cs="Arial"/>
                <w:sz w:val="20"/>
                <w:szCs w:val="20"/>
                <w:lang w:val="en-GB"/>
              </w:rPr>
            </w:pPr>
            <w:r w:rsidRPr="00237C8F">
              <w:rPr>
                <w:rFonts w:ascii="Arial" w:hAnsi="Arial" w:cs="Arial"/>
                <w:sz w:val="20"/>
                <w:szCs w:val="20"/>
                <w:lang w:val="en-GB"/>
              </w:rPr>
              <w:t>ISO 9001 accredited: Shall provide a valid certificate. (or similar accreditation)</w:t>
            </w:r>
          </w:p>
        </w:tc>
      </w:tr>
    </w:tbl>
    <w:p w14:paraId="6FEC4918" w14:textId="77777777" w:rsidR="00237C8F" w:rsidRPr="00237C8F" w:rsidRDefault="00237C8F" w:rsidP="00237C8F">
      <w:pPr>
        <w:widowControl/>
        <w:spacing w:after="160" w:line="259" w:lineRule="auto"/>
        <w:rPr>
          <w:rFonts w:ascii="Arial" w:hAnsi="Arial" w:cs="Arial"/>
          <w:b/>
          <w:lang w:val="en-GB"/>
        </w:rPr>
      </w:pPr>
    </w:p>
    <w:p w14:paraId="56BCFFA6" w14:textId="77777777" w:rsidR="00237C8F" w:rsidRPr="00237C8F" w:rsidRDefault="00237C8F" w:rsidP="00237C8F">
      <w:pPr>
        <w:widowControl/>
        <w:spacing w:after="0" w:line="240" w:lineRule="auto"/>
        <w:rPr>
          <w:rFonts w:ascii="Arial" w:eastAsia="Times New Roman" w:hAnsi="Arial" w:cs="Arial"/>
          <w:lang w:val="en-GB"/>
        </w:rPr>
      </w:pPr>
      <w:r w:rsidRPr="00237C8F">
        <w:rPr>
          <w:rFonts w:ascii="Arial" w:eastAsia="Times New Roman" w:hAnsi="Arial" w:cs="Arial"/>
          <w:lang w:val="en-GB"/>
        </w:rPr>
        <w:t xml:space="preserve">Delivery to Quartermaster, 40 Commando Royal Marines, Norton Manor Camp, Norton </w:t>
      </w:r>
      <w:proofErr w:type="spellStart"/>
      <w:r w:rsidRPr="00237C8F">
        <w:rPr>
          <w:rFonts w:ascii="Arial" w:eastAsia="Times New Roman" w:hAnsi="Arial" w:cs="Arial"/>
          <w:lang w:val="en-GB"/>
        </w:rPr>
        <w:t>Fitzwarren</w:t>
      </w:r>
      <w:proofErr w:type="spellEnd"/>
      <w:r w:rsidRPr="00237C8F">
        <w:rPr>
          <w:rFonts w:ascii="Arial" w:eastAsia="Times New Roman" w:hAnsi="Arial" w:cs="Arial"/>
          <w:lang w:val="en-GB"/>
        </w:rPr>
        <w:t>, Taunton TA2 6PF</w:t>
      </w:r>
    </w:p>
    <w:p w14:paraId="2BA86CBB" w14:textId="77777777" w:rsidR="00237C8F" w:rsidRPr="00237C8F" w:rsidRDefault="00237C8F" w:rsidP="00237C8F">
      <w:pPr>
        <w:widowControl/>
        <w:spacing w:after="0" w:line="240" w:lineRule="auto"/>
        <w:rPr>
          <w:rFonts w:ascii="Arial" w:eastAsia="Times New Roman" w:hAnsi="Arial" w:cs="Arial"/>
          <w:lang w:val="en-GB"/>
        </w:rPr>
      </w:pPr>
    </w:p>
    <w:p w14:paraId="77600B36" w14:textId="77777777" w:rsidR="00237C8F" w:rsidRPr="00237C8F" w:rsidRDefault="00237C8F" w:rsidP="00237C8F">
      <w:pPr>
        <w:widowControl/>
        <w:spacing w:after="160" w:line="259" w:lineRule="auto"/>
        <w:rPr>
          <w:rFonts w:ascii="Arial" w:hAnsi="Arial" w:cs="Arial"/>
          <w:lang w:val="en-GB"/>
        </w:rPr>
      </w:pP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237C8F">
      <w:pPr>
        <w:spacing w:after="0" w:line="240" w:lineRule="auto"/>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113A8B31" w14:textId="77777777" w:rsidR="004522F8" w:rsidRDefault="004522F8" w:rsidP="004522F8">
      <w:pPr>
        <w:spacing w:after="0" w:line="252" w:lineRule="exact"/>
        <w:ind w:left="113" w:right="-20"/>
        <w:rPr>
          <w:rFonts w:ascii="Arial" w:eastAsia="Arial" w:hAnsi="Arial" w:cs="Arial"/>
          <w:b/>
          <w:bCs/>
        </w:rPr>
      </w:pPr>
    </w:p>
    <w:p w14:paraId="0DFA9EE3" w14:textId="77777777" w:rsidR="004522F8" w:rsidRDefault="004522F8" w:rsidP="004522F8">
      <w:pPr>
        <w:spacing w:after="0" w:line="252" w:lineRule="exact"/>
        <w:ind w:left="113" w:right="-20"/>
        <w:rPr>
          <w:rFonts w:ascii="Arial" w:eastAsia="Arial" w:hAnsi="Arial" w:cs="Arial"/>
          <w:b/>
          <w:bCs/>
        </w:rPr>
      </w:pPr>
    </w:p>
    <w:p w14:paraId="62AE13E6" w14:textId="77777777" w:rsidR="004522F8" w:rsidRDefault="004522F8" w:rsidP="004522F8">
      <w:pPr>
        <w:spacing w:after="0" w:line="252" w:lineRule="exact"/>
        <w:ind w:left="113" w:right="-20"/>
        <w:rPr>
          <w:rFonts w:ascii="Arial" w:eastAsia="Arial" w:hAnsi="Arial" w:cs="Arial"/>
          <w:b/>
          <w:bCs/>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966"/>
        <w:gridCol w:w="963"/>
        <w:gridCol w:w="5078"/>
        <w:gridCol w:w="911"/>
        <w:gridCol w:w="1168"/>
        <w:gridCol w:w="1997"/>
        <w:gridCol w:w="550"/>
        <w:gridCol w:w="1612"/>
        <w:gridCol w:w="2238"/>
      </w:tblGrid>
      <w:tr w:rsidR="00440E55" w:rsidRPr="00F97178"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Pr="00F97178" w:rsidRDefault="00440E55" w:rsidP="0015493D">
            <w:pPr>
              <w:spacing w:after="0" w:line="240" w:lineRule="auto"/>
              <w:jc w:val="center"/>
              <w:rPr>
                <w:rFonts w:ascii="Arial" w:eastAsia="Times New Roman" w:hAnsi="Arial" w:cs="Times New Roman"/>
                <w:b/>
                <w:szCs w:val="20"/>
                <w:lang w:val="en-GB" w:eastAsia="en-GB"/>
              </w:rPr>
            </w:pPr>
            <w:r w:rsidRPr="00F97178">
              <w:rPr>
                <w:rFonts w:ascii="Arial" w:eastAsia="Times New Roman" w:hAnsi="Arial" w:cs="Times New Roman"/>
                <w:b/>
                <w:szCs w:val="20"/>
                <w:lang w:val="en-GB" w:eastAsia="en-GB"/>
              </w:rPr>
              <w:t>Deliverables</w:t>
            </w:r>
          </w:p>
        </w:tc>
      </w:tr>
      <w:tr w:rsidR="00F97178" w:rsidRPr="00F97178" w14:paraId="75FC932D" w14:textId="77777777" w:rsidTr="00237C8F">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Specification</w:t>
            </w:r>
          </w:p>
          <w:p w14:paraId="3AA42A58"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Consignee Address Code</w:t>
            </w:r>
          </w:p>
          <w:p w14:paraId="63B60331" w14:textId="77777777" w:rsidR="00440E55" w:rsidRPr="00F97178" w:rsidRDefault="00440E55" w:rsidP="0015493D">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 xml:space="preserve">Packaging Requirements </w:t>
            </w:r>
            <w:proofErr w:type="spellStart"/>
            <w:r w:rsidRPr="00F97178">
              <w:rPr>
                <w:rFonts w:ascii="Arial" w:eastAsia="Times New Roman" w:hAnsi="Arial" w:cs="Arial"/>
                <w:b/>
                <w:sz w:val="16"/>
                <w:szCs w:val="16"/>
                <w:lang w:val="en-GB" w:eastAsia="en-GB"/>
              </w:rPr>
              <w:t>inc.</w:t>
            </w:r>
            <w:proofErr w:type="spellEnd"/>
            <w:r w:rsidRPr="00F97178">
              <w:rPr>
                <w:rFonts w:ascii="Arial" w:eastAsia="Times New Roman" w:hAnsi="Arial" w:cs="Arial"/>
                <w:b/>
                <w:sz w:val="16"/>
                <w:szCs w:val="16"/>
                <w:lang w:val="en-GB" w:eastAsia="en-GB"/>
              </w:rPr>
              <w:t xml:space="preserve"> PPQ and </w:t>
            </w:r>
            <w:proofErr w:type="spellStart"/>
            <w:r w:rsidRPr="00F97178">
              <w:rPr>
                <w:rFonts w:ascii="Arial" w:eastAsia="Times New Roman" w:hAnsi="Arial" w:cs="Arial"/>
                <w:b/>
                <w:sz w:val="16"/>
                <w:szCs w:val="16"/>
                <w:lang w:val="en-GB" w:eastAsia="en-GB"/>
              </w:rPr>
              <w:t>DofQ</w:t>
            </w:r>
            <w:proofErr w:type="spellEnd"/>
            <w:r w:rsidRPr="00F97178">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Delivery Date</w:t>
            </w:r>
          </w:p>
          <w:p w14:paraId="7E04D4AF"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Firm Price (£) Ex VAT</w:t>
            </w:r>
          </w:p>
        </w:tc>
      </w:tr>
      <w:tr w:rsidR="00F97178" w:rsidRPr="00F97178" w14:paraId="509A377E" w14:textId="77777777" w:rsidTr="00237C8F">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Pr="00F97178" w:rsidRDefault="00440E55" w:rsidP="0015493D">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Pr="00F97178" w:rsidRDefault="00440E55" w:rsidP="0015493D">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Pr="00F97178" w:rsidRDefault="00440E55" w:rsidP="0015493D">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Pr="00F97178" w:rsidRDefault="00440E55" w:rsidP="0015493D">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Pr="00F97178" w:rsidRDefault="00440E55" w:rsidP="0015493D">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Pr="00F97178" w:rsidRDefault="00440E55" w:rsidP="0015493D">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Pr="00F97178" w:rsidRDefault="00440E55" w:rsidP="0015493D">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Pr="00F97178" w:rsidRDefault="00440E55" w:rsidP="0015493D">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Pr="00F97178" w:rsidRDefault="00440E55" w:rsidP="0015493D">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Pr="00F97178" w:rsidRDefault="0091605B" w:rsidP="0091605B">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 xml:space="preserve">Total </w:t>
            </w:r>
          </w:p>
          <w:p w14:paraId="7000250C" w14:textId="0E926F8B" w:rsidR="00440E55" w:rsidRPr="00F97178" w:rsidRDefault="0091605B" w:rsidP="0091605B">
            <w:pPr>
              <w:spacing w:after="0" w:line="240" w:lineRule="auto"/>
              <w:jc w:val="center"/>
              <w:rPr>
                <w:rFonts w:ascii="Arial" w:eastAsia="Times New Roman" w:hAnsi="Arial" w:cs="Arial"/>
                <w:b/>
                <w:sz w:val="16"/>
                <w:szCs w:val="16"/>
                <w:lang w:val="en-GB" w:eastAsia="en-GB"/>
              </w:rPr>
            </w:pPr>
            <w:r w:rsidRPr="00F97178">
              <w:rPr>
                <w:rFonts w:ascii="Arial" w:eastAsia="Times New Roman" w:hAnsi="Arial" w:cs="Arial"/>
                <w:b/>
                <w:sz w:val="16"/>
                <w:szCs w:val="16"/>
                <w:lang w:val="en-GB" w:eastAsia="en-GB"/>
              </w:rPr>
              <w:t>(including packaging, delivery and any applicable import charges)</w:t>
            </w:r>
          </w:p>
        </w:tc>
      </w:tr>
      <w:tr w:rsidR="00F97178" w:rsidRPr="00F97178" w14:paraId="0EED005A" w14:textId="77777777" w:rsidTr="00237C8F">
        <w:trPr>
          <w:trHeight w:val="805"/>
        </w:trPr>
        <w:tc>
          <w:tcPr>
            <w:tcW w:w="252" w:type="pct"/>
            <w:tcBorders>
              <w:top w:val="single" w:sz="4" w:space="0" w:color="auto"/>
              <w:left w:val="single" w:sz="4" w:space="0" w:color="auto"/>
              <w:bottom w:val="single" w:sz="4" w:space="0" w:color="auto"/>
              <w:right w:val="single" w:sz="4" w:space="0" w:color="auto"/>
            </w:tcBorders>
            <w:hideMark/>
          </w:tcPr>
          <w:p w14:paraId="474FB99C"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58907188"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86062C5"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4B9FCC6" w14:textId="000C7381"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Purchase of</w:t>
            </w:r>
            <w:r w:rsidR="00237C8F" w:rsidRPr="00F97178">
              <w:rPr>
                <w:rFonts w:ascii="Arial" w:eastAsia="Times New Roman" w:hAnsi="Arial" w:cs="Arial"/>
                <w:sz w:val="20"/>
                <w:szCs w:val="20"/>
                <w:lang w:val="en-GB" w:eastAsia="en-GB"/>
              </w:rPr>
              <w:t xml:space="preserve"> On-the-man Modular Carriage and PPE Clothing System- Size small</w:t>
            </w:r>
          </w:p>
        </w:tc>
        <w:tc>
          <w:tcPr>
            <w:tcW w:w="280" w:type="pct"/>
            <w:tcBorders>
              <w:top w:val="single" w:sz="4" w:space="0" w:color="auto"/>
              <w:left w:val="single" w:sz="4" w:space="0" w:color="auto"/>
              <w:bottom w:val="single" w:sz="4" w:space="0" w:color="auto"/>
              <w:right w:val="single" w:sz="4" w:space="0" w:color="auto"/>
            </w:tcBorders>
            <w:hideMark/>
          </w:tcPr>
          <w:p w14:paraId="4E2336A2" w14:textId="77777777" w:rsidR="00440E55" w:rsidRPr="00F97178" w:rsidRDefault="00440E55" w:rsidP="0015493D">
            <w:pPr>
              <w:jc w:val="center"/>
            </w:pPr>
            <w:r w:rsidRPr="00F9717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37F3C49C"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DCA73C2" w14:textId="2B7134DD" w:rsidR="00440E55" w:rsidRPr="00F97178" w:rsidRDefault="007C03D8"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31 March 2021</w:t>
            </w:r>
          </w:p>
        </w:tc>
        <w:tc>
          <w:tcPr>
            <w:tcW w:w="163" w:type="pct"/>
            <w:tcBorders>
              <w:top w:val="single" w:sz="4" w:space="0" w:color="auto"/>
              <w:left w:val="single" w:sz="4" w:space="0" w:color="auto"/>
              <w:bottom w:val="single" w:sz="4" w:space="0" w:color="auto"/>
              <w:right w:val="single" w:sz="4" w:space="0" w:color="auto"/>
            </w:tcBorders>
            <w:hideMark/>
          </w:tcPr>
          <w:p w14:paraId="7AC7A035" w14:textId="4B1A780D"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1</w:t>
            </w:r>
            <w:r w:rsidR="00237C8F" w:rsidRPr="00F97178">
              <w:rPr>
                <w:rFonts w:ascii="Arial" w:eastAsia="Times New Roman" w:hAnsi="Arial" w:cs="Arial"/>
                <w:sz w:val="20"/>
                <w:szCs w:val="20"/>
                <w:lang w:val="en-GB" w:eastAsia="en-GB"/>
              </w:rPr>
              <w:t>0</w:t>
            </w:r>
          </w:p>
        </w:tc>
        <w:tc>
          <w:tcPr>
            <w:tcW w:w="495" w:type="pct"/>
            <w:tcBorders>
              <w:top w:val="single" w:sz="4" w:space="0" w:color="auto"/>
              <w:left w:val="single" w:sz="4" w:space="0" w:color="auto"/>
              <w:bottom w:val="single" w:sz="4" w:space="0" w:color="auto"/>
              <w:right w:val="single" w:sz="4" w:space="0" w:color="auto"/>
            </w:tcBorders>
          </w:tcPr>
          <w:p w14:paraId="5759FD13"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324EAA6E" w14:textId="77777777" w:rsidR="00440E55" w:rsidRPr="00F97178" w:rsidRDefault="00440E55" w:rsidP="0015493D">
            <w:pPr>
              <w:jc w:val="center"/>
            </w:pPr>
          </w:p>
        </w:tc>
      </w:tr>
      <w:tr w:rsidR="00F97178" w:rsidRPr="00F97178" w14:paraId="7F8D459E" w14:textId="77777777" w:rsidTr="00237C8F">
        <w:trPr>
          <w:trHeight w:val="805"/>
        </w:trPr>
        <w:tc>
          <w:tcPr>
            <w:tcW w:w="252" w:type="pct"/>
            <w:tcBorders>
              <w:top w:val="single" w:sz="4" w:space="0" w:color="auto"/>
              <w:left w:val="single" w:sz="4" w:space="0" w:color="auto"/>
              <w:bottom w:val="single" w:sz="4" w:space="0" w:color="auto"/>
              <w:right w:val="single" w:sz="4" w:space="0" w:color="auto"/>
            </w:tcBorders>
            <w:hideMark/>
          </w:tcPr>
          <w:p w14:paraId="35332DA0"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076A1E0F"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D0FCB24"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1F0E591" w14:textId="27FEE837" w:rsidR="00440E55" w:rsidRPr="00F97178" w:rsidRDefault="00237C8F" w:rsidP="0015493D">
            <w:pPr>
              <w:spacing w:after="0" w:line="240" w:lineRule="auto"/>
              <w:jc w:val="center"/>
              <w:rPr>
                <w:rFonts w:ascii="Arial" w:eastAsia="Times New Roman" w:hAnsi="Arial" w:cs="Times New Roman"/>
                <w:szCs w:val="20"/>
                <w:lang w:val="en-GB" w:eastAsia="en-GB"/>
              </w:rPr>
            </w:pPr>
            <w:r w:rsidRPr="00F97178">
              <w:rPr>
                <w:rFonts w:ascii="Arial" w:eastAsia="Times New Roman" w:hAnsi="Arial" w:cs="Arial"/>
                <w:sz w:val="20"/>
                <w:szCs w:val="20"/>
                <w:lang w:val="en-GB" w:eastAsia="en-GB"/>
              </w:rPr>
              <w:t>Purchase of On-the-man Modular Carriage and PPE Clothing System- Size Medium</w:t>
            </w:r>
          </w:p>
        </w:tc>
        <w:tc>
          <w:tcPr>
            <w:tcW w:w="280" w:type="pct"/>
            <w:tcBorders>
              <w:top w:val="single" w:sz="4" w:space="0" w:color="auto"/>
              <w:left w:val="single" w:sz="4" w:space="0" w:color="auto"/>
              <w:bottom w:val="single" w:sz="4" w:space="0" w:color="auto"/>
              <w:right w:val="single" w:sz="4" w:space="0" w:color="auto"/>
            </w:tcBorders>
            <w:hideMark/>
          </w:tcPr>
          <w:p w14:paraId="01A3BC14" w14:textId="77777777" w:rsidR="00440E55" w:rsidRPr="00F97178" w:rsidRDefault="00440E55" w:rsidP="0015493D">
            <w:pPr>
              <w:jc w:val="center"/>
            </w:pPr>
            <w:r w:rsidRPr="00F9717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172FAED"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CEBC921" w14:textId="55CE854F" w:rsidR="00440E55" w:rsidRPr="00F97178" w:rsidRDefault="007C03D8"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31 March 2021</w:t>
            </w:r>
          </w:p>
        </w:tc>
        <w:tc>
          <w:tcPr>
            <w:tcW w:w="163" w:type="pct"/>
            <w:tcBorders>
              <w:top w:val="single" w:sz="4" w:space="0" w:color="auto"/>
              <w:left w:val="single" w:sz="4" w:space="0" w:color="auto"/>
              <w:bottom w:val="single" w:sz="4" w:space="0" w:color="auto"/>
              <w:right w:val="single" w:sz="4" w:space="0" w:color="auto"/>
            </w:tcBorders>
            <w:hideMark/>
          </w:tcPr>
          <w:p w14:paraId="6C8FD01D" w14:textId="00A6BDCF" w:rsidR="00440E55" w:rsidRPr="00F97178" w:rsidRDefault="00237C8F"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100</w:t>
            </w:r>
          </w:p>
        </w:tc>
        <w:tc>
          <w:tcPr>
            <w:tcW w:w="495" w:type="pct"/>
            <w:tcBorders>
              <w:top w:val="single" w:sz="4" w:space="0" w:color="auto"/>
              <w:left w:val="single" w:sz="4" w:space="0" w:color="auto"/>
              <w:bottom w:val="single" w:sz="4" w:space="0" w:color="auto"/>
              <w:right w:val="single" w:sz="4" w:space="0" w:color="auto"/>
            </w:tcBorders>
          </w:tcPr>
          <w:p w14:paraId="642FD7EA" w14:textId="77777777" w:rsidR="00440E55" w:rsidRPr="00F97178" w:rsidRDefault="00440E55" w:rsidP="0015493D">
            <w:pPr>
              <w:jc w:val="center"/>
            </w:pPr>
          </w:p>
        </w:tc>
        <w:tc>
          <w:tcPr>
            <w:tcW w:w="687" w:type="pct"/>
            <w:tcBorders>
              <w:top w:val="single" w:sz="4" w:space="0" w:color="auto"/>
              <w:left w:val="single" w:sz="4" w:space="0" w:color="auto"/>
              <w:bottom w:val="single" w:sz="4" w:space="0" w:color="auto"/>
              <w:right w:val="single" w:sz="4" w:space="0" w:color="auto"/>
            </w:tcBorders>
          </w:tcPr>
          <w:p w14:paraId="1A7B197B" w14:textId="77777777" w:rsidR="00440E55" w:rsidRPr="00F97178" w:rsidRDefault="00440E55" w:rsidP="0015493D">
            <w:pPr>
              <w:jc w:val="center"/>
            </w:pPr>
          </w:p>
        </w:tc>
      </w:tr>
      <w:tr w:rsidR="00F97178" w:rsidRPr="00F97178" w14:paraId="5E645718" w14:textId="77777777" w:rsidTr="00237C8F">
        <w:trPr>
          <w:trHeight w:val="805"/>
        </w:trPr>
        <w:tc>
          <w:tcPr>
            <w:tcW w:w="252" w:type="pct"/>
            <w:tcBorders>
              <w:top w:val="single" w:sz="4" w:space="0" w:color="auto"/>
              <w:left w:val="single" w:sz="4" w:space="0" w:color="auto"/>
              <w:bottom w:val="single" w:sz="4" w:space="0" w:color="auto"/>
              <w:right w:val="single" w:sz="4" w:space="0" w:color="auto"/>
            </w:tcBorders>
            <w:hideMark/>
          </w:tcPr>
          <w:p w14:paraId="69B4B89B"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1AF60A"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5DAE69"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2F89E47" w14:textId="6C52CEFC" w:rsidR="00440E55" w:rsidRPr="00F97178" w:rsidRDefault="00237C8F" w:rsidP="0015493D">
            <w:pPr>
              <w:spacing w:after="0" w:line="240" w:lineRule="auto"/>
              <w:jc w:val="center"/>
              <w:rPr>
                <w:rFonts w:ascii="Arial" w:eastAsia="Times New Roman" w:hAnsi="Arial" w:cs="Times New Roman"/>
                <w:szCs w:val="20"/>
                <w:lang w:val="en-GB" w:eastAsia="en-GB"/>
              </w:rPr>
            </w:pPr>
            <w:r w:rsidRPr="00F97178">
              <w:rPr>
                <w:rFonts w:ascii="Arial" w:eastAsia="Times New Roman" w:hAnsi="Arial" w:cs="Arial"/>
                <w:sz w:val="20"/>
                <w:szCs w:val="20"/>
                <w:lang w:val="en-GB" w:eastAsia="en-GB"/>
              </w:rPr>
              <w:t>Purchase of On-the-man Modular Carriage and PPE Clothing System- Size Large</w:t>
            </w:r>
          </w:p>
        </w:tc>
        <w:tc>
          <w:tcPr>
            <w:tcW w:w="280" w:type="pct"/>
            <w:tcBorders>
              <w:top w:val="single" w:sz="4" w:space="0" w:color="auto"/>
              <w:left w:val="single" w:sz="4" w:space="0" w:color="auto"/>
              <w:bottom w:val="single" w:sz="4" w:space="0" w:color="auto"/>
              <w:right w:val="single" w:sz="4" w:space="0" w:color="auto"/>
            </w:tcBorders>
            <w:hideMark/>
          </w:tcPr>
          <w:p w14:paraId="26DCE31C" w14:textId="77777777" w:rsidR="00440E55" w:rsidRPr="00F97178" w:rsidRDefault="00440E55" w:rsidP="0015493D">
            <w:pPr>
              <w:jc w:val="center"/>
            </w:pPr>
            <w:r w:rsidRPr="00F9717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301706F"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C40C59" w14:textId="7972862D" w:rsidR="00440E55" w:rsidRPr="00F97178" w:rsidRDefault="007C03D8"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31 March 2021</w:t>
            </w:r>
          </w:p>
        </w:tc>
        <w:tc>
          <w:tcPr>
            <w:tcW w:w="163" w:type="pct"/>
            <w:tcBorders>
              <w:top w:val="single" w:sz="4" w:space="0" w:color="auto"/>
              <w:left w:val="single" w:sz="4" w:space="0" w:color="auto"/>
              <w:bottom w:val="single" w:sz="4" w:space="0" w:color="auto"/>
              <w:right w:val="single" w:sz="4" w:space="0" w:color="auto"/>
            </w:tcBorders>
            <w:hideMark/>
          </w:tcPr>
          <w:p w14:paraId="011A8761" w14:textId="14D686DE" w:rsidR="00440E55" w:rsidRPr="00F97178" w:rsidRDefault="00237C8F"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70</w:t>
            </w:r>
          </w:p>
        </w:tc>
        <w:tc>
          <w:tcPr>
            <w:tcW w:w="495" w:type="pct"/>
            <w:tcBorders>
              <w:top w:val="single" w:sz="4" w:space="0" w:color="auto"/>
              <w:left w:val="single" w:sz="4" w:space="0" w:color="auto"/>
              <w:bottom w:val="single" w:sz="4" w:space="0" w:color="auto"/>
              <w:right w:val="single" w:sz="4" w:space="0" w:color="auto"/>
            </w:tcBorders>
          </w:tcPr>
          <w:p w14:paraId="71C84DEE" w14:textId="77777777" w:rsidR="00440E55" w:rsidRPr="00F97178" w:rsidRDefault="00440E55" w:rsidP="0015493D">
            <w:pPr>
              <w:jc w:val="center"/>
            </w:pPr>
          </w:p>
        </w:tc>
        <w:tc>
          <w:tcPr>
            <w:tcW w:w="687" w:type="pct"/>
            <w:tcBorders>
              <w:top w:val="single" w:sz="4" w:space="0" w:color="auto"/>
              <w:left w:val="single" w:sz="4" w:space="0" w:color="auto"/>
              <w:bottom w:val="single" w:sz="4" w:space="0" w:color="auto"/>
              <w:right w:val="single" w:sz="4" w:space="0" w:color="auto"/>
            </w:tcBorders>
          </w:tcPr>
          <w:p w14:paraId="2C629E6C" w14:textId="77777777" w:rsidR="00440E55" w:rsidRPr="00F97178" w:rsidRDefault="00440E55" w:rsidP="0015493D">
            <w:pPr>
              <w:jc w:val="center"/>
            </w:pPr>
          </w:p>
        </w:tc>
      </w:tr>
      <w:tr w:rsidR="00F97178" w:rsidRPr="00F97178" w14:paraId="4183E129" w14:textId="77777777" w:rsidTr="00237C8F">
        <w:trPr>
          <w:trHeight w:val="805"/>
        </w:trPr>
        <w:tc>
          <w:tcPr>
            <w:tcW w:w="252" w:type="pct"/>
            <w:tcBorders>
              <w:top w:val="single" w:sz="4" w:space="0" w:color="auto"/>
              <w:left w:val="single" w:sz="4" w:space="0" w:color="auto"/>
              <w:bottom w:val="single" w:sz="4" w:space="0" w:color="auto"/>
              <w:right w:val="single" w:sz="4" w:space="0" w:color="auto"/>
            </w:tcBorders>
            <w:hideMark/>
          </w:tcPr>
          <w:p w14:paraId="4A6E26F5"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7ED96CC7"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62EFE15"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3D66C23" w14:textId="555B79FF" w:rsidR="00440E55" w:rsidRPr="00F97178" w:rsidRDefault="00237C8F" w:rsidP="0015493D">
            <w:pPr>
              <w:spacing w:after="0" w:line="240" w:lineRule="auto"/>
              <w:jc w:val="center"/>
              <w:rPr>
                <w:rFonts w:ascii="Arial" w:eastAsia="Times New Roman" w:hAnsi="Arial" w:cs="Times New Roman"/>
                <w:szCs w:val="20"/>
                <w:lang w:val="en-GB" w:eastAsia="en-GB"/>
              </w:rPr>
            </w:pPr>
            <w:r w:rsidRPr="00F97178">
              <w:rPr>
                <w:rFonts w:ascii="Arial" w:eastAsia="Times New Roman" w:hAnsi="Arial" w:cs="Arial"/>
                <w:sz w:val="20"/>
                <w:szCs w:val="20"/>
                <w:lang w:val="en-GB" w:eastAsia="en-GB"/>
              </w:rPr>
              <w:t>Purchase of On-the-man Modular Carriage and PPE Clothing System- Size Extra-Large</w:t>
            </w:r>
          </w:p>
        </w:tc>
        <w:tc>
          <w:tcPr>
            <w:tcW w:w="280" w:type="pct"/>
            <w:tcBorders>
              <w:top w:val="single" w:sz="4" w:space="0" w:color="auto"/>
              <w:left w:val="single" w:sz="4" w:space="0" w:color="auto"/>
              <w:bottom w:val="single" w:sz="4" w:space="0" w:color="auto"/>
              <w:right w:val="single" w:sz="4" w:space="0" w:color="auto"/>
            </w:tcBorders>
            <w:hideMark/>
          </w:tcPr>
          <w:p w14:paraId="53FF1B9C" w14:textId="77777777" w:rsidR="00440E55" w:rsidRPr="00F97178" w:rsidRDefault="00440E55" w:rsidP="0015493D">
            <w:pPr>
              <w:jc w:val="center"/>
            </w:pPr>
            <w:r w:rsidRPr="00F97178">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7CD2FF8B" w14:textId="77777777" w:rsidR="00440E55" w:rsidRPr="00F97178" w:rsidRDefault="00440E55"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02B4B85A" w14:textId="41546FCD" w:rsidR="00440E55" w:rsidRPr="00F97178" w:rsidRDefault="007C03D8" w:rsidP="0015493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31 March 2021</w:t>
            </w:r>
          </w:p>
        </w:tc>
        <w:tc>
          <w:tcPr>
            <w:tcW w:w="163" w:type="pct"/>
            <w:tcBorders>
              <w:top w:val="single" w:sz="4" w:space="0" w:color="auto"/>
              <w:left w:val="single" w:sz="4" w:space="0" w:color="auto"/>
              <w:bottom w:val="single" w:sz="4" w:space="0" w:color="auto"/>
              <w:right w:val="single" w:sz="4" w:space="0" w:color="auto"/>
            </w:tcBorders>
            <w:hideMark/>
          </w:tcPr>
          <w:p w14:paraId="6A10F80F" w14:textId="55BFF3DA" w:rsidR="00440E55" w:rsidRPr="00F97178" w:rsidRDefault="00237C8F" w:rsidP="0015493D">
            <w:pPr>
              <w:spacing w:after="0" w:line="240" w:lineRule="auto"/>
              <w:jc w:val="center"/>
              <w:rPr>
                <w:rFonts w:ascii="Arial" w:eastAsia="Times New Roman" w:hAnsi="Arial" w:cs="Arial"/>
                <w:sz w:val="20"/>
                <w:szCs w:val="20"/>
                <w:lang w:val="en-GB" w:eastAsia="en-GB"/>
              </w:rPr>
            </w:pPr>
            <w:r w:rsidRPr="00F97178">
              <w:rPr>
                <w:rFonts w:ascii="Arial" w:eastAsia="Times New Roman" w:hAnsi="Arial" w:cs="Arial"/>
                <w:sz w:val="20"/>
                <w:szCs w:val="20"/>
                <w:lang w:val="en-GB" w:eastAsia="en-GB"/>
              </w:rPr>
              <w:t>20</w:t>
            </w:r>
          </w:p>
        </w:tc>
        <w:tc>
          <w:tcPr>
            <w:tcW w:w="495" w:type="pct"/>
            <w:tcBorders>
              <w:top w:val="single" w:sz="4" w:space="0" w:color="auto"/>
              <w:left w:val="single" w:sz="4" w:space="0" w:color="auto"/>
              <w:bottom w:val="single" w:sz="4" w:space="0" w:color="auto"/>
              <w:right w:val="single" w:sz="4" w:space="0" w:color="auto"/>
            </w:tcBorders>
          </w:tcPr>
          <w:p w14:paraId="28094D77" w14:textId="77777777" w:rsidR="00440E55" w:rsidRPr="00F97178" w:rsidRDefault="00440E55" w:rsidP="0015493D">
            <w:pPr>
              <w:jc w:val="center"/>
            </w:pPr>
          </w:p>
        </w:tc>
        <w:tc>
          <w:tcPr>
            <w:tcW w:w="687" w:type="pct"/>
            <w:tcBorders>
              <w:top w:val="single" w:sz="4" w:space="0" w:color="auto"/>
              <w:left w:val="single" w:sz="4" w:space="0" w:color="auto"/>
              <w:bottom w:val="single" w:sz="4" w:space="0" w:color="auto"/>
              <w:right w:val="single" w:sz="4" w:space="0" w:color="auto"/>
            </w:tcBorders>
          </w:tcPr>
          <w:p w14:paraId="07ED9BEF" w14:textId="77777777" w:rsidR="00440E55" w:rsidRPr="00F97178" w:rsidRDefault="00440E55" w:rsidP="0015493D">
            <w:pPr>
              <w:jc w:val="center"/>
            </w:pPr>
          </w:p>
        </w:tc>
      </w:tr>
      <w:tr w:rsidR="00F97178" w:rsidRPr="00F97178" w14:paraId="5C38606F" w14:textId="77777777" w:rsidTr="00237C8F">
        <w:trPr>
          <w:trHeight w:val="805"/>
        </w:trPr>
        <w:tc>
          <w:tcPr>
            <w:tcW w:w="252" w:type="pct"/>
            <w:tcBorders>
              <w:top w:val="nil"/>
              <w:left w:val="nil"/>
              <w:bottom w:val="nil"/>
              <w:right w:val="nil"/>
            </w:tcBorders>
          </w:tcPr>
          <w:p w14:paraId="3697BBDA" w14:textId="77777777" w:rsidR="00440E55" w:rsidRPr="00F97178" w:rsidRDefault="00440E55" w:rsidP="0015493D">
            <w:pPr>
              <w:spacing w:after="0" w:line="240" w:lineRule="auto"/>
              <w:jc w:val="center"/>
              <w:rPr>
                <w:rFonts w:ascii="Arial" w:eastAsia="Times New Roman" w:hAnsi="Arial" w:cs="Arial"/>
                <w:lang w:val="en-GB" w:eastAsia="en-GB"/>
              </w:rPr>
            </w:pPr>
            <w:bookmarkStart w:id="38" w:name="Start_SOR"/>
            <w:bookmarkEnd w:id="38"/>
          </w:p>
        </w:tc>
        <w:tc>
          <w:tcPr>
            <w:tcW w:w="297" w:type="pct"/>
            <w:tcBorders>
              <w:top w:val="nil"/>
              <w:left w:val="nil"/>
              <w:bottom w:val="nil"/>
              <w:right w:val="nil"/>
            </w:tcBorders>
          </w:tcPr>
          <w:p w14:paraId="760E6665" w14:textId="77777777" w:rsidR="00440E55" w:rsidRPr="00F97178" w:rsidRDefault="00440E55" w:rsidP="0015493D">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17B267B" w14:textId="77777777" w:rsidR="00440E55" w:rsidRPr="00F97178" w:rsidRDefault="00440E55" w:rsidP="0015493D">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B06C42E" w14:textId="77777777" w:rsidR="00383140" w:rsidRPr="00F97178" w:rsidRDefault="00383140" w:rsidP="00383140">
            <w:pPr>
              <w:spacing w:after="0" w:line="240" w:lineRule="auto"/>
              <w:jc w:val="center"/>
              <w:rPr>
                <w:rFonts w:ascii="Arial" w:eastAsia="Times New Roman" w:hAnsi="Arial" w:cs="Arial"/>
                <w:lang w:val="en-GB" w:eastAsia="en-GB"/>
              </w:rPr>
            </w:pPr>
          </w:p>
          <w:p w14:paraId="3F7B4BC0" w14:textId="77777777" w:rsidR="00627FE2" w:rsidRPr="00687B07" w:rsidRDefault="00627FE2" w:rsidP="00383140">
            <w:pPr>
              <w:spacing w:after="0" w:line="240" w:lineRule="auto"/>
              <w:jc w:val="center"/>
              <w:rPr>
                <w:rFonts w:ascii="Arial" w:eastAsia="Times New Roman" w:hAnsi="Arial" w:cs="Arial"/>
                <w:b/>
                <w:bCs/>
                <w:lang w:val="en-GB" w:eastAsia="en-GB"/>
              </w:rPr>
            </w:pPr>
            <w:r w:rsidRPr="00687B07">
              <w:rPr>
                <w:rFonts w:ascii="Arial" w:eastAsia="Times New Roman" w:hAnsi="Arial" w:cs="Arial"/>
                <w:b/>
                <w:bCs/>
                <w:lang w:val="en-GB" w:eastAsia="en-GB"/>
              </w:rPr>
              <w:t>Delivery for q</w:t>
            </w:r>
            <w:r w:rsidR="00383140" w:rsidRPr="00687B07">
              <w:rPr>
                <w:rFonts w:ascii="Arial" w:eastAsia="Times New Roman" w:hAnsi="Arial" w:cs="Arial"/>
                <w:b/>
                <w:bCs/>
                <w:lang w:val="en-GB" w:eastAsia="en-GB"/>
              </w:rPr>
              <w:t xml:space="preserve">uantities shown are </w:t>
            </w:r>
            <w:r w:rsidRPr="00687B07">
              <w:rPr>
                <w:rFonts w:ascii="Arial" w:eastAsia="Times New Roman" w:hAnsi="Arial" w:cs="Arial"/>
                <w:b/>
                <w:bCs/>
                <w:lang w:val="en-GB" w:eastAsia="en-GB"/>
              </w:rPr>
              <w:t xml:space="preserve">required by </w:t>
            </w:r>
          </w:p>
          <w:p w14:paraId="0C8004D8" w14:textId="5AA9CF1C" w:rsidR="00440E55" w:rsidRPr="00F97178" w:rsidRDefault="00627FE2" w:rsidP="00383140">
            <w:pPr>
              <w:spacing w:after="0" w:line="240" w:lineRule="auto"/>
              <w:jc w:val="center"/>
              <w:rPr>
                <w:rFonts w:ascii="Arial" w:eastAsia="Times New Roman" w:hAnsi="Arial" w:cs="Arial"/>
                <w:lang w:val="en-GB" w:eastAsia="en-GB"/>
              </w:rPr>
            </w:pPr>
            <w:r w:rsidRPr="00687B07">
              <w:rPr>
                <w:rFonts w:ascii="Arial" w:eastAsia="Times New Roman" w:hAnsi="Arial" w:cs="Arial"/>
                <w:b/>
                <w:bCs/>
                <w:lang w:val="en-GB" w:eastAsia="en-GB"/>
              </w:rPr>
              <w:t>31 March 2021</w:t>
            </w:r>
          </w:p>
        </w:tc>
        <w:tc>
          <w:tcPr>
            <w:tcW w:w="280" w:type="pct"/>
            <w:tcBorders>
              <w:top w:val="nil"/>
              <w:left w:val="nil"/>
              <w:bottom w:val="nil"/>
              <w:right w:val="nil"/>
            </w:tcBorders>
          </w:tcPr>
          <w:p w14:paraId="264682E0" w14:textId="77777777" w:rsidR="00440E55" w:rsidRPr="00F97178" w:rsidRDefault="00440E55" w:rsidP="0015493D">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A178BE3" w14:textId="77777777" w:rsidR="00440E55" w:rsidRPr="00F97178" w:rsidRDefault="00440E55" w:rsidP="0015493D">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745E6C5D" w14:textId="77777777" w:rsidR="00440E55" w:rsidRPr="00F97178" w:rsidRDefault="00440E55" w:rsidP="0015493D">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65701103" w14:textId="77777777" w:rsidR="00440E55" w:rsidRPr="00F97178" w:rsidRDefault="00440E55" w:rsidP="0015493D">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17498938" w14:textId="77777777" w:rsidR="00440E55" w:rsidRPr="00F97178" w:rsidRDefault="00440E55" w:rsidP="0015493D">
            <w:pPr>
              <w:spacing w:after="0" w:line="240" w:lineRule="auto"/>
              <w:jc w:val="center"/>
              <w:rPr>
                <w:rFonts w:ascii="Arial" w:eastAsia="Times New Roman" w:hAnsi="Arial" w:cs="Arial"/>
                <w:b/>
                <w:lang w:val="en-GB" w:eastAsia="en-GB"/>
              </w:rPr>
            </w:pPr>
            <w:r w:rsidRPr="00F97178">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7B21D6BF" w14:textId="3FFAC45B" w:rsidR="00440E55" w:rsidRPr="00F97178" w:rsidRDefault="00237C8F" w:rsidP="0015493D">
            <w:pPr>
              <w:jc w:val="center"/>
            </w:pPr>
            <w:bookmarkStart w:id="39" w:name="SOR_Total_Price"/>
            <w:bookmarkEnd w:id="39"/>
            <w:r w:rsidRPr="00F97178">
              <w:t>£</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Default="00440E55" w:rsidP="0015493D">
            <w:pPr>
              <w:spacing w:after="0" w:line="240" w:lineRule="auto"/>
              <w:jc w:val="both"/>
              <w:rPr>
                <w:rFonts w:ascii="Arial" w:eastAsia="Times New Roman" w:hAnsi="Arial" w:cs="Times New Roman"/>
                <w:color w:val="FF0000"/>
                <w:szCs w:val="20"/>
                <w:lang w:val="en-GB" w:eastAsia="en-GB"/>
              </w:rPr>
            </w:pPr>
            <w:bookmarkStart w:id="40" w:name="Start_Consignee_Info"/>
            <w:bookmarkEnd w:id="40"/>
            <w:r w:rsidRPr="003F1AE0">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417BD9AE" w:rsidR="00440E55" w:rsidRDefault="00F97178" w:rsidP="0015493D">
            <w:pPr>
              <w:spacing w:after="0" w:line="240" w:lineRule="auto"/>
              <w:jc w:val="both"/>
              <w:rPr>
                <w:rFonts w:ascii="Arial" w:eastAsia="Times New Roman" w:hAnsi="Arial" w:cs="Times New Roman"/>
                <w:color w:val="FF0000"/>
                <w:lang w:val="en-GB" w:eastAsia="en-GB"/>
              </w:rPr>
            </w:pPr>
            <w:r w:rsidRPr="00F97178">
              <w:rPr>
                <w:rFonts w:ascii="Arial" w:eastAsia="Times New Roman" w:hAnsi="Arial" w:cs="Arial"/>
                <w:lang w:val="en-GB" w:eastAsia="en-GB"/>
              </w:rPr>
              <w:t xml:space="preserve">Quartermaster, 40 Commando Royal Marines, Norton Manor Camp, Norton </w:t>
            </w:r>
            <w:proofErr w:type="spellStart"/>
            <w:r w:rsidRPr="00F97178">
              <w:rPr>
                <w:rFonts w:ascii="Arial" w:eastAsia="Times New Roman" w:hAnsi="Arial" w:cs="Arial"/>
                <w:lang w:val="en-GB" w:eastAsia="en-GB"/>
              </w:rPr>
              <w:t>Fitzwarren</w:t>
            </w:r>
            <w:proofErr w:type="spellEnd"/>
            <w:r w:rsidRPr="00F97178">
              <w:rPr>
                <w:rFonts w:ascii="Arial" w:eastAsia="Times New Roman" w:hAnsi="Arial" w:cs="Arial"/>
                <w:lang w:val="en-GB" w:eastAsia="en-GB"/>
              </w:rPr>
              <w:t>, Taunton TA2 6PF</w:t>
            </w:r>
          </w:p>
        </w:tc>
      </w:tr>
    </w:tbl>
    <w:p w14:paraId="1E294A09" w14:textId="77777777" w:rsidR="00440E55"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440E55" w14:paraId="286EBF8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7CAA7818" w14:textId="77777777" w:rsidR="00440E55" w:rsidRPr="00F97178" w:rsidRDefault="00440E55" w:rsidP="0015493D">
            <w:pPr>
              <w:spacing w:after="0" w:line="240" w:lineRule="auto"/>
              <w:jc w:val="both"/>
              <w:rPr>
                <w:rFonts w:ascii="Arial" w:eastAsia="Times New Roman" w:hAnsi="Arial" w:cs="Times New Roman"/>
                <w:szCs w:val="20"/>
                <w:lang w:val="en-GB" w:eastAsia="en-GB"/>
              </w:rPr>
            </w:pPr>
            <w:r w:rsidRPr="00F97178">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CE1E57" w14:textId="475AC8CB" w:rsidR="00440E55" w:rsidRPr="00F97178" w:rsidRDefault="00440E55" w:rsidP="0015493D">
            <w:pPr>
              <w:spacing w:after="0" w:line="240" w:lineRule="auto"/>
              <w:jc w:val="both"/>
              <w:rPr>
                <w:rFonts w:ascii="Arial" w:eastAsia="Times New Roman" w:hAnsi="Arial" w:cs="Times New Roman"/>
                <w:lang w:val="en-GB" w:eastAsia="en-GB"/>
              </w:rPr>
            </w:pPr>
            <w:r w:rsidRPr="00F97178">
              <w:rPr>
                <w:rFonts w:ascii="Arial" w:eastAsia="Times New Roman" w:hAnsi="Arial" w:cs="Arial"/>
                <w:lang w:val="en-GB" w:eastAsia="en-GB"/>
              </w:rPr>
              <w:t xml:space="preserve">Payment to be made following delivery </w:t>
            </w: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4DC0D646" w:rsidR="00266173" w:rsidRDefault="00266173" w:rsidP="0015493D">
            <w:pPr>
              <w:rPr>
                <w:rFonts w:ascii="Arial" w:hAnsi="Arial" w:cs="Arial"/>
              </w:rPr>
            </w:pPr>
            <w:r>
              <w:rPr>
                <w:rFonts w:ascii="Arial" w:hAnsi="Arial" w:cs="Arial"/>
              </w:rPr>
              <w:br/>
              <w:t xml:space="preserve">Effective date of Contract: </w:t>
            </w:r>
            <w:r w:rsidR="005716D2">
              <w:rPr>
                <w:rFonts w:ascii="Arial" w:hAnsi="Arial" w:cs="Arial"/>
              </w:rPr>
              <w:t>2</w:t>
            </w:r>
            <w:r w:rsidR="00687B07">
              <w:rPr>
                <w:rFonts w:ascii="Arial" w:hAnsi="Arial" w:cs="Arial"/>
              </w:rPr>
              <w:t>9</w:t>
            </w:r>
            <w:r w:rsidR="005716D2">
              <w:rPr>
                <w:rFonts w:ascii="Arial" w:hAnsi="Arial" w:cs="Arial"/>
              </w:rPr>
              <w:t xml:space="preserve"> Mar 2021</w:t>
            </w:r>
          </w:p>
          <w:p w14:paraId="4E3217C8" w14:textId="010F4525" w:rsidR="00266173" w:rsidRDefault="00266173" w:rsidP="0015493D">
            <w:pPr>
              <w:rPr>
                <w:rFonts w:ascii="Arial" w:hAnsi="Arial" w:cs="Arial"/>
              </w:rPr>
            </w:pPr>
            <w:r>
              <w:rPr>
                <w:rFonts w:ascii="Arial" w:hAnsi="Arial" w:cs="Arial"/>
              </w:rPr>
              <w:t xml:space="preserve">The Contract expiry date shall be: </w:t>
            </w:r>
            <w:r w:rsidR="005716D2" w:rsidRPr="005716D2">
              <w:rPr>
                <w:rFonts w:ascii="Arial" w:hAnsi="Arial" w:cs="Arial"/>
              </w:rPr>
              <w:t>2</w:t>
            </w:r>
            <w:r w:rsidR="00687B07">
              <w:rPr>
                <w:rFonts w:ascii="Arial" w:hAnsi="Arial" w:cs="Arial"/>
              </w:rPr>
              <w:t>9</w:t>
            </w:r>
            <w:r w:rsidR="005716D2" w:rsidRPr="005716D2">
              <w:rPr>
                <w:rFonts w:ascii="Arial" w:eastAsia="Times New Roman" w:hAnsi="Arial" w:cs="Arial"/>
                <w:sz w:val="20"/>
                <w:szCs w:val="20"/>
                <w:lang w:val="en-GB" w:eastAsia="en-GB"/>
              </w:rPr>
              <w:t xml:space="preserve"> Mar 2022</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1" w:name="Check9"/>
            <w:r>
              <w:rPr>
                <w:rFonts w:ascii="Arial" w:hAnsi="Arial" w:cs="Arial"/>
                <w:color w:val="000000" w:themeColor="text1"/>
              </w:rPr>
              <w:instrText xml:space="preserve"> FORMCHECKBOX </w:instrText>
            </w:r>
            <w:r w:rsidR="00681308">
              <w:rPr>
                <w:rFonts w:ascii="Arial" w:hAnsi="Arial" w:cs="Arial"/>
                <w:color w:val="000000" w:themeColor="text1"/>
              </w:rPr>
            </w:r>
            <w:r w:rsidR="00681308">
              <w:rPr>
                <w:rFonts w:ascii="Arial" w:hAnsi="Arial" w:cs="Arial"/>
                <w:color w:val="000000" w:themeColor="text1"/>
              </w:rPr>
              <w:fldChar w:fldCharType="separate"/>
            </w:r>
            <w:r>
              <w:fldChar w:fldCharType="end"/>
            </w:r>
            <w:bookmarkEnd w:id="41"/>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681308">
              <w:rPr>
                <w:rFonts w:ascii="Arial" w:hAnsi="Arial" w:cs="Arial"/>
              </w:rPr>
            </w:r>
            <w:r w:rsidR="00681308">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2" w:name="_Toc422462856"/>
            <w:r>
              <w:rPr>
                <w:rFonts w:ascii="Arial" w:hAnsi="Arial" w:cs="Arial"/>
              </w:rPr>
              <w:t>Contractor:</w:t>
            </w:r>
            <w:bookmarkEnd w:id="42"/>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Pr="005716D2" w:rsidRDefault="00266173" w:rsidP="0015493D">
            <w:pPr>
              <w:rPr>
                <w:rFonts w:ascii="Arial" w:hAnsi="Arial" w:cs="Arial"/>
              </w:rPr>
            </w:pPr>
            <w:r>
              <w:rPr>
                <w:rFonts w:ascii="Arial" w:hAnsi="Arial" w:cs="Arial"/>
              </w:rPr>
              <w:br/>
              <w:t xml:space="preserve">Is a </w:t>
            </w:r>
            <w:r w:rsidRPr="005716D2">
              <w:rPr>
                <w:rFonts w:ascii="Arial" w:hAnsi="Arial" w:cs="Arial"/>
              </w:rPr>
              <w:t xml:space="preserve">Deliverable Quality Plan required for this Contract? </w:t>
            </w:r>
          </w:p>
          <w:p w14:paraId="76CF26E5" w14:textId="77777777" w:rsidR="00266173" w:rsidRPr="005716D2" w:rsidRDefault="00266173" w:rsidP="0015493D">
            <w:pPr>
              <w:rPr>
                <w:rFonts w:ascii="Arial" w:hAnsi="Arial" w:cs="Arial"/>
              </w:rPr>
            </w:pPr>
            <w:r w:rsidRPr="005716D2">
              <w:rPr>
                <w:rFonts w:ascii="Arial" w:hAnsi="Arial" w:cs="Arial"/>
              </w:rPr>
              <w:t xml:space="preserve">Yes </w:t>
            </w:r>
            <w:r w:rsidRPr="005716D2">
              <w:rPr>
                <w:rFonts w:ascii="Arial" w:hAnsi="Arial" w:cs="Arial"/>
              </w:rPr>
              <w:tab/>
              <w:t xml:space="preserve">  </w:t>
            </w:r>
            <w:r w:rsidRPr="005716D2">
              <w:rPr>
                <w:rFonts w:ascii="Arial" w:hAnsi="Arial" w:cs="Arial"/>
              </w:rPr>
              <w:fldChar w:fldCharType="begin">
                <w:ffData>
                  <w:name w:val="Check3"/>
                  <w:enabled/>
                  <w:calcOnExit w:val="0"/>
                  <w:checkBox>
                    <w:sizeAuto/>
                    <w:default w:val="0"/>
                  </w:checkBox>
                </w:ffData>
              </w:fldChar>
            </w:r>
            <w:r w:rsidRPr="005716D2">
              <w:rPr>
                <w:rFonts w:ascii="Arial" w:hAnsi="Arial" w:cs="Arial"/>
              </w:rPr>
              <w:instrText xml:space="preserve"> FORMCHECKBOX </w:instrText>
            </w:r>
            <w:r w:rsidR="00681308">
              <w:rPr>
                <w:rFonts w:ascii="Arial" w:hAnsi="Arial" w:cs="Arial"/>
              </w:rPr>
            </w:r>
            <w:r w:rsidR="00681308">
              <w:rPr>
                <w:rFonts w:ascii="Arial" w:hAnsi="Arial" w:cs="Arial"/>
              </w:rPr>
              <w:fldChar w:fldCharType="separate"/>
            </w:r>
            <w:r w:rsidRPr="005716D2">
              <w:rPr>
                <w:rFonts w:ascii="Arial" w:hAnsi="Arial" w:cs="Arial"/>
              </w:rPr>
              <w:fldChar w:fldCharType="end"/>
            </w:r>
          </w:p>
          <w:p w14:paraId="0414191B" w14:textId="354FBF6D" w:rsidR="00266173" w:rsidRDefault="00266173" w:rsidP="0015493D">
            <w:pPr>
              <w:rPr>
                <w:rFonts w:ascii="Arial" w:hAnsi="Arial" w:cs="Arial"/>
                <w:color w:val="FF0000"/>
                <w:kern w:val="22"/>
              </w:rPr>
            </w:pPr>
            <w:r w:rsidRPr="005716D2">
              <w:rPr>
                <w:rFonts w:ascii="Arial" w:hAnsi="Arial" w:cs="Arial"/>
              </w:rPr>
              <w:t xml:space="preserve">No  </w:t>
            </w:r>
            <w:r w:rsidRPr="005716D2">
              <w:rPr>
                <w:rFonts w:ascii="Arial" w:hAnsi="Arial" w:cs="Arial"/>
              </w:rPr>
              <w:tab/>
              <w:t xml:space="preserve">  </w:t>
            </w:r>
            <w:r w:rsidR="005716D2" w:rsidRPr="005716D2">
              <w:rPr>
                <w:rFonts w:ascii="Arial" w:hAnsi="Arial" w:cs="Arial"/>
              </w:rPr>
              <w:fldChar w:fldCharType="begin">
                <w:ffData>
                  <w:name w:val="Check4"/>
                  <w:enabled/>
                  <w:calcOnExit w:val="0"/>
                  <w:checkBox>
                    <w:sizeAuto/>
                    <w:default w:val="1"/>
                  </w:checkBox>
                </w:ffData>
              </w:fldChar>
            </w:r>
            <w:bookmarkStart w:id="43" w:name="Check4"/>
            <w:r w:rsidR="005716D2" w:rsidRPr="005716D2">
              <w:rPr>
                <w:rFonts w:ascii="Arial" w:hAnsi="Arial" w:cs="Arial"/>
              </w:rPr>
              <w:instrText xml:space="preserve"> FORMCHECKBOX </w:instrText>
            </w:r>
            <w:r w:rsidR="00681308">
              <w:rPr>
                <w:rFonts w:ascii="Arial" w:hAnsi="Arial" w:cs="Arial"/>
              </w:rPr>
            </w:r>
            <w:r w:rsidR="00681308">
              <w:rPr>
                <w:rFonts w:ascii="Arial" w:hAnsi="Arial" w:cs="Arial"/>
              </w:rPr>
              <w:fldChar w:fldCharType="separate"/>
            </w:r>
            <w:r w:rsidR="005716D2" w:rsidRPr="005716D2">
              <w:rPr>
                <w:rFonts w:ascii="Arial" w:hAnsi="Arial" w:cs="Arial"/>
              </w:rPr>
              <w:fldChar w:fldCharType="end"/>
            </w:r>
            <w:bookmarkEnd w:id="43"/>
          </w:p>
          <w:p w14:paraId="1213C24E" w14:textId="77777777" w:rsidR="00266173" w:rsidRDefault="00266173" w:rsidP="0015493D">
            <w:pPr>
              <w:rPr>
                <w:rFonts w:ascii="Arial" w:hAnsi="Arial" w:cs="Arial"/>
              </w:rPr>
            </w:pPr>
            <w:r>
              <w:rPr>
                <w:rFonts w:ascii="Arial" w:hAnsi="Arial" w:cs="Arial"/>
              </w:rPr>
              <w:t xml:space="preserve">If Yes the Deliverable 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4F988473" w14:textId="6D5CBB5A" w:rsidR="003F3F0B" w:rsidRDefault="003F3F0B" w:rsidP="003F3F0B">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5716D2">
              <w:rPr>
                <w:rFonts w:ascii="Arial" w:eastAsia="Times New Roman" w:hAnsi="Arial" w:cs="Arial"/>
                <w:sz w:val="20"/>
                <w:szCs w:val="20"/>
                <w:lang w:val="en-GB" w:eastAsia="en-GB"/>
              </w:rPr>
              <w:t>AQAP 213</w:t>
            </w:r>
            <w:r w:rsidR="005716D2" w:rsidRPr="005716D2">
              <w:rPr>
                <w:rFonts w:ascii="Arial" w:eastAsia="Times New Roman" w:hAnsi="Arial" w:cs="Arial"/>
                <w:sz w:val="20"/>
                <w:szCs w:val="20"/>
                <w:lang w:val="en-GB" w:eastAsia="en-GB"/>
              </w:rPr>
              <w:t>1</w:t>
            </w:r>
          </w:p>
          <w:p w14:paraId="1893D96F" w14:textId="2D73D3FE" w:rsidR="00266173" w:rsidRDefault="00266173" w:rsidP="0015493D">
            <w:pPr>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5"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4"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4"/>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5" w:name="Check3"/>
            <w:r>
              <w:rPr>
                <w:rFonts w:ascii="Arial" w:hAnsi="Arial" w:cs="Arial"/>
                <w:color w:val="000000" w:themeColor="text1"/>
              </w:rPr>
              <w:instrText xml:space="preserve"> FORMCHECKBOX </w:instrText>
            </w:r>
            <w:r w:rsidR="00681308">
              <w:rPr>
                <w:rFonts w:ascii="Arial" w:hAnsi="Arial" w:cs="Arial"/>
                <w:color w:val="000000" w:themeColor="text1"/>
              </w:rPr>
            </w:r>
            <w:r w:rsidR="00681308">
              <w:rPr>
                <w:rFonts w:ascii="Arial" w:hAnsi="Arial" w:cs="Arial"/>
                <w:color w:val="000000" w:themeColor="text1"/>
              </w:rPr>
              <w:fldChar w:fldCharType="separate"/>
            </w:r>
            <w:r>
              <w:fldChar w:fldCharType="end"/>
            </w:r>
            <w:bookmarkEnd w:id="45"/>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681308">
              <w:rPr>
                <w:rFonts w:ascii="Arial" w:hAnsi="Arial" w:cs="Arial"/>
              </w:rPr>
            </w:r>
            <w:r w:rsidR="00681308">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lastRenderedPageBreak/>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A03CE3"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A03CE3">
              <w:rPr>
                <w:rFonts w:ascii="Arial" w:eastAsia="Times New Roman" w:hAnsi="Arial" w:cs="Arial"/>
                <w:b/>
                <w:sz w:val="16"/>
                <w:szCs w:val="16"/>
                <w:lang w:val="en-GB" w:eastAsia="en-GB"/>
              </w:rPr>
              <w:t>Commercial Officer:</w:t>
            </w:r>
          </w:p>
          <w:p w14:paraId="33E3D090" w14:textId="1395A61E" w:rsidR="005000D7" w:rsidRPr="00A03CE3" w:rsidRDefault="005000D7" w:rsidP="005000D7">
            <w:pPr>
              <w:spacing w:before="120" w:after="0" w:line="240" w:lineRule="auto"/>
              <w:rPr>
                <w:rFonts w:ascii="Arial" w:eastAsia="Times New Roman" w:hAnsi="Arial" w:cs="Arial"/>
                <w:sz w:val="16"/>
                <w:szCs w:val="16"/>
                <w:lang w:val="en-GB" w:eastAsia="en-GB"/>
              </w:rPr>
            </w:pPr>
            <w:r w:rsidRPr="00A03CE3">
              <w:rPr>
                <w:rFonts w:ascii="Arial" w:eastAsia="Times New Roman" w:hAnsi="Arial" w:cs="Arial"/>
                <w:sz w:val="16"/>
                <w:szCs w:val="16"/>
                <w:lang w:val="en-GB" w:eastAsia="en-GB"/>
              </w:rPr>
              <w:t xml:space="preserve">Name: </w:t>
            </w:r>
            <w:bookmarkStart w:id="46" w:name="contract_branch_appendix"/>
            <w:bookmarkEnd w:id="46"/>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Content>
                <w:r w:rsidR="00CC33CA" w:rsidRPr="00A03CE3">
                  <w:rPr>
                    <w:rFonts w:ascii="Arial" w:eastAsia="Times New Roman" w:hAnsi="Arial" w:cs="Arial"/>
                    <w:sz w:val="16"/>
                    <w:szCs w:val="16"/>
                    <w:lang w:val="en-GB" w:eastAsia="en-GB"/>
                  </w:rPr>
                  <w:t xml:space="preserve">Elizabeth </w:t>
                </w:r>
                <w:proofErr w:type="spellStart"/>
                <w:r w:rsidR="00CC33CA" w:rsidRPr="00A03CE3">
                  <w:rPr>
                    <w:rFonts w:ascii="Arial" w:eastAsia="Times New Roman" w:hAnsi="Arial" w:cs="Arial"/>
                    <w:sz w:val="16"/>
                    <w:szCs w:val="16"/>
                    <w:lang w:val="en-GB" w:eastAsia="en-GB"/>
                  </w:rPr>
                  <w:t>Meatyard</w:t>
                </w:r>
                <w:proofErr w:type="spellEnd"/>
              </w:sdtContent>
            </w:sdt>
          </w:p>
          <w:p w14:paraId="45C4E93F" w14:textId="77777777" w:rsidR="005000D7" w:rsidRPr="00A03CE3"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A03CE3" w:rsidRDefault="00F918FF" w:rsidP="00F918FF">
            <w:pPr>
              <w:rPr>
                <w:rFonts w:ascii="Arial" w:eastAsia="Times New Roman" w:hAnsi="Arial" w:cs="Arial"/>
                <w:sz w:val="16"/>
                <w:szCs w:val="16"/>
                <w:lang w:val="en-GB" w:eastAsia="en-GB"/>
              </w:rPr>
            </w:pPr>
            <w:r w:rsidRPr="00A03CE3">
              <w:rPr>
                <w:rFonts w:ascii="Arial" w:eastAsia="Times New Roman" w:hAnsi="Arial" w:cs="Arial"/>
                <w:sz w:val="16"/>
                <w:szCs w:val="16"/>
                <w:lang w:val="en-GB" w:eastAsia="en-GB"/>
              </w:rPr>
              <w:t xml:space="preserve">Address: MP1.1, NCHQ, Leach Building, Whale Island, Portsmouth, PO2 8BY </w:t>
            </w:r>
          </w:p>
          <w:p w14:paraId="4F8E41CA" w14:textId="658ACE37" w:rsidR="005000D7" w:rsidRPr="00A03CE3" w:rsidRDefault="005000D7" w:rsidP="005000D7">
            <w:pPr>
              <w:spacing w:after="0" w:line="240" w:lineRule="auto"/>
              <w:rPr>
                <w:rFonts w:ascii="Arial" w:eastAsia="Times New Roman" w:hAnsi="Arial" w:cs="Arial"/>
                <w:sz w:val="16"/>
                <w:szCs w:val="16"/>
                <w:lang w:val="en-GB" w:eastAsia="en-GB"/>
              </w:rPr>
            </w:pPr>
            <w:r w:rsidRPr="00A03CE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Content>
                <w:r w:rsidR="00CC33CA" w:rsidRPr="00A03CE3">
                  <w:rPr>
                    <w:rFonts w:ascii="Arial" w:eastAsia="Times New Roman" w:hAnsi="Arial" w:cs="Arial"/>
                    <w:sz w:val="16"/>
                    <w:szCs w:val="16"/>
                    <w:lang w:val="en-GB" w:eastAsia="en-GB"/>
                  </w:rPr>
                  <w:t>Elizabeth.meatyard-gale100@mod.gov.uk</w:t>
                </w:r>
              </w:sdtContent>
            </w:sdt>
          </w:p>
          <w:p w14:paraId="1F7EC597" w14:textId="77777777" w:rsidR="005000D7" w:rsidRPr="00A03CE3" w:rsidRDefault="005000D7" w:rsidP="005000D7">
            <w:pPr>
              <w:spacing w:after="0" w:line="240" w:lineRule="auto"/>
              <w:rPr>
                <w:rFonts w:ascii="Arial" w:eastAsia="Times New Roman" w:hAnsi="Arial" w:cs="Arial"/>
                <w:sz w:val="16"/>
                <w:szCs w:val="16"/>
                <w:lang w:val="en-GB" w:eastAsia="en-GB"/>
              </w:rPr>
            </w:pPr>
          </w:p>
          <w:p w14:paraId="7926174F" w14:textId="7E7C5874" w:rsidR="005000D7" w:rsidRPr="00A03CE3" w:rsidRDefault="005000D7" w:rsidP="005000D7">
            <w:pPr>
              <w:tabs>
                <w:tab w:val="left" w:pos="536"/>
              </w:tabs>
              <w:spacing w:after="0" w:line="240" w:lineRule="auto"/>
              <w:rPr>
                <w:rFonts w:ascii="Arial" w:eastAsia="Times New Roman" w:hAnsi="Arial" w:cs="Arial"/>
                <w:sz w:val="16"/>
                <w:szCs w:val="16"/>
                <w:lang w:val="en-GB" w:eastAsia="en-GB"/>
              </w:rPr>
            </w:pPr>
            <w:r w:rsidRPr="00A03CE3">
              <w:rPr>
                <w:rFonts w:ascii="Arial" w:eastAsia="Times New Roman" w:hAnsi="Arial" w:cs="Arial"/>
                <w:sz w:val="16"/>
                <w:szCs w:val="16"/>
                <w:lang w:val="en-GB" w:eastAsia="en-GB"/>
              </w:rPr>
              <w:sym w:font="Wingdings" w:char="F028"/>
            </w:r>
            <w:r w:rsidRPr="00A03CE3">
              <w:rPr>
                <w:rFonts w:ascii="Arial" w:eastAsia="Times New Roman" w:hAnsi="Arial" w:cs="Arial"/>
                <w:sz w:val="16"/>
                <w:szCs w:val="16"/>
                <w:lang w:val="en-GB" w:eastAsia="en-GB"/>
              </w:rPr>
              <w:tab/>
            </w:r>
            <w:bookmarkStart w:id="47" w:name="cb_tel_appendix"/>
            <w:bookmarkEnd w:id="47"/>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Content>
                <w:r w:rsidR="00F918FF" w:rsidRPr="00A03CE3">
                  <w:rPr>
                    <w:rFonts w:ascii="Arial" w:eastAsia="Times New Roman" w:hAnsi="Arial" w:cs="Arial"/>
                    <w:sz w:val="16"/>
                    <w:szCs w:val="16"/>
                    <w:lang w:val="en-GB" w:eastAsia="en-GB"/>
                  </w:rPr>
                  <w:t>03001552535</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Pr="00A03CE3"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8" w:name="pm_esm"/>
            <w:bookmarkEnd w:id="48"/>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9" w:name="pm_addr_appendix"/>
            <w:bookmarkEnd w:id="49"/>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50" w:name="consignment"/>
            <w:bookmarkEnd w:id="50"/>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1" w:name="pack_authority"/>
            <w:bookmarkEnd w:id="51"/>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2" w:name="supply_support"/>
            <w:bookmarkEnd w:id="52"/>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3" w:name="drawings_spec"/>
            <w:bookmarkEnd w:id="53"/>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6"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4" w:name="QA_rep"/>
            <w:bookmarkEnd w:id="54"/>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5" w:name="QA_requirements"/>
            <w:bookmarkEnd w:id="55"/>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8"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9"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0"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18B318CD"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03CE3">
              <w:rPr>
                <w:rFonts w:ascii="Arial" w:hAnsi="Arial" w:cs="Arial"/>
              </w:rPr>
              <w:t>701534395</w:t>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6"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7"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8"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8"/>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9"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0" w:name="Check1"/>
      <w:r>
        <w:rPr>
          <w:rFonts w:ascii="Arial" w:eastAsia="Times New Roman" w:hAnsi="Arial" w:cs="Arial"/>
          <w:sz w:val="20"/>
          <w:szCs w:val="20"/>
          <w:lang w:val="en-GB" w:eastAsia="en-GB"/>
        </w:rPr>
        <w:instrText xml:space="preserve"> FORMCHECKBOX </w:instrText>
      </w:r>
      <w:r w:rsidR="00681308">
        <w:rPr>
          <w:rFonts w:ascii="Arial" w:eastAsia="Times New Roman" w:hAnsi="Arial" w:cs="Arial"/>
          <w:sz w:val="20"/>
          <w:szCs w:val="20"/>
          <w:lang w:val="en-GB" w:eastAsia="en-GB"/>
        </w:rPr>
      </w:r>
      <w:r w:rsidR="00681308">
        <w:rPr>
          <w:rFonts w:ascii="Arial" w:eastAsia="Times New Roman" w:hAnsi="Arial" w:cs="Arial"/>
          <w:sz w:val="20"/>
          <w:szCs w:val="20"/>
          <w:lang w:val="en-GB" w:eastAsia="en-GB"/>
        </w:rPr>
        <w:fldChar w:fldCharType="separate"/>
      </w:r>
      <w:r>
        <w:fldChar w:fldCharType="end"/>
      </w:r>
      <w:bookmarkEnd w:id="60"/>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1"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81308">
        <w:rPr>
          <w:rFonts w:ascii="Arial" w:eastAsia="Times New Roman" w:hAnsi="Arial" w:cs="Arial"/>
          <w:sz w:val="20"/>
          <w:szCs w:val="20"/>
          <w:lang w:val="en-GB" w:eastAsia="en-GB"/>
        </w:rPr>
      </w:r>
      <w:r w:rsidR="0068130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681308">
        <w:rPr>
          <w:rFonts w:ascii="Arial" w:eastAsia="Times New Roman" w:hAnsi="Arial" w:cs="Arial"/>
          <w:sz w:val="20"/>
          <w:szCs w:val="20"/>
          <w:lang w:val="en-GB" w:eastAsia="en-GB"/>
        </w:rPr>
      </w:r>
      <w:r w:rsidR="0068130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2"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3"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4"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5"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681308"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6"/>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7"/>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lastRenderedPageBreak/>
        <w:t xml:space="preserve">Email: </w:t>
      </w:r>
      <w:hyperlink r:id="rId31"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0"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0"/>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 ,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681308" w:rsidRDefault="00681308"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681308" w:rsidRDefault="00681308"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2"/>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681308" w:rsidRDefault="00681308"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681308" w:rsidRDefault="00681308"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3"/>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with regard to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confirmation as to whether or not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681308" w:rsidRDefault="00681308"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681308" w:rsidRDefault="00681308"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 xml:space="preserve">g. Where delivery is made to the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681308" w:rsidRDefault="00681308"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681308" w:rsidRDefault="00681308"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r w:rsidRPr="00B94357">
        <w:rPr>
          <w:rFonts w:ascii="Arial" w:eastAsia="Arial" w:hAnsi="Arial" w:cs="Times New Roman"/>
          <w:color w:val="000000"/>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681308" w:rsidRDefault="00681308"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681308" w:rsidRDefault="00681308"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5"/>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in relation to the termination of this Contract on the basis of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71"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CEC0C7E" w14:textId="40DA4DF1" w:rsidR="00EC5881" w:rsidRDefault="00EC5881" w:rsidP="00EC5881">
      <w:pPr>
        <w:spacing w:after="0"/>
        <w:rPr>
          <w:rFonts w:ascii="Arial" w:eastAsia="Calibri" w:hAnsi="Arial" w:cs="Arial"/>
          <w:sz w:val="17"/>
          <w:szCs w:val="17"/>
        </w:rPr>
      </w:pPr>
      <w:bookmarkStart w:id="72" w:name="_Hlk38049251"/>
      <w:r w:rsidRPr="00A03CE3">
        <w:rPr>
          <w:rFonts w:ascii="Arial" w:eastAsia="Calibri" w:hAnsi="Arial" w:cs="Arial"/>
          <w:sz w:val="17"/>
          <w:szCs w:val="17"/>
        </w:rPr>
        <w:t>DEFCON 113 SC1 (</w:t>
      </w:r>
      <w:proofErr w:type="spellStart"/>
      <w:r w:rsidRPr="00A03CE3">
        <w:rPr>
          <w:rFonts w:ascii="Arial" w:eastAsia="Calibri" w:hAnsi="Arial" w:cs="Arial"/>
          <w:sz w:val="17"/>
          <w:szCs w:val="17"/>
        </w:rPr>
        <w:t>Edn</w:t>
      </w:r>
      <w:proofErr w:type="spellEnd"/>
      <w:r w:rsidRPr="00A03CE3">
        <w:rPr>
          <w:rFonts w:ascii="Arial" w:eastAsia="Calibri" w:hAnsi="Arial" w:cs="Arial"/>
          <w:sz w:val="17"/>
          <w:szCs w:val="17"/>
        </w:rPr>
        <w:t xml:space="preserve"> 02/17) – Diversion Orders</w:t>
      </w:r>
    </w:p>
    <w:p w14:paraId="4BF13854" w14:textId="77777777" w:rsidR="00D77FA3" w:rsidRPr="00D77FA3" w:rsidRDefault="00A03CE3" w:rsidP="00D77FA3">
      <w:pPr>
        <w:spacing w:after="0"/>
        <w:rPr>
          <w:rFonts w:ascii="Arial" w:eastAsia="Calibri" w:hAnsi="Arial" w:cs="Arial"/>
          <w:sz w:val="17"/>
          <w:szCs w:val="17"/>
        </w:rPr>
      </w:pPr>
      <w:r>
        <w:rPr>
          <w:rFonts w:ascii="Arial" w:eastAsia="Calibri" w:hAnsi="Arial" w:cs="Arial"/>
          <w:sz w:val="17"/>
          <w:szCs w:val="17"/>
        </w:rPr>
        <w:t>DEFCON 117 (SC1)</w:t>
      </w:r>
      <w:r w:rsidR="00D77FA3" w:rsidRPr="00D77FA3">
        <w:rPr>
          <w:rFonts w:ascii="Arial" w:eastAsia="Calibri" w:hAnsi="Arial" w:cs="Arial"/>
          <w:sz w:val="17"/>
          <w:szCs w:val="17"/>
        </w:rPr>
        <w:t xml:space="preserve"> Supply of Information for</w:t>
      </w:r>
    </w:p>
    <w:p w14:paraId="0F279584" w14:textId="000ABE9E" w:rsidR="00A03CE3" w:rsidRPr="00A03CE3" w:rsidRDefault="00D77FA3" w:rsidP="00D77FA3">
      <w:pPr>
        <w:spacing w:after="0"/>
        <w:rPr>
          <w:rFonts w:ascii="Arial" w:eastAsia="Calibri" w:hAnsi="Arial" w:cs="Arial"/>
          <w:sz w:val="17"/>
          <w:szCs w:val="17"/>
        </w:rPr>
      </w:pPr>
      <w:r w:rsidRPr="00D77FA3">
        <w:rPr>
          <w:rFonts w:ascii="Arial" w:eastAsia="Calibri" w:hAnsi="Arial" w:cs="Arial"/>
          <w:sz w:val="17"/>
          <w:szCs w:val="17"/>
        </w:rPr>
        <w:t>NATO Codification Purposes</w:t>
      </w:r>
    </w:p>
    <w:bookmarkEnd w:id="72"/>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5939B3C4" w14:textId="77777777" w:rsidR="00EC5881" w:rsidRPr="00A03CE3" w:rsidRDefault="00EC5881" w:rsidP="00EC5881">
      <w:pPr>
        <w:spacing w:after="0"/>
        <w:rPr>
          <w:rFonts w:ascii="Arial" w:hAnsi="Arial" w:cs="Arial"/>
          <w:sz w:val="17"/>
          <w:szCs w:val="17"/>
        </w:rPr>
      </w:pPr>
      <w:bookmarkStart w:id="73" w:name="_Hlk2121791"/>
      <w:r w:rsidRPr="00A03CE3">
        <w:rPr>
          <w:rFonts w:ascii="Arial" w:hAnsi="Arial" w:cs="Arial"/>
          <w:sz w:val="17"/>
          <w:szCs w:val="17"/>
        </w:rPr>
        <w:t>DEFCON 524A SC1 (</w:t>
      </w:r>
      <w:proofErr w:type="spellStart"/>
      <w:r w:rsidRPr="00A03CE3">
        <w:rPr>
          <w:rFonts w:ascii="Arial" w:hAnsi="Arial" w:cs="Arial"/>
          <w:sz w:val="17"/>
          <w:szCs w:val="17"/>
        </w:rPr>
        <w:t>Edn</w:t>
      </w:r>
      <w:proofErr w:type="spellEnd"/>
      <w:r w:rsidRPr="00A03CE3">
        <w:rPr>
          <w:rFonts w:ascii="Arial" w:hAnsi="Arial" w:cs="Arial"/>
          <w:sz w:val="17"/>
          <w:szCs w:val="17"/>
        </w:rPr>
        <w:t xml:space="preserve"> 08/20) – Counterfeit Materiel </w:t>
      </w:r>
    </w:p>
    <w:bookmarkEnd w:id="73"/>
    <w:p w14:paraId="15B24DAF" w14:textId="77777777" w:rsidR="00EC5881" w:rsidRPr="00A03CE3" w:rsidRDefault="00EC5881" w:rsidP="00EC5881">
      <w:pPr>
        <w:spacing w:after="0"/>
        <w:rPr>
          <w:rFonts w:ascii="Arial" w:eastAsia="Calibri" w:hAnsi="Arial" w:cs="Arial"/>
          <w:sz w:val="17"/>
          <w:szCs w:val="17"/>
        </w:rPr>
      </w:pPr>
      <w:r w:rsidRPr="00A03CE3">
        <w:rPr>
          <w:rFonts w:ascii="Arial" w:eastAsia="Calibri" w:hAnsi="Arial" w:cs="Arial"/>
          <w:sz w:val="17"/>
          <w:szCs w:val="17"/>
        </w:rPr>
        <w:t>DEFCON 532A SC1 (</w:t>
      </w:r>
      <w:proofErr w:type="spellStart"/>
      <w:r w:rsidRPr="00A03CE3">
        <w:rPr>
          <w:rFonts w:ascii="Arial" w:eastAsia="Calibri" w:hAnsi="Arial" w:cs="Arial"/>
          <w:sz w:val="17"/>
          <w:szCs w:val="17"/>
        </w:rPr>
        <w:t>Edn</w:t>
      </w:r>
      <w:proofErr w:type="spellEnd"/>
      <w:r w:rsidRPr="00A03CE3">
        <w:rPr>
          <w:rFonts w:ascii="Arial" w:eastAsia="Calibri" w:hAnsi="Arial" w:cs="Arial"/>
          <w:sz w:val="17"/>
          <w:szCs w:val="17"/>
        </w:rPr>
        <w:t xml:space="preserve"> 08/20) - Protection of Personal Data </w:t>
      </w:r>
    </w:p>
    <w:p w14:paraId="745AE021" w14:textId="77777777" w:rsidR="00EC5881" w:rsidRPr="00A03CE3" w:rsidRDefault="00EC5881" w:rsidP="00EC5881">
      <w:pPr>
        <w:spacing w:after="0"/>
        <w:rPr>
          <w:rFonts w:ascii="Arial" w:eastAsia="Calibri" w:hAnsi="Arial" w:cs="Arial"/>
          <w:sz w:val="17"/>
          <w:szCs w:val="17"/>
        </w:rPr>
      </w:pPr>
      <w:r w:rsidRPr="00A03CE3">
        <w:rPr>
          <w:rFonts w:ascii="Arial" w:eastAsia="Calibri" w:hAnsi="Arial" w:cs="Arial"/>
          <w:sz w:val="17"/>
          <w:szCs w:val="17"/>
        </w:rPr>
        <w:t>(Where Personal Data is not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proofErr w:type="spellStart"/>
      <w:r w:rsidR="00F918FF">
        <w:rPr>
          <w:rFonts w:ascii="Arial" w:eastAsia="Calibri" w:hAnsi="Arial" w:cs="Arial"/>
          <w:sz w:val="17"/>
          <w:szCs w:val="17"/>
        </w:rPr>
        <w:t>Edn</w:t>
      </w:r>
      <w:proofErr w:type="spellEnd"/>
      <w:r w:rsidR="00F918F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02A2F465" w14:textId="77777777" w:rsidR="00EC5881" w:rsidRPr="00A03CE3" w:rsidRDefault="00EC5881" w:rsidP="00EC5881">
      <w:pPr>
        <w:spacing w:after="0"/>
        <w:rPr>
          <w:rFonts w:ascii="Arial" w:eastAsia="Calibri" w:hAnsi="Arial" w:cs="Arial"/>
          <w:sz w:val="17"/>
          <w:szCs w:val="17"/>
        </w:rPr>
      </w:pPr>
      <w:r w:rsidRPr="00A03CE3">
        <w:rPr>
          <w:rFonts w:ascii="Arial" w:eastAsia="Calibri" w:hAnsi="Arial" w:cs="Arial"/>
          <w:sz w:val="17"/>
          <w:szCs w:val="17"/>
        </w:rPr>
        <w:t>DEFCON 627 SC1 (</w:t>
      </w:r>
      <w:proofErr w:type="spellStart"/>
      <w:r w:rsidRPr="00A03CE3">
        <w:rPr>
          <w:rFonts w:ascii="Arial" w:eastAsia="Calibri" w:hAnsi="Arial" w:cs="Arial"/>
          <w:sz w:val="17"/>
          <w:szCs w:val="17"/>
        </w:rPr>
        <w:t>Edn</w:t>
      </w:r>
      <w:proofErr w:type="spellEnd"/>
      <w:r w:rsidRPr="00A03CE3">
        <w:rPr>
          <w:rFonts w:ascii="Arial" w:eastAsia="Calibri" w:hAnsi="Arial" w:cs="Arial"/>
          <w:sz w:val="17"/>
          <w:szCs w:val="17"/>
        </w:rPr>
        <w:t xml:space="preserve"> 12/16) - Requirement for a Certificate of Conformity </w:t>
      </w:r>
    </w:p>
    <w:p w14:paraId="40866B7B"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71"/>
    <w:p w14:paraId="777170E9" w14:textId="22BFEAD3" w:rsidR="00EC5881" w:rsidRPr="00DD6207" w:rsidRDefault="00DD6207" w:rsidP="00EC5881">
      <w:pPr>
        <w:spacing w:before="1" w:after="0" w:line="240" w:lineRule="exact"/>
        <w:rPr>
          <w:rFonts w:ascii="Arial" w:eastAsia="Arial" w:hAnsi="Arial" w:cs="Arial"/>
          <w:spacing w:val="-1"/>
          <w:sz w:val="17"/>
          <w:szCs w:val="17"/>
        </w:rPr>
      </w:pPr>
      <w:r w:rsidRPr="00DD6207">
        <w:rPr>
          <w:rFonts w:ascii="Arial" w:eastAsia="Arial" w:hAnsi="Arial" w:cs="Arial"/>
          <w:spacing w:val="-1"/>
          <w:sz w:val="17"/>
          <w:szCs w:val="17"/>
        </w:rPr>
        <w:t>DEFSTAN 05-061 Pt 9</w:t>
      </w:r>
    </w:p>
    <w:p w14:paraId="37A06D88" w14:textId="1B35049A" w:rsidR="00DD6207" w:rsidRPr="00DD6207" w:rsidRDefault="00DD6207" w:rsidP="00EC5881">
      <w:pPr>
        <w:spacing w:before="1" w:after="0" w:line="240" w:lineRule="exact"/>
        <w:rPr>
          <w:rFonts w:ascii="Arial" w:eastAsia="Arial" w:hAnsi="Arial" w:cs="Arial"/>
          <w:spacing w:val="-1"/>
          <w:sz w:val="17"/>
          <w:szCs w:val="17"/>
        </w:rPr>
      </w:pPr>
      <w:r w:rsidRPr="00DD6207">
        <w:rPr>
          <w:rFonts w:ascii="Arial" w:eastAsia="Arial" w:hAnsi="Arial" w:cs="Arial"/>
          <w:spacing w:val="-1"/>
          <w:sz w:val="17"/>
          <w:szCs w:val="17"/>
        </w:rPr>
        <w:t>DEFSTAN 05-135</w:t>
      </w:r>
    </w:p>
    <w:p w14:paraId="5BFE4ADB" w14:textId="77777777" w:rsidR="00DD6207" w:rsidRPr="007417E1" w:rsidRDefault="00DD6207"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326A5973" w:rsidR="00092D72" w:rsidRDefault="00092D72" w:rsidP="004522F8">
      <w:pPr>
        <w:spacing w:after="0" w:line="252" w:lineRule="exact"/>
        <w:ind w:left="113" w:right="-20"/>
        <w:rPr>
          <w:rFonts w:ascii="Arial" w:eastAsia="Arial" w:hAnsi="Arial" w:cs="Arial"/>
          <w:b/>
          <w:bCs/>
        </w:rPr>
      </w:pP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17951EBD" w14:textId="77777777" w:rsidR="004B55D0" w:rsidRDefault="004B55D0" w:rsidP="004B55D0">
      <w:pPr>
        <w:tabs>
          <w:tab w:val="left" w:pos="660"/>
        </w:tabs>
        <w:spacing w:after="0" w:line="252" w:lineRule="exact"/>
        <w:ind w:left="110" w:right="158" w:firstLine="3"/>
        <w:rPr>
          <w:rFonts w:ascii="Arial" w:eastAsia="Arial" w:hAnsi="Arial" w:cs="Arial"/>
        </w:rPr>
      </w:pPr>
    </w:p>
    <w:p w14:paraId="4EC8FF78" w14:textId="77777777" w:rsidR="004B55D0" w:rsidRDefault="004B55D0" w:rsidP="004B55D0">
      <w:pPr>
        <w:tabs>
          <w:tab w:val="left" w:pos="660"/>
        </w:tabs>
        <w:spacing w:after="0" w:line="252" w:lineRule="exact"/>
        <w:ind w:left="110" w:right="158" w:firstLine="3"/>
        <w:rPr>
          <w:rFonts w:ascii="Arial" w:eastAsia="Arial" w:hAnsi="Arial" w:cs="Arial"/>
        </w:rPr>
      </w:pPr>
    </w:p>
    <w:p w14:paraId="0FFD6B06" w14:textId="77777777" w:rsidR="004B55D0" w:rsidRDefault="004B55D0" w:rsidP="004B55D0">
      <w:pPr>
        <w:spacing w:after="0" w:line="240" w:lineRule="auto"/>
        <w:jc w:val="center"/>
        <w:rPr>
          <w:rFonts w:ascii="Arial" w:eastAsia="Arial" w:hAnsi="Arial" w:cs="Arial"/>
          <w:b/>
          <w:bCs/>
          <w:sz w:val="56"/>
          <w:szCs w:val="56"/>
        </w:rPr>
      </w:pPr>
    </w:p>
    <w:p w14:paraId="07FF8326"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0570498" w14:textId="77777777" w:rsidR="004B55D0" w:rsidRDefault="004B55D0" w:rsidP="004B55D0">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55583979" w14:textId="77777777" w:rsidR="004B55D0" w:rsidRDefault="004B55D0" w:rsidP="004B55D0">
      <w:pPr>
        <w:spacing w:after="0" w:line="252" w:lineRule="exact"/>
        <w:ind w:left="113" w:right="-20"/>
        <w:rPr>
          <w:rFonts w:ascii="Arial" w:eastAsia="Arial" w:hAnsi="Arial" w:cs="Arial"/>
          <w:b/>
          <w:bCs/>
        </w:rPr>
      </w:pPr>
    </w:p>
    <w:p w14:paraId="34A1B358" w14:textId="77777777" w:rsidR="004B55D0" w:rsidRDefault="004B55D0" w:rsidP="004B55D0">
      <w:pPr>
        <w:spacing w:after="0" w:line="252" w:lineRule="exact"/>
        <w:ind w:left="113" w:right="-20"/>
        <w:rPr>
          <w:rFonts w:ascii="Arial" w:eastAsia="Arial" w:hAnsi="Arial" w:cs="Arial"/>
          <w:b/>
          <w:bCs/>
        </w:rPr>
      </w:pPr>
    </w:p>
    <w:p w14:paraId="3A6A0F63" w14:textId="77777777" w:rsidR="004B55D0" w:rsidRDefault="004B55D0" w:rsidP="004B55D0">
      <w:pPr>
        <w:spacing w:after="0" w:line="252" w:lineRule="exact"/>
        <w:ind w:left="113" w:right="-20"/>
        <w:rPr>
          <w:rFonts w:ascii="Arial" w:eastAsia="Arial" w:hAnsi="Arial" w:cs="Arial"/>
          <w:b/>
          <w:bCs/>
        </w:rPr>
      </w:pPr>
    </w:p>
    <w:p w14:paraId="11DD0955" w14:textId="77777777" w:rsidR="004B55D0" w:rsidRDefault="004B55D0" w:rsidP="004B55D0">
      <w:pPr>
        <w:spacing w:after="0" w:line="252" w:lineRule="exact"/>
        <w:ind w:left="113" w:right="-20"/>
        <w:rPr>
          <w:rFonts w:ascii="Arial" w:eastAsia="Arial" w:hAnsi="Arial" w:cs="Arial"/>
          <w:b/>
          <w:bCs/>
        </w:rPr>
      </w:pPr>
    </w:p>
    <w:p w14:paraId="67BBB67A" w14:textId="77777777" w:rsidR="004B55D0" w:rsidRDefault="004B55D0" w:rsidP="004B55D0">
      <w:pPr>
        <w:spacing w:after="0" w:line="252" w:lineRule="exact"/>
        <w:ind w:left="113" w:right="-20"/>
        <w:rPr>
          <w:rFonts w:ascii="Arial" w:eastAsia="Arial" w:hAnsi="Arial" w:cs="Arial"/>
          <w:b/>
          <w:bCs/>
        </w:rPr>
      </w:pPr>
    </w:p>
    <w:p w14:paraId="275453CB" w14:textId="77777777" w:rsidR="004B55D0" w:rsidRDefault="004B55D0" w:rsidP="004B55D0">
      <w:pPr>
        <w:spacing w:after="0" w:line="252" w:lineRule="exact"/>
        <w:ind w:left="113" w:right="-20"/>
        <w:rPr>
          <w:rFonts w:ascii="Arial" w:eastAsia="Arial" w:hAnsi="Arial" w:cs="Arial"/>
          <w:b/>
          <w:bCs/>
        </w:rPr>
      </w:pPr>
    </w:p>
    <w:p w14:paraId="691F54AE" w14:textId="77777777" w:rsidR="004B55D0" w:rsidRDefault="004B55D0" w:rsidP="004B55D0">
      <w:pPr>
        <w:spacing w:after="0" w:line="252" w:lineRule="exact"/>
        <w:ind w:left="113" w:right="-20"/>
        <w:rPr>
          <w:rFonts w:ascii="Arial" w:eastAsia="Arial" w:hAnsi="Arial" w:cs="Arial"/>
          <w:b/>
          <w:bCs/>
        </w:rPr>
      </w:pPr>
    </w:p>
    <w:p w14:paraId="7200916B" w14:textId="77777777" w:rsidR="004B55D0" w:rsidRDefault="004B55D0" w:rsidP="004B55D0">
      <w:pPr>
        <w:spacing w:after="0" w:line="252" w:lineRule="exact"/>
        <w:ind w:left="113" w:right="-20"/>
        <w:rPr>
          <w:rFonts w:ascii="Arial" w:eastAsia="Arial" w:hAnsi="Arial" w:cs="Arial"/>
          <w:b/>
          <w:bCs/>
        </w:rPr>
      </w:pPr>
    </w:p>
    <w:p w14:paraId="1AD79987" w14:textId="77777777" w:rsidR="004B55D0" w:rsidRDefault="004B55D0" w:rsidP="004B55D0">
      <w:pPr>
        <w:spacing w:after="0" w:line="252" w:lineRule="exact"/>
        <w:ind w:left="113" w:right="-20"/>
        <w:rPr>
          <w:rFonts w:ascii="Arial" w:eastAsia="Arial" w:hAnsi="Arial" w:cs="Arial"/>
          <w:b/>
          <w:bCs/>
        </w:rPr>
      </w:pPr>
    </w:p>
    <w:p w14:paraId="5C2999FF" w14:textId="77777777" w:rsidR="004B55D0" w:rsidRDefault="004B55D0" w:rsidP="004B55D0">
      <w:pPr>
        <w:spacing w:after="0" w:line="252" w:lineRule="exact"/>
        <w:ind w:left="113" w:right="-20"/>
        <w:rPr>
          <w:rFonts w:ascii="Arial" w:eastAsia="Arial" w:hAnsi="Arial" w:cs="Arial"/>
          <w:b/>
          <w:bCs/>
        </w:rPr>
      </w:pPr>
    </w:p>
    <w:p w14:paraId="4305B031" w14:textId="77777777" w:rsidR="004B55D0" w:rsidRDefault="004B55D0" w:rsidP="004B55D0">
      <w:pPr>
        <w:spacing w:after="0" w:line="252" w:lineRule="exact"/>
        <w:ind w:left="113" w:right="-20"/>
        <w:rPr>
          <w:rFonts w:ascii="Arial" w:eastAsia="Arial" w:hAnsi="Arial" w:cs="Arial"/>
          <w:b/>
          <w:bCs/>
        </w:rPr>
      </w:pPr>
    </w:p>
    <w:p w14:paraId="4C451880" w14:textId="77777777" w:rsidR="004B55D0" w:rsidRDefault="004B55D0" w:rsidP="004B55D0">
      <w:pPr>
        <w:spacing w:after="0" w:line="252" w:lineRule="exact"/>
        <w:ind w:left="113" w:right="-20"/>
        <w:rPr>
          <w:rFonts w:ascii="Arial" w:eastAsia="Arial" w:hAnsi="Arial" w:cs="Arial"/>
          <w:b/>
          <w:bCs/>
        </w:rPr>
      </w:pPr>
    </w:p>
    <w:p w14:paraId="11C9B208" w14:textId="77777777" w:rsidR="004B55D0" w:rsidRDefault="004B55D0" w:rsidP="004B55D0">
      <w:pPr>
        <w:spacing w:after="0" w:line="252" w:lineRule="exact"/>
        <w:ind w:left="113" w:right="-20"/>
        <w:rPr>
          <w:rFonts w:ascii="Arial" w:eastAsia="Arial" w:hAnsi="Arial" w:cs="Arial"/>
          <w:b/>
          <w:bCs/>
        </w:rPr>
      </w:pPr>
    </w:p>
    <w:p w14:paraId="01BF93FC" w14:textId="77777777" w:rsidR="004B55D0" w:rsidRDefault="004B55D0" w:rsidP="004B55D0">
      <w:pPr>
        <w:spacing w:after="0" w:line="252" w:lineRule="exact"/>
        <w:ind w:left="113" w:right="-20"/>
        <w:rPr>
          <w:rFonts w:ascii="Arial" w:eastAsia="Arial" w:hAnsi="Arial" w:cs="Arial"/>
          <w:b/>
          <w:bCs/>
        </w:rPr>
      </w:pPr>
    </w:p>
    <w:p w14:paraId="2D9CCB11" w14:textId="77777777" w:rsidR="004B55D0" w:rsidRDefault="004B55D0" w:rsidP="004B55D0">
      <w:pPr>
        <w:spacing w:after="0" w:line="252" w:lineRule="exact"/>
        <w:ind w:left="113" w:right="-20"/>
        <w:rPr>
          <w:rFonts w:ascii="Arial" w:eastAsia="Arial" w:hAnsi="Arial" w:cs="Arial"/>
          <w:b/>
          <w:bCs/>
        </w:rPr>
      </w:pPr>
    </w:p>
    <w:p w14:paraId="73271E92" w14:textId="77777777" w:rsidR="004B55D0" w:rsidRDefault="004B55D0" w:rsidP="004B55D0">
      <w:pPr>
        <w:spacing w:after="0" w:line="252" w:lineRule="exact"/>
        <w:ind w:left="113" w:right="-20"/>
        <w:rPr>
          <w:rFonts w:ascii="Arial" w:eastAsia="Arial" w:hAnsi="Arial" w:cs="Arial"/>
          <w:b/>
          <w:bCs/>
        </w:rPr>
      </w:pPr>
    </w:p>
    <w:p w14:paraId="3ECCBE40" w14:textId="77777777" w:rsidR="004B55D0" w:rsidRDefault="004B55D0" w:rsidP="004B55D0">
      <w:pPr>
        <w:spacing w:after="0" w:line="252" w:lineRule="exact"/>
        <w:ind w:left="113" w:right="-20"/>
        <w:rPr>
          <w:rFonts w:ascii="Arial" w:eastAsia="Arial" w:hAnsi="Arial" w:cs="Arial"/>
          <w:b/>
          <w:bCs/>
        </w:rPr>
      </w:pPr>
    </w:p>
    <w:p w14:paraId="4FAB76CA" w14:textId="77777777" w:rsidR="004B55D0" w:rsidRDefault="004B55D0" w:rsidP="004B55D0">
      <w:pPr>
        <w:spacing w:after="0" w:line="252" w:lineRule="exact"/>
        <w:ind w:left="113" w:right="-20"/>
        <w:rPr>
          <w:rFonts w:ascii="Arial" w:eastAsia="Arial" w:hAnsi="Arial" w:cs="Arial"/>
          <w:b/>
          <w:bCs/>
        </w:rPr>
      </w:pPr>
    </w:p>
    <w:p w14:paraId="7FF8FF8B" w14:textId="77777777" w:rsidR="004B55D0" w:rsidRDefault="004B55D0" w:rsidP="004B55D0">
      <w:pPr>
        <w:spacing w:after="0" w:line="252" w:lineRule="exact"/>
        <w:ind w:left="113" w:right="-20"/>
        <w:rPr>
          <w:rFonts w:ascii="Arial" w:eastAsia="Arial" w:hAnsi="Arial" w:cs="Arial"/>
          <w:b/>
          <w:bCs/>
        </w:rPr>
      </w:pPr>
    </w:p>
    <w:p w14:paraId="0E706160" w14:textId="77777777" w:rsidR="004B55D0" w:rsidRDefault="004B55D0" w:rsidP="004B55D0">
      <w:pPr>
        <w:spacing w:after="0" w:line="252" w:lineRule="exact"/>
        <w:ind w:left="113" w:right="-20"/>
        <w:rPr>
          <w:rFonts w:ascii="Arial" w:eastAsia="Arial" w:hAnsi="Arial" w:cs="Arial"/>
          <w:b/>
          <w:bCs/>
        </w:rPr>
      </w:pPr>
    </w:p>
    <w:p w14:paraId="08544651" w14:textId="77777777" w:rsidR="004B55D0" w:rsidRDefault="004B55D0" w:rsidP="004B55D0">
      <w:pPr>
        <w:spacing w:after="0" w:line="252" w:lineRule="exact"/>
        <w:ind w:left="113" w:right="-20"/>
        <w:rPr>
          <w:rFonts w:ascii="Arial" w:eastAsia="Arial" w:hAnsi="Arial" w:cs="Arial"/>
          <w:b/>
          <w:bCs/>
        </w:rPr>
      </w:pPr>
    </w:p>
    <w:p w14:paraId="241A4BDF" w14:textId="77777777" w:rsidR="004B55D0" w:rsidRDefault="004B55D0" w:rsidP="004B55D0">
      <w:pPr>
        <w:spacing w:after="0" w:line="252" w:lineRule="exact"/>
        <w:ind w:left="113" w:right="-20"/>
        <w:rPr>
          <w:rFonts w:ascii="Arial" w:eastAsia="Arial" w:hAnsi="Arial" w:cs="Arial"/>
          <w:b/>
          <w:bCs/>
        </w:rPr>
      </w:pPr>
    </w:p>
    <w:p w14:paraId="1FDD7791" w14:textId="77777777" w:rsidR="004B55D0" w:rsidRDefault="004B55D0" w:rsidP="004B55D0">
      <w:pPr>
        <w:spacing w:after="0" w:line="252" w:lineRule="exact"/>
        <w:ind w:left="113" w:right="-20"/>
        <w:rPr>
          <w:rFonts w:ascii="Arial" w:eastAsia="Arial" w:hAnsi="Arial" w:cs="Arial"/>
          <w:b/>
          <w:bCs/>
        </w:rPr>
      </w:pPr>
    </w:p>
    <w:p w14:paraId="0E40A914" w14:textId="77777777" w:rsidR="004B55D0" w:rsidRDefault="004B55D0" w:rsidP="004B55D0">
      <w:pPr>
        <w:spacing w:after="0" w:line="252" w:lineRule="exact"/>
        <w:ind w:left="113" w:right="-20"/>
        <w:rPr>
          <w:rFonts w:ascii="Arial" w:eastAsia="Arial" w:hAnsi="Arial" w:cs="Arial"/>
          <w:b/>
          <w:bCs/>
        </w:rPr>
      </w:pPr>
    </w:p>
    <w:p w14:paraId="61A32EF8" w14:textId="77777777" w:rsidR="004B55D0" w:rsidRDefault="004B55D0" w:rsidP="004B55D0">
      <w:pPr>
        <w:spacing w:after="0" w:line="252" w:lineRule="exact"/>
        <w:ind w:left="113" w:right="-20"/>
        <w:rPr>
          <w:rFonts w:ascii="Arial" w:eastAsia="Arial" w:hAnsi="Arial" w:cs="Arial"/>
          <w:b/>
          <w:bCs/>
        </w:rPr>
      </w:pPr>
    </w:p>
    <w:p w14:paraId="4C4DBD9B" w14:textId="77777777" w:rsidR="004B55D0" w:rsidRDefault="004B55D0" w:rsidP="004B55D0">
      <w:pPr>
        <w:spacing w:after="0" w:line="252" w:lineRule="exact"/>
        <w:ind w:left="113" w:right="-20"/>
        <w:rPr>
          <w:rFonts w:ascii="Arial" w:eastAsia="Arial" w:hAnsi="Arial" w:cs="Arial"/>
          <w:b/>
          <w:bCs/>
        </w:rPr>
      </w:pPr>
    </w:p>
    <w:p w14:paraId="5D6FB128" w14:textId="77777777" w:rsidR="004B55D0" w:rsidRDefault="004B55D0" w:rsidP="004B55D0">
      <w:pPr>
        <w:spacing w:after="0" w:line="252" w:lineRule="exact"/>
        <w:ind w:left="113" w:right="-20"/>
        <w:rPr>
          <w:rFonts w:ascii="Arial" w:eastAsia="Arial" w:hAnsi="Arial" w:cs="Arial"/>
          <w:b/>
          <w:bCs/>
        </w:rPr>
      </w:pPr>
    </w:p>
    <w:p w14:paraId="20EC412C" w14:textId="77777777" w:rsidR="004B55D0" w:rsidRDefault="004B55D0" w:rsidP="004B55D0">
      <w:pPr>
        <w:spacing w:after="0" w:line="252" w:lineRule="exact"/>
        <w:ind w:left="113" w:right="-20"/>
        <w:rPr>
          <w:rFonts w:ascii="Arial" w:eastAsia="Arial" w:hAnsi="Arial" w:cs="Arial"/>
          <w:b/>
          <w:bCs/>
        </w:rPr>
      </w:pPr>
    </w:p>
    <w:p w14:paraId="228CEF35" w14:textId="77777777" w:rsidR="004B55D0" w:rsidRDefault="004B55D0" w:rsidP="004B55D0">
      <w:pPr>
        <w:spacing w:after="0" w:line="252" w:lineRule="exact"/>
        <w:ind w:left="113" w:right="-20"/>
        <w:rPr>
          <w:rFonts w:ascii="Arial" w:eastAsia="Arial" w:hAnsi="Arial" w:cs="Arial"/>
          <w:b/>
          <w:bCs/>
        </w:rPr>
      </w:pPr>
    </w:p>
    <w:p w14:paraId="13C17CE7" w14:textId="77777777" w:rsidR="004B55D0" w:rsidRDefault="004B55D0" w:rsidP="004B55D0">
      <w:pPr>
        <w:spacing w:after="0" w:line="252" w:lineRule="exact"/>
        <w:ind w:left="113" w:right="-20"/>
        <w:rPr>
          <w:rFonts w:ascii="Arial" w:eastAsia="Arial" w:hAnsi="Arial" w:cs="Arial"/>
          <w:b/>
          <w:bCs/>
        </w:rPr>
      </w:pPr>
    </w:p>
    <w:p w14:paraId="00E169B0" w14:textId="77777777" w:rsidR="004B55D0" w:rsidRDefault="004B55D0" w:rsidP="004B55D0">
      <w:pPr>
        <w:spacing w:after="0" w:line="252" w:lineRule="exact"/>
        <w:ind w:left="113" w:right="-20"/>
        <w:rPr>
          <w:rFonts w:ascii="Arial" w:eastAsia="Arial" w:hAnsi="Arial" w:cs="Arial"/>
          <w:b/>
          <w:bCs/>
        </w:rPr>
      </w:pPr>
    </w:p>
    <w:p w14:paraId="62A02827" w14:textId="77777777" w:rsidR="004B55D0" w:rsidRDefault="004B55D0" w:rsidP="004B55D0">
      <w:pPr>
        <w:spacing w:after="0" w:line="252" w:lineRule="exact"/>
        <w:ind w:left="113" w:right="-20"/>
        <w:rPr>
          <w:rFonts w:ascii="Arial" w:eastAsia="Arial" w:hAnsi="Arial" w:cs="Arial"/>
          <w:b/>
          <w:bCs/>
        </w:rPr>
      </w:pPr>
    </w:p>
    <w:p w14:paraId="3531483F" w14:textId="77777777" w:rsidR="004B55D0" w:rsidRDefault="004B55D0" w:rsidP="004B55D0">
      <w:pPr>
        <w:spacing w:after="0" w:line="252" w:lineRule="exact"/>
        <w:ind w:left="113" w:right="-20"/>
        <w:rPr>
          <w:rFonts w:ascii="Arial" w:eastAsia="Arial" w:hAnsi="Arial" w:cs="Arial"/>
          <w:b/>
          <w:bCs/>
        </w:rPr>
      </w:pPr>
    </w:p>
    <w:p w14:paraId="3EAD634A" w14:textId="77777777" w:rsidR="004B55D0" w:rsidRDefault="004B55D0" w:rsidP="004B55D0">
      <w:pPr>
        <w:spacing w:after="0" w:line="252" w:lineRule="exact"/>
        <w:ind w:left="113" w:right="-20"/>
        <w:rPr>
          <w:rFonts w:ascii="Arial" w:eastAsia="Arial" w:hAnsi="Arial" w:cs="Arial"/>
          <w:b/>
          <w:bCs/>
        </w:rPr>
      </w:pPr>
    </w:p>
    <w:p w14:paraId="1CC6F5E3" w14:textId="77777777" w:rsidR="004B55D0" w:rsidRDefault="004B55D0" w:rsidP="004B55D0">
      <w:pPr>
        <w:spacing w:after="0" w:line="252" w:lineRule="exact"/>
        <w:ind w:left="113" w:right="-20"/>
        <w:rPr>
          <w:rFonts w:ascii="Arial" w:eastAsia="Arial" w:hAnsi="Arial" w:cs="Arial"/>
          <w:b/>
          <w:bCs/>
        </w:rPr>
      </w:pPr>
    </w:p>
    <w:p w14:paraId="17D3BD70" w14:textId="77777777" w:rsidR="004B55D0" w:rsidRDefault="004B55D0" w:rsidP="004B55D0">
      <w:pPr>
        <w:spacing w:after="0" w:line="252" w:lineRule="exact"/>
        <w:ind w:left="113" w:right="-20"/>
        <w:rPr>
          <w:rFonts w:ascii="Arial" w:eastAsia="Arial" w:hAnsi="Arial" w:cs="Arial"/>
          <w:b/>
          <w:bCs/>
        </w:rPr>
      </w:pPr>
    </w:p>
    <w:p w14:paraId="31173F77" w14:textId="77777777" w:rsidR="004B55D0" w:rsidRDefault="004B55D0" w:rsidP="004B55D0">
      <w:pPr>
        <w:spacing w:after="0" w:line="252" w:lineRule="exact"/>
        <w:ind w:left="113" w:right="-20"/>
        <w:rPr>
          <w:rFonts w:ascii="Arial" w:eastAsia="Arial" w:hAnsi="Arial" w:cs="Arial"/>
          <w:b/>
          <w:bCs/>
        </w:rPr>
      </w:pPr>
    </w:p>
    <w:p w14:paraId="63EA8089" w14:textId="77777777" w:rsidR="004B55D0" w:rsidRDefault="004B55D0" w:rsidP="004B55D0">
      <w:pPr>
        <w:spacing w:after="0" w:line="252" w:lineRule="exact"/>
        <w:ind w:left="113" w:right="-20"/>
        <w:rPr>
          <w:rFonts w:ascii="Arial" w:eastAsia="Arial" w:hAnsi="Arial" w:cs="Arial"/>
          <w:b/>
          <w:bCs/>
        </w:rPr>
      </w:pPr>
    </w:p>
    <w:p w14:paraId="3651EC79" w14:textId="77777777" w:rsidR="004B55D0" w:rsidRDefault="004B55D0" w:rsidP="004B55D0">
      <w:pPr>
        <w:spacing w:after="0" w:line="252" w:lineRule="exact"/>
        <w:ind w:left="113" w:right="-20"/>
        <w:rPr>
          <w:rFonts w:ascii="Arial" w:eastAsia="Arial" w:hAnsi="Arial" w:cs="Arial"/>
          <w:b/>
          <w:bCs/>
        </w:rPr>
      </w:pPr>
    </w:p>
    <w:p w14:paraId="7FE9BC96" w14:textId="77777777" w:rsidR="004B55D0" w:rsidRDefault="004B55D0" w:rsidP="004B55D0">
      <w:pPr>
        <w:spacing w:after="0" w:line="252" w:lineRule="exact"/>
        <w:ind w:left="113" w:right="-20"/>
        <w:rPr>
          <w:rFonts w:ascii="Arial" w:eastAsia="Arial" w:hAnsi="Arial" w:cs="Arial"/>
          <w:b/>
          <w:bCs/>
        </w:rPr>
      </w:pPr>
    </w:p>
    <w:p w14:paraId="44F4D681" w14:textId="77777777" w:rsidR="004B55D0" w:rsidRDefault="004B55D0" w:rsidP="004B55D0">
      <w:pPr>
        <w:spacing w:after="0" w:line="252" w:lineRule="exact"/>
        <w:ind w:left="113" w:right="-20"/>
        <w:rPr>
          <w:rFonts w:ascii="Arial" w:eastAsia="Arial" w:hAnsi="Arial" w:cs="Arial"/>
          <w:b/>
          <w:bCs/>
        </w:rPr>
      </w:pPr>
    </w:p>
    <w:p w14:paraId="7FD5F132" w14:textId="77777777" w:rsidR="004B55D0" w:rsidRDefault="004B55D0" w:rsidP="004B55D0">
      <w:pPr>
        <w:spacing w:after="0" w:line="252" w:lineRule="exact"/>
        <w:ind w:left="113" w:right="-20"/>
        <w:rPr>
          <w:rFonts w:ascii="Arial" w:eastAsia="Arial" w:hAnsi="Arial" w:cs="Arial"/>
          <w:b/>
          <w:bCs/>
        </w:rPr>
      </w:pPr>
    </w:p>
    <w:p w14:paraId="4D92FF4D" w14:textId="77777777" w:rsidR="004B55D0" w:rsidRDefault="004B55D0" w:rsidP="004B55D0">
      <w:pPr>
        <w:spacing w:after="0" w:line="252" w:lineRule="exact"/>
        <w:ind w:left="113" w:right="-20"/>
        <w:rPr>
          <w:rFonts w:ascii="Arial" w:eastAsia="Arial" w:hAnsi="Arial" w:cs="Arial"/>
          <w:b/>
          <w:bCs/>
        </w:rPr>
      </w:pPr>
    </w:p>
    <w:p w14:paraId="1B591BCB" w14:textId="77777777" w:rsidR="004B55D0" w:rsidRDefault="004B55D0" w:rsidP="004B55D0">
      <w:pPr>
        <w:spacing w:after="0" w:line="252" w:lineRule="exact"/>
        <w:ind w:left="113" w:right="-20"/>
        <w:rPr>
          <w:rFonts w:ascii="Arial" w:eastAsia="Arial" w:hAnsi="Arial" w:cs="Arial"/>
          <w:b/>
          <w:bCs/>
        </w:rPr>
      </w:pPr>
    </w:p>
    <w:p w14:paraId="4D21E91F" w14:textId="77777777" w:rsidR="00DF236A" w:rsidRDefault="00DF236A" w:rsidP="004B55D0">
      <w:pPr>
        <w:widowControl/>
        <w:spacing w:before="100" w:beforeAutospacing="1" w:after="100" w:afterAutospacing="1" w:line="240" w:lineRule="auto"/>
        <w:rPr>
          <w:rFonts w:ascii="Arial" w:eastAsia="Arial" w:hAnsi="Arial" w:cs="Arial"/>
          <w:b/>
          <w:bCs/>
        </w:rPr>
      </w:pPr>
      <w:bookmarkStart w:id="74" w:name="_Hlk38055661"/>
    </w:p>
    <w:p w14:paraId="4AF64792" w14:textId="4AC39B19" w:rsidR="004B55D0" w:rsidRPr="007417E1" w:rsidRDefault="004B55D0" w:rsidP="004B55D0">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lastRenderedPageBreak/>
        <w:t>Dear Sir or Madam,</w:t>
      </w:r>
    </w:p>
    <w:p w14:paraId="6524966F" w14:textId="3279F867" w:rsidR="004B55D0" w:rsidRPr="00DF51CE" w:rsidRDefault="004B55D0" w:rsidP="004B55D0">
      <w:pPr>
        <w:widowControl/>
        <w:numPr>
          <w:ilvl w:val="0"/>
          <w:numId w:val="7"/>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Thank you for your interest in</w:t>
      </w:r>
      <w:r w:rsidRPr="00DF236A">
        <w:rPr>
          <w:rFonts w:ascii="Arial" w:eastAsia="Times New Roman" w:hAnsi="Arial" w:cs="Arial"/>
          <w:color w:val="000000"/>
          <w:lang w:val="en-GB"/>
        </w:rPr>
        <w:t xml:space="preserve"> </w:t>
      </w:r>
      <w:r w:rsidRPr="00DF236A">
        <w:rPr>
          <w:rFonts w:ascii="Arial" w:eastAsia="Times New Roman" w:hAnsi="Arial" w:cs="Arial"/>
          <w:lang w:val="en-GB"/>
        </w:rPr>
        <w:t>the</w:t>
      </w:r>
      <w:r w:rsidRPr="00DF236A">
        <w:rPr>
          <w:rFonts w:ascii="Arial" w:eastAsia="Times New Roman" w:hAnsi="Arial" w:cs="Arial"/>
          <w:b/>
          <w:bCs/>
          <w:lang w:val="en-GB"/>
        </w:rPr>
        <w:t xml:space="preserve"> </w:t>
      </w:r>
      <w:sdt>
        <w:sdtPr>
          <w:rPr>
            <w:rFonts w:ascii="Arial" w:eastAsia="Times New Roman" w:hAnsi="Arial" w:cs="Arial"/>
            <w:b/>
            <w:bCs/>
            <w:lang w:val="en-GB"/>
          </w:rPr>
          <w:alias w:val="Title"/>
          <w:tag w:val=""/>
          <w:id w:val="-949006536"/>
          <w:placeholder>
            <w:docPart w:val="C3FB555F97274FAB8BD7C66C41F0D968"/>
          </w:placeholder>
          <w:dataBinding w:prefixMappings="xmlns:ns0='http://purl.org/dc/elements/1.1/' xmlns:ns1='http://schemas.openxmlformats.org/package/2006/metadata/core-properties' " w:xpath="/ns1:coreProperties[1]/ns0:title[1]" w:storeItemID="{6C3C8BC8-F283-45AE-878A-BAB7291924A1}"/>
          <w:text/>
        </w:sdtPr>
        <w:sdtContent>
          <w:r w:rsidR="00CC33CA" w:rsidRPr="00DF236A">
            <w:rPr>
              <w:rFonts w:ascii="Arial" w:eastAsia="Times New Roman" w:hAnsi="Arial" w:cs="Arial"/>
              <w:b/>
              <w:bCs/>
              <w:lang w:val="en-GB"/>
            </w:rPr>
            <w:t>On-the-man Modular Carriage and PPE Clothing System</w:t>
          </w:r>
        </w:sdtContent>
      </w:sdt>
    </w:p>
    <w:bookmarkEnd w:id="74"/>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32EE4447"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D87EEF4DA01E4D8FBF87E3B704CB6A85"/>
        </w:placeholder>
        <w:dataBinding w:prefixMappings="xmlns:ns0='http://schemas.openxmlformats.org/officeDocument/2006/extended-properties' " w:xpath="/ns0:Properties[1]/ns0:Manager[1]" w:storeItemID="{6668398D-A668-4E3E-A5EB-62B293D839F1}"/>
        <w:text/>
      </w:sdtPr>
      <w:sdtContent>
        <w:p w14:paraId="79BE262A" w14:textId="03C45D5A" w:rsidR="004B55D0" w:rsidRPr="00DF236A" w:rsidRDefault="00CC33CA" w:rsidP="004B55D0">
          <w:pPr>
            <w:tabs>
              <w:tab w:val="num" w:pos="680"/>
            </w:tabs>
            <w:spacing w:after="0" w:line="240" w:lineRule="auto"/>
            <w:rPr>
              <w:rFonts w:ascii="Arial" w:eastAsia="Times New Roman" w:hAnsi="Arial" w:cs="Arial"/>
              <w:lang w:eastAsia="en-GB"/>
            </w:rPr>
          </w:pPr>
          <w:r w:rsidRPr="00DF236A">
            <w:rPr>
              <w:rFonts w:ascii="Arial" w:eastAsia="Times New Roman" w:hAnsi="Arial" w:cs="Arial"/>
              <w:lang w:eastAsia="en-GB"/>
            </w:rPr>
            <w:t xml:space="preserve">Elizabeth </w:t>
          </w:r>
          <w:proofErr w:type="spellStart"/>
          <w:r w:rsidRPr="00DF236A">
            <w:rPr>
              <w:rFonts w:ascii="Arial" w:eastAsia="Times New Roman" w:hAnsi="Arial" w:cs="Arial"/>
              <w:lang w:eastAsia="en-GB"/>
            </w:rPr>
            <w:t>Meatyard</w:t>
          </w:r>
          <w:proofErr w:type="spellEnd"/>
        </w:p>
      </w:sdtContent>
    </w:sdt>
    <w:p w14:paraId="0ECB1950" w14:textId="6996A054" w:rsidR="004B55D0" w:rsidRPr="00DF236A" w:rsidRDefault="00DF236A" w:rsidP="004B55D0">
      <w:pPr>
        <w:tabs>
          <w:tab w:val="num" w:pos="680"/>
        </w:tabs>
        <w:spacing w:before="120" w:after="0" w:line="240" w:lineRule="auto"/>
        <w:rPr>
          <w:rFonts w:ascii="Arial" w:eastAsia="Times New Roman" w:hAnsi="Arial" w:cs="Arial"/>
          <w:lang w:eastAsia="en-GB"/>
        </w:rPr>
      </w:pPr>
      <w:r w:rsidRPr="00DF236A">
        <w:rPr>
          <w:rFonts w:ascii="Arial" w:eastAsia="Times New Roman" w:hAnsi="Arial" w:cs="Arial"/>
          <w:lang w:eastAsia="en-GB"/>
        </w:rPr>
        <w:t>COMMERCIAL OFFICER</w:t>
      </w: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5291B2E5" w:rsidR="004B55D0" w:rsidRDefault="004B55D0" w:rsidP="004B55D0">
      <w:pPr>
        <w:tabs>
          <w:tab w:val="num" w:pos="680"/>
        </w:tabs>
        <w:spacing w:before="120" w:after="0" w:line="240" w:lineRule="auto"/>
        <w:rPr>
          <w:rFonts w:ascii="Arial" w:eastAsia="Times New Roman" w:hAnsi="Arial" w:cs="Arial"/>
          <w:color w:val="FF0000"/>
          <w:lang w:eastAsia="en-GB"/>
        </w:rPr>
      </w:pPr>
    </w:p>
    <w:p w14:paraId="579D38F6"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5DF1BF13"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r w:rsidR="00DF236A">
        <w:rPr>
          <w:rFonts w:ascii="Arial" w:eastAsia="Times New Roman" w:hAnsi="Arial" w:cs="Arial"/>
          <w:b/>
          <w:u w:val="single"/>
          <w:lang w:val="en-GB" w:eastAsia="ko-KR"/>
        </w:rPr>
        <w:t>t</w:t>
      </w:r>
      <w:r>
        <w:rPr>
          <w:rFonts w:ascii="Arial" w:eastAsia="Times New Roman" w:hAnsi="Arial" w:cs="Arial"/>
          <w:b/>
          <w:u w:val="single"/>
          <w:lang w:val="en-GB" w:eastAsia="ko-KR"/>
        </w:rPr>
        <w:t>o Good Standing</w:t>
      </w:r>
    </w:p>
    <w:p w14:paraId="04A0D8B4" w14:textId="5E31A376" w:rsidR="004B55D0" w:rsidRPr="00DF236A"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B5AC1F1FC0F941EEBDC264020AC490B4"/>
          </w:placeholder>
          <w:dataBinding w:prefixMappings="xmlns:ns0='http://purl.org/dc/elements/1.1/' xmlns:ns1='http://schemas.openxmlformats.org/package/2006/metadata/core-properties' " w:xpath="/ns1:coreProperties[1]/ns0:title[1]" w:storeItemID="{6C3C8BC8-F283-45AE-878A-BAB7291924A1}"/>
          <w:text/>
        </w:sdtPr>
        <w:sdtContent>
          <w:r w:rsidR="00CC33CA" w:rsidRPr="00DF236A">
            <w:rPr>
              <w:rFonts w:ascii="Arial" w:eastAsia="Times New Roman" w:hAnsi="Arial" w:cs="Arial"/>
              <w:lang w:val="en-GB" w:eastAsia="ko-KR"/>
            </w:rPr>
            <w:t>On-the-man Modular Carriage and PPE Clothing System</w:t>
          </w:r>
        </w:sdtContent>
      </w:sdt>
    </w:p>
    <w:p w14:paraId="29A619C7" w14:textId="260ABD4D" w:rsidR="004B55D0" w:rsidRPr="00DF236A"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sidRPr="00DF236A">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6DE2990DED244113995246C9FD040EB7"/>
          </w:placeholder>
          <w:dataBinding w:prefixMappings="xmlns:ns0='http://purl.org/dc/elements/1.1/' xmlns:ns1='http://schemas.openxmlformats.org/package/2006/metadata/core-properties' " w:xpath="/ns1:coreProperties[1]/ns0:subject[1]" w:storeItemID="{6C3C8BC8-F283-45AE-878A-BAB7291924A1}"/>
          <w:text/>
        </w:sdtPr>
        <w:sdtContent>
          <w:r w:rsidR="007F5ACA" w:rsidRPr="00DF236A">
            <w:rPr>
              <w:rFonts w:ascii="Arial" w:eastAsia="Arial" w:hAnsi="Arial" w:cs="Arial"/>
              <w:bCs/>
            </w:rPr>
            <w:t>701534395</w:t>
          </w:r>
        </w:sdtContent>
      </w:sdt>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152E68">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152E68">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152E6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152E68">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152E68">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152E6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152E6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152E6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152E68">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152E68">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152E6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152E68">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152E68">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152E6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152E6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152E68">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152E68">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152E68">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152E68">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0538" w14:textId="77777777" w:rsidR="009578ED" w:rsidRDefault="009578ED" w:rsidP="00385ED0">
      <w:pPr>
        <w:spacing w:after="0" w:line="240" w:lineRule="auto"/>
      </w:pPr>
      <w:r>
        <w:separator/>
      </w:r>
    </w:p>
  </w:endnote>
  <w:endnote w:type="continuationSeparator" w:id="0">
    <w:p w14:paraId="52E1A4A4" w14:textId="77777777" w:rsidR="009578ED" w:rsidRDefault="009578ED"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927414"/>
      <w:docPartObj>
        <w:docPartGallery w:val="Page Numbers (Bottom of Page)"/>
        <w:docPartUnique/>
      </w:docPartObj>
    </w:sdtPr>
    <w:sdtEndPr>
      <w:rPr>
        <w:noProof/>
      </w:rPr>
    </w:sdtEndPr>
    <w:sdtContent>
      <w:p w14:paraId="5228A59E" w14:textId="03925D27" w:rsidR="00681308" w:rsidRDefault="00681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7B115" w14:textId="77777777" w:rsidR="00681308" w:rsidRDefault="0068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25E3B" w14:textId="77777777" w:rsidR="009578ED" w:rsidRDefault="009578ED" w:rsidP="00385ED0">
      <w:pPr>
        <w:spacing w:after="0" w:line="240" w:lineRule="auto"/>
      </w:pPr>
      <w:r>
        <w:separator/>
      </w:r>
    </w:p>
  </w:footnote>
  <w:footnote w:type="continuationSeparator" w:id="0">
    <w:p w14:paraId="7307C469" w14:textId="77777777" w:rsidR="009578ED" w:rsidRDefault="009578ED"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7"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60902E5"/>
    <w:multiLevelType w:val="hybridMultilevel"/>
    <w:tmpl w:val="820696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3"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0"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6"/>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2"/>
  </w:num>
  <w:num w:numId="1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47"/>
  </w:num>
  <w:num w:numId="18">
    <w:abstractNumId w:val="52"/>
  </w:num>
  <w:num w:numId="19">
    <w:abstractNumId w:val="23"/>
  </w:num>
  <w:num w:numId="20">
    <w:abstractNumId w:val="4"/>
  </w:num>
  <w:num w:numId="21">
    <w:abstractNumId w:val="50"/>
  </w:num>
  <w:num w:numId="22">
    <w:abstractNumId w:val="43"/>
  </w:num>
  <w:num w:numId="23">
    <w:abstractNumId w:val="46"/>
  </w:num>
  <w:num w:numId="24">
    <w:abstractNumId w:val="37"/>
  </w:num>
  <w:num w:numId="25">
    <w:abstractNumId w:val="20"/>
  </w:num>
  <w:num w:numId="26">
    <w:abstractNumId w:val="10"/>
  </w:num>
  <w:num w:numId="27">
    <w:abstractNumId w:val="40"/>
  </w:num>
  <w:num w:numId="28">
    <w:abstractNumId w:val="5"/>
  </w:num>
  <w:num w:numId="29">
    <w:abstractNumId w:val="45"/>
  </w:num>
  <w:num w:numId="30">
    <w:abstractNumId w:val="11"/>
  </w:num>
  <w:num w:numId="31">
    <w:abstractNumId w:val="51"/>
  </w:num>
  <w:num w:numId="32">
    <w:abstractNumId w:val="31"/>
  </w:num>
  <w:num w:numId="33">
    <w:abstractNumId w:val="9"/>
  </w:num>
  <w:num w:numId="34">
    <w:abstractNumId w:val="30"/>
  </w:num>
  <w:num w:numId="35">
    <w:abstractNumId w:val="0"/>
  </w:num>
  <w:num w:numId="36">
    <w:abstractNumId w:val="7"/>
  </w:num>
  <w:num w:numId="37">
    <w:abstractNumId w:val="34"/>
  </w:num>
  <w:num w:numId="38">
    <w:abstractNumId w:val="39"/>
  </w:num>
  <w:num w:numId="39">
    <w:abstractNumId w:val="18"/>
  </w:num>
  <w:num w:numId="40">
    <w:abstractNumId w:val="6"/>
  </w:num>
  <w:num w:numId="41">
    <w:abstractNumId w:val="29"/>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41"/>
  </w:num>
  <w:num w:numId="45">
    <w:abstractNumId w:val="2"/>
  </w:num>
  <w:num w:numId="46">
    <w:abstractNumId w:val="14"/>
  </w:num>
  <w:num w:numId="47">
    <w:abstractNumId w:val="28"/>
  </w:num>
  <w:num w:numId="48">
    <w:abstractNumId w:val="27"/>
  </w:num>
  <w:num w:numId="49">
    <w:abstractNumId w:val="15"/>
  </w:num>
  <w:num w:numId="50">
    <w:abstractNumId w:val="33"/>
  </w:num>
  <w:num w:numId="51">
    <w:abstractNumId w:val="21"/>
  </w:num>
  <w:num w:numId="52">
    <w:abstractNumId w:val="19"/>
  </w:num>
  <w:num w:numId="53">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32E0B"/>
    <w:rsid w:val="000428E2"/>
    <w:rsid w:val="00045A7B"/>
    <w:rsid w:val="00092D72"/>
    <w:rsid w:val="000F0DF1"/>
    <w:rsid w:val="000F27A4"/>
    <w:rsid w:val="000F584D"/>
    <w:rsid w:val="0012245D"/>
    <w:rsid w:val="00131256"/>
    <w:rsid w:val="00152E68"/>
    <w:rsid w:val="00153293"/>
    <w:rsid w:val="0015493D"/>
    <w:rsid w:val="001553A4"/>
    <w:rsid w:val="001658E2"/>
    <w:rsid w:val="001A1899"/>
    <w:rsid w:val="001A2B19"/>
    <w:rsid w:val="001A4684"/>
    <w:rsid w:val="001A4E22"/>
    <w:rsid w:val="001B4857"/>
    <w:rsid w:val="001D4483"/>
    <w:rsid w:val="001F2C52"/>
    <w:rsid w:val="00237C8F"/>
    <w:rsid w:val="00261E1D"/>
    <w:rsid w:val="00266173"/>
    <w:rsid w:val="002849D6"/>
    <w:rsid w:val="00300162"/>
    <w:rsid w:val="0031120E"/>
    <w:rsid w:val="0032590F"/>
    <w:rsid w:val="00365C93"/>
    <w:rsid w:val="00383140"/>
    <w:rsid w:val="00385ED0"/>
    <w:rsid w:val="00397083"/>
    <w:rsid w:val="003C2E72"/>
    <w:rsid w:val="003C5C10"/>
    <w:rsid w:val="003D3BA5"/>
    <w:rsid w:val="003E3B91"/>
    <w:rsid w:val="003F3F0B"/>
    <w:rsid w:val="003F6CD2"/>
    <w:rsid w:val="00431A3B"/>
    <w:rsid w:val="00434A68"/>
    <w:rsid w:val="00435606"/>
    <w:rsid w:val="00440E55"/>
    <w:rsid w:val="004522F8"/>
    <w:rsid w:val="0045259F"/>
    <w:rsid w:val="00453CF4"/>
    <w:rsid w:val="00493B1D"/>
    <w:rsid w:val="004B55D0"/>
    <w:rsid w:val="004B7AFF"/>
    <w:rsid w:val="005000D7"/>
    <w:rsid w:val="005430B6"/>
    <w:rsid w:val="00545910"/>
    <w:rsid w:val="00563051"/>
    <w:rsid w:val="005716D2"/>
    <w:rsid w:val="00587B13"/>
    <w:rsid w:val="005F0D02"/>
    <w:rsid w:val="00625CB4"/>
    <w:rsid w:val="00627FE2"/>
    <w:rsid w:val="006519A4"/>
    <w:rsid w:val="006803E1"/>
    <w:rsid w:val="00681308"/>
    <w:rsid w:val="00687B07"/>
    <w:rsid w:val="006962A2"/>
    <w:rsid w:val="00696D0D"/>
    <w:rsid w:val="006A3B72"/>
    <w:rsid w:val="006E0CD9"/>
    <w:rsid w:val="00713EF4"/>
    <w:rsid w:val="00714C28"/>
    <w:rsid w:val="0073246C"/>
    <w:rsid w:val="00746411"/>
    <w:rsid w:val="00786D0C"/>
    <w:rsid w:val="007A57AA"/>
    <w:rsid w:val="007C03D8"/>
    <w:rsid w:val="007D13E9"/>
    <w:rsid w:val="007E4FF7"/>
    <w:rsid w:val="007F541E"/>
    <w:rsid w:val="007F5ACA"/>
    <w:rsid w:val="008108E2"/>
    <w:rsid w:val="00811997"/>
    <w:rsid w:val="00812DF6"/>
    <w:rsid w:val="0082583E"/>
    <w:rsid w:val="008B67D7"/>
    <w:rsid w:val="008E2D68"/>
    <w:rsid w:val="0091605B"/>
    <w:rsid w:val="009206D4"/>
    <w:rsid w:val="00933929"/>
    <w:rsid w:val="009578ED"/>
    <w:rsid w:val="009B03C8"/>
    <w:rsid w:val="009B1C95"/>
    <w:rsid w:val="009C4103"/>
    <w:rsid w:val="009C52D6"/>
    <w:rsid w:val="009E57F8"/>
    <w:rsid w:val="00A03CE3"/>
    <w:rsid w:val="00A12AC3"/>
    <w:rsid w:val="00AA55C0"/>
    <w:rsid w:val="00AC106B"/>
    <w:rsid w:val="00B015A0"/>
    <w:rsid w:val="00B12170"/>
    <w:rsid w:val="00B13452"/>
    <w:rsid w:val="00B137B4"/>
    <w:rsid w:val="00B17584"/>
    <w:rsid w:val="00B52340"/>
    <w:rsid w:val="00B5487E"/>
    <w:rsid w:val="00B9539E"/>
    <w:rsid w:val="00B9719B"/>
    <w:rsid w:val="00C369E3"/>
    <w:rsid w:val="00CB2D63"/>
    <w:rsid w:val="00CB3FCB"/>
    <w:rsid w:val="00CB7A33"/>
    <w:rsid w:val="00CC33CA"/>
    <w:rsid w:val="00CE0B28"/>
    <w:rsid w:val="00D11CED"/>
    <w:rsid w:val="00D45564"/>
    <w:rsid w:val="00D5640C"/>
    <w:rsid w:val="00D77FA3"/>
    <w:rsid w:val="00D86736"/>
    <w:rsid w:val="00D91C5B"/>
    <w:rsid w:val="00DD1413"/>
    <w:rsid w:val="00DD6207"/>
    <w:rsid w:val="00DF236A"/>
    <w:rsid w:val="00DF60B7"/>
    <w:rsid w:val="00E07124"/>
    <w:rsid w:val="00E33FC3"/>
    <w:rsid w:val="00E4043D"/>
    <w:rsid w:val="00E417EF"/>
    <w:rsid w:val="00E74F67"/>
    <w:rsid w:val="00E96619"/>
    <w:rsid w:val="00EA17B2"/>
    <w:rsid w:val="00EA5037"/>
    <w:rsid w:val="00EA56A6"/>
    <w:rsid w:val="00EA5E63"/>
    <w:rsid w:val="00EC5881"/>
    <w:rsid w:val="00EE50E3"/>
    <w:rsid w:val="00F21A8A"/>
    <w:rsid w:val="00F37C54"/>
    <w:rsid w:val="00F470C6"/>
    <w:rsid w:val="00F72351"/>
    <w:rsid w:val="00F82B14"/>
    <w:rsid w:val="00F918FF"/>
    <w:rsid w:val="00F97178"/>
    <w:rsid w:val="00FC5CA7"/>
    <w:rsid w:val="00FE17F7"/>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iPriority w:val="99"/>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table" w:customStyle="1" w:styleId="TableGrid3">
    <w:name w:val="Table Grid3"/>
    <w:basedOn w:val="TableNormal"/>
    <w:next w:val="TableGrid"/>
    <w:uiPriority w:val="59"/>
    <w:rsid w:val="002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oyerrelations@rfca.mod.uk" TargetMode="External"/><Relationship Id="rId18" Type="http://schemas.openxmlformats.org/officeDocument/2006/relationships/hyperlink" Target="https://eur-lex.europa.eu/legal-content/EN/TXT/?uri=CELEX:32003H0361" TargetMode="External"/><Relationship Id="rId26" Type="http://schemas.openxmlformats.org/officeDocument/2006/relationships/hyperlink" Target="https://www.gov.uk/government/organisations/ministry-of-defence/about/procurement" TargetMode="External"/><Relationship Id="rId3" Type="http://schemas.openxmlformats.org/officeDocument/2006/relationships/customXml" Target="../customXml/item3.xml"/><Relationship Id="rId21" Type="http://schemas.openxmlformats.org/officeDocument/2006/relationships/hyperlink" Target="https://www.contracts.mod.uk/feed/"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security-policy-framework" TargetMode="External"/><Relationship Id="rId25" Type="http://schemas.openxmlformats.org/officeDocument/2006/relationships/hyperlink" Target="mailto:DSALand-MovTpt-DGHSIS@mod.uk"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image" Target="media/image2.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ur-lex.europa.eu/legal-content/EN/TXT/?uri=celex%3A32010R0744" TargetMode="External"/><Relationship Id="rId23" Type="http://schemas.openxmlformats.org/officeDocument/2006/relationships/hyperlink" Target="https://www.gov.uk/government/government-efficiency-transparency-and-accountability" TargetMode="External"/><Relationship Id="rId28" Type="http://schemas.openxmlformats.org/officeDocument/2006/relationships/hyperlink" Target="https://www.dstan.mod.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romptpaymentcode.org.uk/" TargetMode="External"/><Relationship Id="rId31" Type="http://schemas.openxmlformats.org/officeDocument/2006/relationships/hyperlink" Target="mailto:DESTECH-QSEPEnv-HSISMulti@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3FB555F97274FAB8BD7C66C41F0D968"/>
        <w:category>
          <w:name w:val="General"/>
          <w:gallery w:val="placeholder"/>
        </w:category>
        <w:types>
          <w:type w:val="bbPlcHdr"/>
        </w:types>
        <w:behaviors>
          <w:behavior w:val="content"/>
        </w:behaviors>
        <w:guid w:val="{0AE2B9EA-9718-4E55-BBDC-40A577784284}"/>
      </w:docPartPr>
      <w:docPartBody>
        <w:p w:rsidR="00582364" w:rsidRDefault="00AE384E" w:rsidP="00AE384E">
          <w:pPr>
            <w:pStyle w:val="C3FB555F97274FAB8BD7C66C41F0D968"/>
          </w:pPr>
          <w:r w:rsidRPr="00005265">
            <w:rPr>
              <w:rStyle w:val="PlaceholderText"/>
            </w:rPr>
            <w:t>[Title]</w:t>
          </w:r>
        </w:p>
      </w:docPartBody>
    </w:docPart>
    <w:docPart>
      <w:docPartPr>
        <w:name w:val="D87EEF4DA01E4D8FBF87E3B704CB6A85"/>
        <w:category>
          <w:name w:val="General"/>
          <w:gallery w:val="placeholder"/>
        </w:category>
        <w:types>
          <w:type w:val="bbPlcHdr"/>
        </w:types>
        <w:behaviors>
          <w:behavior w:val="content"/>
        </w:behaviors>
        <w:guid w:val="{6B38D8BC-FAFA-46D7-A5C5-F1E392D92756}"/>
      </w:docPartPr>
      <w:docPartBody>
        <w:p w:rsidR="00582364" w:rsidRDefault="00AE384E" w:rsidP="00AE384E">
          <w:pPr>
            <w:pStyle w:val="D87EEF4DA01E4D8FBF87E3B704CB6A85"/>
          </w:pPr>
          <w:r w:rsidRPr="00005265">
            <w:rPr>
              <w:rStyle w:val="PlaceholderText"/>
            </w:rPr>
            <w:t>[Manager]</w:t>
          </w:r>
        </w:p>
      </w:docPartBody>
    </w:docPart>
    <w:docPart>
      <w:docPartPr>
        <w:name w:val="B5AC1F1FC0F941EEBDC264020AC490B4"/>
        <w:category>
          <w:name w:val="General"/>
          <w:gallery w:val="placeholder"/>
        </w:category>
        <w:types>
          <w:type w:val="bbPlcHdr"/>
        </w:types>
        <w:behaviors>
          <w:behavior w:val="content"/>
        </w:behaviors>
        <w:guid w:val="{5F1202C2-3718-4444-88D6-091081A9A463}"/>
      </w:docPartPr>
      <w:docPartBody>
        <w:p w:rsidR="00582364" w:rsidRDefault="00AE384E" w:rsidP="00AE384E">
          <w:pPr>
            <w:pStyle w:val="B5AC1F1FC0F941EEBDC264020AC490B4"/>
          </w:pPr>
          <w:r w:rsidRPr="00005265">
            <w:rPr>
              <w:rStyle w:val="PlaceholderText"/>
            </w:rPr>
            <w:t>[Title]</w:t>
          </w:r>
        </w:p>
      </w:docPartBody>
    </w:docPart>
    <w:docPart>
      <w:docPartPr>
        <w:name w:val="6DE2990DED244113995246C9FD040EB7"/>
        <w:category>
          <w:name w:val="General"/>
          <w:gallery w:val="placeholder"/>
        </w:category>
        <w:types>
          <w:type w:val="bbPlcHdr"/>
        </w:types>
        <w:behaviors>
          <w:behavior w:val="content"/>
        </w:behaviors>
        <w:guid w:val="{46DE14AC-D4F8-44CA-90FA-5552ACB230AE}"/>
      </w:docPartPr>
      <w:docPartBody>
        <w:p w:rsidR="00582364" w:rsidRDefault="00AE384E" w:rsidP="00AE384E">
          <w:pPr>
            <w:pStyle w:val="6DE2990DED244113995246C9FD040EB7"/>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1932B5"/>
    <w:rsid w:val="00203E56"/>
    <w:rsid w:val="00375701"/>
    <w:rsid w:val="0055474C"/>
    <w:rsid w:val="00582364"/>
    <w:rsid w:val="006078F7"/>
    <w:rsid w:val="006205A5"/>
    <w:rsid w:val="006502C0"/>
    <w:rsid w:val="00782F77"/>
    <w:rsid w:val="007C6F45"/>
    <w:rsid w:val="00923CF6"/>
    <w:rsid w:val="00AE384E"/>
    <w:rsid w:val="00CD24C9"/>
    <w:rsid w:val="00D25E3F"/>
    <w:rsid w:val="00D6028D"/>
    <w:rsid w:val="00DB39C0"/>
    <w:rsid w:val="00E5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84E"/>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08 Feb 2021</Abstract>
  <CompanyAddress/>
  <CompanyPhone>03001552535</CompanyPhone>
  <CompanyFax/>
  <CompanyEmail>Elizabeth.meatyard-gale100@mod.gov.uk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59</Pages>
  <Words>18385</Words>
  <Characters>104798</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On-the-man Modular Carriage and PPE Clothing System</vt:lpstr>
    </vt:vector>
  </TitlesOfParts>
  <Manager>Elizabeth Meatyard</Manager>
  <Company/>
  <LinksUpToDate>false</LinksUpToDate>
  <CharactersWithSpaces>122938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On-the-man Modular Carriage and PPE Clothing System</dc:title>
  <dc:subject>701534395</dc:subject>
  <dc:creator>Culshaw, Lee D (Navy Comrcl-Comrcl Mngr 1)</dc:creator>
  <cp:keywords/>
  <dc:description/>
  <cp:lastModifiedBy>Meatyard-Gale, Elizabeth Mrs (NAVY COMRCL-Comrcl Officer 13)</cp:lastModifiedBy>
  <cp:revision>42</cp:revision>
  <dcterms:created xsi:type="dcterms:W3CDTF">2021-02-08T14:18:00Z</dcterms:created>
  <dcterms:modified xsi:type="dcterms:W3CDTF">2021-02-09T16:45:00Z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