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0D1A" w14:textId="77777777" w:rsidR="00416F65" w:rsidRPr="00EB6576" w:rsidRDefault="00416F65" w:rsidP="00416F65">
      <w:pPr>
        <w:tabs>
          <w:tab w:val="left" w:pos="1417"/>
          <w:tab w:val="right" w:leader="dot" w:pos="9071"/>
        </w:tabs>
        <w:jc w:val="center"/>
        <w:rPr>
          <w:rFonts w:ascii="Arial" w:eastAsia="Arial" w:hAnsi="Arial" w:cs="Arial"/>
          <w:b/>
          <w:bCs/>
          <w:sz w:val="20"/>
          <w:szCs w:val="20"/>
          <w:lang w:val="en-US"/>
        </w:rPr>
      </w:pPr>
      <w:bookmarkStart w:id="0" w:name="_Toc16110619"/>
      <w:bookmarkStart w:id="1" w:name="_Toc19880743"/>
      <w:bookmarkStart w:id="2" w:name="_Toc23405169"/>
      <w:r w:rsidRPr="00EB6576">
        <w:rPr>
          <w:rFonts w:ascii="Arial" w:eastAsia="Arial" w:hAnsi="Arial" w:cs="Arial"/>
          <w:b/>
          <w:bCs/>
          <w:sz w:val="20"/>
          <w:szCs w:val="20"/>
          <w:lang w:val="en-US"/>
        </w:rPr>
        <w:t>CONTENTS</w:t>
      </w:r>
    </w:p>
    <w:p w14:paraId="05DD477B" w14:textId="66ACA839" w:rsidR="00416F65" w:rsidRPr="00EB6576" w:rsidRDefault="00C856F0" w:rsidP="00416F65">
      <w:pPr>
        <w:tabs>
          <w:tab w:val="left" w:pos="1417"/>
          <w:tab w:val="right" w:pos="9071"/>
        </w:tabs>
        <w:rPr>
          <w:rFonts w:ascii="Arial" w:eastAsia="Arial" w:hAnsi="Arial" w:cs="Arial"/>
          <w:b/>
          <w:bCs/>
          <w:sz w:val="20"/>
          <w:szCs w:val="20"/>
          <w:lang w:val="en-US"/>
        </w:rPr>
      </w:pPr>
      <w:r>
        <w:rPr>
          <w:rFonts w:ascii="Arial" w:eastAsia="Arial" w:hAnsi="Arial" w:cs="Arial"/>
          <w:b/>
          <w:bCs/>
          <w:sz w:val="20"/>
          <w:szCs w:val="20"/>
          <w:lang w:val="en-US"/>
        </w:rPr>
        <w:t>Paragraph</w:t>
      </w:r>
      <w:r w:rsidR="00416F65" w:rsidRPr="00EB6576">
        <w:rPr>
          <w:rFonts w:ascii="Arial" w:eastAsia="Arial" w:hAnsi="Arial" w:cs="Arial"/>
          <w:b/>
          <w:bCs/>
          <w:sz w:val="20"/>
          <w:szCs w:val="20"/>
          <w:lang w:val="en-US"/>
        </w:rPr>
        <w:tab/>
        <w:t>Heading</w:t>
      </w:r>
      <w:r w:rsidR="00416F65" w:rsidRPr="00EB6576">
        <w:rPr>
          <w:rFonts w:ascii="Arial" w:eastAsia="Arial" w:hAnsi="Arial" w:cs="Arial"/>
          <w:b/>
          <w:bCs/>
          <w:sz w:val="20"/>
          <w:szCs w:val="20"/>
          <w:lang w:val="en-US"/>
        </w:rPr>
        <w:tab/>
        <w:t>Page</w:t>
      </w:r>
    </w:p>
    <w:p w14:paraId="77D29AF6" w14:textId="3A25406A" w:rsidR="00D8214F" w:rsidRDefault="00416F65">
      <w:pPr>
        <w:pStyle w:val="TOC1"/>
        <w:rPr>
          <w:rFonts w:asciiTheme="minorHAnsi" w:eastAsiaTheme="minorEastAsia" w:hAnsiTheme="minorHAnsi" w:cstheme="minorBidi"/>
          <w:b w:val="0"/>
          <w:caps w:val="0"/>
          <w:noProof/>
          <w:sz w:val="22"/>
          <w:lang w:val="en-GB" w:eastAsia="en-GB"/>
        </w:rPr>
      </w:pPr>
      <w:r w:rsidRPr="00EB6576">
        <w:rPr>
          <w:rFonts w:ascii="Arial" w:hAnsi="Arial" w:cs="Arial"/>
          <w:b w:val="0"/>
          <w:caps w:val="0"/>
          <w:szCs w:val="20"/>
        </w:rPr>
        <w:fldChar w:fldCharType="begin"/>
      </w:r>
      <w:r w:rsidRPr="00EB6576">
        <w:rPr>
          <w:rFonts w:ascii="Arial" w:hAnsi="Arial" w:cs="Arial"/>
          <w:b w:val="0"/>
          <w:caps w:val="0"/>
          <w:szCs w:val="20"/>
        </w:rPr>
        <w:instrText xml:space="preserve"> TOC \f \t "Part,1,Simple 1,1" </w:instrText>
      </w:r>
      <w:r w:rsidRPr="00EB6576">
        <w:rPr>
          <w:rFonts w:ascii="Arial" w:hAnsi="Arial" w:cs="Arial"/>
          <w:b w:val="0"/>
          <w:caps w:val="0"/>
          <w:szCs w:val="20"/>
        </w:rPr>
        <w:fldChar w:fldCharType="separate"/>
      </w:r>
      <w:r w:rsidR="00D8214F" w:rsidRPr="00F55422">
        <w:rPr>
          <w:rFonts w:cs="Arial"/>
          <w:noProof/>
          <w:lang w:eastAsia="zh-CN" w:bidi="hi-IN"/>
        </w:rPr>
        <w:t>1</w:t>
      </w:r>
      <w:r w:rsidR="00D8214F">
        <w:rPr>
          <w:rFonts w:asciiTheme="minorHAnsi" w:eastAsiaTheme="minorEastAsia" w:hAnsiTheme="minorHAnsi" w:cstheme="minorBidi"/>
          <w:b w:val="0"/>
          <w:caps w:val="0"/>
          <w:noProof/>
          <w:sz w:val="22"/>
          <w:lang w:val="en-GB" w:eastAsia="en-GB"/>
        </w:rPr>
        <w:tab/>
      </w:r>
      <w:r w:rsidR="00D8214F" w:rsidRPr="00F55422">
        <w:rPr>
          <w:rFonts w:cs="Arial"/>
          <w:noProof/>
          <w:lang w:eastAsia="zh-CN" w:bidi="hi-IN"/>
        </w:rPr>
        <w:t>INTRODUCTION</w:t>
      </w:r>
      <w:r w:rsidR="00D8214F">
        <w:rPr>
          <w:noProof/>
        </w:rPr>
        <w:tab/>
      </w:r>
      <w:r w:rsidR="00D8214F">
        <w:rPr>
          <w:noProof/>
        </w:rPr>
        <w:fldChar w:fldCharType="begin"/>
      </w:r>
      <w:r w:rsidR="00D8214F">
        <w:rPr>
          <w:noProof/>
        </w:rPr>
        <w:instrText xml:space="preserve"> PAGEREF _Toc119653309 \h </w:instrText>
      </w:r>
      <w:r w:rsidR="00D8214F">
        <w:rPr>
          <w:noProof/>
        </w:rPr>
      </w:r>
      <w:r w:rsidR="00D8214F">
        <w:rPr>
          <w:noProof/>
        </w:rPr>
        <w:fldChar w:fldCharType="separate"/>
      </w:r>
      <w:r w:rsidR="00431E8D">
        <w:rPr>
          <w:rFonts w:hint="eastAsia"/>
          <w:noProof/>
        </w:rPr>
        <w:t>2</w:t>
      </w:r>
      <w:r w:rsidR="00D8214F">
        <w:rPr>
          <w:noProof/>
        </w:rPr>
        <w:fldChar w:fldCharType="end"/>
      </w:r>
    </w:p>
    <w:p w14:paraId="658FBD0F" w14:textId="1E1A4937" w:rsidR="00D8214F" w:rsidRDefault="00D8214F">
      <w:pPr>
        <w:pStyle w:val="TOC1"/>
        <w:tabs>
          <w:tab w:val="left" w:pos="7687"/>
        </w:tabs>
        <w:rPr>
          <w:rFonts w:asciiTheme="minorHAnsi" w:eastAsiaTheme="minorEastAsia" w:hAnsiTheme="minorHAnsi" w:cstheme="minorBidi"/>
          <w:b w:val="0"/>
          <w:caps w:val="0"/>
          <w:noProof/>
          <w:sz w:val="22"/>
          <w:lang w:val="en-GB" w:eastAsia="en-GB"/>
        </w:rPr>
      </w:pPr>
      <w:r w:rsidRPr="00F55422">
        <w:rPr>
          <w:rFonts w:ascii="Arial" w:eastAsia="Arial" w:hAnsi="Arial" w:cs="Arial"/>
          <w:bCs/>
          <w:noProof/>
          <w:kern w:val="20"/>
          <w:lang w:eastAsia="zh-CN" w:bidi="hi-IN"/>
        </w:rPr>
        <w:t>PART 1 - GENERAL INSTRUCTIONS ON PREPARING TENDER DELIVERABLES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_Toc119653310 \h </w:instrText>
      </w:r>
      <w:r>
        <w:rPr>
          <w:noProof/>
        </w:rPr>
      </w:r>
      <w:r>
        <w:rPr>
          <w:noProof/>
        </w:rPr>
        <w:fldChar w:fldCharType="separate"/>
      </w:r>
      <w:r w:rsidR="00431E8D">
        <w:rPr>
          <w:rFonts w:hint="eastAsia"/>
          <w:noProof/>
        </w:rPr>
        <w:t>2</w:t>
      </w:r>
      <w:r>
        <w:rPr>
          <w:noProof/>
        </w:rPr>
        <w:fldChar w:fldCharType="end"/>
      </w:r>
    </w:p>
    <w:p w14:paraId="5654E5A7" w14:textId="12835016"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2</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CONTENT OF TENDER DELIVERABLES</w:t>
      </w:r>
      <w:r>
        <w:rPr>
          <w:noProof/>
        </w:rPr>
        <w:tab/>
      </w:r>
      <w:r>
        <w:rPr>
          <w:noProof/>
        </w:rPr>
        <w:fldChar w:fldCharType="begin"/>
      </w:r>
      <w:r>
        <w:rPr>
          <w:noProof/>
        </w:rPr>
        <w:instrText xml:space="preserve"> PAGEREF _Toc119653311 \h </w:instrText>
      </w:r>
      <w:r>
        <w:rPr>
          <w:noProof/>
        </w:rPr>
      </w:r>
      <w:r>
        <w:rPr>
          <w:noProof/>
        </w:rPr>
        <w:fldChar w:fldCharType="separate"/>
      </w:r>
      <w:r w:rsidR="00431E8D">
        <w:rPr>
          <w:rFonts w:hint="eastAsia"/>
          <w:noProof/>
        </w:rPr>
        <w:t>2</w:t>
      </w:r>
      <w:r>
        <w:rPr>
          <w:noProof/>
        </w:rPr>
        <w:fldChar w:fldCharType="end"/>
      </w:r>
    </w:p>
    <w:p w14:paraId="11FB2584" w14:textId="7EE612BD"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3</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CLARIFICATION QUESTIONS</w:t>
      </w:r>
      <w:r>
        <w:rPr>
          <w:noProof/>
        </w:rPr>
        <w:tab/>
      </w:r>
      <w:r>
        <w:rPr>
          <w:noProof/>
        </w:rPr>
        <w:fldChar w:fldCharType="begin"/>
      </w:r>
      <w:r>
        <w:rPr>
          <w:noProof/>
        </w:rPr>
        <w:instrText xml:space="preserve"> PAGEREF _Toc119653312 \h </w:instrText>
      </w:r>
      <w:r>
        <w:rPr>
          <w:noProof/>
        </w:rPr>
      </w:r>
      <w:r>
        <w:rPr>
          <w:noProof/>
        </w:rPr>
        <w:fldChar w:fldCharType="separate"/>
      </w:r>
      <w:r w:rsidR="00431E8D">
        <w:rPr>
          <w:rFonts w:hint="eastAsia"/>
          <w:noProof/>
        </w:rPr>
        <w:t>4</w:t>
      </w:r>
      <w:r>
        <w:rPr>
          <w:noProof/>
        </w:rPr>
        <w:fldChar w:fldCharType="end"/>
      </w:r>
    </w:p>
    <w:p w14:paraId="6ADAF75E" w14:textId="084D9065"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4</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CONTACT WITH THE AUTHORITY</w:t>
      </w:r>
      <w:r>
        <w:rPr>
          <w:noProof/>
        </w:rPr>
        <w:tab/>
      </w:r>
      <w:r>
        <w:rPr>
          <w:noProof/>
        </w:rPr>
        <w:fldChar w:fldCharType="begin"/>
      </w:r>
      <w:r>
        <w:rPr>
          <w:noProof/>
        </w:rPr>
        <w:instrText xml:space="preserve"> PAGEREF _Toc119653313 \h </w:instrText>
      </w:r>
      <w:r>
        <w:rPr>
          <w:noProof/>
        </w:rPr>
      </w:r>
      <w:r>
        <w:rPr>
          <w:noProof/>
        </w:rPr>
        <w:fldChar w:fldCharType="separate"/>
      </w:r>
      <w:r w:rsidR="00431E8D">
        <w:rPr>
          <w:rFonts w:hint="eastAsia"/>
          <w:noProof/>
        </w:rPr>
        <w:t>4</w:t>
      </w:r>
      <w:r>
        <w:rPr>
          <w:noProof/>
        </w:rPr>
        <w:fldChar w:fldCharType="end"/>
      </w:r>
    </w:p>
    <w:p w14:paraId="6D50B6C0" w14:textId="510CD00E"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5</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CONTACT WITH THE INCUMBENT SERVICE PROVIDER</w:t>
      </w:r>
      <w:r>
        <w:rPr>
          <w:noProof/>
        </w:rPr>
        <w:tab/>
      </w:r>
      <w:r>
        <w:rPr>
          <w:noProof/>
        </w:rPr>
        <w:fldChar w:fldCharType="begin"/>
      </w:r>
      <w:r>
        <w:rPr>
          <w:noProof/>
        </w:rPr>
        <w:instrText xml:space="preserve"> PAGEREF _Toc119653314 \h </w:instrText>
      </w:r>
      <w:r>
        <w:rPr>
          <w:noProof/>
        </w:rPr>
      </w:r>
      <w:r>
        <w:rPr>
          <w:noProof/>
        </w:rPr>
        <w:fldChar w:fldCharType="separate"/>
      </w:r>
      <w:r w:rsidR="00431E8D">
        <w:rPr>
          <w:rFonts w:hint="eastAsia"/>
          <w:noProof/>
        </w:rPr>
        <w:t>5</w:t>
      </w:r>
      <w:r>
        <w:rPr>
          <w:noProof/>
        </w:rPr>
        <w:fldChar w:fldCharType="end"/>
      </w:r>
    </w:p>
    <w:p w14:paraId="4C7FC947" w14:textId="725A168C"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6</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SITE VISITS</w:t>
      </w:r>
      <w:r>
        <w:rPr>
          <w:noProof/>
        </w:rPr>
        <w:tab/>
      </w:r>
      <w:r>
        <w:rPr>
          <w:noProof/>
        </w:rPr>
        <w:fldChar w:fldCharType="begin"/>
      </w:r>
      <w:r>
        <w:rPr>
          <w:noProof/>
        </w:rPr>
        <w:instrText xml:space="preserve"> PAGEREF _Toc119653315 \h </w:instrText>
      </w:r>
      <w:r>
        <w:rPr>
          <w:noProof/>
        </w:rPr>
      </w:r>
      <w:r>
        <w:rPr>
          <w:noProof/>
        </w:rPr>
        <w:fldChar w:fldCharType="separate"/>
      </w:r>
      <w:r w:rsidR="00431E8D">
        <w:rPr>
          <w:rFonts w:hint="eastAsia"/>
          <w:noProof/>
        </w:rPr>
        <w:t>5</w:t>
      </w:r>
      <w:r>
        <w:rPr>
          <w:noProof/>
        </w:rPr>
        <w:fldChar w:fldCharType="end"/>
      </w:r>
    </w:p>
    <w:p w14:paraId="5D59876D" w14:textId="36E1E9B7"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7</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CONSORTIA AND SUB-CONTRACTING ARRANGEMENTS</w:t>
      </w:r>
      <w:r>
        <w:rPr>
          <w:noProof/>
        </w:rPr>
        <w:tab/>
      </w:r>
      <w:r>
        <w:rPr>
          <w:noProof/>
        </w:rPr>
        <w:fldChar w:fldCharType="begin"/>
      </w:r>
      <w:r>
        <w:rPr>
          <w:noProof/>
        </w:rPr>
        <w:instrText xml:space="preserve"> PAGEREF _Toc119653316 \h </w:instrText>
      </w:r>
      <w:r>
        <w:rPr>
          <w:noProof/>
        </w:rPr>
      </w:r>
      <w:r>
        <w:rPr>
          <w:noProof/>
        </w:rPr>
        <w:fldChar w:fldCharType="separate"/>
      </w:r>
      <w:r w:rsidR="00431E8D">
        <w:rPr>
          <w:rFonts w:hint="eastAsia"/>
          <w:noProof/>
        </w:rPr>
        <w:t>5</w:t>
      </w:r>
      <w:r>
        <w:rPr>
          <w:noProof/>
        </w:rPr>
        <w:fldChar w:fldCharType="end"/>
      </w:r>
    </w:p>
    <w:p w14:paraId="4EAD4A3F" w14:textId="2966E744"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8</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SUBMITTING A TENDER</w:t>
      </w:r>
      <w:r>
        <w:rPr>
          <w:noProof/>
        </w:rPr>
        <w:tab/>
      </w:r>
      <w:r>
        <w:rPr>
          <w:noProof/>
        </w:rPr>
        <w:fldChar w:fldCharType="begin"/>
      </w:r>
      <w:r>
        <w:rPr>
          <w:noProof/>
        </w:rPr>
        <w:instrText xml:space="preserve"> PAGEREF _Toc119653317 \h </w:instrText>
      </w:r>
      <w:r>
        <w:rPr>
          <w:noProof/>
        </w:rPr>
      </w:r>
      <w:r>
        <w:rPr>
          <w:noProof/>
        </w:rPr>
        <w:fldChar w:fldCharType="separate"/>
      </w:r>
      <w:r w:rsidR="00431E8D">
        <w:rPr>
          <w:rFonts w:hint="eastAsia"/>
          <w:noProof/>
        </w:rPr>
        <w:t>6</w:t>
      </w:r>
      <w:r>
        <w:rPr>
          <w:noProof/>
        </w:rPr>
        <w:fldChar w:fldCharType="end"/>
      </w:r>
    </w:p>
    <w:p w14:paraId="69063112" w14:textId="2F27E021"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9</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SUBMISSION REQUIREMENTS</w:t>
      </w:r>
      <w:r>
        <w:rPr>
          <w:noProof/>
        </w:rPr>
        <w:tab/>
      </w:r>
      <w:r>
        <w:rPr>
          <w:noProof/>
        </w:rPr>
        <w:fldChar w:fldCharType="begin"/>
      </w:r>
      <w:r>
        <w:rPr>
          <w:noProof/>
        </w:rPr>
        <w:instrText xml:space="preserve"> PAGEREF _Toc119653318 \h </w:instrText>
      </w:r>
      <w:r>
        <w:rPr>
          <w:noProof/>
        </w:rPr>
      </w:r>
      <w:r>
        <w:rPr>
          <w:noProof/>
        </w:rPr>
        <w:fldChar w:fldCharType="separate"/>
      </w:r>
      <w:r w:rsidR="00431E8D">
        <w:rPr>
          <w:rFonts w:hint="eastAsia"/>
          <w:noProof/>
        </w:rPr>
        <w:t>7</w:t>
      </w:r>
      <w:r>
        <w:rPr>
          <w:noProof/>
        </w:rPr>
        <w:fldChar w:fldCharType="end"/>
      </w:r>
    </w:p>
    <w:p w14:paraId="2D9565BE" w14:textId="29DC080E" w:rsidR="00D8214F" w:rsidRDefault="00D8214F">
      <w:pPr>
        <w:pStyle w:val="TOC1"/>
        <w:tabs>
          <w:tab w:val="left" w:pos="4973"/>
        </w:tabs>
        <w:rPr>
          <w:rFonts w:asciiTheme="minorHAnsi" w:eastAsiaTheme="minorEastAsia" w:hAnsiTheme="minorHAnsi" w:cstheme="minorBidi"/>
          <w:b w:val="0"/>
          <w:caps w:val="0"/>
          <w:noProof/>
          <w:sz w:val="22"/>
          <w:lang w:val="en-GB" w:eastAsia="en-GB"/>
        </w:rPr>
      </w:pPr>
      <w:r w:rsidRPr="00F55422">
        <w:rPr>
          <w:rFonts w:eastAsia="Arial" w:cs="Arial"/>
          <w:noProof/>
          <w:kern w:val="20"/>
          <w:lang w:eastAsia="zh-CN" w:bidi="hi-IN"/>
        </w:rPr>
        <w:t>PART 2 – COMPLETING THE TENDER RESPONSE</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_Toc119653319 \h </w:instrText>
      </w:r>
      <w:r>
        <w:rPr>
          <w:noProof/>
        </w:rPr>
      </w:r>
      <w:r>
        <w:rPr>
          <w:noProof/>
        </w:rPr>
        <w:fldChar w:fldCharType="separate"/>
      </w:r>
      <w:r w:rsidR="00431E8D">
        <w:rPr>
          <w:rFonts w:hint="eastAsia"/>
          <w:noProof/>
        </w:rPr>
        <w:t>8</w:t>
      </w:r>
      <w:r>
        <w:rPr>
          <w:noProof/>
        </w:rPr>
        <w:fldChar w:fldCharType="end"/>
      </w:r>
    </w:p>
    <w:p w14:paraId="576CFA92" w14:textId="6AD939F2"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10</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TENDER DELIVERABLE CHECKLIST</w:t>
      </w:r>
      <w:r>
        <w:rPr>
          <w:noProof/>
        </w:rPr>
        <w:tab/>
      </w:r>
      <w:r>
        <w:rPr>
          <w:noProof/>
        </w:rPr>
        <w:fldChar w:fldCharType="begin"/>
      </w:r>
      <w:r>
        <w:rPr>
          <w:noProof/>
        </w:rPr>
        <w:instrText xml:space="preserve"> PAGEREF _Toc119653320 \h </w:instrText>
      </w:r>
      <w:r>
        <w:rPr>
          <w:noProof/>
        </w:rPr>
      </w:r>
      <w:r>
        <w:rPr>
          <w:noProof/>
        </w:rPr>
        <w:fldChar w:fldCharType="separate"/>
      </w:r>
      <w:r w:rsidR="00431E8D">
        <w:rPr>
          <w:rFonts w:hint="eastAsia"/>
          <w:noProof/>
        </w:rPr>
        <w:t>8</w:t>
      </w:r>
      <w:r>
        <w:rPr>
          <w:noProof/>
        </w:rPr>
        <w:fldChar w:fldCharType="end"/>
      </w:r>
    </w:p>
    <w:p w14:paraId="0AD596FF" w14:textId="14CEDB60"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rPr>
        <w:t>11</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CONTRACTUAL DEROGATIONS</w:t>
      </w:r>
      <w:r>
        <w:rPr>
          <w:noProof/>
        </w:rPr>
        <w:tab/>
      </w:r>
      <w:r>
        <w:rPr>
          <w:noProof/>
        </w:rPr>
        <w:fldChar w:fldCharType="begin"/>
      </w:r>
      <w:r>
        <w:rPr>
          <w:noProof/>
        </w:rPr>
        <w:instrText xml:space="preserve"> PAGEREF _Toc119653321 \h </w:instrText>
      </w:r>
      <w:r>
        <w:rPr>
          <w:noProof/>
        </w:rPr>
      </w:r>
      <w:r>
        <w:rPr>
          <w:noProof/>
        </w:rPr>
        <w:fldChar w:fldCharType="separate"/>
      </w:r>
      <w:r w:rsidR="00431E8D">
        <w:rPr>
          <w:rFonts w:hint="eastAsia"/>
          <w:noProof/>
        </w:rPr>
        <w:t>11</w:t>
      </w:r>
      <w:r>
        <w:rPr>
          <w:noProof/>
        </w:rPr>
        <w:fldChar w:fldCharType="end"/>
      </w:r>
    </w:p>
    <w:p w14:paraId="3F0E73F4" w14:textId="6D8D5102"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12</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COMPLETING THE PASS/FAIL INSURANCE REQUIREMENT</w:t>
      </w:r>
      <w:r>
        <w:rPr>
          <w:noProof/>
        </w:rPr>
        <w:tab/>
      </w:r>
      <w:r>
        <w:rPr>
          <w:noProof/>
        </w:rPr>
        <w:fldChar w:fldCharType="begin"/>
      </w:r>
      <w:r>
        <w:rPr>
          <w:noProof/>
        </w:rPr>
        <w:instrText xml:space="preserve"> PAGEREF _Toc119653322 \h </w:instrText>
      </w:r>
      <w:r>
        <w:rPr>
          <w:noProof/>
        </w:rPr>
      </w:r>
      <w:r>
        <w:rPr>
          <w:noProof/>
        </w:rPr>
        <w:fldChar w:fldCharType="separate"/>
      </w:r>
      <w:r w:rsidR="00431E8D">
        <w:rPr>
          <w:rFonts w:hint="eastAsia"/>
          <w:noProof/>
        </w:rPr>
        <w:t>15</w:t>
      </w:r>
      <w:r>
        <w:rPr>
          <w:noProof/>
        </w:rPr>
        <w:fldChar w:fldCharType="end"/>
      </w:r>
    </w:p>
    <w:p w14:paraId="28831DC6" w14:textId="306D8CDE" w:rsidR="00D8214F" w:rsidRDefault="00D8214F">
      <w:pPr>
        <w:pStyle w:val="TOC1"/>
        <w:rPr>
          <w:rFonts w:asciiTheme="minorHAnsi" w:eastAsiaTheme="minorEastAsia" w:hAnsiTheme="minorHAnsi" w:cstheme="minorBidi"/>
          <w:b w:val="0"/>
          <w:caps w:val="0"/>
          <w:noProof/>
          <w:sz w:val="22"/>
          <w:lang w:val="en-GB" w:eastAsia="en-GB"/>
        </w:rPr>
      </w:pPr>
      <w:r w:rsidRPr="00F55422">
        <w:rPr>
          <w:noProof/>
          <w:lang w:eastAsia="zh-CN" w:bidi="hi-IN"/>
        </w:rPr>
        <w:t>13</w:t>
      </w:r>
      <w:r>
        <w:rPr>
          <w:rFonts w:asciiTheme="minorHAnsi" w:eastAsiaTheme="minorEastAsia" w:hAnsiTheme="minorHAnsi" w:cstheme="minorBidi"/>
          <w:b w:val="0"/>
          <w:caps w:val="0"/>
          <w:noProof/>
          <w:sz w:val="22"/>
          <w:lang w:val="en-GB" w:eastAsia="en-GB"/>
        </w:rPr>
        <w:tab/>
      </w:r>
      <w:r w:rsidRPr="00F55422">
        <w:rPr>
          <w:noProof/>
          <w:lang w:eastAsia="zh-CN" w:bidi="hi-IN"/>
        </w:rPr>
        <w:t>COMPLETING THE PASS/FAIL COMPLIANCE TO STATEMENT OF REQUIREMENT DECLARATION STATEMENT</w:t>
      </w:r>
      <w:r>
        <w:rPr>
          <w:noProof/>
        </w:rPr>
        <w:tab/>
      </w:r>
      <w:r>
        <w:rPr>
          <w:noProof/>
        </w:rPr>
        <w:fldChar w:fldCharType="begin"/>
      </w:r>
      <w:r>
        <w:rPr>
          <w:noProof/>
        </w:rPr>
        <w:instrText xml:space="preserve"> PAGEREF _Toc119653323 \h </w:instrText>
      </w:r>
      <w:r>
        <w:rPr>
          <w:noProof/>
        </w:rPr>
      </w:r>
      <w:r>
        <w:rPr>
          <w:noProof/>
        </w:rPr>
        <w:fldChar w:fldCharType="separate"/>
      </w:r>
      <w:r w:rsidR="00431E8D">
        <w:rPr>
          <w:rFonts w:hint="eastAsia"/>
          <w:noProof/>
        </w:rPr>
        <w:t>16</w:t>
      </w:r>
      <w:r>
        <w:rPr>
          <w:noProof/>
        </w:rPr>
        <w:fldChar w:fldCharType="end"/>
      </w:r>
    </w:p>
    <w:p w14:paraId="491A0F5E" w14:textId="2A8023F1" w:rsidR="00D8214F" w:rsidRDefault="00D8214F">
      <w:pPr>
        <w:pStyle w:val="TOC1"/>
        <w:rPr>
          <w:rFonts w:asciiTheme="minorHAnsi" w:eastAsiaTheme="minorEastAsia" w:hAnsiTheme="minorHAnsi" w:cstheme="minorBidi"/>
          <w:b w:val="0"/>
          <w:caps w:val="0"/>
          <w:noProof/>
          <w:sz w:val="22"/>
          <w:lang w:val="en-GB" w:eastAsia="en-GB"/>
        </w:rPr>
      </w:pPr>
      <w:r w:rsidRPr="00F55422">
        <w:rPr>
          <w:noProof/>
          <w:lang w:eastAsia="zh-CN" w:bidi="hi-IN"/>
        </w:rPr>
        <w:t>14</w:t>
      </w:r>
      <w:r>
        <w:rPr>
          <w:rFonts w:asciiTheme="minorHAnsi" w:eastAsiaTheme="minorEastAsia" w:hAnsiTheme="minorHAnsi" w:cstheme="minorBidi"/>
          <w:b w:val="0"/>
          <w:caps w:val="0"/>
          <w:noProof/>
          <w:sz w:val="22"/>
          <w:lang w:val="en-GB" w:eastAsia="en-GB"/>
        </w:rPr>
        <w:tab/>
      </w:r>
      <w:r w:rsidRPr="00F55422">
        <w:rPr>
          <w:noProof/>
          <w:lang w:eastAsia="zh-CN" w:bidi="hi-IN"/>
        </w:rPr>
        <w:t>COMPLETING THE PASS/FAIL FINANCIAL REQUIREMENTS OF RESPONSE</w:t>
      </w:r>
      <w:r>
        <w:rPr>
          <w:noProof/>
        </w:rPr>
        <w:tab/>
      </w:r>
      <w:r>
        <w:rPr>
          <w:noProof/>
        </w:rPr>
        <w:fldChar w:fldCharType="begin"/>
      </w:r>
      <w:r>
        <w:rPr>
          <w:noProof/>
        </w:rPr>
        <w:instrText xml:space="preserve"> PAGEREF _Toc119653324 \h </w:instrText>
      </w:r>
      <w:r>
        <w:rPr>
          <w:noProof/>
        </w:rPr>
      </w:r>
      <w:r>
        <w:rPr>
          <w:noProof/>
        </w:rPr>
        <w:fldChar w:fldCharType="separate"/>
      </w:r>
      <w:r w:rsidR="00431E8D">
        <w:rPr>
          <w:rFonts w:hint="eastAsia"/>
          <w:noProof/>
        </w:rPr>
        <w:t>17</w:t>
      </w:r>
      <w:r>
        <w:rPr>
          <w:noProof/>
        </w:rPr>
        <w:fldChar w:fldCharType="end"/>
      </w:r>
    </w:p>
    <w:p w14:paraId="07CC6C35" w14:textId="53BD5E1F"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15</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COMPLETING THE TECHNICAL REQUIREMENTS OF RESPONSE</w:t>
      </w:r>
      <w:r>
        <w:rPr>
          <w:noProof/>
        </w:rPr>
        <w:tab/>
      </w:r>
      <w:r>
        <w:rPr>
          <w:noProof/>
        </w:rPr>
        <w:fldChar w:fldCharType="begin"/>
      </w:r>
      <w:r>
        <w:rPr>
          <w:noProof/>
        </w:rPr>
        <w:instrText xml:space="preserve"> PAGEREF _Toc119653325 \h </w:instrText>
      </w:r>
      <w:r>
        <w:rPr>
          <w:noProof/>
        </w:rPr>
      </w:r>
      <w:r>
        <w:rPr>
          <w:noProof/>
        </w:rPr>
        <w:fldChar w:fldCharType="separate"/>
      </w:r>
      <w:r w:rsidR="00431E8D">
        <w:rPr>
          <w:rFonts w:hint="eastAsia"/>
          <w:noProof/>
        </w:rPr>
        <w:t>29</w:t>
      </w:r>
      <w:r>
        <w:rPr>
          <w:noProof/>
        </w:rPr>
        <w:fldChar w:fldCharType="end"/>
      </w:r>
    </w:p>
    <w:p w14:paraId="485FE5AD" w14:textId="3D4E7A98" w:rsidR="00D8214F" w:rsidRDefault="00D8214F">
      <w:pPr>
        <w:pStyle w:val="TOC1"/>
        <w:rPr>
          <w:rFonts w:asciiTheme="minorHAnsi" w:eastAsiaTheme="minorEastAsia" w:hAnsiTheme="minorHAnsi" w:cstheme="minorBidi"/>
          <w:b w:val="0"/>
          <w:caps w:val="0"/>
          <w:noProof/>
          <w:sz w:val="22"/>
          <w:lang w:val="en-GB" w:eastAsia="en-GB"/>
        </w:rPr>
      </w:pPr>
      <w:r w:rsidRPr="00F55422">
        <w:rPr>
          <w:rFonts w:cs="Arial"/>
          <w:noProof/>
          <w:lang w:eastAsia="zh-CN" w:bidi="hi-IN"/>
        </w:rPr>
        <w:t>16</w:t>
      </w:r>
      <w:r>
        <w:rPr>
          <w:rFonts w:asciiTheme="minorHAnsi" w:eastAsiaTheme="minorEastAsia" w:hAnsiTheme="minorHAnsi" w:cstheme="minorBidi"/>
          <w:b w:val="0"/>
          <w:caps w:val="0"/>
          <w:noProof/>
          <w:sz w:val="22"/>
          <w:lang w:val="en-GB" w:eastAsia="en-GB"/>
        </w:rPr>
        <w:tab/>
      </w:r>
      <w:r w:rsidRPr="00F55422">
        <w:rPr>
          <w:rFonts w:cs="Arial"/>
          <w:noProof/>
          <w:lang w:eastAsia="zh-CN" w:bidi="hi-IN"/>
        </w:rPr>
        <w:t>SECURITY ASPECTS LETTER</w:t>
      </w:r>
      <w:r>
        <w:rPr>
          <w:noProof/>
        </w:rPr>
        <w:tab/>
      </w:r>
      <w:r>
        <w:rPr>
          <w:noProof/>
        </w:rPr>
        <w:fldChar w:fldCharType="begin"/>
      </w:r>
      <w:r>
        <w:rPr>
          <w:noProof/>
        </w:rPr>
        <w:instrText xml:space="preserve"> PAGEREF _Toc119653326 \h </w:instrText>
      </w:r>
      <w:r>
        <w:rPr>
          <w:noProof/>
        </w:rPr>
      </w:r>
      <w:r>
        <w:rPr>
          <w:noProof/>
        </w:rPr>
        <w:fldChar w:fldCharType="separate"/>
      </w:r>
      <w:r w:rsidR="00431E8D">
        <w:rPr>
          <w:rFonts w:hint="eastAsia"/>
          <w:noProof/>
        </w:rPr>
        <w:t>32</w:t>
      </w:r>
      <w:r>
        <w:rPr>
          <w:noProof/>
        </w:rPr>
        <w:fldChar w:fldCharType="end"/>
      </w:r>
    </w:p>
    <w:p w14:paraId="21FAEF12" w14:textId="5A990C7B" w:rsidR="00D8214F" w:rsidRDefault="00D8214F">
      <w:pPr>
        <w:pStyle w:val="TOC1"/>
        <w:tabs>
          <w:tab w:val="left" w:pos="7184"/>
        </w:tabs>
        <w:rPr>
          <w:rFonts w:asciiTheme="minorHAnsi" w:eastAsiaTheme="minorEastAsia" w:hAnsiTheme="minorHAnsi" w:cstheme="minorBidi"/>
          <w:b w:val="0"/>
          <w:caps w:val="0"/>
          <w:noProof/>
          <w:sz w:val="22"/>
          <w:lang w:val="en-GB" w:eastAsia="en-GB"/>
        </w:rPr>
      </w:pPr>
      <w:r w:rsidRPr="00F55422">
        <w:rPr>
          <w:rFonts w:ascii="Arial" w:eastAsia="Arial" w:hAnsi="Arial" w:cs="Arial"/>
          <w:bCs/>
          <w:noProof/>
          <w:kern w:val="20"/>
          <w:lang w:eastAsia="zh-CN" w:bidi="hi-IN"/>
        </w:rPr>
        <w:t>APPENDIX 1 – TECHNICAL Requirements of Response QUESTIONS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_Toc119653327 \h </w:instrText>
      </w:r>
      <w:r>
        <w:rPr>
          <w:noProof/>
        </w:rPr>
      </w:r>
      <w:r>
        <w:rPr>
          <w:noProof/>
        </w:rPr>
        <w:fldChar w:fldCharType="separate"/>
      </w:r>
      <w:r w:rsidR="00431E8D">
        <w:rPr>
          <w:rFonts w:hint="eastAsia"/>
          <w:noProof/>
        </w:rPr>
        <w:t>33</w:t>
      </w:r>
      <w:r>
        <w:rPr>
          <w:noProof/>
        </w:rPr>
        <w:fldChar w:fldCharType="end"/>
      </w:r>
    </w:p>
    <w:p w14:paraId="32B25B7C" w14:textId="300BE525" w:rsidR="00D8214F" w:rsidRDefault="00D8214F">
      <w:pPr>
        <w:pStyle w:val="TOC1"/>
        <w:tabs>
          <w:tab w:val="left" w:pos="5284"/>
        </w:tabs>
        <w:rPr>
          <w:rFonts w:asciiTheme="minorHAnsi" w:eastAsiaTheme="minorEastAsia" w:hAnsiTheme="minorHAnsi" w:cstheme="minorBidi"/>
          <w:b w:val="0"/>
          <w:caps w:val="0"/>
          <w:noProof/>
          <w:sz w:val="22"/>
          <w:lang w:val="en-GB" w:eastAsia="en-GB"/>
        </w:rPr>
      </w:pPr>
      <w:r w:rsidRPr="00F55422">
        <w:rPr>
          <w:rFonts w:ascii="Arial" w:eastAsia="Arial" w:hAnsi="Arial" w:cs="Arial"/>
          <w:bCs/>
          <w:noProof/>
          <w:kern w:val="20"/>
          <w:lang w:eastAsia="zh-CN" w:bidi="hi-IN"/>
        </w:rPr>
        <w:t>APPENDIX 2 – CONTRACT PROVISION CATEGORIES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_Toc119653328 \h </w:instrText>
      </w:r>
      <w:r>
        <w:rPr>
          <w:noProof/>
        </w:rPr>
      </w:r>
      <w:r>
        <w:rPr>
          <w:noProof/>
        </w:rPr>
        <w:fldChar w:fldCharType="separate"/>
      </w:r>
      <w:r w:rsidR="00431E8D">
        <w:rPr>
          <w:rFonts w:hint="eastAsia"/>
          <w:noProof/>
        </w:rPr>
        <w:t>67</w:t>
      </w:r>
      <w:r>
        <w:rPr>
          <w:noProof/>
        </w:rPr>
        <w:fldChar w:fldCharType="end"/>
      </w:r>
    </w:p>
    <w:p w14:paraId="7F6C64A2" w14:textId="048E837A" w:rsidR="00D8214F" w:rsidRDefault="00D8214F">
      <w:pPr>
        <w:pStyle w:val="TOC1"/>
        <w:tabs>
          <w:tab w:val="left" w:pos="5284"/>
        </w:tabs>
        <w:rPr>
          <w:rFonts w:asciiTheme="minorHAnsi" w:eastAsiaTheme="minorEastAsia" w:hAnsiTheme="minorHAnsi" w:cstheme="minorBidi"/>
          <w:b w:val="0"/>
          <w:caps w:val="0"/>
          <w:noProof/>
          <w:sz w:val="22"/>
          <w:lang w:val="en-GB" w:eastAsia="en-GB"/>
        </w:rPr>
      </w:pPr>
      <w:r w:rsidRPr="00D8214F">
        <w:rPr>
          <w:rFonts w:ascii="Arial" w:eastAsia="Arial" w:hAnsi="Arial" w:cs="Arial"/>
          <w:bCs/>
          <w:noProof/>
          <w:kern w:val="20"/>
          <w:lang w:eastAsia="zh-CN" w:bidi="hi-IN"/>
        </w:rPr>
        <w:t xml:space="preserve">APPENDIX 3 – </w:t>
      </w:r>
      <w:r>
        <w:rPr>
          <w:rFonts w:ascii="Arial" w:eastAsia="Arial" w:hAnsi="Arial" w:cs="Arial"/>
          <w:bCs/>
          <w:noProof/>
          <w:kern w:val="20"/>
          <w:lang w:eastAsia="zh-CN" w:bidi="hi-IN"/>
        </w:rPr>
        <w:t>OPERATIONAL MODEL INSTRUCTIONS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_Toc119653329 \h </w:instrText>
      </w:r>
      <w:r>
        <w:rPr>
          <w:noProof/>
        </w:rPr>
      </w:r>
      <w:r>
        <w:rPr>
          <w:noProof/>
        </w:rPr>
        <w:fldChar w:fldCharType="separate"/>
      </w:r>
      <w:r w:rsidR="00431E8D">
        <w:rPr>
          <w:rFonts w:hint="eastAsia"/>
          <w:noProof/>
        </w:rPr>
        <w:t>71</w:t>
      </w:r>
      <w:r>
        <w:rPr>
          <w:noProof/>
        </w:rPr>
        <w:fldChar w:fldCharType="end"/>
      </w:r>
    </w:p>
    <w:p w14:paraId="375B22AE" w14:textId="297E92CD" w:rsidR="004437A9" w:rsidRPr="00FB21C2" w:rsidRDefault="00416F65" w:rsidP="00FB21C2">
      <w:pPr>
        <w:pStyle w:val="TOC1"/>
        <w:rPr>
          <w:rFonts w:asciiTheme="minorHAnsi" w:eastAsiaTheme="minorEastAsia" w:hAnsiTheme="minorHAnsi" w:cstheme="minorBidi"/>
          <w:b w:val="0"/>
          <w:caps w:val="0"/>
          <w:noProof/>
          <w:sz w:val="22"/>
          <w:lang w:val="en-GB" w:eastAsia="en-GB"/>
        </w:rPr>
      </w:pPr>
      <w:r w:rsidRPr="00EB6576">
        <w:rPr>
          <w:rFonts w:ascii="Arial" w:hAnsi="Arial" w:cs="Arial"/>
          <w:b w:val="0"/>
          <w:caps w:val="0"/>
          <w:szCs w:val="20"/>
        </w:rPr>
        <w:fldChar w:fldCharType="end"/>
      </w:r>
      <w:r w:rsidR="004437A9" w:rsidRPr="00014B15">
        <w:rPr>
          <w:rFonts w:ascii="Arial" w:eastAsia="Arial" w:hAnsi="Arial" w:cs="Arial"/>
          <w:b w:val="0"/>
          <w:bCs/>
          <w:sz w:val="24"/>
          <w:szCs w:val="24"/>
        </w:rPr>
        <w:br w:type="page"/>
      </w:r>
    </w:p>
    <w:p w14:paraId="0FA96B61" w14:textId="4A79B61B" w:rsidR="009B423F" w:rsidRPr="00014B15" w:rsidRDefault="00CF7F75" w:rsidP="00014B15">
      <w:pPr>
        <w:keepNext/>
        <w:keepLines/>
        <w:spacing w:after="280" w:line="280" w:lineRule="atLeast"/>
        <w:jc w:val="center"/>
        <w:outlineLvl w:val="0"/>
        <w:rPr>
          <w:rFonts w:ascii="Arial" w:eastAsia="Arial" w:hAnsi="Arial" w:cs="Arial"/>
          <w:b/>
          <w:bCs/>
          <w:color w:val="365F91" w:themeColor="accent1" w:themeShade="BF"/>
          <w:sz w:val="24"/>
          <w:szCs w:val="24"/>
          <w:lang w:val="en-US"/>
        </w:rPr>
      </w:pPr>
      <w:bookmarkStart w:id="3" w:name="_9kR3WTrAG87BDLCwozYmV4ohsvn5Grc33vABCR"/>
      <w:r w:rsidRPr="00014B15">
        <w:rPr>
          <w:rFonts w:ascii="Arial" w:eastAsia="Arial" w:hAnsi="Arial" w:cs="Arial"/>
          <w:b/>
          <w:bCs/>
          <w:sz w:val="24"/>
          <w:szCs w:val="24"/>
          <w:lang w:val="en-US"/>
        </w:rPr>
        <w:t xml:space="preserve">ANNEX C – </w:t>
      </w:r>
      <w:bookmarkEnd w:id="0"/>
      <w:r w:rsidRPr="00014B15">
        <w:rPr>
          <w:rFonts w:ascii="Arial" w:eastAsia="Arial" w:hAnsi="Arial" w:cs="Arial"/>
          <w:b/>
          <w:bCs/>
          <w:sz w:val="24"/>
          <w:szCs w:val="24"/>
          <w:lang w:val="en-US"/>
        </w:rPr>
        <w:t xml:space="preserve">GUIDANCE </w:t>
      </w:r>
      <w:bookmarkEnd w:id="1"/>
      <w:bookmarkEnd w:id="2"/>
      <w:r w:rsidRPr="00014B15">
        <w:rPr>
          <w:rFonts w:ascii="Arial" w:eastAsia="Arial" w:hAnsi="Arial" w:cs="Arial"/>
          <w:b/>
          <w:bCs/>
          <w:sz w:val="24"/>
          <w:szCs w:val="24"/>
          <w:lang w:val="en-US"/>
        </w:rPr>
        <w:t>TO TENDERERS</w:t>
      </w:r>
      <w:bookmarkEnd w:id="3"/>
    </w:p>
    <w:p w14:paraId="36D60C2D" w14:textId="0FEF1964" w:rsidR="009B423F" w:rsidRPr="00014B15" w:rsidRDefault="00285B6B" w:rsidP="00014B15">
      <w:pPr>
        <w:pStyle w:val="Simple1"/>
        <w:keepNext/>
        <w:rPr>
          <w:rFonts w:cs="Arial"/>
          <w:b/>
          <w:lang w:eastAsia="zh-CN" w:bidi="hi-IN"/>
        </w:rPr>
      </w:pPr>
      <w:bookmarkStart w:id="4" w:name="_Toc117019732"/>
      <w:bookmarkStart w:id="5" w:name="_Toc117020048"/>
      <w:bookmarkStart w:id="6" w:name="_Toc117020521"/>
      <w:bookmarkStart w:id="7" w:name="_Toc117020567"/>
      <w:bookmarkStart w:id="8" w:name="_Toc117020893"/>
      <w:bookmarkStart w:id="9" w:name="_Toc117021019"/>
      <w:bookmarkStart w:id="10" w:name="_Toc117021067"/>
      <w:bookmarkStart w:id="11" w:name="_Toc117022863"/>
      <w:bookmarkStart w:id="12" w:name="_Toc117027031"/>
      <w:bookmarkStart w:id="13" w:name="_Toc117027358"/>
      <w:bookmarkStart w:id="14" w:name="_Toc117027414"/>
      <w:bookmarkStart w:id="15" w:name="_Toc117030441"/>
      <w:bookmarkStart w:id="16" w:name="_Toc117022864"/>
      <w:bookmarkStart w:id="17" w:name="_Toc119653309"/>
      <w:bookmarkEnd w:id="4"/>
      <w:bookmarkEnd w:id="5"/>
      <w:bookmarkEnd w:id="6"/>
      <w:bookmarkEnd w:id="7"/>
      <w:bookmarkEnd w:id="8"/>
      <w:bookmarkEnd w:id="9"/>
      <w:bookmarkEnd w:id="10"/>
      <w:bookmarkEnd w:id="11"/>
      <w:bookmarkEnd w:id="12"/>
      <w:bookmarkEnd w:id="13"/>
      <w:bookmarkEnd w:id="14"/>
      <w:bookmarkEnd w:id="15"/>
      <w:r w:rsidRPr="00014B15">
        <w:rPr>
          <w:rFonts w:cs="Arial"/>
          <w:b/>
          <w:lang w:eastAsia="zh-CN" w:bidi="hi-IN"/>
        </w:rPr>
        <w:t>INTRODUCTION</w:t>
      </w:r>
      <w:bookmarkEnd w:id="16"/>
      <w:bookmarkEnd w:id="17"/>
    </w:p>
    <w:p w14:paraId="4C9DE4C0" w14:textId="594DD926" w:rsidR="009B423F" w:rsidRPr="00014B15" w:rsidRDefault="009B423F" w:rsidP="00014B15">
      <w:pPr>
        <w:pStyle w:val="Simple2"/>
        <w:ind w:left="1021" w:hanging="737"/>
        <w:rPr>
          <w:rFonts w:cs="Arial"/>
          <w:lang w:eastAsia="zh-CN" w:bidi="hi-IN"/>
        </w:rPr>
      </w:pPr>
      <w:bookmarkStart w:id="18" w:name="_9kR3WTrAG87BEDAdRnzSI2u5eEx9F3t7I9wDA0C"/>
      <w:r w:rsidRPr="00014B15">
        <w:rPr>
          <w:rFonts w:cs="Arial"/>
          <w:lang w:eastAsia="zh-CN" w:bidi="hi-IN"/>
        </w:rPr>
        <w:t xml:space="preserve">This </w:t>
      </w:r>
      <w:bookmarkStart w:id="19" w:name="_9kMHG5YVtCIA9DFNEyq1aoX6qjuxp7Ite55xCDE"/>
      <w:r w:rsidRPr="00014B15">
        <w:rPr>
          <w:rFonts w:cs="Arial"/>
          <w:lang w:eastAsia="zh-CN" w:bidi="hi-IN"/>
        </w:rPr>
        <w:t>Annex C</w:t>
      </w:r>
      <w:bookmarkEnd w:id="19"/>
      <w:r w:rsidRPr="00014B15">
        <w:rPr>
          <w:rFonts w:cs="Arial"/>
          <w:lang w:eastAsia="zh-CN" w:bidi="hi-IN"/>
        </w:rPr>
        <w:t xml:space="preserve"> contains detailed instructions on the preparation and content of </w:t>
      </w:r>
      <w:r w:rsidR="00975091">
        <w:rPr>
          <w:rFonts w:cs="Arial"/>
          <w:lang w:eastAsia="zh-CN" w:bidi="hi-IN"/>
        </w:rPr>
        <w:t>t</w:t>
      </w:r>
      <w:r w:rsidR="003B30FE">
        <w:rPr>
          <w:rFonts w:cs="Arial"/>
          <w:lang w:eastAsia="zh-CN" w:bidi="hi-IN"/>
        </w:rPr>
        <w:t>he</w:t>
      </w:r>
      <w:r w:rsidR="009F0AF0" w:rsidRPr="00014B15">
        <w:rPr>
          <w:rFonts w:cs="Arial"/>
          <w:lang w:eastAsia="zh-CN" w:bidi="hi-IN"/>
        </w:rPr>
        <w:t xml:space="preserve"> </w:t>
      </w:r>
      <w:r w:rsidRPr="00014B15">
        <w:rPr>
          <w:rFonts w:cs="Arial"/>
          <w:lang w:eastAsia="zh-CN" w:bidi="hi-IN"/>
        </w:rPr>
        <w:t>Tender Deliverables</w:t>
      </w:r>
      <w:r w:rsidR="00975091">
        <w:rPr>
          <w:rFonts w:cs="Arial"/>
          <w:lang w:eastAsia="zh-CN" w:bidi="hi-IN"/>
        </w:rPr>
        <w:t>.</w:t>
      </w:r>
      <w:bookmarkEnd w:id="18"/>
      <w:r w:rsidR="00975091">
        <w:rPr>
          <w:rFonts w:cs="Arial"/>
          <w:lang w:eastAsia="zh-CN" w:bidi="hi-IN"/>
        </w:rPr>
        <w:t xml:space="preserve">  </w:t>
      </w:r>
      <w:r w:rsidR="009F0AF0" w:rsidRPr="00014B15">
        <w:rPr>
          <w:rFonts w:cs="Arial"/>
          <w:lang w:eastAsia="zh-CN" w:bidi="hi-IN"/>
        </w:rPr>
        <w:t xml:space="preserve">In submitting </w:t>
      </w:r>
      <w:r w:rsidR="003B30FE">
        <w:rPr>
          <w:rFonts w:cs="Arial"/>
          <w:lang w:eastAsia="zh-CN" w:bidi="hi-IN"/>
        </w:rPr>
        <w:t>a</w:t>
      </w:r>
      <w:r w:rsidR="009F0AF0" w:rsidRPr="00014B15">
        <w:rPr>
          <w:rFonts w:cs="Arial"/>
          <w:lang w:eastAsia="zh-CN" w:bidi="hi-IN"/>
        </w:rPr>
        <w:t xml:space="preserve"> </w:t>
      </w:r>
      <w:r w:rsidR="009F0AF0" w:rsidRPr="003B30FE">
        <w:rPr>
          <w:rFonts w:cs="Arial"/>
          <w:lang w:eastAsia="zh-CN" w:bidi="hi-IN"/>
        </w:rPr>
        <w:t xml:space="preserve">Tender, </w:t>
      </w:r>
      <w:r w:rsidR="001A48FE" w:rsidRPr="003B30FE">
        <w:rPr>
          <w:rFonts w:cs="Arial"/>
          <w:lang w:eastAsia="zh-CN" w:bidi="hi-IN"/>
        </w:rPr>
        <w:t>Tenderers</w:t>
      </w:r>
      <w:r w:rsidRPr="00014B15">
        <w:rPr>
          <w:rFonts w:cs="Arial"/>
          <w:lang w:eastAsia="zh-CN" w:bidi="hi-IN"/>
        </w:rPr>
        <w:t xml:space="preserve"> must follow the instructions </w:t>
      </w:r>
      <w:r w:rsidR="009F0AF0" w:rsidRPr="00014B15">
        <w:rPr>
          <w:rFonts w:cs="Arial"/>
          <w:lang w:eastAsia="zh-CN" w:bidi="hi-IN"/>
        </w:rPr>
        <w:t xml:space="preserve">in this </w:t>
      </w:r>
      <w:bookmarkStart w:id="20" w:name="_9kMIH5YVtCIA9DFNEyq1aoX6qjuxp7Ite55xCDE"/>
      <w:r w:rsidR="009F0AF0" w:rsidRPr="00014B15">
        <w:rPr>
          <w:rFonts w:cs="Arial"/>
          <w:lang w:eastAsia="zh-CN" w:bidi="hi-IN"/>
        </w:rPr>
        <w:t>Annex C</w:t>
      </w:r>
      <w:bookmarkEnd w:id="20"/>
      <w:r w:rsidRPr="00014B15">
        <w:rPr>
          <w:rFonts w:cs="Arial"/>
          <w:lang w:eastAsia="zh-CN" w:bidi="hi-IN"/>
        </w:rPr>
        <w:t>.</w:t>
      </w:r>
    </w:p>
    <w:p w14:paraId="7E478115" w14:textId="64BAA1A1" w:rsidR="009B423F" w:rsidRPr="00014B15" w:rsidRDefault="003B30FE" w:rsidP="00014B15">
      <w:pPr>
        <w:pStyle w:val="Simple2"/>
        <w:tabs>
          <w:tab w:val="num" w:pos="1418"/>
        </w:tabs>
        <w:ind w:left="1021" w:hanging="737"/>
        <w:rPr>
          <w:rFonts w:cs="Arial"/>
          <w:lang w:eastAsia="zh-CN" w:bidi="hi-IN"/>
        </w:rPr>
      </w:pPr>
      <w:r>
        <w:rPr>
          <w:rFonts w:cs="Arial"/>
          <w:lang w:eastAsia="zh-CN" w:bidi="hi-IN"/>
        </w:rPr>
        <w:t>If any</w:t>
      </w:r>
      <w:r w:rsidR="00006D31" w:rsidRPr="00014B15">
        <w:rPr>
          <w:rFonts w:cs="Arial"/>
          <w:lang w:eastAsia="zh-CN" w:bidi="hi-IN"/>
        </w:rPr>
        <w:t xml:space="preserve"> </w:t>
      </w:r>
      <w:r>
        <w:rPr>
          <w:rFonts w:cs="Arial"/>
          <w:lang w:eastAsia="zh-CN" w:bidi="hi-IN"/>
        </w:rPr>
        <w:t xml:space="preserve">Tender </w:t>
      </w:r>
      <w:r w:rsidR="009B423F" w:rsidRPr="00014B15">
        <w:rPr>
          <w:rFonts w:cs="Arial"/>
          <w:lang w:eastAsia="zh-CN" w:bidi="hi-IN"/>
        </w:rPr>
        <w:t>do</w:t>
      </w:r>
      <w:r w:rsidR="0038780C">
        <w:rPr>
          <w:rFonts w:cs="Arial"/>
          <w:lang w:eastAsia="zh-CN" w:bidi="hi-IN"/>
        </w:rPr>
        <w:t>es</w:t>
      </w:r>
      <w:r w:rsidR="009B423F" w:rsidRPr="00014B15">
        <w:rPr>
          <w:rFonts w:cs="Arial"/>
          <w:lang w:eastAsia="zh-CN" w:bidi="hi-IN"/>
        </w:rPr>
        <w:t xml:space="preserve"> not conform to these instructions, </w:t>
      </w:r>
      <w:r w:rsidR="0038780C">
        <w:rPr>
          <w:rFonts w:cs="Arial"/>
          <w:lang w:eastAsia="zh-CN" w:bidi="hi-IN"/>
        </w:rPr>
        <w:t xml:space="preserve">it </w:t>
      </w:r>
      <w:r w:rsidR="009F0AF0" w:rsidRPr="00014B15">
        <w:rPr>
          <w:rFonts w:cs="Arial"/>
          <w:lang w:eastAsia="zh-CN" w:bidi="hi-IN"/>
        </w:rPr>
        <w:t xml:space="preserve">may be </w:t>
      </w:r>
      <w:r w:rsidR="009B423F" w:rsidRPr="00014B15">
        <w:rPr>
          <w:rFonts w:cs="Arial"/>
          <w:lang w:eastAsia="zh-CN" w:bidi="hi-IN"/>
        </w:rPr>
        <w:t xml:space="preserve">deemed Non-Compliant and </w:t>
      </w:r>
      <w:bookmarkStart w:id="21" w:name="_9kR3WTr2CC6GGxknoewrqyG"/>
      <w:r w:rsidR="006E1D4D" w:rsidRPr="00014B15">
        <w:rPr>
          <w:rFonts w:cs="Arial"/>
          <w:lang w:eastAsia="zh-CN" w:bidi="hi-IN"/>
        </w:rPr>
        <w:t xml:space="preserve">paragraph </w:t>
      </w:r>
      <w:r w:rsidR="00573DB8">
        <w:rPr>
          <w:rFonts w:cs="Arial"/>
          <w:lang w:eastAsia="zh-CN" w:bidi="hi-IN"/>
        </w:rPr>
        <w:t>6</w:t>
      </w:r>
      <w:bookmarkEnd w:id="21"/>
      <w:r w:rsidR="00076A50" w:rsidRPr="00014B15">
        <w:rPr>
          <w:rFonts w:cs="Arial"/>
          <w:lang w:eastAsia="zh-CN" w:bidi="hi-IN"/>
        </w:rPr>
        <w:t xml:space="preserve"> (</w:t>
      </w:r>
      <w:r w:rsidR="00573DB8">
        <w:rPr>
          <w:rFonts w:cs="Arial"/>
          <w:lang w:eastAsia="zh-CN" w:bidi="hi-IN"/>
        </w:rPr>
        <w:t>Exclusion of Tenderers for Non-Compliance</w:t>
      </w:r>
      <w:r w:rsidR="00076A50" w:rsidRPr="00014B15">
        <w:rPr>
          <w:rFonts w:cs="Arial"/>
          <w:lang w:eastAsia="zh-CN" w:bidi="hi-IN"/>
        </w:rPr>
        <w:t>)</w:t>
      </w:r>
      <w:r w:rsidR="009F0AF0" w:rsidRPr="00014B15">
        <w:rPr>
          <w:rFonts w:cs="Arial"/>
          <w:lang w:eastAsia="zh-CN" w:bidi="hi-IN"/>
        </w:rPr>
        <w:t xml:space="preserve"> of </w:t>
      </w:r>
      <w:bookmarkStart w:id="22" w:name="_9kR3WTr2CC6GHJCwozZ"/>
      <w:r w:rsidR="006E1D4D" w:rsidRPr="00014B15">
        <w:rPr>
          <w:rFonts w:cs="Arial"/>
          <w:lang w:eastAsia="zh-CN" w:bidi="hi-IN"/>
        </w:rPr>
        <w:t>Annex D</w:t>
      </w:r>
      <w:bookmarkEnd w:id="22"/>
      <w:r w:rsidR="006E1D4D" w:rsidRPr="00014B15">
        <w:rPr>
          <w:rFonts w:cs="Arial"/>
          <w:lang w:eastAsia="zh-CN" w:bidi="hi-IN"/>
        </w:rPr>
        <w:t xml:space="preserve"> (</w:t>
      </w:r>
      <w:r w:rsidR="0074540F" w:rsidRPr="00014B15">
        <w:rPr>
          <w:rFonts w:cs="Arial"/>
          <w:lang w:eastAsia="zh-CN" w:bidi="hi-IN"/>
        </w:rPr>
        <w:t>Evaluation</w:t>
      </w:r>
      <w:r w:rsidR="006E1D4D" w:rsidRPr="00014B15">
        <w:rPr>
          <w:rFonts w:cs="Arial"/>
          <w:lang w:eastAsia="zh-CN" w:bidi="hi-IN"/>
        </w:rPr>
        <w:t xml:space="preserve"> of Tenders)</w:t>
      </w:r>
      <w:r w:rsidR="009F0AF0" w:rsidRPr="00014B15">
        <w:rPr>
          <w:rFonts w:cs="Arial"/>
          <w:lang w:eastAsia="zh-CN" w:bidi="hi-IN"/>
        </w:rPr>
        <w:t xml:space="preserve"> will apply</w:t>
      </w:r>
      <w:r w:rsidR="009B423F" w:rsidRPr="00014B15">
        <w:rPr>
          <w:rFonts w:cs="Arial"/>
          <w:lang w:eastAsia="zh-CN" w:bidi="hi-IN"/>
        </w:rPr>
        <w:t>.</w:t>
      </w:r>
    </w:p>
    <w:p w14:paraId="182FF6C5" w14:textId="7CAE9334" w:rsidR="009B423F" w:rsidRPr="00014B15" w:rsidRDefault="003B30FE" w:rsidP="00014B15">
      <w:pPr>
        <w:keepNext/>
        <w:spacing w:after="280" w:line="280" w:lineRule="atLeast"/>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t>PART 1</w:t>
      </w:r>
      <w:r w:rsidR="00663860">
        <w:rPr>
          <w:rFonts w:ascii="Arial" w:eastAsia="Arial" w:hAnsi="Arial" w:cs="Arial"/>
          <w:b/>
          <w:bCs/>
          <w:kern w:val="20"/>
          <w:sz w:val="20"/>
          <w:szCs w:val="20"/>
          <w:lang w:eastAsia="zh-CN" w:bidi="hi-IN"/>
        </w:rPr>
        <w:t xml:space="preserve"> - </w:t>
      </w:r>
      <w:r w:rsidR="00663860" w:rsidRPr="00014B15">
        <w:rPr>
          <w:rFonts w:ascii="Arial" w:eastAsia="Arial" w:hAnsi="Arial" w:cs="Arial"/>
          <w:b/>
          <w:bCs/>
          <w:kern w:val="20"/>
          <w:sz w:val="20"/>
          <w:szCs w:val="20"/>
          <w:lang w:eastAsia="zh-CN" w:bidi="hi-IN"/>
        </w:rPr>
        <w:t xml:space="preserve">GENERAL INSTRUCTIONS ON PREPARING TENDER DELIVERABLES </w:t>
      </w:r>
    </w:p>
    <w:p w14:paraId="735E576E" w14:textId="1A90612C" w:rsidR="003B30FE" w:rsidRPr="003B30FE" w:rsidRDefault="002B20E3" w:rsidP="003B30FE">
      <w:pPr>
        <w:pStyle w:val="Simple1"/>
        <w:keepNext/>
        <w:rPr>
          <w:rFonts w:cs="Arial"/>
          <w:b/>
          <w:lang w:eastAsia="zh-CN" w:bidi="hi-IN"/>
        </w:rPr>
      </w:pPr>
      <w:bookmarkStart w:id="23" w:name="_Toc119653311"/>
      <w:bookmarkStart w:id="24" w:name="_Toc117022866"/>
      <w:r>
        <w:rPr>
          <w:rFonts w:cs="Arial"/>
          <w:b/>
          <w:lang w:eastAsia="zh-CN" w:bidi="hi-IN"/>
        </w:rPr>
        <w:t>CONTENT OF</w:t>
      </w:r>
      <w:r w:rsidR="003B30FE" w:rsidRPr="003B30FE">
        <w:rPr>
          <w:rFonts w:cs="Arial"/>
          <w:b/>
          <w:lang w:eastAsia="zh-CN" w:bidi="hi-IN"/>
        </w:rPr>
        <w:t xml:space="preserve"> TENDER DELIVERABLES</w:t>
      </w:r>
      <w:bookmarkEnd w:id="23"/>
      <w:r w:rsidR="003B30FE" w:rsidRPr="003B30FE">
        <w:rPr>
          <w:rFonts w:cs="Arial"/>
          <w:b/>
          <w:lang w:eastAsia="zh-CN" w:bidi="hi-IN"/>
        </w:rPr>
        <w:t xml:space="preserve"> </w:t>
      </w:r>
    </w:p>
    <w:p w14:paraId="38D422D4" w14:textId="3564B41C" w:rsidR="00203102" w:rsidRPr="00014B15" w:rsidRDefault="001A48FE" w:rsidP="00014B15">
      <w:pPr>
        <w:pStyle w:val="Simple2"/>
        <w:tabs>
          <w:tab w:val="num" w:pos="1418"/>
        </w:tabs>
        <w:ind w:left="1021" w:hanging="737"/>
        <w:rPr>
          <w:rFonts w:cs="Arial"/>
          <w:lang w:eastAsia="zh-CN" w:bidi="hi-IN"/>
        </w:rPr>
      </w:pPr>
      <w:r w:rsidRPr="003B30FE">
        <w:rPr>
          <w:rFonts w:cs="Arial"/>
          <w:lang w:eastAsia="zh-CN" w:bidi="hi-IN"/>
        </w:rPr>
        <w:t>Tenderers</w:t>
      </w:r>
      <w:r w:rsidR="0063061D" w:rsidRPr="00014B15">
        <w:rPr>
          <w:rFonts w:cs="Arial"/>
          <w:lang w:eastAsia="zh-CN" w:bidi="hi-IN"/>
        </w:rPr>
        <w:t xml:space="preserve"> should adhere to the following instructions to ensure that their Tender Deliverables are clear and easy to understand and evaluate</w:t>
      </w:r>
      <w:r w:rsidR="00975091">
        <w:rPr>
          <w:rFonts w:cs="Arial"/>
          <w:lang w:eastAsia="zh-CN" w:bidi="hi-IN"/>
        </w:rPr>
        <w:t xml:space="preserve">.  </w:t>
      </w:r>
      <w:r w:rsidR="0063061D" w:rsidRPr="00014B15">
        <w:rPr>
          <w:rFonts w:cs="Arial"/>
          <w:lang w:eastAsia="zh-CN" w:bidi="hi-IN"/>
        </w:rPr>
        <w:t xml:space="preserve">These instructions are also intended to make their Tender Deliverables easier to incorporate into the Contract </w:t>
      </w:r>
      <w:r w:rsidR="001F4718">
        <w:rPr>
          <w:rFonts w:cs="Arial"/>
          <w:lang w:eastAsia="zh-CN" w:bidi="hi-IN"/>
        </w:rPr>
        <w:t>should</w:t>
      </w:r>
      <w:r w:rsidR="0063061D" w:rsidRPr="00014B15">
        <w:rPr>
          <w:rFonts w:cs="Arial"/>
          <w:lang w:eastAsia="zh-CN" w:bidi="hi-IN"/>
        </w:rPr>
        <w:t xml:space="preserve"> </w:t>
      </w:r>
      <w:r w:rsidRPr="003B30FE">
        <w:rPr>
          <w:rFonts w:cs="Arial"/>
          <w:lang w:eastAsia="zh-CN" w:bidi="hi-IN"/>
        </w:rPr>
        <w:t>the Tenderer</w:t>
      </w:r>
      <w:r w:rsidR="0063061D" w:rsidRPr="003B30FE">
        <w:rPr>
          <w:rFonts w:cs="Arial"/>
          <w:lang w:eastAsia="zh-CN" w:bidi="hi-IN"/>
        </w:rPr>
        <w:t xml:space="preserve"> </w:t>
      </w:r>
      <w:r w:rsidR="001F4718" w:rsidRPr="003B30FE">
        <w:rPr>
          <w:rFonts w:cs="Arial"/>
          <w:lang w:eastAsia="zh-CN" w:bidi="hi-IN"/>
        </w:rPr>
        <w:t>be</w:t>
      </w:r>
      <w:r>
        <w:rPr>
          <w:rFonts w:cs="Arial"/>
          <w:lang w:eastAsia="zh-CN" w:bidi="hi-IN"/>
        </w:rPr>
        <w:t xml:space="preserve"> </w:t>
      </w:r>
      <w:r w:rsidR="0063061D" w:rsidRPr="00014B15">
        <w:rPr>
          <w:rFonts w:cs="Arial"/>
          <w:lang w:eastAsia="zh-CN" w:bidi="hi-IN"/>
        </w:rPr>
        <w:t>successful.</w:t>
      </w:r>
    </w:p>
    <w:bookmarkEnd w:id="24"/>
    <w:p w14:paraId="2D176A95" w14:textId="3B1F08A1" w:rsidR="0026612B" w:rsidRPr="00590296" w:rsidRDefault="000C1D5C" w:rsidP="00590296">
      <w:pPr>
        <w:pStyle w:val="Simple2"/>
        <w:tabs>
          <w:tab w:val="num" w:pos="1418"/>
        </w:tabs>
        <w:ind w:left="1021" w:hanging="737"/>
        <w:rPr>
          <w:rFonts w:cs="Arial"/>
          <w:lang w:eastAsia="zh-CN" w:bidi="hi-IN"/>
        </w:rPr>
      </w:pPr>
      <w:r w:rsidRPr="00014B15">
        <w:rPr>
          <w:rFonts w:cs="Arial"/>
          <w:lang w:eastAsia="zh-CN" w:bidi="hi-IN"/>
        </w:rPr>
        <w:t xml:space="preserve">It is the responsibility of </w:t>
      </w:r>
      <w:r w:rsidR="0038780C">
        <w:rPr>
          <w:rFonts w:cs="Arial"/>
          <w:lang w:eastAsia="zh-CN" w:bidi="hi-IN"/>
        </w:rPr>
        <w:t xml:space="preserve">each </w:t>
      </w:r>
      <w:r w:rsidRPr="00014B15">
        <w:rPr>
          <w:rFonts w:cs="Arial"/>
          <w:lang w:eastAsia="zh-CN" w:bidi="hi-IN"/>
        </w:rPr>
        <w:t xml:space="preserve">Tenderer to ensure it has all the information it requires in order to prepare its best Tender.  </w:t>
      </w:r>
    </w:p>
    <w:p w14:paraId="0E0D135F" w14:textId="5A980088" w:rsidR="009B423F" w:rsidRPr="00590296" w:rsidRDefault="0011051B" w:rsidP="00590296">
      <w:pPr>
        <w:pStyle w:val="Simple2"/>
        <w:tabs>
          <w:tab w:val="num" w:pos="1418"/>
        </w:tabs>
        <w:ind w:left="1021" w:hanging="737"/>
        <w:rPr>
          <w:rFonts w:cs="Arial"/>
          <w:lang w:eastAsia="zh-CN" w:bidi="hi-IN"/>
        </w:rPr>
      </w:pPr>
      <w:r w:rsidRPr="00590296">
        <w:rPr>
          <w:rFonts w:cs="Arial"/>
          <w:lang w:eastAsia="zh-CN" w:bidi="hi-IN"/>
        </w:rPr>
        <w:t>Tenderer</w:t>
      </w:r>
      <w:r w:rsidR="003B30FE" w:rsidRPr="00590296">
        <w:rPr>
          <w:rFonts w:cs="Arial"/>
          <w:lang w:eastAsia="zh-CN" w:bidi="hi-IN"/>
        </w:rPr>
        <w:t>s</w:t>
      </w:r>
      <w:r w:rsidR="009B423F" w:rsidRPr="00590296">
        <w:rPr>
          <w:rFonts w:cs="Arial"/>
          <w:lang w:eastAsia="zh-CN" w:bidi="hi-IN"/>
        </w:rPr>
        <w:t xml:space="preserve"> should use consistent terminology and avoid unnecessary use of capitalised terms</w:t>
      </w:r>
      <w:r w:rsidR="00342840" w:rsidRPr="00590296">
        <w:rPr>
          <w:rFonts w:cs="Arial"/>
          <w:lang w:eastAsia="zh-CN" w:bidi="hi-IN"/>
        </w:rPr>
        <w:t>.</w:t>
      </w:r>
      <w:r w:rsidR="009B423F" w:rsidRPr="00590296">
        <w:rPr>
          <w:rFonts w:cs="Arial"/>
          <w:lang w:eastAsia="zh-CN" w:bidi="hi-IN"/>
        </w:rPr>
        <w:t xml:space="preserve"> In particular</w:t>
      </w:r>
      <w:r w:rsidR="0038780C">
        <w:rPr>
          <w:rFonts w:cs="Arial"/>
          <w:lang w:eastAsia="zh-CN" w:bidi="hi-IN"/>
        </w:rPr>
        <w:t xml:space="preserve"> they should</w:t>
      </w:r>
      <w:r w:rsidR="009B423F" w:rsidRPr="00590296">
        <w:rPr>
          <w:rFonts w:cs="Arial"/>
          <w:lang w:eastAsia="zh-CN" w:bidi="hi-IN"/>
        </w:rPr>
        <w:t xml:space="preserve">: </w:t>
      </w:r>
    </w:p>
    <w:p w14:paraId="26ACE84C" w14:textId="3676A4DC" w:rsidR="009B423F" w:rsidRPr="00014B15" w:rsidRDefault="00001930" w:rsidP="00590296">
      <w:pPr>
        <w:pStyle w:val="Simple3"/>
        <w:tabs>
          <w:tab w:val="clear" w:pos="3827"/>
        </w:tabs>
        <w:ind w:left="1843"/>
      </w:pPr>
      <w:r w:rsidRPr="00014B15">
        <w:t>u</w:t>
      </w:r>
      <w:r w:rsidR="009B423F" w:rsidRPr="00014B15">
        <w:t xml:space="preserve">se </w:t>
      </w:r>
      <w:r w:rsidR="00AB389B" w:rsidRPr="00014B15">
        <w:rPr>
          <w:color w:val="000000"/>
          <w:spacing w:val="-2"/>
          <w:lang w:val="en-US"/>
        </w:rPr>
        <w:t>the</w:t>
      </w:r>
      <w:r w:rsidR="009B423F" w:rsidRPr="00014B15">
        <w:t xml:space="preserve"> Contract terminology, including the defined terms </w:t>
      </w:r>
      <w:r w:rsidR="00902EE8" w:rsidRPr="00014B15">
        <w:t xml:space="preserve">(do not abbreviate defined terms) </w:t>
      </w:r>
      <w:r w:rsidR="009B423F" w:rsidRPr="00014B15">
        <w:t xml:space="preserve">set out in </w:t>
      </w:r>
      <w:bookmarkStart w:id="25" w:name="_9kR3WTr2AA7CEdJfifw5q7UFot23AB7DI626mg2"/>
      <w:r w:rsidR="009F0AF0" w:rsidRPr="00014B15">
        <w:t xml:space="preserve">Schedule 1 </w:t>
      </w:r>
      <w:r w:rsidRPr="00014B15">
        <w:t xml:space="preserve">(Definitions) </w:t>
      </w:r>
      <w:r w:rsidR="006A30EE" w:rsidRPr="00014B15">
        <w:t xml:space="preserve">and </w:t>
      </w:r>
      <w:r w:rsidR="006A30EE" w:rsidRPr="007E7AF4">
        <w:t>Schedule 4 (P</w:t>
      </w:r>
      <w:r w:rsidR="007E7AF4" w:rsidRPr="00955314">
        <w:t xml:space="preserve">ayment, </w:t>
      </w:r>
      <w:r w:rsidR="006A30EE" w:rsidRPr="007E7AF4">
        <w:t>P</w:t>
      </w:r>
      <w:r w:rsidR="007E7AF4" w:rsidRPr="00955314">
        <w:t xml:space="preserve">erformance and </w:t>
      </w:r>
      <w:r w:rsidR="006A30EE" w:rsidRPr="007E7AF4">
        <w:t>I</w:t>
      </w:r>
      <w:r w:rsidR="007E7AF4" w:rsidRPr="00955314">
        <w:t xml:space="preserve">ncentivisation </w:t>
      </w:r>
      <w:r w:rsidR="006A30EE" w:rsidRPr="007E7AF4">
        <w:t>M</w:t>
      </w:r>
      <w:r w:rsidR="007E7AF4" w:rsidRPr="007E7AF4">
        <w:t>echanism</w:t>
      </w:r>
      <w:r w:rsidR="006A30EE" w:rsidRPr="007E7AF4">
        <w:t xml:space="preserve">) </w:t>
      </w:r>
      <w:r w:rsidR="009F0AF0" w:rsidRPr="007E7AF4">
        <w:t>of the Contract 2 Terms &amp; Conditions</w:t>
      </w:r>
      <w:bookmarkEnd w:id="25"/>
      <w:r w:rsidR="006A30EE" w:rsidRPr="007E7AF4">
        <w:t xml:space="preserve"> and the defined terms in </w:t>
      </w:r>
      <w:bookmarkStart w:id="26" w:name="_9kMHG5YVtCIA9DGFCfTp1UK4w7gGzBH5v9KByFC"/>
      <w:r w:rsidR="0038780C" w:rsidRPr="007E7AF4">
        <w:t>paragraph 1</w:t>
      </w:r>
      <w:r w:rsidR="00573DB8" w:rsidRPr="007E7AF4">
        <w:t>.1</w:t>
      </w:r>
      <w:bookmarkEnd w:id="26"/>
      <w:r w:rsidR="0038780C" w:rsidRPr="007E7AF4">
        <w:t xml:space="preserve"> </w:t>
      </w:r>
      <w:r w:rsidR="00573DB8" w:rsidRPr="007E7AF4">
        <w:t xml:space="preserve">(Definitions) </w:t>
      </w:r>
      <w:r w:rsidR="0038780C" w:rsidRPr="007E7AF4">
        <w:t xml:space="preserve">of </w:t>
      </w:r>
      <w:r w:rsidR="006A30EE" w:rsidRPr="007E7AF4">
        <w:t>th</w:t>
      </w:r>
      <w:r w:rsidR="003B30FE" w:rsidRPr="007E7AF4">
        <w:t>is</w:t>
      </w:r>
      <w:r w:rsidR="006A30EE" w:rsidRPr="007E7AF4">
        <w:t xml:space="preserve"> ITN</w:t>
      </w:r>
      <w:r w:rsidR="009B423F" w:rsidRPr="007E7AF4">
        <w:t>;</w:t>
      </w:r>
    </w:p>
    <w:p w14:paraId="52587BB5" w14:textId="6CFE1684" w:rsidR="009B423F" w:rsidRPr="00014B15" w:rsidRDefault="009B423F" w:rsidP="00590296">
      <w:pPr>
        <w:pStyle w:val="Simple3"/>
        <w:tabs>
          <w:tab w:val="clear" w:pos="3827"/>
        </w:tabs>
        <w:ind w:left="1843"/>
      </w:pPr>
      <w:r w:rsidRPr="00014B15">
        <w:t xml:space="preserve">include </w:t>
      </w:r>
      <w:r w:rsidR="00902EE8" w:rsidRPr="00014B15">
        <w:t xml:space="preserve">a list of </w:t>
      </w:r>
      <w:r w:rsidRPr="00014B15">
        <w:t xml:space="preserve">any </w:t>
      </w:r>
      <w:r w:rsidR="00902EE8" w:rsidRPr="00014B15">
        <w:t xml:space="preserve">additional </w:t>
      </w:r>
      <w:r w:rsidRPr="00014B15">
        <w:t xml:space="preserve">new defined terms </w:t>
      </w:r>
      <w:r w:rsidR="00902EE8" w:rsidRPr="00014B15">
        <w:t xml:space="preserve">that will apply to any </w:t>
      </w:r>
      <w:r w:rsidRPr="00014B15">
        <w:t>Tender Deliverable and use these consistently throughout;</w:t>
      </w:r>
      <w:r w:rsidR="003B30FE">
        <w:t xml:space="preserve"> and</w:t>
      </w:r>
    </w:p>
    <w:p w14:paraId="278EAF43" w14:textId="5B2B1521" w:rsidR="009B423F" w:rsidRPr="00014B15" w:rsidRDefault="003B30FE" w:rsidP="00590296">
      <w:pPr>
        <w:pStyle w:val="Simple3"/>
        <w:tabs>
          <w:tab w:val="clear" w:pos="3827"/>
        </w:tabs>
        <w:ind w:left="1843"/>
      </w:pPr>
      <w:r>
        <w:t>not</w:t>
      </w:r>
      <w:r w:rsidR="009B423F" w:rsidRPr="00014B15">
        <w:t xml:space="preserve"> capitalise a term that is defined (whether in the draft </w:t>
      </w:r>
      <w:bookmarkStart w:id="27" w:name="_9kR3WTr2AA7CFOFx38qcwNlV09BcTB1xEFBHM"/>
      <w:r w:rsidR="009B423F" w:rsidRPr="00014B15">
        <w:t xml:space="preserve">Contract </w:t>
      </w:r>
      <w:r w:rsidR="009F0AF0" w:rsidRPr="00014B15">
        <w:t>2 Terms &amp; Conditions</w:t>
      </w:r>
      <w:bookmarkEnd w:id="27"/>
      <w:r w:rsidR="009F0AF0" w:rsidRPr="00014B15">
        <w:t xml:space="preserve"> </w:t>
      </w:r>
      <w:r w:rsidR="009B423F" w:rsidRPr="00014B15">
        <w:t xml:space="preserve">or a proposed Tender Deliverable) </w:t>
      </w:r>
      <w:r w:rsidR="009B423F" w:rsidRPr="003B30FE">
        <w:t xml:space="preserve">if </w:t>
      </w:r>
      <w:r w:rsidR="0011051B" w:rsidRPr="003B30FE">
        <w:t>Tenderer</w:t>
      </w:r>
      <w:r w:rsidR="001C6973">
        <w:t>s</w:t>
      </w:r>
      <w:r w:rsidR="009B423F" w:rsidRPr="003B30FE">
        <w:t xml:space="preserve"> do</w:t>
      </w:r>
      <w:r w:rsidR="009B423F" w:rsidRPr="00014B15">
        <w:t xml:space="preserve"> not mean to use the term in the context addressed in the definition</w:t>
      </w:r>
      <w:r w:rsidR="00342840">
        <w:t>.</w:t>
      </w:r>
    </w:p>
    <w:p w14:paraId="6B22FC59" w14:textId="1ED67AD7" w:rsidR="00203102" w:rsidRPr="00014B15" w:rsidRDefault="0038780C" w:rsidP="00590296">
      <w:pPr>
        <w:pStyle w:val="Simple2"/>
        <w:tabs>
          <w:tab w:val="num" w:pos="1418"/>
        </w:tabs>
        <w:ind w:left="1021" w:hanging="737"/>
        <w:rPr>
          <w:rFonts w:cs="Arial"/>
          <w:lang w:eastAsia="zh-CN" w:bidi="hi-IN"/>
        </w:rPr>
      </w:pPr>
      <w:bookmarkStart w:id="28" w:name="_Toc117019737"/>
      <w:bookmarkStart w:id="29" w:name="_Toc117020053"/>
      <w:bookmarkStart w:id="30" w:name="_Toc117020524"/>
      <w:bookmarkStart w:id="31" w:name="_Toc117020571"/>
      <w:bookmarkStart w:id="32" w:name="_Toc117020897"/>
      <w:bookmarkStart w:id="33" w:name="_Toc117021023"/>
      <w:bookmarkStart w:id="34" w:name="_Toc117021071"/>
      <w:bookmarkStart w:id="35" w:name="_Toc117022867"/>
      <w:bookmarkStart w:id="36" w:name="_Toc117027035"/>
      <w:bookmarkStart w:id="37" w:name="_Toc117027362"/>
      <w:bookmarkStart w:id="38" w:name="_Toc117027418"/>
      <w:bookmarkStart w:id="39" w:name="_Toc117030445"/>
      <w:bookmarkStart w:id="40" w:name="_Toc117019738"/>
      <w:bookmarkStart w:id="41" w:name="_Toc117020054"/>
      <w:bookmarkStart w:id="42" w:name="_Toc117020525"/>
      <w:bookmarkStart w:id="43" w:name="_Toc117020572"/>
      <w:bookmarkStart w:id="44" w:name="_Toc117020898"/>
      <w:bookmarkStart w:id="45" w:name="_Toc117021024"/>
      <w:bookmarkStart w:id="46" w:name="_Toc117021072"/>
      <w:bookmarkStart w:id="47" w:name="_Toc117022868"/>
      <w:bookmarkStart w:id="48" w:name="_Toc117027036"/>
      <w:bookmarkStart w:id="49" w:name="_Toc117027363"/>
      <w:bookmarkStart w:id="50" w:name="_Toc117027419"/>
      <w:bookmarkStart w:id="51" w:name="_Toc117030446"/>
      <w:bookmarkStart w:id="52" w:name="_Toc117019739"/>
      <w:bookmarkStart w:id="53" w:name="_Toc117020055"/>
      <w:bookmarkStart w:id="54" w:name="_Toc117020526"/>
      <w:bookmarkStart w:id="55" w:name="_Toc117020573"/>
      <w:bookmarkStart w:id="56" w:name="_Toc117020899"/>
      <w:bookmarkStart w:id="57" w:name="_Toc117021025"/>
      <w:bookmarkStart w:id="58" w:name="_Toc117021073"/>
      <w:bookmarkStart w:id="59" w:name="_Toc117022869"/>
      <w:bookmarkStart w:id="60" w:name="_Toc117027037"/>
      <w:bookmarkStart w:id="61" w:name="_Toc117027364"/>
      <w:bookmarkStart w:id="62" w:name="_Toc117027420"/>
      <w:bookmarkStart w:id="63" w:name="_Toc117030447"/>
      <w:bookmarkStart w:id="64" w:name="_Toc117019740"/>
      <w:bookmarkStart w:id="65" w:name="_Toc117020056"/>
      <w:bookmarkStart w:id="66" w:name="_Toc117020527"/>
      <w:bookmarkStart w:id="67" w:name="_Toc117020574"/>
      <w:bookmarkStart w:id="68" w:name="_Toc117020900"/>
      <w:bookmarkStart w:id="69" w:name="_Toc117021026"/>
      <w:bookmarkStart w:id="70" w:name="_Toc117021074"/>
      <w:bookmarkStart w:id="71" w:name="_Toc117022870"/>
      <w:bookmarkStart w:id="72" w:name="_Toc117027038"/>
      <w:bookmarkStart w:id="73" w:name="_Toc117027365"/>
      <w:bookmarkStart w:id="74" w:name="_Toc117027421"/>
      <w:bookmarkStart w:id="75" w:name="_Toc117030448"/>
      <w:bookmarkStart w:id="76" w:name="_Toc117019741"/>
      <w:bookmarkStart w:id="77" w:name="_Toc117020057"/>
      <w:bookmarkStart w:id="78" w:name="_Toc117020528"/>
      <w:bookmarkStart w:id="79" w:name="_Toc117020575"/>
      <w:bookmarkStart w:id="80" w:name="_Toc117020901"/>
      <w:bookmarkStart w:id="81" w:name="_Toc117021027"/>
      <w:bookmarkStart w:id="82" w:name="_Toc117021075"/>
      <w:bookmarkStart w:id="83" w:name="_Toc117022871"/>
      <w:bookmarkStart w:id="84" w:name="_Toc117027039"/>
      <w:bookmarkStart w:id="85" w:name="_Toc117027366"/>
      <w:bookmarkStart w:id="86" w:name="_Toc117027422"/>
      <w:bookmarkStart w:id="87" w:name="_Toc117030449"/>
      <w:bookmarkStart w:id="88" w:name="_Toc117019742"/>
      <w:bookmarkStart w:id="89" w:name="_Toc117020058"/>
      <w:bookmarkStart w:id="90" w:name="_Toc117020529"/>
      <w:bookmarkStart w:id="91" w:name="_Toc117020576"/>
      <w:bookmarkStart w:id="92" w:name="_Toc117020902"/>
      <w:bookmarkStart w:id="93" w:name="_Toc117021028"/>
      <w:bookmarkStart w:id="94" w:name="_Toc117021076"/>
      <w:bookmarkStart w:id="95" w:name="_Toc117022872"/>
      <w:bookmarkStart w:id="96" w:name="_Toc117027040"/>
      <w:bookmarkStart w:id="97" w:name="_Toc117027367"/>
      <w:bookmarkStart w:id="98" w:name="_Toc117027423"/>
      <w:bookmarkStart w:id="99" w:name="_Toc117030450"/>
      <w:bookmarkStart w:id="100" w:name="_Toc11702287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cs="Arial"/>
          <w:lang w:eastAsia="zh-CN" w:bidi="hi-IN"/>
        </w:rPr>
        <w:t xml:space="preserve">Tenderers </w:t>
      </w:r>
      <w:r w:rsidR="0063061D" w:rsidRPr="00014B15">
        <w:rPr>
          <w:rFonts w:cs="Arial"/>
          <w:lang w:eastAsia="zh-CN" w:bidi="hi-IN"/>
        </w:rPr>
        <w:t>should use clear drafting including by:</w:t>
      </w:r>
    </w:p>
    <w:bookmarkEnd w:id="100"/>
    <w:p w14:paraId="518F149E" w14:textId="2A047BEB" w:rsidR="009B423F" w:rsidRPr="00014B15" w:rsidRDefault="004437A9" w:rsidP="00590296">
      <w:pPr>
        <w:pStyle w:val="Simple3"/>
        <w:tabs>
          <w:tab w:val="clear" w:pos="3827"/>
        </w:tabs>
        <w:ind w:left="1843" w:hanging="709"/>
      </w:pPr>
      <w:r w:rsidRPr="00014B15">
        <w:t>u</w:t>
      </w:r>
      <w:r w:rsidR="009B423F" w:rsidRPr="00014B15">
        <w:t>sing numbered paragraphs and numbered pages;</w:t>
      </w:r>
    </w:p>
    <w:p w14:paraId="7B06CEC0" w14:textId="26CD38C9" w:rsidR="009B423F" w:rsidRPr="00014B15" w:rsidRDefault="004437A9" w:rsidP="00590296">
      <w:pPr>
        <w:pStyle w:val="Simple3"/>
        <w:tabs>
          <w:tab w:val="clear" w:pos="3827"/>
        </w:tabs>
        <w:ind w:left="1843" w:hanging="709"/>
      </w:pPr>
      <w:r w:rsidRPr="00014B15">
        <w:t>u</w:t>
      </w:r>
      <w:r w:rsidR="009B423F" w:rsidRPr="00014B15">
        <w:t>s</w:t>
      </w:r>
      <w:r w:rsidR="0038780C">
        <w:t>ing</w:t>
      </w:r>
      <w:r w:rsidR="00905E52" w:rsidRPr="00014B15">
        <w:t xml:space="preserve"> clear and plain English</w:t>
      </w:r>
      <w:r w:rsidR="0038780C">
        <w:t xml:space="preserve"> and if </w:t>
      </w:r>
      <w:r w:rsidR="00B15188" w:rsidRPr="00014B15">
        <w:t>technical language is needed, explain</w:t>
      </w:r>
      <w:r w:rsidR="0038780C">
        <w:t>ing</w:t>
      </w:r>
      <w:r w:rsidR="00B15188" w:rsidRPr="00014B15">
        <w:t xml:space="preserve"> the meaning</w:t>
      </w:r>
      <w:r w:rsidR="0038780C">
        <w:t xml:space="preserve"> and making </w:t>
      </w:r>
      <w:r w:rsidR="00900000" w:rsidRPr="00014B15">
        <w:t>sure that the language is clear and easily understood</w:t>
      </w:r>
      <w:r w:rsidR="009B423F" w:rsidRPr="00014B15">
        <w:t>;</w:t>
      </w:r>
    </w:p>
    <w:p w14:paraId="7CB37544" w14:textId="2A084CBD" w:rsidR="009B423F" w:rsidRPr="00014B15" w:rsidRDefault="004437A9" w:rsidP="00590296">
      <w:pPr>
        <w:pStyle w:val="Simple3"/>
        <w:tabs>
          <w:tab w:val="clear" w:pos="3827"/>
        </w:tabs>
        <w:ind w:left="1843" w:hanging="709"/>
      </w:pPr>
      <w:r w:rsidRPr="00014B15">
        <w:t>b</w:t>
      </w:r>
      <w:r w:rsidR="009B423F" w:rsidRPr="00014B15">
        <w:t xml:space="preserve">eing clear </w:t>
      </w:r>
      <w:r w:rsidR="0038780C">
        <w:t xml:space="preserve">as to </w:t>
      </w:r>
      <w:r w:rsidR="009B423F" w:rsidRPr="00014B15">
        <w:t xml:space="preserve">what </w:t>
      </w:r>
      <w:r w:rsidR="0038780C">
        <w:t xml:space="preserve">any </w:t>
      </w:r>
      <w:r w:rsidR="009B423F" w:rsidRPr="00014B15">
        <w:t xml:space="preserve">obligations are and who must perform them.  For example </w:t>
      </w:r>
      <w:r w:rsidR="0038780C">
        <w:t xml:space="preserve">Tenderers should </w:t>
      </w:r>
      <w:r w:rsidR="009B423F" w:rsidRPr="00014B15">
        <w:t xml:space="preserve">avoid saying </w:t>
      </w:r>
      <w:r w:rsidR="00165F20">
        <w:t>"</w:t>
      </w:r>
      <w:r w:rsidR="009B423F" w:rsidRPr="00014B15">
        <w:t xml:space="preserve">the </w:t>
      </w:r>
      <w:r w:rsidRPr="00014B15">
        <w:t xml:space="preserve">Tenderer </w:t>
      </w:r>
      <w:r w:rsidR="009B423F" w:rsidRPr="00014B15">
        <w:t>will work with the Authority to achieve [A] …</w:t>
      </w:r>
      <w:r w:rsidR="00165F20">
        <w:t>"</w:t>
      </w:r>
      <w:r w:rsidR="009B423F" w:rsidRPr="00014B15">
        <w:t xml:space="preserve"> because it leaves the reader unclear </w:t>
      </w:r>
      <w:r w:rsidR="0038780C">
        <w:t xml:space="preserve">about </w:t>
      </w:r>
      <w:r w:rsidR="009B423F" w:rsidRPr="00014B15">
        <w:t>who is taking responsibility for what</w:t>
      </w:r>
      <w:r w:rsidR="00975091">
        <w:t xml:space="preserve">.  </w:t>
      </w:r>
      <w:r w:rsidR="009B423F" w:rsidRPr="00014B15">
        <w:t xml:space="preserve">It would be clearer to state </w:t>
      </w:r>
      <w:r w:rsidR="00165F20">
        <w:t>"</w:t>
      </w:r>
      <w:r w:rsidR="009B423F" w:rsidRPr="00014B15">
        <w:t xml:space="preserve">The </w:t>
      </w:r>
      <w:r w:rsidRPr="00014B15">
        <w:t xml:space="preserve">Tenderer </w:t>
      </w:r>
      <w:r w:rsidR="009B423F" w:rsidRPr="00014B15">
        <w:t>shall do [A]</w:t>
      </w:r>
      <w:r w:rsidR="00975091">
        <w:t xml:space="preserve">.  </w:t>
      </w:r>
      <w:r w:rsidR="009B423F" w:rsidRPr="00014B15">
        <w:t xml:space="preserve">Before commencing work on [A] the </w:t>
      </w:r>
      <w:r w:rsidRPr="00014B15">
        <w:t xml:space="preserve">Tenderer </w:t>
      </w:r>
      <w:r w:rsidR="009B423F" w:rsidRPr="00014B15">
        <w:t>shall consult with the Authority about [B]</w:t>
      </w:r>
      <w:r w:rsidR="004F760A">
        <w:t>".</w:t>
      </w:r>
    </w:p>
    <w:p w14:paraId="2DBB047C" w14:textId="677174BE" w:rsidR="0098217E" w:rsidRPr="00014B15" w:rsidRDefault="0098217E" w:rsidP="00590296">
      <w:pPr>
        <w:pStyle w:val="Simple2"/>
        <w:tabs>
          <w:tab w:val="num" w:pos="1418"/>
        </w:tabs>
        <w:ind w:left="1021" w:hanging="737"/>
        <w:rPr>
          <w:rFonts w:cs="Arial"/>
          <w:lang w:eastAsia="zh-CN" w:bidi="hi-IN"/>
        </w:rPr>
      </w:pPr>
      <w:bookmarkStart w:id="101" w:name="_Ref119392040"/>
      <w:r w:rsidRPr="00014B15">
        <w:rPr>
          <w:rFonts w:cs="Arial"/>
          <w:lang w:eastAsia="zh-CN" w:bidi="hi-IN"/>
        </w:rPr>
        <w:t>Tender</w:t>
      </w:r>
      <w:r w:rsidR="0038780C">
        <w:rPr>
          <w:rFonts w:cs="Arial"/>
          <w:lang w:eastAsia="zh-CN" w:bidi="hi-IN"/>
        </w:rPr>
        <w:t xml:space="preserve">s must </w:t>
      </w:r>
      <w:r w:rsidR="009B0B4D" w:rsidRPr="00014B15">
        <w:rPr>
          <w:rFonts w:cs="Arial"/>
          <w:lang w:eastAsia="zh-CN" w:bidi="hi-IN"/>
        </w:rPr>
        <w:t>comply with the following formatting</w:t>
      </w:r>
      <w:r w:rsidR="0038780C">
        <w:rPr>
          <w:rFonts w:cs="Arial"/>
          <w:lang w:eastAsia="zh-CN" w:bidi="hi-IN"/>
        </w:rPr>
        <w:t xml:space="preserve"> requirements</w:t>
      </w:r>
      <w:r w:rsidRPr="00014B15">
        <w:rPr>
          <w:rFonts w:cs="Arial"/>
          <w:lang w:eastAsia="zh-CN" w:bidi="hi-IN"/>
        </w:rPr>
        <w:t>:</w:t>
      </w:r>
      <w:bookmarkEnd w:id="101"/>
    </w:p>
    <w:p w14:paraId="143B4D5C" w14:textId="78A04045" w:rsidR="0098217E" w:rsidRPr="00014B15" w:rsidRDefault="002E71FB" w:rsidP="00590296">
      <w:pPr>
        <w:pStyle w:val="Simple3"/>
        <w:tabs>
          <w:tab w:val="clear" w:pos="3827"/>
        </w:tabs>
        <w:ind w:left="1985"/>
      </w:pPr>
      <w:r w:rsidRPr="00014B15">
        <w:t xml:space="preserve">font: </w:t>
      </w:r>
      <w:r w:rsidR="0098217E" w:rsidRPr="00014B15">
        <w:t>Arial</w:t>
      </w:r>
      <w:r w:rsidRPr="00014B15">
        <w:t>, black, size 11 and with single line spacing;</w:t>
      </w:r>
    </w:p>
    <w:p w14:paraId="65A24A47" w14:textId="6605DFE7" w:rsidR="00DB6DCF" w:rsidRPr="00014B15" w:rsidRDefault="002E71FB" w:rsidP="00590296">
      <w:pPr>
        <w:pStyle w:val="Simple3"/>
        <w:tabs>
          <w:tab w:val="clear" w:pos="3827"/>
        </w:tabs>
        <w:ind w:left="1985"/>
      </w:pPr>
      <w:r w:rsidRPr="00014B15">
        <w:t xml:space="preserve">the page limits set out in each </w:t>
      </w:r>
      <w:r w:rsidR="009B0B4D" w:rsidRPr="00014B15">
        <w:t xml:space="preserve">RoR in </w:t>
      </w:r>
      <w:bookmarkStart w:id="102" w:name="_9kR3WTr2CC6GIKE0qppl6Q"/>
      <w:r w:rsidR="009B0B4D" w:rsidRPr="00014B15">
        <w:t>Appendix 1</w:t>
      </w:r>
      <w:bookmarkEnd w:id="102"/>
      <w:r w:rsidR="009B0B4D" w:rsidRPr="00014B15">
        <w:t xml:space="preserve"> (</w:t>
      </w:r>
      <w:r w:rsidR="0083217B">
        <w:t xml:space="preserve">Technical </w:t>
      </w:r>
      <w:r w:rsidR="009B0B4D" w:rsidRPr="00014B15">
        <w:t xml:space="preserve">Requirements of Response Questions) of this </w:t>
      </w:r>
      <w:bookmarkStart w:id="103" w:name="_9kMJI5YVtCIA9DFNEyq1aoX6qjuxp7Ite55xCDE"/>
      <w:r w:rsidR="009B0B4D" w:rsidRPr="00014B15">
        <w:t>Annex C</w:t>
      </w:r>
      <w:bookmarkEnd w:id="103"/>
      <w:r w:rsidR="00975091" w:rsidRPr="00326567">
        <w:t>.</w:t>
      </w:r>
      <w:r w:rsidR="00975091">
        <w:t xml:space="preserve">  </w:t>
      </w:r>
      <w:r w:rsidR="009B0B4D" w:rsidRPr="00014B15">
        <w:t>If a Tenderer exceeds the page limit specified</w:t>
      </w:r>
      <w:r w:rsidR="00060478">
        <w:t>,</w:t>
      </w:r>
      <w:r w:rsidR="009B0B4D" w:rsidRPr="00014B15">
        <w:t xml:space="preserve"> the Authority will not consider any information supplied in excess of the page limit</w:t>
      </w:r>
      <w:r w:rsidR="00865840" w:rsidRPr="00014B15">
        <w:t>;</w:t>
      </w:r>
    </w:p>
    <w:p w14:paraId="1CBE125D" w14:textId="6A50B22E" w:rsidR="003720B0" w:rsidRDefault="003720B0" w:rsidP="00590296">
      <w:pPr>
        <w:pStyle w:val="Simple3"/>
        <w:tabs>
          <w:tab w:val="clear" w:pos="3827"/>
        </w:tabs>
        <w:ind w:left="1985"/>
      </w:pPr>
      <w:r w:rsidRPr="00014B15">
        <w:t>prices must be in £GBP ex</w:t>
      </w:r>
      <w:r w:rsidR="00DB6DCF" w:rsidRPr="00014B15">
        <w:t>cluding</w:t>
      </w:r>
      <w:r w:rsidRPr="00014B15">
        <w:t xml:space="preserve"> VAT;</w:t>
      </w:r>
    </w:p>
    <w:p w14:paraId="617E8ABE" w14:textId="717D84E5" w:rsidR="0038780C" w:rsidRPr="00014B15" w:rsidRDefault="0038780C" w:rsidP="0038780C">
      <w:pPr>
        <w:pStyle w:val="Simple3"/>
        <w:tabs>
          <w:tab w:val="clear" w:pos="3827"/>
        </w:tabs>
        <w:ind w:left="1985"/>
      </w:pPr>
      <w:r>
        <w:t xml:space="preserve">cross references should only be included </w:t>
      </w:r>
      <w:r w:rsidRPr="00014B15">
        <w:t>within the Tender where necessary to clearly direct the Authority</w:t>
      </w:r>
      <w:r>
        <w:t>'</w:t>
      </w:r>
      <w:r w:rsidRPr="00014B15">
        <w:t xml:space="preserve">s evaluation team to the parts of the Tender that contain relevant supporting evidence.  This will ensure that all supporting evidence is correctly recognised as relating to a specific requirement.  Evidence which is not clearly cross-referenced, and therefore cannot be located by the evaluation team, will not be considered in the evaluation.  Where </w:t>
      </w:r>
      <w:r>
        <w:t xml:space="preserve">a </w:t>
      </w:r>
      <w:r w:rsidRPr="00014B15">
        <w:t xml:space="preserve">response to a RoR cross refers to another response to a different RoR in </w:t>
      </w:r>
      <w:r>
        <w:t>the</w:t>
      </w:r>
      <w:r w:rsidRPr="00014B15">
        <w:t xml:space="preserve"> Tender, the response in the cross-referenced RoR response will count towards the page limit in both sections</w:t>
      </w:r>
      <w:r>
        <w:t>; and</w:t>
      </w:r>
      <w:r w:rsidRPr="00014B15">
        <w:t xml:space="preserve"> </w:t>
      </w:r>
    </w:p>
    <w:p w14:paraId="5F6D6E22" w14:textId="77604611" w:rsidR="0038780C" w:rsidRDefault="0038780C" w:rsidP="00590296">
      <w:pPr>
        <w:pStyle w:val="Simple3"/>
        <w:tabs>
          <w:tab w:val="clear" w:pos="3827"/>
        </w:tabs>
        <w:ind w:left="1985"/>
      </w:pPr>
      <w:r>
        <w:t xml:space="preserve">Tenders must be </w:t>
      </w:r>
      <w:r w:rsidR="009B0B4D" w:rsidRPr="00014B15">
        <w:t>submitted</w:t>
      </w:r>
      <w:r>
        <w:t>:</w:t>
      </w:r>
    </w:p>
    <w:p w14:paraId="4D43FCE3" w14:textId="436CE433" w:rsidR="002E71FB" w:rsidRPr="00014B15" w:rsidRDefault="009B0B4D" w:rsidP="00955314">
      <w:pPr>
        <w:pStyle w:val="Simple4"/>
      </w:pPr>
      <w:r w:rsidRPr="00014B15">
        <w:t xml:space="preserve">using </w:t>
      </w:r>
      <w:r w:rsidR="00A163A9" w:rsidRPr="00014B15">
        <w:t xml:space="preserve">native </w:t>
      </w:r>
      <w:r w:rsidRPr="00014B15">
        <w:t>(for example, Word or Excel)</w:t>
      </w:r>
      <w:r w:rsidR="00A163A9" w:rsidRPr="00014B15">
        <w:t xml:space="preserve"> format</w:t>
      </w:r>
      <w:r w:rsidRPr="00014B15">
        <w:t xml:space="preserve"> </w:t>
      </w:r>
      <w:r w:rsidR="008E0A1C" w:rsidRPr="00014B15">
        <w:t>or</w:t>
      </w:r>
      <w:r w:rsidRPr="00014B15">
        <w:t xml:space="preserve"> </w:t>
      </w:r>
      <w:r w:rsidR="00A163A9" w:rsidRPr="00014B15">
        <w:t xml:space="preserve">searchable </w:t>
      </w:r>
      <w:r w:rsidRPr="00014B15">
        <w:t xml:space="preserve">PDF </w:t>
      </w:r>
      <w:r w:rsidR="00A163A9" w:rsidRPr="00014B15">
        <w:t>format</w:t>
      </w:r>
      <w:r w:rsidR="00975091">
        <w:t xml:space="preserve">.  </w:t>
      </w:r>
      <w:r w:rsidRPr="00014B15">
        <w:t xml:space="preserve">The Financial Model </w:t>
      </w:r>
      <w:r w:rsidR="0038780C">
        <w:t xml:space="preserve">must </w:t>
      </w:r>
      <w:r w:rsidRPr="00014B15">
        <w:t xml:space="preserve">be </w:t>
      </w:r>
      <w:r w:rsidR="0038780C">
        <w:t xml:space="preserve">submitted </w:t>
      </w:r>
      <w:r w:rsidR="00DB6DCF" w:rsidRPr="00014B15">
        <w:t xml:space="preserve">in the spreadsheet </w:t>
      </w:r>
      <w:r w:rsidRPr="00014B15">
        <w:t>provided in Excel format</w:t>
      </w:r>
      <w:r w:rsidR="00C15677">
        <w:t>;</w:t>
      </w:r>
      <w:r w:rsidR="0038780C">
        <w:t xml:space="preserve"> and</w:t>
      </w:r>
    </w:p>
    <w:p w14:paraId="018D8D94" w14:textId="437B5344" w:rsidR="00D75938" w:rsidRPr="00014B15" w:rsidRDefault="00D75938" w:rsidP="00955314">
      <w:pPr>
        <w:pStyle w:val="Simple4"/>
      </w:pPr>
      <w:r w:rsidRPr="00014B15">
        <w:t>submitted using separate files for each response to the Evaluation Criteria, clearly referenced and labelled</w:t>
      </w:r>
      <w:r w:rsidR="0038780C">
        <w:t>.</w:t>
      </w:r>
    </w:p>
    <w:p w14:paraId="2967454E" w14:textId="707357BC" w:rsidR="00D75938" w:rsidRPr="00014B15" w:rsidRDefault="00D75938" w:rsidP="00590296">
      <w:pPr>
        <w:pStyle w:val="Simple2"/>
        <w:tabs>
          <w:tab w:val="num" w:pos="1418"/>
        </w:tabs>
        <w:ind w:left="1021" w:hanging="737"/>
        <w:rPr>
          <w:rFonts w:cs="Arial"/>
          <w:lang w:eastAsia="zh-CN" w:bidi="hi-IN"/>
        </w:rPr>
      </w:pPr>
      <w:r w:rsidRPr="00014B15">
        <w:rPr>
          <w:rFonts w:cs="Arial"/>
          <w:lang w:eastAsia="zh-CN" w:bidi="hi-IN"/>
        </w:rPr>
        <w:t>Each Tender</w:t>
      </w:r>
      <w:r w:rsidR="00305A9C" w:rsidRPr="00014B15">
        <w:rPr>
          <w:rFonts w:cs="Arial"/>
          <w:lang w:eastAsia="zh-CN" w:bidi="hi-IN"/>
        </w:rPr>
        <w:t xml:space="preserve"> response</w:t>
      </w:r>
      <w:r w:rsidRPr="00014B15">
        <w:rPr>
          <w:rFonts w:cs="Arial"/>
          <w:lang w:eastAsia="zh-CN" w:bidi="hi-IN"/>
        </w:rPr>
        <w:t xml:space="preserve"> </w:t>
      </w:r>
      <w:r w:rsidR="0030699A">
        <w:rPr>
          <w:rFonts w:cs="Arial"/>
          <w:lang w:eastAsia="zh-CN" w:bidi="hi-IN"/>
        </w:rPr>
        <w:t>must</w:t>
      </w:r>
      <w:r w:rsidRPr="00014B15">
        <w:rPr>
          <w:rFonts w:cs="Arial"/>
          <w:lang w:eastAsia="zh-CN" w:bidi="hi-IN"/>
        </w:rPr>
        <w:t xml:space="preserve"> contain</w:t>
      </w:r>
      <w:r w:rsidR="006F7279">
        <w:rPr>
          <w:rFonts w:cs="Arial"/>
          <w:lang w:eastAsia="zh-CN" w:bidi="hi-IN"/>
        </w:rPr>
        <w:t xml:space="preserve"> </w:t>
      </w:r>
      <w:r w:rsidR="006F7279" w:rsidRPr="00014B15">
        <w:t xml:space="preserve">a table of contents which details </w:t>
      </w:r>
      <w:r w:rsidR="0038780C">
        <w:t xml:space="preserve">each </w:t>
      </w:r>
      <w:r w:rsidR="006F7279" w:rsidRPr="00014B15">
        <w:t>RoR response, page count and includes all attachments, annexes and appendices that form part of it</w:t>
      </w:r>
      <w:r w:rsidR="006F7279">
        <w:t>.</w:t>
      </w:r>
    </w:p>
    <w:p w14:paraId="219ADB00" w14:textId="21791BBD" w:rsidR="009B0B4D" w:rsidRPr="00014B15" w:rsidRDefault="00B07965" w:rsidP="00590296">
      <w:pPr>
        <w:pStyle w:val="Simple2"/>
        <w:tabs>
          <w:tab w:val="num" w:pos="1418"/>
        </w:tabs>
        <w:ind w:left="1021" w:hanging="737"/>
        <w:rPr>
          <w:rFonts w:cs="Arial"/>
          <w:lang w:eastAsia="zh-CN" w:bidi="hi-IN"/>
        </w:rPr>
      </w:pPr>
      <w:r w:rsidRPr="00014B15">
        <w:rPr>
          <w:rFonts w:cs="Arial"/>
          <w:lang w:eastAsia="zh-CN" w:bidi="hi-IN"/>
        </w:rPr>
        <w:t>Tenders</w:t>
      </w:r>
      <w:r w:rsidR="00FF52FA" w:rsidRPr="00014B15">
        <w:rPr>
          <w:rFonts w:cs="Arial"/>
          <w:lang w:eastAsia="zh-CN" w:bidi="hi-IN"/>
        </w:rPr>
        <w:t xml:space="preserve"> </w:t>
      </w:r>
      <w:r w:rsidR="0030699A">
        <w:rPr>
          <w:rFonts w:cs="Arial"/>
          <w:lang w:eastAsia="zh-CN" w:bidi="hi-IN"/>
        </w:rPr>
        <w:t>must</w:t>
      </w:r>
      <w:r w:rsidR="00250A0F" w:rsidRPr="00014B15">
        <w:rPr>
          <w:rFonts w:cs="Arial"/>
          <w:lang w:eastAsia="zh-CN" w:bidi="hi-IN"/>
        </w:rPr>
        <w:t xml:space="preserve"> </w:t>
      </w:r>
      <w:r w:rsidR="00250A0F" w:rsidRPr="00590296">
        <w:rPr>
          <w:rFonts w:cs="Arial"/>
          <w:b/>
          <w:lang w:eastAsia="zh-CN" w:bidi="hi-IN"/>
        </w:rPr>
        <w:t>not</w:t>
      </w:r>
      <w:r w:rsidR="009B0B4D" w:rsidRPr="00014B15">
        <w:rPr>
          <w:rFonts w:cs="Arial"/>
          <w:lang w:eastAsia="zh-CN" w:bidi="hi-IN"/>
        </w:rPr>
        <w:t xml:space="preserve"> contain:</w:t>
      </w:r>
    </w:p>
    <w:p w14:paraId="0A0AC989" w14:textId="77C7DE6D" w:rsidR="009B0B4D" w:rsidRPr="00014B15" w:rsidRDefault="00FF52FA" w:rsidP="00590296">
      <w:pPr>
        <w:pStyle w:val="Simple3"/>
        <w:tabs>
          <w:tab w:val="clear" w:pos="3827"/>
        </w:tabs>
        <w:ind w:left="1843"/>
      </w:pPr>
      <w:r w:rsidRPr="00014B15">
        <w:t>any electronic link to any other document within the Tender or to any materi</w:t>
      </w:r>
      <w:r w:rsidR="009B0B4D" w:rsidRPr="00014B15">
        <w:t>al not included in the Tender;</w:t>
      </w:r>
    </w:p>
    <w:p w14:paraId="045EA7E5" w14:textId="3AA6A2BB" w:rsidR="009B0B4D" w:rsidRPr="00014B15" w:rsidRDefault="009B0B4D" w:rsidP="00590296">
      <w:pPr>
        <w:pStyle w:val="Simple3"/>
        <w:tabs>
          <w:tab w:val="clear" w:pos="3827"/>
        </w:tabs>
        <w:ind w:left="1843"/>
      </w:pPr>
      <w:r w:rsidRPr="00014B15">
        <w:t>any videos or moving graphics u</w:t>
      </w:r>
      <w:r w:rsidR="00FF52FA" w:rsidRPr="00014B15">
        <w:t>nless specifically allowed in this ITN</w:t>
      </w:r>
      <w:r w:rsidRPr="00014B15">
        <w:t>;</w:t>
      </w:r>
      <w:r w:rsidR="00250A0F" w:rsidRPr="00014B15">
        <w:t xml:space="preserve"> </w:t>
      </w:r>
    </w:p>
    <w:p w14:paraId="567D2BD9" w14:textId="07289653" w:rsidR="009B0B4D" w:rsidRPr="00014B15" w:rsidRDefault="009B0B4D" w:rsidP="00590296">
      <w:pPr>
        <w:pStyle w:val="Simple3"/>
        <w:tabs>
          <w:tab w:val="clear" w:pos="3827"/>
        </w:tabs>
        <w:ind w:left="1843"/>
      </w:pPr>
      <w:r w:rsidRPr="00014B15">
        <w:t xml:space="preserve">any </w:t>
      </w:r>
      <w:r w:rsidR="00FF52FA" w:rsidRPr="00014B15">
        <w:t>images that do not add</w:t>
      </w:r>
      <w:r w:rsidRPr="00014B15">
        <w:t xml:space="preserve"> value to the Tender submission;</w:t>
      </w:r>
    </w:p>
    <w:p w14:paraId="26780F1A" w14:textId="6546233E" w:rsidR="00FF52FA" w:rsidRPr="00014B15" w:rsidRDefault="00FF52FA" w:rsidP="00590296">
      <w:pPr>
        <w:pStyle w:val="Simple3"/>
        <w:tabs>
          <w:tab w:val="clear" w:pos="3827"/>
        </w:tabs>
        <w:ind w:left="1843"/>
      </w:pPr>
      <w:r w:rsidRPr="00014B15">
        <w:t>any general marketing</w:t>
      </w:r>
      <w:r w:rsidR="0098217E" w:rsidRPr="00014B15">
        <w:t xml:space="preserve"> or promotional</w:t>
      </w:r>
      <w:r w:rsidRPr="00014B15">
        <w:t xml:space="preserve"> information, details of past contracts</w:t>
      </w:r>
      <w:r w:rsidR="00250A0F" w:rsidRPr="00014B15">
        <w:t xml:space="preserve">, or performance </w:t>
      </w:r>
      <w:r w:rsidRPr="00014B15">
        <w:t xml:space="preserve">in any Tender Deliverable, unless expressly permitted in </w:t>
      </w:r>
      <w:r w:rsidR="00B07965" w:rsidRPr="00014B15">
        <w:t>a particular Tender Deliverable;</w:t>
      </w:r>
      <w:r w:rsidR="0026612B">
        <w:t xml:space="preserve"> and</w:t>
      </w:r>
    </w:p>
    <w:p w14:paraId="27AC8544" w14:textId="5DD61737" w:rsidR="00B07965" w:rsidRPr="00014B15" w:rsidRDefault="00B07965" w:rsidP="00590296">
      <w:pPr>
        <w:pStyle w:val="Simple3"/>
        <w:tabs>
          <w:tab w:val="clear" w:pos="3827"/>
        </w:tabs>
        <w:ind w:left="1843"/>
      </w:pPr>
      <w:r w:rsidRPr="00014B15">
        <w:t xml:space="preserve">any International Transfer and Arms Regulations </w:t>
      </w:r>
      <w:bookmarkStart w:id="104" w:name="_9kR3WTr2665EIT0tsX4VWE69FbR9FKGB93w"/>
      <w:r w:rsidRPr="00014B15">
        <w:t>or export controlled</w:t>
      </w:r>
      <w:bookmarkEnd w:id="104"/>
      <w:r w:rsidRPr="00014B15">
        <w:t xml:space="preserve"> </w:t>
      </w:r>
      <w:r w:rsidRPr="0026612B">
        <w:t>information</w:t>
      </w:r>
      <w:r w:rsidR="00975091" w:rsidRPr="0026612B">
        <w:t xml:space="preserve">.  </w:t>
      </w:r>
      <w:r w:rsidR="0011051B" w:rsidRPr="0026612B">
        <w:t>Tenderer</w:t>
      </w:r>
      <w:r w:rsidR="001A48FE" w:rsidRPr="0026612B">
        <w:t>s</w:t>
      </w:r>
      <w:r w:rsidRPr="00014B15">
        <w:t xml:space="preserve"> must contact </w:t>
      </w:r>
      <w:r w:rsidR="0016101E" w:rsidRPr="00014B15">
        <w:t>navyacq-dmsng-outofportserv@mod.gov.uk</w:t>
      </w:r>
      <w:r w:rsidRPr="00014B15">
        <w:t xml:space="preserve"> to discuss any e</w:t>
      </w:r>
      <w:bookmarkStart w:id="105" w:name="_9kMHG5YVt4887GKV2vuZ6XYG8BHdTBHMIDB5y"/>
      <w:r w:rsidRPr="00014B15">
        <w:t>xchange of ITAR or expor</w:t>
      </w:r>
      <w:bookmarkEnd w:id="105"/>
      <w:r w:rsidRPr="00014B15">
        <w:t>t controlled information</w:t>
      </w:r>
      <w:r w:rsidR="00B6734C" w:rsidRPr="00014B15">
        <w:t xml:space="preserve"> and</w:t>
      </w:r>
      <w:r w:rsidRPr="00014B15">
        <w:t xml:space="preserve"> must </w:t>
      </w:r>
      <w:r w:rsidRPr="0026612B">
        <w:t xml:space="preserve">ensure that </w:t>
      </w:r>
      <w:r w:rsidR="0011051B" w:rsidRPr="0026612B">
        <w:t>the</w:t>
      </w:r>
      <w:r w:rsidR="001A48FE" w:rsidRPr="0026612B">
        <w:t>y have</w:t>
      </w:r>
      <w:r w:rsidRPr="0026612B">
        <w:t xml:space="preserve"> the</w:t>
      </w:r>
      <w:r w:rsidRPr="00014B15">
        <w:t xml:space="preserve"> relevant permissions to transfer information to the Authority</w:t>
      </w:r>
      <w:r w:rsidR="00B6734C" w:rsidRPr="00014B15">
        <w:t>.</w:t>
      </w:r>
    </w:p>
    <w:p w14:paraId="2C90710B" w14:textId="77777777" w:rsidR="006A30EE" w:rsidRPr="00014B15" w:rsidRDefault="006A30EE" w:rsidP="00014B15">
      <w:pPr>
        <w:pStyle w:val="Simple1"/>
        <w:keepNext/>
        <w:rPr>
          <w:rFonts w:cs="Arial"/>
          <w:b/>
          <w:lang w:eastAsia="zh-CN" w:bidi="hi-IN"/>
        </w:rPr>
      </w:pPr>
      <w:bookmarkStart w:id="106" w:name="_Toc117022874"/>
      <w:bookmarkStart w:id="107" w:name="_Ref117100037"/>
      <w:bookmarkStart w:id="108" w:name="_Ref117100069"/>
      <w:bookmarkStart w:id="109" w:name="_9kR3WTr2997CGcorBmGSsry7wxvo6FBHKSHGWNJ"/>
      <w:bookmarkStart w:id="110" w:name="_Toc119653312"/>
      <w:r w:rsidRPr="00014B15">
        <w:rPr>
          <w:rFonts w:cs="Arial"/>
          <w:b/>
          <w:lang w:eastAsia="zh-CN" w:bidi="hi-IN"/>
        </w:rPr>
        <w:t>CLARIFICATION QUESTIONS</w:t>
      </w:r>
      <w:bookmarkEnd w:id="106"/>
      <w:bookmarkEnd w:id="107"/>
      <w:bookmarkEnd w:id="108"/>
      <w:bookmarkEnd w:id="109"/>
      <w:bookmarkEnd w:id="110"/>
    </w:p>
    <w:p w14:paraId="3C4D75AF" w14:textId="39D8C36F" w:rsidR="006A30EE" w:rsidRPr="00014B15" w:rsidRDefault="006A30EE" w:rsidP="00590296">
      <w:pPr>
        <w:pStyle w:val="Simple2"/>
        <w:tabs>
          <w:tab w:val="num" w:pos="1418"/>
        </w:tabs>
        <w:ind w:left="1021" w:hanging="737"/>
        <w:rPr>
          <w:rFonts w:cs="Arial"/>
          <w:lang w:eastAsia="zh-CN" w:bidi="hi-IN"/>
        </w:rPr>
      </w:pPr>
      <w:bookmarkStart w:id="111" w:name="_Ref115698196"/>
      <w:r w:rsidRPr="00014B15">
        <w:rPr>
          <w:rFonts w:cs="Arial"/>
          <w:lang w:eastAsia="zh-CN" w:bidi="hi-IN"/>
        </w:rPr>
        <w:t xml:space="preserve">Any matter relating to the ITN </w:t>
      </w:r>
      <w:r w:rsidR="008E25E0">
        <w:rPr>
          <w:rFonts w:cs="Arial"/>
          <w:lang w:eastAsia="zh-CN" w:bidi="hi-IN"/>
        </w:rPr>
        <w:t>about</w:t>
      </w:r>
      <w:r w:rsidR="001C6973">
        <w:rPr>
          <w:rFonts w:cs="Arial"/>
          <w:lang w:eastAsia="zh-CN" w:bidi="hi-IN"/>
        </w:rPr>
        <w:t xml:space="preserve"> which </w:t>
      </w:r>
      <w:r w:rsidRPr="00014B15">
        <w:rPr>
          <w:rFonts w:cs="Arial"/>
          <w:lang w:eastAsia="zh-CN" w:bidi="hi-IN"/>
        </w:rPr>
        <w:t>Tenderer</w:t>
      </w:r>
      <w:r w:rsidR="001C6973">
        <w:rPr>
          <w:rFonts w:cs="Arial"/>
          <w:lang w:eastAsia="zh-CN" w:bidi="hi-IN"/>
        </w:rPr>
        <w:t>s require</w:t>
      </w:r>
      <w:r w:rsidRPr="00014B15">
        <w:rPr>
          <w:rFonts w:cs="Arial"/>
          <w:lang w:eastAsia="zh-CN" w:bidi="hi-IN"/>
        </w:rPr>
        <w:t xml:space="preserve"> clarification shall be raised in the form of a clarification question through the </w:t>
      </w:r>
      <w:r w:rsidR="0026612B">
        <w:rPr>
          <w:rFonts w:cs="Arial"/>
          <w:lang w:eastAsia="zh-CN" w:bidi="hi-IN"/>
        </w:rPr>
        <w:t>DSP</w:t>
      </w:r>
      <w:r w:rsidRPr="00014B15">
        <w:rPr>
          <w:rFonts w:cs="Arial"/>
          <w:lang w:eastAsia="zh-CN" w:bidi="hi-IN"/>
        </w:rPr>
        <w:t xml:space="preserve">.  All clarification questions shall be submitted via the </w:t>
      </w:r>
      <w:r w:rsidR="0026612B">
        <w:rPr>
          <w:rFonts w:cs="Arial"/>
          <w:lang w:eastAsia="zh-CN" w:bidi="hi-IN"/>
        </w:rPr>
        <w:t>DSP</w:t>
      </w:r>
      <w:r w:rsidRPr="00014B15">
        <w:rPr>
          <w:rFonts w:cs="Arial"/>
          <w:lang w:eastAsia="zh-CN" w:bidi="hi-IN"/>
        </w:rPr>
        <w:t xml:space="preserve"> no later than the time and </w:t>
      </w:r>
      <w:bookmarkStart w:id="112" w:name="_9kMH2J6ZWu5779BIV5sxx"/>
      <w:r w:rsidRPr="00014B15">
        <w:rPr>
          <w:rFonts w:cs="Arial"/>
          <w:lang w:eastAsia="zh-CN" w:bidi="hi-IN"/>
        </w:rPr>
        <w:t>date</w:t>
      </w:r>
      <w:bookmarkEnd w:id="112"/>
      <w:r w:rsidRPr="00014B15">
        <w:rPr>
          <w:rFonts w:cs="Arial"/>
          <w:lang w:eastAsia="zh-CN" w:bidi="hi-IN"/>
        </w:rPr>
        <w:t xml:space="preserve"> stated in </w:t>
      </w:r>
      <w:bookmarkStart w:id="113" w:name="_9kMHG5YVtCIA9DHeqtDoOqJ3w4BMDAGKCCTMKHD"/>
      <w:r w:rsidRPr="00014B15">
        <w:rPr>
          <w:rFonts w:cs="Arial"/>
          <w:lang w:eastAsia="zh-CN" w:bidi="hi-IN"/>
        </w:rPr>
        <w:t xml:space="preserve">paragraph </w:t>
      </w:r>
      <w:r w:rsidR="00573DB8">
        <w:rPr>
          <w:rFonts w:cs="Arial"/>
          <w:lang w:eastAsia="zh-CN" w:bidi="hi-IN"/>
        </w:rPr>
        <w:t>9</w:t>
      </w:r>
      <w:bookmarkEnd w:id="113"/>
      <w:r w:rsidRPr="00014B15">
        <w:rPr>
          <w:rFonts w:cs="Arial"/>
          <w:lang w:eastAsia="zh-CN" w:bidi="hi-IN"/>
        </w:rPr>
        <w:t xml:space="preserve"> (Proposed Timetable) of the ITN.  The Authority reserves the right not to respond to clarification questions submitted after this </w:t>
      </w:r>
      <w:bookmarkStart w:id="114" w:name="_9kMH3K6ZWu5779BIV5sxx"/>
      <w:r w:rsidRPr="00014B15">
        <w:rPr>
          <w:rFonts w:cs="Arial"/>
          <w:lang w:eastAsia="zh-CN" w:bidi="hi-IN"/>
        </w:rPr>
        <w:t>date</w:t>
      </w:r>
      <w:bookmarkEnd w:id="114"/>
      <w:r w:rsidRPr="00014B15">
        <w:rPr>
          <w:rFonts w:cs="Arial"/>
          <w:lang w:eastAsia="zh-CN" w:bidi="hi-IN"/>
        </w:rPr>
        <w:t>.</w:t>
      </w:r>
      <w:bookmarkEnd w:id="111"/>
      <w:r w:rsidRPr="00014B15">
        <w:rPr>
          <w:rFonts w:cs="Arial"/>
          <w:lang w:eastAsia="zh-CN" w:bidi="hi-IN"/>
        </w:rPr>
        <w:t xml:space="preserve">  </w:t>
      </w:r>
    </w:p>
    <w:p w14:paraId="02A88761" w14:textId="2DD975E4" w:rsidR="006A30EE" w:rsidRPr="00014B15" w:rsidRDefault="006A30EE" w:rsidP="00590296">
      <w:pPr>
        <w:pStyle w:val="Simple2"/>
        <w:tabs>
          <w:tab w:val="num" w:pos="1418"/>
        </w:tabs>
        <w:ind w:left="1021" w:hanging="737"/>
        <w:rPr>
          <w:rFonts w:cs="Arial"/>
          <w:lang w:eastAsia="zh-CN" w:bidi="hi-IN"/>
        </w:rPr>
      </w:pPr>
      <w:bookmarkStart w:id="115" w:name="_Ref115878011"/>
      <w:r w:rsidRPr="00014B15">
        <w:rPr>
          <w:rFonts w:cs="Arial"/>
          <w:lang w:eastAsia="zh-CN" w:bidi="hi-IN"/>
        </w:rPr>
        <w:t xml:space="preserve">The Authority will automatically copy clarification questions and answers to all Tenderers, removing the names of those who have raised the clarification questions.  </w:t>
      </w:r>
      <w:r w:rsidRPr="0026612B">
        <w:rPr>
          <w:rFonts w:cs="Arial"/>
          <w:lang w:eastAsia="zh-CN" w:bidi="hi-IN"/>
        </w:rPr>
        <w:t xml:space="preserve">If </w:t>
      </w:r>
      <w:r w:rsidR="0038780C">
        <w:rPr>
          <w:rFonts w:cs="Arial"/>
          <w:lang w:eastAsia="zh-CN" w:bidi="hi-IN"/>
        </w:rPr>
        <w:t xml:space="preserve">a </w:t>
      </w:r>
      <w:r w:rsidR="0011051B" w:rsidRPr="00590296">
        <w:rPr>
          <w:rFonts w:cs="Arial"/>
          <w:lang w:eastAsia="zh-CN" w:bidi="hi-IN"/>
        </w:rPr>
        <w:t>Tenderer</w:t>
      </w:r>
      <w:r w:rsidR="0011051B" w:rsidRPr="0026612B">
        <w:rPr>
          <w:rFonts w:cs="Arial"/>
          <w:lang w:eastAsia="zh-CN" w:bidi="hi-IN"/>
        </w:rPr>
        <w:t xml:space="preserve"> </w:t>
      </w:r>
      <w:r w:rsidRPr="0026612B">
        <w:rPr>
          <w:rFonts w:cs="Arial"/>
          <w:lang w:eastAsia="zh-CN" w:bidi="hi-IN"/>
        </w:rPr>
        <w:t>wish</w:t>
      </w:r>
      <w:r w:rsidR="0038780C">
        <w:rPr>
          <w:rFonts w:cs="Arial"/>
          <w:lang w:eastAsia="zh-CN" w:bidi="hi-IN"/>
        </w:rPr>
        <w:t>es</w:t>
      </w:r>
      <w:r w:rsidRPr="0026612B">
        <w:rPr>
          <w:rFonts w:cs="Arial"/>
          <w:lang w:eastAsia="zh-CN" w:bidi="hi-IN"/>
        </w:rPr>
        <w:t xml:space="preserve"> the</w:t>
      </w:r>
      <w:r w:rsidRPr="00014B15">
        <w:rPr>
          <w:rFonts w:cs="Arial"/>
          <w:lang w:eastAsia="zh-CN" w:bidi="hi-IN"/>
        </w:rPr>
        <w:t xml:space="preserve"> Authority to treat the clarification </w:t>
      </w:r>
      <w:r w:rsidR="0038780C">
        <w:rPr>
          <w:rFonts w:cs="Arial"/>
          <w:lang w:eastAsia="zh-CN" w:bidi="hi-IN"/>
        </w:rPr>
        <w:t xml:space="preserve">question and answer </w:t>
      </w:r>
      <w:r w:rsidRPr="00014B15">
        <w:rPr>
          <w:rFonts w:cs="Arial"/>
          <w:lang w:eastAsia="zh-CN" w:bidi="hi-IN"/>
        </w:rPr>
        <w:t xml:space="preserve">as confidential and not issue the response to all </w:t>
      </w:r>
      <w:r w:rsidRPr="0026612B">
        <w:rPr>
          <w:rFonts w:cs="Arial"/>
          <w:lang w:eastAsia="zh-CN" w:bidi="hi-IN"/>
        </w:rPr>
        <w:t xml:space="preserve">Tenderers, </w:t>
      </w:r>
      <w:r w:rsidR="0038780C">
        <w:rPr>
          <w:rFonts w:cs="Arial"/>
          <w:lang w:eastAsia="zh-CN" w:bidi="hi-IN"/>
        </w:rPr>
        <w:t xml:space="preserve">the </w:t>
      </w:r>
      <w:r w:rsidR="001C6973" w:rsidRPr="00590296">
        <w:rPr>
          <w:rFonts w:cs="Arial"/>
          <w:lang w:eastAsia="zh-CN" w:bidi="hi-IN"/>
        </w:rPr>
        <w:t>Tenderer</w:t>
      </w:r>
      <w:r w:rsidR="0011051B">
        <w:rPr>
          <w:rFonts w:cs="Arial"/>
          <w:lang w:eastAsia="zh-CN" w:bidi="hi-IN"/>
        </w:rPr>
        <w:t xml:space="preserve"> </w:t>
      </w:r>
      <w:r w:rsidRPr="00014B15">
        <w:rPr>
          <w:rFonts w:cs="Arial"/>
          <w:lang w:eastAsia="zh-CN" w:bidi="hi-IN"/>
        </w:rPr>
        <w:t>must state this when submitting the clarification question and provide justification</w:t>
      </w:r>
      <w:r w:rsidR="00975091">
        <w:rPr>
          <w:rFonts w:cs="Arial"/>
          <w:lang w:eastAsia="zh-CN" w:bidi="hi-IN"/>
        </w:rPr>
        <w:t xml:space="preserve">.  </w:t>
      </w:r>
      <w:r w:rsidRPr="00014B15">
        <w:rPr>
          <w:rFonts w:cs="Arial"/>
          <w:lang w:eastAsia="zh-CN" w:bidi="hi-IN"/>
        </w:rPr>
        <w:t>If in the opinion of the Authority the clarification is not confidential</w:t>
      </w:r>
      <w:r w:rsidR="001C6973">
        <w:rPr>
          <w:rFonts w:cs="Arial"/>
          <w:lang w:eastAsia="zh-CN" w:bidi="hi-IN"/>
        </w:rPr>
        <w:t xml:space="preserve">, the Authority will inform </w:t>
      </w:r>
      <w:r w:rsidR="0038780C">
        <w:rPr>
          <w:rFonts w:cs="Arial"/>
          <w:lang w:eastAsia="zh-CN" w:bidi="hi-IN"/>
        </w:rPr>
        <w:t xml:space="preserve">the </w:t>
      </w:r>
      <w:r w:rsidRPr="00014B15">
        <w:rPr>
          <w:rFonts w:cs="Arial"/>
          <w:lang w:eastAsia="zh-CN" w:bidi="hi-IN"/>
        </w:rPr>
        <w:t>Tenderer</w:t>
      </w:r>
      <w:r w:rsidR="0038780C">
        <w:rPr>
          <w:rFonts w:cs="Arial"/>
          <w:lang w:eastAsia="zh-CN" w:bidi="hi-IN"/>
        </w:rPr>
        <w:t xml:space="preserve"> and the Tenderer </w:t>
      </w:r>
      <w:r w:rsidRPr="00014B15">
        <w:rPr>
          <w:rFonts w:cs="Arial"/>
          <w:lang w:eastAsia="zh-CN" w:bidi="hi-IN"/>
        </w:rPr>
        <w:t>will have the opportunity to withdraw the question</w:t>
      </w:r>
      <w:r w:rsidR="00975091">
        <w:rPr>
          <w:rFonts w:cs="Arial"/>
          <w:lang w:eastAsia="zh-CN" w:bidi="hi-IN"/>
        </w:rPr>
        <w:t xml:space="preserve">.  </w:t>
      </w:r>
      <w:r w:rsidRPr="00014B15">
        <w:rPr>
          <w:rFonts w:cs="Arial"/>
          <w:lang w:eastAsia="zh-CN" w:bidi="hi-IN"/>
        </w:rPr>
        <w:t>If the clarification question is not withdrawn, the response will be issued to all Tenderers.</w:t>
      </w:r>
      <w:bookmarkEnd w:id="115"/>
      <w:r w:rsidRPr="00014B15">
        <w:rPr>
          <w:rFonts w:cs="Arial"/>
          <w:lang w:eastAsia="zh-CN" w:bidi="hi-IN"/>
        </w:rPr>
        <w:t xml:space="preserve"> </w:t>
      </w:r>
    </w:p>
    <w:p w14:paraId="165E4EAF" w14:textId="3E847891" w:rsidR="006A30EE" w:rsidRPr="00BE141B" w:rsidRDefault="006A30EE" w:rsidP="00590296">
      <w:pPr>
        <w:pStyle w:val="Simple2"/>
        <w:tabs>
          <w:tab w:val="num" w:pos="1418"/>
        </w:tabs>
        <w:ind w:left="1021" w:hanging="737"/>
        <w:rPr>
          <w:rFonts w:cs="Arial"/>
        </w:rPr>
      </w:pPr>
      <w:r w:rsidRPr="00BE141B">
        <w:rPr>
          <w:rFonts w:cs="Arial"/>
          <w:lang w:eastAsia="zh-CN" w:bidi="hi-IN"/>
        </w:rPr>
        <w:t>Alternatively, the Authority may determine that the clarification question and the Authority</w:t>
      </w:r>
      <w:r w:rsidR="00165F20" w:rsidRPr="00BE141B">
        <w:rPr>
          <w:rFonts w:cs="Arial"/>
          <w:lang w:eastAsia="zh-CN" w:bidi="hi-IN"/>
        </w:rPr>
        <w:t>'</w:t>
      </w:r>
      <w:r w:rsidRPr="00BE141B">
        <w:rPr>
          <w:rFonts w:cs="Arial"/>
          <w:lang w:eastAsia="zh-CN" w:bidi="hi-IN"/>
        </w:rPr>
        <w:t>s answer should be made available to all Tenderers in the interests of th</w:t>
      </w:r>
      <w:r w:rsidR="0026612B" w:rsidRPr="00BE141B">
        <w:rPr>
          <w:rFonts w:cs="Arial"/>
          <w:lang w:eastAsia="zh-CN" w:bidi="hi-IN"/>
        </w:rPr>
        <w:t>e Contract or the DMS-NG programme</w:t>
      </w:r>
      <w:r w:rsidR="00975091" w:rsidRPr="00BE141B">
        <w:rPr>
          <w:rFonts w:cs="Arial"/>
          <w:lang w:eastAsia="zh-CN" w:bidi="hi-IN"/>
        </w:rPr>
        <w:t xml:space="preserve">.  </w:t>
      </w:r>
      <w:r w:rsidRPr="00BE141B">
        <w:rPr>
          <w:rFonts w:cs="Arial"/>
          <w:lang w:eastAsia="zh-CN" w:bidi="hi-IN"/>
        </w:rPr>
        <w:t>The Authority may edit a clarification question which is circulated to all Tenderers in light of confidentiality and other relevant considerations</w:t>
      </w:r>
      <w:r w:rsidR="00975091" w:rsidRPr="00BE141B">
        <w:rPr>
          <w:rFonts w:cs="Arial"/>
          <w:lang w:eastAsia="zh-CN" w:bidi="hi-IN"/>
        </w:rPr>
        <w:t xml:space="preserve">.  </w:t>
      </w:r>
      <w:r w:rsidRPr="00BE141B">
        <w:rPr>
          <w:rFonts w:cs="Arial"/>
          <w:lang w:eastAsia="zh-CN" w:bidi="hi-IN"/>
        </w:rPr>
        <w:t>Where the Authority</w:t>
      </w:r>
      <w:r w:rsidR="00165F20" w:rsidRPr="00BE141B">
        <w:rPr>
          <w:rFonts w:cs="Arial"/>
          <w:lang w:eastAsia="zh-CN" w:bidi="hi-IN"/>
        </w:rPr>
        <w:t>'</w:t>
      </w:r>
      <w:r w:rsidRPr="00BE141B">
        <w:rPr>
          <w:rFonts w:cs="Arial"/>
          <w:lang w:eastAsia="zh-CN" w:bidi="hi-IN"/>
        </w:rPr>
        <w:t>s response to a clarification question introduces any information that could significantly impact Tenders, the Authority may extend the Tender Return Date</w:t>
      </w:r>
      <w:r w:rsidR="00975091" w:rsidRPr="00BE141B">
        <w:rPr>
          <w:rFonts w:cs="Arial"/>
          <w:lang w:eastAsia="zh-CN" w:bidi="hi-IN"/>
        </w:rPr>
        <w:t xml:space="preserve">.  </w:t>
      </w:r>
      <w:r w:rsidR="00494906" w:rsidRPr="00BE141B">
        <w:rPr>
          <w:rFonts w:cs="Arial"/>
          <w:lang w:eastAsia="zh-CN" w:bidi="hi-IN"/>
        </w:rPr>
        <w:t>In these circumstances t</w:t>
      </w:r>
      <w:r w:rsidRPr="00BE141B">
        <w:rPr>
          <w:rFonts w:cs="Arial"/>
          <w:lang w:eastAsia="zh-CN" w:bidi="hi-IN"/>
        </w:rPr>
        <w:t xml:space="preserve">he Authority will endeavour to ensure that the Tender Return Date is extended so that </w:t>
      </w:r>
      <w:r w:rsidR="008E25E0" w:rsidRPr="00BE141B">
        <w:rPr>
          <w:rFonts w:cs="Arial"/>
          <w:lang w:eastAsia="zh-CN" w:bidi="hi-IN"/>
        </w:rPr>
        <w:t xml:space="preserve">all </w:t>
      </w:r>
      <w:r w:rsidRPr="00BE141B">
        <w:rPr>
          <w:rFonts w:cs="Arial"/>
          <w:lang w:eastAsia="zh-CN" w:bidi="hi-IN"/>
        </w:rPr>
        <w:t xml:space="preserve">Tenderers have at least ten (10) </w:t>
      </w:r>
      <w:bookmarkStart w:id="116" w:name="_9kMKJ5YVt4886ACLMAzvsyDZC4N"/>
      <w:r w:rsidRPr="00BE141B">
        <w:rPr>
          <w:rFonts w:cs="Arial"/>
          <w:lang w:eastAsia="zh-CN" w:bidi="hi-IN"/>
        </w:rPr>
        <w:t>Business</w:t>
      </w:r>
      <w:r w:rsidRPr="00BE141B" w:rsidDel="00A655AB">
        <w:rPr>
          <w:rFonts w:cs="Arial"/>
          <w:lang w:eastAsia="zh-CN" w:bidi="hi-IN"/>
        </w:rPr>
        <w:t xml:space="preserve"> </w:t>
      </w:r>
      <w:r w:rsidRPr="00BE141B">
        <w:rPr>
          <w:rFonts w:cs="Arial"/>
          <w:lang w:eastAsia="zh-CN" w:bidi="hi-IN"/>
        </w:rPr>
        <w:t>Days</w:t>
      </w:r>
      <w:bookmarkEnd w:id="116"/>
      <w:r w:rsidRPr="00BE141B">
        <w:rPr>
          <w:rFonts w:cs="Arial"/>
          <w:lang w:eastAsia="zh-CN" w:bidi="hi-IN"/>
        </w:rPr>
        <w:t xml:space="preserve"> </w:t>
      </w:r>
      <w:r w:rsidR="00494906" w:rsidRPr="00BE141B">
        <w:rPr>
          <w:rFonts w:cs="Arial"/>
          <w:lang w:eastAsia="zh-CN" w:bidi="hi-IN"/>
        </w:rPr>
        <w:t xml:space="preserve">between </w:t>
      </w:r>
      <w:r w:rsidRPr="00BE141B">
        <w:rPr>
          <w:rFonts w:cs="Arial"/>
          <w:lang w:eastAsia="zh-CN" w:bidi="hi-IN"/>
        </w:rPr>
        <w:t xml:space="preserve">the </w:t>
      </w:r>
      <w:bookmarkStart w:id="117" w:name="_9kMH4L6ZWu5779BIV5sxx"/>
      <w:r w:rsidRPr="00BE141B">
        <w:rPr>
          <w:rFonts w:cs="Arial"/>
          <w:lang w:eastAsia="zh-CN" w:bidi="hi-IN"/>
        </w:rPr>
        <w:t>date</w:t>
      </w:r>
      <w:bookmarkEnd w:id="117"/>
      <w:r w:rsidRPr="00BE141B">
        <w:rPr>
          <w:rFonts w:cs="Arial"/>
          <w:lang w:eastAsia="zh-CN" w:bidi="hi-IN"/>
        </w:rPr>
        <w:t xml:space="preserve"> </w:t>
      </w:r>
      <w:r w:rsidR="00494906" w:rsidRPr="00BE141B">
        <w:rPr>
          <w:rFonts w:cs="Arial"/>
          <w:lang w:eastAsia="zh-CN" w:bidi="hi-IN"/>
        </w:rPr>
        <w:t xml:space="preserve">on which the Authority makes </w:t>
      </w:r>
      <w:r w:rsidRPr="00BE141B">
        <w:rPr>
          <w:rFonts w:cs="Arial"/>
          <w:lang w:eastAsia="zh-CN" w:bidi="hi-IN"/>
        </w:rPr>
        <w:t xml:space="preserve">the additional relevant information </w:t>
      </w:r>
      <w:r w:rsidR="00494906" w:rsidRPr="00BE141B">
        <w:rPr>
          <w:rFonts w:cs="Arial"/>
          <w:lang w:eastAsia="zh-CN" w:bidi="hi-IN"/>
        </w:rPr>
        <w:t>available and the Tender Return Date to take account of the additional information in their Tenders</w:t>
      </w:r>
      <w:r w:rsidRPr="00BE141B">
        <w:rPr>
          <w:rFonts w:cs="Arial"/>
        </w:rPr>
        <w:t xml:space="preserve">. </w:t>
      </w:r>
    </w:p>
    <w:p w14:paraId="5508F13D" w14:textId="77777777" w:rsidR="006A30EE" w:rsidRPr="00014B15" w:rsidRDefault="006A30EE" w:rsidP="00014B15">
      <w:pPr>
        <w:pStyle w:val="Simple1"/>
        <w:keepNext/>
        <w:rPr>
          <w:rFonts w:cs="Arial"/>
          <w:b/>
          <w:lang w:eastAsia="zh-CN" w:bidi="hi-IN"/>
        </w:rPr>
      </w:pPr>
      <w:bookmarkStart w:id="118" w:name="_Toc117022875"/>
      <w:bookmarkStart w:id="119" w:name="_Toc119653313"/>
      <w:r w:rsidRPr="00014B15">
        <w:rPr>
          <w:rFonts w:cs="Arial"/>
          <w:b/>
          <w:lang w:eastAsia="zh-CN" w:bidi="hi-IN"/>
        </w:rPr>
        <w:t>CONTACT WITH THE AUTHORITY</w:t>
      </w:r>
      <w:bookmarkEnd w:id="118"/>
      <w:bookmarkEnd w:id="119"/>
    </w:p>
    <w:p w14:paraId="531B9E68" w14:textId="59642418"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Tenderers and each </w:t>
      </w:r>
      <w:bookmarkStart w:id="120" w:name="_9kMH8P6ZWu5998GOUI0577D57C"/>
      <w:r w:rsidRPr="00014B15">
        <w:rPr>
          <w:rFonts w:cs="Arial"/>
          <w:lang w:eastAsia="zh-CN" w:bidi="hi-IN"/>
        </w:rPr>
        <w:t>Consortium</w:t>
      </w:r>
      <w:bookmarkEnd w:id="120"/>
      <w:r w:rsidRPr="00014B15">
        <w:rPr>
          <w:rFonts w:cs="Arial"/>
          <w:lang w:eastAsia="zh-CN" w:bidi="hi-IN"/>
        </w:rPr>
        <w:t xml:space="preserve"> member and their respective advisers may not contact the Authority or any of the Authority</w:t>
      </w:r>
      <w:r w:rsidR="00165F20">
        <w:rPr>
          <w:rFonts w:cs="Arial"/>
          <w:lang w:eastAsia="zh-CN" w:bidi="hi-IN"/>
        </w:rPr>
        <w:t>'</w:t>
      </w:r>
      <w:r w:rsidRPr="00014B15">
        <w:rPr>
          <w:rFonts w:cs="Arial"/>
          <w:lang w:eastAsia="zh-CN" w:bidi="hi-IN"/>
        </w:rPr>
        <w:t>s personnel in connection with the Contract</w:t>
      </w:r>
      <w:r w:rsidRPr="00014B15" w:rsidDel="00E827DC">
        <w:rPr>
          <w:rFonts w:cs="Arial"/>
          <w:lang w:eastAsia="zh-CN" w:bidi="hi-IN"/>
        </w:rPr>
        <w:t xml:space="preserve"> </w:t>
      </w:r>
      <w:r w:rsidRPr="00014B15">
        <w:rPr>
          <w:rFonts w:cs="Arial"/>
          <w:lang w:eastAsia="zh-CN" w:bidi="hi-IN"/>
        </w:rPr>
        <w:t>procurement except where:</w:t>
      </w:r>
    </w:p>
    <w:p w14:paraId="6598CF2D" w14:textId="77777777" w:rsidR="006A30EE" w:rsidRPr="00014B15" w:rsidRDefault="006A30EE" w:rsidP="00590296">
      <w:pPr>
        <w:pStyle w:val="Simple3"/>
        <w:tabs>
          <w:tab w:val="clear" w:pos="3827"/>
        </w:tabs>
        <w:ind w:left="1843"/>
      </w:pPr>
      <w:r w:rsidRPr="00014B15">
        <w:t>specifically permitted by the ITN; or</w:t>
      </w:r>
    </w:p>
    <w:p w14:paraId="3250D18F" w14:textId="77777777" w:rsidR="006A30EE" w:rsidRPr="00014B15" w:rsidRDefault="006A30EE" w:rsidP="00590296">
      <w:pPr>
        <w:pStyle w:val="Simple3"/>
        <w:tabs>
          <w:tab w:val="clear" w:pos="3827"/>
        </w:tabs>
        <w:ind w:left="1843"/>
      </w:pPr>
      <w:r w:rsidRPr="00014B15">
        <w:t>permission has been granted in writing by the Authority,</w:t>
      </w:r>
    </w:p>
    <w:p w14:paraId="6184171D" w14:textId="048191F6" w:rsidR="006A30EE" w:rsidRPr="00014B15" w:rsidRDefault="006A30EE" w:rsidP="00014B15">
      <w:pPr>
        <w:pStyle w:val="BodyText1"/>
        <w:ind w:left="993"/>
        <w:rPr>
          <w:rFonts w:eastAsiaTheme="minorHAnsi" w:cs="Arial"/>
          <w:lang w:val="en-GB"/>
        </w:rPr>
      </w:pPr>
      <w:r w:rsidRPr="00014B15">
        <w:rPr>
          <w:rFonts w:eastAsiaTheme="minorHAnsi" w:cs="Arial"/>
          <w:lang w:val="en-GB"/>
        </w:rPr>
        <w:t>and then only, in each case, consistently with the requirements of this ITN or the terms of such permission</w:t>
      </w:r>
      <w:bookmarkStart w:id="121" w:name="_9kMOCM6ZWu8GD79D"/>
      <w:r w:rsidRPr="00014B15">
        <w:rPr>
          <w:rFonts w:eastAsiaTheme="minorHAnsi" w:cs="Arial"/>
          <w:lang w:val="en-GB"/>
        </w:rPr>
        <w:t xml:space="preserve"> and via</w:t>
      </w:r>
      <w:bookmarkEnd w:id="121"/>
      <w:r w:rsidRPr="00014B15">
        <w:rPr>
          <w:rFonts w:eastAsiaTheme="minorHAnsi" w:cs="Arial"/>
          <w:lang w:val="en-GB"/>
        </w:rPr>
        <w:t xml:space="preserve"> the </w:t>
      </w:r>
      <w:r w:rsidR="0026612B">
        <w:rPr>
          <w:rFonts w:eastAsiaTheme="minorHAnsi" w:cs="Arial"/>
          <w:lang w:val="en-GB"/>
        </w:rPr>
        <w:t>DSP</w:t>
      </w:r>
      <w:r w:rsidR="00975091">
        <w:rPr>
          <w:rFonts w:eastAsiaTheme="minorHAnsi" w:cs="Arial"/>
          <w:lang w:val="en-GB"/>
        </w:rPr>
        <w:t xml:space="preserve">.  </w:t>
      </w:r>
      <w:r w:rsidR="00305A9C" w:rsidRPr="00014B15">
        <w:rPr>
          <w:rFonts w:eastAsiaTheme="minorHAnsi" w:cs="Arial"/>
          <w:lang w:val="en-GB"/>
        </w:rPr>
        <w:t>Tenderers must not directly contact or attempt to contact any individual member of the Authority</w:t>
      </w:r>
      <w:r w:rsidR="00165F20">
        <w:rPr>
          <w:rFonts w:eastAsiaTheme="minorHAnsi" w:cs="Arial"/>
          <w:lang w:val="en-GB"/>
        </w:rPr>
        <w:t>'</w:t>
      </w:r>
      <w:r w:rsidR="00305A9C" w:rsidRPr="00014B15">
        <w:rPr>
          <w:rFonts w:eastAsiaTheme="minorHAnsi" w:cs="Arial"/>
          <w:lang w:val="en-GB"/>
        </w:rPr>
        <w:t>s personnel.</w:t>
      </w:r>
    </w:p>
    <w:p w14:paraId="2377AE45" w14:textId="5112A725"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If the </w:t>
      </w:r>
      <w:r w:rsidR="0026612B">
        <w:rPr>
          <w:rFonts w:cs="Arial"/>
          <w:lang w:eastAsia="zh-CN" w:bidi="hi-IN"/>
        </w:rPr>
        <w:t>DSP</w:t>
      </w:r>
      <w:r w:rsidRPr="00014B15">
        <w:rPr>
          <w:rFonts w:cs="Arial"/>
          <w:lang w:eastAsia="zh-CN" w:bidi="hi-IN"/>
        </w:rPr>
        <w:t xml:space="preserve"> is not a</w:t>
      </w:r>
      <w:r w:rsidR="001C6973">
        <w:rPr>
          <w:rFonts w:cs="Arial"/>
          <w:lang w:eastAsia="zh-CN" w:bidi="hi-IN"/>
        </w:rPr>
        <w:t xml:space="preserve">vailable for any reason and </w:t>
      </w:r>
      <w:r w:rsidRPr="00014B15">
        <w:rPr>
          <w:rFonts w:cs="Arial"/>
          <w:lang w:eastAsia="zh-CN" w:bidi="hi-IN"/>
        </w:rPr>
        <w:t>Tenderer</w:t>
      </w:r>
      <w:r w:rsidR="001C6973">
        <w:rPr>
          <w:rFonts w:cs="Arial"/>
          <w:lang w:eastAsia="zh-CN" w:bidi="hi-IN"/>
        </w:rPr>
        <w:t>s</w:t>
      </w:r>
      <w:r w:rsidRPr="00014B15">
        <w:rPr>
          <w:rFonts w:cs="Arial"/>
          <w:lang w:eastAsia="zh-CN" w:bidi="hi-IN"/>
        </w:rPr>
        <w:t xml:space="preserve"> must communicate with the Authority during this time</w:t>
      </w:r>
      <w:r w:rsidR="008E25E0">
        <w:rPr>
          <w:rFonts w:cs="Arial"/>
          <w:lang w:eastAsia="zh-CN" w:bidi="hi-IN"/>
        </w:rPr>
        <w:t>,</w:t>
      </w:r>
      <w:r w:rsidRPr="00014B15">
        <w:rPr>
          <w:rFonts w:cs="Arial"/>
          <w:lang w:eastAsia="zh-CN" w:bidi="hi-IN"/>
        </w:rPr>
        <w:t xml:space="preserve"> the following</w:t>
      </w:r>
      <w:r w:rsidR="00165722">
        <w:rPr>
          <w:rFonts w:cs="Arial"/>
          <w:lang w:eastAsia="zh-CN" w:bidi="hi-IN"/>
        </w:rPr>
        <w:t xml:space="preserve"> e</w:t>
      </w:r>
      <w:r w:rsidR="00A163A9" w:rsidRPr="00014B15">
        <w:rPr>
          <w:rFonts w:cs="Arial"/>
          <w:lang w:eastAsia="zh-CN" w:bidi="hi-IN"/>
        </w:rPr>
        <w:t xml:space="preserve">mail address should be used </w:t>
      </w:r>
      <w:hyperlink r:id="rId11" w:history="1">
        <w:r w:rsidR="00A163A9" w:rsidRPr="00590296">
          <w:rPr>
            <w:lang w:eastAsia="zh-CN" w:bidi="hi-IN"/>
          </w:rPr>
          <w:t>navyacq-dmsng-outofportserv@mod.gov.uk</w:t>
        </w:r>
      </w:hyperlink>
      <w:r w:rsidR="00A163A9" w:rsidRPr="00014B15">
        <w:rPr>
          <w:rFonts w:cs="Arial"/>
          <w:lang w:eastAsia="zh-CN" w:bidi="hi-IN"/>
        </w:rPr>
        <w:t xml:space="preserve">. </w:t>
      </w:r>
      <w:r w:rsidR="00975091">
        <w:rPr>
          <w:rFonts w:cs="Arial"/>
          <w:lang w:eastAsia="zh-CN" w:bidi="hi-IN"/>
        </w:rPr>
        <w:t xml:space="preserve"> </w:t>
      </w:r>
      <w:r w:rsidR="00165722">
        <w:rPr>
          <w:rFonts w:cs="Arial"/>
          <w:lang w:eastAsia="zh-CN" w:bidi="hi-IN"/>
        </w:rPr>
        <w:t>E</w:t>
      </w:r>
      <w:r w:rsidRPr="00014B15">
        <w:rPr>
          <w:rFonts w:cs="Arial"/>
          <w:lang w:eastAsia="zh-CN" w:bidi="hi-IN"/>
        </w:rPr>
        <w:t>mails should be addressed to the Authority</w:t>
      </w:r>
      <w:r w:rsidR="00165F20">
        <w:rPr>
          <w:rFonts w:cs="Arial"/>
          <w:lang w:eastAsia="zh-CN" w:bidi="hi-IN"/>
        </w:rPr>
        <w:t>'</w:t>
      </w:r>
      <w:r w:rsidRPr="00014B15">
        <w:rPr>
          <w:rFonts w:cs="Arial"/>
          <w:lang w:eastAsia="zh-CN" w:bidi="hi-IN"/>
        </w:rPr>
        <w:t xml:space="preserve">s </w:t>
      </w:r>
      <w:bookmarkStart w:id="122" w:name="_9kMON5YVt4886DNUHyxqwvnmqfUswur7"/>
      <w:r w:rsidRPr="00014B15">
        <w:rPr>
          <w:rFonts w:cs="Arial"/>
          <w:lang w:eastAsia="zh-CN" w:bidi="hi-IN"/>
        </w:rPr>
        <w:t>Commercial Officer</w:t>
      </w:r>
      <w:bookmarkEnd w:id="122"/>
      <w:r w:rsidRPr="00014B15">
        <w:rPr>
          <w:rFonts w:cs="Arial"/>
          <w:lang w:eastAsia="zh-CN" w:bidi="hi-IN"/>
        </w:rPr>
        <w:t xml:space="preserve"> for this Contract</w:t>
      </w:r>
      <w:bookmarkStart w:id="123" w:name="_9kMODN6ZWu8GD79D"/>
      <w:r w:rsidRPr="00014B15">
        <w:rPr>
          <w:rFonts w:cs="Arial"/>
          <w:lang w:eastAsia="zh-CN" w:bidi="hi-IN"/>
        </w:rPr>
        <w:t>.</w:t>
      </w:r>
      <w:bookmarkEnd w:id="123"/>
      <w:r w:rsidR="00165722">
        <w:rPr>
          <w:rFonts w:cs="Arial"/>
          <w:lang w:eastAsia="zh-CN" w:bidi="hi-IN"/>
        </w:rPr>
        <w:t xml:space="preserve">  This e</w:t>
      </w:r>
      <w:r w:rsidRPr="00014B15">
        <w:rPr>
          <w:rFonts w:cs="Arial"/>
          <w:lang w:eastAsia="zh-CN" w:bidi="hi-IN"/>
        </w:rPr>
        <w:t>mail address should not be used at any other time</w:t>
      </w:r>
      <w:bookmarkStart w:id="124" w:name="_9kMOEO6ZWu8GD79D"/>
      <w:r w:rsidRPr="00014B15">
        <w:rPr>
          <w:rFonts w:cs="Arial"/>
          <w:lang w:eastAsia="zh-CN" w:bidi="hi-IN"/>
        </w:rPr>
        <w:t>.</w:t>
      </w:r>
      <w:bookmarkEnd w:id="124"/>
      <w:r w:rsidRPr="00014B15">
        <w:rPr>
          <w:rFonts w:cs="Arial"/>
          <w:lang w:eastAsia="zh-CN" w:bidi="hi-IN"/>
        </w:rPr>
        <w:t xml:space="preserve">  The Authority reserves the right not to respond to messages sent to this email address other than when the </w:t>
      </w:r>
      <w:r w:rsidR="0026612B">
        <w:rPr>
          <w:rFonts w:cs="Arial"/>
          <w:lang w:eastAsia="zh-CN" w:bidi="hi-IN"/>
        </w:rPr>
        <w:t>DSP</w:t>
      </w:r>
      <w:r w:rsidRPr="00014B15">
        <w:rPr>
          <w:rFonts w:cs="Arial"/>
          <w:lang w:eastAsia="zh-CN" w:bidi="hi-IN"/>
        </w:rPr>
        <w:t xml:space="preserve"> is not available.</w:t>
      </w:r>
    </w:p>
    <w:p w14:paraId="416554C6" w14:textId="39F9B125"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Any communicatio</w:t>
      </w:r>
      <w:r w:rsidR="001C6973">
        <w:rPr>
          <w:rFonts w:cs="Arial"/>
          <w:lang w:eastAsia="zh-CN" w:bidi="hi-IN"/>
        </w:rPr>
        <w:t>n issued by the Authority to</w:t>
      </w:r>
      <w:r w:rsidRPr="00014B15">
        <w:rPr>
          <w:rFonts w:cs="Arial"/>
          <w:lang w:eastAsia="zh-CN" w:bidi="hi-IN"/>
        </w:rPr>
        <w:t xml:space="preserve"> </w:t>
      </w:r>
      <w:bookmarkStart w:id="125" w:name="_9kMJI5YVt4887GNjOpphwxymUzD3562I67GJG"/>
      <w:r w:rsidRPr="00014B15">
        <w:rPr>
          <w:rFonts w:cs="Arial"/>
          <w:lang w:eastAsia="zh-CN" w:bidi="hi-IN"/>
        </w:rPr>
        <w:t>Tenderer Representative</w:t>
      </w:r>
      <w:bookmarkEnd w:id="125"/>
      <w:r w:rsidR="001C6973">
        <w:rPr>
          <w:rFonts w:cs="Arial"/>
          <w:lang w:eastAsia="zh-CN" w:bidi="hi-IN"/>
        </w:rPr>
        <w:t>s</w:t>
      </w:r>
      <w:r w:rsidRPr="00014B15">
        <w:rPr>
          <w:rFonts w:cs="Arial"/>
          <w:lang w:eastAsia="zh-CN" w:bidi="hi-IN"/>
        </w:rPr>
        <w:t xml:space="preserve"> at any time during the Contract procurement shall be d</w:t>
      </w:r>
      <w:r w:rsidR="001C6973">
        <w:rPr>
          <w:rFonts w:cs="Arial"/>
          <w:lang w:eastAsia="zh-CN" w:bidi="hi-IN"/>
        </w:rPr>
        <w:t xml:space="preserve">eemed as communication with </w:t>
      </w:r>
      <w:r w:rsidR="00704D16">
        <w:rPr>
          <w:rFonts w:cs="Arial"/>
          <w:lang w:eastAsia="zh-CN" w:bidi="hi-IN"/>
        </w:rPr>
        <w:t xml:space="preserve">the </w:t>
      </w:r>
      <w:r w:rsidRPr="00014B15">
        <w:rPr>
          <w:rFonts w:cs="Arial"/>
          <w:lang w:eastAsia="zh-CN" w:bidi="hi-IN"/>
        </w:rPr>
        <w:t xml:space="preserve">Tenderer </w:t>
      </w:r>
      <w:r w:rsidR="001C6973">
        <w:rPr>
          <w:rFonts w:cs="Arial"/>
          <w:lang w:eastAsia="zh-CN" w:bidi="hi-IN"/>
        </w:rPr>
        <w:t>themselves</w:t>
      </w:r>
      <w:r w:rsidRPr="00014B15">
        <w:rPr>
          <w:rFonts w:cs="Arial"/>
          <w:lang w:eastAsia="zh-CN" w:bidi="hi-IN"/>
        </w:rPr>
        <w:t xml:space="preserve">. </w:t>
      </w:r>
    </w:p>
    <w:p w14:paraId="6772033F" w14:textId="77777777" w:rsidR="006A30EE" w:rsidRPr="00014B15" w:rsidRDefault="006A30EE" w:rsidP="00014B15">
      <w:pPr>
        <w:pStyle w:val="Simple1"/>
        <w:keepNext/>
        <w:rPr>
          <w:rFonts w:cs="Arial"/>
          <w:b/>
          <w:lang w:eastAsia="zh-CN" w:bidi="hi-IN"/>
        </w:rPr>
      </w:pPr>
      <w:bookmarkStart w:id="126" w:name="_Toc19880710"/>
      <w:bookmarkStart w:id="127" w:name="_Toc114149074"/>
      <w:bookmarkStart w:id="128" w:name="_Toc114207248"/>
      <w:bookmarkStart w:id="129" w:name="_Toc114208329"/>
      <w:bookmarkStart w:id="130" w:name="_Toc114208787"/>
      <w:bookmarkStart w:id="131" w:name="_Toc114211191"/>
      <w:bookmarkStart w:id="132" w:name="_Toc114211734"/>
      <w:bookmarkStart w:id="133" w:name="_Toc114212278"/>
      <w:bookmarkStart w:id="134" w:name="_Toc114212817"/>
      <w:bookmarkStart w:id="135" w:name="_Toc114213359"/>
      <w:bookmarkStart w:id="136" w:name="_Toc114213897"/>
      <w:bookmarkStart w:id="137" w:name="_Toc114214436"/>
      <w:bookmarkStart w:id="138" w:name="_Toc114214976"/>
      <w:bookmarkStart w:id="139" w:name="_Toc114215519"/>
      <w:bookmarkStart w:id="140" w:name="_Toc117022876"/>
      <w:bookmarkStart w:id="141" w:name="_Toc119653314"/>
      <w:r w:rsidRPr="00014B15">
        <w:rPr>
          <w:rFonts w:cs="Arial"/>
          <w:b/>
          <w:lang w:eastAsia="zh-CN" w:bidi="hi-IN"/>
        </w:rPr>
        <w:t>CONTACT WITH THE INCUMBENT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14B15">
        <w:rPr>
          <w:rFonts w:cs="Arial"/>
          <w:b/>
          <w:lang w:eastAsia="zh-CN" w:bidi="hi-IN"/>
        </w:rPr>
        <w:t xml:space="preserve"> SERVICE PROVIDER</w:t>
      </w:r>
      <w:bookmarkEnd w:id="140"/>
      <w:bookmarkEnd w:id="141"/>
    </w:p>
    <w:p w14:paraId="1BF3877E" w14:textId="1C684E89" w:rsidR="006A30EE" w:rsidRPr="00014B15" w:rsidRDefault="001C6973" w:rsidP="00590296">
      <w:pPr>
        <w:pStyle w:val="Simple2"/>
        <w:tabs>
          <w:tab w:val="num" w:pos="1418"/>
        </w:tabs>
        <w:ind w:left="1021" w:hanging="737"/>
        <w:rPr>
          <w:rFonts w:cs="Arial"/>
          <w:lang w:eastAsia="zh-CN" w:bidi="hi-IN"/>
        </w:rPr>
      </w:pPr>
      <w:r>
        <w:rPr>
          <w:rFonts w:cs="Arial"/>
          <w:lang w:eastAsia="zh-CN" w:bidi="hi-IN"/>
        </w:rPr>
        <w:t xml:space="preserve">If a </w:t>
      </w:r>
      <w:r w:rsidR="006A30EE" w:rsidRPr="00014B15">
        <w:rPr>
          <w:rFonts w:cs="Arial"/>
          <w:lang w:eastAsia="zh-CN" w:bidi="hi-IN"/>
        </w:rPr>
        <w:t xml:space="preserve">Tenderer </w:t>
      </w:r>
      <w:r>
        <w:rPr>
          <w:rFonts w:cs="Arial"/>
          <w:lang w:eastAsia="zh-CN" w:bidi="hi-IN"/>
        </w:rPr>
        <w:t>is</w:t>
      </w:r>
      <w:r w:rsidR="006A30EE" w:rsidRPr="00014B15">
        <w:rPr>
          <w:rFonts w:cs="Arial"/>
          <w:lang w:eastAsia="zh-CN" w:bidi="hi-IN"/>
        </w:rPr>
        <w:t xml:space="preserve"> not the Incumbent Service Provider, </w:t>
      </w:r>
      <w:r w:rsidR="00BE0B58" w:rsidRPr="00014B15">
        <w:rPr>
          <w:rFonts w:cs="Arial"/>
          <w:lang w:eastAsia="zh-CN" w:bidi="hi-IN"/>
        </w:rPr>
        <w:t xml:space="preserve">then </w:t>
      </w:r>
      <w:r w:rsidR="006A30EE" w:rsidRPr="00014B15">
        <w:rPr>
          <w:rFonts w:cs="Arial"/>
          <w:lang w:eastAsia="zh-CN" w:bidi="hi-IN"/>
        </w:rPr>
        <w:t xml:space="preserve">Tenderers, each </w:t>
      </w:r>
      <w:bookmarkStart w:id="142" w:name="_9kMI0G6ZWu5998GOUI0577D57C"/>
      <w:r w:rsidR="006A30EE" w:rsidRPr="00014B15">
        <w:rPr>
          <w:rFonts w:cs="Arial"/>
          <w:lang w:eastAsia="zh-CN" w:bidi="hi-IN"/>
        </w:rPr>
        <w:t>Consortium</w:t>
      </w:r>
      <w:bookmarkEnd w:id="142"/>
      <w:r w:rsidR="006A30EE" w:rsidRPr="00014B15">
        <w:rPr>
          <w:rFonts w:cs="Arial"/>
          <w:lang w:eastAsia="zh-CN" w:bidi="hi-IN"/>
        </w:rPr>
        <w:t xml:space="preserve"> member and their respective advisers may not contact the Incumbent Service Provider or any of the Incumbent Service Provider</w:t>
      </w:r>
      <w:r w:rsidR="00165F20">
        <w:rPr>
          <w:rFonts w:cs="Arial"/>
          <w:lang w:eastAsia="zh-CN" w:bidi="hi-IN"/>
        </w:rPr>
        <w:t>'</w:t>
      </w:r>
      <w:r w:rsidR="006A30EE" w:rsidRPr="00014B15">
        <w:rPr>
          <w:rFonts w:cs="Arial"/>
          <w:lang w:eastAsia="zh-CN" w:bidi="hi-IN"/>
        </w:rPr>
        <w:t>s personnel in connection with the Contract</w:t>
      </w:r>
      <w:r w:rsidR="006A30EE" w:rsidRPr="00014B15" w:rsidDel="00E827DC">
        <w:rPr>
          <w:rFonts w:cs="Arial"/>
          <w:lang w:eastAsia="zh-CN" w:bidi="hi-IN"/>
        </w:rPr>
        <w:t xml:space="preserve"> </w:t>
      </w:r>
      <w:r w:rsidR="006A30EE" w:rsidRPr="00014B15">
        <w:rPr>
          <w:rFonts w:cs="Arial"/>
          <w:lang w:eastAsia="zh-CN" w:bidi="hi-IN"/>
        </w:rPr>
        <w:t>procurement except where:</w:t>
      </w:r>
    </w:p>
    <w:p w14:paraId="68A1AD0F" w14:textId="77777777" w:rsidR="006A30EE" w:rsidRPr="00014B15" w:rsidRDefault="006A30EE" w:rsidP="00590296">
      <w:pPr>
        <w:pStyle w:val="Simple3"/>
        <w:tabs>
          <w:tab w:val="clear" w:pos="3827"/>
        </w:tabs>
        <w:ind w:left="1701"/>
      </w:pPr>
      <w:r w:rsidRPr="00014B15">
        <w:t>specifically permitted by the ITN; or</w:t>
      </w:r>
    </w:p>
    <w:p w14:paraId="1D7912CF" w14:textId="77777777" w:rsidR="006A30EE" w:rsidRPr="00014B15" w:rsidRDefault="006A30EE" w:rsidP="00590296">
      <w:pPr>
        <w:pStyle w:val="Simple3"/>
        <w:tabs>
          <w:tab w:val="clear" w:pos="3827"/>
        </w:tabs>
        <w:ind w:left="1701"/>
      </w:pPr>
      <w:r w:rsidRPr="00014B15">
        <w:t>permission has been granted in writing by the Authority,</w:t>
      </w:r>
    </w:p>
    <w:p w14:paraId="48D35A6D" w14:textId="77777777" w:rsidR="006A30EE" w:rsidRPr="00014B15" w:rsidRDefault="006A30EE" w:rsidP="00014B15">
      <w:pPr>
        <w:pStyle w:val="BodyText1"/>
        <w:ind w:left="993"/>
        <w:rPr>
          <w:rFonts w:eastAsiaTheme="minorHAnsi" w:cs="Arial"/>
          <w:lang w:val="en-GB"/>
        </w:rPr>
      </w:pPr>
      <w:r w:rsidRPr="00014B15">
        <w:rPr>
          <w:rFonts w:eastAsiaTheme="minorHAnsi" w:cs="Arial"/>
          <w:lang w:val="en-GB"/>
        </w:rPr>
        <w:t xml:space="preserve">and then only, in each case, consistently with the requirements of this ITN or the terms of such permission.  </w:t>
      </w:r>
    </w:p>
    <w:p w14:paraId="6F40EF85" w14:textId="316A3F33" w:rsidR="006A30EE" w:rsidRPr="00014B15" w:rsidRDefault="001C6973" w:rsidP="00F261A8">
      <w:pPr>
        <w:pStyle w:val="Simple2"/>
        <w:tabs>
          <w:tab w:val="num" w:pos="1418"/>
        </w:tabs>
        <w:ind w:left="1021" w:hanging="737"/>
        <w:rPr>
          <w:rFonts w:cs="Arial"/>
          <w:lang w:eastAsia="zh-CN" w:bidi="hi-IN"/>
        </w:rPr>
      </w:pPr>
      <w:r>
        <w:rPr>
          <w:rFonts w:cs="Arial"/>
          <w:lang w:eastAsia="zh-CN" w:bidi="hi-IN"/>
        </w:rPr>
        <w:t xml:space="preserve">If a </w:t>
      </w:r>
      <w:r w:rsidR="006A30EE" w:rsidRPr="00014B15">
        <w:rPr>
          <w:rFonts w:cs="Arial"/>
          <w:lang w:eastAsia="zh-CN" w:bidi="hi-IN"/>
        </w:rPr>
        <w:t>Tenderer</w:t>
      </w:r>
      <w:r>
        <w:rPr>
          <w:rFonts w:cs="Arial"/>
          <w:lang w:eastAsia="zh-CN" w:bidi="hi-IN"/>
        </w:rPr>
        <w:t xml:space="preserve"> is</w:t>
      </w:r>
      <w:r w:rsidR="006A30EE" w:rsidRPr="00014B15">
        <w:rPr>
          <w:rFonts w:cs="Arial"/>
          <w:lang w:eastAsia="zh-CN" w:bidi="hi-IN"/>
        </w:rPr>
        <w:t xml:space="preserve"> the Incumbent Service Provider, the Tenderer is reminded of the Authority</w:t>
      </w:r>
      <w:r w:rsidR="00165F20">
        <w:rPr>
          <w:rFonts w:cs="Arial"/>
          <w:lang w:eastAsia="zh-CN" w:bidi="hi-IN"/>
        </w:rPr>
        <w:t>'</w:t>
      </w:r>
      <w:r w:rsidR="006A30EE" w:rsidRPr="00014B15">
        <w:rPr>
          <w:rFonts w:cs="Arial"/>
          <w:lang w:eastAsia="zh-CN" w:bidi="hi-IN"/>
        </w:rPr>
        <w:t xml:space="preserve">s requirements set </w:t>
      </w:r>
      <w:r w:rsidR="00AB0566">
        <w:rPr>
          <w:rFonts w:cs="Arial"/>
          <w:lang w:eastAsia="zh-CN" w:bidi="hi-IN"/>
        </w:rPr>
        <w:t xml:space="preserve">out or referred to in </w:t>
      </w:r>
      <w:bookmarkStart w:id="143" w:name="_9kR3WTr2CC6GJ0knoewrqyDM"/>
      <w:r w:rsidR="00AB0566" w:rsidRPr="00955314">
        <w:rPr>
          <w:rFonts w:cs="Arial"/>
          <w:lang w:eastAsia="zh-CN" w:bidi="hi-IN"/>
        </w:rPr>
        <w:t>paragraph</w:t>
      </w:r>
      <w:r w:rsidR="006A30EE" w:rsidRPr="00955314">
        <w:rPr>
          <w:rFonts w:cs="Arial"/>
          <w:lang w:eastAsia="zh-CN" w:bidi="hi-IN"/>
        </w:rPr>
        <w:t xml:space="preserve"> 3</w:t>
      </w:r>
      <w:r w:rsidR="00573DB8" w:rsidRPr="00955314">
        <w:rPr>
          <w:rFonts w:cs="Arial"/>
          <w:lang w:eastAsia="zh-CN" w:bidi="hi-IN"/>
        </w:rPr>
        <w:t>2</w:t>
      </w:r>
      <w:bookmarkEnd w:id="143"/>
      <w:r w:rsidR="006A30EE" w:rsidRPr="00573DB8">
        <w:rPr>
          <w:rFonts w:cs="Arial"/>
          <w:lang w:eastAsia="zh-CN" w:bidi="hi-IN"/>
        </w:rPr>
        <w:t xml:space="preserve"> (</w:t>
      </w:r>
      <w:r w:rsidR="006A30EE" w:rsidRPr="00014B15">
        <w:rPr>
          <w:rFonts w:cs="Arial"/>
          <w:lang w:eastAsia="zh-CN" w:bidi="hi-IN"/>
        </w:rPr>
        <w:t>Conflicts of Interest and Ethical Walls) of the ITN.</w:t>
      </w:r>
    </w:p>
    <w:p w14:paraId="2931BF0C" w14:textId="77777777" w:rsidR="006A30EE" w:rsidRPr="00014B15" w:rsidRDefault="006A30EE" w:rsidP="00014B15">
      <w:pPr>
        <w:pStyle w:val="Simple1"/>
        <w:keepNext/>
        <w:rPr>
          <w:rFonts w:cs="Arial"/>
          <w:b/>
          <w:lang w:eastAsia="zh-CN" w:bidi="hi-IN"/>
        </w:rPr>
      </w:pPr>
      <w:bookmarkStart w:id="144" w:name="_Toc117022877"/>
      <w:bookmarkStart w:id="145" w:name="_Toc119653315"/>
      <w:r w:rsidRPr="00014B15">
        <w:rPr>
          <w:rFonts w:cs="Arial"/>
          <w:b/>
          <w:lang w:eastAsia="zh-CN" w:bidi="hi-IN"/>
        </w:rPr>
        <w:t>SITE VISITS</w:t>
      </w:r>
      <w:bookmarkEnd w:id="144"/>
      <w:bookmarkEnd w:id="145"/>
    </w:p>
    <w:p w14:paraId="747B0167" w14:textId="011A4D50"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The Authority may at its own discretion facilitate a site visit</w:t>
      </w:r>
      <w:r w:rsidR="00975091">
        <w:rPr>
          <w:rFonts w:cs="Arial"/>
          <w:lang w:eastAsia="zh-CN" w:bidi="hi-IN"/>
        </w:rPr>
        <w:t xml:space="preserve">.  </w:t>
      </w:r>
      <w:r w:rsidRPr="00014B15">
        <w:rPr>
          <w:rFonts w:cs="Arial"/>
          <w:lang w:eastAsia="zh-CN" w:bidi="hi-IN"/>
        </w:rPr>
        <w:t xml:space="preserve">To ensure </w:t>
      </w:r>
      <w:r w:rsidR="00A734F7">
        <w:rPr>
          <w:rFonts w:cs="Arial"/>
          <w:lang w:eastAsia="zh-CN" w:bidi="hi-IN"/>
        </w:rPr>
        <w:t xml:space="preserve">equal treatment of Tenderers in respect of </w:t>
      </w:r>
      <w:r w:rsidR="00494906">
        <w:rPr>
          <w:rFonts w:cs="Arial"/>
          <w:lang w:eastAsia="zh-CN" w:bidi="hi-IN"/>
        </w:rPr>
        <w:t>the</w:t>
      </w:r>
      <w:r w:rsidRPr="00014B15">
        <w:rPr>
          <w:rFonts w:cs="Arial"/>
          <w:lang w:eastAsia="zh-CN" w:bidi="hi-IN"/>
        </w:rPr>
        <w:t xml:space="preserve"> information </w:t>
      </w:r>
      <w:r w:rsidR="00494906">
        <w:rPr>
          <w:rFonts w:cs="Arial"/>
          <w:lang w:eastAsia="zh-CN" w:bidi="hi-IN"/>
        </w:rPr>
        <w:t xml:space="preserve">which </w:t>
      </w:r>
      <w:r w:rsidRPr="00014B15">
        <w:rPr>
          <w:rFonts w:cs="Arial"/>
          <w:lang w:eastAsia="zh-CN" w:bidi="hi-IN"/>
        </w:rPr>
        <w:t xml:space="preserve">is shared </w:t>
      </w:r>
      <w:r w:rsidR="00A734F7">
        <w:rPr>
          <w:rFonts w:cs="Arial"/>
          <w:lang w:eastAsia="zh-CN" w:bidi="hi-IN"/>
        </w:rPr>
        <w:t>by the Authority</w:t>
      </w:r>
      <w:r w:rsidRPr="00014B15">
        <w:rPr>
          <w:rFonts w:cs="Arial"/>
          <w:lang w:eastAsia="zh-CN" w:bidi="hi-IN"/>
        </w:rPr>
        <w:t xml:space="preserve">, if one (1) Tenderer is invited to a site visit, all Tenderers will be invited to one (1) site visit </w:t>
      </w:r>
      <w:r w:rsidR="002719F1">
        <w:rPr>
          <w:rFonts w:cs="Arial"/>
          <w:lang w:eastAsia="zh-CN" w:bidi="hi-IN"/>
        </w:rPr>
        <w:t xml:space="preserve">for this </w:t>
      </w:r>
      <w:r w:rsidRPr="00014B15">
        <w:rPr>
          <w:rFonts w:cs="Arial"/>
          <w:lang w:eastAsia="zh-CN" w:bidi="hi-IN"/>
        </w:rPr>
        <w:t xml:space="preserve">Contract.  </w:t>
      </w:r>
    </w:p>
    <w:p w14:paraId="2DF1C8A7" w14:textId="5903A171" w:rsidR="006A30EE" w:rsidRPr="00014B15" w:rsidRDefault="00305A9C" w:rsidP="00590296">
      <w:pPr>
        <w:pStyle w:val="Simple2"/>
        <w:tabs>
          <w:tab w:val="num" w:pos="1418"/>
        </w:tabs>
        <w:ind w:left="1021" w:hanging="737"/>
        <w:rPr>
          <w:rFonts w:cs="Arial"/>
          <w:lang w:eastAsia="zh-CN" w:bidi="hi-IN"/>
        </w:rPr>
      </w:pPr>
      <w:r w:rsidRPr="00014B15">
        <w:rPr>
          <w:rFonts w:cs="Arial"/>
          <w:lang w:eastAsia="zh-CN" w:bidi="hi-IN"/>
        </w:rPr>
        <w:t>Where a site visit is facilitated, t</w:t>
      </w:r>
      <w:r w:rsidR="006A30EE" w:rsidRPr="00014B15">
        <w:rPr>
          <w:rFonts w:cs="Arial"/>
          <w:lang w:eastAsia="zh-CN" w:bidi="hi-IN"/>
        </w:rPr>
        <w:t xml:space="preserve">he purpose of the site visit </w:t>
      </w:r>
      <w:r w:rsidRPr="00014B15">
        <w:rPr>
          <w:rFonts w:cs="Arial"/>
          <w:lang w:eastAsia="zh-CN" w:bidi="hi-IN"/>
        </w:rPr>
        <w:t xml:space="preserve">will be </w:t>
      </w:r>
      <w:r w:rsidR="006A30EE" w:rsidRPr="00014B15">
        <w:rPr>
          <w:rFonts w:cs="Arial"/>
          <w:lang w:eastAsia="zh-CN" w:bidi="hi-IN"/>
        </w:rPr>
        <w:t>to allow Tenderers to familiarise themselves with the site where the Services will be delivered and to ask site specific questions about the requirements</w:t>
      </w:r>
      <w:r w:rsidR="00975091">
        <w:rPr>
          <w:rFonts w:cs="Arial"/>
          <w:lang w:eastAsia="zh-CN" w:bidi="hi-IN"/>
        </w:rPr>
        <w:t xml:space="preserve">.  </w:t>
      </w:r>
      <w:r w:rsidR="006A30EE" w:rsidRPr="00014B15">
        <w:rPr>
          <w:rFonts w:cs="Arial"/>
          <w:lang w:eastAsia="zh-CN" w:bidi="hi-IN"/>
        </w:rPr>
        <w:t xml:space="preserve">Site visits are not intended to clarify questions regarding risk allocation or the detail of the Contract (note that questions of this nature can be raised as clarification questions through the </w:t>
      </w:r>
      <w:r w:rsidR="0026612B">
        <w:rPr>
          <w:rFonts w:cs="Arial"/>
          <w:lang w:eastAsia="zh-CN" w:bidi="hi-IN"/>
        </w:rPr>
        <w:t>DSP</w:t>
      </w:r>
      <w:r w:rsidR="006A30EE" w:rsidRPr="00014B15">
        <w:rPr>
          <w:rFonts w:cs="Arial"/>
          <w:lang w:eastAsia="zh-CN" w:bidi="hi-IN"/>
        </w:rPr>
        <w:t>).</w:t>
      </w:r>
    </w:p>
    <w:p w14:paraId="2FAB6870" w14:textId="5FAF3812"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Questions and points raised during </w:t>
      </w:r>
      <w:r w:rsidR="008E25E0">
        <w:rPr>
          <w:rFonts w:cs="Arial"/>
          <w:lang w:eastAsia="zh-CN" w:bidi="hi-IN"/>
        </w:rPr>
        <w:t>a</w:t>
      </w:r>
      <w:r w:rsidRPr="00014B15">
        <w:rPr>
          <w:rFonts w:cs="Arial"/>
          <w:lang w:eastAsia="zh-CN" w:bidi="hi-IN"/>
        </w:rPr>
        <w:t xml:space="preserve"> site visit will be treated in the same way as clarification questions raised regarding this ITN through the </w:t>
      </w:r>
      <w:r w:rsidR="0026612B">
        <w:rPr>
          <w:rFonts w:cs="Arial"/>
          <w:lang w:eastAsia="zh-CN" w:bidi="hi-IN"/>
        </w:rPr>
        <w:t>DSP</w:t>
      </w:r>
      <w:r w:rsidR="00494906">
        <w:rPr>
          <w:rFonts w:cs="Arial"/>
          <w:lang w:eastAsia="zh-CN" w:bidi="hi-IN"/>
        </w:rPr>
        <w:t xml:space="preserve"> and </w:t>
      </w:r>
      <w:r w:rsidRPr="00014B15">
        <w:rPr>
          <w:rFonts w:cs="Arial"/>
          <w:lang w:eastAsia="zh-CN" w:bidi="hi-IN"/>
        </w:rPr>
        <w:t xml:space="preserve">paragraph </w:t>
      </w:r>
      <w:r w:rsidR="00813400">
        <w:rPr>
          <w:rFonts w:cs="Arial"/>
          <w:lang w:eastAsia="zh-CN" w:bidi="hi-IN"/>
        </w:rPr>
        <w:fldChar w:fldCharType="begin"/>
      </w:r>
      <w:r w:rsidR="00813400">
        <w:rPr>
          <w:rFonts w:cs="Arial"/>
          <w:lang w:eastAsia="zh-CN" w:bidi="hi-IN"/>
        </w:rPr>
        <w:instrText xml:space="preserve"> REF _Ref117100069 \w \h </w:instrText>
      </w:r>
      <w:r w:rsidR="00590296">
        <w:rPr>
          <w:rFonts w:cs="Arial"/>
          <w:lang w:eastAsia="zh-CN" w:bidi="hi-IN"/>
        </w:rPr>
        <w:instrText xml:space="preserve"> \* MERGEFORMAT </w:instrText>
      </w:r>
      <w:r w:rsidR="00813400">
        <w:rPr>
          <w:rFonts w:cs="Arial"/>
          <w:lang w:eastAsia="zh-CN" w:bidi="hi-IN"/>
        </w:rPr>
      </w:r>
      <w:r w:rsidR="00813400">
        <w:rPr>
          <w:rFonts w:cs="Arial"/>
          <w:lang w:eastAsia="zh-CN" w:bidi="hi-IN"/>
        </w:rPr>
        <w:fldChar w:fldCharType="separate"/>
      </w:r>
      <w:bookmarkStart w:id="146" w:name="_9kMHG5YVt4BB9EIeqtDoIUut09yzxq8HDJMUJIY"/>
      <w:r w:rsidR="00431E8D">
        <w:rPr>
          <w:rFonts w:cs="Arial"/>
          <w:lang w:eastAsia="zh-CN" w:bidi="hi-IN"/>
        </w:rPr>
        <w:t>3</w:t>
      </w:r>
      <w:bookmarkEnd w:id="146"/>
      <w:r w:rsidR="00813400">
        <w:rPr>
          <w:rFonts w:cs="Arial"/>
          <w:lang w:eastAsia="zh-CN" w:bidi="hi-IN"/>
        </w:rPr>
        <w:fldChar w:fldCharType="end"/>
      </w:r>
      <w:r w:rsidRPr="00014B15">
        <w:rPr>
          <w:rFonts w:cs="Arial"/>
          <w:lang w:eastAsia="zh-CN" w:bidi="hi-IN"/>
        </w:rPr>
        <w:t xml:space="preserve"> (Clarification Questions) </w:t>
      </w:r>
      <w:r w:rsidR="00704D16">
        <w:rPr>
          <w:rFonts w:cs="Arial"/>
          <w:lang w:eastAsia="zh-CN" w:bidi="hi-IN"/>
        </w:rPr>
        <w:t>above</w:t>
      </w:r>
      <w:r w:rsidR="00494906">
        <w:rPr>
          <w:rFonts w:cs="Arial"/>
          <w:lang w:eastAsia="zh-CN" w:bidi="hi-IN"/>
        </w:rPr>
        <w:t xml:space="preserve"> will apply to such clarification questions</w:t>
      </w:r>
      <w:r w:rsidR="002719F1">
        <w:rPr>
          <w:rFonts w:cs="Arial"/>
          <w:lang w:eastAsia="zh-CN" w:bidi="hi-IN"/>
        </w:rPr>
        <w:t>, so that</w:t>
      </w:r>
      <w:r w:rsidRPr="00014B15">
        <w:rPr>
          <w:rFonts w:cs="Arial"/>
          <w:lang w:eastAsia="zh-CN" w:bidi="hi-IN"/>
        </w:rPr>
        <w:t>, unless a Tenderer can justify why matters discussed ought to be confidential, a summary of questions and responses will be shared with all Tenderers.  The Authority reserves the right not to deal with questions raised during the site visit and instead answer them in writing at a later date.</w:t>
      </w:r>
    </w:p>
    <w:p w14:paraId="5DD26C40" w14:textId="6C184405"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In the event the Authority notifi</w:t>
      </w:r>
      <w:r w:rsidR="001C6973">
        <w:rPr>
          <w:rFonts w:cs="Arial"/>
          <w:lang w:eastAsia="zh-CN" w:bidi="hi-IN"/>
        </w:rPr>
        <w:t>es Tenderers of a site visit</w:t>
      </w:r>
      <w:r w:rsidRPr="00014B15">
        <w:rPr>
          <w:rFonts w:cs="Arial"/>
          <w:lang w:eastAsia="zh-CN" w:bidi="hi-IN"/>
        </w:rPr>
        <w:t xml:space="preserve"> Tenderer</w:t>
      </w:r>
      <w:r w:rsidR="001C6973">
        <w:rPr>
          <w:rFonts w:cs="Arial"/>
          <w:lang w:eastAsia="zh-CN" w:bidi="hi-IN"/>
        </w:rPr>
        <w:t>s</w:t>
      </w:r>
      <w:r w:rsidRPr="00014B15">
        <w:rPr>
          <w:rFonts w:cs="Arial"/>
          <w:lang w:eastAsia="zh-CN" w:bidi="hi-IN"/>
        </w:rPr>
        <w:t xml:space="preserve"> must provide the name(s) of those attending </w:t>
      </w:r>
      <w:r w:rsidR="00AB0566">
        <w:rPr>
          <w:rFonts w:cs="Arial"/>
          <w:lang w:eastAsia="zh-CN" w:bidi="hi-IN"/>
        </w:rPr>
        <w:t xml:space="preserve">in compliance with </w:t>
      </w:r>
      <w:bookmarkStart w:id="147" w:name="_9kMHG5YVtCIA9DIHDGiRsskz01GCFMMKJJOJ2z2"/>
      <w:r w:rsidR="00AB0566" w:rsidRPr="00573DB8">
        <w:rPr>
          <w:rFonts w:cs="Arial"/>
          <w:lang w:eastAsia="zh-CN" w:bidi="hi-IN"/>
        </w:rPr>
        <w:t xml:space="preserve">paragraph </w:t>
      </w:r>
      <w:r w:rsidR="00AB0566" w:rsidRPr="00955314">
        <w:rPr>
          <w:rFonts w:cs="Arial"/>
          <w:lang w:eastAsia="zh-CN" w:bidi="hi-IN"/>
        </w:rPr>
        <w:t>1</w:t>
      </w:r>
      <w:r w:rsidR="00573DB8" w:rsidRPr="00955314">
        <w:rPr>
          <w:rFonts w:cs="Arial"/>
          <w:lang w:eastAsia="zh-CN" w:bidi="hi-IN"/>
        </w:rPr>
        <w:t>2</w:t>
      </w:r>
      <w:r w:rsidR="00AB0566" w:rsidRPr="00955314">
        <w:rPr>
          <w:rFonts w:cs="Arial"/>
          <w:lang w:eastAsia="zh-CN" w:bidi="hi-IN"/>
        </w:rPr>
        <w:t>.3</w:t>
      </w:r>
      <w:bookmarkEnd w:id="147"/>
      <w:r w:rsidR="00AB0566" w:rsidRPr="00573DB8">
        <w:rPr>
          <w:rFonts w:cs="Arial"/>
          <w:lang w:eastAsia="zh-CN" w:bidi="hi-IN"/>
        </w:rPr>
        <w:t xml:space="preserve"> (Attendance</w:t>
      </w:r>
      <w:r w:rsidR="00AB0566">
        <w:rPr>
          <w:rFonts w:cs="Arial"/>
          <w:lang w:eastAsia="zh-CN" w:bidi="hi-IN"/>
        </w:rPr>
        <w:t xml:space="preserve"> at Meetings) in the ITN.</w:t>
      </w:r>
      <w:r w:rsidRPr="00014B15">
        <w:rPr>
          <w:rFonts w:cs="Arial"/>
          <w:lang w:eastAsia="zh-CN" w:bidi="hi-IN"/>
        </w:rPr>
        <w:t xml:space="preserve"> </w:t>
      </w:r>
    </w:p>
    <w:p w14:paraId="6C8FABBD" w14:textId="77777777"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The site visit is not an opportunity for negotiation.  </w:t>
      </w:r>
    </w:p>
    <w:p w14:paraId="0C669E7D" w14:textId="77777777" w:rsidR="006A30EE" w:rsidRPr="00014B15" w:rsidRDefault="006A30EE" w:rsidP="00014B15">
      <w:pPr>
        <w:pStyle w:val="Simple1"/>
        <w:keepNext/>
        <w:rPr>
          <w:rFonts w:cs="Arial"/>
          <w:lang w:eastAsia="zh-CN" w:bidi="hi-IN"/>
        </w:rPr>
      </w:pPr>
      <w:bookmarkStart w:id="148" w:name="_Ref114748169"/>
      <w:bookmarkStart w:id="149" w:name="_Toc117022878"/>
      <w:bookmarkStart w:id="150" w:name="_Toc119653316"/>
      <w:r w:rsidRPr="00014B15">
        <w:rPr>
          <w:rFonts w:cs="Arial"/>
          <w:b/>
          <w:lang w:eastAsia="zh-CN" w:bidi="hi-IN"/>
        </w:rPr>
        <w:t>CONSORTIA AND SUB-CONTRACTING ARRANGEMENTS</w:t>
      </w:r>
      <w:bookmarkEnd w:id="148"/>
      <w:bookmarkEnd w:id="149"/>
      <w:bookmarkEnd w:id="150"/>
    </w:p>
    <w:p w14:paraId="57DADF86" w14:textId="7DD680AF"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The Authority requires all Tenderers to identify whether any and/or which Consortium Arrangements or </w:t>
      </w:r>
      <w:bookmarkStart w:id="151" w:name="_9kMHG5YVt4668BDedtCK28Dvh1832QWK418078A"/>
      <w:r w:rsidRPr="00014B15">
        <w:rPr>
          <w:rFonts w:cs="Arial"/>
          <w:lang w:eastAsia="zh-CN" w:bidi="hi-IN"/>
        </w:rPr>
        <w:t>Sub-Contracting Arrangements</w:t>
      </w:r>
      <w:bookmarkEnd w:id="151"/>
      <w:r w:rsidRPr="00014B15">
        <w:rPr>
          <w:rFonts w:cs="Arial"/>
          <w:lang w:eastAsia="zh-CN" w:bidi="hi-IN"/>
        </w:rPr>
        <w:t xml:space="preserve"> will apply in the case of their Tender, and in particular specify the Consortium A</w:t>
      </w:r>
      <w:bookmarkStart w:id="152" w:name="_9kMIH5YVt4668BDedtCK28Dvh1832QWK418078A"/>
      <w:r w:rsidRPr="00014B15">
        <w:rPr>
          <w:rFonts w:cs="Arial"/>
          <w:lang w:eastAsia="zh-CN" w:bidi="hi-IN"/>
        </w:rPr>
        <w:t>rrangement or Sub-Contracting Arrangement</w:t>
      </w:r>
      <w:bookmarkEnd w:id="152"/>
      <w:r w:rsidRPr="00014B15">
        <w:rPr>
          <w:rFonts w:cs="Arial"/>
          <w:lang w:eastAsia="zh-CN" w:bidi="hi-IN"/>
        </w:rPr>
        <w:t xml:space="preserve"> entity </w:t>
      </w:r>
      <w:r w:rsidR="00494906">
        <w:rPr>
          <w:rFonts w:cs="Arial"/>
          <w:lang w:eastAsia="zh-CN" w:bidi="hi-IN"/>
        </w:rPr>
        <w:t xml:space="preserve">or entities </w:t>
      </w:r>
      <w:r w:rsidRPr="00014B15">
        <w:rPr>
          <w:rFonts w:cs="Arial"/>
          <w:lang w:eastAsia="zh-CN" w:bidi="hi-IN"/>
        </w:rPr>
        <w:t>or both</w:t>
      </w:r>
      <w:r w:rsidR="008E25E0">
        <w:rPr>
          <w:rFonts w:cs="Arial"/>
          <w:lang w:eastAsia="zh-CN" w:bidi="hi-IN"/>
        </w:rPr>
        <w:t>,</w:t>
      </w:r>
      <w:r w:rsidRPr="00014B15">
        <w:rPr>
          <w:rFonts w:cs="Arial"/>
          <w:lang w:eastAsia="zh-CN" w:bidi="hi-IN"/>
        </w:rPr>
        <w:t xml:space="preserve"> and </w:t>
      </w:r>
      <w:r w:rsidR="008E25E0">
        <w:rPr>
          <w:rFonts w:cs="Arial"/>
          <w:lang w:eastAsia="zh-CN" w:bidi="hi-IN"/>
        </w:rPr>
        <w:t>the proportion of the Service or related activity each entity will undertake</w:t>
      </w:r>
      <w:r w:rsidR="00975091">
        <w:rPr>
          <w:rFonts w:cs="Arial"/>
          <w:lang w:eastAsia="zh-CN" w:bidi="hi-IN"/>
        </w:rPr>
        <w:t xml:space="preserve">.  </w:t>
      </w:r>
      <w:r w:rsidRPr="00014B15">
        <w:rPr>
          <w:rFonts w:cs="Arial"/>
          <w:lang w:eastAsia="zh-CN" w:bidi="hi-IN"/>
        </w:rPr>
        <w:t>In the case of a Sub-Contracting Arrangement, the Authority requires all Tenderers to identify the</w:t>
      </w:r>
      <w:r w:rsidR="00573DB8">
        <w:rPr>
          <w:rFonts w:cs="Arial"/>
          <w:lang w:eastAsia="zh-CN" w:bidi="hi-IN"/>
        </w:rPr>
        <w:t xml:space="preserve"> </w:t>
      </w:r>
      <w:r w:rsidRPr="00014B15">
        <w:rPr>
          <w:rFonts w:cs="Arial"/>
          <w:lang w:eastAsia="zh-CN" w:bidi="hi-IN"/>
        </w:rPr>
        <w:t>entity</w:t>
      </w:r>
      <w:r w:rsidR="00494906">
        <w:rPr>
          <w:rFonts w:cs="Arial"/>
          <w:lang w:eastAsia="zh-CN" w:bidi="hi-IN"/>
        </w:rPr>
        <w:t xml:space="preserve"> which is the lead economic operator in the Sub-Contracting Arrangement which </w:t>
      </w:r>
      <w:r w:rsidRPr="00014B15">
        <w:rPr>
          <w:rFonts w:cs="Arial"/>
          <w:lang w:eastAsia="zh-CN" w:bidi="hi-IN"/>
        </w:rPr>
        <w:t xml:space="preserve">will be the party to the Contract with the Authority. </w:t>
      </w:r>
    </w:p>
    <w:p w14:paraId="02BE07C7" w14:textId="1C3D07D5" w:rsidR="006A30EE" w:rsidRPr="00A804A4" w:rsidRDefault="006A30EE" w:rsidP="00590296">
      <w:pPr>
        <w:pStyle w:val="Simple2"/>
        <w:tabs>
          <w:tab w:val="num" w:pos="1418"/>
        </w:tabs>
        <w:ind w:left="1021" w:hanging="737"/>
        <w:rPr>
          <w:rFonts w:cs="Arial"/>
          <w:lang w:eastAsia="zh-CN" w:bidi="hi-IN"/>
        </w:rPr>
      </w:pPr>
      <w:r w:rsidRPr="00E54728">
        <w:rPr>
          <w:rFonts w:cs="Arial"/>
          <w:lang w:eastAsia="zh-CN" w:bidi="hi-IN"/>
        </w:rPr>
        <w:t xml:space="preserve">If </w:t>
      </w:r>
      <w:r w:rsidR="0011051B" w:rsidRPr="00E54728">
        <w:rPr>
          <w:rFonts w:cs="Arial"/>
          <w:lang w:eastAsia="zh-CN" w:bidi="hi-IN"/>
        </w:rPr>
        <w:t>Tenderer</w:t>
      </w:r>
      <w:r w:rsidR="001A48FE" w:rsidRPr="00E54728">
        <w:rPr>
          <w:rFonts w:cs="Arial"/>
          <w:lang w:eastAsia="zh-CN" w:bidi="hi-IN"/>
        </w:rPr>
        <w:t>s</w:t>
      </w:r>
      <w:r w:rsidR="0011051B" w:rsidRPr="00E54728">
        <w:rPr>
          <w:rFonts w:cs="Arial"/>
          <w:lang w:eastAsia="zh-CN" w:bidi="hi-IN"/>
        </w:rPr>
        <w:t xml:space="preserve"> </w:t>
      </w:r>
      <w:r w:rsidRPr="00E54728">
        <w:rPr>
          <w:rFonts w:cs="Arial"/>
          <w:lang w:eastAsia="zh-CN" w:bidi="hi-IN"/>
        </w:rPr>
        <w:t>ha</w:t>
      </w:r>
      <w:r w:rsidR="001A48FE" w:rsidRPr="00E54728">
        <w:rPr>
          <w:rFonts w:cs="Arial"/>
          <w:lang w:eastAsia="zh-CN" w:bidi="hi-IN"/>
        </w:rPr>
        <w:t>ve</w:t>
      </w:r>
      <w:r w:rsidRPr="00E54728">
        <w:rPr>
          <w:rFonts w:cs="Arial"/>
          <w:lang w:eastAsia="zh-CN" w:bidi="hi-IN"/>
        </w:rPr>
        <w:t xml:space="preserve"> stated </w:t>
      </w:r>
      <w:r w:rsidR="00006D31" w:rsidRPr="00E54728">
        <w:rPr>
          <w:rFonts w:cs="Arial"/>
          <w:lang w:eastAsia="zh-CN" w:bidi="hi-IN"/>
        </w:rPr>
        <w:t>their</w:t>
      </w:r>
      <w:r w:rsidRPr="00E54728">
        <w:rPr>
          <w:rFonts w:cs="Arial"/>
          <w:lang w:eastAsia="zh-CN" w:bidi="hi-IN"/>
        </w:rPr>
        <w:t xml:space="preserve"> intention to Tender as a Consortium in this Contract procurement, the following information must be provided in </w:t>
      </w:r>
      <w:r w:rsidR="00006D31" w:rsidRPr="00E54728">
        <w:rPr>
          <w:rFonts w:cs="Arial"/>
          <w:lang w:eastAsia="zh-CN" w:bidi="hi-IN"/>
        </w:rPr>
        <w:t>their</w:t>
      </w:r>
      <w:r w:rsidRPr="00E54728">
        <w:rPr>
          <w:rFonts w:cs="Arial"/>
          <w:lang w:eastAsia="zh-CN" w:bidi="hi-IN"/>
        </w:rPr>
        <w:t xml:space="preserve"> Tender</w:t>
      </w:r>
      <w:r w:rsidR="00C50837" w:rsidRPr="00E54728">
        <w:rPr>
          <w:rFonts w:cs="Arial"/>
          <w:lang w:eastAsia="zh-CN" w:bidi="hi-IN"/>
        </w:rPr>
        <w:t>:</w:t>
      </w:r>
    </w:p>
    <w:p w14:paraId="4F3D0694" w14:textId="77777777" w:rsidR="006A30EE" w:rsidRPr="00BE141B" w:rsidRDefault="006A30EE" w:rsidP="00590296">
      <w:pPr>
        <w:pStyle w:val="Simple3"/>
        <w:tabs>
          <w:tab w:val="clear" w:pos="3827"/>
        </w:tabs>
        <w:ind w:left="1701"/>
      </w:pPr>
      <w:r w:rsidRPr="00E54728">
        <w:t>full details of the Consortium including</w:t>
      </w:r>
      <w:r w:rsidRPr="00BE141B">
        <w:t xml:space="preserve"> identifying a lead party who will submit the Tender on behalf of all Consortium members;</w:t>
      </w:r>
    </w:p>
    <w:p w14:paraId="733238D3" w14:textId="77777777" w:rsidR="006A30EE" w:rsidRPr="00BE141B" w:rsidRDefault="006A30EE" w:rsidP="00590296">
      <w:pPr>
        <w:pStyle w:val="Simple3"/>
        <w:keepNext/>
        <w:tabs>
          <w:tab w:val="clear" w:pos="3827"/>
        </w:tabs>
        <w:ind w:left="1701"/>
      </w:pPr>
      <w:r w:rsidRPr="00BE141B">
        <w:t xml:space="preserve">a structure diagram, identifying the composition, actual or proposed percentage shareholding and roles and responsibilities of all Consortium members, including: </w:t>
      </w:r>
    </w:p>
    <w:p w14:paraId="68BAFE6C" w14:textId="77777777" w:rsidR="006A30EE" w:rsidRPr="00BE141B" w:rsidRDefault="006A30EE" w:rsidP="00590296">
      <w:pPr>
        <w:pStyle w:val="Simple4"/>
        <w:tabs>
          <w:tab w:val="clear" w:pos="2126"/>
        </w:tabs>
        <w:ind w:left="2268"/>
      </w:pPr>
      <w:r w:rsidRPr="00BE141B">
        <w:t>their respective parent or ultimate holding companies;</w:t>
      </w:r>
    </w:p>
    <w:p w14:paraId="68BF542B" w14:textId="77777777" w:rsidR="006A30EE" w:rsidRPr="00BE141B" w:rsidRDefault="006A30EE" w:rsidP="00590296">
      <w:pPr>
        <w:pStyle w:val="Simple4"/>
        <w:tabs>
          <w:tab w:val="clear" w:pos="2126"/>
        </w:tabs>
        <w:ind w:left="2268"/>
      </w:pPr>
      <w:r w:rsidRPr="00BE141B">
        <w:t>the structure, which should ensure that all legal obligations and liabilities are borne by a party or parties who satisfy the economic and financial standing requirements detailed in the DPQQ; and</w:t>
      </w:r>
    </w:p>
    <w:p w14:paraId="0F0CD4C9" w14:textId="13F8D816" w:rsidR="006A30EE" w:rsidRPr="00BE141B" w:rsidRDefault="006A30EE" w:rsidP="00590296">
      <w:pPr>
        <w:pStyle w:val="Simple4"/>
        <w:tabs>
          <w:tab w:val="clear" w:pos="2126"/>
        </w:tabs>
        <w:ind w:left="2268"/>
      </w:pPr>
      <w:r w:rsidRPr="00BE141B">
        <w:t xml:space="preserve">the legal relationship between the </w:t>
      </w:r>
      <w:r w:rsidR="00BE141B" w:rsidRPr="00955314">
        <w:t>Consortium members</w:t>
      </w:r>
      <w:r w:rsidRPr="00BE141B">
        <w:t>;</w:t>
      </w:r>
    </w:p>
    <w:p w14:paraId="7A4BCA5B" w14:textId="541A890C" w:rsidR="006A30EE" w:rsidRPr="00E54728" w:rsidRDefault="006A30EE" w:rsidP="00590296">
      <w:pPr>
        <w:pStyle w:val="Simple3"/>
        <w:tabs>
          <w:tab w:val="clear" w:pos="3827"/>
        </w:tabs>
        <w:ind w:left="1701"/>
      </w:pPr>
      <w:r w:rsidRPr="00E54728">
        <w:t>full details of the form and structure of the Consortium</w:t>
      </w:r>
      <w:r w:rsidR="00165F20" w:rsidRPr="00E54728">
        <w:t>'</w:t>
      </w:r>
      <w:r w:rsidRPr="00E54728">
        <w:t xml:space="preserve">s proposed contracting entity; </w:t>
      </w:r>
    </w:p>
    <w:p w14:paraId="489EECC2" w14:textId="220EDF9E" w:rsidR="006A30EE" w:rsidRPr="00A804A4" w:rsidRDefault="006A30EE" w:rsidP="00590296">
      <w:pPr>
        <w:pStyle w:val="Simple3"/>
        <w:tabs>
          <w:tab w:val="clear" w:pos="3827"/>
        </w:tabs>
        <w:ind w:left="1701"/>
      </w:pPr>
      <w:r w:rsidRPr="00E54728">
        <w:t>a statement of confirmation from all Consortium members that the lead party has the authority to act on their behalf</w:t>
      </w:r>
      <w:r w:rsidRPr="00A804A4">
        <w:t>;</w:t>
      </w:r>
    </w:p>
    <w:p w14:paraId="13EDB74E" w14:textId="179A3F07" w:rsidR="006A30EE" w:rsidRPr="00BE141B" w:rsidRDefault="006A30EE" w:rsidP="00590296">
      <w:pPr>
        <w:pStyle w:val="Simple3"/>
        <w:tabs>
          <w:tab w:val="clear" w:pos="3827"/>
        </w:tabs>
        <w:ind w:left="1701"/>
      </w:pPr>
      <w:r w:rsidRPr="00BE141B">
        <w:t>evidence that all Consortium members have entered into a legally</w:t>
      </w:r>
      <w:r w:rsidR="008E25E0" w:rsidRPr="00BE141B">
        <w:t>-</w:t>
      </w:r>
      <w:r w:rsidRPr="00BE141B">
        <w:t>binding arrangement which authorises submission of the Tender and which commits each Consortium member to participate with the proposed contracting entity, should the Tender be successful.  Such evidence may comprise a copy of the joint venture agreement or binding heads of terms between the Consortium members; and</w:t>
      </w:r>
    </w:p>
    <w:p w14:paraId="219DE33C" w14:textId="5217AB83" w:rsidR="006A30EE" w:rsidRPr="00BE141B" w:rsidRDefault="006A30EE" w:rsidP="00590296">
      <w:pPr>
        <w:pStyle w:val="Simple3"/>
        <w:tabs>
          <w:tab w:val="clear" w:pos="3827"/>
        </w:tabs>
        <w:ind w:left="1701"/>
      </w:pPr>
      <w:r w:rsidRPr="00BE141B">
        <w:t>financial information for each Consortium member to the extent not provided as part of, or materially different from</w:t>
      </w:r>
      <w:r w:rsidR="008E25E0" w:rsidRPr="00BE141B">
        <w:t>,</w:t>
      </w:r>
      <w:r w:rsidRPr="00BE141B">
        <w:t xml:space="preserve"> that provided as part of the DPQQ</w:t>
      </w:r>
      <w:r w:rsidR="008E25E0" w:rsidRPr="00BE141B">
        <w:t>.</w:t>
      </w:r>
    </w:p>
    <w:p w14:paraId="589DE443" w14:textId="05AEDB94" w:rsidR="00FF52FA" w:rsidRPr="00014B15" w:rsidRDefault="00A07752" w:rsidP="00014B15">
      <w:pPr>
        <w:pStyle w:val="Simple1"/>
        <w:keepNext/>
        <w:rPr>
          <w:rFonts w:cs="Arial"/>
          <w:b/>
          <w:lang w:eastAsia="zh-CN" w:bidi="hi-IN"/>
        </w:rPr>
      </w:pPr>
      <w:bookmarkStart w:id="153" w:name="_Toc117022879"/>
      <w:bookmarkStart w:id="154" w:name="_Toc119653317"/>
      <w:r w:rsidRPr="00014B15">
        <w:rPr>
          <w:rFonts w:cs="Arial"/>
          <w:b/>
          <w:lang w:eastAsia="zh-CN" w:bidi="hi-IN"/>
        </w:rPr>
        <w:t xml:space="preserve">SUBMITTING </w:t>
      </w:r>
      <w:r w:rsidR="006F1D38">
        <w:rPr>
          <w:rFonts w:cs="Arial"/>
          <w:b/>
          <w:lang w:eastAsia="zh-CN" w:bidi="hi-IN"/>
        </w:rPr>
        <w:t xml:space="preserve">A </w:t>
      </w:r>
      <w:r w:rsidRPr="00014B15">
        <w:rPr>
          <w:rFonts w:cs="Arial"/>
          <w:b/>
          <w:lang w:eastAsia="zh-CN" w:bidi="hi-IN"/>
        </w:rPr>
        <w:t>TENDER</w:t>
      </w:r>
      <w:bookmarkEnd w:id="153"/>
      <w:bookmarkEnd w:id="154"/>
      <w:r w:rsidRPr="00014B15">
        <w:rPr>
          <w:rFonts w:cs="Arial"/>
          <w:b/>
          <w:lang w:eastAsia="zh-CN" w:bidi="hi-IN"/>
        </w:rPr>
        <w:t xml:space="preserve"> </w:t>
      </w:r>
    </w:p>
    <w:p w14:paraId="709F0957" w14:textId="6A779A94" w:rsidR="00100A5C" w:rsidRDefault="00DF60C8" w:rsidP="00AE0606">
      <w:pPr>
        <w:pStyle w:val="Simple2"/>
        <w:tabs>
          <w:tab w:val="clear" w:pos="1986"/>
          <w:tab w:val="num" w:pos="993"/>
        </w:tabs>
        <w:ind w:left="993"/>
        <w:rPr>
          <w:rFonts w:cs="Arial"/>
        </w:rPr>
      </w:pPr>
      <w:bookmarkStart w:id="155" w:name="_Ref119355680"/>
      <w:bookmarkStart w:id="156" w:name="_Ref117100215"/>
      <w:r w:rsidRPr="00014B15">
        <w:rPr>
          <w:rFonts w:cs="Arial"/>
        </w:rPr>
        <w:t xml:space="preserve">Each document </w:t>
      </w:r>
      <w:r w:rsidR="002A1157">
        <w:rPr>
          <w:rFonts w:cs="Arial"/>
        </w:rPr>
        <w:t xml:space="preserve">uploaded or submitted to the DSP as part of the Tender </w:t>
      </w:r>
      <w:r w:rsidR="00100A5C">
        <w:rPr>
          <w:rFonts w:cs="Arial"/>
        </w:rPr>
        <w:t>must use</w:t>
      </w:r>
      <w:r w:rsidR="00A803D3" w:rsidRPr="00014B15">
        <w:rPr>
          <w:rFonts w:cs="Arial"/>
        </w:rPr>
        <w:t xml:space="preserve"> the </w:t>
      </w:r>
      <w:r w:rsidR="00100A5C">
        <w:rPr>
          <w:rFonts w:cs="Arial"/>
        </w:rPr>
        <w:t xml:space="preserve">following </w:t>
      </w:r>
      <w:r w:rsidR="00FF52FA" w:rsidRPr="00014B15">
        <w:rPr>
          <w:rFonts w:cs="Arial"/>
        </w:rPr>
        <w:t>file naming convention</w:t>
      </w:r>
      <w:r w:rsidR="00100A5C">
        <w:rPr>
          <w:rFonts w:cs="Arial"/>
        </w:rPr>
        <w:t>:</w:t>
      </w:r>
      <w:bookmarkEnd w:id="155"/>
    </w:p>
    <w:p w14:paraId="6525E81F" w14:textId="77777777" w:rsidR="00100A5C" w:rsidRPr="00014B15" w:rsidRDefault="00100A5C" w:rsidP="009A4587">
      <w:pPr>
        <w:pStyle w:val="Body2"/>
        <w:ind w:left="993"/>
        <w:rPr>
          <w:lang w:eastAsia="zh-CN" w:bidi="hi-IN"/>
        </w:rPr>
      </w:pPr>
      <w:bookmarkStart w:id="157" w:name="_Toc117262781"/>
      <w:bookmarkStart w:id="158" w:name="_Toc117507037"/>
      <w:bookmarkStart w:id="159" w:name="_Toc118196330"/>
      <w:bookmarkStart w:id="160" w:name="_Toc118376013"/>
      <w:bookmarkStart w:id="161" w:name="_Toc119080932"/>
      <w:bookmarkStart w:id="162" w:name="_9kMJI5YVt4886FHSM3yv6xZkEAADJMImb78HA9Y"/>
      <w:r>
        <w:rPr>
          <w:lang w:eastAsia="zh-CN" w:bidi="hi-IN"/>
        </w:rPr>
        <w:t>"</w:t>
      </w:r>
      <w:r w:rsidRPr="00014B15">
        <w:rPr>
          <w:lang w:eastAsia="zh-CN" w:bidi="hi-IN"/>
        </w:rPr>
        <w:t>[Date][Contract number] DMS-NG [Contract name] [Company X] [volume reference] [Document name]</w:t>
      </w:r>
      <w:r>
        <w:rPr>
          <w:lang w:eastAsia="zh-CN" w:bidi="hi-IN"/>
        </w:rPr>
        <w:t>"</w:t>
      </w:r>
      <w:bookmarkEnd w:id="157"/>
      <w:bookmarkEnd w:id="158"/>
      <w:bookmarkEnd w:id="159"/>
      <w:bookmarkEnd w:id="160"/>
      <w:bookmarkEnd w:id="161"/>
    </w:p>
    <w:p w14:paraId="7A46C958" w14:textId="77777777" w:rsidR="00100A5C" w:rsidRPr="00014B15" w:rsidRDefault="00100A5C" w:rsidP="009A4587">
      <w:pPr>
        <w:pStyle w:val="Body2"/>
        <w:ind w:left="993"/>
        <w:rPr>
          <w:lang w:eastAsia="zh-CN" w:bidi="hi-IN"/>
        </w:rPr>
      </w:pPr>
      <w:bookmarkStart w:id="163" w:name="_Toc117262782"/>
      <w:bookmarkStart w:id="164" w:name="_Toc117507038"/>
      <w:bookmarkStart w:id="165" w:name="_Toc118196331"/>
      <w:bookmarkStart w:id="166" w:name="_Toc118376014"/>
      <w:bookmarkStart w:id="167" w:name="_Toc119080933"/>
      <w:r w:rsidRPr="00014B15">
        <w:rPr>
          <w:lang w:eastAsia="zh-CN" w:bidi="hi-IN"/>
        </w:rPr>
        <w:t>For example:</w:t>
      </w:r>
      <w:bookmarkEnd w:id="163"/>
      <w:bookmarkEnd w:id="164"/>
      <w:bookmarkEnd w:id="165"/>
      <w:bookmarkEnd w:id="166"/>
      <w:bookmarkEnd w:id="167"/>
    </w:p>
    <w:p w14:paraId="08A73E3E" w14:textId="77777777" w:rsidR="00100A5C" w:rsidRPr="002A1157" w:rsidRDefault="00100A5C" w:rsidP="009A4587">
      <w:pPr>
        <w:pStyle w:val="Body2"/>
        <w:ind w:left="993"/>
        <w:rPr>
          <w:i/>
          <w:lang w:eastAsia="zh-CN" w:bidi="hi-IN"/>
        </w:rPr>
      </w:pPr>
      <w:bookmarkStart w:id="168" w:name="_Toc117262783"/>
      <w:bookmarkStart w:id="169" w:name="_Toc117507039"/>
      <w:bookmarkStart w:id="170" w:name="_Toc118196332"/>
      <w:bookmarkStart w:id="171" w:name="_Toc118376015"/>
      <w:bookmarkStart w:id="172" w:name="_Toc119080934"/>
      <w:r w:rsidRPr="002A1157">
        <w:rPr>
          <w:i/>
          <w:lang w:eastAsia="zh-CN" w:bidi="hi-IN"/>
        </w:rPr>
        <w:t>20220930_Contract 2 DMS-NG_Inshore_Support_to_Military_Training,_Testing_and_Evaluation [Company X] V5_[Technical Response RoR X] p1-main text.pdf</w:t>
      </w:r>
      <w:bookmarkEnd w:id="168"/>
      <w:bookmarkEnd w:id="169"/>
      <w:bookmarkEnd w:id="170"/>
      <w:bookmarkEnd w:id="171"/>
      <w:bookmarkEnd w:id="172"/>
    </w:p>
    <w:bookmarkEnd w:id="162"/>
    <w:p w14:paraId="2A97CEA7" w14:textId="797472B7" w:rsidR="00FB40CA" w:rsidRDefault="0022452C" w:rsidP="00AE0606">
      <w:pPr>
        <w:pStyle w:val="Simple2"/>
        <w:tabs>
          <w:tab w:val="clear" w:pos="1986"/>
          <w:tab w:val="num" w:pos="993"/>
        </w:tabs>
        <w:ind w:left="993"/>
        <w:rPr>
          <w:rFonts w:cs="Arial"/>
        </w:rPr>
      </w:pPr>
      <w:r>
        <w:rPr>
          <w:rFonts w:cs="Arial"/>
        </w:rPr>
        <w:t xml:space="preserve">For </w:t>
      </w:r>
      <w:r w:rsidR="00307F20">
        <w:rPr>
          <w:rFonts w:cs="Arial"/>
        </w:rPr>
        <w:t xml:space="preserve">instructions on </w:t>
      </w:r>
      <w:r>
        <w:rPr>
          <w:rFonts w:cs="Arial"/>
        </w:rPr>
        <w:t>using the DSP to submit Tender</w:t>
      </w:r>
      <w:r w:rsidR="00307F20">
        <w:rPr>
          <w:rFonts w:cs="Arial"/>
        </w:rPr>
        <w:t>s</w:t>
      </w:r>
      <w:r>
        <w:rPr>
          <w:rFonts w:cs="Arial"/>
        </w:rPr>
        <w:t>, see</w:t>
      </w:r>
      <w:r w:rsidR="00FE0141" w:rsidRPr="00014B15">
        <w:rPr>
          <w:rFonts w:cs="Arial"/>
        </w:rPr>
        <w:t xml:space="preserve"> </w:t>
      </w:r>
      <w:bookmarkStart w:id="173" w:name="_9kR3WTr2CC6GKMCwozX"/>
      <w:r w:rsidR="00FE0141" w:rsidRPr="00014B15">
        <w:rPr>
          <w:rFonts w:cs="Arial"/>
        </w:rPr>
        <w:t>Annex B</w:t>
      </w:r>
      <w:bookmarkEnd w:id="173"/>
      <w:r w:rsidR="00FE0141" w:rsidRPr="00014B15">
        <w:rPr>
          <w:rFonts w:cs="Arial"/>
        </w:rPr>
        <w:t xml:space="preserve"> (Defence Sourcing Portal Guidance).</w:t>
      </w:r>
      <w:bookmarkEnd w:id="156"/>
      <w:r w:rsidR="00FE0141" w:rsidRPr="00014B15">
        <w:rPr>
          <w:rFonts w:cs="Arial"/>
        </w:rPr>
        <w:t xml:space="preserve"> </w:t>
      </w:r>
    </w:p>
    <w:p w14:paraId="5B70D6D3" w14:textId="59414CC5" w:rsidR="002A1157" w:rsidRDefault="002A1157" w:rsidP="00AE0606">
      <w:pPr>
        <w:pStyle w:val="Simple2"/>
        <w:tabs>
          <w:tab w:val="clear" w:pos="1986"/>
          <w:tab w:val="num" w:pos="993"/>
        </w:tabs>
        <w:ind w:left="993"/>
        <w:rPr>
          <w:rFonts w:cs="Arial"/>
        </w:rPr>
      </w:pPr>
      <w:r w:rsidRPr="00014B15">
        <w:rPr>
          <w:rFonts w:cs="Arial"/>
        </w:rPr>
        <w:t>Tender</w:t>
      </w:r>
      <w:r>
        <w:rPr>
          <w:rFonts w:cs="Arial"/>
        </w:rPr>
        <w:t>er</w:t>
      </w:r>
      <w:r w:rsidRPr="00014B15">
        <w:rPr>
          <w:rFonts w:cs="Arial"/>
        </w:rPr>
        <w:t>s</w:t>
      </w:r>
      <w:r w:rsidR="00FE5E23">
        <w:rPr>
          <w:rFonts w:cs="Arial"/>
        </w:rPr>
        <w:t xml:space="preserve"> must</w:t>
      </w:r>
      <w:r w:rsidRPr="00014B15">
        <w:rPr>
          <w:rFonts w:cs="Arial"/>
        </w:rPr>
        <w:t xml:space="preserve"> upload </w:t>
      </w:r>
      <w:r w:rsidR="006F7279">
        <w:rPr>
          <w:rFonts w:cs="Arial"/>
        </w:rPr>
        <w:t>each Tender Deliverable</w:t>
      </w:r>
      <w:r w:rsidRPr="00014B15">
        <w:rPr>
          <w:rFonts w:cs="Arial"/>
        </w:rPr>
        <w:t xml:space="preserve"> document to </w:t>
      </w:r>
      <w:r w:rsidR="00FE5E23">
        <w:rPr>
          <w:rFonts w:cs="Arial"/>
        </w:rPr>
        <w:t xml:space="preserve">either </w:t>
      </w:r>
      <w:r w:rsidR="00FE5E23" w:rsidRPr="00EE2FBA">
        <w:rPr>
          <w:rFonts w:cs="Arial"/>
        </w:rPr>
        <w:t xml:space="preserve">the </w:t>
      </w:r>
      <w:r w:rsidR="00FE5E23">
        <w:rPr>
          <w:rFonts w:cs="Arial"/>
        </w:rPr>
        <w:t>C</w:t>
      </w:r>
      <w:r w:rsidR="00FE5E23" w:rsidRPr="00EE2FBA">
        <w:rPr>
          <w:rFonts w:cs="Arial"/>
        </w:rPr>
        <w:t xml:space="preserve">ommercial </w:t>
      </w:r>
      <w:r w:rsidR="00FE5E23">
        <w:rPr>
          <w:rFonts w:cs="Arial"/>
        </w:rPr>
        <w:t>E</w:t>
      </w:r>
      <w:r w:rsidR="00FE5E23" w:rsidRPr="00EE2FBA">
        <w:rPr>
          <w:rFonts w:cs="Arial"/>
        </w:rPr>
        <w:t xml:space="preserve">nvelope </w:t>
      </w:r>
      <w:r w:rsidR="00FE5E23">
        <w:rPr>
          <w:rFonts w:cs="Arial"/>
        </w:rPr>
        <w:t>or the Technical Envelope of the DSP as</w:t>
      </w:r>
      <w:r w:rsidRPr="00014B15">
        <w:rPr>
          <w:rFonts w:cs="Arial"/>
        </w:rPr>
        <w:t xml:space="preserve"> </w:t>
      </w:r>
      <w:r w:rsidR="006F7279">
        <w:rPr>
          <w:rFonts w:cs="Arial"/>
        </w:rPr>
        <w:t xml:space="preserve">identified in </w:t>
      </w:r>
      <w:bookmarkStart w:id="174" w:name="_9kMHG5YVtCIA9DJIBEiNcosKcnYzzr6gO38JGDA"/>
      <w:r w:rsidR="006F7279">
        <w:rPr>
          <w:rFonts w:cs="Arial"/>
        </w:rPr>
        <w:t>Table C.1</w:t>
      </w:r>
      <w:bookmarkEnd w:id="174"/>
      <w:r w:rsidR="006F7279">
        <w:rPr>
          <w:rFonts w:cs="Arial"/>
        </w:rPr>
        <w:t xml:space="preserve"> (Tender Deliverable Checklist)</w:t>
      </w:r>
      <w:r w:rsidR="00FE5E23">
        <w:rPr>
          <w:rFonts w:cs="Arial"/>
        </w:rPr>
        <w:t xml:space="preserve"> in </w:t>
      </w:r>
      <w:bookmarkStart w:id="175" w:name="_9kR3WTr2CC6GLcEn7J"/>
      <w:r w:rsidR="00FE5E23">
        <w:rPr>
          <w:rFonts w:cs="Arial"/>
        </w:rPr>
        <w:t>Part 2</w:t>
      </w:r>
      <w:bookmarkEnd w:id="175"/>
      <w:r w:rsidR="00FE5E23">
        <w:rPr>
          <w:rFonts w:cs="Arial"/>
        </w:rPr>
        <w:t xml:space="preserve"> (Completing the </w:t>
      </w:r>
      <w:r w:rsidR="00F2324B">
        <w:rPr>
          <w:rFonts w:cs="Arial"/>
        </w:rPr>
        <w:t>Tender</w:t>
      </w:r>
      <w:r w:rsidR="00FE5E23">
        <w:rPr>
          <w:rFonts w:cs="Arial"/>
        </w:rPr>
        <w:t>)</w:t>
      </w:r>
      <w:r w:rsidR="00573DB8">
        <w:rPr>
          <w:rFonts w:cs="Arial"/>
        </w:rPr>
        <w:t xml:space="preserve"> of this </w:t>
      </w:r>
      <w:bookmarkStart w:id="176" w:name="_9kMLK5YVtCIA9DFNEyq1aoX6qjuxp7Ite55xCDE"/>
      <w:r w:rsidR="00573DB8">
        <w:rPr>
          <w:rFonts w:cs="Arial"/>
        </w:rPr>
        <w:t>Annex C</w:t>
      </w:r>
      <w:bookmarkEnd w:id="176"/>
      <w:r w:rsidR="00FE5E23">
        <w:rPr>
          <w:rFonts w:cs="Arial"/>
        </w:rPr>
        <w:t>.</w:t>
      </w:r>
      <w:r>
        <w:rPr>
          <w:rFonts w:cs="Arial"/>
        </w:rPr>
        <w:t xml:space="preserve"> </w:t>
      </w:r>
    </w:p>
    <w:p w14:paraId="184C2BE2" w14:textId="64A2B9C5" w:rsidR="00EE2FBA" w:rsidRPr="002719F1" w:rsidRDefault="00EE2FBA" w:rsidP="00AE0606">
      <w:pPr>
        <w:pStyle w:val="Simple2"/>
        <w:tabs>
          <w:tab w:val="clear" w:pos="1986"/>
          <w:tab w:val="num" w:pos="993"/>
        </w:tabs>
        <w:spacing w:before="240"/>
        <w:ind w:left="993"/>
        <w:rPr>
          <w:rFonts w:cs="Arial"/>
        </w:rPr>
      </w:pPr>
      <w:r w:rsidRPr="002719F1">
        <w:rPr>
          <w:rFonts w:cs="Arial"/>
        </w:rPr>
        <w:t xml:space="preserve">Tenderers must ensure that there are no prices present in the </w:t>
      </w:r>
      <w:r w:rsidR="00772E8C" w:rsidRPr="002719F1">
        <w:rPr>
          <w:rFonts w:cs="Arial"/>
        </w:rPr>
        <w:t>Technical E</w:t>
      </w:r>
      <w:r w:rsidRPr="002719F1">
        <w:rPr>
          <w:rFonts w:cs="Arial"/>
        </w:rPr>
        <w:t>nvelope. The Authority has the right to request, a</w:t>
      </w:r>
      <w:r w:rsidRPr="007C2401">
        <w:rPr>
          <w:rFonts w:cs="Arial"/>
        </w:rPr>
        <w:t xml:space="preserve">t its discretion, that any pricing information found in the </w:t>
      </w:r>
      <w:r w:rsidR="00772E8C" w:rsidRPr="00873F4F">
        <w:rPr>
          <w:rFonts w:cs="Arial"/>
        </w:rPr>
        <w:t>T</w:t>
      </w:r>
      <w:r w:rsidR="00772E8C" w:rsidRPr="009511BD">
        <w:rPr>
          <w:rFonts w:cs="Arial"/>
        </w:rPr>
        <w:t xml:space="preserve">echnical </w:t>
      </w:r>
      <w:r w:rsidR="00E3328D" w:rsidRPr="006853BD">
        <w:rPr>
          <w:rFonts w:cs="Arial"/>
        </w:rPr>
        <w:t>E</w:t>
      </w:r>
      <w:r w:rsidRPr="006853BD">
        <w:rPr>
          <w:rFonts w:cs="Arial"/>
        </w:rPr>
        <w:t>nvelope is redacted</w:t>
      </w:r>
      <w:r w:rsidR="00BC0EAC" w:rsidRPr="006853BD">
        <w:rPr>
          <w:rFonts w:cs="Arial"/>
        </w:rPr>
        <w:t>.</w:t>
      </w:r>
      <w:r w:rsidRPr="00501C3D">
        <w:rPr>
          <w:rFonts w:cs="Arial"/>
        </w:rPr>
        <w:t xml:space="preserve"> </w:t>
      </w:r>
    </w:p>
    <w:p w14:paraId="78946B75" w14:textId="18B18948" w:rsidR="00FB40CA" w:rsidRPr="00014B15" w:rsidRDefault="00FB40CA" w:rsidP="00AE0606">
      <w:pPr>
        <w:pStyle w:val="Simple2"/>
        <w:tabs>
          <w:tab w:val="clear" w:pos="1986"/>
          <w:tab w:val="num" w:pos="993"/>
        </w:tabs>
        <w:ind w:left="993"/>
        <w:rPr>
          <w:rFonts w:cs="Arial"/>
        </w:rPr>
      </w:pPr>
      <w:r w:rsidRPr="00014B15">
        <w:rPr>
          <w:rFonts w:cs="Arial"/>
        </w:rPr>
        <w:t xml:space="preserve">Before </w:t>
      </w:r>
      <w:r w:rsidR="00100A5C">
        <w:rPr>
          <w:rFonts w:cs="Arial"/>
        </w:rPr>
        <w:t xml:space="preserve">submitting </w:t>
      </w:r>
      <w:r w:rsidRPr="00014B15">
        <w:rPr>
          <w:rFonts w:cs="Arial"/>
        </w:rPr>
        <w:t xml:space="preserve">electronic files to the </w:t>
      </w:r>
      <w:r w:rsidR="0026612B">
        <w:rPr>
          <w:rFonts w:cs="Arial"/>
        </w:rPr>
        <w:t>DSP</w:t>
      </w:r>
      <w:r w:rsidRPr="00014B15">
        <w:rPr>
          <w:rFonts w:cs="Arial"/>
        </w:rPr>
        <w:t>, Tenderers must check for viruses with up-to-</w:t>
      </w:r>
      <w:bookmarkStart w:id="177" w:name="_9kMI2I6ZWu5779BIV5sxx"/>
      <w:r w:rsidRPr="00014B15">
        <w:rPr>
          <w:rFonts w:cs="Arial"/>
        </w:rPr>
        <w:t>date</w:t>
      </w:r>
      <w:bookmarkEnd w:id="177"/>
      <w:r w:rsidRPr="00014B15">
        <w:rPr>
          <w:rFonts w:cs="Arial"/>
        </w:rPr>
        <w:t xml:space="preserve"> virus-checking software.</w:t>
      </w:r>
    </w:p>
    <w:p w14:paraId="5019C7F4" w14:textId="34A8556E" w:rsidR="00EF258A" w:rsidRPr="00014B15" w:rsidRDefault="00100A5C" w:rsidP="00AE0606">
      <w:pPr>
        <w:pStyle w:val="Simple2"/>
        <w:tabs>
          <w:tab w:val="clear" w:pos="1986"/>
          <w:tab w:val="num" w:pos="993"/>
        </w:tabs>
        <w:ind w:left="993"/>
        <w:rPr>
          <w:rFonts w:cs="Arial"/>
        </w:rPr>
      </w:pPr>
      <w:r>
        <w:rPr>
          <w:rFonts w:cs="Arial"/>
        </w:rPr>
        <w:t xml:space="preserve">The </w:t>
      </w:r>
      <w:r w:rsidR="00EF258A" w:rsidRPr="00014B15">
        <w:rPr>
          <w:rFonts w:cs="Arial"/>
        </w:rPr>
        <w:t xml:space="preserve">maximum individual file size </w:t>
      </w:r>
      <w:r>
        <w:rPr>
          <w:rFonts w:cs="Arial"/>
        </w:rPr>
        <w:t>is</w:t>
      </w:r>
      <w:r w:rsidR="00EF258A" w:rsidRPr="00014B15">
        <w:rPr>
          <w:rFonts w:cs="Arial"/>
        </w:rPr>
        <w:t xml:space="preserve"> five hundred megabytes (500MB) and the maximum total Contract file size of ten gigabytes (10GB).  The maximum total Contract file size may be extended on an exceptional basis and </w:t>
      </w:r>
      <w:r w:rsidR="0011051B" w:rsidRPr="00AE0606">
        <w:rPr>
          <w:rFonts w:cs="Arial"/>
        </w:rPr>
        <w:t>Tendere</w:t>
      </w:r>
      <w:r w:rsidR="001A48FE" w:rsidRPr="00AE0606">
        <w:rPr>
          <w:rFonts w:cs="Arial"/>
        </w:rPr>
        <w:t>rs</w:t>
      </w:r>
      <w:r w:rsidR="0011051B">
        <w:rPr>
          <w:rFonts w:cs="Arial"/>
        </w:rPr>
        <w:t xml:space="preserve"> </w:t>
      </w:r>
      <w:r w:rsidR="00EF258A" w:rsidRPr="00014B15">
        <w:rPr>
          <w:rFonts w:cs="Arial"/>
        </w:rPr>
        <w:t xml:space="preserve">should raise a clarification question through the </w:t>
      </w:r>
      <w:r w:rsidR="0026612B">
        <w:rPr>
          <w:rFonts w:cs="Arial"/>
        </w:rPr>
        <w:t>DSP</w:t>
      </w:r>
      <w:r w:rsidR="00EF258A" w:rsidRPr="00014B15">
        <w:rPr>
          <w:rFonts w:cs="Arial"/>
        </w:rPr>
        <w:t xml:space="preserve"> seeking an extension if it is required.  Larger files may take significant time to open over poorer connections and cause delays in evaluation.  To facilitate the </w:t>
      </w:r>
      <w:r>
        <w:rPr>
          <w:rFonts w:cs="Arial"/>
        </w:rPr>
        <w:t xml:space="preserve">file size </w:t>
      </w:r>
      <w:r w:rsidR="00EF258A" w:rsidRPr="00014B15">
        <w:rPr>
          <w:rFonts w:cs="Arial"/>
        </w:rPr>
        <w:t>limit, images should be compressed to a quality suitable for printing on A4 or A3 paper and viewing on a screen</w:t>
      </w:r>
      <w:r>
        <w:rPr>
          <w:rFonts w:cs="Arial"/>
        </w:rPr>
        <w:t>.</w:t>
      </w:r>
    </w:p>
    <w:p w14:paraId="3557C1F3" w14:textId="487F1E35" w:rsidR="001A25B3" w:rsidRPr="00014B15" w:rsidRDefault="00100A5C" w:rsidP="00AE0606">
      <w:pPr>
        <w:pStyle w:val="Simple2"/>
        <w:tabs>
          <w:tab w:val="clear" w:pos="1986"/>
          <w:tab w:val="num" w:pos="993"/>
        </w:tabs>
        <w:ind w:left="993"/>
        <w:rPr>
          <w:rFonts w:cs="Arial"/>
        </w:rPr>
      </w:pPr>
      <w:r w:rsidRPr="005E36DD">
        <w:rPr>
          <w:rFonts w:cs="Arial"/>
        </w:rPr>
        <w:t>Tenderers</w:t>
      </w:r>
      <w:r w:rsidR="00C55129" w:rsidRPr="005E36DD">
        <w:rPr>
          <w:rFonts w:cs="Arial"/>
        </w:rPr>
        <w:t xml:space="preserve"> must ensure that </w:t>
      </w:r>
      <w:bookmarkStart w:id="178" w:name="_9kR3WTr2CC6GMOCwozW"/>
      <w:r w:rsidR="001A25B3" w:rsidRPr="005E36DD">
        <w:rPr>
          <w:rFonts w:cs="Arial"/>
        </w:rPr>
        <w:t>Annex A</w:t>
      </w:r>
      <w:bookmarkEnd w:id="178"/>
      <w:r w:rsidR="001A25B3" w:rsidRPr="005E36DD">
        <w:rPr>
          <w:rFonts w:cs="Arial"/>
        </w:rPr>
        <w:t xml:space="preserve"> (Tender Submission Document (Offer)) is signed, scanned and uploaded to the </w:t>
      </w:r>
      <w:r w:rsidR="0026612B" w:rsidRPr="005E36DD">
        <w:rPr>
          <w:rFonts w:cs="Arial"/>
        </w:rPr>
        <w:t>DSP</w:t>
      </w:r>
      <w:r w:rsidR="001A25B3" w:rsidRPr="005E36DD">
        <w:rPr>
          <w:rFonts w:cs="Arial"/>
        </w:rPr>
        <w:t xml:space="preserve"> </w:t>
      </w:r>
      <w:r w:rsidRPr="005E36DD">
        <w:rPr>
          <w:rFonts w:cs="Arial"/>
        </w:rPr>
        <w:t xml:space="preserve">together </w:t>
      </w:r>
      <w:r w:rsidR="001A25B3" w:rsidRPr="005E36DD">
        <w:rPr>
          <w:rFonts w:cs="Arial"/>
        </w:rPr>
        <w:t xml:space="preserve">with </w:t>
      </w:r>
      <w:r w:rsidR="00006D31" w:rsidRPr="005E36DD">
        <w:rPr>
          <w:rFonts w:cs="Arial"/>
        </w:rPr>
        <w:t>their</w:t>
      </w:r>
      <w:r w:rsidR="001A25B3" w:rsidRPr="005E36DD">
        <w:rPr>
          <w:rFonts w:cs="Arial"/>
        </w:rPr>
        <w:t xml:space="preserve"> Tender as a PDF (it must be a scanned original)</w:t>
      </w:r>
      <w:r w:rsidR="00975091" w:rsidRPr="005E36DD">
        <w:rPr>
          <w:rFonts w:cs="Arial"/>
        </w:rPr>
        <w:t xml:space="preserve">.  </w:t>
      </w:r>
      <w:r w:rsidR="001A25B3" w:rsidRPr="005E36DD">
        <w:rPr>
          <w:rFonts w:cs="Arial"/>
        </w:rPr>
        <w:t xml:space="preserve">The remainder of </w:t>
      </w:r>
      <w:r w:rsidR="00006D31" w:rsidRPr="005E36DD">
        <w:rPr>
          <w:rFonts w:cs="Arial"/>
        </w:rPr>
        <w:t>the</w:t>
      </w:r>
      <w:r w:rsidR="001A25B3" w:rsidRPr="005E36DD">
        <w:rPr>
          <w:rFonts w:cs="Arial"/>
        </w:rPr>
        <w:t xml:space="preserve"> Tender must be compatible with Microsoft Word and other Microsoft Office</w:t>
      </w:r>
      <w:r w:rsidR="001A25B3" w:rsidRPr="00014B15">
        <w:rPr>
          <w:rFonts w:cs="Arial"/>
        </w:rPr>
        <w:t xml:space="preserve"> applications.</w:t>
      </w:r>
    </w:p>
    <w:p w14:paraId="7A28BD79" w14:textId="7EDC5EFF" w:rsidR="00FB40CA" w:rsidRPr="00014B15" w:rsidRDefault="00FB40CA" w:rsidP="00014B15">
      <w:pPr>
        <w:pStyle w:val="Simple1"/>
        <w:keepNext/>
        <w:rPr>
          <w:rFonts w:cs="Arial"/>
          <w:b/>
          <w:lang w:eastAsia="zh-CN" w:bidi="hi-IN"/>
        </w:rPr>
      </w:pPr>
      <w:bookmarkStart w:id="179" w:name="_Toc117019750"/>
      <w:bookmarkStart w:id="180" w:name="_Toc117020066"/>
      <w:bookmarkStart w:id="181" w:name="_Toc117020537"/>
      <w:bookmarkStart w:id="182" w:name="_Toc117020584"/>
      <w:bookmarkStart w:id="183" w:name="_Toc117020910"/>
      <w:bookmarkStart w:id="184" w:name="_Toc117021036"/>
      <w:bookmarkStart w:id="185" w:name="_Toc117021084"/>
      <w:bookmarkStart w:id="186" w:name="_Toc117022880"/>
      <w:bookmarkStart w:id="187" w:name="_Toc117027048"/>
      <w:bookmarkStart w:id="188" w:name="_Toc117027375"/>
      <w:bookmarkStart w:id="189" w:name="_Toc117027431"/>
      <w:bookmarkStart w:id="190" w:name="_Toc117030458"/>
      <w:bookmarkStart w:id="191" w:name="_Toc117022881"/>
      <w:bookmarkStart w:id="192" w:name="_9kR3WTrAG87BFcorBmMoH1u29KB8EIAARKIFBCE"/>
      <w:bookmarkStart w:id="193" w:name="_Toc119653318"/>
      <w:bookmarkEnd w:id="179"/>
      <w:bookmarkEnd w:id="180"/>
      <w:bookmarkEnd w:id="181"/>
      <w:bookmarkEnd w:id="182"/>
      <w:bookmarkEnd w:id="183"/>
      <w:bookmarkEnd w:id="184"/>
      <w:bookmarkEnd w:id="185"/>
      <w:bookmarkEnd w:id="186"/>
      <w:bookmarkEnd w:id="187"/>
      <w:bookmarkEnd w:id="188"/>
      <w:bookmarkEnd w:id="189"/>
      <w:bookmarkEnd w:id="190"/>
      <w:r w:rsidRPr="00014B15">
        <w:rPr>
          <w:rFonts w:cs="Arial"/>
          <w:b/>
          <w:lang w:eastAsia="zh-CN" w:bidi="hi-IN"/>
        </w:rPr>
        <w:t xml:space="preserve">SUBMISSION </w:t>
      </w:r>
      <w:bookmarkEnd w:id="191"/>
      <w:r w:rsidR="00E245EE">
        <w:rPr>
          <w:rFonts w:cs="Arial"/>
          <w:b/>
          <w:lang w:eastAsia="zh-CN" w:bidi="hi-IN"/>
        </w:rPr>
        <w:t>REQUIREMENT</w:t>
      </w:r>
      <w:r w:rsidR="00E245EE" w:rsidRPr="00014B15">
        <w:rPr>
          <w:rFonts w:cs="Arial"/>
          <w:b/>
          <w:lang w:eastAsia="zh-CN" w:bidi="hi-IN"/>
        </w:rPr>
        <w:t>S</w:t>
      </w:r>
      <w:bookmarkEnd w:id="192"/>
      <w:bookmarkEnd w:id="193"/>
    </w:p>
    <w:p w14:paraId="4105546C" w14:textId="116B6133" w:rsidR="00E245EE" w:rsidRDefault="0011051B" w:rsidP="00AE0606">
      <w:pPr>
        <w:pStyle w:val="Simple2"/>
        <w:tabs>
          <w:tab w:val="clear" w:pos="1986"/>
          <w:tab w:val="num" w:pos="993"/>
        </w:tabs>
        <w:ind w:left="993"/>
        <w:rPr>
          <w:rFonts w:cs="Arial"/>
        </w:rPr>
      </w:pPr>
      <w:r w:rsidRPr="00AE0606">
        <w:rPr>
          <w:rFonts w:cs="Arial"/>
        </w:rPr>
        <w:t>Tendere</w:t>
      </w:r>
      <w:r w:rsidR="001A48FE" w:rsidRPr="00AE0606">
        <w:rPr>
          <w:rFonts w:cs="Arial"/>
        </w:rPr>
        <w:t>rs</w:t>
      </w:r>
      <w:r w:rsidR="00FB40CA" w:rsidRPr="00014B15">
        <w:rPr>
          <w:rFonts w:cs="Arial"/>
        </w:rPr>
        <w:t xml:space="preserve"> must submit </w:t>
      </w:r>
      <w:r w:rsidR="00006D31" w:rsidRPr="00014B15">
        <w:rPr>
          <w:rFonts w:cs="Arial"/>
        </w:rPr>
        <w:t>their</w:t>
      </w:r>
      <w:r w:rsidR="00FB40CA" w:rsidRPr="00014B15">
        <w:rPr>
          <w:rFonts w:cs="Arial"/>
        </w:rPr>
        <w:t xml:space="preserve"> Tender</w:t>
      </w:r>
      <w:r w:rsidR="00E85B90">
        <w:rPr>
          <w:rFonts w:cs="Arial"/>
        </w:rPr>
        <w:t xml:space="preserve"> </w:t>
      </w:r>
      <w:r w:rsidR="00E85B90" w:rsidRPr="00014B15">
        <w:rPr>
          <w:rFonts w:cs="Arial"/>
        </w:rPr>
        <w:t xml:space="preserve">electronically via the </w:t>
      </w:r>
      <w:r w:rsidR="0026612B">
        <w:rPr>
          <w:rFonts w:cs="Arial"/>
        </w:rPr>
        <w:t>DSP</w:t>
      </w:r>
      <w:r w:rsidR="00E85B90">
        <w:rPr>
          <w:rFonts w:cs="Arial"/>
        </w:rPr>
        <w:t xml:space="preserve"> b</w:t>
      </w:r>
      <w:r w:rsidR="00E85B90" w:rsidRPr="00014B15">
        <w:rPr>
          <w:rFonts w:cs="Arial"/>
        </w:rPr>
        <w:t xml:space="preserve">y midday on the Tender Return Date, as set out in </w:t>
      </w:r>
      <w:bookmarkStart w:id="194" w:name="_9kMIH5YVtCIA9DHeqtDoOqJ3w4BMDAGKCCTMKHD"/>
      <w:r w:rsidR="00E85B90" w:rsidRPr="00014B15">
        <w:rPr>
          <w:rFonts w:cs="Arial"/>
        </w:rPr>
        <w:t xml:space="preserve">paragraph </w:t>
      </w:r>
      <w:r w:rsidR="00573DB8">
        <w:rPr>
          <w:rFonts w:cs="Arial"/>
        </w:rPr>
        <w:t>9</w:t>
      </w:r>
      <w:bookmarkEnd w:id="194"/>
      <w:r w:rsidR="00E85B90" w:rsidRPr="00014B15">
        <w:rPr>
          <w:rFonts w:cs="Arial"/>
        </w:rPr>
        <w:t xml:space="preserve"> (Proposed Timetable) of the ITN</w:t>
      </w:r>
      <w:r w:rsidR="00E85B90">
        <w:rPr>
          <w:rFonts w:cs="Arial"/>
        </w:rPr>
        <w:t xml:space="preserve">. </w:t>
      </w:r>
      <w:r w:rsidR="00B022E0">
        <w:rPr>
          <w:rFonts w:eastAsia="Arial" w:cs="Arial"/>
          <w:color w:val="000000"/>
          <w:spacing w:val="-1"/>
        </w:rPr>
        <w:t>H</w:t>
      </w:r>
      <w:r w:rsidR="00B022E0" w:rsidRPr="00014B15">
        <w:rPr>
          <w:rFonts w:eastAsia="Arial" w:cs="Arial"/>
          <w:color w:val="000000"/>
          <w:spacing w:val="-1"/>
        </w:rPr>
        <w:t>ard copy, paper or delivered digital Tenders (e.g. email, DVD) are no longer required and will not be accepted by the Authority</w:t>
      </w:r>
      <w:r w:rsidR="00B022E0">
        <w:rPr>
          <w:rFonts w:eastAsia="Arial" w:cs="Arial"/>
          <w:color w:val="000000"/>
          <w:spacing w:val="-1"/>
        </w:rPr>
        <w:t>.</w:t>
      </w:r>
    </w:p>
    <w:p w14:paraId="1C5CD321" w14:textId="4CFF46E9" w:rsidR="00E245EE" w:rsidRDefault="00E245EE" w:rsidP="00AE0606">
      <w:pPr>
        <w:pStyle w:val="Simple2"/>
        <w:tabs>
          <w:tab w:val="clear" w:pos="1986"/>
          <w:tab w:val="num" w:pos="993"/>
        </w:tabs>
        <w:ind w:left="993"/>
        <w:rPr>
          <w:rFonts w:cs="Arial"/>
        </w:rPr>
      </w:pPr>
      <w:bookmarkStart w:id="195" w:name="_9kR3WTr3436GFCFJlSkEPF3zA58PJw9I89GRNSS"/>
      <w:r>
        <w:rPr>
          <w:rFonts w:cs="Arial"/>
        </w:rPr>
        <w:t xml:space="preserve">Tenderers must submit the completed Tender Deliverable Checklist (see </w:t>
      </w:r>
      <w:bookmarkStart w:id="196" w:name="_9kMHG5YVtCIA9DKhqtDpHGj500s77v49KHEBw8C"/>
      <w:r>
        <w:rPr>
          <w:rFonts w:cs="Arial"/>
        </w:rPr>
        <w:t xml:space="preserve">paragraph </w:t>
      </w:r>
      <w:r w:rsidR="001161E2">
        <w:rPr>
          <w:rFonts w:cs="Arial"/>
        </w:rPr>
        <w:t>10</w:t>
      </w:r>
      <w:bookmarkEnd w:id="196"/>
      <w:r>
        <w:rPr>
          <w:rFonts w:cs="Arial"/>
        </w:rPr>
        <w:t xml:space="preserve"> </w:t>
      </w:r>
      <w:r w:rsidR="001161E2">
        <w:rPr>
          <w:rFonts w:cs="Arial"/>
        </w:rPr>
        <w:t xml:space="preserve">and following </w:t>
      </w:r>
      <w:r>
        <w:rPr>
          <w:rFonts w:cs="Arial"/>
        </w:rPr>
        <w:t>below) as part of their Tender response at both Initial Ten</w:t>
      </w:r>
      <w:r w:rsidR="009B7731">
        <w:rPr>
          <w:rFonts w:cs="Arial"/>
        </w:rPr>
        <w:t>der Phase and Final Tender P</w:t>
      </w:r>
      <w:r>
        <w:rPr>
          <w:rFonts w:cs="Arial"/>
        </w:rPr>
        <w:t>hase. The purpose of this document is to help ensure that Tender responses are complete and compliant.</w:t>
      </w:r>
    </w:p>
    <w:p w14:paraId="476576CE" w14:textId="654995CD" w:rsidR="002F02E6" w:rsidRPr="00014B15" w:rsidRDefault="002F02E6" w:rsidP="00AE0606">
      <w:pPr>
        <w:pStyle w:val="Simple2"/>
        <w:tabs>
          <w:tab w:val="clear" w:pos="1986"/>
          <w:tab w:val="num" w:pos="993"/>
        </w:tabs>
        <w:ind w:left="993"/>
        <w:rPr>
          <w:rFonts w:cs="Arial"/>
        </w:rPr>
      </w:pPr>
      <w:bookmarkStart w:id="197" w:name="_9kR3WTr2997CIOKRKxvzB6yx21nov7JJ6CF1dhE"/>
      <w:bookmarkStart w:id="198" w:name="_Ref119355502"/>
      <w:r w:rsidRPr="00014B15">
        <w:rPr>
          <w:rFonts w:cs="Arial"/>
        </w:rPr>
        <w:t xml:space="preserve">Following receipt of </w:t>
      </w:r>
      <w:r w:rsidR="00006D31" w:rsidRPr="00014B15">
        <w:rPr>
          <w:rFonts w:cs="Arial"/>
        </w:rPr>
        <w:t>the</w:t>
      </w:r>
      <w:r w:rsidRPr="00014B15">
        <w:rPr>
          <w:rFonts w:cs="Arial"/>
        </w:rPr>
        <w:t xml:space="preserve"> Initial Tender the Authority may, in its absolute discretion</w:t>
      </w:r>
      <w:r w:rsidR="00E85B90">
        <w:rPr>
          <w:rFonts w:cs="Arial"/>
        </w:rPr>
        <w:t>,</w:t>
      </w:r>
      <w:r w:rsidR="001C6973">
        <w:rPr>
          <w:rFonts w:cs="Arial"/>
        </w:rPr>
        <w:t xml:space="preserve"> allow </w:t>
      </w:r>
      <w:r w:rsidRPr="00014B15">
        <w:rPr>
          <w:rFonts w:cs="Arial"/>
        </w:rPr>
        <w:t>Tenderer</w:t>
      </w:r>
      <w:r w:rsidR="001C6973">
        <w:rPr>
          <w:rFonts w:cs="Arial"/>
        </w:rPr>
        <w:t>s</w:t>
      </w:r>
      <w:r w:rsidRPr="00014B15">
        <w:rPr>
          <w:rFonts w:cs="Arial"/>
        </w:rPr>
        <w:t xml:space="preserve"> to rectify any irregularities identified or request clarification after the Tender Return Date</w:t>
      </w:r>
      <w:bookmarkEnd w:id="195"/>
      <w:r w:rsidR="00975091">
        <w:rPr>
          <w:rFonts w:cs="Arial"/>
        </w:rPr>
        <w:t>.</w:t>
      </w:r>
      <w:bookmarkEnd w:id="197"/>
      <w:r w:rsidR="00975091">
        <w:rPr>
          <w:rFonts w:cs="Arial"/>
        </w:rPr>
        <w:t xml:space="preserve">  </w:t>
      </w:r>
      <w:r w:rsidRPr="00014B15">
        <w:rPr>
          <w:rFonts w:cs="Arial"/>
        </w:rPr>
        <w:t xml:space="preserve">For example, this may include, but is not limited to, Tenders which are incomplete, ambiguous or contain errors or </w:t>
      </w:r>
      <w:r w:rsidR="00E85B90">
        <w:rPr>
          <w:rFonts w:cs="Arial"/>
        </w:rPr>
        <w:t>include</w:t>
      </w:r>
      <w:r w:rsidRPr="00014B15">
        <w:rPr>
          <w:rFonts w:cs="Arial"/>
        </w:rPr>
        <w:t xml:space="preserve"> pricing information in the </w:t>
      </w:r>
      <w:r w:rsidR="00772E8C">
        <w:rPr>
          <w:rFonts w:cs="Arial"/>
        </w:rPr>
        <w:t>T</w:t>
      </w:r>
      <w:r w:rsidR="00772E8C" w:rsidRPr="00014B15">
        <w:rPr>
          <w:rFonts w:cs="Arial"/>
        </w:rPr>
        <w:t xml:space="preserve">echnical </w:t>
      </w:r>
      <w:r w:rsidR="00772E8C">
        <w:rPr>
          <w:rFonts w:cs="Arial"/>
        </w:rPr>
        <w:t>E</w:t>
      </w:r>
      <w:r w:rsidR="00772E8C" w:rsidRPr="00014B15">
        <w:rPr>
          <w:rFonts w:cs="Arial"/>
        </w:rPr>
        <w:t>nvelope</w:t>
      </w:r>
      <w:r w:rsidRPr="00014B15">
        <w:rPr>
          <w:rFonts w:cs="Arial"/>
        </w:rPr>
        <w:t xml:space="preserve">, </w:t>
      </w:r>
      <w:r w:rsidR="00E85B90">
        <w:rPr>
          <w:rFonts w:cs="Arial"/>
        </w:rPr>
        <w:t>or</w:t>
      </w:r>
      <w:r w:rsidRPr="00014B15">
        <w:rPr>
          <w:rFonts w:cs="Arial"/>
        </w:rPr>
        <w:t xml:space="preserve"> a </w:t>
      </w:r>
      <w:r w:rsidR="00E85B90">
        <w:rPr>
          <w:rFonts w:cs="Arial"/>
        </w:rPr>
        <w:t xml:space="preserve">submitted document is </w:t>
      </w:r>
      <w:r w:rsidRPr="00014B15">
        <w:rPr>
          <w:rFonts w:cs="Arial"/>
        </w:rPr>
        <w:t>corrupt or blank</w:t>
      </w:r>
      <w:r w:rsidR="00E85B90">
        <w:rPr>
          <w:rFonts w:cs="Arial"/>
        </w:rPr>
        <w:t>.</w:t>
      </w:r>
      <w:bookmarkEnd w:id="198"/>
      <w:r w:rsidRPr="00014B15">
        <w:rPr>
          <w:rFonts w:cs="Arial"/>
        </w:rPr>
        <w:t xml:space="preserve"> </w:t>
      </w:r>
    </w:p>
    <w:p w14:paraId="2CD46467" w14:textId="071D44C1" w:rsidR="002F02E6" w:rsidRDefault="00307F20" w:rsidP="00AE0606">
      <w:pPr>
        <w:pStyle w:val="Simple2"/>
        <w:tabs>
          <w:tab w:val="clear" w:pos="1986"/>
          <w:tab w:val="num" w:pos="993"/>
        </w:tabs>
        <w:ind w:left="993"/>
        <w:rPr>
          <w:rFonts w:cs="Arial"/>
        </w:rPr>
      </w:pPr>
      <w:r>
        <w:rPr>
          <w:rFonts w:cs="Arial"/>
        </w:rPr>
        <w:t xml:space="preserve">In the circumstances described in paragraph </w:t>
      </w:r>
      <w:r w:rsidR="00573DB8">
        <w:rPr>
          <w:rFonts w:cs="Arial"/>
        </w:rPr>
        <w:fldChar w:fldCharType="begin"/>
      </w:r>
      <w:r w:rsidR="00573DB8">
        <w:rPr>
          <w:rFonts w:cs="Arial"/>
        </w:rPr>
        <w:instrText xml:space="preserve"> REF _Ref119355502 \r \h </w:instrText>
      </w:r>
      <w:r w:rsidR="00573DB8">
        <w:rPr>
          <w:rFonts w:cs="Arial"/>
        </w:rPr>
      </w:r>
      <w:r w:rsidR="00573DB8">
        <w:rPr>
          <w:rFonts w:cs="Arial"/>
        </w:rPr>
        <w:fldChar w:fldCharType="separate"/>
      </w:r>
      <w:bookmarkStart w:id="199" w:name="_9kMHG5YVt4BB9EKQMTMzx1D80z43pqx9LL8EH3f"/>
      <w:r w:rsidR="00431E8D">
        <w:rPr>
          <w:rFonts w:cs="Arial"/>
        </w:rPr>
        <w:t>9.3</w:t>
      </w:r>
      <w:bookmarkEnd w:id="199"/>
      <w:r w:rsidR="00573DB8">
        <w:rPr>
          <w:rFonts w:cs="Arial"/>
        </w:rPr>
        <w:fldChar w:fldCharType="end"/>
      </w:r>
      <w:r w:rsidRPr="00573DB8">
        <w:rPr>
          <w:rFonts w:cs="Arial"/>
        </w:rPr>
        <w:t>,</w:t>
      </w:r>
      <w:r>
        <w:rPr>
          <w:rFonts w:cs="Arial"/>
        </w:rPr>
        <w:t xml:space="preserve"> </w:t>
      </w:r>
      <w:r w:rsidR="002F02E6" w:rsidRPr="00014B15">
        <w:rPr>
          <w:rFonts w:cs="Arial"/>
        </w:rPr>
        <w:t xml:space="preserve">Tenderers will be provided with instructions via the </w:t>
      </w:r>
      <w:r w:rsidR="0026612B">
        <w:rPr>
          <w:rFonts w:cs="Arial"/>
        </w:rPr>
        <w:t>DSP</w:t>
      </w:r>
      <w:r w:rsidR="002F02E6" w:rsidRPr="00014B15">
        <w:rPr>
          <w:rFonts w:cs="Arial"/>
        </w:rPr>
        <w:t xml:space="preserve"> </w:t>
      </w:r>
      <w:r w:rsidR="00E85B90">
        <w:rPr>
          <w:rFonts w:cs="Arial"/>
        </w:rPr>
        <w:t>about</w:t>
      </w:r>
      <w:r w:rsidR="002F02E6" w:rsidRPr="00014B15">
        <w:rPr>
          <w:rFonts w:cs="Arial"/>
        </w:rPr>
        <w:t xml:space="preserve"> how they can correct such irregularities</w:t>
      </w:r>
      <w:r w:rsidR="00E85B90">
        <w:rPr>
          <w:rFonts w:cs="Arial"/>
        </w:rPr>
        <w:t>. All corrections</w:t>
      </w:r>
      <w:r w:rsidR="002F02E6" w:rsidRPr="00014B15">
        <w:rPr>
          <w:rFonts w:cs="Arial"/>
        </w:rPr>
        <w:t xml:space="preserve"> must be completed by the deadline set</w:t>
      </w:r>
      <w:r w:rsidR="00975091">
        <w:rPr>
          <w:rFonts w:cs="Arial"/>
        </w:rPr>
        <w:t xml:space="preserve">.  </w:t>
      </w:r>
      <w:r w:rsidR="002F02E6" w:rsidRPr="00014B15">
        <w:rPr>
          <w:rFonts w:cs="Arial"/>
        </w:rPr>
        <w:t xml:space="preserve">The Authority will </w:t>
      </w:r>
      <w:r w:rsidR="00E85B90">
        <w:rPr>
          <w:rFonts w:cs="Arial"/>
        </w:rPr>
        <w:t>check</w:t>
      </w:r>
      <w:r w:rsidR="002F02E6" w:rsidRPr="00014B15">
        <w:rPr>
          <w:rFonts w:cs="Arial"/>
        </w:rPr>
        <w:t xml:space="preserve"> the amended Tender </w:t>
      </w:r>
      <w:r w:rsidR="00B83A39">
        <w:rPr>
          <w:rFonts w:cs="Arial"/>
        </w:rPr>
        <w:t>against</w:t>
      </w:r>
      <w:r w:rsidR="002F02E6" w:rsidRPr="00014B15">
        <w:rPr>
          <w:rFonts w:cs="Arial"/>
        </w:rPr>
        <w:t xml:space="preserve"> the Tender </w:t>
      </w:r>
      <w:r w:rsidR="00E85B90">
        <w:rPr>
          <w:rFonts w:cs="Arial"/>
        </w:rPr>
        <w:t xml:space="preserve">originally </w:t>
      </w:r>
      <w:r w:rsidR="002F02E6" w:rsidRPr="00014B15">
        <w:rPr>
          <w:rFonts w:cs="Arial"/>
        </w:rPr>
        <w:t xml:space="preserve">submitted to ensure that no amendments </w:t>
      </w:r>
      <w:r w:rsidR="00E85B90" w:rsidRPr="00014B15">
        <w:rPr>
          <w:rFonts w:cs="Arial"/>
        </w:rPr>
        <w:t xml:space="preserve">have been made </w:t>
      </w:r>
      <w:r w:rsidR="00E85B90">
        <w:rPr>
          <w:rFonts w:cs="Arial"/>
        </w:rPr>
        <w:t xml:space="preserve">except those relating </w:t>
      </w:r>
      <w:r w:rsidR="002F02E6" w:rsidRPr="00014B15">
        <w:rPr>
          <w:rFonts w:cs="Arial"/>
        </w:rPr>
        <w:t xml:space="preserve">to the specific irregularity/clarification communicated </w:t>
      </w:r>
      <w:r w:rsidR="001C6973">
        <w:rPr>
          <w:rFonts w:cs="Arial"/>
        </w:rPr>
        <w:t xml:space="preserve">to </w:t>
      </w:r>
      <w:r w:rsidR="00B83A39">
        <w:rPr>
          <w:rFonts w:cs="Arial"/>
        </w:rPr>
        <w:t>Tenderer</w:t>
      </w:r>
      <w:r w:rsidR="001C6973">
        <w:rPr>
          <w:rFonts w:cs="Arial"/>
        </w:rPr>
        <w:t>s</w:t>
      </w:r>
      <w:r w:rsidR="00B83A39">
        <w:rPr>
          <w:rFonts w:cs="Arial"/>
        </w:rPr>
        <w:t xml:space="preserve"> </w:t>
      </w:r>
      <w:r w:rsidR="002F02E6" w:rsidRPr="00014B15">
        <w:rPr>
          <w:rFonts w:cs="Arial"/>
        </w:rPr>
        <w:t xml:space="preserve">by the Authority. </w:t>
      </w:r>
    </w:p>
    <w:p w14:paraId="4667EF5F" w14:textId="60E066DC" w:rsidR="00CC33E8" w:rsidRPr="005E36DD" w:rsidRDefault="00E245EE" w:rsidP="005E36DD">
      <w:pPr>
        <w:pStyle w:val="Simple2"/>
        <w:tabs>
          <w:tab w:val="clear" w:pos="1986"/>
          <w:tab w:val="num" w:pos="993"/>
        </w:tabs>
        <w:ind w:left="993"/>
        <w:rPr>
          <w:rFonts w:cs="Arial"/>
        </w:rPr>
      </w:pPr>
      <w:r w:rsidRPr="00F35AE7">
        <w:rPr>
          <w:rFonts w:cs="Arial"/>
        </w:rPr>
        <w:t xml:space="preserve">There will be no opportunity to rectify Final Tenders once submitted save where </w:t>
      </w:r>
      <w:r w:rsidRPr="00557C3B">
        <w:rPr>
          <w:rFonts w:cs="Arial"/>
        </w:rPr>
        <w:t>in response to a clarification question, subject always to the Authority's absolute discretion.</w:t>
      </w:r>
      <w:r w:rsidR="00CC33E8" w:rsidRPr="005E36DD">
        <w:rPr>
          <w:rFonts w:eastAsia="Arial" w:cs="Arial"/>
          <w:b/>
          <w:kern w:val="20"/>
          <w:lang w:eastAsia="zh-CN" w:bidi="hi-IN"/>
        </w:rPr>
        <w:br w:type="page"/>
      </w:r>
    </w:p>
    <w:p w14:paraId="37C0F626" w14:textId="505229A0" w:rsidR="00106AB9" w:rsidRPr="00014B15" w:rsidRDefault="00CC33E8" w:rsidP="00014B15">
      <w:pPr>
        <w:pStyle w:val="Simple2"/>
        <w:numPr>
          <w:ilvl w:val="0"/>
          <w:numId w:val="0"/>
        </w:numPr>
        <w:rPr>
          <w:rFonts w:eastAsia="Arial" w:cs="Arial"/>
          <w:b/>
          <w:kern w:val="20"/>
          <w:lang w:eastAsia="zh-CN" w:bidi="hi-IN"/>
        </w:rPr>
      </w:pPr>
      <w:r>
        <w:rPr>
          <w:rFonts w:eastAsia="Arial" w:cs="Arial"/>
          <w:b/>
          <w:kern w:val="20"/>
          <w:lang w:eastAsia="zh-CN" w:bidi="hi-IN"/>
        </w:rPr>
        <w:t xml:space="preserve">PART 2 </w:t>
      </w:r>
      <w:r w:rsidR="00663860">
        <w:rPr>
          <w:rFonts w:eastAsia="Arial" w:cs="Arial"/>
          <w:b/>
          <w:kern w:val="20"/>
          <w:lang w:eastAsia="zh-CN" w:bidi="hi-IN"/>
        </w:rPr>
        <w:t>- COMPLETING THE TENDER RESPONSE</w:t>
      </w:r>
      <w:r w:rsidR="00663860" w:rsidRPr="00014B15">
        <w:rPr>
          <w:rFonts w:eastAsia="Arial" w:cs="Arial"/>
          <w:b/>
          <w:kern w:val="20"/>
          <w:lang w:eastAsia="zh-CN" w:bidi="hi-IN"/>
        </w:rPr>
        <w:t xml:space="preserve"> </w:t>
      </w:r>
    </w:p>
    <w:p w14:paraId="1B70865A" w14:textId="2FA0015C" w:rsidR="00762760" w:rsidRPr="00A02482" w:rsidRDefault="00762760" w:rsidP="00762760">
      <w:pPr>
        <w:pStyle w:val="Simple1"/>
        <w:keepNext/>
        <w:rPr>
          <w:rFonts w:cs="Arial"/>
          <w:b/>
          <w:lang w:eastAsia="zh-CN" w:bidi="hi-IN"/>
        </w:rPr>
      </w:pPr>
      <w:bookmarkStart w:id="200" w:name="_9kR3WTrAG87BIforBnFEh3yyq55t27IFC9u6A26"/>
      <w:bookmarkStart w:id="201" w:name="_Toc119653320"/>
      <w:bookmarkStart w:id="202" w:name="_Toc117022885"/>
      <w:bookmarkStart w:id="203" w:name="_Ref117101094"/>
      <w:r>
        <w:rPr>
          <w:rFonts w:cs="Arial"/>
          <w:b/>
          <w:lang w:eastAsia="zh-CN" w:bidi="hi-IN"/>
        </w:rPr>
        <w:t>TENDER DELIVERABLE CHECKLIST</w:t>
      </w:r>
      <w:bookmarkEnd w:id="200"/>
      <w:bookmarkEnd w:id="201"/>
    </w:p>
    <w:p w14:paraId="2EBF35C9" w14:textId="63FC5EF4" w:rsidR="00E245EE" w:rsidRPr="00AE0606" w:rsidRDefault="00762760" w:rsidP="00AE0606">
      <w:pPr>
        <w:pStyle w:val="Simple2"/>
        <w:tabs>
          <w:tab w:val="clear" w:pos="1986"/>
          <w:tab w:val="num" w:pos="993"/>
        </w:tabs>
        <w:ind w:left="993"/>
        <w:rPr>
          <w:rFonts w:cs="Arial"/>
        </w:rPr>
      </w:pPr>
      <w:r w:rsidRPr="00AE0606">
        <w:rPr>
          <w:rFonts w:cs="Arial"/>
        </w:rPr>
        <w:t xml:space="preserve">The Tender Deliverable Checklist (see </w:t>
      </w:r>
      <w:bookmarkStart w:id="204" w:name="_9kMIH5YVtCIA9DJIBEiNcosKcnYzzr6gO38JGDA"/>
      <w:r w:rsidRPr="00AE0606">
        <w:rPr>
          <w:rFonts w:cs="Arial"/>
        </w:rPr>
        <w:t xml:space="preserve">Table </w:t>
      </w:r>
      <w:r w:rsidR="00C13B81">
        <w:rPr>
          <w:rFonts w:cs="Arial"/>
        </w:rPr>
        <w:t>C.1</w:t>
      </w:r>
      <w:bookmarkEnd w:id="204"/>
      <w:r w:rsidRPr="00AE0606">
        <w:rPr>
          <w:rFonts w:cs="Arial"/>
        </w:rPr>
        <w:t xml:space="preserve"> below) sets out each Tender Deliverable that Tenderers must provide as part of their Tender response.  Tenderers </w:t>
      </w:r>
      <w:r w:rsidR="00140004" w:rsidRPr="00AE0606">
        <w:rPr>
          <w:rFonts w:cs="Arial"/>
        </w:rPr>
        <w:t>must submit a completed</w:t>
      </w:r>
      <w:r w:rsidRPr="00AE0606">
        <w:rPr>
          <w:rFonts w:cs="Arial"/>
        </w:rPr>
        <w:t xml:space="preserve"> </w:t>
      </w:r>
      <w:r w:rsidR="00BC0EAC">
        <w:rPr>
          <w:rFonts w:cs="Arial"/>
        </w:rPr>
        <w:t xml:space="preserve">Tender Deliverable </w:t>
      </w:r>
      <w:r w:rsidRPr="00AE0606">
        <w:rPr>
          <w:rFonts w:cs="Arial"/>
        </w:rPr>
        <w:t xml:space="preserve">Checklist </w:t>
      </w:r>
      <w:r w:rsidR="00E245EE" w:rsidRPr="00AE0606">
        <w:rPr>
          <w:rFonts w:cs="Arial"/>
        </w:rPr>
        <w:t xml:space="preserve">to certify that </w:t>
      </w:r>
      <w:r w:rsidR="001F770A">
        <w:rPr>
          <w:rFonts w:cs="Arial"/>
        </w:rPr>
        <w:t xml:space="preserve">all of the Tender Deliverables have been provided, and that each </w:t>
      </w:r>
      <w:r w:rsidR="00140004" w:rsidRPr="00AE0606">
        <w:rPr>
          <w:rFonts w:cs="Arial"/>
        </w:rPr>
        <w:t>submitted</w:t>
      </w:r>
      <w:r w:rsidR="00E245EE" w:rsidRPr="00AE0606">
        <w:rPr>
          <w:rFonts w:cs="Arial"/>
        </w:rPr>
        <w:t xml:space="preserve"> Tender Deliverable is complete and compliant</w:t>
      </w:r>
      <w:r w:rsidRPr="00AE0606">
        <w:rPr>
          <w:rFonts w:cs="Arial"/>
        </w:rPr>
        <w:t xml:space="preserve">.  </w:t>
      </w:r>
    </w:p>
    <w:p w14:paraId="46DEEBBC" w14:textId="732227C0" w:rsidR="00762760" w:rsidRPr="00AE0606" w:rsidRDefault="00762760" w:rsidP="00AE0606">
      <w:pPr>
        <w:pStyle w:val="Simple2"/>
        <w:tabs>
          <w:tab w:val="clear" w:pos="1986"/>
          <w:tab w:val="num" w:pos="993"/>
        </w:tabs>
        <w:ind w:left="993"/>
        <w:rPr>
          <w:rFonts w:cs="Arial"/>
        </w:rPr>
      </w:pPr>
      <w:r w:rsidRPr="00AE0606">
        <w:rPr>
          <w:rFonts w:cs="Arial"/>
        </w:rPr>
        <w:t xml:space="preserve">To the extent that any Tender </w:t>
      </w:r>
      <w:r w:rsidR="00140004" w:rsidRPr="00AE0606">
        <w:rPr>
          <w:rFonts w:cs="Arial"/>
        </w:rPr>
        <w:t xml:space="preserve">Deliverable is subsequently </w:t>
      </w:r>
      <w:r w:rsidRPr="00AE0606">
        <w:rPr>
          <w:rFonts w:cs="Arial"/>
        </w:rPr>
        <w:t>identified as Non-Compliant</w:t>
      </w:r>
      <w:r w:rsidR="00140004" w:rsidRPr="00AE0606">
        <w:rPr>
          <w:rFonts w:cs="Arial"/>
        </w:rPr>
        <w:t>, T</w:t>
      </w:r>
      <w:r w:rsidRPr="00AE0606">
        <w:rPr>
          <w:rFonts w:cs="Arial"/>
        </w:rPr>
        <w:t>enderers may be required to submit/resubmit a revised Tender Deliverable Checklist and/or the relevant Tender Deliverable, or their Tender may be disqualified from this procurement</w:t>
      </w:r>
      <w:r w:rsidR="00140004" w:rsidRPr="00AE0606">
        <w:rPr>
          <w:rFonts w:cs="Arial"/>
        </w:rPr>
        <w:t>, subject always to the sole and absolute discretion of the Authority</w:t>
      </w:r>
      <w:r w:rsidRPr="00AE0606">
        <w:rPr>
          <w:rFonts w:cs="Arial"/>
        </w:rPr>
        <w:t xml:space="preserve">.  </w:t>
      </w:r>
    </w:p>
    <w:p w14:paraId="7106583F" w14:textId="733DFD8F" w:rsidR="00762760" w:rsidRPr="00A02482" w:rsidRDefault="00762760" w:rsidP="00AE0606">
      <w:pPr>
        <w:pStyle w:val="Simple2"/>
        <w:tabs>
          <w:tab w:val="clear" w:pos="1986"/>
          <w:tab w:val="num" w:pos="993"/>
        </w:tabs>
        <w:ind w:left="993"/>
        <w:rPr>
          <w:rFonts w:cs="Arial"/>
        </w:rPr>
      </w:pPr>
      <w:r w:rsidRPr="00B34F5D">
        <w:rPr>
          <w:rFonts w:cs="Arial"/>
        </w:rPr>
        <w:t xml:space="preserve">Certain Tender Deliverables (as identified in the </w:t>
      </w:r>
      <w:r w:rsidR="00B978B7">
        <w:rPr>
          <w:rFonts w:cs="Arial"/>
        </w:rPr>
        <w:t xml:space="preserve">Tender Deliverable </w:t>
      </w:r>
      <w:r w:rsidRPr="00B34F5D">
        <w:rPr>
          <w:rFonts w:cs="Arial"/>
        </w:rPr>
        <w:t xml:space="preserve">Checklist) will, following review, clarification and negotiation, form </w:t>
      </w:r>
      <w:bookmarkStart w:id="205" w:name="_9kR3WTr2AA7CJ5kn75sy1nJO6CHzl5"/>
      <w:r w:rsidRPr="00B34F5D">
        <w:rPr>
          <w:rFonts w:cs="Arial"/>
        </w:rPr>
        <w:t>part of the Contract</w:t>
      </w:r>
      <w:bookmarkEnd w:id="205"/>
      <w:r w:rsidRPr="00B34F5D">
        <w:rPr>
          <w:rFonts w:cs="Arial"/>
        </w:rPr>
        <w:t xml:space="preserve">. </w:t>
      </w:r>
      <w:r>
        <w:rPr>
          <w:rFonts w:cs="Arial"/>
        </w:rPr>
        <w:t xml:space="preserve">For their Final Tender submission, </w:t>
      </w:r>
      <w:r w:rsidRPr="00B34F5D">
        <w:rPr>
          <w:rFonts w:cs="Arial"/>
        </w:rPr>
        <w:t xml:space="preserve">Tenderers must </w:t>
      </w:r>
      <w:r>
        <w:rPr>
          <w:rFonts w:cs="Arial"/>
        </w:rPr>
        <w:t xml:space="preserve">therefore </w:t>
      </w:r>
      <w:r w:rsidRPr="00B34F5D">
        <w:rPr>
          <w:rFonts w:cs="Arial"/>
        </w:rPr>
        <w:t xml:space="preserve">ensure that Tender Deliverables identified for inclusion in the </w:t>
      </w:r>
      <w:r>
        <w:rPr>
          <w:rFonts w:cs="Arial"/>
        </w:rPr>
        <w:t>Contract</w:t>
      </w:r>
      <w:r w:rsidRPr="00B34F5D">
        <w:rPr>
          <w:rFonts w:cs="Arial"/>
        </w:rPr>
        <w:t xml:space="preserve"> are as "contract ready" as possible, which includes making sure that there are no inconsistencies between the Tender Deliverables and </w:t>
      </w:r>
      <w:r w:rsidR="009A4962">
        <w:rPr>
          <w:rFonts w:cs="Arial"/>
        </w:rPr>
        <w:t>the Contract 2 Terms &amp; Conditions</w:t>
      </w:r>
      <w:r w:rsidRPr="00B34F5D">
        <w:rPr>
          <w:rFonts w:cs="Arial"/>
        </w:rPr>
        <w:t>.</w:t>
      </w:r>
      <w:r>
        <w:rPr>
          <w:rFonts w:cs="Arial"/>
        </w:rPr>
        <w:t xml:space="preserve"> </w:t>
      </w:r>
    </w:p>
    <w:p w14:paraId="1B7457A2" w14:textId="1B4B3EEF" w:rsidR="00762760" w:rsidRPr="001161E2" w:rsidRDefault="00762760" w:rsidP="00762760">
      <w:pPr>
        <w:pStyle w:val="Simple2"/>
        <w:numPr>
          <w:ilvl w:val="0"/>
          <w:numId w:val="0"/>
        </w:numPr>
        <w:ind w:left="720"/>
        <w:rPr>
          <w:rFonts w:cs="Arial"/>
          <w:b/>
        </w:rPr>
      </w:pPr>
      <w:bookmarkStart w:id="206" w:name="_9kR3WTrAG87BHG9CgLamqIalWxxp4eM16HEB8t5"/>
      <w:r w:rsidRPr="001161E2">
        <w:rPr>
          <w:rFonts w:cs="Arial"/>
          <w:b/>
        </w:rPr>
        <w:t xml:space="preserve">Table </w:t>
      </w:r>
      <w:r w:rsidR="004F1A1A" w:rsidRPr="001161E2">
        <w:rPr>
          <w:rFonts w:cs="Arial"/>
          <w:b/>
        </w:rPr>
        <w:t>C.</w:t>
      </w:r>
      <w:r w:rsidR="00FE5E23">
        <w:rPr>
          <w:rFonts w:cs="Arial"/>
          <w:b/>
        </w:rPr>
        <w:t>1</w:t>
      </w:r>
      <w:r w:rsidRPr="001161E2">
        <w:rPr>
          <w:rFonts w:cs="Arial"/>
          <w:b/>
        </w:rPr>
        <w:t xml:space="preserve"> Tender Deliverable Checklist</w:t>
      </w:r>
      <w:bookmarkEnd w:id="206"/>
    </w:p>
    <w:tbl>
      <w:tblPr>
        <w:tblpPr w:leftFromText="180" w:rightFromText="180" w:vertAnchor="text" w:tblpXSpec="center" w:tblpY="1"/>
        <w:tblOverlap w:val="never"/>
        <w:tblW w:w="47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2125"/>
        <w:gridCol w:w="1701"/>
        <w:gridCol w:w="1276"/>
        <w:gridCol w:w="2270"/>
      </w:tblGrid>
      <w:tr w:rsidR="00882321" w:rsidRPr="00014B15" w14:paraId="66500284" w14:textId="4E9326D0" w:rsidTr="00CA5306">
        <w:trPr>
          <w:tblHeader/>
          <w:jc w:val="center"/>
        </w:trPr>
        <w:tc>
          <w:tcPr>
            <w:tcW w:w="1060" w:type="pct"/>
            <w:shd w:val="clear" w:color="auto" w:fill="548DD4" w:themeFill="text2" w:themeFillTint="99"/>
          </w:tcPr>
          <w:p w14:paraId="52E96A26" w14:textId="77777777" w:rsidR="00882321" w:rsidRPr="00014B15" w:rsidRDefault="00882321" w:rsidP="00CA5306">
            <w:pPr>
              <w:spacing w:before="60" w:after="60" w:line="240" w:lineRule="auto"/>
              <w:rPr>
                <w:rFonts w:ascii="Arial" w:eastAsia="Arial" w:hAnsi="Arial" w:cs="Arial"/>
                <w:b/>
                <w:sz w:val="20"/>
                <w:szCs w:val="20"/>
              </w:rPr>
            </w:pPr>
            <w:r w:rsidRPr="00014B15">
              <w:rPr>
                <w:rFonts w:ascii="Arial" w:eastAsia="Arial" w:hAnsi="Arial" w:cs="Arial"/>
                <w:b/>
                <w:sz w:val="20"/>
                <w:szCs w:val="20"/>
              </w:rPr>
              <w:t>Tender Deliverable</w:t>
            </w:r>
          </w:p>
        </w:tc>
        <w:tc>
          <w:tcPr>
            <w:tcW w:w="1136" w:type="pct"/>
            <w:shd w:val="clear" w:color="auto" w:fill="548DD4" w:themeFill="text2" w:themeFillTint="99"/>
          </w:tcPr>
          <w:p w14:paraId="5F9A1596" w14:textId="77777777" w:rsidR="00882321" w:rsidRPr="00014B15"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Description</w:t>
            </w:r>
          </w:p>
        </w:tc>
        <w:tc>
          <w:tcPr>
            <w:tcW w:w="909" w:type="pct"/>
            <w:shd w:val="clear" w:color="auto" w:fill="548DD4" w:themeFill="text2" w:themeFillTint="99"/>
          </w:tcPr>
          <w:p w14:paraId="353AF6E8" w14:textId="77777777" w:rsidR="00882321" w:rsidRPr="00014B15" w:rsidRDefault="00882321" w:rsidP="00CA5306">
            <w:pPr>
              <w:spacing w:before="60" w:after="60" w:line="240" w:lineRule="auto"/>
              <w:rPr>
                <w:rFonts w:ascii="Arial" w:eastAsia="Arial" w:hAnsi="Arial" w:cs="Arial"/>
                <w:b/>
                <w:sz w:val="20"/>
                <w:szCs w:val="20"/>
              </w:rPr>
            </w:pPr>
            <w:bookmarkStart w:id="207" w:name="_9kR3WTr2AA7DBWEn75sy1nJO6CHzl5"/>
            <w:r w:rsidRPr="00014B15">
              <w:rPr>
                <w:rFonts w:ascii="Arial" w:eastAsia="Arial" w:hAnsi="Arial" w:cs="Arial"/>
                <w:b/>
                <w:sz w:val="20"/>
                <w:szCs w:val="20"/>
              </w:rPr>
              <w:t xml:space="preserve">Part of </w:t>
            </w:r>
            <w:r>
              <w:rPr>
                <w:rFonts w:ascii="Arial" w:eastAsia="Arial" w:hAnsi="Arial" w:cs="Arial"/>
                <w:b/>
                <w:sz w:val="20"/>
                <w:szCs w:val="20"/>
              </w:rPr>
              <w:t>t</w:t>
            </w:r>
            <w:r w:rsidRPr="00014B15">
              <w:rPr>
                <w:rFonts w:ascii="Arial" w:eastAsia="Arial" w:hAnsi="Arial" w:cs="Arial"/>
                <w:b/>
                <w:sz w:val="20"/>
                <w:szCs w:val="20"/>
              </w:rPr>
              <w:t>he Contract</w:t>
            </w:r>
            <w:bookmarkEnd w:id="207"/>
            <w:r>
              <w:rPr>
                <w:rFonts w:ascii="Arial" w:eastAsia="Arial" w:hAnsi="Arial" w:cs="Arial"/>
                <w:b/>
                <w:sz w:val="20"/>
                <w:szCs w:val="20"/>
              </w:rPr>
              <w:t>?</w:t>
            </w:r>
          </w:p>
        </w:tc>
        <w:tc>
          <w:tcPr>
            <w:tcW w:w="682" w:type="pct"/>
            <w:shd w:val="clear" w:color="auto" w:fill="548DD4" w:themeFill="text2" w:themeFillTint="99"/>
          </w:tcPr>
          <w:p w14:paraId="3E1F632D" w14:textId="1F1EF8D2" w:rsidR="00882321" w:rsidRDefault="00405714" w:rsidP="00CA5306">
            <w:pPr>
              <w:spacing w:before="60" w:after="60" w:line="240" w:lineRule="auto"/>
              <w:rPr>
                <w:rFonts w:ascii="Arial" w:eastAsia="Arial" w:hAnsi="Arial" w:cs="Arial"/>
                <w:b/>
                <w:sz w:val="20"/>
                <w:szCs w:val="20"/>
              </w:rPr>
            </w:pPr>
            <w:r>
              <w:rPr>
                <w:rFonts w:ascii="Arial" w:eastAsia="Arial" w:hAnsi="Arial" w:cs="Arial"/>
                <w:b/>
                <w:sz w:val="20"/>
                <w:szCs w:val="20"/>
              </w:rPr>
              <w:t>Have Tenderers provided this?</w:t>
            </w:r>
          </w:p>
          <w:p w14:paraId="321EECD6" w14:textId="58944F06" w:rsidR="00405714" w:rsidRPr="00014B15" w:rsidRDefault="00405714" w:rsidP="00CA5306">
            <w:pPr>
              <w:spacing w:before="60" w:after="60" w:line="240" w:lineRule="auto"/>
              <w:rPr>
                <w:rFonts w:ascii="Arial" w:eastAsia="Arial" w:hAnsi="Arial" w:cs="Arial"/>
                <w:b/>
                <w:sz w:val="20"/>
                <w:szCs w:val="20"/>
              </w:rPr>
            </w:pPr>
            <w:r>
              <w:rPr>
                <w:rFonts w:ascii="Arial" w:eastAsia="Arial" w:hAnsi="Arial" w:cs="Arial"/>
                <w:b/>
                <w:sz w:val="20"/>
                <w:szCs w:val="20"/>
              </w:rPr>
              <w:t>(</w:t>
            </w:r>
            <w:r w:rsidR="005A3982">
              <w:rPr>
                <w:rFonts w:ascii="Arial" w:eastAsia="Arial" w:hAnsi="Arial" w:cs="Arial"/>
                <w:b/>
                <w:sz w:val="20"/>
                <w:szCs w:val="20"/>
              </w:rPr>
              <w:t>Circle Yes or</w:t>
            </w:r>
            <w:r>
              <w:rPr>
                <w:rFonts w:ascii="Arial" w:eastAsia="Arial" w:hAnsi="Arial" w:cs="Arial"/>
                <w:b/>
                <w:sz w:val="20"/>
                <w:szCs w:val="20"/>
              </w:rPr>
              <w:t xml:space="preserve"> No)</w:t>
            </w:r>
          </w:p>
        </w:tc>
        <w:tc>
          <w:tcPr>
            <w:tcW w:w="1213" w:type="pct"/>
            <w:shd w:val="clear" w:color="auto" w:fill="548DD4" w:themeFill="text2" w:themeFillTint="99"/>
          </w:tcPr>
          <w:p w14:paraId="2E63DC4C" w14:textId="77777777" w:rsidR="00882321"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 xml:space="preserve">DSP Upload Location </w:t>
            </w:r>
          </w:p>
          <w:p w14:paraId="7E44D4D2" w14:textId="0791734A" w:rsidR="00882321" w:rsidRPr="00014B15"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(Commercial or Technical Envelope)</w:t>
            </w:r>
          </w:p>
        </w:tc>
      </w:tr>
      <w:tr w:rsidR="00791B58" w:rsidRPr="00014B15" w14:paraId="7DE45779" w14:textId="77777777" w:rsidTr="00CA5306">
        <w:trPr>
          <w:jc w:val="center"/>
        </w:trPr>
        <w:tc>
          <w:tcPr>
            <w:tcW w:w="5000" w:type="pct"/>
            <w:gridSpan w:val="5"/>
            <w:shd w:val="clear" w:color="auto" w:fill="BFBFBF" w:themeFill="background1" w:themeFillShade="BF"/>
          </w:tcPr>
          <w:p w14:paraId="080689E2" w14:textId="49AFFCC0" w:rsidR="00791B58" w:rsidRPr="00955314" w:rsidRDefault="00791B58"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Pass/Fail Tender Compliance</w:t>
            </w:r>
          </w:p>
        </w:tc>
      </w:tr>
      <w:tr w:rsidR="00882321" w:rsidRPr="00014B15" w14:paraId="74971D1F" w14:textId="083896CA" w:rsidTr="00CA5306">
        <w:trPr>
          <w:jc w:val="center"/>
        </w:trPr>
        <w:tc>
          <w:tcPr>
            <w:tcW w:w="1060" w:type="pct"/>
            <w:shd w:val="clear" w:color="auto" w:fill="auto"/>
          </w:tcPr>
          <w:p w14:paraId="4120A382" w14:textId="0E3F82A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Tender </w:t>
            </w:r>
            <w:r>
              <w:rPr>
                <w:rFonts w:ascii="Arial" w:eastAsia="Arial" w:hAnsi="Arial" w:cs="Arial"/>
                <w:sz w:val="20"/>
                <w:szCs w:val="20"/>
              </w:rPr>
              <w:t>Deliverable</w:t>
            </w:r>
            <w:r w:rsidRPr="00014B15">
              <w:rPr>
                <w:rFonts w:ascii="Arial" w:eastAsia="Arial" w:hAnsi="Arial" w:cs="Arial"/>
                <w:sz w:val="20"/>
                <w:szCs w:val="20"/>
              </w:rPr>
              <w:t xml:space="preserve"> </w:t>
            </w:r>
            <w:r>
              <w:rPr>
                <w:rFonts w:ascii="Arial" w:eastAsia="Arial" w:hAnsi="Arial" w:cs="Arial"/>
                <w:sz w:val="20"/>
                <w:szCs w:val="20"/>
              </w:rPr>
              <w:t>Checklist</w:t>
            </w:r>
          </w:p>
        </w:tc>
        <w:tc>
          <w:tcPr>
            <w:tcW w:w="1136" w:type="pct"/>
            <w:shd w:val="clear" w:color="auto" w:fill="auto"/>
          </w:tcPr>
          <w:p w14:paraId="1C2D7A4F" w14:textId="728D2999"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General compliance </w:t>
            </w:r>
            <w:r w:rsidR="000D1ED7">
              <w:rPr>
                <w:rFonts w:ascii="Arial" w:eastAsia="Arial" w:hAnsi="Arial" w:cs="Arial"/>
                <w:sz w:val="20"/>
                <w:szCs w:val="20"/>
              </w:rPr>
              <w:t>checklist</w:t>
            </w:r>
            <w:r w:rsidRPr="00014B15">
              <w:rPr>
                <w:rFonts w:ascii="Arial" w:eastAsia="Arial" w:hAnsi="Arial" w:cs="Arial"/>
                <w:sz w:val="20"/>
                <w:szCs w:val="20"/>
              </w:rPr>
              <w:t xml:space="preserve"> </w:t>
            </w:r>
            <w:r w:rsidR="000D1ED7">
              <w:rPr>
                <w:rFonts w:ascii="Arial" w:eastAsia="Arial" w:hAnsi="Arial" w:cs="Arial"/>
                <w:sz w:val="20"/>
                <w:szCs w:val="20"/>
              </w:rPr>
              <w:t>ensuring all</w:t>
            </w:r>
            <w:r w:rsidRPr="00014B15">
              <w:rPr>
                <w:rFonts w:ascii="Arial" w:eastAsia="Arial" w:hAnsi="Arial" w:cs="Arial"/>
                <w:sz w:val="20"/>
                <w:szCs w:val="20"/>
              </w:rPr>
              <w:t xml:space="preserve"> mandatory del</w:t>
            </w:r>
            <w:r>
              <w:rPr>
                <w:rFonts w:ascii="Arial" w:eastAsia="Arial" w:hAnsi="Arial" w:cs="Arial"/>
                <w:sz w:val="20"/>
                <w:szCs w:val="20"/>
              </w:rPr>
              <w:t xml:space="preserve">iverables </w:t>
            </w:r>
            <w:r w:rsidR="000D1ED7">
              <w:rPr>
                <w:rFonts w:ascii="Arial" w:eastAsia="Arial" w:hAnsi="Arial" w:cs="Arial"/>
                <w:sz w:val="20"/>
                <w:szCs w:val="20"/>
              </w:rPr>
              <w:t>are</w:t>
            </w:r>
            <w:r>
              <w:rPr>
                <w:rFonts w:ascii="Arial" w:eastAsia="Arial" w:hAnsi="Arial" w:cs="Arial"/>
                <w:sz w:val="20"/>
                <w:szCs w:val="20"/>
              </w:rPr>
              <w:t xml:space="preserve"> provided by </w:t>
            </w:r>
            <w:r w:rsidRPr="00014B15">
              <w:rPr>
                <w:rFonts w:ascii="Arial" w:eastAsia="Arial" w:hAnsi="Arial" w:cs="Arial"/>
                <w:sz w:val="20"/>
                <w:szCs w:val="20"/>
              </w:rPr>
              <w:t>Tenderer</w:t>
            </w:r>
            <w:r>
              <w:rPr>
                <w:rFonts w:ascii="Arial" w:eastAsia="Arial" w:hAnsi="Arial" w:cs="Arial"/>
                <w:sz w:val="20"/>
                <w:szCs w:val="20"/>
              </w:rPr>
              <w:t>s</w:t>
            </w:r>
          </w:p>
        </w:tc>
        <w:tc>
          <w:tcPr>
            <w:tcW w:w="909" w:type="pct"/>
            <w:shd w:val="clear" w:color="auto" w:fill="auto"/>
          </w:tcPr>
          <w:p w14:paraId="17B9F880" w14:textId="7777777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No</w:t>
            </w:r>
          </w:p>
        </w:tc>
        <w:tc>
          <w:tcPr>
            <w:tcW w:w="682" w:type="pct"/>
            <w:shd w:val="clear" w:color="auto" w:fill="auto"/>
          </w:tcPr>
          <w:p w14:paraId="547F0B22" w14:textId="4A87EC44" w:rsidR="00882321" w:rsidRPr="00014B15" w:rsidRDefault="00882321"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7DFD779B" w14:textId="10DFB2AB" w:rsidR="00882321" w:rsidRDefault="00882321"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791B58" w:rsidRPr="00791B58" w14:paraId="5D7D3C23" w14:textId="77777777" w:rsidTr="00CA5306">
        <w:trPr>
          <w:jc w:val="center"/>
        </w:trPr>
        <w:tc>
          <w:tcPr>
            <w:tcW w:w="5000" w:type="pct"/>
            <w:gridSpan w:val="5"/>
            <w:shd w:val="clear" w:color="auto" w:fill="BFBFBF" w:themeFill="background1" w:themeFillShade="BF"/>
          </w:tcPr>
          <w:p w14:paraId="1EAFE8A8" w14:textId="38766D1E" w:rsidR="00791B58" w:rsidRPr="00955314" w:rsidRDefault="002C3976" w:rsidP="00CA5306">
            <w:pPr>
              <w:spacing w:before="60" w:after="60" w:line="240" w:lineRule="auto"/>
              <w:rPr>
                <w:rFonts w:ascii="Arial" w:eastAsia="Arial" w:hAnsi="Arial" w:cs="Arial"/>
                <w:b/>
                <w:sz w:val="20"/>
                <w:szCs w:val="20"/>
                <w:lang w:val="en-US"/>
              </w:rPr>
            </w:pPr>
            <w:r>
              <w:rPr>
                <w:rFonts w:ascii="Arial" w:eastAsia="Arial" w:hAnsi="Arial" w:cs="Arial"/>
                <w:b/>
                <w:sz w:val="20"/>
                <w:szCs w:val="20"/>
                <w:lang w:val="en-US"/>
              </w:rPr>
              <w:t>Pass/Fail Commercial (Contract and Insurance)</w:t>
            </w:r>
          </w:p>
        </w:tc>
      </w:tr>
      <w:tr w:rsidR="00754727" w:rsidRPr="00014B15" w14:paraId="2FEC9718" w14:textId="77777777" w:rsidTr="00CA5306">
        <w:trPr>
          <w:jc w:val="center"/>
        </w:trPr>
        <w:tc>
          <w:tcPr>
            <w:tcW w:w="1060" w:type="pct"/>
            <w:shd w:val="clear" w:color="auto" w:fill="auto"/>
          </w:tcPr>
          <w:p w14:paraId="4B8AF1CE" w14:textId="4FAF1D9B" w:rsidR="00754727" w:rsidRPr="00014B15" w:rsidRDefault="00754727" w:rsidP="00CA5306">
            <w:pPr>
              <w:spacing w:before="60" w:after="60" w:line="240" w:lineRule="auto"/>
              <w:rPr>
                <w:rFonts w:ascii="Arial" w:eastAsia="Arial" w:hAnsi="Arial" w:cs="Arial"/>
                <w:sz w:val="20"/>
                <w:szCs w:val="20"/>
              </w:rPr>
            </w:pPr>
            <w:bookmarkStart w:id="208" w:name="_9kR3WTr2AA7DCI1adr7torjwy47tPUCIN5rB"/>
            <w:r>
              <w:rPr>
                <w:rFonts w:ascii="Arial" w:eastAsia="Arial" w:hAnsi="Arial" w:cs="Arial"/>
                <w:sz w:val="20"/>
                <w:szCs w:val="20"/>
              </w:rPr>
              <w:t>Acceptance of the Contract</w:t>
            </w:r>
            <w:bookmarkEnd w:id="208"/>
            <w:r>
              <w:rPr>
                <w:rFonts w:ascii="Arial" w:eastAsia="Arial" w:hAnsi="Arial" w:cs="Arial"/>
                <w:sz w:val="20"/>
                <w:szCs w:val="20"/>
              </w:rPr>
              <w:t xml:space="preserve"> </w:t>
            </w:r>
            <w:r w:rsidR="0082642F">
              <w:rPr>
                <w:rFonts w:ascii="Arial" w:eastAsia="Arial" w:hAnsi="Arial" w:cs="Arial"/>
                <w:sz w:val="20"/>
                <w:szCs w:val="20"/>
              </w:rPr>
              <w:t>(Final Tenders only)</w:t>
            </w:r>
          </w:p>
        </w:tc>
        <w:tc>
          <w:tcPr>
            <w:tcW w:w="1136" w:type="pct"/>
            <w:shd w:val="clear" w:color="auto" w:fill="auto"/>
          </w:tcPr>
          <w:p w14:paraId="2C6B454D" w14:textId="1F3957C6" w:rsidR="00754727" w:rsidRPr="00014B15" w:rsidRDefault="000452AD" w:rsidP="00CA5306">
            <w:pPr>
              <w:spacing w:before="60" w:after="60" w:line="240" w:lineRule="auto"/>
              <w:rPr>
                <w:rFonts w:ascii="Arial" w:eastAsia="Arial" w:hAnsi="Arial" w:cs="Arial"/>
                <w:sz w:val="20"/>
                <w:szCs w:val="20"/>
              </w:rPr>
            </w:pPr>
            <w:bookmarkStart w:id="209" w:name="_9kMHG5YVt4CC9EHQHz5AseyPnX2BDeVD3zGHDJO"/>
            <w:r>
              <w:rPr>
                <w:rFonts w:ascii="Arial" w:eastAsia="Arial" w:hAnsi="Arial" w:cs="Arial"/>
                <w:sz w:val="20"/>
                <w:szCs w:val="20"/>
              </w:rPr>
              <w:t>Contract 2 Terms &amp; Conditions</w:t>
            </w:r>
            <w:bookmarkEnd w:id="209"/>
          </w:p>
        </w:tc>
        <w:tc>
          <w:tcPr>
            <w:tcW w:w="909" w:type="pct"/>
            <w:shd w:val="clear" w:color="auto" w:fill="auto"/>
          </w:tcPr>
          <w:p w14:paraId="2A4E702B" w14:textId="6E017A83" w:rsidR="00754727" w:rsidRPr="00014B15" w:rsidRDefault="0082642F"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1E31E941" w14:textId="4ACC9448" w:rsidR="00754727"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7BCE2EF6" w14:textId="0C25FC48" w:rsidR="00754727" w:rsidRDefault="000452A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882321" w:rsidRPr="00014B15" w14:paraId="24FD66A3" w14:textId="7FE2664C" w:rsidTr="00CA5306">
        <w:trPr>
          <w:jc w:val="center"/>
        </w:trPr>
        <w:tc>
          <w:tcPr>
            <w:tcW w:w="1060" w:type="pct"/>
            <w:shd w:val="clear" w:color="auto" w:fill="auto"/>
          </w:tcPr>
          <w:p w14:paraId="69341509" w14:textId="4CDC48F7" w:rsidR="00882321" w:rsidRPr="00014B15" w:rsidRDefault="00882321" w:rsidP="00CA5306">
            <w:pPr>
              <w:spacing w:before="60" w:after="60" w:line="240" w:lineRule="auto"/>
              <w:rPr>
                <w:rFonts w:ascii="Arial" w:eastAsia="Arial" w:hAnsi="Arial" w:cs="Arial"/>
                <w:sz w:val="20"/>
                <w:szCs w:val="20"/>
              </w:rPr>
            </w:pPr>
            <w:r w:rsidRPr="00A804A4">
              <w:rPr>
                <w:rFonts w:ascii="Arial" w:eastAsia="Arial" w:hAnsi="Arial" w:cs="Arial"/>
                <w:sz w:val="20"/>
                <w:szCs w:val="20"/>
              </w:rPr>
              <w:t>Table of Derogations</w:t>
            </w:r>
            <w:r w:rsidR="0082642F" w:rsidRPr="00405714">
              <w:rPr>
                <w:rFonts w:ascii="Arial" w:eastAsia="Arial" w:hAnsi="Arial" w:cs="Arial"/>
                <w:sz w:val="20"/>
                <w:szCs w:val="20"/>
              </w:rPr>
              <w:t xml:space="preserve"> (Initial Tenders only</w:t>
            </w:r>
            <w:r w:rsidR="0082642F">
              <w:rPr>
                <w:rFonts w:ascii="Arial" w:eastAsia="Arial" w:hAnsi="Arial" w:cs="Arial"/>
                <w:sz w:val="20"/>
                <w:szCs w:val="20"/>
              </w:rPr>
              <w:t>)</w:t>
            </w:r>
          </w:p>
        </w:tc>
        <w:tc>
          <w:tcPr>
            <w:tcW w:w="1136" w:type="pct"/>
            <w:shd w:val="clear" w:color="auto" w:fill="auto"/>
          </w:tcPr>
          <w:p w14:paraId="259200F0" w14:textId="52473DF6" w:rsidR="001F770A" w:rsidRDefault="0082642F" w:rsidP="00CA5306">
            <w:pPr>
              <w:spacing w:before="60" w:after="60" w:line="240" w:lineRule="auto"/>
              <w:rPr>
                <w:rFonts w:ascii="Arial" w:eastAsia="Arial" w:hAnsi="Arial" w:cs="Arial"/>
                <w:sz w:val="20"/>
                <w:szCs w:val="20"/>
              </w:rPr>
            </w:pPr>
            <w:r>
              <w:rPr>
                <w:rFonts w:ascii="Arial" w:eastAsia="Arial" w:hAnsi="Arial" w:cs="Arial"/>
                <w:sz w:val="20"/>
                <w:szCs w:val="20"/>
              </w:rPr>
              <w:t>Table C.</w:t>
            </w:r>
            <w:r w:rsidR="007C2401">
              <w:rPr>
                <w:rFonts w:ascii="Arial" w:eastAsia="Arial" w:hAnsi="Arial" w:cs="Arial"/>
                <w:sz w:val="20"/>
                <w:szCs w:val="20"/>
              </w:rPr>
              <w:t>2</w:t>
            </w:r>
            <w:r>
              <w:rPr>
                <w:rFonts w:ascii="Arial" w:eastAsia="Arial" w:hAnsi="Arial" w:cs="Arial"/>
                <w:sz w:val="20"/>
                <w:szCs w:val="20"/>
              </w:rPr>
              <w:t xml:space="preserve"> – </w:t>
            </w:r>
          </w:p>
          <w:p w14:paraId="54F41800" w14:textId="77777777" w:rsidR="009511BD"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rPr>
              <w:tab/>
            </w:r>
            <w:r w:rsidR="001F770A">
              <w:rPr>
                <w:rFonts w:ascii="Arial" w:eastAsia="Arial" w:hAnsi="Arial" w:cs="Arial"/>
                <w:sz w:val="20"/>
                <w:szCs w:val="20"/>
              </w:rPr>
              <w:t>Acceptance of the Contract terms without amendment (Part A); or</w:t>
            </w:r>
          </w:p>
          <w:p w14:paraId="0D03DEE2" w14:textId="77777777" w:rsidR="009511BD"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A</w:t>
            </w:r>
            <w:r w:rsidR="001F770A">
              <w:rPr>
                <w:rFonts w:ascii="Arial" w:eastAsia="Arial" w:hAnsi="Arial" w:cs="Arial"/>
                <w:sz w:val="20"/>
                <w:szCs w:val="20"/>
              </w:rPr>
              <w:t>cceptance with Derogations and a s</w:t>
            </w:r>
            <w:r w:rsidR="0082642F">
              <w:rPr>
                <w:rFonts w:ascii="Arial" w:eastAsia="Arial" w:hAnsi="Arial" w:cs="Arial"/>
                <w:sz w:val="20"/>
                <w:szCs w:val="20"/>
              </w:rPr>
              <w:t>ummary of amended provisions and explanation of amendments</w:t>
            </w:r>
            <w:r w:rsidR="001F770A">
              <w:rPr>
                <w:rFonts w:ascii="Arial" w:eastAsia="Arial" w:hAnsi="Arial" w:cs="Arial"/>
                <w:sz w:val="20"/>
                <w:szCs w:val="20"/>
              </w:rPr>
              <w:t xml:space="preserve"> (Part B)</w:t>
            </w:r>
            <w:r w:rsidR="0082642F">
              <w:rPr>
                <w:rFonts w:ascii="Arial" w:eastAsia="Arial" w:hAnsi="Arial" w:cs="Arial"/>
                <w:sz w:val="20"/>
                <w:szCs w:val="20"/>
              </w:rPr>
              <w:t xml:space="preserve">; </w:t>
            </w:r>
            <w:r w:rsidR="001F770A">
              <w:rPr>
                <w:rFonts w:ascii="Arial" w:eastAsia="Arial" w:hAnsi="Arial" w:cs="Arial"/>
                <w:sz w:val="20"/>
                <w:szCs w:val="20"/>
              </w:rPr>
              <w:t xml:space="preserve">and </w:t>
            </w:r>
          </w:p>
          <w:p w14:paraId="0E17E4D2" w14:textId="485ED25B" w:rsidR="00882321" w:rsidRPr="00014B15"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sidR="0082642F">
              <w:rPr>
                <w:rFonts w:ascii="Arial" w:eastAsia="Arial" w:hAnsi="Arial" w:cs="Arial"/>
                <w:sz w:val="20"/>
                <w:szCs w:val="20"/>
              </w:rPr>
              <w:t>completion of Tender</w:t>
            </w:r>
            <w:r w:rsidR="00AB0A0D">
              <w:rPr>
                <w:rFonts w:ascii="Arial" w:eastAsia="Arial" w:hAnsi="Arial" w:cs="Arial"/>
                <w:sz w:val="20"/>
                <w:szCs w:val="20"/>
              </w:rPr>
              <w:t>er</w:t>
            </w:r>
            <w:r w:rsidR="0082642F">
              <w:rPr>
                <w:rFonts w:ascii="Arial" w:eastAsia="Arial" w:hAnsi="Arial" w:cs="Arial"/>
                <w:sz w:val="20"/>
                <w:szCs w:val="20"/>
              </w:rPr>
              <w:t xml:space="preserve"> Inputs</w:t>
            </w:r>
            <w:r w:rsidR="001F770A">
              <w:rPr>
                <w:rFonts w:ascii="Arial" w:eastAsia="Arial" w:hAnsi="Arial" w:cs="Arial"/>
                <w:sz w:val="20"/>
                <w:szCs w:val="20"/>
              </w:rPr>
              <w:t xml:space="preserve"> (Part C)</w:t>
            </w:r>
            <w:r w:rsidR="00882321" w:rsidRPr="00014B15">
              <w:rPr>
                <w:rFonts w:ascii="Arial" w:eastAsia="Arial" w:hAnsi="Arial" w:cs="Arial"/>
                <w:sz w:val="20"/>
                <w:szCs w:val="20"/>
              </w:rPr>
              <w:t xml:space="preserve"> </w:t>
            </w:r>
          </w:p>
        </w:tc>
        <w:tc>
          <w:tcPr>
            <w:tcW w:w="909" w:type="pct"/>
            <w:shd w:val="clear" w:color="auto" w:fill="auto"/>
          </w:tcPr>
          <w:p w14:paraId="45B21678" w14:textId="04B88551"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w:t>
            </w:r>
            <w:r w:rsidR="00D47433">
              <w:rPr>
                <w:rFonts w:ascii="Arial" w:eastAsia="Arial" w:hAnsi="Arial" w:cs="Arial"/>
                <w:sz w:val="20"/>
                <w:szCs w:val="20"/>
              </w:rPr>
              <w:t xml:space="preserve">, where proposed </w:t>
            </w:r>
            <w:r>
              <w:rPr>
                <w:rFonts w:ascii="Arial" w:eastAsia="Arial" w:hAnsi="Arial" w:cs="Arial"/>
                <w:sz w:val="20"/>
                <w:szCs w:val="20"/>
              </w:rPr>
              <w:t>Derogations are agreed.</w:t>
            </w:r>
          </w:p>
        </w:tc>
        <w:tc>
          <w:tcPr>
            <w:tcW w:w="682" w:type="pct"/>
            <w:shd w:val="clear" w:color="auto" w:fill="auto"/>
          </w:tcPr>
          <w:p w14:paraId="5C14CCB0" w14:textId="7777777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B7B6E84" w14:textId="666CDA3A" w:rsidR="00882321" w:rsidRPr="00014B15" w:rsidRDefault="00882321"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0452AD" w:rsidRPr="00014B15" w14:paraId="419E453D" w14:textId="77777777" w:rsidTr="00CA5306">
        <w:trPr>
          <w:jc w:val="center"/>
        </w:trPr>
        <w:tc>
          <w:tcPr>
            <w:tcW w:w="1060" w:type="pct"/>
            <w:shd w:val="clear" w:color="auto" w:fill="auto"/>
          </w:tcPr>
          <w:p w14:paraId="2FC8DB65" w14:textId="7DF95976" w:rsidR="000452AD" w:rsidRDefault="000452AD" w:rsidP="00CA5306">
            <w:pPr>
              <w:spacing w:before="60" w:after="60" w:line="240" w:lineRule="auto"/>
              <w:rPr>
                <w:rFonts w:ascii="Arial" w:eastAsia="Arial" w:hAnsi="Arial" w:cs="Arial"/>
                <w:sz w:val="20"/>
                <w:szCs w:val="20"/>
                <w:highlight w:val="green"/>
              </w:rPr>
            </w:pPr>
            <w:r w:rsidRPr="001614BA">
              <w:rPr>
                <w:rFonts w:ascii="Arial" w:eastAsia="Arial" w:hAnsi="Arial" w:cs="Arial"/>
                <w:sz w:val="20"/>
                <w:szCs w:val="20"/>
              </w:rPr>
              <w:t>Insurance Requirements</w:t>
            </w:r>
          </w:p>
        </w:tc>
        <w:tc>
          <w:tcPr>
            <w:tcW w:w="1136" w:type="pct"/>
            <w:shd w:val="clear" w:color="auto" w:fill="auto"/>
          </w:tcPr>
          <w:p w14:paraId="47957BCC" w14:textId="51AD0814" w:rsidR="000452AD" w:rsidRDefault="00AB0A0D" w:rsidP="00CA5306">
            <w:pPr>
              <w:spacing w:before="60" w:after="60" w:line="240" w:lineRule="auto"/>
              <w:rPr>
                <w:rFonts w:ascii="Arial" w:eastAsia="Arial" w:hAnsi="Arial" w:cs="Arial"/>
                <w:sz w:val="20"/>
                <w:szCs w:val="20"/>
              </w:rPr>
            </w:pPr>
            <w:bookmarkStart w:id="210" w:name="_9kR3WTr2CC6GNiIXjnFZ"/>
            <w:r>
              <w:rPr>
                <w:rFonts w:ascii="Arial" w:eastAsia="Arial" w:hAnsi="Arial" w:cs="Arial"/>
                <w:sz w:val="20"/>
                <w:szCs w:val="20"/>
              </w:rPr>
              <w:t xml:space="preserve">Completion of </w:t>
            </w:r>
            <w:r w:rsidR="000452AD">
              <w:rPr>
                <w:rFonts w:ascii="Arial" w:eastAsia="Arial" w:hAnsi="Arial" w:cs="Arial"/>
                <w:sz w:val="20"/>
                <w:szCs w:val="20"/>
              </w:rPr>
              <w:t>Table C.3</w:t>
            </w:r>
            <w:bookmarkEnd w:id="210"/>
            <w:r w:rsidR="000452AD">
              <w:rPr>
                <w:rFonts w:ascii="Arial" w:eastAsia="Arial" w:hAnsi="Arial" w:cs="Arial"/>
                <w:sz w:val="20"/>
                <w:szCs w:val="20"/>
              </w:rPr>
              <w:t xml:space="preserve"> (Insurance Requirements) of this </w:t>
            </w:r>
            <w:bookmarkStart w:id="211" w:name="_9kMML5YVtCIA9DFNEyq1aoX6qjuxp7Ite55xCDE"/>
            <w:r w:rsidR="000452AD">
              <w:rPr>
                <w:rFonts w:ascii="Arial" w:eastAsia="Arial" w:hAnsi="Arial" w:cs="Arial"/>
                <w:sz w:val="20"/>
                <w:szCs w:val="20"/>
              </w:rPr>
              <w:t>Annex C</w:t>
            </w:r>
            <w:bookmarkEnd w:id="211"/>
          </w:p>
        </w:tc>
        <w:tc>
          <w:tcPr>
            <w:tcW w:w="909" w:type="pct"/>
            <w:shd w:val="clear" w:color="auto" w:fill="auto"/>
          </w:tcPr>
          <w:p w14:paraId="4CBB0D3C" w14:textId="2C81CFF0" w:rsidR="000452AD" w:rsidRPr="00014B15" w:rsidRDefault="000452AD" w:rsidP="00CA5306">
            <w:pPr>
              <w:spacing w:before="60" w:after="60" w:line="240" w:lineRule="auto"/>
              <w:rPr>
                <w:rFonts w:ascii="Arial" w:eastAsia="Arial" w:hAnsi="Arial" w:cs="Arial"/>
                <w:sz w:val="20"/>
                <w:szCs w:val="20"/>
              </w:rPr>
            </w:pPr>
            <w:bookmarkStart w:id="212" w:name="_9kR3WTr2CC6GOSChrAv8Q"/>
            <w:r>
              <w:rPr>
                <w:rFonts w:ascii="Arial" w:eastAsia="Arial" w:hAnsi="Arial" w:cs="Arial"/>
                <w:sz w:val="20"/>
                <w:szCs w:val="20"/>
              </w:rPr>
              <w:t>Clause 48</w:t>
            </w:r>
            <w:bookmarkEnd w:id="212"/>
            <w:r>
              <w:rPr>
                <w:rFonts w:ascii="Arial" w:eastAsia="Arial" w:hAnsi="Arial" w:cs="Arial"/>
                <w:sz w:val="20"/>
                <w:szCs w:val="20"/>
              </w:rPr>
              <w:t xml:space="preserve"> (Insurance)</w:t>
            </w:r>
            <w:r w:rsidR="00AB0A0D">
              <w:rPr>
                <w:rFonts w:ascii="Arial" w:eastAsia="Arial" w:hAnsi="Arial" w:cs="Arial"/>
                <w:sz w:val="20"/>
                <w:szCs w:val="20"/>
              </w:rPr>
              <w:t xml:space="preserve"> </w:t>
            </w:r>
            <w:r>
              <w:rPr>
                <w:rFonts w:ascii="Arial" w:eastAsia="Arial" w:hAnsi="Arial" w:cs="Arial"/>
                <w:sz w:val="20"/>
                <w:szCs w:val="20"/>
              </w:rPr>
              <w:t xml:space="preserve">and </w:t>
            </w:r>
            <w:bookmarkStart w:id="213" w:name="_9kR3WTr2CC786ZJfifw5qD"/>
            <w:r>
              <w:rPr>
                <w:rFonts w:ascii="Arial" w:eastAsia="Arial" w:hAnsi="Arial" w:cs="Arial"/>
                <w:sz w:val="20"/>
                <w:szCs w:val="20"/>
              </w:rPr>
              <w:t>Schedule 7</w:t>
            </w:r>
            <w:bookmarkEnd w:id="213"/>
            <w:r>
              <w:rPr>
                <w:rFonts w:ascii="Arial" w:eastAsia="Arial" w:hAnsi="Arial" w:cs="Arial"/>
                <w:sz w:val="20"/>
                <w:szCs w:val="20"/>
              </w:rPr>
              <w:t xml:space="preserve"> (Insurance)</w:t>
            </w:r>
          </w:p>
        </w:tc>
        <w:tc>
          <w:tcPr>
            <w:tcW w:w="682" w:type="pct"/>
            <w:shd w:val="clear" w:color="auto" w:fill="auto"/>
          </w:tcPr>
          <w:p w14:paraId="3EF7A59E" w14:textId="06ACC289" w:rsidR="000452AD" w:rsidRPr="00014B15" w:rsidRDefault="000452A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3D996AAD" w14:textId="2CAFBF83" w:rsidR="000452AD" w:rsidRDefault="000452A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2C3976" w:rsidRPr="002C3976" w14:paraId="5DAF3EB9" w14:textId="77777777" w:rsidTr="00CA5306">
        <w:trPr>
          <w:jc w:val="center"/>
        </w:trPr>
        <w:tc>
          <w:tcPr>
            <w:tcW w:w="5000" w:type="pct"/>
            <w:gridSpan w:val="5"/>
            <w:shd w:val="clear" w:color="auto" w:fill="BFBFBF" w:themeFill="background1" w:themeFillShade="BF"/>
          </w:tcPr>
          <w:p w14:paraId="1E988EE9" w14:textId="7198F408" w:rsidR="002C3976" w:rsidRPr="00955314" w:rsidRDefault="002C3976" w:rsidP="00CA5306">
            <w:pPr>
              <w:spacing w:before="60" w:after="60" w:line="240" w:lineRule="auto"/>
              <w:rPr>
                <w:rFonts w:ascii="Arial" w:eastAsia="Arial" w:hAnsi="Arial" w:cs="Arial"/>
                <w:b/>
                <w:sz w:val="20"/>
                <w:szCs w:val="20"/>
                <w:lang w:val="en-US"/>
              </w:rPr>
            </w:pPr>
            <w:r>
              <w:rPr>
                <w:rFonts w:ascii="Arial" w:eastAsia="Arial" w:hAnsi="Arial" w:cs="Arial"/>
                <w:b/>
                <w:sz w:val="20"/>
                <w:szCs w:val="20"/>
                <w:lang w:val="en-US"/>
              </w:rPr>
              <w:t>Pass/Fail Technical</w:t>
            </w:r>
          </w:p>
        </w:tc>
      </w:tr>
      <w:tr w:rsidR="000452AD" w:rsidRPr="00014B15" w14:paraId="0A326DAE" w14:textId="77777777" w:rsidTr="00CA5306">
        <w:trPr>
          <w:jc w:val="center"/>
        </w:trPr>
        <w:tc>
          <w:tcPr>
            <w:tcW w:w="1060" w:type="pct"/>
            <w:shd w:val="clear" w:color="auto" w:fill="auto"/>
          </w:tcPr>
          <w:p w14:paraId="52D7C124" w14:textId="761BB5B6" w:rsidR="000452AD" w:rsidRPr="001161E2" w:rsidRDefault="000452AD" w:rsidP="00CA5306">
            <w:pPr>
              <w:spacing w:before="60" w:after="60" w:line="240" w:lineRule="auto"/>
              <w:rPr>
                <w:rFonts w:ascii="Arial" w:eastAsia="Arial" w:hAnsi="Arial" w:cs="Arial"/>
                <w:sz w:val="20"/>
                <w:szCs w:val="20"/>
                <w:highlight w:val="green"/>
              </w:rPr>
            </w:pPr>
            <w:r w:rsidRPr="001614BA">
              <w:rPr>
                <w:rFonts w:ascii="Arial" w:eastAsia="Arial" w:hAnsi="Arial" w:cs="Arial"/>
                <w:sz w:val="20"/>
                <w:szCs w:val="20"/>
              </w:rPr>
              <w:t xml:space="preserve">Compliance </w:t>
            </w:r>
            <w:r w:rsidR="005A3982" w:rsidRPr="001614BA">
              <w:rPr>
                <w:rFonts w:ascii="Arial" w:eastAsia="Arial" w:hAnsi="Arial" w:cs="Arial"/>
                <w:sz w:val="20"/>
                <w:szCs w:val="20"/>
              </w:rPr>
              <w:t>to S</w:t>
            </w:r>
            <w:r w:rsidR="001614BA">
              <w:rPr>
                <w:rFonts w:ascii="Arial" w:eastAsia="Arial" w:hAnsi="Arial" w:cs="Arial"/>
                <w:sz w:val="20"/>
                <w:szCs w:val="20"/>
              </w:rPr>
              <w:t>tatement of Requirement</w:t>
            </w:r>
            <w:r w:rsidR="005A3982" w:rsidRPr="001614BA">
              <w:rPr>
                <w:rFonts w:ascii="Arial" w:eastAsia="Arial" w:hAnsi="Arial" w:cs="Arial"/>
                <w:sz w:val="20"/>
                <w:szCs w:val="20"/>
              </w:rPr>
              <w:t xml:space="preserve"> </w:t>
            </w:r>
            <w:r w:rsidR="001961B0" w:rsidRPr="001614BA">
              <w:rPr>
                <w:rFonts w:ascii="Arial" w:eastAsia="Arial" w:hAnsi="Arial" w:cs="Arial"/>
                <w:sz w:val="20"/>
                <w:szCs w:val="20"/>
              </w:rPr>
              <w:t>D</w:t>
            </w:r>
            <w:r w:rsidR="00E54728" w:rsidRPr="001614BA">
              <w:rPr>
                <w:rFonts w:ascii="Arial" w:eastAsia="Arial" w:hAnsi="Arial" w:cs="Arial"/>
                <w:sz w:val="20"/>
                <w:szCs w:val="20"/>
              </w:rPr>
              <w:t>eclaration</w:t>
            </w:r>
            <w:r w:rsidR="00405714" w:rsidRPr="001614BA">
              <w:rPr>
                <w:rFonts w:ascii="Arial" w:eastAsia="Arial" w:hAnsi="Arial" w:cs="Arial"/>
                <w:sz w:val="20"/>
                <w:szCs w:val="20"/>
              </w:rPr>
              <w:t xml:space="preserve"> Statement</w:t>
            </w:r>
          </w:p>
        </w:tc>
        <w:tc>
          <w:tcPr>
            <w:tcW w:w="1136" w:type="pct"/>
            <w:shd w:val="clear" w:color="auto" w:fill="auto"/>
          </w:tcPr>
          <w:p w14:paraId="3A19685B" w14:textId="20170E24" w:rsidR="000452AD" w:rsidRPr="00014B15" w:rsidRDefault="000452A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General </w:t>
            </w:r>
            <w:r>
              <w:rPr>
                <w:rFonts w:ascii="Arial" w:eastAsia="Arial" w:hAnsi="Arial" w:cs="Arial"/>
                <w:sz w:val="20"/>
                <w:szCs w:val="20"/>
              </w:rPr>
              <w:t xml:space="preserve">statement of </w:t>
            </w:r>
            <w:r w:rsidRPr="00014B15">
              <w:rPr>
                <w:rFonts w:ascii="Arial" w:eastAsia="Arial" w:hAnsi="Arial" w:cs="Arial"/>
                <w:sz w:val="20"/>
                <w:szCs w:val="20"/>
              </w:rPr>
              <w:t xml:space="preserve">compliance </w:t>
            </w:r>
            <w:r>
              <w:rPr>
                <w:rFonts w:ascii="Arial" w:eastAsia="Arial" w:hAnsi="Arial" w:cs="Arial"/>
                <w:sz w:val="20"/>
                <w:szCs w:val="20"/>
              </w:rPr>
              <w:t xml:space="preserve">against the Statement of Requirement to be provided by </w:t>
            </w:r>
            <w:r w:rsidRPr="00014B15">
              <w:rPr>
                <w:rFonts w:ascii="Arial" w:eastAsia="Arial" w:hAnsi="Arial" w:cs="Arial"/>
                <w:sz w:val="20"/>
                <w:szCs w:val="20"/>
              </w:rPr>
              <w:t>Tenderer</w:t>
            </w:r>
            <w:r>
              <w:rPr>
                <w:rFonts w:ascii="Arial" w:eastAsia="Arial" w:hAnsi="Arial" w:cs="Arial"/>
                <w:sz w:val="20"/>
                <w:szCs w:val="20"/>
              </w:rPr>
              <w:t>s</w:t>
            </w:r>
          </w:p>
        </w:tc>
        <w:tc>
          <w:tcPr>
            <w:tcW w:w="909" w:type="pct"/>
            <w:shd w:val="clear" w:color="auto" w:fill="auto"/>
          </w:tcPr>
          <w:p w14:paraId="7BC54292" w14:textId="77777777" w:rsidR="000452AD" w:rsidRPr="00014B15" w:rsidRDefault="000452AD" w:rsidP="00CA5306">
            <w:pPr>
              <w:spacing w:before="60" w:after="60" w:line="240" w:lineRule="auto"/>
              <w:rPr>
                <w:rFonts w:ascii="Arial" w:eastAsia="Arial" w:hAnsi="Arial" w:cs="Arial"/>
                <w:sz w:val="20"/>
                <w:szCs w:val="20"/>
              </w:rPr>
            </w:pPr>
          </w:p>
        </w:tc>
        <w:tc>
          <w:tcPr>
            <w:tcW w:w="682" w:type="pct"/>
            <w:shd w:val="clear" w:color="auto" w:fill="auto"/>
          </w:tcPr>
          <w:p w14:paraId="5997E13C" w14:textId="6DFCCE4E" w:rsidR="000452AD" w:rsidRPr="00014B15"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32A8A0ED" w14:textId="77777777" w:rsidR="000452AD" w:rsidRDefault="000452AD" w:rsidP="00CA5306">
            <w:pPr>
              <w:spacing w:before="60" w:after="60" w:line="240" w:lineRule="auto"/>
              <w:rPr>
                <w:rFonts w:ascii="Arial" w:eastAsia="Arial" w:hAnsi="Arial" w:cs="Arial"/>
                <w:sz w:val="20"/>
                <w:szCs w:val="20"/>
                <w:lang w:val="en-US"/>
              </w:rPr>
            </w:pPr>
          </w:p>
        </w:tc>
      </w:tr>
      <w:tr w:rsidR="00FA7679" w:rsidRPr="00014B15" w14:paraId="20BDD594" w14:textId="77777777" w:rsidTr="00CA5306">
        <w:trPr>
          <w:jc w:val="center"/>
        </w:trPr>
        <w:tc>
          <w:tcPr>
            <w:tcW w:w="5000" w:type="pct"/>
            <w:gridSpan w:val="5"/>
            <w:shd w:val="clear" w:color="auto" w:fill="BFBFBF" w:themeFill="background1" w:themeFillShade="BF"/>
          </w:tcPr>
          <w:p w14:paraId="3D37CCF0" w14:textId="50E02677" w:rsidR="00FA7679" w:rsidRPr="00955314" w:rsidRDefault="00FA7679"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Pass/Fail Financial Requirements of Response</w:t>
            </w:r>
          </w:p>
        </w:tc>
      </w:tr>
      <w:tr w:rsidR="008A40F4" w:rsidRPr="00014B15" w14:paraId="4F1166EA" w14:textId="77777777" w:rsidTr="00CA5306">
        <w:trPr>
          <w:jc w:val="center"/>
        </w:trPr>
        <w:tc>
          <w:tcPr>
            <w:tcW w:w="1060" w:type="pct"/>
            <w:shd w:val="clear" w:color="auto" w:fill="auto"/>
          </w:tcPr>
          <w:p w14:paraId="1FBFACB9" w14:textId="621FE286" w:rsidR="008A40F4" w:rsidRPr="00955314" w:rsidRDefault="008A40F4" w:rsidP="00CA5306">
            <w:pPr>
              <w:spacing w:before="60" w:after="60" w:line="240" w:lineRule="auto"/>
              <w:rPr>
                <w:rFonts w:ascii="Arial" w:eastAsia="Arial" w:hAnsi="Arial" w:cs="Arial"/>
                <w:sz w:val="20"/>
                <w:szCs w:val="20"/>
              </w:rPr>
            </w:pPr>
            <w:r w:rsidRPr="00955314">
              <w:rPr>
                <w:rFonts w:ascii="Arial" w:eastAsia="Arial" w:hAnsi="Arial" w:cs="Arial"/>
                <w:sz w:val="20"/>
                <w:szCs w:val="20"/>
              </w:rPr>
              <w:t>Financial Model</w:t>
            </w:r>
          </w:p>
        </w:tc>
        <w:tc>
          <w:tcPr>
            <w:tcW w:w="1136" w:type="pct"/>
            <w:shd w:val="clear" w:color="auto" w:fill="auto"/>
          </w:tcPr>
          <w:p w14:paraId="17520250" w14:textId="2F863AD8" w:rsidR="008A40F4" w:rsidRPr="007C5B60"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Template Excel spreadsheet for financial response</w:t>
            </w:r>
          </w:p>
        </w:tc>
        <w:tc>
          <w:tcPr>
            <w:tcW w:w="909" w:type="pct"/>
            <w:shd w:val="clear" w:color="auto" w:fill="auto"/>
          </w:tcPr>
          <w:p w14:paraId="402F6704" w14:textId="1FC914CE" w:rsidR="008A40F4" w:rsidRPr="007C5B60" w:rsidRDefault="00471A63" w:rsidP="00CA5306">
            <w:pPr>
              <w:spacing w:before="60" w:after="60" w:line="240" w:lineRule="auto"/>
              <w:rPr>
                <w:rFonts w:ascii="Arial" w:eastAsia="Arial" w:hAnsi="Arial" w:cs="Arial"/>
                <w:sz w:val="20"/>
                <w:szCs w:val="20"/>
              </w:rPr>
            </w:pPr>
            <w:r>
              <w:rPr>
                <w:rFonts w:ascii="Arial" w:eastAsia="Arial" w:hAnsi="Arial" w:cs="Arial"/>
                <w:sz w:val="20"/>
                <w:szCs w:val="20"/>
              </w:rPr>
              <w:t>A</w:t>
            </w:r>
            <w:r w:rsidR="008A40F4" w:rsidRPr="00014B15">
              <w:rPr>
                <w:rFonts w:ascii="Arial" w:eastAsia="Arial" w:hAnsi="Arial" w:cs="Arial"/>
                <w:sz w:val="20"/>
                <w:szCs w:val="20"/>
              </w:rPr>
              <w:t xml:space="preserve">s a </w:t>
            </w:r>
            <w:r w:rsidR="005A3982">
              <w:rPr>
                <w:rFonts w:ascii="Arial" w:eastAsia="Arial" w:hAnsi="Arial" w:cs="Arial"/>
                <w:sz w:val="20"/>
                <w:szCs w:val="20"/>
              </w:rPr>
              <w:t>r</w:t>
            </w:r>
            <w:r w:rsidR="008A40F4" w:rsidRPr="00014B15">
              <w:rPr>
                <w:rFonts w:ascii="Arial" w:eastAsia="Arial" w:hAnsi="Arial" w:cs="Arial"/>
                <w:sz w:val="20"/>
                <w:szCs w:val="20"/>
              </w:rPr>
              <w:t>eferenced Document</w:t>
            </w:r>
          </w:p>
        </w:tc>
        <w:tc>
          <w:tcPr>
            <w:tcW w:w="682" w:type="pct"/>
            <w:shd w:val="clear" w:color="auto" w:fill="auto"/>
          </w:tcPr>
          <w:p w14:paraId="758FE7E1" w14:textId="3D8A1861" w:rsidR="008A40F4" w:rsidRPr="007C5B60"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CBFA45E" w14:textId="75D6147B" w:rsidR="008A40F4" w:rsidRPr="007C5B60" w:rsidRDefault="008A40F4" w:rsidP="00CA5306">
            <w:pPr>
              <w:spacing w:before="60" w:after="60" w:line="240" w:lineRule="auto"/>
              <w:rPr>
                <w:rFonts w:ascii="Arial" w:eastAsia="Arial" w:hAnsi="Arial" w:cs="Arial"/>
                <w:sz w:val="20"/>
                <w:szCs w:val="20"/>
                <w:lang w:val="en-US"/>
              </w:rPr>
            </w:pPr>
            <w:r>
              <w:rPr>
                <w:rFonts w:ascii="Arial" w:eastAsia="Arial" w:hAnsi="Arial" w:cs="Arial"/>
                <w:sz w:val="20"/>
                <w:szCs w:val="20"/>
              </w:rPr>
              <w:t>Commercial</w:t>
            </w:r>
          </w:p>
        </w:tc>
      </w:tr>
      <w:tr w:rsidR="008A40F4" w:rsidRPr="00014B15" w14:paraId="42C44006" w14:textId="77777777" w:rsidTr="00CA5306">
        <w:trPr>
          <w:jc w:val="center"/>
        </w:trPr>
        <w:tc>
          <w:tcPr>
            <w:tcW w:w="1060" w:type="pct"/>
            <w:shd w:val="clear" w:color="auto" w:fill="auto"/>
          </w:tcPr>
          <w:p w14:paraId="69A604C2" w14:textId="4A406E36" w:rsidR="008A40F4" w:rsidRPr="00A804A4" w:rsidRDefault="008A40F4" w:rsidP="00CA5306">
            <w:pPr>
              <w:spacing w:before="60" w:after="60" w:line="240" w:lineRule="auto"/>
              <w:rPr>
                <w:rFonts w:ascii="Arial" w:eastAsia="Arial" w:hAnsi="Arial" w:cs="Arial"/>
                <w:sz w:val="20"/>
                <w:szCs w:val="20"/>
              </w:rPr>
            </w:pPr>
            <w:r w:rsidRPr="001614BA">
              <w:rPr>
                <w:rFonts w:ascii="Arial" w:eastAsia="Arial" w:hAnsi="Arial" w:cs="Arial"/>
                <w:sz w:val="20"/>
                <w:szCs w:val="20"/>
              </w:rPr>
              <w:t>Record Of Assumption &amp; Data Book (ROADB)</w:t>
            </w:r>
          </w:p>
        </w:tc>
        <w:tc>
          <w:tcPr>
            <w:tcW w:w="1136" w:type="pct"/>
            <w:shd w:val="clear" w:color="auto" w:fill="auto"/>
          </w:tcPr>
          <w:p w14:paraId="211179F1" w14:textId="36A87C64" w:rsidR="008A40F4" w:rsidRPr="001614BA" w:rsidRDefault="00AB0A0D" w:rsidP="00CA5306">
            <w:pPr>
              <w:spacing w:before="60" w:after="60" w:line="240" w:lineRule="auto"/>
              <w:rPr>
                <w:rFonts w:ascii="Arial" w:eastAsia="Arial" w:hAnsi="Arial" w:cs="Arial"/>
                <w:sz w:val="20"/>
                <w:szCs w:val="20"/>
              </w:rPr>
            </w:pPr>
            <w:r w:rsidRPr="00A804A4">
              <w:rPr>
                <w:rFonts w:ascii="Arial" w:eastAsia="Arial" w:hAnsi="Arial" w:cs="Arial"/>
                <w:sz w:val="20"/>
                <w:szCs w:val="20"/>
              </w:rPr>
              <w:t xml:space="preserve">Template </w:t>
            </w:r>
            <w:r w:rsidR="005A3982" w:rsidRPr="00A804A4">
              <w:rPr>
                <w:rFonts w:ascii="Arial" w:eastAsia="Arial" w:hAnsi="Arial" w:cs="Arial"/>
                <w:sz w:val="20"/>
                <w:szCs w:val="20"/>
              </w:rPr>
              <w:t>document</w:t>
            </w:r>
          </w:p>
        </w:tc>
        <w:tc>
          <w:tcPr>
            <w:tcW w:w="909" w:type="pct"/>
            <w:shd w:val="clear" w:color="auto" w:fill="auto"/>
          </w:tcPr>
          <w:p w14:paraId="367FE8DE" w14:textId="26469BB2" w:rsidR="008A40F4" w:rsidRPr="007C5B60" w:rsidRDefault="005A3982" w:rsidP="00CA5306">
            <w:pPr>
              <w:spacing w:before="60" w:after="60" w:line="240" w:lineRule="auto"/>
              <w:rPr>
                <w:rFonts w:ascii="Arial" w:eastAsia="Arial" w:hAnsi="Arial" w:cs="Arial"/>
                <w:sz w:val="20"/>
                <w:szCs w:val="20"/>
              </w:rPr>
            </w:pPr>
            <w:r>
              <w:rPr>
                <w:rFonts w:ascii="Arial" w:eastAsia="Arial" w:hAnsi="Arial" w:cs="Arial"/>
                <w:sz w:val="20"/>
                <w:szCs w:val="20"/>
              </w:rPr>
              <w:t>Schedule 31 (</w:t>
            </w:r>
            <w:r w:rsidR="00552E0A">
              <w:rPr>
                <w:rFonts w:ascii="Arial" w:eastAsia="Arial" w:hAnsi="Arial" w:cs="Arial"/>
                <w:sz w:val="20"/>
                <w:szCs w:val="20"/>
              </w:rPr>
              <w:t xml:space="preserve">Transparency and </w:t>
            </w:r>
            <w:r>
              <w:rPr>
                <w:rFonts w:ascii="Arial" w:eastAsia="Arial" w:hAnsi="Arial" w:cs="Arial"/>
                <w:sz w:val="20"/>
                <w:szCs w:val="20"/>
              </w:rPr>
              <w:t>Financial Model</w:t>
            </w:r>
            <w:r w:rsidR="00552E0A">
              <w:rPr>
                <w:rFonts w:ascii="Arial" w:eastAsia="Arial" w:hAnsi="Arial" w:cs="Arial"/>
                <w:sz w:val="20"/>
                <w:szCs w:val="20"/>
              </w:rPr>
              <w:t>s</w:t>
            </w:r>
            <w:r>
              <w:rPr>
                <w:rFonts w:ascii="Arial" w:eastAsia="Arial" w:hAnsi="Arial" w:cs="Arial"/>
                <w:sz w:val="20"/>
                <w:szCs w:val="20"/>
              </w:rPr>
              <w:t xml:space="preserve">) </w:t>
            </w:r>
          </w:p>
        </w:tc>
        <w:tc>
          <w:tcPr>
            <w:tcW w:w="682" w:type="pct"/>
            <w:shd w:val="clear" w:color="auto" w:fill="auto"/>
          </w:tcPr>
          <w:p w14:paraId="64157014" w14:textId="4C84E7AC" w:rsidR="008A40F4" w:rsidRPr="007C5B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5798A88" w14:textId="485434AE" w:rsidR="008A40F4" w:rsidRPr="007C5B60" w:rsidRDefault="00AB0A0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8A40F4" w:rsidRPr="00014B15" w14:paraId="642DE75C" w14:textId="77777777" w:rsidTr="00CA5306">
        <w:trPr>
          <w:jc w:val="center"/>
        </w:trPr>
        <w:tc>
          <w:tcPr>
            <w:tcW w:w="1060" w:type="pct"/>
            <w:shd w:val="clear" w:color="auto" w:fill="auto"/>
          </w:tcPr>
          <w:p w14:paraId="7DD8FDFE" w14:textId="28214E01" w:rsidR="008A40F4" w:rsidRPr="00955314" w:rsidRDefault="008A40F4" w:rsidP="00CA5306">
            <w:pPr>
              <w:spacing w:before="60" w:after="60" w:line="240" w:lineRule="auto"/>
              <w:rPr>
                <w:rFonts w:ascii="Arial" w:eastAsia="Arial" w:hAnsi="Arial" w:cs="Arial"/>
                <w:sz w:val="20"/>
                <w:szCs w:val="20"/>
              </w:rPr>
            </w:pPr>
            <w:r w:rsidRPr="007C5B60">
              <w:rPr>
                <w:rFonts w:ascii="Arial" w:eastAsia="Arial" w:hAnsi="Arial" w:cs="Arial"/>
                <w:sz w:val="20"/>
                <w:szCs w:val="20"/>
              </w:rPr>
              <w:t xml:space="preserve">Payment, Performance and Incentivisation Mechanism </w:t>
            </w:r>
            <w:r>
              <w:rPr>
                <w:rFonts w:ascii="Arial" w:eastAsia="Arial" w:hAnsi="Arial" w:cs="Arial"/>
                <w:sz w:val="20"/>
                <w:szCs w:val="20"/>
              </w:rPr>
              <w:t>(</w:t>
            </w:r>
            <w:r w:rsidRPr="007C5B60">
              <w:rPr>
                <w:rFonts w:ascii="Arial" w:eastAsia="Arial" w:hAnsi="Arial" w:cs="Arial"/>
                <w:sz w:val="20"/>
                <w:szCs w:val="20"/>
              </w:rPr>
              <w:t>PPIM</w:t>
            </w:r>
            <w:r>
              <w:rPr>
                <w:rFonts w:ascii="Arial" w:eastAsia="Arial" w:hAnsi="Arial" w:cs="Arial"/>
                <w:sz w:val="20"/>
                <w:szCs w:val="20"/>
              </w:rPr>
              <w:t>)</w:t>
            </w:r>
          </w:p>
        </w:tc>
        <w:tc>
          <w:tcPr>
            <w:tcW w:w="1136" w:type="pct"/>
            <w:shd w:val="clear" w:color="auto" w:fill="auto"/>
          </w:tcPr>
          <w:p w14:paraId="0894F4FC" w14:textId="07DF3748" w:rsidR="008A40F4" w:rsidRPr="007C5B60" w:rsidRDefault="005A3982" w:rsidP="00CA5306">
            <w:pPr>
              <w:spacing w:before="60" w:after="60" w:line="240" w:lineRule="auto"/>
              <w:rPr>
                <w:rFonts w:ascii="Arial" w:eastAsia="Arial" w:hAnsi="Arial" w:cs="Arial"/>
                <w:sz w:val="20"/>
                <w:szCs w:val="20"/>
              </w:rPr>
            </w:pPr>
            <w:r>
              <w:rPr>
                <w:rFonts w:ascii="Arial" w:eastAsia="Arial" w:hAnsi="Arial" w:cs="Arial"/>
                <w:sz w:val="20"/>
                <w:szCs w:val="20"/>
              </w:rPr>
              <w:t>Template document</w:t>
            </w:r>
          </w:p>
        </w:tc>
        <w:tc>
          <w:tcPr>
            <w:tcW w:w="909" w:type="pct"/>
            <w:shd w:val="clear" w:color="auto" w:fill="auto"/>
          </w:tcPr>
          <w:p w14:paraId="558716D3" w14:textId="6175D159" w:rsidR="008A40F4" w:rsidRPr="007C5B60" w:rsidRDefault="005A3982" w:rsidP="00CA5306">
            <w:pPr>
              <w:spacing w:before="60" w:after="60" w:line="240" w:lineRule="auto"/>
              <w:rPr>
                <w:rFonts w:ascii="Arial" w:eastAsia="Arial" w:hAnsi="Arial" w:cs="Arial"/>
                <w:sz w:val="20"/>
                <w:szCs w:val="20"/>
              </w:rPr>
            </w:pPr>
            <w:r>
              <w:rPr>
                <w:rFonts w:ascii="Arial" w:eastAsia="Arial" w:hAnsi="Arial" w:cs="Arial"/>
                <w:sz w:val="20"/>
                <w:szCs w:val="20"/>
              </w:rPr>
              <w:t>Schedule 4 (Payment, Performance and Incentivisation Mechanism)</w:t>
            </w:r>
          </w:p>
        </w:tc>
        <w:tc>
          <w:tcPr>
            <w:tcW w:w="682" w:type="pct"/>
            <w:shd w:val="clear" w:color="auto" w:fill="auto"/>
          </w:tcPr>
          <w:p w14:paraId="3A838E18" w14:textId="7D85B89E" w:rsidR="008A40F4" w:rsidRPr="007C5B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63EF08B5" w14:textId="7FED3F43" w:rsidR="008A40F4" w:rsidRPr="007C5B60" w:rsidRDefault="00AB0A0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8A40F4" w:rsidRPr="00014B15" w14:paraId="4726442F" w14:textId="77777777" w:rsidTr="00CA5306">
        <w:trPr>
          <w:jc w:val="center"/>
        </w:trPr>
        <w:tc>
          <w:tcPr>
            <w:tcW w:w="5000" w:type="pct"/>
            <w:gridSpan w:val="5"/>
            <w:shd w:val="clear" w:color="auto" w:fill="BFBFBF" w:themeFill="background1" w:themeFillShade="BF"/>
          </w:tcPr>
          <w:p w14:paraId="59B67152" w14:textId="1A928E67" w:rsidR="008A40F4" w:rsidRPr="00955314" w:rsidRDefault="008A40F4"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Scored Technical Requirements of Response</w:t>
            </w:r>
          </w:p>
        </w:tc>
      </w:tr>
      <w:tr w:rsidR="008A40F4" w:rsidRPr="00014B15" w14:paraId="1FF13027" w14:textId="06A66A0E" w:rsidTr="00CA5306">
        <w:trPr>
          <w:jc w:val="center"/>
        </w:trPr>
        <w:tc>
          <w:tcPr>
            <w:tcW w:w="1060" w:type="pct"/>
            <w:shd w:val="clear" w:color="auto" w:fill="auto"/>
          </w:tcPr>
          <w:p w14:paraId="2A657CBC" w14:textId="7CEDE820"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RoR ID </w:t>
            </w:r>
            <w:r w:rsidRPr="0031789C">
              <w:rPr>
                <w:rFonts w:ascii="Arial" w:eastAsia="Arial" w:hAnsi="Arial" w:cs="Arial"/>
                <w:sz w:val="20"/>
                <w:szCs w:val="20"/>
              </w:rPr>
              <w:t>C2_GMP</w:t>
            </w:r>
          </w:p>
          <w:p w14:paraId="35622A4D" w14:textId="2AF05634"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Governance </w:t>
            </w:r>
            <w:r>
              <w:rPr>
                <w:rFonts w:ascii="Arial" w:eastAsia="PMingLiU" w:hAnsi="Arial" w:cs="Arial"/>
                <w:sz w:val="20"/>
                <w:szCs w:val="20"/>
              </w:rPr>
              <w:t xml:space="preserve">Management </w:t>
            </w:r>
            <w:r w:rsidRPr="00014B15">
              <w:rPr>
                <w:rFonts w:ascii="Arial" w:eastAsia="PMingLiU" w:hAnsi="Arial" w:cs="Arial"/>
                <w:sz w:val="20"/>
                <w:szCs w:val="20"/>
              </w:rPr>
              <w:t>Plan</w:t>
            </w:r>
            <w:r>
              <w:rPr>
                <w:rFonts w:ascii="Arial" w:eastAsia="PMingLiU" w:hAnsi="Arial" w:cs="Arial"/>
                <w:sz w:val="20"/>
                <w:szCs w:val="20"/>
              </w:rPr>
              <w:t xml:space="preserve"> </w:t>
            </w:r>
          </w:p>
        </w:tc>
        <w:tc>
          <w:tcPr>
            <w:tcW w:w="1136" w:type="pct"/>
            <w:shd w:val="clear" w:color="auto" w:fill="auto"/>
          </w:tcPr>
          <w:p w14:paraId="11FD9927" w14:textId="11656B25"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48E92417" w14:textId="03BFC0EA" w:rsidR="008A40F4" w:rsidRPr="00014B15" w:rsidRDefault="008A40F4" w:rsidP="00CA5306">
            <w:pPr>
              <w:spacing w:before="60" w:after="60" w:line="240" w:lineRule="auto"/>
              <w:rPr>
                <w:rFonts w:ascii="Arial" w:eastAsia="Arial" w:hAnsi="Arial" w:cs="Arial"/>
                <w:sz w:val="20"/>
                <w:szCs w:val="20"/>
              </w:rPr>
            </w:pPr>
            <w:bookmarkStart w:id="214" w:name="_9kR3WTr2CC787aJfifw5q9"/>
            <w:r w:rsidRPr="00014B15">
              <w:rPr>
                <w:rFonts w:ascii="Arial" w:eastAsia="Arial" w:hAnsi="Arial" w:cs="Arial"/>
                <w:sz w:val="20"/>
                <w:szCs w:val="20"/>
              </w:rPr>
              <w:t>Schedule</w:t>
            </w:r>
            <w:r>
              <w:rPr>
                <w:rFonts w:ascii="Arial" w:eastAsia="Arial" w:hAnsi="Arial" w:cs="Arial"/>
                <w:sz w:val="20"/>
                <w:szCs w:val="20"/>
              </w:rPr>
              <w:t xml:space="preserve"> 3</w:t>
            </w:r>
            <w:bookmarkEnd w:id="214"/>
            <w:r>
              <w:rPr>
                <w:rFonts w:ascii="Arial" w:eastAsia="Arial" w:hAnsi="Arial" w:cs="Arial"/>
                <w:sz w:val="20"/>
                <w:szCs w:val="20"/>
              </w:rPr>
              <w:t xml:space="preserve"> (Service Delivery Plan)</w:t>
            </w:r>
          </w:p>
        </w:tc>
        <w:tc>
          <w:tcPr>
            <w:tcW w:w="682" w:type="pct"/>
            <w:shd w:val="clear" w:color="auto" w:fill="auto"/>
          </w:tcPr>
          <w:p w14:paraId="331A65AA"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393F61AB" w14:textId="75B6FD27"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62F4910C" w14:textId="4F92BB01" w:rsidTr="00CA5306">
        <w:trPr>
          <w:jc w:val="center"/>
        </w:trPr>
        <w:tc>
          <w:tcPr>
            <w:tcW w:w="1060" w:type="pct"/>
            <w:shd w:val="clear" w:color="auto" w:fill="auto"/>
          </w:tcPr>
          <w:p w14:paraId="6A86A78F" w14:textId="77777777"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C2_SIMP</w:t>
            </w:r>
          </w:p>
          <w:p w14:paraId="28AE5F75" w14:textId="0969FB71"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Security and Information </w:t>
            </w:r>
            <w:r>
              <w:rPr>
                <w:rFonts w:ascii="Arial" w:eastAsia="PMingLiU" w:hAnsi="Arial" w:cs="Arial"/>
                <w:sz w:val="20"/>
                <w:szCs w:val="20"/>
              </w:rPr>
              <w:t>Management Plan</w:t>
            </w:r>
          </w:p>
        </w:tc>
        <w:tc>
          <w:tcPr>
            <w:tcW w:w="1136" w:type="pct"/>
            <w:shd w:val="clear" w:color="auto" w:fill="auto"/>
          </w:tcPr>
          <w:p w14:paraId="4490CF77" w14:textId="7ACC331E"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0273EF69" w14:textId="0BCDD77D" w:rsidR="008A40F4" w:rsidRPr="00014B15" w:rsidRDefault="008A40F4" w:rsidP="00CA5306">
            <w:pPr>
              <w:spacing w:before="60" w:after="60" w:line="240" w:lineRule="auto"/>
              <w:rPr>
                <w:rFonts w:ascii="Arial" w:eastAsia="Arial" w:hAnsi="Arial" w:cs="Arial"/>
                <w:sz w:val="20"/>
                <w:szCs w:val="20"/>
              </w:rPr>
            </w:pPr>
            <w:bookmarkStart w:id="215" w:name="_9kMHG5YVt4EE9A9cLhkhy7sB"/>
            <w:r w:rsidRPr="006D27C8">
              <w:rPr>
                <w:rFonts w:ascii="Arial" w:eastAsia="Arial" w:hAnsi="Arial" w:cs="Arial"/>
                <w:sz w:val="20"/>
                <w:szCs w:val="20"/>
              </w:rPr>
              <w:t>Schedule 3</w:t>
            </w:r>
            <w:bookmarkEnd w:id="215"/>
            <w:r w:rsidRPr="006D27C8">
              <w:rPr>
                <w:rFonts w:ascii="Arial" w:eastAsia="Arial" w:hAnsi="Arial" w:cs="Arial"/>
                <w:sz w:val="20"/>
                <w:szCs w:val="20"/>
              </w:rPr>
              <w:t xml:space="preserve"> (Service Delivery Plan)</w:t>
            </w:r>
          </w:p>
        </w:tc>
        <w:tc>
          <w:tcPr>
            <w:tcW w:w="682" w:type="pct"/>
            <w:shd w:val="clear" w:color="auto" w:fill="auto"/>
          </w:tcPr>
          <w:p w14:paraId="34B44731"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B1D060E" w14:textId="24F81664"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28378AA5" w14:textId="6E661575" w:rsidTr="00CA5306">
        <w:trPr>
          <w:jc w:val="center"/>
        </w:trPr>
        <w:tc>
          <w:tcPr>
            <w:tcW w:w="1060" w:type="pct"/>
            <w:shd w:val="clear" w:color="auto" w:fill="auto"/>
          </w:tcPr>
          <w:p w14:paraId="7EBD8B0B" w14:textId="77777777"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C2_ODP</w:t>
            </w:r>
          </w:p>
          <w:p w14:paraId="0C0F66E7" w14:textId="1652FA6D"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Pr>
                <w:rFonts w:ascii="Arial" w:eastAsia="PMingLiU" w:hAnsi="Arial" w:cs="Arial"/>
                <w:sz w:val="20"/>
                <w:szCs w:val="20"/>
              </w:rPr>
              <w:t>Operation Delivery</w:t>
            </w:r>
            <w:r w:rsidRPr="00014B15">
              <w:rPr>
                <w:rFonts w:ascii="Arial" w:eastAsia="PMingLiU" w:hAnsi="Arial" w:cs="Arial"/>
                <w:sz w:val="20"/>
                <w:szCs w:val="20"/>
              </w:rPr>
              <w:t xml:space="preserve"> Plan</w:t>
            </w:r>
            <w:r w:rsidR="007C2401">
              <w:rPr>
                <w:rFonts w:ascii="Arial" w:eastAsia="PMingLiU" w:hAnsi="Arial" w:cs="Arial"/>
                <w:sz w:val="20"/>
                <w:szCs w:val="20"/>
              </w:rPr>
              <w:t xml:space="preserve"> including Operational Model</w:t>
            </w:r>
          </w:p>
        </w:tc>
        <w:tc>
          <w:tcPr>
            <w:tcW w:w="1136" w:type="pct"/>
            <w:shd w:val="clear" w:color="auto" w:fill="auto"/>
          </w:tcPr>
          <w:p w14:paraId="45EB6430" w14:textId="06D20D73"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726F6F15" w14:textId="086658A4" w:rsidR="008A40F4" w:rsidRPr="00014B15" w:rsidRDefault="008A40F4" w:rsidP="00CA5306">
            <w:pPr>
              <w:spacing w:before="60" w:after="60" w:line="240" w:lineRule="auto"/>
              <w:rPr>
                <w:rFonts w:ascii="Arial" w:eastAsia="Arial" w:hAnsi="Arial" w:cs="Arial"/>
                <w:sz w:val="20"/>
                <w:szCs w:val="20"/>
              </w:rPr>
            </w:pPr>
            <w:bookmarkStart w:id="216" w:name="_9kMIH5YVt4EE9A9cLhkhy7sB"/>
            <w:r w:rsidRPr="006D27C8">
              <w:rPr>
                <w:rFonts w:ascii="Arial" w:eastAsia="Arial" w:hAnsi="Arial" w:cs="Arial"/>
                <w:sz w:val="20"/>
                <w:szCs w:val="20"/>
              </w:rPr>
              <w:t>Schedule 3</w:t>
            </w:r>
            <w:bookmarkEnd w:id="216"/>
            <w:r w:rsidRPr="006D27C8">
              <w:rPr>
                <w:rFonts w:ascii="Arial" w:eastAsia="Arial" w:hAnsi="Arial" w:cs="Arial"/>
                <w:sz w:val="20"/>
                <w:szCs w:val="20"/>
              </w:rPr>
              <w:t xml:space="preserve"> (Service Delivery Plan)</w:t>
            </w:r>
          </w:p>
        </w:tc>
        <w:tc>
          <w:tcPr>
            <w:tcW w:w="682" w:type="pct"/>
            <w:shd w:val="clear" w:color="auto" w:fill="auto"/>
          </w:tcPr>
          <w:p w14:paraId="38057D2E"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D521BB1" w14:textId="3E5896FA"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7F3BD94F" w14:textId="4CCDDE38" w:rsidTr="00CA5306">
        <w:trPr>
          <w:jc w:val="center"/>
        </w:trPr>
        <w:tc>
          <w:tcPr>
            <w:tcW w:w="1060" w:type="pct"/>
            <w:shd w:val="clear" w:color="auto" w:fill="auto"/>
          </w:tcPr>
          <w:p w14:paraId="1F108DB2" w14:textId="6B69DB03"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RoR ID C2_VAMP Service Delivery Plan - Vessel and </w:t>
            </w:r>
            <w:r w:rsidRPr="00014B15">
              <w:rPr>
                <w:rFonts w:ascii="Arial" w:eastAsia="Arial" w:hAnsi="Arial" w:cs="Arial"/>
                <w:sz w:val="20"/>
                <w:szCs w:val="20"/>
              </w:rPr>
              <w:t>Asset Management Plan</w:t>
            </w:r>
            <w:r>
              <w:rPr>
                <w:rFonts w:ascii="Arial" w:eastAsia="Arial" w:hAnsi="Arial" w:cs="Arial"/>
                <w:sz w:val="20"/>
                <w:szCs w:val="20"/>
              </w:rPr>
              <w:t xml:space="preserve"> </w:t>
            </w:r>
          </w:p>
        </w:tc>
        <w:tc>
          <w:tcPr>
            <w:tcW w:w="1136" w:type="pct"/>
            <w:shd w:val="clear" w:color="auto" w:fill="auto"/>
          </w:tcPr>
          <w:p w14:paraId="59189B03" w14:textId="0599F273"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1FFFA885" w14:textId="0D67C84D" w:rsidR="008A40F4" w:rsidRPr="00014B15" w:rsidRDefault="008A40F4" w:rsidP="00CA5306">
            <w:pPr>
              <w:spacing w:before="60" w:after="60" w:line="240" w:lineRule="auto"/>
              <w:rPr>
                <w:rFonts w:ascii="Arial" w:eastAsia="Arial" w:hAnsi="Arial" w:cs="Arial"/>
                <w:sz w:val="20"/>
                <w:szCs w:val="20"/>
              </w:rPr>
            </w:pPr>
            <w:bookmarkStart w:id="217" w:name="_9kMJI5YVt4EE9A9cLhkhy7sB"/>
            <w:r w:rsidRPr="006D27C8">
              <w:rPr>
                <w:rFonts w:ascii="Arial" w:eastAsia="Arial" w:hAnsi="Arial" w:cs="Arial"/>
                <w:sz w:val="20"/>
                <w:szCs w:val="20"/>
              </w:rPr>
              <w:t>Schedule 3</w:t>
            </w:r>
            <w:bookmarkEnd w:id="217"/>
            <w:r w:rsidRPr="006D27C8">
              <w:rPr>
                <w:rFonts w:ascii="Arial" w:eastAsia="Arial" w:hAnsi="Arial" w:cs="Arial"/>
                <w:sz w:val="20"/>
                <w:szCs w:val="20"/>
              </w:rPr>
              <w:t xml:space="preserve"> (Service Delivery Plan)</w:t>
            </w:r>
          </w:p>
        </w:tc>
        <w:tc>
          <w:tcPr>
            <w:tcW w:w="682" w:type="pct"/>
            <w:shd w:val="clear" w:color="auto" w:fill="auto"/>
          </w:tcPr>
          <w:p w14:paraId="2DF0B568"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10D2DC78" w14:textId="4B53E4CF"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56E5D564" w14:textId="04609E12" w:rsidTr="00CA5306">
        <w:trPr>
          <w:jc w:val="center"/>
        </w:trPr>
        <w:tc>
          <w:tcPr>
            <w:tcW w:w="1060" w:type="pct"/>
            <w:shd w:val="clear" w:color="auto" w:fill="auto"/>
          </w:tcPr>
          <w:p w14:paraId="206200B3" w14:textId="390F2152"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RoR ID C2_HRMP Service Delivery Plan - </w:t>
            </w:r>
            <w:r w:rsidRPr="00014B15">
              <w:rPr>
                <w:rFonts w:ascii="Arial" w:eastAsia="Arial" w:hAnsi="Arial" w:cs="Arial"/>
                <w:sz w:val="20"/>
                <w:szCs w:val="20"/>
              </w:rPr>
              <w:t xml:space="preserve">Human Resources </w:t>
            </w:r>
            <w:r>
              <w:rPr>
                <w:rFonts w:ascii="Arial" w:eastAsia="Arial" w:hAnsi="Arial" w:cs="Arial"/>
                <w:sz w:val="20"/>
                <w:szCs w:val="20"/>
              </w:rPr>
              <w:t xml:space="preserve">Management </w:t>
            </w:r>
            <w:r w:rsidRPr="00014B15">
              <w:rPr>
                <w:rFonts w:ascii="Arial" w:eastAsia="Arial" w:hAnsi="Arial" w:cs="Arial"/>
                <w:sz w:val="20"/>
                <w:szCs w:val="20"/>
              </w:rPr>
              <w:t>Plan</w:t>
            </w:r>
          </w:p>
        </w:tc>
        <w:tc>
          <w:tcPr>
            <w:tcW w:w="1136" w:type="pct"/>
            <w:shd w:val="clear" w:color="auto" w:fill="auto"/>
          </w:tcPr>
          <w:p w14:paraId="6AC19C4E" w14:textId="7F5E8249"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0964EE7" w14:textId="3829786A" w:rsidR="008A40F4" w:rsidRPr="00014B15" w:rsidRDefault="008A40F4" w:rsidP="00CA5306">
            <w:pPr>
              <w:spacing w:before="60" w:after="60" w:line="240" w:lineRule="auto"/>
              <w:rPr>
                <w:rFonts w:ascii="Arial" w:eastAsia="Arial" w:hAnsi="Arial" w:cs="Arial"/>
                <w:sz w:val="20"/>
                <w:szCs w:val="20"/>
              </w:rPr>
            </w:pPr>
            <w:bookmarkStart w:id="218" w:name="_9kMKJ5YVt4EE9A9cLhkhy7sB"/>
            <w:r w:rsidRPr="006D27C8">
              <w:rPr>
                <w:rFonts w:ascii="Arial" w:eastAsia="Arial" w:hAnsi="Arial" w:cs="Arial"/>
                <w:sz w:val="20"/>
                <w:szCs w:val="20"/>
              </w:rPr>
              <w:t>Schedule 3</w:t>
            </w:r>
            <w:bookmarkEnd w:id="218"/>
            <w:r w:rsidRPr="006D27C8">
              <w:rPr>
                <w:rFonts w:ascii="Arial" w:eastAsia="Arial" w:hAnsi="Arial" w:cs="Arial"/>
                <w:sz w:val="20"/>
                <w:szCs w:val="20"/>
              </w:rPr>
              <w:t xml:space="preserve"> (Service Delivery Plan)</w:t>
            </w:r>
          </w:p>
        </w:tc>
        <w:tc>
          <w:tcPr>
            <w:tcW w:w="682" w:type="pct"/>
            <w:shd w:val="clear" w:color="auto" w:fill="auto"/>
          </w:tcPr>
          <w:p w14:paraId="415DC358"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099CCE0B" w14:textId="50FC2EDC"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1ED9E56B" w14:textId="35F8CD27" w:rsidTr="00CA5306">
        <w:trPr>
          <w:jc w:val="center"/>
        </w:trPr>
        <w:tc>
          <w:tcPr>
            <w:tcW w:w="1060" w:type="pct"/>
            <w:shd w:val="clear" w:color="auto" w:fill="auto"/>
          </w:tcPr>
          <w:p w14:paraId="4D04D040" w14:textId="77777777"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C2_QMCIP</w:t>
            </w:r>
          </w:p>
          <w:p w14:paraId="4B07D29A" w14:textId="4D295D2F" w:rsidR="008A40F4" w:rsidRPr="00014B15" w:rsidRDefault="008A40F4" w:rsidP="00CA5306">
            <w:pPr>
              <w:spacing w:before="60" w:after="60" w:line="240" w:lineRule="auto"/>
              <w:rPr>
                <w:rFonts w:ascii="Arial" w:eastAsia="Times New Roman" w:hAnsi="Arial" w:cs="Arial"/>
                <w:b/>
                <w:i/>
                <w:sz w:val="20"/>
                <w:szCs w:val="20"/>
                <w:lang w:eastAsia="ko-KR"/>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Quality Management and </w:t>
            </w:r>
            <w:r>
              <w:rPr>
                <w:rFonts w:ascii="Arial" w:eastAsia="PMingLiU" w:hAnsi="Arial" w:cs="Arial"/>
                <w:sz w:val="20"/>
                <w:szCs w:val="20"/>
              </w:rPr>
              <w:t xml:space="preserve">Continuous </w:t>
            </w:r>
            <w:r w:rsidRPr="00014B15">
              <w:rPr>
                <w:rFonts w:ascii="Arial" w:eastAsia="PMingLiU" w:hAnsi="Arial" w:cs="Arial"/>
                <w:sz w:val="20"/>
                <w:szCs w:val="20"/>
              </w:rPr>
              <w:t>Improvement Plan</w:t>
            </w:r>
            <w:r>
              <w:rPr>
                <w:rFonts w:ascii="Arial" w:eastAsia="PMingLiU" w:hAnsi="Arial" w:cs="Arial"/>
                <w:sz w:val="20"/>
                <w:szCs w:val="20"/>
              </w:rPr>
              <w:t xml:space="preserve"> </w:t>
            </w:r>
          </w:p>
        </w:tc>
        <w:tc>
          <w:tcPr>
            <w:tcW w:w="1136" w:type="pct"/>
            <w:shd w:val="clear" w:color="auto" w:fill="auto"/>
          </w:tcPr>
          <w:p w14:paraId="0627364A" w14:textId="67B9276C"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295A6E48" w14:textId="43D93ECF" w:rsidR="008A40F4" w:rsidRPr="00014B15" w:rsidRDefault="008A40F4" w:rsidP="00CA5306">
            <w:pPr>
              <w:spacing w:before="60" w:after="60" w:line="240" w:lineRule="auto"/>
              <w:rPr>
                <w:rFonts w:ascii="Arial" w:eastAsia="Arial" w:hAnsi="Arial" w:cs="Arial"/>
                <w:sz w:val="20"/>
                <w:szCs w:val="20"/>
              </w:rPr>
            </w:pPr>
            <w:bookmarkStart w:id="219" w:name="_9kMLK5YVt4EE9A9cLhkhy7sB"/>
            <w:r w:rsidRPr="006D27C8">
              <w:rPr>
                <w:rFonts w:ascii="Arial" w:eastAsia="Arial" w:hAnsi="Arial" w:cs="Arial"/>
                <w:sz w:val="20"/>
                <w:szCs w:val="20"/>
              </w:rPr>
              <w:t>Schedule 3</w:t>
            </w:r>
            <w:bookmarkEnd w:id="219"/>
            <w:r w:rsidRPr="006D27C8">
              <w:rPr>
                <w:rFonts w:ascii="Arial" w:eastAsia="Arial" w:hAnsi="Arial" w:cs="Arial"/>
                <w:sz w:val="20"/>
                <w:szCs w:val="20"/>
              </w:rPr>
              <w:t xml:space="preserve"> (Service Delivery Plan)</w:t>
            </w:r>
          </w:p>
        </w:tc>
        <w:tc>
          <w:tcPr>
            <w:tcW w:w="682" w:type="pct"/>
            <w:shd w:val="clear" w:color="auto" w:fill="auto"/>
          </w:tcPr>
          <w:p w14:paraId="0D4578E1"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4E330EE" w14:textId="3C07F049"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773FE40E" w14:textId="3AD8D32F" w:rsidTr="00CA5306">
        <w:trPr>
          <w:jc w:val="center"/>
        </w:trPr>
        <w:tc>
          <w:tcPr>
            <w:tcW w:w="1060" w:type="pct"/>
            <w:shd w:val="clear" w:color="auto" w:fill="auto"/>
          </w:tcPr>
          <w:p w14:paraId="118D7387" w14:textId="77777777"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C2_HSEP</w:t>
            </w:r>
          </w:p>
          <w:p w14:paraId="2CC8C7C9" w14:textId="5427C443"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HSEP Management Plan</w:t>
            </w:r>
          </w:p>
        </w:tc>
        <w:tc>
          <w:tcPr>
            <w:tcW w:w="1136" w:type="pct"/>
            <w:shd w:val="clear" w:color="auto" w:fill="auto"/>
          </w:tcPr>
          <w:p w14:paraId="2DA5456F" w14:textId="452A52A5"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38657DE1" w14:textId="07703CCF" w:rsidR="008A40F4" w:rsidRPr="00014B15" w:rsidRDefault="008A40F4" w:rsidP="00CA5306">
            <w:pPr>
              <w:spacing w:before="60" w:after="60" w:line="240" w:lineRule="auto"/>
              <w:rPr>
                <w:rFonts w:ascii="Arial" w:eastAsia="Arial" w:hAnsi="Arial" w:cs="Arial"/>
                <w:sz w:val="20"/>
                <w:szCs w:val="20"/>
              </w:rPr>
            </w:pPr>
            <w:bookmarkStart w:id="220" w:name="_9kMML5YVt4EE9A9cLhkhy7sB"/>
            <w:r w:rsidRPr="006D27C8">
              <w:rPr>
                <w:rFonts w:ascii="Arial" w:eastAsia="Arial" w:hAnsi="Arial" w:cs="Arial"/>
                <w:sz w:val="20"/>
                <w:szCs w:val="20"/>
              </w:rPr>
              <w:t>Schedule 3</w:t>
            </w:r>
            <w:bookmarkEnd w:id="220"/>
            <w:r w:rsidRPr="006D27C8">
              <w:rPr>
                <w:rFonts w:ascii="Arial" w:eastAsia="Arial" w:hAnsi="Arial" w:cs="Arial"/>
                <w:sz w:val="20"/>
                <w:szCs w:val="20"/>
              </w:rPr>
              <w:t xml:space="preserve"> (Service Delivery Plan)</w:t>
            </w:r>
          </w:p>
        </w:tc>
        <w:tc>
          <w:tcPr>
            <w:tcW w:w="682" w:type="pct"/>
            <w:shd w:val="clear" w:color="auto" w:fill="auto"/>
          </w:tcPr>
          <w:p w14:paraId="289AF050"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B2A78CF" w14:textId="78712B6F"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45B464B7" w14:textId="176962A9" w:rsidTr="00CA5306">
        <w:trPr>
          <w:jc w:val="center"/>
        </w:trPr>
        <w:tc>
          <w:tcPr>
            <w:tcW w:w="1060" w:type="pct"/>
            <w:shd w:val="clear" w:color="auto" w:fill="auto"/>
          </w:tcPr>
          <w:p w14:paraId="12192C0D" w14:textId="531603E9"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RoR ID C2_SCP Service Delivery Plan - </w:t>
            </w:r>
            <w:r w:rsidRPr="00014B15">
              <w:rPr>
                <w:rFonts w:ascii="Arial" w:eastAsia="PMingLiU" w:hAnsi="Arial" w:cs="Arial"/>
                <w:sz w:val="20"/>
                <w:szCs w:val="20"/>
              </w:rPr>
              <w:t>Service Continuity Plan</w:t>
            </w:r>
          </w:p>
        </w:tc>
        <w:tc>
          <w:tcPr>
            <w:tcW w:w="1136" w:type="pct"/>
            <w:shd w:val="clear" w:color="auto" w:fill="auto"/>
          </w:tcPr>
          <w:p w14:paraId="6ABBB1B5" w14:textId="32A2017E"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3D9D556E" w14:textId="4814DEE9" w:rsidR="008A40F4" w:rsidRPr="00014B15" w:rsidRDefault="008A40F4" w:rsidP="00CA5306">
            <w:pPr>
              <w:spacing w:before="60" w:after="60" w:line="240" w:lineRule="auto"/>
              <w:rPr>
                <w:rFonts w:ascii="Arial" w:eastAsia="Arial" w:hAnsi="Arial" w:cs="Arial"/>
                <w:sz w:val="20"/>
                <w:szCs w:val="20"/>
              </w:rPr>
            </w:pPr>
            <w:bookmarkStart w:id="221" w:name="_9kMNM5YVt4EE9A9cLhkhy7sB"/>
            <w:r w:rsidRPr="006D27C8">
              <w:rPr>
                <w:rFonts w:ascii="Arial" w:eastAsia="Arial" w:hAnsi="Arial" w:cs="Arial"/>
                <w:sz w:val="20"/>
                <w:szCs w:val="20"/>
              </w:rPr>
              <w:t>Schedule 3</w:t>
            </w:r>
            <w:bookmarkEnd w:id="221"/>
            <w:r w:rsidRPr="006D27C8">
              <w:rPr>
                <w:rFonts w:ascii="Arial" w:eastAsia="Arial" w:hAnsi="Arial" w:cs="Arial"/>
                <w:sz w:val="20"/>
                <w:szCs w:val="20"/>
              </w:rPr>
              <w:t xml:space="preserve"> (Service Delivery Plan)</w:t>
            </w:r>
          </w:p>
        </w:tc>
        <w:tc>
          <w:tcPr>
            <w:tcW w:w="682" w:type="pct"/>
            <w:shd w:val="clear" w:color="auto" w:fill="auto"/>
          </w:tcPr>
          <w:p w14:paraId="57E32D48"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0FAAF7B" w14:textId="1244CC6D"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771B8FF1" w14:textId="77777777" w:rsidTr="00CA5306">
        <w:trPr>
          <w:jc w:val="center"/>
        </w:trPr>
        <w:tc>
          <w:tcPr>
            <w:tcW w:w="1060" w:type="pct"/>
            <w:shd w:val="clear" w:color="auto" w:fill="auto"/>
          </w:tcPr>
          <w:p w14:paraId="6BED7D31" w14:textId="77777777"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C2_EMP</w:t>
            </w:r>
          </w:p>
          <w:p w14:paraId="4E6A9995" w14:textId="22ECA7C9" w:rsidR="008A40F4" w:rsidRPr="00014B15" w:rsidRDefault="008A40F4" w:rsidP="00CA5306">
            <w:pPr>
              <w:spacing w:before="60" w:after="60" w:line="240" w:lineRule="auto"/>
              <w:rPr>
                <w:rFonts w:ascii="Arial" w:eastAsia="PMingLiU"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Exit </w:t>
            </w:r>
            <w:r>
              <w:rPr>
                <w:rFonts w:ascii="Arial" w:eastAsia="PMingLiU" w:hAnsi="Arial" w:cs="Arial"/>
                <w:sz w:val="20"/>
                <w:szCs w:val="20"/>
              </w:rPr>
              <w:t xml:space="preserve">Management </w:t>
            </w:r>
            <w:r w:rsidRPr="00014B15">
              <w:rPr>
                <w:rFonts w:ascii="Arial" w:eastAsia="PMingLiU" w:hAnsi="Arial" w:cs="Arial"/>
                <w:sz w:val="20"/>
                <w:szCs w:val="20"/>
              </w:rPr>
              <w:t>Plan</w:t>
            </w:r>
            <w:r>
              <w:rPr>
                <w:rFonts w:ascii="Arial" w:eastAsia="PMingLiU" w:hAnsi="Arial" w:cs="Arial"/>
                <w:sz w:val="20"/>
                <w:szCs w:val="20"/>
              </w:rPr>
              <w:t xml:space="preserve"> </w:t>
            </w:r>
          </w:p>
        </w:tc>
        <w:tc>
          <w:tcPr>
            <w:tcW w:w="1136" w:type="pct"/>
            <w:shd w:val="clear" w:color="auto" w:fill="auto"/>
          </w:tcPr>
          <w:p w14:paraId="6A92BACC" w14:textId="03B159D0"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1A1523DD" w14:textId="012A9272" w:rsidR="008A40F4" w:rsidRPr="006D27C8" w:rsidRDefault="008A40F4" w:rsidP="00CA5306">
            <w:pPr>
              <w:spacing w:before="60" w:after="60" w:line="240" w:lineRule="auto"/>
              <w:rPr>
                <w:rFonts w:ascii="Arial" w:eastAsia="Arial" w:hAnsi="Arial" w:cs="Arial"/>
                <w:sz w:val="20"/>
                <w:szCs w:val="20"/>
              </w:rPr>
            </w:pPr>
            <w:bookmarkStart w:id="222" w:name="_9kR3WTr2CC788bJfifw5q8J"/>
            <w:r w:rsidRPr="006D27C8">
              <w:rPr>
                <w:rFonts w:ascii="Arial" w:eastAsia="Arial" w:hAnsi="Arial" w:cs="Arial"/>
                <w:sz w:val="20"/>
                <w:szCs w:val="20"/>
              </w:rPr>
              <w:t xml:space="preserve">Schedule </w:t>
            </w:r>
            <w:r>
              <w:rPr>
                <w:rFonts w:ascii="Arial" w:eastAsia="Arial" w:hAnsi="Arial" w:cs="Arial"/>
                <w:sz w:val="20"/>
                <w:szCs w:val="20"/>
              </w:rPr>
              <w:t>21</w:t>
            </w:r>
            <w:bookmarkEnd w:id="222"/>
            <w:r w:rsidRPr="006D27C8">
              <w:rPr>
                <w:rFonts w:ascii="Arial" w:eastAsia="Arial" w:hAnsi="Arial" w:cs="Arial"/>
                <w:sz w:val="20"/>
                <w:szCs w:val="20"/>
              </w:rPr>
              <w:t xml:space="preserve"> (</w:t>
            </w:r>
            <w:r>
              <w:rPr>
                <w:rFonts w:ascii="Arial" w:eastAsia="Arial" w:hAnsi="Arial" w:cs="Arial"/>
                <w:sz w:val="20"/>
                <w:szCs w:val="20"/>
              </w:rPr>
              <w:t>Exit Management</w:t>
            </w:r>
            <w:r w:rsidRPr="006D27C8">
              <w:rPr>
                <w:rFonts w:ascii="Arial" w:eastAsia="Arial" w:hAnsi="Arial" w:cs="Arial"/>
                <w:sz w:val="20"/>
                <w:szCs w:val="20"/>
              </w:rPr>
              <w:t>)</w:t>
            </w:r>
          </w:p>
        </w:tc>
        <w:tc>
          <w:tcPr>
            <w:tcW w:w="682" w:type="pct"/>
            <w:shd w:val="clear" w:color="auto" w:fill="auto"/>
          </w:tcPr>
          <w:p w14:paraId="380DA383" w14:textId="60CF8909"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7E46A457" w14:textId="14C8F809"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16D077FB" w14:textId="77777777" w:rsidTr="00CA5306">
        <w:trPr>
          <w:jc w:val="center"/>
        </w:trPr>
        <w:tc>
          <w:tcPr>
            <w:tcW w:w="1060" w:type="pct"/>
            <w:shd w:val="clear" w:color="auto" w:fill="auto"/>
          </w:tcPr>
          <w:p w14:paraId="55998172" w14:textId="3BFBDE3F" w:rsidR="008A40F4" w:rsidRPr="00014B15" w:rsidRDefault="008A40F4" w:rsidP="00CA5306">
            <w:pPr>
              <w:spacing w:before="60" w:after="60" w:line="240" w:lineRule="auto"/>
              <w:rPr>
                <w:rFonts w:ascii="Arial" w:eastAsia="PMingLiU" w:hAnsi="Arial" w:cs="Arial"/>
                <w:sz w:val="20"/>
                <w:szCs w:val="20"/>
              </w:rPr>
            </w:pPr>
            <w:r>
              <w:rPr>
                <w:rFonts w:ascii="Arial" w:eastAsia="Arial" w:hAnsi="Arial" w:cs="Arial"/>
                <w:sz w:val="20"/>
                <w:szCs w:val="20"/>
              </w:rPr>
              <w:t xml:space="preserve">RoR ID C2_TP Service Delivery Plan - </w:t>
            </w:r>
            <w:r w:rsidRPr="00014B15">
              <w:rPr>
                <w:rFonts w:ascii="Arial" w:eastAsia="PMingLiU" w:hAnsi="Arial" w:cs="Arial"/>
                <w:sz w:val="20"/>
                <w:szCs w:val="20"/>
              </w:rPr>
              <w:t>Transition Plan</w:t>
            </w:r>
          </w:p>
        </w:tc>
        <w:tc>
          <w:tcPr>
            <w:tcW w:w="1136" w:type="pct"/>
            <w:shd w:val="clear" w:color="auto" w:fill="auto"/>
          </w:tcPr>
          <w:p w14:paraId="7D07C6DB" w14:textId="45CF3A2F"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2E64B499" w14:textId="1F194A31" w:rsidR="008A40F4" w:rsidRPr="006D27C8" w:rsidRDefault="008A40F4" w:rsidP="00CA5306">
            <w:pPr>
              <w:spacing w:before="60" w:after="60" w:line="240" w:lineRule="auto"/>
              <w:rPr>
                <w:rFonts w:ascii="Arial" w:eastAsia="Arial" w:hAnsi="Arial" w:cs="Arial"/>
                <w:sz w:val="20"/>
                <w:szCs w:val="20"/>
              </w:rPr>
            </w:pPr>
            <w:bookmarkStart w:id="223" w:name="_9kR3WTr2CC789cJfifw5qB"/>
            <w:r w:rsidRPr="006D27C8">
              <w:rPr>
                <w:rFonts w:ascii="Arial" w:eastAsia="Arial" w:hAnsi="Arial" w:cs="Arial"/>
                <w:sz w:val="20"/>
                <w:szCs w:val="20"/>
              </w:rPr>
              <w:t xml:space="preserve">Schedule </w:t>
            </w:r>
            <w:r>
              <w:rPr>
                <w:rFonts w:ascii="Arial" w:eastAsia="Arial" w:hAnsi="Arial" w:cs="Arial"/>
                <w:sz w:val="20"/>
                <w:szCs w:val="20"/>
              </w:rPr>
              <w:t>5</w:t>
            </w:r>
            <w:bookmarkEnd w:id="223"/>
            <w:r w:rsidRPr="006D27C8">
              <w:rPr>
                <w:rFonts w:ascii="Arial" w:eastAsia="Arial" w:hAnsi="Arial" w:cs="Arial"/>
                <w:sz w:val="20"/>
                <w:szCs w:val="20"/>
              </w:rPr>
              <w:t xml:space="preserve"> (</w:t>
            </w:r>
            <w:r>
              <w:rPr>
                <w:rFonts w:ascii="Arial" w:eastAsia="Arial" w:hAnsi="Arial" w:cs="Arial"/>
                <w:sz w:val="20"/>
                <w:szCs w:val="20"/>
              </w:rPr>
              <w:t>Transition</w:t>
            </w:r>
            <w:r w:rsidRPr="006D27C8">
              <w:rPr>
                <w:rFonts w:ascii="Arial" w:eastAsia="Arial" w:hAnsi="Arial" w:cs="Arial"/>
                <w:sz w:val="20"/>
                <w:szCs w:val="20"/>
              </w:rPr>
              <w:t>)</w:t>
            </w:r>
          </w:p>
        </w:tc>
        <w:tc>
          <w:tcPr>
            <w:tcW w:w="682" w:type="pct"/>
            <w:shd w:val="clear" w:color="auto" w:fill="auto"/>
          </w:tcPr>
          <w:p w14:paraId="687120EE" w14:textId="283FF406"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7093203" w14:textId="388142D4"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41B1187D" w14:textId="6C2AE376" w:rsidTr="00CA5306">
        <w:trPr>
          <w:jc w:val="center"/>
        </w:trPr>
        <w:tc>
          <w:tcPr>
            <w:tcW w:w="1060" w:type="pct"/>
            <w:shd w:val="clear" w:color="auto" w:fill="auto"/>
          </w:tcPr>
          <w:p w14:paraId="54D2AE3A" w14:textId="77777777" w:rsidR="008A40F4" w:rsidRDefault="008A40F4" w:rsidP="00CA5306">
            <w:pPr>
              <w:spacing w:before="60" w:after="60" w:line="240" w:lineRule="auto"/>
              <w:rPr>
                <w:rFonts w:ascii="Arial" w:eastAsia="PMingLiU" w:hAnsi="Arial" w:cs="Arial"/>
                <w:sz w:val="20"/>
                <w:szCs w:val="20"/>
              </w:rPr>
            </w:pPr>
            <w:r>
              <w:rPr>
                <w:rFonts w:ascii="Arial" w:eastAsia="PMingLiU" w:hAnsi="Arial" w:cs="Arial"/>
                <w:sz w:val="20"/>
                <w:szCs w:val="20"/>
              </w:rPr>
              <w:t xml:space="preserve">RoR ID C2_SVP_2.2_2.3 </w:t>
            </w:r>
          </w:p>
          <w:p w14:paraId="7A35AF32" w14:textId="75982FFA" w:rsidR="008A40F4" w:rsidRPr="00014B15" w:rsidRDefault="008A40F4" w:rsidP="00CA5306">
            <w:pPr>
              <w:spacing w:before="60" w:after="60" w:line="240" w:lineRule="auto"/>
              <w:rPr>
                <w:rFonts w:ascii="Arial" w:eastAsia="Arial" w:hAnsi="Arial" w:cs="Arial"/>
                <w:sz w:val="20"/>
                <w:szCs w:val="20"/>
              </w:rPr>
            </w:pPr>
            <w:r w:rsidRPr="00014B15">
              <w:rPr>
                <w:rFonts w:ascii="Arial" w:eastAsia="PMingLiU" w:hAnsi="Arial" w:cs="Arial"/>
                <w:sz w:val="20"/>
                <w:szCs w:val="20"/>
              </w:rPr>
              <w:t>Social Value Plan -</w:t>
            </w:r>
            <w:r>
              <w:rPr>
                <w:rFonts w:ascii="Arial" w:hAnsi="Arial" w:cs="Arial"/>
                <w:sz w:val="20"/>
                <w:szCs w:val="20"/>
              </w:rPr>
              <w:t xml:space="preserve"> MAC </w:t>
            </w:r>
            <w:r w:rsidRPr="00014B15">
              <w:rPr>
                <w:rFonts w:ascii="Arial" w:hAnsi="Arial" w:cs="Arial"/>
                <w:sz w:val="20"/>
                <w:szCs w:val="20"/>
              </w:rPr>
              <w:t>Employment</w:t>
            </w:r>
            <w:r>
              <w:rPr>
                <w:rFonts w:ascii="Arial" w:hAnsi="Arial" w:cs="Arial"/>
                <w:sz w:val="20"/>
                <w:szCs w:val="20"/>
              </w:rPr>
              <w:t>, Education and Training</w:t>
            </w:r>
          </w:p>
        </w:tc>
        <w:tc>
          <w:tcPr>
            <w:tcW w:w="1136" w:type="pct"/>
            <w:shd w:val="clear" w:color="auto" w:fill="auto"/>
          </w:tcPr>
          <w:p w14:paraId="788F0BAB" w14:textId="76F3B5C2"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2BF9EBA" w14:textId="7E90C06B" w:rsidR="008A40F4" w:rsidRPr="00014B15" w:rsidRDefault="008A40F4" w:rsidP="00CA5306">
            <w:pPr>
              <w:spacing w:before="60" w:after="60" w:line="240" w:lineRule="auto"/>
              <w:rPr>
                <w:rFonts w:ascii="Arial" w:eastAsia="Arial" w:hAnsi="Arial" w:cs="Arial"/>
                <w:sz w:val="20"/>
                <w:szCs w:val="20"/>
              </w:rPr>
            </w:pPr>
            <w:bookmarkStart w:id="224" w:name="_9kR3WTr2CC78AdJfifw5qt"/>
            <w:r w:rsidRPr="006D27C8">
              <w:rPr>
                <w:rFonts w:ascii="Arial" w:eastAsia="Arial" w:hAnsi="Arial" w:cs="Arial"/>
                <w:sz w:val="20"/>
                <w:szCs w:val="20"/>
              </w:rPr>
              <w:t xml:space="preserve">Schedule </w:t>
            </w:r>
            <w:r w:rsidR="00F010CB">
              <w:rPr>
                <w:rFonts w:ascii="Arial" w:eastAsia="Arial" w:hAnsi="Arial" w:cs="Arial"/>
                <w:sz w:val="20"/>
                <w:szCs w:val="20"/>
              </w:rPr>
              <w:t>3 (Service Delivery Plan</w:t>
            </w:r>
            <w:bookmarkEnd w:id="224"/>
            <w:r w:rsidR="00F010CB">
              <w:rPr>
                <w:rFonts w:ascii="Arial" w:eastAsia="Arial" w:hAnsi="Arial" w:cs="Arial"/>
                <w:sz w:val="20"/>
                <w:szCs w:val="20"/>
              </w:rPr>
              <w:t>)</w:t>
            </w:r>
          </w:p>
        </w:tc>
        <w:tc>
          <w:tcPr>
            <w:tcW w:w="682" w:type="pct"/>
            <w:shd w:val="clear" w:color="auto" w:fill="auto"/>
          </w:tcPr>
          <w:p w14:paraId="2C3905EF"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46527A5" w14:textId="7A540249"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F010CB" w:rsidRPr="00014B15" w14:paraId="7C589E7E" w14:textId="2FFD9E5C" w:rsidTr="00CA5306">
        <w:trPr>
          <w:jc w:val="center"/>
        </w:trPr>
        <w:tc>
          <w:tcPr>
            <w:tcW w:w="1060" w:type="pct"/>
            <w:shd w:val="clear" w:color="auto" w:fill="auto"/>
          </w:tcPr>
          <w:p w14:paraId="692BC14B" w14:textId="0D9E4EDA" w:rsidR="00F010CB" w:rsidRDefault="00F010CB" w:rsidP="00CA5306">
            <w:pPr>
              <w:spacing w:before="60" w:after="60" w:line="240" w:lineRule="auto"/>
              <w:rPr>
                <w:rFonts w:ascii="Arial" w:eastAsia="PMingLiU" w:hAnsi="Arial" w:cs="Arial"/>
                <w:sz w:val="20"/>
                <w:szCs w:val="20"/>
              </w:rPr>
            </w:pPr>
            <w:r>
              <w:rPr>
                <w:rFonts w:ascii="Arial" w:eastAsia="PMingLiU" w:hAnsi="Arial" w:cs="Arial"/>
                <w:sz w:val="20"/>
                <w:szCs w:val="20"/>
              </w:rPr>
              <w:t xml:space="preserve">RoR ID C2_SVP_4.2 </w:t>
            </w:r>
          </w:p>
          <w:p w14:paraId="541E028C" w14:textId="78084A4E" w:rsidR="00F010CB" w:rsidRPr="00014B15" w:rsidRDefault="00F010CB" w:rsidP="00CA5306">
            <w:pPr>
              <w:spacing w:before="60" w:after="60" w:line="240" w:lineRule="auto"/>
              <w:rPr>
                <w:rFonts w:ascii="Arial" w:eastAsia="Arial" w:hAnsi="Arial" w:cs="Arial"/>
                <w:sz w:val="20"/>
                <w:szCs w:val="20"/>
              </w:rPr>
            </w:pPr>
            <w:r w:rsidRPr="00014B15">
              <w:rPr>
                <w:rFonts w:ascii="Arial" w:eastAsia="PMingLiU" w:hAnsi="Arial" w:cs="Arial"/>
                <w:sz w:val="20"/>
                <w:szCs w:val="20"/>
              </w:rPr>
              <w:t xml:space="preserve">Social Value Plan - </w:t>
            </w:r>
            <w:r>
              <w:rPr>
                <w:rFonts w:ascii="Arial" w:hAnsi="Arial" w:cs="Arial"/>
                <w:sz w:val="20"/>
                <w:szCs w:val="20"/>
              </w:rPr>
              <w:t>MAC Influence Environmental Protection and I</w:t>
            </w:r>
            <w:r w:rsidRPr="00014B15">
              <w:rPr>
                <w:rFonts w:ascii="Arial" w:hAnsi="Arial" w:cs="Arial"/>
                <w:sz w:val="20"/>
                <w:szCs w:val="20"/>
              </w:rPr>
              <w:t>mprovement</w:t>
            </w:r>
          </w:p>
        </w:tc>
        <w:tc>
          <w:tcPr>
            <w:tcW w:w="1136" w:type="pct"/>
            <w:shd w:val="clear" w:color="auto" w:fill="auto"/>
          </w:tcPr>
          <w:p w14:paraId="1E5484E3" w14:textId="41F9A868"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B7AABA4" w14:textId="21BE7D8B" w:rsidR="00F010CB" w:rsidRPr="00014B15" w:rsidRDefault="00F010CB" w:rsidP="00CA5306">
            <w:pPr>
              <w:spacing w:before="60" w:after="60" w:line="240" w:lineRule="auto"/>
              <w:rPr>
                <w:rFonts w:ascii="Arial" w:eastAsia="Arial" w:hAnsi="Arial" w:cs="Arial"/>
                <w:sz w:val="20"/>
                <w:szCs w:val="20"/>
              </w:rPr>
            </w:pPr>
            <w:bookmarkStart w:id="225" w:name="_9kMHG5YVt4EE9ACfLhkhy7sv"/>
            <w:r w:rsidRPr="006D27C8">
              <w:rPr>
                <w:rFonts w:ascii="Arial" w:eastAsia="Arial" w:hAnsi="Arial" w:cs="Arial"/>
                <w:sz w:val="20"/>
                <w:szCs w:val="20"/>
              </w:rPr>
              <w:t xml:space="preserve">Schedule </w:t>
            </w:r>
            <w:r>
              <w:rPr>
                <w:rFonts w:ascii="Arial" w:eastAsia="Arial" w:hAnsi="Arial" w:cs="Arial"/>
                <w:sz w:val="20"/>
                <w:szCs w:val="20"/>
              </w:rPr>
              <w:t>3 (Service Delivery Plan)</w:t>
            </w:r>
            <w:bookmarkEnd w:id="225"/>
          </w:p>
        </w:tc>
        <w:tc>
          <w:tcPr>
            <w:tcW w:w="682" w:type="pct"/>
            <w:shd w:val="clear" w:color="auto" w:fill="auto"/>
          </w:tcPr>
          <w:p w14:paraId="1C178EBE" w14:textId="77777777"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FB10BE2" w14:textId="235C1FEC" w:rsidR="00F010CB" w:rsidRPr="00014B15"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F010CB" w:rsidRPr="00014B15" w14:paraId="7CCCBD7C" w14:textId="3621BC7C" w:rsidTr="00CA5306">
        <w:trPr>
          <w:jc w:val="center"/>
        </w:trPr>
        <w:tc>
          <w:tcPr>
            <w:tcW w:w="1060" w:type="pct"/>
            <w:shd w:val="clear" w:color="auto" w:fill="auto"/>
          </w:tcPr>
          <w:p w14:paraId="6491FAEE" w14:textId="7CD8D615" w:rsidR="00F010CB" w:rsidRDefault="00F010CB" w:rsidP="00CA5306">
            <w:pPr>
              <w:spacing w:before="60" w:after="60" w:line="240" w:lineRule="auto"/>
              <w:rPr>
                <w:rFonts w:ascii="Arial" w:eastAsia="PMingLiU" w:hAnsi="Arial" w:cs="Arial"/>
                <w:sz w:val="20"/>
                <w:szCs w:val="20"/>
              </w:rPr>
            </w:pPr>
            <w:r>
              <w:rPr>
                <w:rFonts w:ascii="Arial" w:eastAsia="PMingLiU" w:hAnsi="Arial" w:cs="Arial"/>
                <w:sz w:val="20"/>
                <w:szCs w:val="20"/>
              </w:rPr>
              <w:t>RoR ID C2_SVP_7.1</w:t>
            </w:r>
          </w:p>
          <w:p w14:paraId="6A6EFD7D" w14:textId="0BBF925D" w:rsidR="00F010CB" w:rsidRPr="00014B15" w:rsidRDefault="00F010CB" w:rsidP="00CA5306">
            <w:pPr>
              <w:spacing w:before="60" w:after="60" w:line="240" w:lineRule="auto"/>
              <w:rPr>
                <w:rFonts w:ascii="Arial" w:eastAsia="Arial" w:hAnsi="Arial" w:cs="Arial"/>
                <w:sz w:val="20"/>
                <w:szCs w:val="20"/>
              </w:rPr>
            </w:pPr>
            <w:r w:rsidRPr="00014B15">
              <w:rPr>
                <w:rFonts w:ascii="Arial" w:eastAsia="PMingLiU" w:hAnsi="Arial" w:cs="Arial"/>
                <w:sz w:val="20"/>
                <w:szCs w:val="20"/>
              </w:rPr>
              <w:t xml:space="preserve">Social Value Plan - </w:t>
            </w:r>
            <w:r>
              <w:rPr>
                <w:rFonts w:ascii="Arial" w:hAnsi="Arial" w:cs="Arial"/>
                <w:sz w:val="20"/>
                <w:szCs w:val="20"/>
              </w:rPr>
              <w:t>MAC Support Health and Wellbeing in the W</w:t>
            </w:r>
            <w:r w:rsidRPr="00014B15">
              <w:rPr>
                <w:rFonts w:ascii="Arial" w:hAnsi="Arial" w:cs="Arial"/>
                <w:sz w:val="20"/>
                <w:szCs w:val="20"/>
              </w:rPr>
              <w:t>orkforce</w:t>
            </w:r>
          </w:p>
        </w:tc>
        <w:tc>
          <w:tcPr>
            <w:tcW w:w="1136" w:type="pct"/>
            <w:shd w:val="clear" w:color="auto" w:fill="auto"/>
          </w:tcPr>
          <w:p w14:paraId="3EFF9FBE" w14:textId="23E2F638"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6FA0151C" w14:textId="550C8913" w:rsidR="00F010CB" w:rsidRPr="00014B15" w:rsidRDefault="00F010CB" w:rsidP="00CA5306">
            <w:pPr>
              <w:spacing w:before="60" w:after="60" w:line="240" w:lineRule="auto"/>
              <w:rPr>
                <w:rFonts w:ascii="Arial" w:eastAsia="Arial" w:hAnsi="Arial" w:cs="Arial"/>
                <w:sz w:val="20"/>
                <w:szCs w:val="20"/>
              </w:rPr>
            </w:pPr>
            <w:bookmarkStart w:id="226" w:name="_9kMIH5YVt4EE9ACfLhkhy7sv"/>
            <w:r w:rsidRPr="006D27C8">
              <w:rPr>
                <w:rFonts w:ascii="Arial" w:eastAsia="Arial" w:hAnsi="Arial" w:cs="Arial"/>
                <w:sz w:val="20"/>
                <w:szCs w:val="20"/>
              </w:rPr>
              <w:t xml:space="preserve">Schedule </w:t>
            </w:r>
            <w:r>
              <w:rPr>
                <w:rFonts w:ascii="Arial" w:eastAsia="Arial" w:hAnsi="Arial" w:cs="Arial"/>
                <w:sz w:val="20"/>
                <w:szCs w:val="20"/>
              </w:rPr>
              <w:t>3 (Service Delivery Plan)</w:t>
            </w:r>
            <w:bookmarkEnd w:id="226"/>
          </w:p>
        </w:tc>
        <w:tc>
          <w:tcPr>
            <w:tcW w:w="682" w:type="pct"/>
            <w:shd w:val="clear" w:color="auto" w:fill="auto"/>
          </w:tcPr>
          <w:p w14:paraId="6B56D23F" w14:textId="77777777"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748C3A7" w14:textId="477C051F" w:rsidR="00F010CB" w:rsidRPr="00014B15"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F010CB" w:rsidRPr="00EE2FBA" w14:paraId="3CEE2C60" w14:textId="7F94397B" w:rsidTr="00CA5306">
        <w:trPr>
          <w:jc w:val="center"/>
        </w:trPr>
        <w:tc>
          <w:tcPr>
            <w:tcW w:w="1060" w:type="pct"/>
            <w:shd w:val="clear" w:color="auto" w:fill="auto"/>
          </w:tcPr>
          <w:p w14:paraId="2D27B273" w14:textId="0583F086" w:rsidR="00F010CB" w:rsidRPr="008A40F4" w:rsidRDefault="00F010CB" w:rsidP="00CA5306">
            <w:pPr>
              <w:spacing w:before="60" w:after="60" w:line="240" w:lineRule="auto"/>
              <w:rPr>
                <w:rFonts w:ascii="Arial" w:eastAsia="PMingLiU" w:hAnsi="Arial" w:cs="Arial"/>
                <w:sz w:val="20"/>
                <w:szCs w:val="20"/>
              </w:rPr>
            </w:pPr>
            <w:r w:rsidRPr="008A40F4">
              <w:rPr>
                <w:rFonts w:ascii="Arial" w:eastAsia="PMingLiU" w:hAnsi="Arial" w:cs="Arial"/>
                <w:sz w:val="20"/>
                <w:szCs w:val="20"/>
              </w:rPr>
              <w:t xml:space="preserve">RoR ID C2_FPS </w:t>
            </w:r>
          </w:p>
          <w:p w14:paraId="27337BF3" w14:textId="4754EB52" w:rsidR="00F010CB" w:rsidRPr="00955314" w:rsidRDefault="00F010CB" w:rsidP="00CA5306">
            <w:pPr>
              <w:spacing w:before="60" w:after="60" w:line="240" w:lineRule="auto"/>
              <w:rPr>
                <w:rFonts w:ascii="Arial" w:eastAsia="Arial" w:hAnsi="Arial" w:cs="Arial"/>
                <w:sz w:val="20"/>
                <w:szCs w:val="20"/>
              </w:rPr>
            </w:pPr>
            <w:r w:rsidRPr="00955314">
              <w:rPr>
                <w:rFonts w:ascii="Arial" w:hAnsi="Arial" w:cs="Arial"/>
                <w:sz w:val="20"/>
                <w:szCs w:val="20"/>
              </w:rPr>
              <w:t>Financial Requirement of Response – Financial Profit Share</w:t>
            </w:r>
          </w:p>
        </w:tc>
        <w:tc>
          <w:tcPr>
            <w:tcW w:w="1136" w:type="pct"/>
            <w:shd w:val="clear" w:color="auto" w:fill="auto"/>
          </w:tcPr>
          <w:p w14:paraId="7D26D524" w14:textId="5CF389B9" w:rsidR="00F010CB" w:rsidRPr="0095531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Submission of Requirement of Response</w:t>
            </w:r>
          </w:p>
        </w:tc>
        <w:tc>
          <w:tcPr>
            <w:tcW w:w="909" w:type="pct"/>
            <w:shd w:val="clear" w:color="auto" w:fill="auto"/>
          </w:tcPr>
          <w:p w14:paraId="55CBCB4D" w14:textId="748424BF" w:rsidR="00F010CB" w:rsidRPr="00955314"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For insertion in Schedule 4 (</w:t>
            </w:r>
            <w:r w:rsidR="00471A63">
              <w:rPr>
                <w:rFonts w:ascii="Arial" w:eastAsia="Arial" w:hAnsi="Arial" w:cs="Arial"/>
                <w:sz w:val="20"/>
                <w:szCs w:val="20"/>
              </w:rPr>
              <w:t xml:space="preserve">Payment, </w:t>
            </w:r>
            <w:r>
              <w:rPr>
                <w:rFonts w:ascii="Arial" w:eastAsia="Arial" w:hAnsi="Arial" w:cs="Arial"/>
                <w:sz w:val="20"/>
                <w:szCs w:val="20"/>
              </w:rPr>
              <w:t>Performance and Incentivisation Mechanism)</w:t>
            </w:r>
          </w:p>
        </w:tc>
        <w:tc>
          <w:tcPr>
            <w:tcW w:w="682" w:type="pct"/>
            <w:shd w:val="clear" w:color="auto" w:fill="auto"/>
          </w:tcPr>
          <w:p w14:paraId="06432151" w14:textId="77777777" w:rsidR="00F010CB" w:rsidRPr="0095531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Yes / No</w:t>
            </w:r>
          </w:p>
        </w:tc>
        <w:tc>
          <w:tcPr>
            <w:tcW w:w="1213" w:type="pct"/>
          </w:tcPr>
          <w:p w14:paraId="746E10DA" w14:textId="7714661D" w:rsidR="00F010CB" w:rsidRPr="001161E2" w:rsidRDefault="00F010CB" w:rsidP="00CA5306">
            <w:pPr>
              <w:spacing w:before="60" w:after="60" w:line="240" w:lineRule="auto"/>
              <w:rPr>
                <w:rFonts w:ascii="Arial" w:eastAsia="Arial" w:hAnsi="Arial" w:cs="Arial"/>
                <w:sz w:val="20"/>
                <w:szCs w:val="20"/>
                <w:highlight w:val="green"/>
              </w:rPr>
            </w:pPr>
            <w:r>
              <w:rPr>
                <w:rFonts w:ascii="Arial" w:eastAsia="Arial" w:hAnsi="Arial" w:cs="Arial"/>
                <w:sz w:val="20"/>
                <w:szCs w:val="20"/>
              </w:rPr>
              <w:t>Technical</w:t>
            </w:r>
          </w:p>
        </w:tc>
      </w:tr>
      <w:tr w:rsidR="00F010CB" w:rsidRPr="00014B15" w14:paraId="3DEE7B36" w14:textId="3D896E10" w:rsidTr="00CA5306">
        <w:trPr>
          <w:jc w:val="center"/>
        </w:trPr>
        <w:tc>
          <w:tcPr>
            <w:tcW w:w="1060" w:type="pct"/>
            <w:shd w:val="clear" w:color="auto" w:fill="auto"/>
          </w:tcPr>
          <w:p w14:paraId="2D3E862A" w14:textId="5AACEC8F" w:rsidR="00F010CB" w:rsidRPr="008A40F4" w:rsidRDefault="00F010CB" w:rsidP="00CA5306">
            <w:pPr>
              <w:spacing w:before="60" w:after="60" w:line="240" w:lineRule="auto"/>
              <w:rPr>
                <w:rFonts w:ascii="Arial" w:eastAsia="PMingLiU" w:hAnsi="Arial" w:cs="Arial"/>
                <w:sz w:val="20"/>
                <w:szCs w:val="20"/>
              </w:rPr>
            </w:pPr>
            <w:r w:rsidRPr="008A40F4">
              <w:rPr>
                <w:rFonts w:ascii="Arial" w:eastAsia="PMingLiU" w:hAnsi="Arial" w:cs="Arial"/>
                <w:sz w:val="20"/>
                <w:szCs w:val="20"/>
              </w:rPr>
              <w:t xml:space="preserve">RoR ID C2_FMI </w:t>
            </w:r>
          </w:p>
          <w:p w14:paraId="7D949721" w14:textId="649E6B9B" w:rsidR="00F010CB" w:rsidRPr="00955314" w:rsidRDefault="00F010CB" w:rsidP="00CA5306">
            <w:pPr>
              <w:spacing w:before="60" w:after="60" w:line="240" w:lineRule="auto"/>
              <w:rPr>
                <w:rFonts w:ascii="Arial" w:hAnsi="Arial" w:cs="Arial"/>
                <w:sz w:val="20"/>
                <w:szCs w:val="20"/>
              </w:rPr>
            </w:pPr>
            <w:r w:rsidRPr="00955314">
              <w:rPr>
                <w:rFonts w:ascii="Arial" w:hAnsi="Arial" w:cs="Arial"/>
                <w:sz w:val="20"/>
                <w:szCs w:val="20"/>
              </w:rPr>
              <w:t>Financial</w:t>
            </w:r>
            <w:r>
              <w:rPr>
                <w:rFonts w:ascii="Arial" w:hAnsi="Arial" w:cs="Arial"/>
                <w:sz w:val="20"/>
                <w:szCs w:val="20"/>
              </w:rPr>
              <w:t xml:space="preserve"> </w:t>
            </w:r>
            <w:r w:rsidRPr="00955314">
              <w:rPr>
                <w:rFonts w:ascii="Arial" w:hAnsi="Arial" w:cs="Arial"/>
                <w:sz w:val="20"/>
                <w:szCs w:val="20"/>
              </w:rPr>
              <w:t>Requirement of Response -Financial Management Information</w:t>
            </w:r>
          </w:p>
        </w:tc>
        <w:tc>
          <w:tcPr>
            <w:tcW w:w="1136" w:type="pct"/>
            <w:shd w:val="clear" w:color="auto" w:fill="auto"/>
          </w:tcPr>
          <w:p w14:paraId="4876B570" w14:textId="05F766A9" w:rsidR="00F010CB" w:rsidRPr="0095531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Submission of Requirement of Response</w:t>
            </w:r>
          </w:p>
        </w:tc>
        <w:tc>
          <w:tcPr>
            <w:tcW w:w="909" w:type="pct"/>
            <w:shd w:val="clear" w:color="auto" w:fill="auto"/>
          </w:tcPr>
          <w:p w14:paraId="0D1B6B9F" w14:textId="0BF32482" w:rsidR="00F010CB" w:rsidRPr="00955314"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For insertion in Schedule 6 (Governance, Management Information, Reports, Records and Audit)</w:t>
            </w:r>
          </w:p>
        </w:tc>
        <w:tc>
          <w:tcPr>
            <w:tcW w:w="682" w:type="pct"/>
            <w:shd w:val="clear" w:color="auto" w:fill="auto"/>
          </w:tcPr>
          <w:p w14:paraId="6FFC75BF" w14:textId="77777777" w:rsidR="00F010CB" w:rsidRPr="008A40F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Yes / No</w:t>
            </w:r>
          </w:p>
        </w:tc>
        <w:tc>
          <w:tcPr>
            <w:tcW w:w="1213" w:type="pct"/>
          </w:tcPr>
          <w:p w14:paraId="5C5020D2" w14:textId="6DB04278" w:rsidR="00F010CB" w:rsidRPr="001161E2" w:rsidRDefault="00F010CB" w:rsidP="00CA5306">
            <w:pPr>
              <w:spacing w:before="60" w:after="60" w:line="240" w:lineRule="auto"/>
              <w:rPr>
                <w:rFonts w:ascii="Arial" w:eastAsia="Arial" w:hAnsi="Arial" w:cs="Arial"/>
                <w:sz w:val="20"/>
                <w:szCs w:val="20"/>
                <w:highlight w:val="green"/>
              </w:rPr>
            </w:pPr>
            <w:r>
              <w:rPr>
                <w:rFonts w:ascii="Arial" w:eastAsia="Arial" w:hAnsi="Arial" w:cs="Arial"/>
                <w:sz w:val="20"/>
                <w:szCs w:val="20"/>
              </w:rPr>
              <w:t>Technical</w:t>
            </w:r>
          </w:p>
        </w:tc>
      </w:tr>
      <w:tr w:rsidR="00F010CB" w:rsidRPr="00F4457A" w14:paraId="44667E37" w14:textId="77777777" w:rsidTr="00CA5306">
        <w:trPr>
          <w:jc w:val="center"/>
        </w:trPr>
        <w:tc>
          <w:tcPr>
            <w:tcW w:w="5000" w:type="pct"/>
            <w:gridSpan w:val="5"/>
            <w:shd w:val="clear" w:color="auto" w:fill="BFBFBF" w:themeFill="background1" w:themeFillShade="BF"/>
          </w:tcPr>
          <w:p w14:paraId="5CE47B99" w14:textId="5A865970" w:rsidR="00F010CB" w:rsidRPr="00955314" w:rsidRDefault="00F010CB" w:rsidP="00CA5306">
            <w:pPr>
              <w:spacing w:before="60" w:after="60" w:line="240" w:lineRule="auto"/>
              <w:rPr>
                <w:rFonts w:ascii="Arial" w:eastAsia="Arial" w:hAnsi="Arial" w:cs="Arial"/>
                <w:b/>
                <w:sz w:val="20"/>
                <w:szCs w:val="20"/>
              </w:rPr>
            </w:pPr>
            <w:r>
              <w:rPr>
                <w:rFonts w:ascii="Arial" w:eastAsia="Arial" w:hAnsi="Arial" w:cs="Arial"/>
                <w:b/>
                <w:sz w:val="20"/>
                <w:szCs w:val="20"/>
              </w:rPr>
              <w:t>Other</w:t>
            </w:r>
          </w:p>
        </w:tc>
      </w:tr>
      <w:tr w:rsidR="00F010CB" w:rsidRPr="00014B15" w14:paraId="60533CBB" w14:textId="77777777" w:rsidTr="00CA5306">
        <w:trPr>
          <w:jc w:val="center"/>
        </w:trPr>
        <w:tc>
          <w:tcPr>
            <w:tcW w:w="1060" w:type="pct"/>
            <w:shd w:val="clear" w:color="auto" w:fill="auto"/>
          </w:tcPr>
          <w:p w14:paraId="70F0BF0E" w14:textId="27A3FD12" w:rsidR="00F010CB" w:rsidRPr="00014B15" w:rsidRDefault="00F010CB" w:rsidP="00CA5306">
            <w:pPr>
              <w:spacing w:before="60" w:after="60" w:line="240" w:lineRule="auto"/>
              <w:rPr>
                <w:rFonts w:ascii="Arial" w:eastAsia="Arial" w:hAnsi="Arial" w:cs="Arial"/>
                <w:sz w:val="20"/>
                <w:szCs w:val="20"/>
                <w:lang w:val="en-US"/>
              </w:rPr>
            </w:pPr>
            <w:r>
              <w:rPr>
                <w:rFonts w:ascii="Arial" w:hAnsi="Arial" w:cs="Arial"/>
                <w:sz w:val="20"/>
                <w:szCs w:val="20"/>
              </w:rPr>
              <w:t>DEFFORM 539A</w:t>
            </w:r>
          </w:p>
        </w:tc>
        <w:tc>
          <w:tcPr>
            <w:tcW w:w="1136" w:type="pct"/>
            <w:shd w:val="clear" w:color="auto" w:fill="auto"/>
          </w:tcPr>
          <w:p w14:paraId="5EDE686E" w14:textId="5930511D" w:rsidR="00F010CB" w:rsidRDefault="00F010CB" w:rsidP="00CA5306">
            <w:pPr>
              <w:spacing w:before="60" w:after="60" w:line="240" w:lineRule="auto"/>
              <w:rPr>
                <w:rFonts w:ascii="Arial" w:eastAsia="Arial" w:hAnsi="Arial" w:cs="Arial"/>
                <w:sz w:val="20"/>
                <w:szCs w:val="20"/>
                <w:lang w:val="en-US"/>
              </w:rPr>
            </w:pPr>
            <w:r>
              <w:rPr>
                <w:rFonts w:ascii="Arial" w:hAnsi="Arial" w:cs="Arial"/>
                <w:sz w:val="20"/>
                <w:szCs w:val="20"/>
              </w:rPr>
              <w:t xml:space="preserve">Tenderer's Commercially Sensitive Information </w:t>
            </w:r>
          </w:p>
        </w:tc>
        <w:tc>
          <w:tcPr>
            <w:tcW w:w="909" w:type="pct"/>
            <w:shd w:val="clear" w:color="auto" w:fill="auto"/>
          </w:tcPr>
          <w:p w14:paraId="155936FB" w14:textId="57A6C0EF" w:rsidR="00F010CB" w:rsidRPr="00014B15" w:rsidRDefault="005A3982"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Schedule 14 (Commercially Sensitive Information)</w:t>
            </w:r>
          </w:p>
        </w:tc>
        <w:tc>
          <w:tcPr>
            <w:tcW w:w="682" w:type="pct"/>
            <w:shd w:val="clear" w:color="auto" w:fill="auto"/>
          </w:tcPr>
          <w:p w14:paraId="1A9EE7B2" w14:textId="33EE86C8" w:rsidR="00F010CB" w:rsidRPr="00014B15" w:rsidRDefault="00AB0A0D" w:rsidP="00CA5306">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5D2B4718" w14:textId="67E076F2" w:rsidR="00F010CB"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F010CB" w:rsidRPr="00014B15" w14:paraId="61F799EA" w14:textId="77777777" w:rsidTr="00CA5306">
        <w:trPr>
          <w:jc w:val="center"/>
        </w:trPr>
        <w:tc>
          <w:tcPr>
            <w:tcW w:w="1060" w:type="pct"/>
            <w:shd w:val="clear" w:color="auto" w:fill="auto"/>
          </w:tcPr>
          <w:p w14:paraId="3B72B58F" w14:textId="77777777" w:rsidR="00F010CB" w:rsidRPr="003810AC" w:rsidRDefault="00F010CB" w:rsidP="00CA5306">
            <w:pPr>
              <w:spacing w:before="60" w:after="60" w:line="240" w:lineRule="auto"/>
              <w:rPr>
                <w:rFonts w:ascii="Arial" w:eastAsia="Arial" w:hAnsi="Arial" w:cs="Arial"/>
                <w:sz w:val="20"/>
                <w:szCs w:val="20"/>
                <w:lang w:val="en-US"/>
              </w:rPr>
            </w:pPr>
            <w:r w:rsidRPr="003810AC">
              <w:rPr>
                <w:rFonts w:ascii="Arial" w:eastAsia="Arial" w:hAnsi="Arial" w:cs="Arial"/>
                <w:sz w:val="20"/>
                <w:szCs w:val="20"/>
                <w:lang w:val="en-US"/>
              </w:rPr>
              <w:t>DEFFORM 94</w:t>
            </w:r>
          </w:p>
          <w:p w14:paraId="744DCA0A" w14:textId="0DA032FA" w:rsidR="00F010CB" w:rsidRPr="003810AC" w:rsidRDefault="00F010CB" w:rsidP="00CA5306">
            <w:pPr>
              <w:spacing w:before="60" w:after="60" w:line="240" w:lineRule="auto"/>
              <w:rPr>
                <w:rFonts w:ascii="Arial" w:eastAsia="Arial" w:hAnsi="Arial" w:cs="Arial"/>
                <w:sz w:val="20"/>
                <w:szCs w:val="20"/>
                <w:lang w:val="en-US"/>
              </w:rPr>
            </w:pPr>
          </w:p>
        </w:tc>
        <w:tc>
          <w:tcPr>
            <w:tcW w:w="1136" w:type="pct"/>
            <w:shd w:val="clear" w:color="auto" w:fill="auto"/>
          </w:tcPr>
          <w:p w14:paraId="674CE85A" w14:textId="76E12FAB" w:rsidR="00F010CB" w:rsidRDefault="00F010CB" w:rsidP="00CA5306">
            <w:pPr>
              <w:spacing w:before="60" w:after="60" w:line="240" w:lineRule="auto"/>
              <w:rPr>
                <w:rFonts w:ascii="Arial" w:eastAsia="Arial" w:hAnsi="Arial" w:cs="Arial"/>
                <w:sz w:val="20"/>
                <w:szCs w:val="20"/>
                <w:lang w:val="en-US"/>
              </w:rPr>
            </w:pPr>
            <w:bookmarkStart w:id="227" w:name="_9kR3WTr2AA7DDLFxplkhs84mqz8PhK87v457N"/>
            <w:r>
              <w:rPr>
                <w:rFonts w:ascii="Arial" w:eastAsia="Arial" w:hAnsi="Arial" w:cs="Arial"/>
                <w:sz w:val="20"/>
                <w:szCs w:val="20"/>
                <w:lang w:val="en-US"/>
              </w:rPr>
              <w:t>Confidentiality Agreement</w:t>
            </w:r>
            <w:bookmarkEnd w:id="227"/>
            <w:r>
              <w:rPr>
                <w:rFonts w:ascii="Arial" w:eastAsia="Arial" w:hAnsi="Arial" w:cs="Arial"/>
                <w:sz w:val="20"/>
                <w:szCs w:val="20"/>
                <w:lang w:val="en-US"/>
              </w:rPr>
              <w:t xml:space="preserve"> required for some or all of the </w:t>
            </w:r>
            <w:bookmarkStart w:id="228" w:name="_9kR3WTr2AA7DES06rJpw7suAyz84Axy2YJPJXBG"/>
            <w:r>
              <w:rPr>
                <w:rFonts w:ascii="Arial" w:eastAsia="Arial" w:hAnsi="Arial" w:cs="Arial"/>
                <w:sz w:val="20"/>
                <w:szCs w:val="20"/>
                <w:lang w:val="en-US"/>
              </w:rPr>
              <w:t>ITN Documentation and ITN Materials</w:t>
            </w:r>
            <w:bookmarkEnd w:id="228"/>
          </w:p>
        </w:tc>
        <w:tc>
          <w:tcPr>
            <w:tcW w:w="909" w:type="pct"/>
            <w:shd w:val="clear" w:color="auto" w:fill="auto"/>
          </w:tcPr>
          <w:p w14:paraId="0C7AB551" w14:textId="65A261E7" w:rsidR="00F010CB" w:rsidRPr="00014B15" w:rsidRDefault="00AB0A0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No</w:t>
            </w:r>
          </w:p>
        </w:tc>
        <w:tc>
          <w:tcPr>
            <w:tcW w:w="682" w:type="pct"/>
            <w:shd w:val="clear" w:color="auto" w:fill="auto"/>
          </w:tcPr>
          <w:p w14:paraId="5A8A9820" w14:textId="78E3298D" w:rsidR="00F010CB" w:rsidRPr="00014B15" w:rsidRDefault="00AB0A0D" w:rsidP="00CA5306">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11FAEA34" w14:textId="4447BB26" w:rsidR="00F010CB"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F010CB" w:rsidRPr="00014B15" w14:paraId="41267FC2" w14:textId="77777777" w:rsidTr="00CA5306">
        <w:trPr>
          <w:jc w:val="center"/>
        </w:trPr>
        <w:tc>
          <w:tcPr>
            <w:tcW w:w="1060" w:type="pct"/>
            <w:shd w:val="clear" w:color="auto" w:fill="auto"/>
          </w:tcPr>
          <w:p w14:paraId="0FF93075" w14:textId="79B11E3F" w:rsidR="00F010CB" w:rsidRPr="00A804A4" w:rsidRDefault="00F010CB" w:rsidP="00CA5306">
            <w:pPr>
              <w:spacing w:before="60" w:after="60" w:line="240" w:lineRule="auto"/>
              <w:rPr>
                <w:rFonts w:ascii="Arial" w:hAnsi="Arial" w:cs="Arial"/>
                <w:sz w:val="20"/>
                <w:szCs w:val="20"/>
              </w:rPr>
            </w:pPr>
            <w:r w:rsidRPr="003810AC">
              <w:rPr>
                <w:rFonts w:ascii="Arial" w:eastAsia="Arial" w:hAnsi="Arial" w:cs="Arial"/>
                <w:sz w:val="20"/>
                <w:szCs w:val="20"/>
                <w:lang w:val="en-US"/>
              </w:rPr>
              <w:t>Tender Submission Document (Offer) (</w:t>
            </w:r>
            <w:bookmarkStart w:id="229" w:name="_9kMHG5YVt4EE8IOQEyq1Y"/>
            <w:r w:rsidRPr="003810AC">
              <w:rPr>
                <w:rFonts w:ascii="Arial" w:eastAsia="Arial" w:hAnsi="Arial" w:cs="Arial"/>
                <w:sz w:val="20"/>
                <w:szCs w:val="20"/>
                <w:lang w:val="en-US"/>
              </w:rPr>
              <w:t>Annex A</w:t>
            </w:r>
            <w:bookmarkEnd w:id="229"/>
            <w:r w:rsidRPr="003810AC">
              <w:rPr>
                <w:rFonts w:ascii="Arial" w:eastAsia="Arial" w:hAnsi="Arial" w:cs="Arial"/>
                <w:sz w:val="20"/>
                <w:szCs w:val="20"/>
                <w:lang w:val="en-US"/>
              </w:rPr>
              <w:t>)</w:t>
            </w:r>
          </w:p>
        </w:tc>
        <w:tc>
          <w:tcPr>
            <w:tcW w:w="1136" w:type="pct"/>
            <w:shd w:val="clear" w:color="auto" w:fill="auto"/>
          </w:tcPr>
          <w:p w14:paraId="65C4BE7C" w14:textId="55D06B5F" w:rsidR="00F010CB" w:rsidRPr="007E6B0B" w:rsidRDefault="00F010CB" w:rsidP="00CA5306">
            <w:pPr>
              <w:spacing w:before="60" w:after="60" w:line="240" w:lineRule="auto"/>
              <w:rPr>
                <w:rFonts w:ascii="Arial" w:eastAsia="Arial" w:hAnsi="Arial" w:cs="Arial"/>
                <w:sz w:val="20"/>
                <w:szCs w:val="20"/>
              </w:rPr>
            </w:pPr>
            <w:r>
              <w:rPr>
                <w:rFonts w:ascii="Arial" w:eastAsia="Arial" w:hAnsi="Arial" w:cs="Arial"/>
                <w:sz w:val="20"/>
                <w:szCs w:val="20"/>
                <w:lang w:val="en-US"/>
              </w:rPr>
              <w:t>Tenderer's g</w:t>
            </w:r>
            <w:r w:rsidRPr="00014B15">
              <w:rPr>
                <w:rFonts w:ascii="Arial" w:eastAsia="Arial" w:hAnsi="Arial" w:cs="Arial"/>
                <w:sz w:val="20"/>
                <w:szCs w:val="20"/>
                <w:lang w:val="en-US"/>
              </w:rPr>
              <w:t>eneral compliance statement</w:t>
            </w:r>
            <w:r>
              <w:rPr>
                <w:rFonts w:ascii="Arial" w:eastAsia="Arial" w:hAnsi="Arial" w:cs="Arial"/>
                <w:sz w:val="20"/>
                <w:szCs w:val="20"/>
                <w:lang w:val="en-US"/>
              </w:rPr>
              <w:t xml:space="preserve"> and confirmation of Tender offer</w:t>
            </w:r>
          </w:p>
        </w:tc>
        <w:tc>
          <w:tcPr>
            <w:tcW w:w="909" w:type="pct"/>
            <w:shd w:val="clear" w:color="auto" w:fill="auto"/>
          </w:tcPr>
          <w:p w14:paraId="47CC8DE9" w14:textId="76A730F2" w:rsidR="00F010CB" w:rsidRPr="007E6B0B"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lang w:val="en-US"/>
              </w:rPr>
              <w:t>No</w:t>
            </w:r>
          </w:p>
        </w:tc>
        <w:tc>
          <w:tcPr>
            <w:tcW w:w="682" w:type="pct"/>
            <w:shd w:val="clear" w:color="auto" w:fill="auto"/>
          </w:tcPr>
          <w:p w14:paraId="0D6D0EF2" w14:textId="070DB3E5" w:rsidR="00F010CB" w:rsidRPr="007E6B0B"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lang w:val="en-US"/>
              </w:rPr>
              <w:t>Yes / No</w:t>
            </w:r>
          </w:p>
        </w:tc>
        <w:tc>
          <w:tcPr>
            <w:tcW w:w="1213" w:type="pct"/>
          </w:tcPr>
          <w:p w14:paraId="2BE31196" w14:textId="33BB14F6" w:rsidR="00F010CB" w:rsidRDefault="00F010CB"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F010CB" w:rsidRPr="00014B15" w14:paraId="2BCEB80E" w14:textId="77777777" w:rsidTr="00CA5306">
        <w:trPr>
          <w:jc w:val="center"/>
        </w:trPr>
        <w:tc>
          <w:tcPr>
            <w:tcW w:w="1060" w:type="pct"/>
            <w:shd w:val="clear" w:color="auto" w:fill="auto"/>
          </w:tcPr>
          <w:p w14:paraId="69A4EF57" w14:textId="37B41173" w:rsidR="00F010CB" w:rsidRPr="003810AC" w:rsidRDefault="00F010CB" w:rsidP="00CA5306">
            <w:pPr>
              <w:spacing w:before="60" w:after="60" w:line="240" w:lineRule="auto"/>
              <w:rPr>
                <w:rFonts w:ascii="Arial" w:eastAsia="Arial" w:hAnsi="Arial" w:cs="Arial"/>
                <w:sz w:val="20"/>
                <w:szCs w:val="20"/>
              </w:rPr>
            </w:pPr>
            <w:r w:rsidRPr="00A804A4">
              <w:rPr>
                <w:rFonts w:ascii="Arial" w:eastAsia="Arial" w:hAnsi="Arial" w:cs="Arial"/>
                <w:bCs/>
                <w:color w:val="000000"/>
                <w:spacing w:val="-1"/>
                <w:sz w:val="20"/>
                <w:szCs w:val="20"/>
                <w:lang w:val="en-US"/>
              </w:rPr>
              <w:t>Form 1686</w:t>
            </w:r>
          </w:p>
        </w:tc>
        <w:tc>
          <w:tcPr>
            <w:tcW w:w="1136" w:type="pct"/>
            <w:shd w:val="clear" w:color="auto" w:fill="auto"/>
          </w:tcPr>
          <w:p w14:paraId="3D3F81D9" w14:textId="77777777" w:rsidR="00F010CB" w:rsidRDefault="00F010CB" w:rsidP="00CA5306">
            <w:pPr>
              <w:spacing w:before="60" w:after="60" w:line="240" w:lineRule="auto"/>
              <w:rPr>
                <w:rFonts w:ascii="Arial" w:hAnsi="Arial" w:cs="Arial"/>
                <w:sz w:val="20"/>
                <w:szCs w:val="20"/>
              </w:rPr>
            </w:pPr>
            <w:r w:rsidRPr="00014B15">
              <w:rPr>
                <w:rFonts w:ascii="Arial" w:hAnsi="Arial" w:cs="Arial"/>
                <w:sz w:val="20"/>
                <w:szCs w:val="20"/>
              </w:rPr>
              <w:t>Link to Website</w:t>
            </w:r>
          </w:p>
          <w:p w14:paraId="777EDB75" w14:textId="48653EE5" w:rsidR="00F010CB" w:rsidRPr="00014B15" w:rsidRDefault="00F010CB" w:rsidP="00CA5306">
            <w:pPr>
              <w:spacing w:before="60" w:after="60" w:line="240" w:lineRule="auto"/>
              <w:rPr>
                <w:rFonts w:ascii="Arial" w:hAnsi="Arial" w:cs="Arial"/>
                <w:sz w:val="20"/>
                <w:szCs w:val="20"/>
              </w:rPr>
            </w:pPr>
            <w:r>
              <w:rPr>
                <w:rFonts w:ascii="Arial" w:hAnsi="Arial" w:cs="Arial"/>
                <w:sz w:val="20"/>
                <w:szCs w:val="20"/>
              </w:rPr>
              <w:t>(for Sub-Contracts)</w:t>
            </w:r>
          </w:p>
        </w:tc>
        <w:tc>
          <w:tcPr>
            <w:tcW w:w="909" w:type="pct"/>
            <w:shd w:val="clear" w:color="auto" w:fill="auto"/>
          </w:tcPr>
          <w:p w14:paraId="58B60533" w14:textId="5927F9A6" w:rsidR="00F010CB" w:rsidRPr="00014B15"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No</w:t>
            </w:r>
          </w:p>
        </w:tc>
        <w:tc>
          <w:tcPr>
            <w:tcW w:w="682" w:type="pct"/>
            <w:shd w:val="clear" w:color="auto" w:fill="auto"/>
          </w:tcPr>
          <w:p w14:paraId="59F24C5E" w14:textId="301A2373" w:rsidR="00F010CB" w:rsidRPr="00014B15" w:rsidRDefault="00AB0A0D" w:rsidP="00CA5306">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3F689FFE" w14:textId="161E9CA8" w:rsidR="00F010CB"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F010CB" w:rsidRPr="00014B15" w14:paraId="6A982198" w14:textId="456EA77E" w:rsidTr="00CA5306">
        <w:trPr>
          <w:jc w:val="center"/>
        </w:trPr>
        <w:tc>
          <w:tcPr>
            <w:tcW w:w="1060" w:type="pct"/>
            <w:shd w:val="clear" w:color="auto" w:fill="auto"/>
          </w:tcPr>
          <w:p w14:paraId="75ABEC7C" w14:textId="51E02D60" w:rsidR="00F010CB" w:rsidRPr="003810AC" w:rsidRDefault="00F010CB" w:rsidP="00CA5306">
            <w:pPr>
              <w:spacing w:before="60" w:after="60" w:line="240" w:lineRule="auto"/>
              <w:rPr>
                <w:rFonts w:ascii="Arial" w:hAnsi="Arial" w:cs="Arial"/>
                <w:sz w:val="20"/>
                <w:szCs w:val="20"/>
              </w:rPr>
            </w:pPr>
            <w:r w:rsidRPr="003810AC">
              <w:rPr>
                <w:rFonts w:ascii="Arial" w:hAnsi="Arial" w:cs="Arial"/>
                <w:sz w:val="20"/>
                <w:szCs w:val="20"/>
              </w:rPr>
              <w:t>DEFFORM 528</w:t>
            </w:r>
          </w:p>
        </w:tc>
        <w:tc>
          <w:tcPr>
            <w:tcW w:w="1136" w:type="pct"/>
            <w:shd w:val="clear" w:color="auto" w:fill="auto"/>
          </w:tcPr>
          <w:p w14:paraId="5F9C55AB" w14:textId="478EBF89" w:rsidR="00F010CB" w:rsidRPr="007E6B0B" w:rsidRDefault="006B62CE" w:rsidP="00CA5306">
            <w:pPr>
              <w:spacing w:before="60" w:after="60" w:line="240" w:lineRule="auto"/>
              <w:rPr>
                <w:rFonts w:ascii="Arial" w:eastAsia="Arial" w:hAnsi="Arial" w:cs="Arial"/>
                <w:sz w:val="20"/>
                <w:szCs w:val="20"/>
              </w:rPr>
            </w:pPr>
            <w:r>
              <w:rPr>
                <w:rFonts w:ascii="Arial" w:hAnsi="Arial" w:cs="Arial"/>
                <w:sz w:val="20"/>
                <w:szCs w:val="20"/>
              </w:rPr>
              <w:t>Required where Tender Deliverables are subject to f</w:t>
            </w:r>
            <w:r w:rsidR="00F010CB" w:rsidRPr="00014B15">
              <w:rPr>
                <w:rFonts w:ascii="Arial" w:hAnsi="Arial" w:cs="Arial"/>
                <w:sz w:val="20"/>
                <w:szCs w:val="20"/>
              </w:rPr>
              <w:t xml:space="preserve">oreign </w:t>
            </w:r>
            <w:r>
              <w:rPr>
                <w:rFonts w:ascii="Arial" w:hAnsi="Arial" w:cs="Arial"/>
                <w:sz w:val="20"/>
                <w:szCs w:val="20"/>
              </w:rPr>
              <w:t>e</w:t>
            </w:r>
            <w:r w:rsidR="00F010CB" w:rsidRPr="00014B15">
              <w:rPr>
                <w:rFonts w:ascii="Arial" w:hAnsi="Arial" w:cs="Arial"/>
                <w:sz w:val="20"/>
                <w:szCs w:val="20"/>
              </w:rPr>
              <w:t>xport</w:t>
            </w:r>
            <w:r>
              <w:rPr>
                <w:rFonts w:ascii="Arial" w:hAnsi="Arial" w:cs="Arial"/>
                <w:sz w:val="20"/>
                <w:szCs w:val="20"/>
              </w:rPr>
              <w:t xml:space="preserve"> control and security restrictions</w:t>
            </w:r>
          </w:p>
        </w:tc>
        <w:tc>
          <w:tcPr>
            <w:tcW w:w="909" w:type="pct"/>
            <w:shd w:val="clear" w:color="auto" w:fill="auto"/>
          </w:tcPr>
          <w:p w14:paraId="0B8F6E72" w14:textId="1727739B" w:rsidR="00F010CB" w:rsidRPr="007E6B0B" w:rsidRDefault="004E69F8"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188CBF6B" w14:textId="14F68033" w:rsidR="00F010CB" w:rsidRPr="007E6B0B"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11C6C75" w14:textId="160E269B" w:rsidR="00F010CB" w:rsidRPr="007E6B0B"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Commercial</w:t>
            </w:r>
          </w:p>
        </w:tc>
      </w:tr>
      <w:tr w:rsidR="00F010CB" w:rsidRPr="00014B15" w14:paraId="288BDE00" w14:textId="77777777" w:rsidTr="00CA5306">
        <w:trPr>
          <w:jc w:val="center"/>
        </w:trPr>
        <w:tc>
          <w:tcPr>
            <w:tcW w:w="1060" w:type="pct"/>
            <w:shd w:val="clear" w:color="auto" w:fill="auto"/>
          </w:tcPr>
          <w:p w14:paraId="6E3408F1" w14:textId="37EBD8DB" w:rsidR="00F010CB" w:rsidRPr="003810AC" w:rsidRDefault="00F010CB" w:rsidP="00CA5306">
            <w:pPr>
              <w:spacing w:before="60" w:after="60" w:line="240" w:lineRule="auto"/>
              <w:rPr>
                <w:rFonts w:ascii="Arial" w:hAnsi="Arial" w:cs="Arial"/>
                <w:sz w:val="20"/>
                <w:szCs w:val="20"/>
              </w:rPr>
            </w:pPr>
            <w:r w:rsidRPr="003810AC">
              <w:rPr>
                <w:rFonts w:ascii="Arial" w:eastAsia="Arial" w:hAnsi="Arial" w:cs="Arial"/>
                <w:bCs/>
                <w:color w:val="000000"/>
                <w:spacing w:val="-1"/>
                <w:sz w:val="20"/>
                <w:szCs w:val="20"/>
                <w:lang w:val="en-US"/>
              </w:rPr>
              <w:t>DEFFORM 711</w:t>
            </w:r>
          </w:p>
        </w:tc>
        <w:tc>
          <w:tcPr>
            <w:tcW w:w="1136" w:type="pct"/>
            <w:shd w:val="clear" w:color="auto" w:fill="auto"/>
          </w:tcPr>
          <w:p w14:paraId="5D47F977" w14:textId="6DEB2D83" w:rsidR="00F010CB" w:rsidRPr="00663860" w:rsidRDefault="00F010CB" w:rsidP="00CA5306">
            <w:pPr>
              <w:spacing w:before="60" w:after="60" w:line="240" w:lineRule="auto"/>
              <w:rPr>
                <w:rFonts w:ascii="Arial" w:eastAsia="Arial" w:hAnsi="Arial" w:cs="Arial"/>
                <w:sz w:val="20"/>
                <w:szCs w:val="20"/>
              </w:rPr>
            </w:pPr>
            <w:r w:rsidRPr="00014B15">
              <w:rPr>
                <w:rFonts w:ascii="Arial" w:hAnsi="Arial" w:cs="Arial"/>
                <w:sz w:val="20"/>
                <w:szCs w:val="20"/>
              </w:rPr>
              <w:t>Notification of Intellectual Property Rights (IPR) Restrictions</w:t>
            </w:r>
          </w:p>
        </w:tc>
        <w:tc>
          <w:tcPr>
            <w:tcW w:w="909" w:type="pct"/>
            <w:shd w:val="clear" w:color="auto" w:fill="auto"/>
          </w:tcPr>
          <w:p w14:paraId="2D3A3B00" w14:textId="1743A3D2" w:rsidR="00F010CB" w:rsidRPr="00663860" w:rsidRDefault="004E69F8"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2DF630A3" w14:textId="52C62630" w:rsidR="00F010CB" w:rsidRPr="006638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8B4BB8C" w14:textId="199AA5A6" w:rsidR="00F010CB" w:rsidRPr="00663860" w:rsidRDefault="004E69F8"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F010CB" w:rsidRPr="00014B15" w14:paraId="02D8B384" w14:textId="77777777" w:rsidTr="00CA5306">
        <w:trPr>
          <w:jc w:val="center"/>
        </w:trPr>
        <w:tc>
          <w:tcPr>
            <w:tcW w:w="1060" w:type="pct"/>
            <w:shd w:val="clear" w:color="auto" w:fill="auto"/>
          </w:tcPr>
          <w:p w14:paraId="2ADD85F3" w14:textId="4AD17D46" w:rsidR="00F010CB" w:rsidRPr="003810AC" w:rsidRDefault="00F010CB" w:rsidP="00CA5306">
            <w:pPr>
              <w:spacing w:before="60" w:after="60" w:line="240" w:lineRule="auto"/>
              <w:rPr>
                <w:rFonts w:ascii="Arial" w:hAnsi="Arial" w:cs="Arial"/>
                <w:sz w:val="20"/>
                <w:szCs w:val="20"/>
              </w:rPr>
            </w:pPr>
            <w:r w:rsidRPr="003810AC">
              <w:rPr>
                <w:rFonts w:ascii="Arial" w:hAnsi="Arial" w:cs="Arial"/>
                <w:sz w:val="20"/>
                <w:szCs w:val="20"/>
              </w:rPr>
              <w:t>DEFFORM 68</w:t>
            </w:r>
          </w:p>
        </w:tc>
        <w:tc>
          <w:tcPr>
            <w:tcW w:w="1136" w:type="pct"/>
            <w:shd w:val="clear" w:color="auto" w:fill="auto"/>
          </w:tcPr>
          <w:p w14:paraId="0F68817D" w14:textId="215C59B5" w:rsidR="00F010CB" w:rsidRPr="00663860" w:rsidRDefault="00F010CB" w:rsidP="00CA5306">
            <w:pPr>
              <w:spacing w:before="60" w:after="60" w:line="240" w:lineRule="auto"/>
              <w:rPr>
                <w:rFonts w:ascii="Arial" w:eastAsia="Arial" w:hAnsi="Arial" w:cs="Arial"/>
                <w:sz w:val="20"/>
                <w:szCs w:val="20"/>
              </w:rPr>
            </w:pPr>
            <w:r w:rsidRPr="00014B15">
              <w:rPr>
                <w:rFonts w:ascii="Arial" w:hAnsi="Arial" w:cs="Arial"/>
                <w:sz w:val="20"/>
                <w:szCs w:val="20"/>
              </w:rPr>
              <w:t>Hazardous Materials</w:t>
            </w:r>
            <w:r w:rsidR="006B62CE">
              <w:rPr>
                <w:rFonts w:ascii="Arial" w:hAnsi="Arial" w:cs="Arial"/>
                <w:sz w:val="20"/>
                <w:szCs w:val="20"/>
              </w:rPr>
              <w:t xml:space="preserve"> statement</w:t>
            </w:r>
            <w:r w:rsidRPr="00014B15">
              <w:rPr>
                <w:rFonts w:ascii="Arial" w:hAnsi="Arial" w:cs="Arial"/>
                <w:sz w:val="20"/>
                <w:szCs w:val="20"/>
              </w:rPr>
              <w:t xml:space="preserve"> </w:t>
            </w:r>
          </w:p>
        </w:tc>
        <w:tc>
          <w:tcPr>
            <w:tcW w:w="909" w:type="pct"/>
            <w:shd w:val="clear" w:color="auto" w:fill="auto"/>
          </w:tcPr>
          <w:p w14:paraId="373C5374" w14:textId="796F402F" w:rsidR="00F010CB" w:rsidRPr="00663860" w:rsidRDefault="004E69F8"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205A6814" w14:textId="67185402" w:rsidR="00F010CB" w:rsidRPr="006638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7578010" w14:textId="15651B8D" w:rsidR="00F010CB" w:rsidRPr="00663860"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Commercial</w:t>
            </w:r>
          </w:p>
        </w:tc>
      </w:tr>
      <w:tr w:rsidR="00F010CB" w:rsidRPr="00014B15" w14:paraId="119755A4" w14:textId="77777777" w:rsidTr="00CA5306">
        <w:trPr>
          <w:jc w:val="center"/>
        </w:trPr>
        <w:tc>
          <w:tcPr>
            <w:tcW w:w="1060" w:type="pct"/>
            <w:shd w:val="clear" w:color="auto" w:fill="auto"/>
          </w:tcPr>
          <w:p w14:paraId="1DC90D68" w14:textId="77777777" w:rsidR="00F010CB" w:rsidRPr="003810AC" w:rsidRDefault="00F010CB" w:rsidP="00CA5306">
            <w:pPr>
              <w:spacing w:before="60" w:after="60" w:line="240" w:lineRule="auto"/>
              <w:rPr>
                <w:rFonts w:ascii="Arial" w:hAnsi="Arial" w:cs="Arial"/>
                <w:sz w:val="20"/>
                <w:szCs w:val="20"/>
              </w:rPr>
            </w:pPr>
            <w:r w:rsidRPr="003810AC">
              <w:rPr>
                <w:rFonts w:ascii="Arial" w:hAnsi="Arial" w:cs="Arial"/>
                <w:sz w:val="20"/>
                <w:szCs w:val="20"/>
              </w:rPr>
              <w:t>Draft Security Aspects Letter</w:t>
            </w:r>
            <w:r w:rsidR="004E69F8" w:rsidRPr="003810AC">
              <w:rPr>
                <w:rFonts w:ascii="Arial" w:hAnsi="Arial" w:cs="Arial"/>
                <w:sz w:val="20"/>
                <w:szCs w:val="20"/>
              </w:rPr>
              <w:t xml:space="preserve"> </w:t>
            </w:r>
          </w:p>
          <w:p w14:paraId="0A479F2B" w14:textId="289021BF" w:rsidR="004E69F8" w:rsidRPr="003810AC" w:rsidRDefault="004E69F8" w:rsidP="00CA5306">
            <w:pPr>
              <w:spacing w:before="60" w:after="60" w:line="240" w:lineRule="auto"/>
              <w:rPr>
                <w:rFonts w:ascii="Arial" w:eastAsia="Arial" w:hAnsi="Arial" w:cs="Arial"/>
                <w:bCs/>
                <w:color w:val="000000"/>
                <w:spacing w:val="-1"/>
                <w:sz w:val="20"/>
                <w:szCs w:val="20"/>
                <w:lang w:val="en-US"/>
              </w:rPr>
            </w:pPr>
            <w:r w:rsidRPr="003810AC">
              <w:rPr>
                <w:rFonts w:ascii="Arial" w:hAnsi="Arial" w:cs="Arial"/>
                <w:sz w:val="20"/>
                <w:szCs w:val="20"/>
              </w:rPr>
              <w:t>(Annex E)</w:t>
            </w:r>
          </w:p>
        </w:tc>
        <w:tc>
          <w:tcPr>
            <w:tcW w:w="1136" w:type="pct"/>
            <w:shd w:val="clear" w:color="auto" w:fill="auto"/>
          </w:tcPr>
          <w:p w14:paraId="78B1FDF9" w14:textId="7FD24E8B" w:rsidR="00F010CB" w:rsidRDefault="00F010CB" w:rsidP="00CA5306">
            <w:pPr>
              <w:spacing w:before="60" w:after="60" w:line="240" w:lineRule="auto"/>
              <w:rPr>
                <w:rFonts w:ascii="Arial" w:eastAsia="Arial" w:hAnsi="Arial" w:cs="Arial"/>
                <w:sz w:val="20"/>
                <w:szCs w:val="20"/>
              </w:rPr>
            </w:pPr>
            <w:r w:rsidRPr="007E6B0B">
              <w:rPr>
                <w:rFonts w:ascii="Arial" w:eastAsia="Arial" w:hAnsi="Arial" w:cs="Arial"/>
                <w:sz w:val="20"/>
                <w:szCs w:val="20"/>
              </w:rPr>
              <w:t>Certificate of compliance with security classification of Tender</w:t>
            </w:r>
          </w:p>
        </w:tc>
        <w:tc>
          <w:tcPr>
            <w:tcW w:w="909" w:type="pct"/>
            <w:shd w:val="clear" w:color="auto" w:fill="auto"/>
          </w:tcPr>
          <w:p w14:paraId="5F6932FD" w14:textId="7EC5A3A3" w:rsidR="00F010CB" w:rsidRPr="00663860" w:rsidRDefault="00471A63" w:rsidP="00CA5306">
            <w:pPr>
              <w:spacing w:before="60" w:after="60" w:line="240" w:lineRule="auto"/>
              <w:rPr>
                <w:rFonts w:ascii="Arial" w:eastAsia="Arial" w:hAnsi="Arial" w:cs="Arial"/>
                <w:sz w:val="20"/>
                <w:szCs w:val="20"/>
              </w:rPr>
            </w:pPr>
            <w:r>
              <w:rPr>
                <w:rFonts w:ascii="Arial" w:eastAsia="Arial" w:hAnsi="Arial" w:cs="Arial"/>
                <w:sz w:val="20"/>
                <w:szCs w:val="20"/>
              </w:rPr>
              <w:t>A</w:t>
            </w:r>
            <w:r w:rsidR="003810AC">
              <w:rPr>
                <w:rFonts w:ascii="Arial" w:eastAsia="Arial" w:hAnsi="Arial" w:cs="Arial"/>
                <w:sz w:val="20"/>
                <w:szCs w:val="20"/>
              </w:rPr>
              <w:t>nnexed to the Contract</w:t>
            </w:r>
          </w:p>
        </w:tc>
        <w:tc>
          <w:tcPr>
            <w:tcW w:w="682" w:type="pct"/>
            <w:shd w:val="clear" w:color="auto" w:fill="auto"/>
          </w:tcPr>
          <w:p w14:paraId="61D605B9" w14:textId="541557AA" w:rsidR="00F010CB" w:rsidRPr="00663860" w:rsidRDefault="00471A63"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 Yes / No</w:t>
            </w:r>
          </w:p>
        </w:tc>
        <w:tc>
          <w:tcPr>
            <w:tcW w:w="1213" w:type="pct"/>
          </w:tcPr>
          <w:p w14:paraId="6AA68709" w14:textId="02CBA26D" w:rsidR="00F010CB" w:rsidRPr="00663860"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Commercial</w:t>
            </w:r>
          </w:p>
        </w:tc>
      </w:tr>
    </w:tbl>
    <w:p w14:paraId="70600E6E" w14:textId="64AD3D6D" w:rsidR="00762760" w:rsidRPr="00014B15" w:rsidRDefault="005A3982" w:rsidP="00762760">
      <w:pPr>
        <w:pStyle w:val="Simple1"/>
        <w:numPr>
          <w:ilvl w:val="0"/>
          <w:numId w:val="0"/>
        </w:numPr>
        <w:rPr>
          <w:rFonts w:cs="Arial"/>
        </w:rPr>
      </w:pPr>
      <w:r>
        <w:rPr>
          <w:rFonts w:cs="Arial"/>
        </w:rPr>
        <w:br w:type="textWrapping" w:clear="all"/>
      </w:r>
    </w:p>
    <w:p w14:paraId="4E86919E" w14:textId="77CF7433" w:rsidR="00DF4057" w:rsidRPr="00014B15" w:rsidRDefault="00274745" w:rsidP="007E6B0B">
      <w:pPr>
        <w:pStyle w:val="Simple1"/>
        <w:keepNext/>
        <w:rPr>
          <w:rFonts w:cs="Arial"/>
          <w:b/>
        </w:rPr>
      </w:pPr>
      <w:bookmarkStart w:id="230" w:name="_Toc119653321"/>
      <w:bookmarkEnd w:id="202"/>
      <w:bookmarkEnd w:id="203"/>
      <w:r>
        <w:rPr>
          <w:rFonts w:cs="Arial"/>
          <w:b/>
          <w:lang w:eastAsia="zh-CN" w:bidi="hi-IN"/>
        </w:rPr>
        <w:t>CONTRACTUAL DEROGATIONS</w:t>
      </w:r>
      <w:bookmarkEnd w:id="230"/>
    </w:p>
    <w:p w14:paraId="778309A6" w14:textId="5EBED557" w:rsidR="008B0A30" w:rsidRPr="00B20215" w:rsidRDefault="008B0A30" w:rsidP="00AE0606">
      <w:pPr>
        <w:pStyle w:val="Simple2"/>
        <w:tabs>
          <w:tab w:val="clear" w:pos="1986"/>
          <w:tab w:val="num" w:pos="993"/>
        </w:tabs>
        <w:ind w:left="993"/>
        <w:rPr>
          <w:rFonts w:cs="Arial"/>
        </w:rPr>
      </w:pPr>
      <w:r w:rsidRPr="00014B15">
        <w:rPr>
          <w:rFonts w:cs="Arial"/>
        </w:rPr>
        <w:t xml:space="preserve">The </w:t>
      </w:r>
      <w:bookmarkStart w:id="231" w:name="_9kMIH5YVt4CC9EHQHz5AseyPnX2BDeVD3zGHDJO"/>
      <w:r w:rsidRPr="00014B15">
        <w:rPr>
          <w:rFonts w:cs="Arial"/>
        </w:rPr>
        <w:t xml:space="preserve">Contract 2 </w:t>
      </w:r>
      <w:r w:rsidRPr="00F7593C">
        <w:rPr>
          <w:rFonts w:cs="Arial"/>
        </w:rPr>
        <w:t>Terms &amp; Conditions</w:t>
      </w:r>
      <w:bookmarkEnd w:id="231"/>
      <w:r w:rsidRPr="00014B15">
        <w:rPr>
          <w:rFonts w:cs="Arial"/>
        </w:rPr>
        <w:t xml:space="preserve"> are contained in Volume 2 to this ITN and</w:t>
      </w:r>
      <w:r w:rsidR="00B978B7">
        <w:rPr>
          <w:rFonts w:cs="Arial"/>
        </w:rPr>
        <w:t xml:space="preserve"> are</w:t>
      </w:r>
      <w:r w:rsidR="00140004">
        <w:rPr>
          <w:rFonts w:cs="Arial"/>
        </w:rPr>
        <w:t xml:space="preserve"> accessible in</w:t>
      </w:r>
      <w:r w:rsidRPr="00014B15">
        <w:rPr>
          <w:rFonts w:cs="Arial"/>
        </w:rPr>
        <w:t xml:space="preserve"> the </w:t>
      </w:r>
      <w:r w:rsidR="0026612B">
        <w:rPr>
          <w:rFonts w:cs="Arial"/>
        </w:rPr>
        <w:t>DSP</w:t>
      </w:r>
      <w:r w:rsidR="00140004">
        <w:rPr>
          <w:rFonts w:cs="Arial"/>
        </w:rPr>
        <w:t xml:space="preserve"> </w:t>
      </w:r>
      <w:r w:rsidR="00140004" w:rsidRPr="00B20215">
        <w:rPr>
          <w:rFonts w:cs="Arial"/>
        </w:rPr>
        <w:t xml:space="preserve">in the </w:t>
      </w:r>
      <w:r w:rsidR="004E08B7">
        <w:rPr>
          <w:rFonts w:cs="Arial"/>
        </w:rPr>
        <w:t>Commercial</w:t>
      </w:r>
      <w:r w:rsidR="004E08B7" w:rsidRPr="007E6B0B">
        <w:rPr>
          <w:rFonts w:cs="Arial"/>
        </w:rPr>
        <w:t xml:space="preserve"> </w:t>
      </w:r>
      <w:r w:rsidR="00140004" w:rsidRPr="007E6B0B">
        <w:rPr>
          <w:rFonts w:cs="Arial"/>
        </w:rPr>
        <w:t>Envelope</w:t>
      </w:r>
      <w:r w:rsidRPr="007E6B0B">
        <w:rPr>
          <w:rFonts w:cs="Arial"/>
        </w:rPr>
        <w:t>.</w:t>
      </w:r>
      <w:r w:rsidRPr="00B20215">
        <w:rPr>
          <w:rFonts w:cs="Arial"/>
        </w:rPr>
        <w:t xml:space="preserve"> </w:t>
      </w:r>
    </w:p>
    <w:p w14:paraId="7B674FD9" w14:textId="5A0B62A4" w:rsidR="00BC228D" w:rsidRDefault="00BC228D" w:rsidP="00AE0606">
      <w:pPr>
        <w:pStyle w:val="Simple2"/>
        <w:tabs>
          <w:tab w:val="clear" w:pos="1986"/>
          <w:tab w:val="num" w:pos="993"/>
        </w:tabs>
        <w:ind w:left="993"/>
        <w:rPr>
          <w:rFonts w:cs="Arial"/>
        </w:rPr>
      </w:pPr>
      <w:r>
        <w:rPr>
          <w:rFonts w:cs="Arial"/>
        </w:rPr>
        <w:t xml:space="preserve">Tenderers may only offer </w:t>
      </w:r>
      <w:r w:rsidR="00140004">
        <w:rPr>
          <w:rFonts w:cs="Arial"/>
        </w:rPr>
        <w:t>D</w:t>
      </w:r>
      <w:r>
        <w:rPr>
          <w:rFonts w:cs="Arial"/>
        </w:rPr>
        <w:t xml:space="preserve">erogations from the draft Contract at Initial Tender </w:t>
      </w:r>
      <w:r w:rsidR="00A87510">
        <w:rPr>
          <w:rFonts w:cs="Arial"/>
        </w:rPr>
        <w:t>Phase</w:t>
      </w:r>
      <w:r>
        <w:rPr>
          <w:rFonts w:cs="Arial"/>
        </w:rPr>
        <w:t xml:space="preserve">. </w:t>
      </w:r>
      <w:r w:rsidR="00140004">
        <w:rPr>
          <w:rFonts w:cs="Arial"/>
        </w:rPr>
        <w:t xml:space="preserve">The Negotiation </w:t>
      </w:r>
      <w:r w:rsidR="00A87510">
        <w:rPr>
          <w:rFonts w:cs="Arial"/>
        </w:rPr>
        <w:t xml:space="preserve">Phase </w:t>
      </w:r>
      <w:r w:rsidR="00140004">
        <w:rPr>
          <w:rFonts w:cs="Arial"/>
        </w:rPr>
        <w:t xml:space="preserve">is an opportunity to discuss </w:t>
      </w:r>
      <w:r w:rsidR="004D5213">
        <w:rPr>
          <w:rFonts w:cs="Arial"/>
        </w:rPr>
        <w:t>and agree any proposed</w:t>
      </w:r>
      <w:r w:rsidR="00140004">
        <w:rPr>
          <w:rFonts w:cs="Arial"/>
        </w:rPr>
        <w:t xml:space="preserve"> Derogations</w:t>
      </w:r>
      <w:r w:rsidR="004D5213">
        <w:rPr>
          <w:rFonts w:cs="Arial"/>
        </w:rPr>
        <w:t>.</w:t>
      </w:r>
      <w:r w:rsidR="00140004">
        <w:rPr>
          <w:rFonts w:cs="Arial"/>
        </w:rPr>
        <w:t xml:space="preserve"> </w:t>
      </w:r>
      <w:r>
        <w:rPr>
          <w:rFonts w:cs="Arial"/>
        </w:rPr>
        <w:t xml:space="preserve">At Final Tender </w:t>
      </w:r>
      <w:r w:rsidR="00A87510">
        <w:rPr>
          <w:rFonts w:cs="Arial"/>
        </w:rPr>
        <w:t>Phase</w:t>
      </w:r>
      <w:r>
        <w:rPr>
          <w:rFonts w:cs="Arial"/>
        </w:rPr>
        <w:t>, Tenderers must accept the Final Contract issued as part of the ISFT.</w:t>
      </w:r>
    </w:p>
    <w:p w14:paraId="3C3222D0" w14:textId="609BD24E" w:rsidR="00557C3B" w:rsidRPr="00573DB8" w:rsidRDefault="004C3C0E" w:rsidP="00955314">
      <w:pPr>
        <w:pStyle w:val="Simple2"/>
        <w:tabs>
          <w:tab w:val="clear" w:pos="1986"/>
          <w:tab w:val="num" w:pos="993"/>
        </w:tabs>
        <w:ind w:left="993"/>
        <w:rPr>
          <w:rFonts w:cs="Arial"/>
        </w:rPr>
      </w:pPr>
      <w:r>
        <w:rPr>
          <w:rFonts w:cs="Arial"/>
        </w:rPr>
        <w:t>At Initial Tender stage, t</w:t>
      </w:r>
      <w:r w:rsidR="00A87510" w:rsidRPr="00B20215">
        <w:rPr>
          <w:rFonts w:cs="Arial"/>
        </w:rPr>
        <w:t>he Table of Derogations</w:t>
      </w:r>
      <w:r w:rsidR="00FB49E8" w:rsidRPr="00B20215">
        <w:rPr>
          <w:rFonts w:cs="Arial"/>
        </w:rPr>
        <w:t xml:space="preserve"> (see </w:t>
      </w:r>
      <w:bookmarkStart w:id="232" w:name="_9kMHG5YVtCIA9ECACEhNcosKdoUjvz35VPALByC"/>
      <w:r w:rsidR="00FB49E8" w:rsidRPr="00B20215">
        <w:rPr>
          <w:rFonts w:cs="Arial"/>
        </w:rPr>
        <w:t>Table C.</w:t>
      </w:r>
      <w:r w:rsidR="00C13B81">
        <w:rPr>
          <w:rFonts w:cs="Arial"/>
        </w:rPr>
        <w:t>2</w:t>
      </w:r>
      <w:bookmarkEnd w:id="232"/>
      <w:r w:rsidR="00FB49E8" w:rsidRPr="00AC057C">
        <w:rPr>
          <w:rFonts w:cs="Arial"/>
        </w:rPr>
        <w:t xml:space="preserve"> below) </w:t>
      </w:r>
      <w:r w:rsidR="00DD2064">
        <w:rPr>
          <w:rFonts w:cs="Arial"/>
        </w:rPr>
        <w:t xml:space="preserve">must be </w:t>
      </w:r>
      <w:r w:rsidR="00F010CB">
        <w:rPr>
          <w:rFonts w:cs="Arial"/>
        </w:rPr>
        <w:t>completed t</w:t>
      </w:r>
      <w:r w:rsidR="00A87510" w:rsidRPr="00AC057C">
        <w:rPr>
          <w:rFonts w:cs="Arial"/>
        </w:rPr>
        <w:t xml:space="preserve">o </w:t>
      </w:r>
      <w:r w:rsidR="00F010CB">
        <w:rPr>
          <w:rFonts w:cs="Arial"/>
        </w:rPr>
        <w:t xml:space="preserve">set out </w:t>
      </w:r>
      <w:r w:rsidR="00A87510" w:rsidRPr="00AC057C">
        <w:rPr>
          <w:rFonts w:cs="Arial"/>
        </w:rPr>
        <w:t xml:space="preserve">what </w:t>
      </w:r>
      <w:r w:rsidR="00DB7FE3">
        <w:rPr>
          <w:rFonts w:cs="Arial"/>
        </w:rPr>
        <w:t xml:space="preserve">Category 2 </w:t>
      </w:r>
      <w:r w:rsidR="00A87510" w:rsidRPr="00AC057C">
        <w:rPr>
          <w:rFonts w:cs="Arial"/>
        </w:rPr>
        <w:t xml:space="preserve">elements of the </w:t>
      </w:r>
      <w:bookmarkStart w:id="233" w:name="_9kMJI5YVt4CC9EHQHz5AseyPnX2BDeVD3zGHDJO"/>
      <w:r w:rsidR="00A87510" w:rsidRPr="00AC057C">
        <w:rPr>
          <w:rFonts w:cs="Arial"/>
        </w:rPr>
        <w:t xml:space="preserve">Contract 2 Terms </w:t>
      </w:r>
      <w:r w:rsidR="00A712C5" w:rsidRPr="00AC057C">
        <w:rPr>
          <w:rFonts w:cs="Arial"/>
        </w:rPr>
        <w:t xml:space="preserve">&amp; </w:t>
      </w:r>
      <w:r w:rsidR="00A87510" w:rsidRPr="00663860">
        <w:rPr>
          <w:rFonts w:cs="Arial"/>
        </w:rPr>
        <w:t>Conditions</w:t>
      </w:r>
      <w:bookmarkEnd w:id="233"/>
      <w:r w:rsidR="00A87510" w:rsidRPr="00663860">
        <w:rPr>
          <w:rFonts w:cs="Arial"/>
        </w:rPr>
        <w:t xml:space="preserve"> are accepted</w:t>
      </w:r>
      <w:r w:rsidR="00DD2064">
        <w:rPr>
          <w:rFonts w:cs="Arial"/>
        </w:rPr>
        <w:t xml:space="preserve"> by the Tenderer</w:t>
      </w:r>
      <w:r w:rsidR="00DB7FE3">
        <w:rPr>
          <w:rFonts w:cs="Arial"/>
        </w:rPr>
        <w:t xml:space="preserve">; </w:t>
      </w:r>
      <w:r w:rsidR="00A87510" w:rsidRPr="00663860">
        <w:rPr>
          <w:rFonts w:cs="Arial"/>
        </w:rPr>
        <w:t>which Derogations are proposed</w:t>
      </w:r>
      <w:r w:rsidR="00DD2064">
        <w:rPr>
          <w:rFonts w:cs="Arial"/>
        </w:rPr>
        <w:t xml:space="preserve"> by the Tenderer</w:t>
      </w:r>
      <w:r w:rsidR="00DB7FE3">
        <w:rPr>
          <w:rFonts w:cs="Arial"/>
        </w:rPr>
        <w:t>;</w:t>
      </w:r>
      <w:r w:rsidR="00A87510" w:rsidRPr="00663860">
        <w:rPr>
          <w:rFonts w:cs="Arial"/>
        </w:rPr>
        <w:t xml:space="preserve"> and </w:t>
      </w:r>
      <w:r w:rsidR="00FB49E8" w:rsidRPr="00663860">
        <w:rPr>
          <w:rFonts w:cs="Arial"/>
        </w:rPr>
        <w:t xml:space="preserve">the file </w:t>
      </w:r>
      <w:r w:rsidR="00944034" w:rsidRPr="00663860">
        <w:rPr>
          <w:rFonts w:cs="Arial"/>
        </w:rPr>
        <w:t xml:space="preserve">names </w:t>
      </w:r>
      <w:r w:rsidR="00FB49E8" w:rsidRPr="00663860">
        <w:rPr>
          <w:rFonts w:cs="Arial"/>
        </w:rPr>
        <w:t xml:space="preserve">of the </w:t>
      </w:r>
      <w:r w:rsidR="0069607F">
        <w:rPr>
          <w:rFonts w:eastAsia="Arial" w:cs="Arial"/>
          <w:bCs/>
          <w:kern w:val="20"/>
          <w:lang w:eastAsia="zh-CN" w:bidi="hi-IN"/>
        </w:rPr>
        <w:t>Tenderer Inputs</w:t>
      </w:r>
      <w:r w:rsidR="006853BD">
        <w:rPr>
          <w:rFonts w:eastAsia="Arial" w:cs="Arial"/>
          <w:bCs/>
          <w:kern w:val="20"/>
          <w:lang w:eastAsia="zh-CN" w:bidi="hi-IN"/>
        </w:rPr>
        <w:t xml:space="preserve">, which are </w:t>
      </w:r>
      <w:r w:rsidR="00E3328D" w:rsidRPr="007E6B0B">
        <w:rPr>
          <w:rFonts w:cs="Arial"/>
        </w:rPr>
        <w:t xml:space="preserve">those </w:t>
      </w:r>
      <w:r w:rsidR="00573DB8">
        <w:rPr>
          <w:rFonts w:cs="Arial"/>
        </w:rPr>
        <w:t>C</w:t>
      </w:r>
      <w:r w:rsidR="00E3328D" w:rsidRPr="007E6B0B">
        <w:rPr>
          <w:rFonts w:cs="Arial"/>
        </w:rPr>
        <w:t xml:space="preserve">lauses and </w:t>
      </w:r>
      <w:r w:rsidR="00573DB8">
        <w:rPr>
          <w:rFonts w:cs="Arial"/>
        </w:rPr>
        <w:t>S</w:t>
      </w:r>
      <w:r w:rsidR="00E3328D" w:rsidRPr="007E6B0B">
        <w:rPr>
          <w:rFonts w:cs="Arial"/>
        </w:rPr>
        <w:t>chedules of the Contract</w:t>
      </w:r>
      <w:r w:rsidR="00DB7FE3">
        <w:rPr>
          <w:rFonts w:cs="Arial"/>
        </w:rPr>
        <w:t xml:space="preserve"> in Category 3</w:t>
      </w:r>
      <w:r w:rsidR="00E3328D" w:rsidRPr="007E6B0B">
        <w:rPr>
          <w:rFonts w:cs="Arial"/>
        </w:rPr>
        <w:t xml:space="preserve"> </w:t>
      </w:r>
      <w:r w:rsidR="00944034" w:rsidRPr="007E6B0B">
        <w:rPr>
          <w:rFonts w:cs="Arial"/>
        </w:rPr>
        <w:t>for</w:t>
      </w:r>
      <w:r w:rsidR="00944034" w:rsidRPr="00B20215">
        <w:rPr>
          <w:rFonts w:cs="Arial"/>
        </w:rPr>
        <w:t xml:space="preserve"> which </w:t>
      </w:r>
      <w:r w:rsidR="00B978B7">
        <w:rPr>
          <w:rFonts w:cs="Arial"/>
        </w:rPr>
        <w:t xml:space="preserve">the </w:t>
      </w:r>
      <w:r w:rsidR="00944034" w:rsidRPr="00B20215">
        <w:rPr>
          <w:rFonts w:cs="Arial"/>
        </w:rPr>
        <w:t>Tenderer</w:t>
      </w:r>
      <w:r w:rsidR="00944034">
        <w:rPr>
          <w:rFonts w:cs="Arial"/>
        </w:rPr>
        <w:t xml:space="preserve"> </w:t>
      </w:r>
      <w:r w:rsidR="00B978B7">
        <w:rPr>
          <w:rFonts w:cs="Arial"/>
        </w:rPr>
        <w:t xml:space="preserve">is </w:t>
      </w:r>
      <w:r w:rsidR="00573DB8">
        <w:rPr>
          <w:rFonts w:cs="Arial"/>
        </w:rPr>
        <w:t>providing</w:t>
      </w:r>
      <w:r w:rsidR="00944034">
        <w:rPr>
          <w:rFonts w:cs="Arial"/>
        </w:rPr>
        <w:t xml:space="preserve"> drafting</w:t>
      </w:r>
      <w:r w:rsidR="00FB49E8">
        <w:rPr>
          <w:rFonts w:cs="Arial"/>
        </w:rPr>
        <w:t>.</w:t>
      </w:r>
      <w:r w:rsidR="00DB7FE3">
        <w:rPr>
          <w:rFonts w:cs="Arial"/>
        </w:rPr>
        <w:t xml:space="preserve"> Further guidance is set out in paragraphs </w:t>
      </w:r>
      <w:r w:rsidR="00DB7FE3">
        <w:rPr>
          <w:rFonts w:cs="Arial"/>
        </w:rPr>
        <w:fldChar w:fldCharType="begin"/>
      </w:r>
      <w:r w:rsidR="00DB7FE3">
        <w:rPr>
          <w:rFonts w:cs="Arial"/>
        </w:rPr>
        <w:instrText xml:space="preserve"> REF _Ref119433209 \r \h </w:instrText>
      </w:r>
      <w:r w:rsidR="00DB7FE3">
        <w:rPr>
          <w:rFonts w:cs="Arial"/>
        </w:rPr>
      </w:r>
      <w:r w:rsidR="00DB7FE3">
        <w:rPr>
          <w:rFonts w:cs="Arial"/>
        </w:rPr>
        <w:fldChar w:fldCharType="separate"/>
      </w:r>
      <w:r w:rsidR="00431E8D">
        <w:rPr>
          <w:rFonts w:cs="Arial"/>
        </w:rPr>
        <w:t>11.4</w:t>
      </w:r>
      <w:r w:rsidR="00DB7FE3">
        <w:rPr>
          <w:rFonts w:cs="Arial"/>
        </w:rPr>
        <w:fldChar w:fldCharType="end"/>
      </w:r>
      <w:r w:rsidR="00DB7FE3">
        <w:rPr>
          <w:rFonts w:cs="Arial"/>
        </w:rPr>
        <w:t xml:space="preserve"> to </w:t>
      </w:r>
      <w:r w:rsidR="00DB7FE3">
        <w:rPr>
          <w:rFonts w:cs="Arial"/>
        </w:rPr>
        <w:fldChar w:fldCharType="begin"/>
      </w:r>
      <w:r w:rsidR="00DB7FE3">
        <w:rPr>
          <w:rFonts w:cs="Arial"/>
        </w:rPr>
        <w:instrText xml:space="preserve"> REF _Ref119433230 \r \h </w:instrText>
      </w:r>
      <w:r w:rsidR="00DB7FE3">
        <w:rPr>
          <w:rFonts w:cs="Arial"/>
        </w:rPr>
      </w:r>
      <w:r w:rsidR="00DB7FE3">
        <w:rPr>
          <w:rFonts w:cs="Arial"/>
        </w:rPr>
        <w:fldChar w:fldCharType="separate"/>
      </w:r>
      <w:r w:rsidR="00431E8D">
        <w:rPr>
          <w:rFonts w:cs="Arial"/>
        </w:rPr>
        <w:t>11.17</w:t>
      </w:r>
      <w:r w:rsidR="00DB7FE3">
        <w:rPr>
          <w:rFonts w:cs="Arial"/>
        </w:rPr>
        <w:fldChar w:fldCharType="end"/>
      </w:r>
      <w:r w:rsidR="00DB7FE3">
        <w:rPr>
          <w:rFonts w:cs="Arial"/>
        </w:rPr>
        <w:t xml:space="preserve"> below.</w:t>
      </w:r>
    </w:p>
    <w:p w14:paraId="19719FE1" w14:textId="20CA7398" w:rsidR="00FB49E8" w:rsidRPr="009A4587" w:rsidRDefault="00FB49E8" w:rsidP="009A4587">
      <w:pPr>
        <w:pStyle w:val="Body2"/>
        <w:rPr>
          <w:b/>
          <w:lang w:eastAsia="zh-CN" w:bidi="hi-IN"/>
        </w:rPr>
      </w:pPr>
      <w:bookmarkStart w:id="234" w:name="_Toc118196337"/>
      <w:bookmarkStart w:id="235" w:name="_Toc118376020"/>
      <w:bookmarkStart w:id="236" w:name="_9kR3WTrAG87CA8ACfLamqIbmShtx13TN8J9wAJF"/>
      <w:r w:rsidRPr="009A4587">
        <w:rPr>
          <w:b/>
          <w:lang w:eastAsia="zh-CN" w:bidi="hi-IN"/>
        </w:rPr>
        <w:t>Table C.</w:t>
      </w:r>
      <w:r w:rsidR="003A4199" w:rsidRPr="009A4587">
        <w:rPr>
          <w:b/>
          <w:lang w:eastAsia="zh-CN" w:bidi="hi-IN"/>
        </w:rPr>
        <w:t>2</w:t>
      </w:r>
      <w:r w:rsidRPr="009A4587">
        <w:rPr>
          <w:b/>
          <w:lang w:eastAsia="zh-CN" w:bidi="hi-IN"/>
        </w:rPr>
        <w:t xml:space="preserve"> Table of Derogations</w:t>
      </w:r>
      <w:bookmarkEnd w:id="234"/>
      <w:bookmarkEnd w:id="235"/>
      <w:bookmarkEnd w:id="236"/>
    </w:p>
    <w:tbl>
      <w:tblPr>
        <w:tblStyle w:val="TableGrid"/>
        <w:tblW w:w="9121" w:type="dxa"/>
        <w:tblInd w:w="704" w:type="dxa"/>
        <w:tblLook w:val="04A0" w:firstRow="1" w:lastRow="0" w:firstColumn="1" w:lastColumn="0" w:noHBand="0" w:noVBand="1"/>
      </w:tblPr>
      <w:tblGrid>
        <w:gridCol w:w="2236"/>
        <w:gridCol w:w="1166"/>
        <w:gridCol w:w="987"/>
        <w:gridCol w:w="2338"/>
        <w:gridCol w:w="1068"/>
        <w:gridCol w:w="1326"/>
      </w:tblGrid>
      <w:tr w:rsidR="00747925" w:rsidRPr="009A4587" w14:paraId="5BCBCCE5" w14:textId="77777777" w:rsidTr="00D75DC9">
        <w:tc>
          <w:tcPr>
            <w:tcW w:w="9121" w:type="dxa"/>
            <w:gridSpan w:val="6"/>
            <w:shd w:val="clear" w:color="auto" w:fill="D9D9D9" w:themeFill="background1" w:themeFillShade="D9"/>
          </w:tcPr>
          <w:p w14:paraId="370F2A05" w14:textId="77777777" w:rsidR="00FB49E8" w:rsidRPr="009A4587" w:rsidRDefault="00FB49E8" w:rsidP="009A4587">
            <w:pPr>
              <w:pStyle w:val="BodyText"/>
              <w:spacing w:before="60" w:after="60"/>
            </w:pPr>
            <w:bookmarkStart w:id="237" w:name="_Toc118196338"/>
            <w:bookmarkStart w:id="238" w:name="_Toc118376021"/>
            <w:bookmarkStart w:id="239" w:name="_9kR3WTr2CC78DdorBv"/>
            <w:r w:rsidRPr="009A4587">
              <w:t>PART A</w:t>
            </w:r>
            <w:bookmarkEnd w:id="237"/>
            <w:bookmarkEnd w:id="238"/>
            <w:bookmarkEnd w:id="239"/>
          </w:p>
        </w:tc>
      </w:tr>
      <w:tr w:rsidR="00DE4C63" w:rsidRPr="00DE4C63" w14:paraId="38378F52" w14:textId="77777777" w:rsidTr="00D75DC9">
        <w:tc>
          <w:tcPr>
            <w:tcW w:w="9121" w:type="dxa"/>
            <w:gridSpan w:val="6"/>
          </w:tcPr>
          <w:p w14:paraId="3480472E" w14:textId="064A5929" w:rsidR="00FB49E8" w:rsidRPr="00DE4C63" w:rsidRDefault="00FB49E8" w:rsidP="009A4587">
            <w:pPr>
              <w:pStyle w:val="BodyText"/>
              <w:tabs>
                <w:tab w:val="left" w:pos="6837"/>
              </w:tabs>
              <w:spacing w:before="60" w:after="60"/>
            </w:pPr>
            <w:bookmarkStart w:id="240" w:name="_Toc118196339"/>
            <w:bookmarkStart w:id="241" w:name="_Toc118376022"/>
            <w:r w:rsidRPr="00DE4C63">
              <w:t xml:space="preserve">The draft Contract is accepted </w:t>
            </w:r>
            <w:r w:rsidRPr="009A4587">
              <w:rPr>
                <w:b/>
              </w:rPr>
              <w:t>WITHOUT</w:t>
            </w:r>
            <w:r w:rsidRPr="00DE4C63">
              <w:t xml:space="preserve"> Derogations </w:t>
            </w:r>
            <w:r w:rsidRPr="00DE4C63">
              <w:rPr>
                <w:rFonts w:cs="Arial"/>
              </w:rPr>
              <w:tab/>
            </w:r>
            <w:r w:rsidRPr="00DE4C63">
              <w:rPr>
                <w:rFonts w:cs="Arial"/>
              </w:rPr>
              <w:tab/>
            </w:r>
            <w:sdt>
              <w:sdtPr>
                <w:rPr>
                  <w:rFonts w:cs="Arial"/>
                </w:rPr>
                <w:id w:val="1899392288"/>
                <w14:checkbox>
                  <w14:checked w14:val="0"/>
                  <w14:checkedState w14:val="2612" w14:font="MS Gothic"/>
                  <w14:uncheckedState w14:val="2610" w14:font="MS Gothic"/>
                </w14:checkbox>
              </w:sdtPr>
              <w:sdtContent>
                <w:r w:rsidR="00352377">
                  <w:rPr>
                    <w:rFonts w:ascii="MS Gothic" w:eastAsia="MS Gothic" w:hAnsi="MS Gothic" w:cs="Arial" w:hint="eastAsia"/>
                  </w:rPr>
                  <w:t>☐</w:t>
                </w:r>
              </w:sdtContent>
            </w:sdt>
            <w:bookmarkEnd w:id="240"/>
            <w:bookmarkEnd w:id="241"/>
          </w:p>
        </w:tc>
      </w:tr>
      <w:tr w:rsidR="00DE4C63" w:rsidRPr="009A4587" w14:paraId="065D7F2A" w14:textId="77777777" w:rsidTr="00D75DC9">
        <w:tc>
          <w:tcPr>
            <w:tcW w:w="9121" w:type="dxa"/>
            <w:gridSpan w:val="6"/>
            <w:shd w:val="clear" w:color="auto" w:fill="D9D9D9" w:themeFill="background1" w:themeFillShade="D9"/>
          </w:tcPr>
          <w:p w14:paraId="46820DF0" w14:textId="77777777" w:rsidR="00FB49E8" w:rsidRPr="009A4587" w:rsidRDefault="00FB49E8" w:rsidP="009A4587">
            <w:pPr>
              <w:pStyle w:val="BodyText"/>
              <w:spacing w:before="60" w:after="60"/>
              <w:rPr>
                <w:b/>
              </w:rPr>
            </w:pPr>
            <w:bookmarkStart w:id="242" w:name="_Toc118196340"/>
            <w:bookmarkStart w:id="243" w:name="_Toc118376023"/>
            <w:bookmarkStart w:id="244" w:name="_9kR3WTr2CC78EeorBw"/>
            <w:r w:rsidRPr="009A4587">
              <w:rPr>
                <w:b/>
              </w:rPr>
              <w:t>PART B</w:t>
            </w:r>
            <w:bookmarkEnd w:id="242"/>
            <w:bookmarkEnd w:id="243"/>
            <w:bookmarkEnd w:id="244"/>
          </w:p>
        </w:tc>
      </w:tr>
      <w:tr w:rsidR="00DE4C63" w:rsidRPr="00DE4C63" w14:paraId="4361F856" w14:textId="77777777" w:rsidTr="00D75DC9">
        <w:tc>
          <w:tcPr>
            <w:tcW w:w="9121" w:type="dxa"/>
            <w:gridSpan w:val="6"/>
          </w:tcPr>
          <w:p w14:paraId="4BE432F7" w14:textId="68C96557" w:rsidR="00FB49E8" w:rsidRPr="00DE4C63" w:rsidRDefault="00FB49E8" w:rsidP="009A4587">
            <w:pPr>
              <w:pStyle w:val="BodyText"/>
              <w:tabs>
                <w:tab w:val="left" w:pos="6797"/>
              </w:tabs>
              <w:spacing w:before="60" w:after="60"/>
              <w:rPr>
                <w:rFonts w:cs="Arial"/>
              </w:rPr>
            </w:pPr>
            <w:bookmarkStart w:id="245" w:name="_Toc118196341"/>
            <w:bookmarkStart w:id="246" w:name="_Toc118376024"/>
            <w:r w:rsidRPr="00DE4C63">
              <w:t xml:space="preserve">The draft Contract is accepted </w:t>
            </w:r>
            <w:r w:rsidRPr="009A4587">
              <w:rPr>
                <w:b/>
              </w:rPr>
              <w:t>WITH</w:t>
            </w:r>
            <w:r w:rsidRPr="00DE4C63">
              <w:t xml:space="preserve"> the following Derogations </w:t>
            </w:r>
            <w:r w:rsidRPr="00DE4C63">
              <w:rPr>
                <w:rFonts w:cs="Arial"/>
              </w:rPr>
              <w:tab/>
            </w:r>
            <w:r w:rsidRPr="00DE4C63">
              <w:rPr>
                <w:rFonts w:cs="Arial"/>
              </w:rPr>
              <w:tab/>
            </w:r>
            <w:sdt>
              <w:sdtPr>
                <w:rPr>
                  <w:rFonts w:cs="Arial"/>
                </w:rPr>
                <w:id w:val="-1325504129"/>
                <w14:checkbox>
                  <w14:checked w14:val="0"/>
                  <w14:checkedState w14:val="2612" w14:font="MS Gothic"/>
                  <w14:uncheckedState w14:val="2610" w14:font="MS Gothic"/>
                </w14:checkbox>
              </w:sdtPr>
              <w:sdtContent>
                <w:r w:rsidR="00352377">
                  <w:rPr>
                    <w:rFonts w:ascii="MS Gothic" w:eastAsia="MS Gothic" w:hAnsi="MS Gothic" w:cs="Arial" w:hint="eastAsia"/>
                  </w:rPr>
                  <w:t>☐</w:t>
                </w:r>
              </w:sdtContent>
            </w:sdt>
            <w:bookmarkEnd w:id="245"/>
            <w:bookmarkEnd w:id="246"/>
          </w:p>
          <w:p w14:paraId="0C841D3A" w14:textId="713F39E5" w:rsidR="00FB49E8" w:rsidRPr="00DE4C63" w:rsidRDefault="00FB49E8" w:rsidP="009A4587">
            <w:pPr>
              <w:pStyle w:val="BodyText"/>
              <w:tabs>
                <w:tab w:val="left" w:pos="6762"/>
              </w:tabs>
              <w:spacing w:before="60" w:after="60"/>
              <w:rPr>
                <w:rFonts w:cs="Arial"/>
              </w:rPr>
            </w:pPr>
            <w:bookmarkStart w:id="247" w:name="_Toc118196342"/>
            <w:bookmarkStart w:id="248" w:name="_Toc118376025"/>
            <w:r w:rsidRPr="00DE4C63">
              <w:rPr>
                <w:rFonts w:cs="Arial"/>
              </w:rPr>
              <w:t xml:space="preserve">The Contract mark-up is provided as </w:t>
            </w:r>
            <w:r w:rsidR="000A4C4B">
              <w:rPr>
                <w:rFonts w:cs="Arial"/>
              </w:rPr>
              <w:t>PDF</w:t>
            </w:r>
            <w:r w:rsidR="0017545A" w:rsidRPr="00DE4C63">
              <w:rPr>
                <w:rFonts w:cs="Arial"/>
              </w:rPr>
              <w:t xml:space="preserve"> </w:t>
            </w:r>
            <w:r w:rsidRPr="00DE4C63">
              <w:rPr>
                <w:rFonts w:cs="Arial"/>
              </w:rPr>
              <w:t>[</w:t>
            </w:r>
            <w:proofErr w:type="spellStart"/>
            <w:r w:rsidRPr="00DE4C63">
              <w:rPr>
                <w:rFonts w:cs="Arial"/>
              </w:rPr>
              <w:t>file_name</w:t>
            </w:r>
            <w:proofErr w:type="spellEnd"/>
            <w:r w:rsidRPr="00DE4C63">
              <w:rPr>
                <w:rFonts w:cs="Arial"/>
              </w:rPr>
              <w:t xml:space="preserve">] </w:t>
            </w:r>
            <w:r w:rsidRPr="00DE4C63">
              <w:rPr>
                <w:rFonts w:cs="Arial"/>
              </w:rPr>
              <w:tab/>
            </w:r>
            <w:r w:rsidRPr="00DE4C63">
              <w:rPr>
                <w:rFonts w:cs="Arial"/>
              </w:rPr>
              <w:tab/>
            </w:r>
            <w:sdt>
              <w:sdtPr>
                <w:rPr>
                  <w:rFonts w:cs="Arial"/>
                </w:rPr>
                <w:id w:val="1787080506"/>
                <w14:checkbox>
                  <w14:checked w14:val="0"/>
                  <w14:checkedState w14:val="2612" w14:font="MS Gothic"/>
                  <w14:uncheckedState w14:val="2610" w14:font="MS Gothic"/>
                </w14:checkbox>
              </w:sdtPr>
              <w:sdtContent>
                <w:r w:rsidR="00352377">
                  <w:rPr>
                    <w:rFonts w:ascii="MS Gothic" w:eastAsia="MS Gothic" w:hAnsi="MS Gothic" w:cs="Arial" w:hint="eastAsia"/>
                  </w:rPr>
                  <w:t>☐</w:t>
                </w:r>
              </w:sdtContent>
            </w:sdt>
            <w:bookmarkEnd w:id="247"/>
            <w:bookmarkEnd w:id="248"/>
          </w:p>
        </w:tc>
      </w:tr>
      <w:tr w:rsidR="00747925" w:rsidRPr="009A4587" w14:paraId="64255224" w14:textId="77777777" w:rsidTr="00D75DC9">
        <w:tc>
          <w:tcPr>
            <w:tcW w:w="2236" w:type="dxa"/>
          </w:tcPr>
          <w:p w14:paraId="2080D2E9" w14:textId="77777777" w:rsidR="00FB49E8" w:rsidRPr="009A4587" w:rsidRDefault="00FB49E8" w:rsidP="009A4587">
            <w:pPr>
              <w:pStyle w:val="BodyText"/>
              <w:spacing w:before="60" w:after="60"/>
              <w:jc w:val="center"/>
              <w:rPr>
                <w:b/>
              </w:rPr>
            </w:pPr>
            <w:bookmarkStart w:id="249" w:name="_Toc118196343"/>
            <w:bookmarkStart w:id="250" w:name="_Toc118376026"/>
            <w:r w:rsidRPr="009A4587">
              <w:rPr>
                <w:b/>
              </w:rPr>
              <w:t>Clause/Schedule Ref. (Category 2 only)</w:t>
            </w:r>
            <w:bookmarkEnd w:id="249"/>
            <w:bookmarkEnd w:id="250"/>
          </w:p>
        </w:tc>
        <w:tc>
          <w:tcPr>
            <w:tcW w:w="2153" w:type="dxa"/>
            <w:gridSpan w:val="2"/>
          </w:tcPr>
          <w:p w14:paraId="0927FC0E" w14:textId="5228CADF" w:rsidR="00FB49E8" w:rsidRPr="009A4587" w:rsidRDefault="00FB49E8" w:rsidP="009A4587">
            <w:pPr>
              <w:pStyle w:val="BodyText"/>
              <w:spacing w:before="60" w:after="60"/>
              <w:jc w:val="center"/>
              <w:rPr>
                <w:b/>
              </w:rPr>
            </w:pPr>
            <w:bookmarkStart w:id="251" w:name="_Toc118196344"/>
            <w:bookmarkStart w:id="252" w:name="_Toc118376027"/>
            <w:r w:rsidRPr="009A4587">
              <w:rPr>
                <w:b/>
              </w:rPr>
              <w:t>Summary of Derogation</w:t>
            </w:r>
            <w:bookmarkEnd w:id="251"/>
            <w:bookmarkEnd w:id="252"/>
          </w:p>
        </w:tc>
        <w:tc>
          <w:tcPr>
            <w:tcW w:w="2338" w:type="dxa"/>
          </w:tcPr>
          <w:p w14:paraId="5DFD5C88" w14:textId="50833DD8" w:rsidR="00FB49E8" w:rsidRPr="009A4587" w:rsidRDefault="00FB49E8" w:rsidP="009A4587">
            <w:pPr>
              <w:pStyle w:val="BodyText"/>
              <w:spacing w:before="60" w:after="60"/>
              <w:jc w:val="center"/>
              <w:rPr>
                <w:b/>
              </w:rPr>
            </w:pPr>
            <w:bookmarkStart w:id="253" w:name="_Toc118196345"/>
            <w:bookmarkStart w:id="254" w:name="_Toc118376028"/>
            <w:r w:rsidRPr="009A4587">
              <w:rPr>
                <w:b/>
              </w:rPr>
              <w:t>Reason for Derogation</w:t>
            </w:r>
            <w:bookmarkEnd w:id="253"/>
            <w:bookmarkEnd w:id="254"/>
          </w:p>
        </w:tc>
        <w:tc>
          <w:tcPr>
            <w:tcW w:w="2394" w:type="dxa"/>
            <w:gridSpan w:val="2"/>
          </w:tcPr>
          <w:p w14:paraId="5BD3B721" w14:textId="765209B6" w:rsidR="00FB49E8" w:rsidRPr="009A4587" w:rsidRDefault="00FB49E8" w:rsidP="009A4587">
            <w:pPr>
              <w:pStyle w:val="BodyText"/>
              <w:spacing w:before="60" w:after="60"/>
              <w:jc w:val="center"/>
              <w:rPr>
                <w:b/>
              </w:rPr>
            </w:pPr>
            <w:bookmarkStart w:id="255" w:name="_Toc118196346"/>
            <w:bookmarkStart w:id="256" w:name="_Toc118376029"/>
            <w:r w:rsidRPr="009A4587">
              <w:rPr>
                <w:b/>
              </w:rPr>
              <w:t>Impact of Derogation</w:t>
            </w:r>
            <w:bookmarkEnd w:id="255"/>
            <w:bookmarkEnd w:id="256"/>
          </w:p>
        </w:tc>
      </w:tr>
      <w:tr w:rsidR="00747925" w14:paraId="204BAE25" w14:textId="77777777" w:rsidTr="00D75DC9">
        <w:tc>
          <w:tcPr>
            <w:tcW w:w="2236" w:type="dxa"/>
          </w:tcPr>
          <w:p w14:paraId="06CD112A" w14:textId="3BBA0E66" w:rsidR="00FB49E8" w:rsidRPr="001161E2" w:rsidRDefault="00FB49E8" w:rsidP="009A4587">
            <w:pPr>
              <w:pStyle w:val="BodyText"/>
              <w:spacing w:before="60" w:after="60"/>
            </w:pPr>
            <w:bookmarkStart w:id="257" w:name="_Toc118196347"/>
            <w:bookmarkStart w:id="258" w:name="_Toc118376030"/>
            <w:bookmarkStart w:id="259" w:name="_Toc119080949"/>
            <w:r w:rsidRPr="001161E2">
              <w:t>[</w:t>
            </w:r>
            <w:r w:rsidRPr="001161E2">
              <w:rPr>
                <w:i/>
              </w:rPr>
              <w:t xml:space="preserve">state Clause [n] or Schedule [n] paragraph [n], including references to all consequential </w:t>
            </w:r>
            <w:r>
              <w:rPr>
                <w:i/>
              </w:rPr>
              <w:t xml:space="preserve">changes to </w:t>
            </w:r>
            <w:r w:rsidRPr="001161E2">
              <w:rPr>
                <w:i/>
              </w:rPr>
              <w:t>drafting</w:t>
            </w:r>
            <w:r>
              <w:t>]</w:t>
            </w:r>
            <w:bookmarkEnd w:id="257"/>
            <w:bookmarkEnd w:id="258"/>
            <w:bookmarkEnd w:id="259"/>
          </w:p>
        </w:tc>
        <w:tc>
          <w:tcPr>
            <w:tcW w:w="2153" w:type="dxa"/>
            <w:gridSpan w:val="2"/>
          </w:tcPr>
          <w:p w14:paraId="041822D2" w14:textId="77777777" w:rsidR="00FB49E8" w:rsidRPr="001161E2" w:rsidRDefault="00FB49E8" w:rsidP="009A4587">
            <w:pPr>
              <w:pStyle w:val="BodyText"/>
              <w:spacing w:before="60" w:after="60"/>
            </w:pPr>
            <w:bookmarkStart w:id="260" w:name="_Toc118196348"/>
            <w:bookmarkStart w:id="261" w:name="_Toc118376031"/>
            <w:bookmarkStart w:id="262" w:name="_Toc119080950"/>
            <w:r w:rsidRPr="001161E2">
              <w:t>[</w:t>
            </w:r>
            <w:proofErr w:type="spellStart"/>
            <w:r w:rsidRPr="001161E2">
              <w:rPr>
                <w:i/>
              </w:rPr>
              <w:t>Summarise</w:t>
            </w:r>
            <w:proofErr w:type="spellEnd"/>
            <w:r w:rsidRPr="001161E2">
              <w:rPr>
                <w:i/>
              </w:rPr>
              <w:t xml:space="preserve"> the Derogation, including descriptions of all consequential changes to drafting</w:t>
            </w:r>
            <w:r w:rsidRPr="001161E2">
              <w:t>]</w:t>
            </w:r>
            <w:bookmarkEnd w:id="260"/>
            <w:bookmarkEnd w:id="261"/>
            <w:bookmarkEnd w:id="262"/>
          </w:p>
        </w:tc>
        <w:tc>
          <w:tcPr>
            <w:tcW w:w="2338" w:type="dxa"/>
          </w:tcPr>
          <w:p w14:paraId="2CFC8C5C" w14:textId="4E0229F2" w:rsidR="00FB49E8" w:rsidRPr="001161E2" w:rsidRDefault="00FB49E8" w:rsidP="009A4587">
            <w:pPr>
              <w:pStyle w:val="BodyText"/>
              <w:spacing w:before="60" w:after="60"/>
            </w:pPr>
            <w:bookmarkStart w:id="263" w:name="_Toc118196349"/>
            <w:bookmarkStart w:id="264" w:name="_Toc118376032"/>
            <w:bookmarkStart w:id="265" w:name="_Toc119080951"/>
            <w:r w:rsidRPr="001161E2">
              <w:t>[</w:t>
            </w:r>
            <w:r w:rsidRPr="001161E2">
              <w:rPr>
                <w:i/>
              </w:rPr>
              <w:t>State the reason for the Derogation</w:t>
            </w:r>
            <w:r w:rsidR="0022452C">
              <w:rPr>
                <w:i/>
              </w:rPr>
              <w:t>, and if deemed commercially sensitive to the Tender, state the reason for such commercially-sensitive status</w:t>
            </w:r>
            <w:r w:rsidRPr="001161E2">
              <w:t>]</w:t>
            </w:r>
            <w:bookmarkEnd w:id="263"/>
            <w:bookmarkEnd w:id="264"/>
            <w:bookmarkEnd w:id="265"/>
          </w:p>
        </w:tc>
        <w:tc>
          <w:tcPr>
            <w:tcW w:w="2394" w:type="dxa"/>
            <w:gridSpan w:val="2"/>
          </w:tcPr>
          <w:p w14:paraId="6FA1767E" w14:textId="35CCD30D" w:rsidR="00FB49E8" w:rsidRPr="001161E2" w:rsidRDefault="00FB49E8" w:rsidP="009A4587">
            <w:pPr>
              <w:pStyle w:val="BodyText"/>
              <w:spacing w:before="60" w:after="60"/>
            </w:pPr>
            <w:bookmarkStart w:id="266" w:name="_Toc118196350"/>
            <w:bookmarkStart w:id="267" w:name="_Toc118376033"/>
            <w:bookmarkStart w:id="268" w:name="_Toc119080952"/>
            <w:r w:rsidRPr="001161E2">
              <w:t>[</w:t>
            </w:r>
            <w:r w:rsidR="00266649" w:rsidRPr="00266649">
              <w:rPr>
                <w:i/>
              </w:rPr>
              <w:t xml:space="preserve">State the impact of the Derogation on the Financial Model, </w:t>
            </w:r>
            <w:r w:rsidR="00DE4C63">
              <w:rPr>
                <w:i/>
              </w:rPr>
              <w:t xml:space="preserve">presenting a value for money case </w:t>
            </w:r>
            <w:r w:rsidR="00266649" w:rsidRPr="00266649">
              <w:rPr>
                <w:i/>
              </w:rPr>
              <w:t xml:space="preserve">and </w:t>
            </w:r>
            <w:r w:rsidR="00DE4C63">
              <w:rPr>
                <w:i/>
              </w:rPr>
              <w:t xml:space="preserve">as applicable detailing the impacts </w:t>
            </w:r>
            <w:r w:rsidR="00A97E90">
              <w:rPr>
                <w:i/>
              </w:rPr>
              <w:t>on</w:t>
            </w:r>
            <w:r w:rsidR="00DE4C63">
              <w:rPr>
                <w:i/>
              </w:rPr>
              <w:t xml:space="preserve"> </w:t>
            </w:r>
            <w:r w:rsidR="00A97E90">
              <w:rPr>
                <w:i/>
              </w:rPr>
              <w:t xml:space="preserve">the </w:t>
            </w:r>
            <w:r w:rsidR="00DE4C63">
              <w:rPr>
                <w:i/>
              </w:rPr>
              <w:t>Authority</w:t>
            </w:r>
            <w:r w:rsidR="00A97E90">
              <w:rPr>
                <w:i/>
              </w:rPr>
              <w:t>'s</w:t>
            </w:r>
            <w:r w:rsidR="00DE4C63" w:rsidRPr="00266649">
              <w:rPr>
                <w:i/>
              </w:rPr>
              <w:t xml:space="preserve"> </w:t>
            </w:r>
            <w:r w:rsidR="00266649" w:rsidRPr="00266649">
              <w:rPr>
                <w:i/>
              </w:rPr>
              <w:t>risk</w:t>
            </w:r>
            <w:r w:rsidR="00DE4C63">
              <w:rPr>
                <w:i/>
              </w:rPr>
              <w:t xml:space="preserve"> </w:t>
            </w:r>
            <w:r w:rsidR="00A97E90">
              <w:rPr>
                <w:i/>
              </w:rPr>
              <w:t>profile</w:t>
            </w:r>
            <w:r w:rsidR="00266649">
              <w:t>]</w:t>
            </w:r>
            <w:bookmarkEnd w:id="266"/>
            <w:bookmarkEnd w:id="267"/>
            <w:bookmarkEnd w:id="268"/>
          </w:p>
        </w:tc>
      </w:tr>
      <w:tr w:rsidR="00747925" w14:paraId="11F2EB3D" w14:textId="77777777" w:rsidTr="00D75DC9">
        <w:tc>
          <w:tcPr>
            <w:tcW w:w="2236" w:type="dxa"/>
          </w:tcPr>
          <w:p w14:paraId="12648A5A" w14:textId="77777777" w:rsidR="00FB49E8" w:rsidRDefault="00FB49E8" w:rsidP="009A4587">
            <w:pPr>
              <w:pStyle w:val="BodyText"/>
              <w:spacing w:before="60" w:after="60"/>
            </w:pPr>
          </w:p>
        </w:tc>
        <w:tc>
          <w:tcPr>
            <w:tcW w:w="2153" w:type="dxa"/>
            <w:gridSpan w:val="2"/>
          </w:tcPr>
          <w:p w14:paraId="361C480F" w14:textId="77777777" w:rsidR="00FB49E8" w:rsidRDefault="00FB49E8" w:rsidP="009A4587">
            <w:pPr>
              <w:pStyle w:val="BodyText"/>
              <w:spacing w:before="60" w:after="60"/>
            </w:pPr>
          </w:p>
        </w:tc>
        <w:tc>
          <w:tcPr>
            <w:tcW w:w="2338" w:type="dxa"/>
          </w:tcPr>
          <w:p w14:paraId="7605251D" w14:textId="77777777" w:rsidR="00FB49E8" w:rsidRDefault="00FB49E8" w:rsidP="009A4587">
            <w:pPr>
              <w:pStyle w:val="BodyText"/>
              <w:spacing w:before="60" w:after="60"/>
            </w:pPr>
          </w:p>
        </w:tc>
        <w:tc>
          <w:tcPr>
            <w:tcW w:w="2394" w:type="dxa"/>
            <w:gridSpan w:val="2"/>
          </w:tcPr>
          <w:p w14:paraId="3E6DB62E" w14:textId="77777777" w:rsidR="00FB49E8" w:rsidRDefault="00FB49E8" w:rsidP="009A4587">
            <w:pPr>
              <w:pStyle w:val="BodyText"/>
              <w:spacing w:before="60" w:after="60"/>
            </w:pPr>
          </w:p>
        </w:tc>
      </w:tr>
      <w:tr w:rsidR="00747925" w14:paraId="784AE933" w14:textId="77777777" w:rsidTr="00D75DC9">
        <w:tc>
          <w:tcPr>
            <w:tcW w:w="2236" w:type="dxa"/>
          </w:tcPr>
          <w:p w14:paraId="2F37458C" w14:textId="77777777" w:rsidR="00FB49E8" w:rsidRDefault="00FB49E8" w:rsidP="009A4587">
            <w:pPr>
              <w:pStyle w:val="BodyText"/>
              <w:spacing w:before="60" w:after="60"/>
            </w:pPr>
          </w:p>
        </w:tc>
        <w:tc>
          <w:tcPr>
            <w:tcW w:w="2153" w:type="dxa"/>
            <w:gridSpan w:val="2"/>
          </w:tcPr>
          <w:p w14:paraId="7673E326" w14:textId="77777777" w:rsidR="00FB49E8" w:rsidRDefault="00FB49E8" w:rsidP="009A4587">
            <w:pPr>
              <w:pStyle w:val="BodyText"/>
              <w:spacing w:before="60" w:after="60"/>
            </w:pPr>
          </w:p>
        </w:tc>
        <w:tc>
          <w:tcPr>
            <w:tcW w:w="2338" w:type="dxa"/>
          </w:tcPr>
          <w:p w14:paraId="56DE1A18" w14:textId="77777777" w:rsidR="00FB49E8" w:rsidRDefault="00FB49E8" w:rsidP="009A4587">
            <w:pPr>
              <w:pStyle w:val="BodyText"/>
              <w:spacing w:before="60" w:after="60"/>
            </w:pPr>
          </w:p>
        </w:tc>
        <w:tc>
          <w:tcPr>
            <w:tcW w:w="2394" w:type="dxa"/>
            <w:gridSpan w:val="2"/>
          </w:tcPr>
          <w:p w14:paraId="219BFD23" w14:textId="77777777" w:rsidR="00FB49E8" w:rsidRDefault="00FB49E8" w:rsidP="009A4587">
            <w:pPr>
              <w:pStyle w:val="BodyText"/>
              <w:spacing w:before="60" w:after="60"/>
            </w:pPr>
          </w:p>
        </w:tc>
      </w:tr>
      <w:tr w:rsidR="00747925" w14:paraId="743476F7" w14:textId="77777777" w:rsidTr="00D75DC9">
        <w:tc>
          <w:tcPr>
            <w:tcW w:w="2236" w:type="dxa"/>
          </w:tcPr>
          <w:p w14:paraId="6CE14049" w14:textId="77777777" w:rsidR="00FB49E8" w:rsidRDefault="00FB49E8" w:rsidP="009A4587">
            <w:pPr>
              <w:pStyle w:val="BodyText"/>
              <w:spacing w:before="60" w:after="60"/>
            </w:pPr>
          </w:p>
        </w:tc>
        <w:tc>
          <w:tcPr>
            <w:tcW w:w="2153" w:type="dxa"/>
            <w:gridSpan w:val="2"/>
          </w:tcPr>
          <w:p w14:paraId="186C2CFA" w14:textId="77777777" w:rsidR="00FB49E8" w:rsidRDefault="00FB49E8" w:rsidP="009A4587">
            <w:pPr>
              <w:pStyle w:val="BodyText"/>
              <w:spacing w:before="60" w:after="60"/>
            </w:pPr>
          </w:p>
        </w:tc>
        <w:tc>
          <w:tcPr>
            <w:tcW w:w="2338" w:type="dxa"/>
          </w:tcPr>
          <w:p w14:paraId="0906416C" w14:textId="77777777" w:rsidR="00FB49E8" w:rsidRDefault="00FB49E8" w:rsidP="009A4587">
            <w:pPr>
              <w:pStyle w:val="BodyText"/>
              <w:spacing w:before="60" w:after="60"/>
            </w:pPr>
          </w:p>
        </w:tc>
        <w:tc>
          <w:tcPr>
            <w:tcW w:w="2394" w:type="dxa"/>
            <w:gridSpan w:val="2"/>
          </w:tcPr>
          <w:p w14:paraId="50089477" w14:textId="77777777" w:rsidR="00FB49E8" w:rsidRDefault="00FB49E8" w:rsidP="009A4587">
            <w:pPr>
              <w:pStyle w:val="BodyText"/>
              <w:spacing w:before="60" w:after="60"/>
            </w:pPr>
          </w:p>
        </w:tc>
      </w:tr>
      <w:tr w:rsidR="00747925" w14:paraId="7A05EC48" w14:textId="77777777" w:rsidTr="00D75DC9">
        <w:tc>
          <w:tcPr>
            <w:tcW w:w="2236" w:type="dxa"/>
          </w:tcPr>
          <w:p w14:paraId="1BC4C47D" w14:textId="77777777" w:rsidR="00FB49E8" w:rsidRDefault="00FB49E8" w:rsidP="009A4587">
            <w:pPr>
              <w:pStyle w:val="BodyText"/>
              <w:spacing w:before="60" w:after="60"/>
            </w:pPr>
          </w:p>
        </w:tc>
        <w:tc>
          <w:tcPr>
            <w:tcW w:w="2153" w:type="dxa"/>
            <w:gridSpan w:val="2"/>
          </w:tcPr>
          <w:p w14:paraId="66B2B278" w14:textId="77777777" w:rsidR="00FB49E8" w:rsidRDefault="00FB49E8" w:rsidP="009A4587">
            <w:pPr>
              <w:pStyle w:val="BodyText"/>
              <w:spacing w:before="60" w:after="60"/>
            </w:pPr>
          </w:p>
        </w:tc>
        <w:tc>
          <w:tcPr>
            <w:tcW w:w="2338" w:type="dxa"/>
          </w:tcPr>
          <w:p w14:paraId="7075953C" w14:textId="77777777" w:rsidR="00FB49E8" w:rsidRDefault="00FB49E8" w:rsidP="009A4587">
            <w:pPr>
              <w:pStyle w:val="BodyText"/>
              <w:spacing w:before="60" w:after="60"/>
            </w:pPr>
          </w:p>
        </w:tc>
        <w:tc>
          <w:tcPr>
            <w:tcW w:w="2394" w:type="dxa"/>
            <w:gridSpan w:val="2"/>
          </w:tcPr>
          <w:p w14:paraId="69EB115C" w14:textId="77777777" w:rsidR="00FB49E8" w:rsidRDefault="00FB49E8" w:rsidP="009A4587">
            <w:pPr>
              <w:pStyle w:val="BodyText"/>
              <w:spacing w:before="60" w:after="60"/>
            </w:pPr>
          </w:p>
        </w:tc>
      </w:tr>
      <w:tr w:rsidR="00747925" w:rsidRPr="009A4587" w14:paraId="3B023B97" w14:textId="77777777" w:rsidTr="00D75DC9">
        <w:tc>
          <w:tcPr>
            <w:tcW w:w="9121" w:type="dxa"/>
            <w:gridSpan w:val="6"/>
            <w:shd w:val="clear" w:color="auto" w:fill="D9D9D9" w:themeFill="background1" w:themeFillShade="D9"/>
          </w:tcPr>
          <w:p w14:paraId="50467BA5" w14:textId="27AC1687" w:rsidR="00FB49E8" w:rsidRPr="009A4587" w:rsidRDefault="00FB49E8" w:rsidP="009A4587">
            <w:pPr>
              <w:pStyle w:val="BodyText"/>
              <w:spacing w:before="60" w:after="60"/>
              <w:rPr>
                <w:b/>
              </w:rPr>
            </w:pPr>
            <w:bookmarkStart w:id="269" w:name="_Toc118196351"/>
            <w:bookmarkStart w:id="270" w:name="_Toc118376034"/>
            <w:bookmarkStart w:id="271" w:name="_9kR3WTr2CC78FforBx"/>
            <w:r w:rsidRPr="009A4587">
              <w:rPr>
                <w:b/>
              </w:rPr>
              <w:t>PART C</w:t>
            </w:r>
            <w:bookmarkEnd w:id="269"/>
            <w:bookmarkEnd w:id="270"/>
            <w:bookmarkEnd w:id="271"/>
          </w:p>
        </w:tc>
      </w:tr>
      <w:tr w:rsidR="00747925" w:rsidRPr="00FC09C5" w14:paraId="36B8EE67" w14:textId="77777777" w:rsidTr="00D75DC9">
        <w:tc>
          <w:tcPr>
            <w:tcW w:w="9121" w:type="dxa"/>
            <w:gridSpan w:val="6"/>
          </w:tcPr>
          <w:p w14:paraId="5FB4D0BE" w14:textId="762D09E9" w:rsidR="00FB49E8" w:rsidRPr="001161E2" w:rsidRDefault="0069607F" w:rsidP="009A4587">
            <w:pPr>
              <w:pStyle w:val="BodyText"/>
              <w:tabs>
                <w:tab w:val="left" w:pos="6832"/>
              </w:tabs>
              <w:spacing w:before="60" w:after="60"/>
            </w:pPr>
            <w:bookmarkStart w:id="272" w:name="_Toc118196352"/>
            <w:bookmarkStart w:id="273" w:name="_Toc118376035"/>
            <w:r>
              <w:rPr>
                <w:rFonts w:eastAsia="Arial" w:cs="Arial"/>
                <w:bCs/>
                <w:kern w:val="20"/>
                <w:lang w:eastAsia="zh-CN" w:bidi="hi-IN"/>
              </w:rPr>
              <w:t>Tenderer Inputs</w:t>
            </w:r>
            <w:r w:rsidR="00DE4C63">
              <w:t xml:space="preserve"> </w:t>
            </w:r>
            <w:r>
              <w:t>are</w:t>
            </w:r>
            <w:r w:rsidR="00DE4C63">
              <w:t xml:space="preserve"> provided for each of the Contract terms below.</w:t>
            </w:r>
            <w:r w:rsidR="00352377">
              <w:t xml:space="preserve"> </w:t>
            </w:r>
            <w:r w:rsidR="00FB49E8" w:rsidRPr="00FC09C5">
              <w:rPr>
                <w:rFonts w:cs="Arial"/>
              </w:rPr>
              <w:tab/>
            </w:r>
            <w:r w:rsidR="00FB49E8" w:rsidRPr="00FC09C5">
              <w:rPr>
                <w:rFonts w:cs="Arial"/>
              </w:rPr>
              <w:tab/>
            </w:r>
            <w:sdt>
              <w:sdtPr>
                <w:rPr>
                  <w:rFonts w:cs="Arial"/>
                </w:rPr>
                <w:id w:val="-538280108"/>
                <w14:checkbox>
                  <w14:checked w14:val="0"/>
                  <w14:checkedState w14:val="2612" w14:font="MS Gothic"/>
                  <w14:uncheckedState w14:val="2610" w14:font="MS Gothic"/>
                </w14:checkbox>
              </w:sdtPr>
              <w:sdtContent>
                <w:r w:rsidR="00352377">
                  <w:rPr>
                    <w:rFonts w:ascii="MS Gothic" w:eastAsia="MS Gothic" w:hAnsi="MS Gothic" w:cs="Arial" w:hint="eastAsia"/>
                  </w:rPr>
                  <w:t>☐</w:t>
                </w:r>
              </w:sdtContent>
            </w:sdt>
            <w:bookmarkEnd w:id="272"/>
            <w:bookmarkEnd w:id="273"/>
          </w:p>
        </w:tc>
      </w:tr>
      <w:tr w:rsidR="00747925" w:rsidRPr="00FC09C5" w14:paraId="2F70DED2" w14:textId="77777777" w:rsidTr="00D75DC9">
        <w:tc>
          <w:tcPr>
            <w:tcW w:w="3402" w:type="dxa"/>
            <w:gridSpan w:val="2"/>
          </w:tcPr>
          <w:p w14:paraId="6F9EB60A" w14:textId="7C5891DB" w:rsidR="00FB49E8" w:rsidRPr="009A4587" w:rsidRDefault="00DE4C63" w:rsidP="009A4587">
            <w:pPr>
              <w:pStyle w:val="BodyText"/>
              <w:spacing w:before="60" w:after="60"/>
              <w:jc w:val="center"/>
              <w:rPr>
                <w:b/>
              </w:rPr>
            </w:pPr>
            <w:bookmarkStart w:id="274" w:name="_Toc118376036"/>
            <w:r w:rsidRPr="009A4587">
              <w:rPr>
                <w:b/>
              </w:rPr>
              <w:t>Contract Element</w:t>
            </w:r>
            <w:bookmarkEnd w:id="274"/>
          </w:p>
        </w:tc>
        <w:tc>
          <w:tcPr>
            <w:tcW w:w="4393" w:type="dxa"/>
            <w:gridSpan w:val="3"/>
          </w:tcPr>
          <w:p w14:paraId="36BA888E" w14:textId="398FA5F7" w:rsidR="00FB49E8" w:rsidRPr="009A4587" w:rsidRDefault="000A4C4B" w:rsidP="009A4587">
            <w:pPr>
              <w:pStyle w:val="BodyText"/>
              <w:spacing w:before="60" w:after="60"/>
              <w:jc w:val="center"/>
              <w:rPr>
                <w:b/>
              </w:rPr>
            </w:pPr>
            <w:bookmarkStart w:id="275" w:name="_Toc118196354"/>
            <w:bookmarkStart w:id="276" w:name="_Toc118376037"/>
            <w:r w:rsidRPr="009A4587">
              <w:rPr>
                <w:b/>
              </w:rPr>
              <w:t>PDF</w:t>
            </w:r>
            <w:r w:rsidR="00944034" w:rsidRPr="009A4587">
              <w:rPr>
                <w:b/>
              </w:rPr>
              <w:t xml:space="preserve"> document name</w:t>
            </w:r>
            <w:bookmarkEnd w:id="275"/>
            <w:bookmarkEnd w:id="276"/>
          </w:p>
        </w:tc>
        <w:tc>
          <w:tcPr>
            <w:tcW w:w="1326" w:type="dxa"/>
          </w:tcPr>
          <w:p w14:paraId="2D159138" w14:textId="3083A393" w:rsidR="00FB49E8" w:rsidRPr="00FC09C5" w:rsidRDefault="00FB49E8" w:rsidP="009A4587">
            <w:pPr>
              <w:pStyle w:val="BodyText"/>
              <w:spacing w:before="60" w:after="60"/>
            </w:pPr>
          </w:p>
        </w:tc>
      </w:tr>
      <w:tr w:rsidR="009A3D88" w:rsidRPr="00FC09C5" w14:paraId="4CC1C84F" w14:textId="77777777" w:rsidTr="00D75DC9">
        <w:tc>
          <w:tcPr>
            <w:tcW w:w="3402" w:type="dxa"/>
            <w:gridSpan w:val="2"/>
            <w:shd w:val="clear" w:color="auto" w:fill="auto"/>
          </w:tcPr>
          <w:p w14:paraId="7C8BB526" w14:textId="542C3B6D" w:rsidR="009A3D88" w:rsidRDefault="009A3D88" w:rsidP="009A4587">
            <w:pPr>
              <w:pStyle w:val="BodyText"/>
              <w:spacing w:before="60" w:after="60"/>
              <w:rPr>
                <w:rFonts w:cs="Arial"/>
              </w:rPr>
            </w:pPr>
            <w:r>
              <w:rPr>
                <w:rFonts w:cs="Arial"/>
              </w:rPr>
              <w:t>Clause 45</w:t>
            </w:r>
            <w:r w:rsidRPr="00014B15">
              <w:rPr>
                <w:rFonts w:cs="Arial"/>
              </w:rPr>
              <w:t xml:space="preserve"> (Indemnities)</w:t>
            </w:r>
          </w:p>
        </w:tc>
        <w:tc>
          <w:tcPr>
            <w:tcW w:w="4393" w:type="dxa"/>
            <w:gridSpan w:val="3"/>
            <w:shd w:val="clear" w:color="auto" w:fill="auto"/>
          </w:tcPr>
          <w:p w14:paraId="16B164A0" w14:textId="5270870B" w:rsidR="009A3D88" w:rsidRDefault="009A3D88" w:rsidP="009A4587">
            <w:pPr>
              <w:pStyle w:val="BodyText"/>
              <w:spacing w:before="60" w:after="60"/>
            </w:pPr>
          </w:p>
        </w:tc>
        <w:sdt>
          <w:sdtPr>
            <w:rPr>
              <w:rFonts w:cs="Arial"/>
            </w:rPr>
            <w:id w:val="-1323038460"/>
            <w14:checkbox>
              <w14:checked w14:val="0"/>
              <w14:checkedState w14:val="2612" w14:font="MS Gothic"/>
              <w14:uncheckedState w14:val="2610" w14:font="MS Gothic"/>
            </w14:checkbox>
          </w:sdtPr>
          <w:sdtContent>
            <w:tc>
              <w:tcPr>
                <w:tcW w:w="1326" w:type="dxa"/>
              </w:tcPr>
              <w:p w14:paraId="2E6DFE4E" w14:textId="0F4D0752" w:rsidR="009A3D88" w:rsidRPr="00393F64"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72DA4453" w14:textId="77777777" w:rsidTr="00D75DC9">
        <w:tc>
          <w:tcPr>
            <w:tcW w:w="3402" w:type="dxa"/>
            <w:gridSpan w:val="2"/>
            <w:shd w:val="clear" w:color="auto" w:fill="auto"/>
          </w:tcPr>
          <w:p w14:paraId="4C306779" w14:textId="10DD939E" w:rsidR="009A3D88" w:rsidRDefault="009A3D88" w:rsidP="009A4587">
            <w:pPr>
              <w:pStyle w:val="BodyText"/>
              <w:spacing w:before="60" w:after="60"/>
              <w:rPr>
                <w:rFonts w:cs="Arial"/>
              </w:rPr>
            </w:pPr>
            <w:r>
              <w:rPr>
                <w:rFonts w:cs="Arial"/>
              </w:rPr>
              <w:t>Clause 46</w:t>
            </w:r>
            <w:r w:rsidRPr="00014B15">
              <w:rPr>
                <w:rFonts w:cs="Arial"/>
              </w:rPr>
              <w:t xml:space="preserve"> (Limitations on Liability)</w:t>
            </w:r>
          </w:p>
        </w:tc>
        <w:tc>
          <w:tcPr>
            <w:tcW w:w="4393" w:type="dxa"/>
            <w:gridSpan w:val="3"/>
            <w:shd w:val="clear" w:color="auto" w:fill="auto"/>
          </w:tcPr>
          <w:p w14:paraId="77FE6F8F" w14:textId="274DC372" w:rsidR="009A3D88" w:rsidRDefault="009A3D88" w:rsidP="009A4587">
            <w:pPr>
              <w:pStyle w:val="BodyText"/>
              <w:spacing w:before="60" w:after="60"/>
            </w:pPr>
          </w:p>
        </w:tc>
        <w:sdt>
          <w:sdtPr>
            <w:rPr>
              <w:rFonts w:cs="Arial"/>
            </w:rPr>
            <w:id w:val="850687811"/>
            <w14:checkbox>
              <w14:checked w14:val="0"/>
              <w14:checkedState w14:val="2612" w14:font="MS Gothic"/>
              <w14:uncheckedState w14:val="2610" w14:font="MS Gothic"/>
            </w14:checkbox>
          </w:sdtPr>
          <w:sdtContent>
            <w:tc>
              <w:tcPr>
                <w:tcW w:w="1326" w:type="dxa"/>
              </w:tcPr>
              <w:p w14:paraId="770AC2A6" w14:textId="58E1FC57" w:rsidR="009A3D88" w:rsidRPr="00393F64" w:rsidRDefault="00352377" w:rsidP="009A4587">
                <w:pPr>
                  <w:pStyle w:val="BodyText"/>
                  <w:spacing w:before="60" w:after="60"/>
                  <w:rPr>
                    <w:rFonts w:cs="Arial"/>
                  </w:rPr>
                </w:pPr>
                <w:r>
                  <w:rPr>
                    <w:rFonts w:ascii="MS Gothic" w:eastAsia="MS Gothic" w:hAnsi="MS Gothic" w:cs="Arial" w:hint="eastAsia"/>
                  </w:rPr>
                  <w:t>☐</w:t>
                </w:r>
              </w:p>
            </w:tc>
          </w:sdtContent>
        </w:sdt>
      </w:tr>
      <w:tr w:rsidR="00A97E90" w:rsidRPr="00FC09C5" w14:paraId="7F698610" w14:textId="77777777" w:rsidTr="00D75DC9">
        <w:tc>
          <w:tcPr>
            <w:tcW w:w="3402" w:type="dxa"/>
            <w:gridSpan w:val="2"/>
            <w:shd w:val="clear" w:color="auto" w:fill="auto"/>
          </w:tcPr>
          <w:p w14:paraId="04A8E60D" w14:textId="5044DB20" w:rsidR="00A97E90" w:rsidRDefault="009A3D88" w:rsidP="009A4587">
            <w:pPr>
              <w:pStyle w:val="BodyText"/>
              <w:spacing w:before="60" w:after="60"/>
              <w:rPr>
                <w:rFonts w:cs="Arial"/>
              </w:rPr>
            </w:pPr>
            <w:r w:rsidRPr="00014B15">
              <w:rPr>
                <w:rFonts w:cs="Arial"/>
              </w:rPr>
              <w:t xml:space="preserve">Schedule 4 (Payment, Performance and </w:t>
            </w:r>
            <w:proofErr w:type="spellStart"/>
            <w:r w:rsidRPr="00014B15">
              <w:rPr>
                <w:rFonts w:cs="Arial"/>
              </w:rPr>
              <w:t>Incentivisation</w:t>
            </w:r>
            <w:proofErr w:type="spellEnd"/>
            <w:r w:rsidRPr="00014B15">
              <w:rPr>
                <w:rFonts w:cs="Arial"/>
              </w:rPr>
              <w:t xml:space="preserve"> Mechanism)</w:t>
            </w:r>
          </w:p>
        </w:tc>
        <w:tc>
          <w:tcPr>
            <w:tcW w:w="4393" w:type="dxa"/>
            <w:gridSpan w:val="3"/>
            <w:shd w:val="clear" w:color="auto" w:fill="auto"/>
          </w:tcPr>
          <w:p w14:paraId="5E8E27C2" w14:textId="77777777" w:rsidR="00A97E90" w:rsidRDefault="00A97E90" w:rsidP="009A4587">
            <w:pPr>
              <w:pStyle w:val="BodyText"/>
              <w:spacing w:before="60" w:after="60"/>
            </w:pPr>
          </w:p>
        </w:tc>
        <w:sdt>
          <w:sdtPr>
            <w:rPr>
              <w:rFonts w:cs="Arial"/>
            </w:rPr>
            <w:id w:val="1237052546"/>
            <w14:checkbox>
              <w14:checked w14:val="0"/>
              <w14:checkedState w14:val="2612" w14:font="MS Gothic"/>
              <w14:uncheckedState w14:val="2610" w14:font="MS Gothic"/>
            </w14:checkbox>
          </w:sdtPr>
          <w:sdtContent>
            <w:tc>
              <w:tcPr>
                <w:tcW w:w="1326" w:type="dxa"/>
              </w:tcPr>
              <w:p w14:paraId="0E982FAC" w14:textId="4B2523F9" w:rsidR="00A97E90" w:rsidRPr="00393F64"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1CC4F95C" w14:textId="77777777" w:rsidTr="00D75DC9">
        <w:tc>
          <w:tcPr>
            <w:tcW w:w="3402" w:type="dxa"/>
            <w:gridSpan w:val="2"/>
            <w:shd w:val="clear" w:color="auto" w:fill="auto"/>
          </w:tcPr>
          <w:p w14:paraId="566BB05E" w14:textId="298E4396" w:rsidR="009A3D88" w:rsidRDefault="009A3D88" w:rsidP="009A4587">
            <w:pPr>
              <w:pStyle w:val="BodyText"/>
              <w:spacing w:before="60" w:after="60"/>
              <w:rPr>
                <w:rFonts w:cs="Arial"/>
              </w:rPr>
            </w:pPr>
            <w:r w:rsidRPr="00014B15">
              <w:rPr>
                <w:rFonts w:cs="Arial"/>
              </w:rPr>
              <w:t>Schedule 12 (Assets)</w:t>
            </w:r>
          </w:p>
        </w:tc>
        <w:tc>
          <w:tcPr>
            <w:tcW w:w="4393" w:type="dxa"/>
            <w:gridSpan w:val="3"/>
            <w:shd w:val="clear" w:color="auto" w:fill="auto"/>
          </w:tcPr>
          <w:p w14:paraId="7C59D93E" w14:textId="77777777" w:rsidR="009A3D88" w:rsidRDefault="009A3D88" w:rsidP="009A4587">
            <w:pPr>
              <w:pStyle w:val="BodyText"/>
              <w:spacing w:before="60" w:after="60"/>
            </w:pPr>
          </w:p>
        </w:tc>
        <w:sdt>
          <w:sdtPr>
            <w:rPr>
              <w:rFonts w:cs="Arial"/>
            </w:rPr>
            <w:id w:val="1098213290"/>
            <w14:checkbox>
              <w14:checked w14:val="0"/>
              <w14:checkedState w14:val="2612" w14:font="MS Gothic"/>
              <w14:uncheckedState w14:val="2610" w14:font="MS Gothic"/>
            </w14:checkbox>
          </w:sdtPr>
          <w:sdtContent>
            <w:tc>
              <w:tcPr>
                <w:tcW w:w="1326" w:type="dxa"/>
              </w:tcPr>
              <w:p w14:paraId="1DF00A39" w14:textId="271C0240" w:rsidR="009A3D88" w:rsidRPr="00393F64"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6EFD8FD2" w14:textId="77777777" w:rsidTr="00D75DC9">
        <w:tc>
          <w:tcPr>
            <w:tcW w:w="3402" w:type="dxa"/>
            <w:gridSpan w:val="2"/>
            <w:shd w:val="clear" w:color="auto" w:fill="auto"/>
          </w:tcPr>
          <w:p w14:paraId="1B946030" w14:textId="6F34FDA2" w:rsidR="009A3D88" w:rsidRPr="00FC09C5" w:rsidRDefault="009A3D88" w:rsidP="009A4587">
            <w:pPr>
              <w:pStyle w:val="BodyText"/>
              <w:spacing w:before="60" w:after="60"/>
            </w:pPr>
            <w:bookmarkStart w:id="277" w:name="_9kMHG5YVt4EE9ABeLhkhy7sD"/>
            <w:bookmarkStart w:id="278" w:name="_Toc118196359"/>
            <w:bookmarkStart w:id="279" w:name="_Toc118376042"/>
            <w:r w:rsidRPr="00014B15">
              <w:rPr>
                <w:rFonts w:cs="Arial"/>
              </w:rPr>
              <w:t>Schedule 14 (Commercially Sensitive Information)</w:t>
            </w:r>
            <w:r w:rsidR="00A804A4">
              <w:rPr>
                <w:rFonts w:cs="Arial"/>
              </w:rPr>
              <w:t xml:space="preserve"> (DEFFORM 539A)</w:t>
            </w:r>
            <w:r w:rsidR="00A804A4" w:rsidDel="009A3D88">
              <w:rPr>
                <w:rFonts w:cs="Arial"/>
              </w:rPr>
              <w:t xml:space="preserve"> </w:t>
            </w:r>
            <w:bookmarkEnd w:id="277"/>
            <w:bookmarkEnd w:id="278"/>
            <w:bookmarkEnd w:id="279"/>
          </w:p>
        </w:tc>
        <w:tc>
          <w:tcPr>
            <w:tcW w:w="4393" w:type="dxa"/>
            <w:gridSpan w:val="3"/>
            <w:shd w:val="clear" w:color="auto" w:fill="auto"/>
          </w:tcPr>
          <w:p w14:paraId="263AC990" w14:textId="13D7F2ED" w:rsidR="009A3D88" w:rsidRDefault="009A3D88" w:rsidP="009A4587">
            <w:pPr>
              <w:pStyle w:val="BodyText"/>
              <w:spacing w:before="60" w:after="60"/>
            </w:pPr>
          </w:p>
        </w:tc>
        <w:bookmarkStart w:id="280" w:name="_Toc118196360"/>
        <w:bookmarkStart w:id="281" w:name="_Toc118376043"/>
        <w:tc>
          <w:tcPr>
            <w:tcW w:w="1326" w:type="dxa"/>
          </w:tcPr>
          <w:p w14:paraId="38534EAA" w14:textId="7E1032E4" w:rsidR="009A3D88" w:rsidRPr="00FC09C5" w:rsidRDefault="00352377" w:rsidP="009A4587">
            <w:pPr>
              <w:pStyle w:val="BodyText"/>
              <w:spacing w:before="60" w:after="60"/>
              <w:rPr>
                <w:rFonts w:cs="Arial"/>
              </w:rPr>
            </w:pPr>
            <w:sdt>
              <w:sdtPr>
                <w:rPr>
                  <w:rFonts w:cs="Arial"/>
                </w:rPr>
                <w:id w:val="3103803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A804A4" w:rsidRPr="00393F64" w:rsidDel="009A3D88">
              <w:rPr>
                <w:rFonts w:cs="Arial"/>
              </w:rPr>
              <w:t xml:space="preserve"> </w:t>
            </w:r>
            <w:bookmarkEnd w:id="280"/>
            <w:bookmarkEnd w:id="281"/>
          </w:p>
        </w:tc>
      </w:tr>
      <w:tr w:rsidR="009A3D88" w:rsidRPr="00FC09C5" w14:paraId="6A3BDB8F" w14:textId="77777777" w:rsidTr="00D75DC9">
        <w:tc>
          <w:tcPr>
            <w:tcW w:w="3402" w:type="dxa"/>
            <w:gridSpan w:val="2"/>
            <w:shd w:val="clear" w:color="auto" w:fill="auto"/>
          </w:tcPr>
          <w:p w14:paraId="02D31EF4" w14:textId="6D97C411" w:rsidR="009A3D88" w:rsidRPr="00FC09C5" w:rsidRDefault="009A3D88" w:rsidP="009A4587">
            <w:pPr>
              <w:pStyle w:val="BodyText"/>
              <w:spacing w:before="60" w:after="60"/>
            </w:pPr>
            <w:bookmarkStart w:id="282" w:name="_9kR3WTr2CC797ZJfifw5q7J"/>
            <w:bookmarkStart w:id="283" w:name="_Toc118196361"/>
            <w:bookmarkStart w:id="284" w:name="_Toc118376044"/>
            <w:r w:rsidRPr="00014B15">
              <w:rPr>
                <w:rFonts w:cs="Arial"/>
              </w:rPr>
              <w:t>Schedule 15 (Warranted Data)</w:t>
            </w:r>
            <w:bookmarkEnd w:id="282"/>
            <w:bookmarkEnd w:id="283"/>
            <w:bookmarkEnd w:id="284"/>
          </w:p>
        </w:tc>
        <w:tc>
          <w:tcPr>
            <w:tcW w:w="4393" w:type="dxa"/>
            <w:gridSpan w:val="3"/>
            <w:shd w:val="clear" w:color="auto" w:fill="auto"/>
          </w:tcPr>
          <w:p w14:paraId="785719A1" w14:textId="77777777" w:rsidR="009A3D88" w:rsidRDefault="009A3D88" w:rsidP="009A4587">
            <w:pPr>
              <w:pStyle w:val="BodyText"/>
              <w:spacing w:before="60" w:after="60"/>
            </w:pPr>
          </w:p>
        </w:tc>
        <w:sdt>
          <w:sdtPr>
            <w:rPr>
              <w:rFonts w:cs="Arial"/>
            </w:rPr>
            <w:id w:val="492311013"/>
            <w14:checkbox>
              <w14:checked w14:val="0"/>
              <w14:checkedState w14:val="2612" w14:font="MS Gothic"/>
              <w14:uncheckedState w14:val="2610" w14:font="MS Gothic"/>
            </w14:checkbox>
          </w:sdtPr>
          <w:sdtContent>
            <w:tc>
              <w:tcPr>
                <w:tcW w:w="1326" w:type="dxa"/>
              </w:tcPr>
              <w:p w14:paraId="407F2F06" w14:textId="6AF93B52" w:rsidR="009A3D88" w:rsidRPr="00FC09C5"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AE0606" w14:paraId="47EBE3A1" w14:textId="77777777" w:rsidTr="00552E0A">
        <w:tc>
          <w:tcPr>
            <w:tcW w:w="3402" w:type="dxa"/>
            <w:gridSpan w:val="2"/>
            <w:shd w:val="clear" w:color="auto" w:fill="auto"/>
          </w:tcPr>
          <w:p w14:paraId="3A79F26A" w14:textId="7277AAC0" w:rsidR="009A3D88" w:rsidRPr="00AE0606" w:rsidRDefault="009A3D88" w:rsidP="009A4587">
            <w:pPr>
              <w:pStyle w:val="BodyText"/>
              <w:spacing w:before="60" w:after="60"/>
              <w:rPr>
                <w:rFonts w:cs="Arial"/>
              </w:rPr>
            </w:pPr>
            <w:bookmarkStart w:id="285" w:name="_9kR3WTr2CC798aJfifw5q7L"/>
            <w:bookmarkStart w:id="286" w:name="_Toc118196363"/>
            <w:bookmarkStart w:id="287" w:name="_Toc118376046"/>
            <w:r w:rsidRPr="00014B15">
              <w:rPr>
                <w:rFonts w:cs="Arial"/>
              </w:rPr>
              <w:t>Schedule 16 (Project and Ancillary Documents)</w:t>
            </w:r>
            <w:bookmarkEnd w:id="285"/>
            <w:bookmarkEnd w:id="286"/>
            <w:bookmarkEnd w:id="287"/>
          </w:p>
        </w:tc>
        <w:tc>
          <w:tcPr>
            <w:tcW w:w="4393" w:type="dxa"/>
            <w:gridSpan w:val="3"/>
          </w:tcPr>
          <w:p w14:paraId="7355ABF7" w14:textId="77777777" w:rsidR="009A3D88" w:rsidRPr="00AE0606" w:rsidRDefault="009A3D88" w:rsidP="009A4587">
            <w:pPr>
              <w:pStyle w:val="BodyText"/>
              <w:spacing w:before="60" w:after="60"/>
              <w:rPr>
                <w:rFonts w:cs="Arial"/>
              </w:rPr>
            </w:pPr>
          </w:p>
        </w:tc>
        <w:sdt>
          <w:sdtPr>
            <w:rPr>
              <w:rFonts w:cs="Arial"/>
            </w:rPr>
            <w:id w:val="-2102404503"/>
            <w14:checkbox>
              <w14:checked w14:val="0"/>
              <w14:checkedState w14:val="2612" w14:font="MS Gothic"/>
              <w14:uncheckedState w14:val="2610" w14:font="MS Gothic"/>
            </w14:checkbox>
          </w:sdtPr>
          <w:sdtContent>
            <w:tc>
              <w:tcPr>
                <w:tcW w:w="1326" w:type="dxa"/>
              </w:tcPr>
              <w:p w14:paraId="38B30C4E" w14:textId="2DE05B01" w:rsidR="009A3D88" w:rsidRPr="00FC09C5"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6EE13180" w14:textId="77777777" w:rsidTr="00552E0A">
        <w:tc>
          <w:tcPr>
            <w:tcW w:w="3402" w:type="dxa"/>
            <w:gridSpan w:val="2"/>
            <w:shd w:val="clear" w:color="auto" w:fill="auto"/>
          </w:tcPr>
          <w:p w14:paraId="73848D1E" w14:textId="7BF961B2" w:rsidR="009A3D88" w:rsidRPr="00FC09C5" w:rsidRDefault="009A3D88" w:rsidP="009A4587">
            <w:pPr>
              <w:pStyle w:val="BodyText"/>
              <w:spacing w:before="60" w:after="60"/>
            </w:pPr>
            <w:bookmarkStart w:id="288" w:name="_9kR3WTr2CC799bJfifw5q8I"/>
            <w:bookmarkStart w:id="289" w:name="_Toc118196365"/>
            <w:bookmarkStart w:id="290" w:name="_Toc118376048"/>
            <w:r w:rsidRPr="00014B15">
              <w:rPr>
                <w:rFonts w:cs="Arial"/>
              </w:rPr>
              <w:t>Schedule 17 (Intellectual Property Rights)</w:t>
            </w:r>
            <w:bookmarkEnd w:id="288"/>
            <w:bookmarkEnd w:id="289"/>
            <w:bookmarkEnd w:id="290"/>
          </w:p>
        </w:tc>
        <w:tc>
          <w:tcPr>
            <w:tcW w:w="4393" w:type="dxa"/>
            <w:gridSpan w:val="3"/>
          </w:tcPr>
          <w:p w14:paraId="3F26A1D9" w14:textId="77777777" w:rsidR="009A3D88" w:rsidRDefault="009A3D88" w:rsidP="009A4587">
            <w:pPr>
              <w:pStyle w:val="BodyText"/>
              <w:spacing w:before="60" w:after="60"/>
            </w:pPr>
          </w:p>
        </w:tc>
        <w:sdt>
          <w:sdtPr>
            <w:rPr>
              <w:rFonts w:cs="Arial"/>
            </w:rPr>
            <w:id w:val="-441070517"/>
            <w14:checkbox>
              <w14:checked w14:val="0"/>
              <w14:checkedState w14:val="2612" w14:font="MS Gothic"/>
              <w14:uncheckedState w14:val="2610" w14:font="MS Gothic"/>
            </w14:checkbox>
          </w:sdtPr>
          <w:sdtContent>
            <w:tc>
              <w:tcPr>
                <w:tcW w:w="1326" w:type="dxa"/>
              </w:tcPr>
              <w:p w14:paraId="481BD5AD" w14:textId="5ED8CC89" w:rsidR="009A3D88" w:rsidRPr="00FC09C5"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24510F26" w14:textId="77777777" w:rsidTr="00D75DC9">
        <w:tc>
          <w:tcPr>
            <w:tcW w:w="3402" w:type="dxa"/>
            <w:gridSpan w:val="2"/>
          </w:tcPr>
          <w:p w14:paraId="3E1A03BA" w14:textId="2C182D61" w:rsidR="009A3D88" w:rsidRPr="00FC09C5" w:rsidRDefault="009A3D88" w:rsidP="009A4587">
            <w:pPr>
              <w:pStyle w:val="BodyText"/>
              <w:spacing w:before="60" w:after="60"/>
            </w:pPr>
            <w:bookmarkStart w:id="291" w:name="_9kR3WTr2CC79AcJfifw5q8L"/>
            <w:bookmarkStart w:id="292" w:name="_Toc118196367"/>
            <w:bookmarkStart w:id="293" w:name="_Toc118376050"/>
            <w:r>
              <w:rPr>
                <w:rFonts w:cs="Arial"/>
              </w:rPr>
              <w:t>Schedule 23</w:t>
            </w:r>
            <w:bookmarkEnd w:id="291"/>
            <w:r>
              <w:rPr>
                <w:rFonts w:cs="Arial"/>
              </w:rPr>
              <w:t xml:space="preserve"> – Key Sub-Contractors</w:t>
            </w:r>
            <w:bookmarkEnd w:id="292"/>
            <w:bookmarkEnd w:id="293"/>
          </w:p>
        </w:tc>
        <w:tc>
          <w:tcPr>
            <w:tcW w:w="4393" w:type="dxa"/>
            <w:gridSpan w:val="3"/>
          </w:tcPr>
          <w:p w14:paraId="070DBB49" w14:textId="77777777" w:rsidR="009A3D88" w:rsidRDefault="009A3D88" w:rsidP="009A4587">
            <w:pPr>
              <w:pStyle w:val="BodyText"/>
              <w:spacing w:before="60" w:after="60"/>
            </w:pPr>
          </w:p>
        </w:tc>
        <w:sdt>
          <w:sdtPr>
            <w:rPr>
              <w:rFonts w:cs="Arial"/>
            </w:rPr>
            <w:id w:val="302967716"/>
            <w14:checkbox>
              <w14:checked w14:val="0"/>
              <w14:checkedState w14:val="2612" w14:font="MS Gothic"/>
              <w14:uncheckedState w14:val="2610" w14:font="MS Gothic"/>
            </w14:checkbox>
          </w:sdtPr>
          <w:sdtContent>
            <w:tc>
              <w:tcPr>
                <w:tcW w:w="1326" w:type="dxa"/>
              </w:tcPr>
              <w:p w14:paraId="34D6824A" w14:textId="314582A4" w:rsidR="009A3D88" w:rsidRPr="00FC09C5"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32A903C8" w14:textId="77777777" w:rsidTr="00D75DC9">
        <w:tc>
          <w:tcPr>
            <w:tcW w:w="3402" w:type="dxa"/>
            <w:gridSpan w:val="2"/>
          </w:tcPr>
          <w:p w14:paraId="3B11F2C0" w14:textId="167768D2" w:rsidR="009A3D88" w:rsidDel="009A3D88" w:rsidRDefault="009A3D88" w:rsidP="009A4587">
            <w:pPr>
              <w:pStyle w:val="BodyText"/>
              <w:spacing w:before="60" w:after="60"/>
              <w:rPr>
                <w:rFonts w:cs="Arial"/>
              </w:rPr>
            </w:pPr>
            <w:r>
              <w:rPr>
                <w:rFonts w:cs="Arial"/>
              </w:rPr>
              <w:t>Schedule 25 – Financial Distress</w:t>
            </w:r>
          </w:p>
        </w:tc>
        <w:tc>
          <w:tcPr>
            <w:tcW w:w="4393" w:type="dxa"/>
            <w:gridSpan w:val="3"/>
          </w:tcPr>
          <w:p w14:paraId="3A9A8ED6" w14:textId="77777777" w:rsidR="009A3D88" w:rsidRDefault="009A3D88" w:rsidP="009A4587">
            <w:pPr>
              <w:pStyle w:val="BodyText"/>
              <w:spacing w:before="60" w:after="60"/>
            </w:pPr>
          </w:p>
        </w:tc>
        <w:sdt>
          <w:sdtPr>
            <w:rPr>
              <w:rFonts w:cs="Arial"/>
            </w:rPr>
            <w:id w:val="645854077"/>
            <w14:checkbox>
              <w14:checked w14:val="0"/>
              <w14:checkedState w14:val="2612" w14:font="MS Gothic"/>
              <w14:uncheckedState w14:val="2610" w14:font="MS Gothic"/>
            </w14:checkbox>
          </w:sdtPr>
          <w:sdtContent>
            <w:tc>
              <w:tcPr>
                <w:tcW w:w="1326" w:type="dxa"/>
              </w:tcPr>
              <w:p w14:paraId="56666E79" w14:textId="3AE78FEA" w:rsidR="009A3D88" w:rsidRPr="00393F64" w:rsidDel="009A3D88"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69D9692F" w14:textId="77777777" w:rsidTr="00D75DC9">
        <w:tc>
          <w:tcPr>
            <w:tcW w:w="3402" w:type="dxa"/>
            <w:gridSpan w:val="2"/>
          </w:tcPr>
          <w:p w14:paraId="1820F116" w14:textId="1514D637" w:rsidR="009A3D88" w:rsidRPr="00FC09C5" w:rsidRDefault="009A3D88" w:rsidP="009A4587">
            <w:pPr>
              <w:pStyle w:val="BodyText"/>
              <w:spacing w:before="60" w:after="60"/>
            </w:pPr>
            <w:bookmarkStart w:id="294" w:name="_9kR3WTr2CC79CeJfifw5q8P"/>
            <w:bookmarkStart w:id="295" w:name="_Toc118196371"/>
            <w:bookmarkStart w:id="296" w:name="_Toc118376054"/>
            <w:r>
              <w:rPr>
                <w:rFonts w:cs="Arial"/>
              </w:rPr>
              <w:t>Schedule 27</w:t>
            </w:r>
            <w:bookmarkEnd w:id="294"/>
            <w:r>
              <w:rPr>
                <w:rFonts w:cs="Arial"/>
              </w:rPr>
              <w:t xml:space="preserve"> - Authority Dependencies</w:t>
            </w:r>
            <w:bookmarkEnd w:id="295"/>
            <w:bookmarkEnd w:id="296"/>
          </w:p>
        </w:tc>
        <w:tc>
          <w:tcPr>
            <w:tcW w:w="4393" w:type="dxa"/>
            <w:gridSpan w:val="3"/>
          </w:tcPr>
          <w:p w14:paraId="42CDA7D1" w14:textId="40C0E43A" w:rsidR="009A3D88" w:rsidRDefault="009A3D88" w:rsidP="009A4587">
            <w:pPr>
              <w:pStyle w:val="BodyText"/>
              <w:spacing w:before="60" w:after="60"/>
            </w:pPr>
          </w:p>
        </w:tc>
        <w:sdt>
          <w:sdtPr>
            <w:rPr>
              <w:rFonts w:cs="Arial"/>
            </w:rPr>
            <w:id w:val="1217238912"/>
            <w14:checkbox>
              <w14:checked w14:val="0"/>
              <w14:checkedState w14:val="2612" w14:font="MS Gothic"/>
              <w14:uncheckedState w14:val="2610" w14:font="MS Gothic"/>
            </w14:checkbox>
          </w:sdtPr>
          <w:sdtContent>
            <w:tc>
              <w:tcPr>
                <w:tcW w:w="1326" w:type="dxa"/>
              </w:tcPr>
              <w:p w14:paraId="66ABDA0F" w14:textId="3E3D66A3" w:rsidR="009A3D88" w:rsidRPr="00FC09C5" w:rsidRDefault="00352377" w:rsidP="009A4587">
                <w:pPr>
                  <w:pStyle w:val="BodyText"/>
                  <w:spacing w:before="60" w:after="60"/>
                  <w:rPr>
                    <w:rFonts w:cs="Arial"/>
                  </w:rPr>
                </w:pPr>
                <w:r>
                  <w:rPr>
                    <w:rFonts w:ascii="MS Gothic" w:eastAsia="MS Gothic" w:hAnsi="MS Gothic" w:cs="Arial" w:hint="eastAsia"/>
                  </w:rPr>
                  <w:t>☐</w:t>
                </w:r>
              </w:p>
            </w:tc>
          </w:sdtContent>
        </w:sdt>
      </w:tr>
      <w:tr w:rsidR="009A3D88" w:rsidRPr="00FC09C5" w14:paraId="4AF53857" w14:textId="77777777" w:rsidTr="00D75DC9">
        <w:tc>
          <w:tcPr>
            <w:tcW w:w="3402" w:type="dxa"/>
            <w:gridSpan w:val="2"/>
          </w:tcPr>
          <w:p w14:paraId="54A513F4" w14:textId="2CF71792" w:rsidR="009A3D88" w:rsidRDefault="009A3D88" w:rsidP="009A4587">
            <w:pPr>
              <w:pStyle w:val="BodyText"/>
              <w:spacing w:before="60" w:after="60"/>
              <w:rPr>
                <w:rFonts w:cs="Arial"/>
              </w:rPr>
            </w:pPr>
            <w:bookmarkStart w:id="297" w:name="_9kR3WTr2CC79DfJfifw5q8Q"/>
            <w:bookmarkStart w:id="298" w:name="_Toc118196373"/>
            <w:bookmarkStart w:id="299" w:name="_Toc118376056"/>
            <w:r>
              <w:rPr>
                <w:rFonts w:cs="Arial"/>
              </w:rPr>
              <w:t>Schedule 28</w:t>
            </w:r>
            <w:bookmarkEnd w:id="297"/>
            <w:r>
              <w:rPr>
                <w:rFonts w:cs="Arial"/>
              </w:rPr>
              <w:t xml:space="preserve"> – Key Personnel</w:t>
            </w:r>
            <w:bookmarkEnd w:id="298"/>
            <w:bookmarkEnd w:id="299"/>
          </w:p>
        </w:tc>
        <w:tc>
          <w:tcPr>
            <w:tcW w:w="4393" w:type="dxa"/>
            <w:gridSpan w:val="3"/>
          </w:tcPr>
          <w:p w14:paraId="5BFB5659" w14:textId="77777777" w:rsidR="009A3D88" w:rsidRPr="00393F64" w:rsidRDefault="009A3D88" w:rsidP="009A4587">
            <w:pPr>
              <w:pStyle w:val="BodyText"/>
              <w:spacing w:before="60" w:after="60"/>
              <w:rPr>
                <w:rFonts w:cs="Arial"/>
              </w:rPr>
            </w:pPr>
          </w:p>
        </w:tc>
        <w:sdt>
          <w:sdtPr>
            <w:rPr>
              <w:rFonts w:cs="Arial"/>
            </w:rPr>
            <w:id w:val="-1959940882"/>
            <w14:checkbox>
              <w14:checked w14:val="0"/>
              <w14:checkedState w14:val="2612" w14:font="MS Gothic"/>
              <w14:uncheckedState w14:val="2610" w14:font="MS Gothic"/>
            </w14:checkbox>
          </w:sdtPr>
          <w:sdtContent>
            <w:tc>
              <w:tcPr>
                <w:tcW w:w="1326" w:type="dxa"/>
              </w:tcPr>
              <w:p w14:paraId="542C84F3" w14:textId="4570EF76" w:rsidR="009A3D88" w:rsidRPr="00393F64" w:rsidRDefault="00352377" w:rsidP="009A4587">
                <w:pPr>
                  <w:pStyle w:val="BodyText"/>
                  <w:spacing w:before="60" w:after="60"/>
                  <w:rPr>
                    <w:rFonts w:cs="Arial"/>
                  </w:rPr>
                </w:pPr>
                <w:r>
                  <w:rPr>
                    <w:rFonts w:ascii="MS Gothic" w:eastAsia="MS Gothic" w:hAnsi="MS Gothic" w:cs="Arial" w:hint="eastAsia"/>
                  </w:rPr>
                  <w:t>☐</w:t>
                </w:r>
              </w:p>
            </w:tc>
          </w:sdtContent>
        </w:sdt>
      </w:tr>
    </w:tbl>
    <w:p w14:paraId="49739ADA" w14:textId="77777777" w:rsidR="00FB49E8" w:rsidRPr="00014B15" w:rsidRDefault="00FB49E8" w:rsidP="00FB49E8">
      <w:pPr>
        <w:pStyle w:val="Simple2"/>
        <w:numPr>
          <w:ilvl w:val="0"/>
          <w:numId w:val="0"/>
        </w:numPr>
        <w:ind w:left="993"/>
        <w:rPr>
          <w:rFonts w:cs="Arial"/>
        </w:rPr>
      </w:pPr>
    </w:p>
    <w:p w14:paraId="1ABA612F" w14:textId="2BA86999" w:rsidR="00BC228D" w:rsidRPr="009A4587" w:rsidRDefault="00BC228D" w:rsidP="009A4587">
      <w:pPr>
        <w:pStyle w:val="Body1"/>
        <w:keepNext/>
        <w:rPr>
          <w:b/>
        </w:rPr>
      </w:pPr>
      <w:r w:rsidRPr="009A4587">
        <w:rPr>
          <w:b/>
        </w:rPr>
        <w:t>Initial Tender Phase</w:t>
      </w:r>
    </w:p>
    <w:p w14:paraId="58BB865E" w14:textId="590E5DF4" w:rsidR="004D5213" w:rsidRDefault="008B0A30" w:rsidP="00AE0606">
      <w:pPr>
        <w:pStyle w:val="Simple2"/>
        <w:tabs>
          <w:tab w:val="clear" w:pos="1986"/>
          <w:tab w:val="num" w:pos="993"/>
        </w:tabs>
        <w:ind w:left="993"/>
        <w:rPr>
          <w:rFonts w:cs="Arial"/>
        </w:rPr>
      </w:pPr>
      <w:bookmarkStart w:id="300" w:name="_Ref119433209"/>
      <w:r w:rsidRPr="00BC228D">
        <w:rPr>
          <w:rFonts w:cs="Arial"/>
        </w:rPr>
        <w:t xml:space="preserve">As part of </w:t>
      </w:r>
      <w:r w:rsidR="00006D31" w:rsidRPr="00BC228D">
        <w:rPr>
          <w:rFonts w:cs="Arial"/>
        </w:rPr>
        <w:t>their</w:t>
      </w:r>
      <w:r w:rsidRPr="00BC228D">
        <w:rPr>
          <w:rFonts w:cs="Arial"/>
        </w:rPr>
        <w:t xml:space="preserve"> Initial Tender, </w:t>
      </w:r>
      <w:r w:rsidR="00E40147" w:rsidRPr="00BC228D">
        <w:rPr>
          <w:rFonts w:cs="Arial"/>
        </w:rPr>
        <w:t>Tenderers</w:t>
      </w:r>
      <w:r w:rsidRPr="00BC228D">
        <w:rPr>
          <w:rFonts w:cs="Arial"/>
        </w:rPr>
        <w:t xml:space="preserve"> are required to either confirm </w:t>
      </w:r>
      <w:r w:rsidR="00006D31" w:rsidRPr="00BC228D">
        <w:rPr>
          <w:rFonts w:cs="Arial"/>
        </w:rPr>
        <w:t>their</w:t>
      </w:r>
      <w:r w:rsidRPr="00BC228D">
        <w:rPr>
          <w:rFonts w:cs="Arial"/>
        </w:rPr>
        <w:t xml:space="preserve"> acceptance of the </w:t>
      </w:r>
      <w:bookmarkStart w:id="301" w:name="_9kMKJ5YVt4CC9EHQHz5AseyPnX2BDeVD3zGHDJO"/>
      <w:r w:rsidRPr="00BC228D">
        <w:rPr>
          <w:rFonts w:cs="Arial"/>
        </w:rPr>
        <w:t xml:space="preserve">Contract 2 Terms </w:t>
      </w:r>
      <w:r w:rsidR="00F7593C">
        <w:rPr>
          <w:rFonts w:cs="Arial"/>
        </w:rPr>
        <w:t>&amp;</w:t>
      </w:r>
      <w:r w:rsidR="00944034" w:rsidRPr="00BC228D">
        <w:rPr>
          <w:rFonts w:cs="Arial"/>
        </w:rPr>
        <w:t xml:space="preserve"> </w:t>
      </w:r>
      <w:r w:rsidRPr="00BC228D">
        <w:rPr>
          <w:rFonts w:cs="Arial"/>
        </w:rPr>
        <w:t>Conditions</w:t>
      </w:r>
      <w:bookmarkEnd w:id="301"/>
      <w:r w:rsidRPr="00BC228D">
        <w:rPr>
          <w:rFonts w:cs="Arial"/>
        </w:rPr>
        <w:t xml:space="preserve"> provided with this ITN or</w:t>
      </w:r>
      <w:r w:rsidR="004D5213">
        <w:rPr>
          <w:rFonts w:cs="Arial"/>
        </w:rPr>
        <w:t xml:space="preserve"> to provide a mark-up of the draft Contract together with a</w:t>
      </w:r>
      <w:r w:rsidR="001614BA">
        <w:rPr>
          <w:rFonts w:cs="Arial"/>
        </w:rPr>
        <w:t xml:space="preserve"> summary and a</w:t>
      </w:r>
      <w:r w:rsidR="004D5213">
        <w:rPr>
          <w:rFonts w:cs="Arial"/>
        </w:rPr>
        <w:t>n explanation of the proposed Derogations in the Table of Derogations.</w:t>
      </w:r>
      <w:r w:rsidR="00D056CB">
        <w:rPr>
          <w:rFonts w:cs="Arial"/>
        </w:rPr>
        <w:t xml:space="preserve"> Additionally, Tenderers must supply </w:t>
      </w:r>
      <w:r w:rsidR="0069607F">
        <w:rPr>
          <w:rFonts w:eastAsia="Arial" w:cs="Arial"/>
          <w:bCs/>
          <w:kern w:val="20"/>
          <w:lang w:eastAsia="zh-CN" w:bidi="hi-IN"/>
        </w:rPr>
        <w:t>Tenderer Inputs</w:t>
      </w:r>
      <w:r w:rsidR="00A97E90">
        <w:rPr>
          <w:rFonts w:cs="Arial"/>
        </w:rPr>
        <w:t xml:space="preserve"> </w:t>
      </w:r>
      <w:r w:rsidR="00D056CB">
        <w:rPr>
          <w:rFonts w:cs="Arial"/>
        </w:rPr>
        <w:t xml:space="preserve">for </w:t>
      </w:r>
      <w:r w:rsidR="00FB49E8">
        <w:rPr>
          <w:rFonts w:cs="Arial"/>
        </w:rPr>
        <w:t>th</w:t>
      </w:r>
      <w:r w:rsidR="00A97E90">
        <w:rPr>
          <w:rFonts w:cs="Arial"/>
        </w:rPr>
        <w:t xml:space="preserve">ose elements of </w:t>
      </w:r>
      <w:r w:rsidR="00D056CB">
        <w:rPr>
          <w:rFonts w:cs="Arial"/>
        </w:rPr>
        <w:t>the Contract</w:t>
      </w:r>
      <w:r w:rsidR="00A97E90">
        <w:rPr>
          <w:rFonts w:cs="Arial"/>
        </w:rPr>
        <w:t xml:space="preserve"> </w:t>
      </w:r>
      <w:r w:rsidR="001614BA">
        <w:rPr>
          <w:rFonts w:cs="Arial"/>
        </w:rPr>
        <w:t xml:space="preserve">listed in Part C of Table C.2 above </w:t>
      </w:r>
      <w:r w:rsidR="00DB7FE3">
        <w:rPr>
          <w:rFonts w:cs="Arial"/>
        </w:rPr>
        <w:t xml:space="preserve">(Category 3 Clauses and Schedules as </w:t>
      </w:r>
      <w:r w:rsidR="001614BA">
        <w:rPr>
          <w:rFonts w:cs="Arial"/>
        </w:rPr>
        <w:t xml:space="preserve">set out </w:t>
      </w:r>
      <w:r w:rsidR="00DB7FE3">
        <w:rPr>
          <w:rFonts w:cs="Arial"/>
        </w:rPr>
        <w:t xml:space="preserve">in Appendix 2 (Contract Provision Categories) to this Annex C) </w:t>
      </w:r>
      <w:r w:rsidR="00A97E90">
        <w:rPr>
          <w:rFonts w:cs="Arial"/>
        </w:rPr>
        <w:t xml:space="preserve">that reflect their specific circumstances e.g. </w:t>
      </w:r>
      <w:r w:rsidR="00DB7FE3">
        <w:rPr>
          <w:rFonts w:cs="Arial"/>
        </w:rPr>
        <w:t xml:space="preserve">Contractor's </w:t>
      </w:r>
      <w:r w:rsidR="00A97E90">
        <w:rPr>
          <w:rFonts w:cs="Arial"/>
        </w:rPr>
        <w:t>Commercially</w:t>
      </w:r>
      <w:r w:rsidR="00DB7FE3">
        <w:rPr>
          <w:rFonts w:cs="Arial"/>
        </w:rPr>
        <w:t xml:space="preserve"> </w:t>
      </w:r>
      <w:r w:rsidR="00A97E90">
        <w:rPr>
          <w:rFonts w:cs="Arial"/>
        </w:rPr>
        <w:t>Sensitive Information</w:t>
      </w:r>
      <w:r w:rsidR="00DB7FE3">
        <w:rPr>
          <w:rFonts w:cs="Arial"/>
        </w:rPr>
        <w:t xml:space="preserve"> for incorporation in Schedule 14 (Commercially Sensitive Information) of the Contract 2 Terms &amp; Conditions</w:t>
      </w:r>
      <w:r w:rsidR="00066E31">
        <w:rPr>
          <w:rFonts w:cs="Arial"/>
        </w:rPr>
        <w:t>.</w:t>
      </w:r>
      <w:bookmarkEnd w:id="300"/>
    </w:p>
    <w:p w14:paraId="06C92961" w14:textId="29B2832E" w:rsidR="00D056CB" w:rsidRDefault="004D5213" w:rsidP="00AE0606">
      <w:pPr>
        <w:pStyle w:val="Simple2"/>
        <w:tabs>
          <w:tab w:val="clear" w:pos="1986"/>
          <w:tab w:val="num" w:pos="993"/>
        </w:tabs>
        <w:ind w:left="993"/>
        <w:rPr>
          <w:rFonts w:cs="Arial"/>
        </w:rPr>
      </w:pPr>
      <w:r>
        <w:rPr>
          <w:rFonts w:cs="Arial"/>
        </w:rPr>
        <w:t>To accept the terms and conditions of the Contract</w:t>
      </w:r>
      <w:r w:rsidR="004A0F63">
        <w:rPr>
          <w:rFonts w:cs="Arial"/>
        </w:rPr>
        <w:t xml:space="preserve"> without Derogations</w:t>
      </w:r>
      <w:r>
        <w:rPr>
          <w:rFonts w:cs="Arial"/>
        </w:rPr>
        <w:t xml:space="preserve">, </w:t>
      </w:r>
      <w:r w:rsidR="00686780">
        <w:rPr>
          <w:rFonts w:cs="Arial"/>
        </w:rPr>
        <w:t xml:space="preserve">Tenderers must </w:t>
      </w:r>
      <w:r>
        <w:rPr>
          <w:rFonts w:cs="Arial"/>
        </w:rPr>
        <w:t xml:space="preserve">complete </w:t>
      </w:r>
      <w:bookmarkStart w:id="302" w:name="_9kR3WTr2CC79EdEn79R"/>
      <w:r>
        <w:rPr>
          <w:rFonts w:cs="Arial"/>
        </w:rPr>
        <w:t>Part</w:t>
      </w:r>
      <w:r w:rsidR="00D056CB">
        <w:rPr>
          <w:rFonts w:cs="Arial"/>
        </w:rPr>
        <w:t>s</w:t>
      </w:r>
      <w:r w:rsidR="008B0A30" w:rsidRPr="00BC228D">
        <w:rPr>
          <w:rFonts w:cs="Arial"/>
        </w:rPr>
        <w:t xml:space="preserve"> </w:t>
      </w:r>
      <w:r>
        <w:rPr>
          <w:rFonts w:cs="Arial"/>
        </w:rPr>
        <w:t>A</w:t>
      </w:r>
      <w:bookmarkEnd w:id="302"/>
      <w:r>
        <w:rPr>
          <w:rFonts w:cs="Arial"/>
        </w:rPr>
        <w:t xml:space="preserve"> </w:t>
      </w:r>
      <w:r w:rsidR="00D056CB">
        <w:rPr>
          <w:rFonts w:cs="Arial"/>
        </w:rPr>
        <w:t xml:space="preserve">and </w:t>
      </w:r>
      <w:bookmarkStart w:id="303" w:name="_9kR3WTr2CC79FR"/>
      <w:r w:rsidR="00D056CB">
        <w:rPr>
          <w:rFonts w:cs="Arial"/>
        </w:rPr>
        <w:t>C</w:t>
      </w:r>
      <w:bookmarkEnd w:id="303"/>
      <w:r w:rsidR="00D056CB">
        <w:rPr>
          <w:rFonts w:cs="Arial"/>
        </w:rPr>
        <w:t xml:space="preserve"> </w:t>
      </w:r>
      <w:r>
        <w:rPr>
          <w:rFonts w:cs="Arial"/>
        </w:rPr>
        <w:t xml:space="preserve">of the </w:t>
      </w:r>
      <w:r w:rsidR="00BC228D" w:rsidRPr="00BC228D">
        <w:rPr>
          <w:rFonts w:cs="Arial"/>
        </w:rPr>
        <w:t>Table of Derogations</w:t>
      </w:r>
      <w:r w:rsidR="00A51038" w:rsidRPr="00BC228D">
        <w:rPr>
          <w:rFonts w:cs="Arial"/>
        </w:rPr>
        <w:t>.</w:t>
      </w:r>
      <w:r w:rsidR="00BC228D" w:rsidRPr="00BC228D">
        <w:rPr>
          <w:rFonts w:cs="Arial"/>
        </w:rPr>
        <w:t xml:space="preserve"> </w:t>
      </w:r>
    </w:p>
    <w:p w14:paraId="6455A365" w14:textId="2DE8FB7D" w:rsidR="004A0F63" w:rsidRDefault="004A0F63" w:rsidP="00AE0606">
      <w:pPr>
        <w:pStyle w:val="Simple2"/>
        <w:tabs>
          <w:tab w:val="clear" w:pos="1986"/>
          <w:tab w:val="num" w:pos="993"/>
        </w:tabs>
        <w:ind w:left="993"/>
        <w:rPr>
          <w:rFonts w:cs="Arial"/>
        </w:rPr>
      </w:pPr>
      <w:r>
        <w:rPr>
          <w:rFonts w:cs="Arial"/>
        </w:rPr>
        <w:t xml:space="preserve">To accept the terms and conditions of the Contract subject to Derogations, </w:t>
      </w:r>
      <w:r w:rsidR="00686780">
        <w:rPr>
          <w:rFonts w:cs="Arial"/>
        </w:rPr>
        <w:t xml:space="preserve">Tenderers must </w:t>
      </w:r>
      <w:r>
        <w:rPr>
          <w:rFonts w:cs="Arial"/>
        </w:rPr>
        <w:t xml:space="preserve">complete </w:t>
      </w:r>
      <w:bookmarkStart w:id="304" w:name="_9kR3WTr2CC79GfEn79S"/>
      <w:r>
        <w:rPr>
          <w:rFonts w:cs="Arial"/>
        </w:rPr>
        <w:t>Part</w:t>
      </w:r>
      <w:r w:rsidR="007D6F4E">
        <w:rPr>
          <w:rFonts w:cs="Arial"/>
        </w:rPr>
        <w:t xml:space="preserve">s </w:t>
      </w:r>
      <w:r w:rsidR="00D056CB">
        <w:rPr>
          <w:rFonts w:cs="Arial"/>
        </w:rPr>
        <w:t>B</w:t>
      </w:r>
      <w:bookmarkEnd w:id="304"/>
      <w:r w:rsidR="00D056CB">
        <w:rPr>
          <w:rFonts w:cs="Arial"/>
        </w:rPr>
        <w:t xml:space="preserve"> and </w:t>
      </w:r>
      <w:bookmarkStart w:id="305" w:name="_9kMHG5YVt4EE9BHT"/>
      <w:r w:rsidR="00D056CB">
        <w:rPr>
          <w:rFonts w:cs="Arial"/>
        </w:rPr>
        <w:t>C</w:t>
      </w:r>
      <w:bookmarkEnd w:id="305"/>
      <w:r>
        <w:rPr>
          <w:rFonts w:cs="Arial"/>
        </w:rPr>
        <w:t xml:space="preserve"> of the </w:t>
      </w:r>
      <w:r w:rsidRPr="00BC228D">
        <w:rPr>
          <w:rFonts w:cs="Arial"/>
        </w:rPr>
        <w:t>Table of Derogations.</w:t>
      </w:r>
      <w:r>
        <w:rPr>
          <w:rFonts w:cs="Arial"/>
        </w:rPr>
        <w:t xml:space="preserve"> </w:t>
      </w:r>
      <w:r w:rsidR="00FC09C5">
        <w:rPr>
          <w:rFonts w:cs="Arial"/>
        </w:rPr>
        <w:tab/>
      </w:r>
    </w:p>
    <w:p w14:paraId="48A465DA" w14:textId="405F424B" w:rsidR="00914D26" w:rsidRPr="00BC228D" w:rsidRDefault="00914D26" w:rsidP="00AE0606">
      <w:pPr>
        <w:pStyle w:val="Simple2"/>
        <w:tabs>
          <w:tab w:val="clear" w:pos="1986"/>
          <w:tab w:val="num" w:pos="993"/>
        </w:tabs>
        <w:ind w:left="993"/>
        <w:rPr>
          <w:rFonts w:cs="Arial"/>
        </w:rPr>
      </w:pPr>
      <w:r w:rsidRPr="00BC228D">
        <w:rPr>
          <w:rFonts w:cs="Arial"/>
        </w:rPr>
        <w:t xml:space="preserve">Tenderers may only propose </w:t>
      </w:r>
      <w:r w:rsidR="008578A5">
        <w:rPr>
          <w:rFonts w:cs="Arial"/>
        </w:rPr>
        <w:t>Derogations</w:t>
      </w:r>
      <w:r w:rsidR="008578A5" w:rsidRPr="00BC228D">
        <w:rPr>
          <w:rFonts w:cs="Arial"/>
        </w:rPr>
        <w:t xml:space="preserve"> </w:t>
      </w:r>
      <w:r w:rsidR="00CC60A6">
        <w:rPr>
          <w:rFonts w:cs="Arial"/>
        </w:rPr>
        <w:t>in respect of</w:t>
      </w:r>
      <w:r w:rsidR="00CC60A6" w:rsidRPr="00BC228D">
        <w:rPr>
          <w:rFonts w:cs="Arial"/>
        </w:rPr>
        <w:t xml:space="preserve"> </w:t>
      </w:r>
      <w:r w:rsidR="00A51038" w:rsidRPr="00BC228D">
        <w:rPr>
          <w:rFonts w:cs="Arial"/>
        </w:rPr>
        <w:t xml:space="preserve">the </w:t>
      </w:r>
      <w:r w:rsidR="00C856F0" w:rsidRPr="00BC228D">
        <w:rPr>
          <w:rFonts w:cs="Arial"/>
        </w:rPr>
        <w:t>C</w:t>
      </w:r>
      <w:r w:rsidRPr="00BC228D">
        <w:rPr>
          <w:rFonts w:cs="Arial"/>
        </w:rPr>
        <w:t xml:space="preserve">lauses </w:t>
      </w:r>
      <w:r w:rsidR="008578A5">
        <w:rPr>
          <w:rFonts w:cs="Arial"/>
        </w:rPr>
        <w:t xml:space="preserve">and Schedules </w:t>
      </w:r>
      <w:r w:rsidR="00944034">
        <w:rPr>
          <w:rFonts w:cs="Arial"/>
        </w:rPr>
        <w:t xml:space="preserve">designated </w:t>
      </w:r>
      <w:r w:rsidR="00B978B7">
        <w:rPr>
          <w:rFonts w:cs="Arial"/>
        </w:rPr>
        <w:t xml:space="preserve">as </w:t>
      </w:r>
      <w:r w:rsidR="00944034">
        <w:rPr>
          <w:rFonts w:cs="Arial"/>
        </w:rPr>
        <w:t xml:space="preserve">Category 2 </w:t>
      </w:r>
      <w:r w:rsidR="00B978B7">
        <w:rPr>
          <w:rFonts w:cs="Arial"/>
        </w:rPr>
        <w:t xml:space="preserve">and </w:t>
      </w:r>
      <w:r w:rsidRPr="00BC228D">
        <w:rPr>
          <w:rFonts w:cs="Arial"/>
        </w:rPr>
        <w:t xml:space="preserve">listed in </w:t>
      </w:r>
      <w:bookmarkStart w:id="306" w:name="_9kR3WTr2CC7A8HE0qppl6R"/>
      <w:r w:rsidR="008578A5">
        <w:rPr>
          <w:rFonts w:cs="Arial"/>
        </w:rPr>
        <w:t>Appendix 2</w:t>
      </w:r>
      <w:bookmarkEnd w:id="306"/>
      <w:r w:rsidR="008578A5">
        <w:rPr>
          <w:rFonts w:cs="Arial"/>
        </w:rPr>
        <w:t xml:space="preserve"> </w:t>
      </w:r>
      <w:r w:rsidR="001C2F91">
        <w:rPr>
          <w:rFonts w:cs="Arial"/>
        </w:rPr>
        <w:t xml:space="preserve">(Contract Provision Categories) </w:t>
      </w:r>
      <w:r w:rsidR="008578A5">
        <w:rPr>
          <w:rFonts w:cs="Arial"/>
        </w:rPr>
        <w:t xml:space="preserve">of this </w:t>
      </w:r>
      <w:bookmarkStart w:id="307" w:name="_9kMNM5YVtCIA9DFNEyq1aoX6qjuxp7Ite55xCDE"/>
      <w:r w:rsidR="008578A5">
        <w:rPr>
          <w:rFonts w:cs="Arial"/>
        </w:rPr>
        <w:t>Annex C</w:t>
      </w:r>
      <w:bookmarkEnd w:id="307"/>
      <w:r w:rsidR="00A51038" w:rsidRPr="00BC228D">
        <w:rPr>
          <w:rFonts w:cs="Arial"/>
        </w:rPr>
        <w:t>.</w:t>
      </w:r>
      <w:r w:rsidRPr="00BC228D">
        <w:rPr>
          <w:rFonts w:cs="Arial"/>
        </w:rPr>
        <w:t xml:space="preserve"> </w:t>
      </w:r>
    </w:p>
    <w:p w14:paraId="79162FB2" w14:textId="59726268" w:rsidR="008B0A30" w:rsidRPr="007E6B0B" w:rsidRDefault="008578A5" w:rsidP="00AE0606">
      <w:pPr>
        <w:pStyle w:val="Simple2"/>
        <w:tabs>
          <w:tab w:val="clear" w:pos="1986"/>
          <w:tab w:val="num" w:pos="993"/>
        </w:tabs>
        <w:ind w:left="993"/>
        <w:rPr>
          <w:rFonts w:cs="Arial"/>
        </w:rPr>
      </w:pPr>
      <w:r w:rsidRPr="00A97E90">
        <w:rPr>
          <w:rFonts w:cs="Arial"/>
        </w:rPr>
        <w:t>P</w:t>
      </w:r>
      <w:r w:rsidR="00A51038" w:rsidRPr="00A97E90">
        <w:rPr>
          <w:rFonts w:cs="Arial"/>
        </w:rPr>
        <w:t xml:space="preserve">roposed </w:t>
      </w:r>
      <w:r w:rsidRPr="00A97E90">
        <w:rPr>
          <w:rFonts w:cs="Arial"/>
        </w:rPr>
        <w:t xml:space="preserve">Derogations should </w:t>
      </w:r>
      <w:r w:rsidRPr="007E6B0B">
        <w:rPr>
          <w:rFonts w:cs="Arial"/>
        </w:rPr>
        <w:t xml:space="preserve">achieve </w:t>
      </w:r>
      <w:r w:rsidR="00914D26" w:rsidRPr="007E6B0B">
        <w:rPr>
          <w:rFonts w:cs="Arial"/>
        </w:rPr>
        <w:t xml:space="preserve">demonstrable improvements in terms of value for money </w:t>
      </w:r>
      <w:r w:rsidRPr="007E6B0B">
        <w:rPr>
          <w:rFonts w:cs="Arial"/>
        </w:rPr>
        <w:t xml:space="preserve">and/or </w:t>
      </w:r>
      <w:r w:rsidR="005A4B2E">
        <w:rPr>
          <w:rFonts w:cs="Arial"/>
        </w:rPr>
        <w:t xml:space="preserve">a reduction in the Authority's </w:t>
      </w:r>
      <w:r w:rsidRPr="007E6B0B">
        <w:rPr>
          <w:rFonts w:cs="Arial"/>
        </w:rPr>
        <w:t xml:space="preserve">risk </w:t>
      </w:r>
      <w:r w:rsidR="005A4B2E">
        <w:rPr>
          <w:rFonts w:cs="Arial"/>
        </w:rPr>
        <w:t xml:space="preserve">profile </w:t>
      </w:r>
      <w:r w:rsidRPr="007E6B0B">
        <w:rPr>
          <w:rFonts w:cs="Arial"/>
        </w:rPr>
        <w:t xml:space="preserve">in relation to </w:t>
      </w:r>
      <w:r w:rsidR="00914D26" w:rsidRPr="007E6B0B">
        <w:rPr>
          <w:rFonts w:cs="Arial"/>
        </w:rPr>
        <w:t xml:space="preserve">the </w:t>
      </w:r>
      <w:r w:rsidRPr="007E6B0B">
        <w:rPr>
          <w:rFonts w:cs="Arial"/>
        </w:rPr>
        <w:t>delivery of the SoR in accordance with</w:t>
      </w:r>
      <w:r w:rsidR="00914D26" w:rsidRPr="007E6B0B">
        <w:rPr>
          <w:rFonts w:cs="Arial"/>
        </w:rPr>
        <w:t xml:space="preserve"> the </w:t>
      </w:r>
      <w:bookmarkStart w:id="308" w:name="_9kMLK5YVt4CC9EHQHz5AseyPnX2BDeVD3zGHDJO"/>
      <w:r w:rsidR="00914D26" w:rsidRPr="007E6B0B">
        <w:rPr>
          <w:rFonts w:cs="Arial"/>
        </w:rPr>
        <w:t>Contract</w:t>
      </w:r>
      <w:r w:rsidRPr="007E6B0B">
        <w:rPr>
          <w:rFonts w:cs="Arial"/>
        </w:rPr>
        <w:t xml:space="preserve"> </w:t>
      </w:r>
      <w:r w:rsidR="00B978B7">
        <w:rPr>
          <w:rFonts w:cs="Arial"/>
        </w:rPr>
        <w:t xml:space="preserve">2 </w:t>
      </w:r>
      <w:r w:rsidR="00A97E90" w:rsidRPr="007E6B0B">
        <w:rPr>
          <w:rFonts w:cs="Arial"/>
        </w:rPr>
        <w:t>Terms &amp; Conditions</w:t>
      </w:r>
      <w:bookmarkEnd w:id="308"/>
      <w:r w:rsidR="00A51038" w:rsidRPr="007E6B0B">
        <w:rPr>
          <w:rFonts w:cs="Arial"/>
        </w:rPr>
        <w:t xml:space="preserve">. </w:t>
      </w:r>
      <w:r w:rsidR="00914D26" w:rsidRPr="007E6B0B">
        <w:rPr>
          <w:rFonts w:cs="Arial"/>
        </w:rPr>
        <w:t>Tenderers are required to provide evidence to support such value for money</w:t>
      </w:r>
      <w:r w:rsidRPr="007E6B0B">
        <w:rPr>
          <w:rFonts w:cs="Arial"/>
        </w:rPr>
        <w:t xml:space="preserve"> and/or risk </w:t>
      </w:r>
      <w:r w:rsidR="005A4B2E">
        <w:rPr>
          <w:rFonts w:cs="Arial"/>
        </w:rPr>
        <w:t xml:space="preserve">profile </w:t>
      </w:r>
      <w:r w:rsidR="00914D26" w:rsidRPr="007E6B0B">
        <w:rPr>
          <w:rFonts w:cs="Arial"/>
        </w:rPr>
        <w:t>improvements during the Negotiation Phase.</w:t>
      </w:r>
      <w:r w:rsidR="0022452C" w:rsidRPr="007E6B0B">
        <w:rPr>
          <w:rFonts w:cs="Arial"/>
        </w:rPr>
        <w:t xml:space="preserve"> Unless a proposed Derogation is stated to be commercially sensitive, together with a reason for such commercially</w:t>
      </w:r>
      <w:r w:rsidR="00B978B7">
        <w:rPr>
          <w:rFonts w:cs="Arial"/>
        </w:rPr>
        <w:t xml:space="preserve"> </w:t>
      </w:r>
      <w:r w:rsidR="0022452C" w:rsidRPr="007E6B0B">
        <w:rPr>
          <w:rFonts w:cs="Arial"/>
        </w:rPr>
        <w:t xml:space="preserve">sensitive status, the Derogation drafting (to the extent that it provides a demonstrable improvement in terms of </w:t>
      </w:r>
      <w:r w:rsidR="00B978B7">
        <w:rPr>
          <w:rFonts w:cs="Arial"/>
        </w:rPr>
        <w:t>value for money</w:t>
      </w:r>
      <w:r w:rsidR="006853BD">
        <w:rPr>
          <w:rFonts w:cs="Arial"/>
        </w:rPr>
        <w:t xml:space="preserve"> </w:t>
      </w:r>
      <w:r w:rsidR="0022452C" w:rsidRPr="007E6B0B">
        <w:rPr>
          <w:rFonts w:cs="Arial"/>
        </w:rPr>
        <w:t>and/or reduction in the Authority's risk</w:t>
      </w:r>
      <w:r w:rsidR="005A4B2E">
        <w:rPr>
          <w:rFonts w:cs="Arial"/>
        </w:rPr>
        <w:t xml:space="preserve"> profile</w:t>
      </w:r>
      <w:r w:rsidR="0022452C" w:rsidRPr="007E6B0B">
        <w:rPr>
          <w:rFonts w:cs="Arial"/>
        </w:rPr>
        <w:t xml:space="preserve">) may be incorporated by the Authority into the Final Contract which </w:t>
      </w:r>
      <w:r w:rsidR="001C7DE2">
        <w:rPr>
          <w:rFonts w:cs="Arial"/>
        </w:rPr>
        <w:t>will</w:t>
      </w:r>
      <w:r w:rsidR="0022452C" w:rsidRPr="007E6B0B">
        <w:rPr>
          <w:rFonts w:cs="Arial"/>
        </w:rPr>
        <w:t xml:space="preserve"> </w:t>
      </w:r>
      <w:r w:rsidR="003A36D7">
        <w:rPr>
          <w:rFonts w:cs="Arial"/>
        </w:rPr>
        <w:t xml:space="preserve">be </w:t>
      </w:r>
      <w:r w:rsidR="00B978B7">
        <w:rPr>
          <w:rFonts w:cs="Arial"/>
        </w:rPr>
        <w:t xml:space="preserve">issued </w:t>
      </w:r>
      <w:r w:rsidR="001C7DE2">
        <w:rPr>
          <w:rFonts w:cs="Arial"/>
        </w:rPr>
        <w:t xml:space="preserve">in the same form </w:t>
      </w:r>
      <w:r w:rsidR="0022452C" w:rsidRPr="007E6B0B">
        <w:rPr>
          <w:rFonts w:cs="Arial"/>
        </w:rPr>
        <w:t>to all Tenderers</w:t>
      </w:r>
      <w:r w:rsidR="00B978B7">
        <w:rPr>
          <w:rFonts w:cs="Arial"/>
        </w:rPr>
        <w:t xml:space="preserve"> as part of the ISFT</w:t>
      </w:r>
      <w:r w:rsidR="00D22F3E">
        <w:rPr>
          <w:rFonts w:cs="Arial"/>
        </w:rPr>
        <w:t>.</w:t>
      </w:r>
    </w:p>
    <w:p w14:paraId="3DFE987A" w14:textId="7E1DDE16" w:rsidR="00914D26" w:rsidRDefault="00B141E9" w:rsidP="00AE0606">
      <w:pPr>
        <w:pStyle w:val="Simple2"/>
        <w:tabs>
          <w:tab w:val="clear" w:pos="1986"/>
          <w:tab w:val="num" w:pos="993"/>
        </w:tabs>
        <w:ind w:left="993"/>
        <w:rPr>
          <w:rFonts w:cs="Arial"/>
        </w:rPr>
      </w:pPr>
      <w:r>
        <w:rPr>
          <w:rFonts w:cs="Arial"/>
        </w:rPr>
        <w:t xml:space="preserve">If </w:t>
      </w:r>
      <w:r w:rsidR="00B978B7">
        <w:rPr>
          <w:rFonts w:cs="Arial"/>
        </w:rPr>
        <w:t xml:space="preserve">a </w:t>
      </w:r>
      <w:r w:rsidR="00914D26" w:rsidRPr="00014B15">
        <w:rPr>
          <w:rFonts w:cs="Arial"/>
        </w:rPr>
        <w:t>Tenderer submit</w:t>
      </w:r>
      <w:r w:rsidR="00B978B7">
        <w:rPr>
          <w:rFonts w:cs="Arial"/>
        </w:rPr>
        <w:t>s</w:t>
      </w:r>
      <w:r w:rsidR="00914D26" w:rsidRPr="00014B15">
        <w:rPr>
          <w:rFonts w:cs="Arial"/>
        </w:rPr>
        <w:t xml:space="preserve"> any </w:t>
      </w:r>
      <w:r w:rsidR="00A51038">
        <w:rPr>
          <w:rFonts w:cs="Arial"/>
        </w:rPr>
        <w:t>changes</w:t>
      </w:r>
      <w:r w:rsidR="00A97E90">
        <w:rPr>
          <w:rFonts w:cs="Arial"/>
        </w:rPr>
        <w:t xml:space="preserve"> to the </w:t>
      </w:r>
      <w:bookmarkStart w:id="309" w:name="_9kMML5YVt4CC9EHQHz5AseyPnX2BDeVD3zGHDJO"/>
      <w:r w:rsidR="00A97E90">
        <w:rPr>
          <w:rFonts w:cs="Arial"/>
        </w:rPr>
        <w:t xml:space="preserve">Contract </w:t>
      </w:r>
      <w:r w:rsidR="00842896">
        <w:rPr>
          <w:rFonts w:cs="Arial"/>
        </w:rPr>
        <w:t>2 T</w:t>
      </w:r>
      <w:r w:rsidR="00A97E90">
        <w:rPr>
          <w:rFonts w:cs="Arial"/>
        </w:rPr>
        <w:t xml:space="preserve">erms &amp; </w:t>
      </w:r>
      <w:r w:rsidR="00842896">
        <w:rPr>
          <w:rFonts w:cs="Arial"/>
        </w:rPr>
        <w:t>C</w:t>
      </w:r>
      <w:r w:rsidR="00DD41A8">
        <w:rPr>
          <w:rFonts w:cs="Arial"/>
        </w:rPr>
        <w:t>onditions</w:t>
      </w:r>
      <w:bookmarkEnd w:id="309"/>
      <w:r w:rsidR="00DD41A8" w:rsidRPr="00014B15">
        <w:rPr>
          <w:rFonts w:cs="Arial"/>
        </w:rPr>
        <w:t xml:space="preserve"> </w:t>
      </w:r>
      <w:r w:rsidR="00914D26" w:rsidRPr="00014B15">
        <w:rPr>
          <w:rFonts w:cs="Arial"/>
        </w:rPr>
        <w:t xml:space="preserve">which are </w:t>
      </w:r>
      <w:r w:rsidR="00914D26" w:rsidRPr="00AE0606">
        <w:rPr>
          <w:rFonts w:cs="Arial"/>
        </w:rPr>
        <w:t>not</w:t>
      </w:r>
      <w:r w:rsidR="00914D26" w:rsidRPr="00014B15">
        <w:rPr>
          <w:rFonts w:cs="Arial"/>
        </w:rPr>
        <w:t xml:space="preserve"> permitted contract mark-ups</w:t>
      </w:r>
      <w:r w:rsidR="00CC60A6">
        <w:rPr>
          <w:rFonts w:cs="Arial"/>
        </w:rPr>
        <w:t xml:space="preserve"> (i.e. </w:t>
      </w:r>
      <w:r w:rsidR="00FB49E8">
        <w:rPr>
          <w:rFonts w:cs="Arial"/>
        </w:rPr>
        <w:t xml:space="preserve">NOT </w:t>
      </w:r>
      <w:r w:rsidR="00CC60A6">
        <w:rPr>
          <w:rFonts w:cs="Arial"/>
        </w:rPr>
        <w:t>Derogation drafting and any consequential changes to the issued Contract drafting</w:t>
      </w:r>
      <w:r w:rsidR="00B978B7">
        <w:rPr>
          <w:rFonts w:cs="Arial"/>
        </w:rPr>
        <w:t xml:space="preserve"> in respect of Category 2 Clauses and Schedules as listed in </w:t>
      </w:r>
      <w:bookmarkStart w:id="310" w:name="_9kMHG5YVtCIA9EDKq6wvvrCxWQ8EJ1n7voKPKIJ"/>
      <w:r w:rsidR="00B978B7">
        <w:rPr>
          <w:rFonts w:cs="Arial"/>
        </w:rPr>
        <w:t>Appendix 2</w:t>
      </w:r>
      <w:bookmarkEnd w:id="310"/>
      <w:r w:rsidR="00B978B7">
        <w:rPr>
          <w:rFonts w:cs="Arial"/>
        </w:rPr>
        <w:t xml:space="preserve"> </w:t>
      </w:r>
      <w:r w:rsidR="00573DB8">
        <w:rPr>
          <w:rFonts w:cs="Arial"/>
        </w:rPr>
        <w:t xml:space="preserve">(Contract Provision Categories) </w:t>
      </w:r>
      <w:r w:rsidR="00B978B7">
        <w:rPr>
          <w:rFonts w:cs="Arial"/>
        </w:rPr>
        <w:t xml:space="preserve">to this </w:t>
      </w:r>
      <w:bookmarkStart w:id="311" w:name="_9kMON5YVtCIA9DFNEyq1aoX6qjuxp7Ite55xCDE"/>
      <w:r w:rsidR="00B978B7">
        <w:rPr>
          <w:rFonts w:cs="Arial"/>
        </w:rPr>
        <w:t>Annex C</w:t>
      </w:r>
      <w:bookmarkEnd w:id="311"/>
      <w:r w:rsidR="00CC60A6">
        <w:rPr>
          <w:rFonts w:cs="Arial"/>
        </w:rPr>
        <w:t>)</w:t>
      </w:r>
      <w:r w:rsidR="00914D26" w:rsidRPr="00014B15">
        <w:rPr>
          <w:rFonts w:cs="Arial"/>
        </w:rPr>
        <w:t>, t</w:t>
      </w:r>
      <w:r w:rsidR="008B0A30" w:rsidRPr="00014B15">
        <w:rPr>
          <w:rFonts w:cs="Arial"/>
        </w:rPr>
        <w:t xml:space="preserve">he </w:t>
      </w:r>
      <w:r w:rsidR="00914D26" w:rsidRPr="00014B15">
        <w:rPr>
          <w:rFonts w:cs="Arial"/>
        </w:rPr>
        <w:t xml:space="preserve">Tender response may be treated as </w:t>
      </w:r>
      <w:r w:rsidR="00A51038">
        <w:rPr>
          <w:rFonts w:cs="Arial"/>
        </w:rPr>
        <w:t>N</w:t>
      </w:r>
      <w:r w:rsidR="00914D26" w:rsidRPr="00014B15">
        <w:rPr>
          <w:rFonts w:cs="Arial"/>
        </w:rPr>
        <w:t>on-</w:t>
      </w:r>
      <w:r w:rsidR="00A51038">
        <w:rPr>
          <w:rFonts w:cs="Arial"/>
        </w:rPr>
        <w:t>C</w:t>
      </w:r>
      <w:r w:rsidR="00914D26" w:rsidRPr="00014B15">
        <w:rPr>
          <w:rFonts w:cs="Arial"/>
        </w:rPr>
        <w:t>ompliant.</w:t>
      </w:r>
    </w:p>
    <w:p w14:paraId="202A00F5" w14:textId="2A710D4C" w:rsidR="0017545A" w:rsidRPr="005E36DD" w:rsidRDefault="0017545A" w:rsidP="00AE0606">
      <w:pPr>
        <w:pStyle w:val="Simple2"/>
        <w:tabs>
          <w:tab w:val="clear" w:pos="1986"/>
          <w:tab w:val="num" w:pos="993"/>
        </w:tabs>
        <w:ind w:left="993"/>
        <w:rPr>
          <w:rFonts w:cs="Arial"/>
        </w:rPr>
      </w:pPr>
      <w:r w:rsidRPr="005E36DD">
        <w:rPr>
          <w:rFonts w:cs="Arial"/>
        </w:rPr>
        <w:t xml:space="preserve">The Contract mark-up should be done in redline, without comments, and saved in </w:t>
      </w:r>
      <w:r w:rsidR="000A4C4B" w:rsidRPr="005E36DD">
        <w:rPr>
          <w:rFonts w:cs="Arial"/>
        </w:rPr>
        <w:t>both W</w:t>
      </w:r>
      <w:r w:rsidR="00842896" w:rsidRPr="005E36DD">
        <w:rPr>
          <w:rFonts w:cs="Arial"/>
        </w:rPr>
        <w:t xml:space="preserve">ord and </w:t>
      </w:r>
      <w:r w:rsidR="000A4C4B" w:rsidRPr="005E36DD">
        <w:rPr>
          <w:rFonts w:cs="Arial"/>
        </w:rPr>
        <w:t>PDF</w:t>
      </w:r>
      <w:r w:rsidRPr="005E36DD">
        <w:rPr>
          <w:rFonts w:cs="Arial"/>
        </w:rPr>
        <w:t xml:space="preserve"> format. The file na</w:t>
      </w:r>
      <w:r w:rsidRPr="00573DB8">
        <w:rPr>
          <w:rFonts w:cs="Arial"/>
        </w:rPr>
        <w:t xml:space="preserve">me format must follow the format set out in paragraph </w:t>
      </w:r>
      <w:r w:rsidR="00573DB8" w:rsidRPr="00955314">
        <w:rPr>
          <w:rFonts w:cs="Arial"/>
        </w:rPr>
        <w:fldChar w:fldCharType="begin"/>
      </w:r>
      <w:r w:rsidR="00573DB8" w:rsidRPr="00573DB8">
        <w:rPr>
          <w:rFonts w:cs="Arial"/>
        </w:rPr>
        <w:instrText xml:space="preserve"> REF _Ref119355680 \r \h </w:instrText>
      </w:r>
      <w:r w:rsidR="00573DB8">
        <w:rPr>
          <w:rFonts w:cs="Arial"/>
        </w:rPr>
        <w:instrText xml:space="preserve"> \* MERGEFORMAT </w:instrText>
      </w:r>
      <w:r w:rsidR="00573DB8" w:rsidRPr="00955314">
        <w:rPr>
          <w:rFonts w:cs="Arial"/>
        </w:rPr>
      </w:r>
      <w:r w:rsidR="00573DB8" w:rsidRPr="00955314">
        <w:rPr>
          <w:rFonts w:cs="Arial"/>
        </w:rPr>
        <w:fldChar w:fldCharType="separate"/>
      </w:r>
      <w:r w:rsidR="00431E8D">
        <w:rPr>
          <w:rFonts w:cs="Arial"/>
        </w:rPr>
        <w:t>8.1</w:t>
      </w:r>
      <w:r w:rsidR="00573DB8" w:rsidRPr="00955314">
        <w:rPr>
          <w:rFonts w:cs="Arial"/>
        </w:rPr>
        <w:fldChar w:fldCharType="end"/>
      </w:r>
      <w:r w:rsidR="00573DB8" w:rsidRPr="00955314">
        <w:rPr>
          <w:rFonts w:cs="Arial"/>
        </w:rPr>
        <w:t xml:space="preserve"> (Submitting a Tender)</w:t>
      </w:r>
      <w:r w:rsidRPr="00573DB8">
        <w:rPr>
          <w:rFonts w:cs="Arial"/>
        </w:rPr>
        <w:t xml:space="preserve"> above and the file</w:t>
      </w:r>
      <w:r w:rsidRPr="005E36DD">
        <w:rPr>
          <w:rFonts w:cs="Arial"/>
        </w:rPr>
        <w:t xml:space="preserve"> be submitted via the DSP in </w:t>
      </w:r>
      <w:r w:rsidR="00262115">
        <w:rPr>
          <w:rFonts w:cs="Arial"/>
        </w:rPr>
        <w:t xml:space="preserve">the </w:t>
      </w:r>
      <w:r w:rsidR="00320A16" w:rsidRPr="005E36DD">
        <w:rPr>
          <w:rFonts w:cs="Arial"/>
        </w:rPr>
        <w:t>Commercial</w:t>
      </w:r>
      <w:r w:rsidRPr="005E36DD">
        <w:rPr>
          <w:rFonts w:cs="Arial"/>
        </w:rPr>
        <w:t xml:space="preserve"> Envelope.</w:t>
      </w:r>
    </w:p>
    <w:p w14:paraId="45E0A0B7" w14:textId="03F7D7B7" w:rsidR="00FB49E8" w:rsidRPr="00BF1DC0" w:rsidRDefault="00CC60A6" w:rsidP="00AE0606">
      <w:pPr>
        <w:pStyle w:val="Simple2"/>
        <w:tabs>
          <w:tab w:val="clear" w:pos="1986"/>
          <w:tab w:val="num" w:pos="993"/>
        </w:tabs>
        <w:ind w:left="993"/>
        <w:rPr>
          <w:rFonts w:cs="Arial"/>
        </w:rPr>
      </w:pPr>
      <w:r w:rsidRPr="00AE0606">
        <w:rPr>
          <w:rFonts w:cs="Arial"/>
        </w:rPr>
        <w:t xml:space="preserve">When completing </w:t>
      </w:r>
      <w:bookmarkStart w:id="312" w:name="_9kR3WTr2CC7A9XEn7S"/>
      <w:r w:rsidRPr="00AE0606">
        <w:rPr>
          <w:rFonts w:cs="Arial"/>
        </w:rPr>
        <w:t>Part B</w:t>
      </w:r>
      <w:bookmarkEnd w:id="312"/>
      <w:r w:rsidRPr="00AE0606">
        <w:rPr>
          <w:rFonts w:cs="Arial"/>
        </w:rPr>
        <w:t xml:space="preserve"> of the Table of Derogations, Tenderers must</w:t>
      </w:r>
      <w:r w:rsidR="00FB49E8" w:rsidRPr="00AE0606">
        <w:rPr>
          <w:rFonts w:cs="Arial"/>
        </w:rPr>
        <w:t>:</w:t>
      </w:r>
    </w:p>
    <w:p w14:paraId="4082FD2D" w14:textId="7A3E9813" w:rsidR="00FB49E8" w:rsidRPr="00BF1DC0" w:rsidRDefault="00FB49E8" w:rsidP="00AE0606">
      <w:pPr>
        <w:pStyle w:val="Simple3"/>
        <w:tabs>
          <w:tab w:val="num" w:pos="1560"/>
        </w:tabs>
        <w:ind w:left="1560" w:hanging="567"/>
      </w:pPr>
      <w:r>
        <w:t>enter the name of the file containing the Contract mark-up;</w:t>
      </w:r>
      <w:r w:rsidR="00AD2496">
        <w:t xml:space="preserve"> and</w:t>
      </w:r>
    </w:p>
    <w:p w14:paraId="40E3CDB9" w14:textId="77777777" w:rsidR="00AD2496" w:rsidRDefault="00AD2496" w:rsidP="00AE0606">
      <w:pPr>
        <w:pStyle w:val="Simple3"/>
        <w:tabs>
          <w:tab w:val="num" w:pos="1560"/>
        </w:tabs>
        <w:ind w:left="1560" w:hanging="567"/>
      </w:pPr>
      <w:r>
        <w:t>for each Derogation:</w:t>
      </w:r>
    </w:p>
    <w:p w14:paraId="0DC1BEDB" w14:textId="734533DE" w:rsidR="00FB49E8" w:rsidRPr="00BF1DC0" w:rsidRDefault="00FB49E8" w:rsidP="00943BD6">
      <w:pPr>
        <w:pStyle w:val="Simple3"/>
        <w:numPr>
          <w:ilvl w:val="2"/>
          <w:numId w:val="32"/>
        </w:numPr>
        <w:tabs>
          <w:tab w:val="clear" w:pos="1417"/>
        </w:tabs>
        <w:ind w:left="2410" w:hanging="425"/>
      </w:pPr>
      <w:r>
        <w:t>summarise</w:t>
      </w:r>
      <w:r w:rsidR="00CC60A6">
        <w:t xml:space="preserve"> </w:t>
      </w:r>
      <w:r>
        <w:t xml:space="preserve">the Derogation, including </w:t>
      </w:r>
      <w:r w:rsidR="00AD2496">
        <w:t>any consequential changes to drafting in non-Category 2 Clauses or Schedules</w:t>
      </w:r>
      <w:r>
        <w:t>;</w:t>
      </w:r>
    </w:p>
    <w:p w14:paraId="51539EDC" w14:textId="052AEEFB" w:rsidR="00AD2496" w:rsidRPr="00BF1DC0" w:rsidRDefault="00AD2496" w:rsidP="00943BD6">
      <w:pPr>
        <w:pStyle w:val="Simple3"/>
        <w:numPr>
          <w:ilvl w:val="2"/>
          <w:numId w:val="32"/>
        </w:numPr>
        <w:tabs>
          <w:tab w:val="clear" w:pos="1417"/>
        </w:tabs>
        <w:ind w:left="2410" w:hanging="425"/>
      </w:pPr>
      <w:r>
        <w:t>state the reason for the Derogation;</w:t>
      </w:r>
    </w:p>
    <w:p w14:paraId="36583CBA" w14:textId="7E2FE1F9" w:rsidR="0022452C" w:rsidRDefault="00AD2496" w:rsidP="00943BD6">
      <w:pPr>
        <w:pStyle w:val="Simple3"/>
        <w:numPr>
          <w:ilvl w:val="2"/>
          <w:numId w:val="32"/>
        </w:numPr>
        <w:tabs>
          <w:tab w:val="clear" w:pos="1417"/>
        </w:tabs>
        <w:ind w:left="2410" w:hanging="425"/>
      </w:pPr>
      <w:r>
        <w:t xml:space="preserve">state the impact of the Derogation on other aspects of the </w:t>
      </w:r>
      <w:r w:rsidR="00F2324B">
        <w:t>Tender</w:t>
      </w:r>
      <w:r>
        <w:t xml:space="preserve">, including </w:t>
      </w:r>
      <w:r w:rsidRPr="00014B15">
        <w:t>details of any changes to their financial proposal</w:t>
      </w:r>
      <w:r>
        <w:t xml:space="preserve"> (whether the Financial Model </w:t>
      </w:r>
      <w:r w:rsidR="009D5570">
        <w:t>and/</w:t>
      </w:r>
      <w:r>
        <w:t xml:space="preserve">or a response to one or more </w:t>
      </w:r>
      <w:r w:rsidR="0083217B">
        <w:t>F</w:t>
      </w:r>
      <w:r>
        <w:t xml:space="preserve">inancial </w:t>
      </w:r>
      <w:proofErr w:type="spellStart"/>
      <w:r>
        <w:t>RoRs</w:t>
      </w:r>
      <w:proofErr w:type="spellEnd"/>
      <w:r>
        <w:t>)</w:t>
      </w:r>
      <w:r w:rsidRPr="00014B15">
        <w:t xml:space="preserve"> submitted as part of their Tender which </w:t>
      </w:r>
      <w:r w:rsidR="00A14CF1">
        <w:t>would</w:t>
      </w:r>
      <w:r w:rsidR="00A14CF1" w:rsidRPr="00014B15">
        <w:t xml:space="preserve"> </w:t>
      </w:r>
      <w:r w:rsidRPr="00014B15">
        <w:t xml:space="preserve">apply </w:t>
      </w:r>
      <w:r w:rsidR="00A14CF1">
        <w:t xml:space="preserve">should </w:t>
      </w:r>
      <w:r w:rsidRPr="00014B15">
        <w:t xml:space="preserve">the Authority accept the proposed </w:t>
      </w:r>
      <w:r w:rsidR="00A14CF1">
        <w:t>Derogations</w:t>
      </w:r>
      <w:r w:rsidR="0022452C">
        <w:t>;</w:t>
      </w:r>
    </w:p>
    <w:p w14:paraId="2D0E394B" w14:textId="4774BD5C" w:rsidR="00AD2496" w:rsidRPr="00BF1DC0" w:rsidRDefault="0022452C" w:rsidP="00943BD6">
      <w:pPr>
        <w:pStyle w:val="Simple3"/>
        <w:numPr>
          <w:ilvl w:val="2"/>
          <w:numId w:val="32"/>
        </w:numPr>
        <w:tabs>
          <w:tab w:val="clear" w:pos="1417"/>
        </w:tabs>
        <w:ind w:left="2410" w:hanging="425"/>
      </w:pPr>
      <w:r>
        <w:t>state any reason why the proposed Derogation is confidential to the Tenderer</w:t>
      </w:r>
      <w:r w:rsidR="00AD2496">
        <w:t>.</w:t>
      </w:r>
    </w:p>
    <w:p w14:paraId="1A842D67" w14:textId="0DFCF8AF" w:rsidR="00CC60A6" w:rsidRPr="00014B15" w:rsidRDefault="00AD2496" w:rsidP="00AE0606">
      <w:pPr>
        <w:pStyle w:val="Simple2"/>
        <w:tabs>
          <w:tab w:val="clear" w:pos="1986"/>
          <w:tab w:val="num" w:pos="993"/>
        </w:tabs>
        <w:ind w:left="993"/>
        <w:rPr>
          <w:rFonts w:cs="Arial"/>
        </w:rPr>
      </w:pPr>
      <w:r w:rsidRPr="00AE0606">
        <w:rPr>
          <w:rFonts w:cs="Arial"/>
        </w:rPr>
        <w:t>Note:</w:t>
      </w:r>
      <w:r w:rsidR="00CC60A6" w:rsidRPr="00AE0606">
        <w:rPr>
          <w:rFonts w:cs="Arial"/>
        </w:rPr>
        <w:t xml:space="preserve"> the pric</w:t>
      </w:r>
      <w:r w:rsidRPr="00AE0606">
        <w:rPr>
          <w:rFonts w:cs="Arial"/>
        </w:rPr>
        <w:t>ing</w:t>
      </w:r>
      <w:r w:rsidR="00CC60A6" w:rsidRPr="00AE0606">
        <w:rPr>
          <w:rFonts w:cs="Arial"/>
        </w:rPr>
        <w:t xml:space="preserve"> in the Financial Model submitted </w:t>
      </w:r>
      <w:r w:rsidRPr="00AE0606">
        <w:rPr>
          <w:rFonts w:cs="Arial"/>
        </w:rPr>
        <w:t>as part of the</w:t>
      </w:r>
      <w:r w:rsidR="00CC60A6" w:rsidRPr="00AE0606">
        <w:rPr>
          <w:rFonts w:cs="Arial"/>
        </w:rPr>
        <w:t xml:space="preserve"> Initial Tender must be based on the </w:t>
      </w:r>
      <w:bookmarkStart w:id="313" w:name="_9kMNM5YVt4CC9EHQHz5AseyPnX2BDeVD3zGHDJO"/>
      <w:r w:rsidR="00CC60A6" w:rsidRPr="00AE0606">
        <w:rPr>
          <w:rFonts w:cs="Arial"/>
        </w:rPr>
        <w:t xml:space="preserve">Contract 2 Terms </w:t>
      </w:r>
      <w:r w:rsidR="009D5570">
        <w:rPr>
          <w:rFonts w:cs="Arial"/>
        </w:rPr>
        <w:t>&amp;</w:t>
      </w:r>
      <w:r w:rsidR="009D5570" w:rsidRPr="00AE0606">
        <w:rPr>
          <w:rFonts w:cs="Arial"/>
        </w:rPr>
        <w:t xml:space="preserve"> </w:t>
      </w:r>
      <w:r w:rsidR="00CC60A6" w:rsidRPr="00AE0606">
        <w:rPr>
          <w:rFonts w:cs="Arial"/>
        </w:rPr>
        <w:t>Conditions</w:t>
      </w:r>
      <w:bookmarkEnd w:id="313"/>
      <w:r w:rsidR="00CC60A6" w:rsidRPr="00AE0606">
        <w:rPr>
          <w:rFonts w:cs="Arial"/>
        </w:rPr>
        <w:t xml:space="preserve"> issued by the Authority </w:t>
      </w:r>
      <w:r w:rsidR="00D22F3E">
        <w:rPr>
          <w:rFonts w:cs="Arial"/>
        </w:rPr>
        <w:t xml:space="preserve">with this ITN as part of the </w:t>
      </w:r>
      <w:r w:rsidR="00CC60A6" w:rsidRPr="00AE0606">
        <w:rPr>
          <w:rFonts w:cs="Arial"/>
        </w:rPr>
        <w:t xml:space="preserve">Initial Tender </w:t>
      </w:r>
      <w:r w:rsidRPr="00AE0606">
        <w:rPr>
          <w:rFonts w:cs="Arial"/>
        </w:rPr>
        <w:t>Phase</w:t>
      </w:r>
      <w:r w:rsidR="00B978B7">
        <w:rPr>
          <w:rFonts w:cs="Arial"/>
        </w:rPr>
        <w:t xml:space="preserve"> without any Derogations</w:t>
      </w:r>
      <w:r w:rsidR="00CC60A6" w:rsidRPr="00AE0606">
        <w:rPr>
          <w:rFonts w:cs="Arial"/>
        </w:rPr>
        <w:t xml:space="preserve">.  </w:t>
      </w:r>
    </w:p>
    <w:p w14:paraId="3B04D934" w14:textId="2F5AFE5B" w:rsidR="008B0A30" w:rsidRPr="00AE0606" w:rsidRDefault="008B0A30" w:rsidP="00AE0606">
      <w:pPr>
        <w:pStyle w:val="Simple2"/>
        <w:tabs>
          <w:tab w:val="clear" w:pos="1986"/>
          <w:tab w:val="num" w:pos="993"/>
        </w:tabs>
        <w:ind w:left="993"/>
        <w:rPr>
          <w:rFonts w:cs="Arial"/>
        </w:rPr>
      </w:pPr>
      <w:r w:rsidRPr="00014B15">
        <w:rPr>
          <w:rFonts w:cs="Arial"/>
        </w:rPr>
        <w:t>Notwith</w:t>
      </w:r>
      <w:r w:rsidR="009F2B68">
        <w:rPr>
          <w:rFonts w:cs="Arial"/>
        </w:rPr>
        <w:t xml:space="preserve">standing the </w:t>
      </w:r>
      <w:r w:rsidR="00CC60A6">
        <w:rPr>
          <w:rFonts w:cs="Arial"/>
        </w:rPr>
        <w:t>prohibition of non-permitted drafting</w:t>
      </w:r>
      <w:r w:rsidRPr="00014B15">
        <w:rPr>
          <w:rFonts w:cs="Arial"/>
        </w:rPr>
        <w:t xml:space="preserve">, Tenderers </w:t>
      </w:r>
      <w:r w:rsidR="00CC60A6">
        <w:rPr>
          <w:rFonts w:cs="Arial"/>
        </w:rPr>
        <w:t>may</w:t>
      </w:r>
      <w:r w:rsidRPr="00014B15">
        <w:rPr>
          <w:rFonts w:cs="Arial"/>
        </w:rPr>
        <w:t xml:space="preserve"> draw the Authority</w:t>
      </w:r>
      <w:r w:rsidR="00165F20">
        <w:rPr>
          <w:rFonts w:cs="Arial"/>
        </w:rPr>
        <w:t>'</w:t>
      </w:r>
      <w:r w:rsidRPr="00014B15">
        <w:rPr>
          <w:rFonts w:cs="Arial"/>
        </w:rPr>
        <w:t xml:space="preserve">s attention to any genuine errors and omissions in any part of the Contract </w:t>
      </w:r>
      <w:r w:rsidR="00CC60A6">
        <w:rPr>
          <w:rFonts w:cs="Arial"/>
        </w:rPr>
        <w:t xml:space="preserve">2 </w:t>
      </w:r>
      <w:r w:rsidRPr="00014B15">
        <w:rPr>
          <w:rFonts w:cs="Arial"/>
        </w:rPr>
        <w:t xml:space="preserve">Terms </w:t>
      </w:r>
      <w:r w:rsidR="009D5570">
        <w:rPr>
          <w:rFonts w:cs="Arial"/>
        </w:rPr>
        <w:t>&amp;</w:t>
      </w:r>
      <w:r w:rsidR="009D5570" w:rsidRPr="00014B15">
        <w:rPr>
          <w:rFonts w:cs="Arial"/>
        </w:rPr>
        <w:t xml:space="preserve"> </w:t>
      </w:r>
      <w:r w:rsidRPr="00014B15">
        <w:rPr>
          <w:rFonts w:cs="Arial"/>
        </w:rPr>
        <w:t xml:space="preserve">Conditions, and the Authority may at its sole and absolute discretion correct </w:t>
      </w:r>
      <w:r w:rsidRPr="00AE0606">
        <w:rPr>
          <w:rFonts w:cs="Arial"/>
        </w:rPr>
        <w:t>any such errors and omissions at any time prior to the date of award of the Contract. </w:t>
      </w:r>
    </w:p>
    <w:p w14:paraId="2C1C51F8" w14:textId="481AF994" w:rsidR="004F28F9" w:rsidRPr="00AE0606" w:rsidRDefault="0093552E" w:rsidP="00AE0606">
      <w:pPr>
        <w:pStyle w:val="Simple2"/>
        <w:tabs>
          <w:tab w:val="clear" w:pos="1986"/>
          <w:tab w:val="num" w:pos="993"/>
        </w:tabs>
        <w:ind w:left="993"/>
        <w:rPr>
          <w:rFonts w:cs="Arial"/>
        </w:rPr>
      </w:pPr>
      <w:r w:rsidRPr="00AE0606">
        <w:rPr>
          <w:rFonts w:cs="Arial"/>
        </w:rPr>
        <w:t xml:space="preserve">When completing </w:t>
      </w:r>
      <w:bookmarkStart w:id="314" w:name="_9kR3WTr2CC7AAYEn7T"/>
      <w:r w:rsidRPr="00AE0606">
        <w:rPr>
          <w:rFonts w:cs="Arial"/>
        </w:rPr>
        <w:t>Part C</w:t>
      </w:r>
      <w:bookmarkEnd w:id="314"/>
      <w:r w:rsidRPr="00AE0606">
        <w:rPr>
          <w:rFonts w:cs="Arial"/>
        </w:rPr>
        <w:t xml:space="preserve"> of the Table of Derogations, Tenderers must complete the </w:t>
      </w:r>
      <w:r w:rsidR="0058533F">
        <w:rPr>
          <w:rFonts w:cs="Arial"/>
        </w:rPr>
        <w:t xml:space="preserve">relevant </w:t>
      </w:r>
      <w:r w:rsidRPr="00AE0606">
        <w:rPr>
          <w:rFonts w:cs="Arial"/>
        </w:rPr>
        <w:t xml:space="preserve">template </w:t>
      </w:r>
      <w:r w:rsidR="0058533F">
        <w:rPr>
          <w:rFonts w:cs="Arial"/>
        </w:rPr>
        <w:t xml:space="preserve">document </w:t>
      </w:r>
      <w:r w:rsidRPr="00AE0606">
        <w:rPr>
          <w:rFonts w:cs="Arial"/>
        </w:rPr>
        <w:t xml:space="preserve">for each </w:t>
      </w:r>
      <w:r w:rsidR="0058533F">
        <w:rPr>
          <w:rFonts w:cs="Arial"/>
        </w:rPr>
        <w:t xml:space="preserve">element </w:t>
      </w:r>
      <w:r w:rsidRPr="00AE0606">
        <w:rPr>
          <w:rFonts w:cs="Arial"/>
        </w:rPr>
        <w:t xml:space="preserve">of </w:t>
      </w:r>
      <w:r w:rsidR="0069607F">
        <w:rPr>
          <w:rFonts w:cs="Arial"/>
        </w:rPr>
        <w:t xml:space="preserve">the </w:t>
      </w:r>
      <w:r w:rsidR="0069607F">
        <w:rPr>
          <w:rFonts w:eastAsia="Arial" w:cs="Arial"/>
          <w:bCs/>
          <w:kern w:val="20"/>
          <w:lang w:eastAsia="zh-CN" w:bidi="hi-IN"/>
        </w:rPr>
        <w:t>Tenderer Inputs</w:t>
      </w:r>
      <w:r w:rsidR="0058533F">
        <w:rPr>
          <w:rFonts w:cs="Arial"/>
        </w:rPr>
        <w:t xml:space="preserve"> as</w:t>
      </w:r>
      <w:r w:rsidR="0058533F" w:rsidRPr="00AE0606">
        <w:rPr>
          <w:rFonts w:cs="Arial"/>
        </w:rPr>
        <w:t xml:space="preserve"> </w:t>
      </w:r>
      <w:r w:rsidRPr="00AE0606">
        <w:rPr>
          <w:rFonts w:cs="Arial"/>
        </w:rPr>
        <w:t xml:space="preserve">listed in </w:t>
      </w:r>
      <w:bookmarkStart w:id="315" w:name="_9kR3WTr2CC7ABZEn7T"/>
      <w:r w:rsidRPr="00AE0606">
        <w:rPr>
          <w:rFonts w:cs="Arial"/>
        </w:rPr>
        <w:t>Part C</w:t>
      </w:r>
      <w:bookmarkEnd w:id="315"/>
      <w:r w:rsidRPr="00AE0606">
        <w:rPr>
          <w:rFonts w:cs="Arial"/>
        </w:rPr>
        <w:t xml:space="preserve">.  The template documents are located in the </w:t>
      </w:r>
      <w:r w:rsidR="0058533F">
        <w:rPr>
          <w:rFonts w:cs="Arial"/>
        </w:rPr>
        <w:t>Technical</w:t>
      </w:r>
      <w:r w:rsidR="008140EE">
        <w:rPr>
          <w:rFonts w:cs="Arial"/>
        </w:rPr>
        <w:t xml:space="preserve"> Envelope in the DSP</w:t>
      </w:r>
      <w:r w:rsidRPr="00AE0606">
        <w:rPr>
          <w:rFonts w:cs="Arial"/>
        </w:rPr>
        <w:t xml:space="preserve">. </w:t>
      </w:r>
    </w:p>
    <w:p w14:paraId="041C6605" w14:textId="1CA70713" w:rsidR="0093552E" w:rsidRPr="00AE0606" w:rsidRDefault="0093552E" w:rsidP="00AE0606">
      <w:pPr>
        <w:pStyle w:val="Simple2"/>
        <w:tabs>
          <w:tab w:val="clear" w:pos="1986"/>
          <w:tab w:val="num" w:pos="993"/>
        </w:tabs>
        <w:ind w:left="993"/>
        <w:rPr>
          <w:rFonts w:cs="Arial"/>
        </w:rPr>
      </w:pPr>
      <w:r w:rsidRPr="00AE0606">
        <w:rPr>
          <w:rFonts w:cs="Arial"/>
        </w:rPr>
        <w:t xml:space="preserve">Tenderers must follow the format in each template document and only offer drafting in accordance with the </w:t>
      </w:r>
      <w:r w:rsidR="004F28F9" w:rsidRPr="00AE0606">
        <w:rPr>
          <w:rFonts w:cs="Arial"/>
        </w:rPr>
        <w:t>instructions in parentheses (e.g. [</w:t>
      </w:r>
      <w:r w:rsidR="004F28F9" w:rsidRPr="00AC5FA9">
        <w:rPr>
          <w:rFonts w:cs="Arial"/>
          <w:i/>
        </w:rPr>
        <w:t xml:space="preserve">please enter the name of each </w:t>
      </w:r>
      <w:r w:rsidR="00AE0606" w:rsidRPr="00AC5FA9">
        <w:rPr>
          <w:rFonts w:cs="Arial"/>
          <w:i/>
        </w:rPr>
        <w:t xml:space="preserve">Key </w:t>
      </w:r>
      <w:r w:rsidR="004F28F9" w:rsidRPr="00AC5FA9">
        <w:rPr>
          <w:rFonts w:cs="Arial"/>
          <w:i/>
        </w:rPr>
        <w:t xml:space="preserve">Sub-contractor, starting a new row for each </w:t>
      </w:r>
      <w:r w:rsidR="00AE0606" w:rsidRPr="00AC5FA9">
        <w:rPr>
          <w:rFonts w:cs="Arial"/>
          <w:i/>
        </w:rPr>
        <w:t xml:space="preserve">Key </w:t>
      </w:r>
      <w:r w:rsidR="004F28F9" w:rsidRPr="00AC5FA9">
        <w:rPr>
          <w:rFonts w:cs="Arial"/>
          <w:i/>
        </w:rPr>
        <w:t>Sub-contractor</w:t>
      </w:r>
      <w:r w:rsidR="004F28F9" w:rsidRPr="00AE0606">
        <w:rPr>
          <w:rFonts w:cs="Arial"/>
        </w:rPr>
        <w:t>]). Any drafting that does not follow the template format and instructions may be deemed Non-Compliant.</w:t>
      </w:r>
    </w:p>
    <w:p w14:paraId="40DB1F16" w14:textId="04E6D307" w:rsidR="0093552E" w:rsidRPr="00AE0606" w:rsidRDefault="0093552E" w:rsidP="00AE0606">
      <w:pPr>
        <w:pStyle w:val="Simple2"/>
        <w:tabs>
          <w:tab w:val="clear" w:pos="1986"/>
          <w:tab w:val="num" w:pos="993"/>
        </w:tabs>
        <w:ind w:left="993"/>
        <w:rPr>
          <w:rFonts w:cs="Arial"/>
        </w:rPr>
      </w:pPr>
      <w:r w:rsidRPr="00AE0606">
        <w:rPr>
          <w:rFonts w:cs="Arial"/>
        </w:rPr>
        <w:t xml:space="preserve">Once completed, the template document </w:t>
      </w:r>
      <w:r w:rsidR="0058533F">
        <w:rPr>
          <w:rFonts w:cs="Arial"/>
        </w:rPr>
        <w:t>must</w:t>
      </w:r>
      <w:r w:rsidR="0058533F" w:rsidRPr="00AE0606">
        <w:rPr>
          <w:rFonts w:cs="Arial"/>
        </w:rPr>
        <w:t xml:space="preserve"> </w:t>
      </w:r>
      <w:r w:rsidRPr="00AE0606">
        <w:rPr>
          <w:rFonts w:cs="Arial"/>
        </w:rPr>
        <w:t xml:space="preserve">be saved </w:t>
      </w:r>
      <w:r w:rsidR="00842896">
        <w:rPr>
          <w:rFonts w:cs="Arial"/>
        </w:rPr>
        <w:t xml:space="preserve">in both </w:t>
      </w:r>
      <w:r w:rsidR="000A4C4B">
        <w:rPr>
          <w:rFonts w:cs="Arial"/>
        </w:rPr>
        <w:t>W</w:t>
      </w:r>
      <w:r w:rsidR="00842896">
        <w:rPr>
          <w:rFonts w:cs="Arial"/>
        </w:rPr>
        <w:t xml:space="preserve">ord and </w:t>
      </w:r>
      <w:r w:rsidR="000A4C4B">
        <w:rPr>
          <w:rFonts w:cs="Arial"/>
        </w:rPr>
        <w:t>PDF</w:t>
      </w:r>
      <w:r w:rsidRPr="00AE0606">
        <w:rPr>
          <w:rFonts w:cs="Arial"/>
        </w:rPr>
        <w:t xml:space="preserve"> </w:t>
      </w:r>
      <w:r w:rsidR="00842896">
        <w:rPr>
          <w:rFonts w:cs="Arial"/>
        </w:rPr>
        <w:t>format</w:t>
      </w:r>
      <w:r w:rsidRPr="00AE0606">
        <w:rPr>
          <w:rFonts w:cs="Arial"/>
        </w:rPr>
        <w:t xml:space="preserve"> and named in accordance with the file naming convention</w:t>
      </w:r>
      <w:r w:rsidR="0058533F">
        <w:rPr>
          <w:rFonts w:cs="Arial"/>
        </w:rPr>
        <w:t xml:space="preserve"> detailed in paragraph </w:t>
      </w:r>
      <w:r w:rsidR="00573DB8">
        <w:rPr>
          <w:rFonts w:cs="Arial"/>
        </w:rPr>
        <w:fldChar w:fldCharType="begin"/>
      </w:r>
      <w:r w:rsidR="00573DB8">
        <w:rPr>
          <w:rFonts w:cs="Arial"/>
        </w:rPr>
        <w:instrText xml:space="preserve"> REF _Ref119355680 \r \h </w:instrText>
      </w:r>
      <w:r w:rsidR="00573DB8">
        <w:rPr>
          <w:rFonts w:cs="Arial"/>
        </w:rPr>
      </w:r>
      <w:r w:rsidR="00573DB8">
        <w:rPr>
          <w:rFonts w:cs="Arial"/>
        </w:rPr>
        <w:fldChar w:fldCharType="separate"/>
      </w:r>
      <w:r w:rsidR="00431E8D">
        <w:rPr>
          <w:rFonts w:cs="Arial"/>
        </w:rPr>
        <w:t>8.1</w:t>
      </w:r>
      <w:r w:rsidR="00573DB8">
        <w:rPr>
          <w:rFonts w:cs="Arial"/>
        </w:rPr>
        <w:fldChar w:fldCharType="end"/>
      </w:r>
      <w:r w:rsidR="00573DB8">
        <w:rPr>
          <w:rFonts w:cs="Arial"/>
        </w:rPr>
        <w:t xml:space="preserve"> (Submitting a Tender)</w:t>
      </w:r>
      <w:r w:rsidR="0058533F">
        <w:rPr>
          <w:rFonts w:cs="Arial"/>
        </w:rPr>
        <w:t xml:space="preserve"> above</w:t>
      </w:r>
      <w:r w:rsidR="00D22F3E">
        <w:rPr>
          <w:rFonts w:cs="Arial"/>
        </w:rPr>
        <w:t>.</w:t>
      </w:r>
    </w:p>
    <w:p w14:paraId="1E937361" w14:textId="2F4F6007" w:rsidR="0093552E" w:rsidRPr="00AE0606" w:rsidRDefault="0093552E" w:rsidP="00AE0606">
      <w:pPr>
        <w:pStyle w:val="Simple2"/>
        <w:tabs>
          <w:tab w:val="clear" w:pos="1986"/>
          <w:tab w:val="num" w:pos="993"/>
        </w:tabs>
        <w:ind w:left="993"/>
        <w:rPr>
          <w:rFonts w:cs="Arial"/>
        </w:rPr>
      </w:pPr>
      <w:bookmarkStart w:id="316" w:name="_Ref119433230"/>
      <w:r w:rsidRPr="00AE0606">
        <w:rPr>
          <w:rFonts w:cs="Arial"/>
        </w:rPr>
        <w:t xml:space="preserve">The completed documents must be uploaded as part of the </w:t>
      </w:r>
      <w:r w:rsidR="00F2324B">
        <w:rPr>
          <w:rFonts w:cs="Arial"/>
        </w:rPr>
        <w:t>Tender</w:t>
      </w:r>
      <w:r w:rsidRPr="00AE0606">
        <w:rPr>
          <w:rFonts w:cs="Arial"/>
        </w:rPr>
        <w:t>.</w:t>
      </w:r>
      <w:bookmarkEnd w:id="316"/>
    </w:p>
    <w:p w14:paraId="42DD0D30" w14:textId="2C8B4018" w:rsidR="00CC60A6" w:rsidRPr="009A4587" w:rsidRDefault="00CC60A6" w:rsidP="009A4587">
      <w:pPr>
        <w:pStyle w:val="Body1"/>
        <w:keepNext/>
        <w:rPr>
          <w:b/>
        </w:rPr>
      </w:pPr>
      <w:r w:rsidRPr="009A4587">
        <w:rPr>
          <w:b/>
        </w:rPr>
        <w:t>Negotiation Phase</w:t>
      </w:r>
    </w:p>
    <w:p w14:paraId="172DDC42" w14:textId="28E31E25" w:rsidR="00EB4CD7" w:rsidRPr="00AE0606" w:rsidRDefault="00EB4CD7" w:rsidP="00AE0606">
      <w:pPr>
        <w:pStyle w:val="Simple2"/>
        <w:tabs>
          <w:tab w:val="clear" w:pos="1986"/>
          <w:tab w:val="num" w:pos="993"/>
        </w:tabs>
        <w:ind w:left="993"/>
        <w:rPr>
          <w:rFonts w:cs="Arial"/>
        </w:rPr>
      </w:pPr>
      <w:r w:rsidRPr="0024435B">
        <w:rPr>
          <w:rFonts w:cs="Arial"/>
        </w:rPr>
        <w:t xml:space="preserve">Prior to commencement of the Negotiation Phase, the Authority will issue each Tenderer with a new </w:t>
      </w:r>
      <w:r w:rsidR="00B978B7">
        <w:rPr>
          <w:rFonts w:cs="Arial"/>
        </w:rPr>
        <w:t xml:space="preserve">version of the </w:t>
      </w:r>
      <w:bookmarkStart w:id="317" w:name="_9kMON5YVt4CC9EHQHz5AseyPnX2BDeVD3zGHDJO"/>
      <w:r w:rsidR="00B978B7">
        <w:rPr>
          <w:rFonts w:cs="Arial"/>
        </w:rPr>
        <w:t>Contract 2 Terms &amp; Conditions</w:t>
      </w:r>
      <w:bookmarkEnd w:id="317"/>
      <w:r w:rsidR="00B978B7">
        <w:rPr>
          <w:rFonts w:cs="Arial"/>
        </w:rPr>
        <w:t xml:space="preserve"> </w:t>
      </w:r>
      <w:r w:rsidRPr="0024435B">
        <w:rPr>
          <w:rFonts w:cs="Arial"/>
        </w:rPr>
        <w:t xml:space="preserve">so that the same draft Contract and Schedules will form the basis of commercial negotiations for all Tenderers.  </w:t>
      </w:r>
    </w:p>
    <w:p w14:paraId="5F41FF1B" w14:textId="01547381" w:rsidR="00A14CF1" w:rsidRDefault="008B0A30" w:rsidP="00AE0606">
      <w:pPr>
        <w:pStyle w:val="Simple2"/>
        <w:tabs>
          <w:tab w:val="clear" w:pos="1986"/>
          <w:tab w:val="num" w:pos="993"/>
        </w:tabs>
        <w:ind w:left="993"/>
        <w:rPr>
          <w:rFonts w:cs="Arial"/>
        </w:rPr>
      </w:pPr>
      <w:r w:rsidRPr="00014B15">
        <w:rPr>
          <w:rFonts w:cs="Arial"/>
        </w:rPr>
        <w:t xml:space="preserve">The Authority will consider </w:t>
      </w:r>
      <w:r w:rsidR="00C55D96">
        <w:rPr>
          <w:rFonts w:cs="Arial"/>
        </w:rPr>
        <w:t xml:space="preserve">proposed </w:t>
      </w:r>
      <w:r w:rsidR="00A14CF1">
        <w:rPr>
          <w:rFonts w:cs="Arial"/>
        </w:rPr>
        <w:t>Derogations</w:t>
      </w:r>
      <w:r w:rsidR="0058533F">
        <w:rPr>
          <w:rFonts w:cs="Arial"/>
        </w:rPr>
        <w:t>,</w:t>
      </w:r>
      <w:r w:rsidRPr="00014B15">
        <w:rPr>
          <w:rFonts w:cs="Arial"/>
        </w:rPr>
        <w:t xml:space="preserve"> </w:t>
      </w:r>
      <w:r w:rsidR="00A14CF1" w:rsidRPr="00AE0606">
        <w:rPr>
          <w:rFonts w:cs="Arial"/>
        </w:rPr>
        <w:t>permitted Contract mark-ups</w:t>
      </w:r>
      <w:r w:rsidR="0058533F">
        <w:rPr>
          <w:rFonts w:cs="Arial"/>
        </w:rPr>
        <w:t xml:space="preserve"> and </w:t>
      </w:r>
      <w:r w:rsidR="0069607F">
        <w:rPr>
          <w:rFonts w:eastAsia="Arial" w:cs="Arial"/>
          <w:bCs/>
          <w:kern w:val="20"/>
          <w:lang w:eastAsia="zh-CN" w:bidi="hi-IN"/>
        </w:rPr>
        <w:t>Tenderer Inputs</w:t>
      </w:r>
      <w:r w:rsidR="0058533F">
        <w:rPr>
          <w:rFonts w:cs="Arial"/>
        </w:rPr>
        <w:t>,</w:t>
      </w:r>
      <w:r w:rsidR="00A14CF1" w:rsidRPr="00AE0606">
        <w:rPr>
          <w:rFonts w:cs="Arial"/>
        </w:rPr>
        <w:t xml:space="preserve"> and </w:t>
      </w:r>
      <w:r w:rsidRPr="00AE0606">
        <w:rPr>
          <w:rFonts w:cs="Arial"/>
        </w:rPr>
        <w:t xml:space="preserve">may discuss </w:t>
      </w:r>
      <w:r w:rsidR="00EB4CD7" w:rsidRPr="00AE0606">
        <w:rPr>
          <w:rFonts w:cs="Arial"/>
        </w:rPr>
        <w:t xml:space="preserve">them </w:t>
      </w:r>
      <w:r w:rsidRPr="00AE0606">
        <w:rPr>
          <w:rFonts w:cs="Arial"/>
        </w:rPr>
        <w:t xml:space="preserve">with </w:t>
      </w:r>
      <w:r w:rsidR="00C55D96" w:rsidRPr="00AE0606">
        <w:rPr>
          <w:rFonts w:cs="Arial"/>
        </w:rPr>
        <w:t xml:space="preserve">Tenderers </w:t>
      </w:r>
      <w:r w:rsidRPr="00AE0606">
        <w:rPr>
          <w:rFonts w:cs="Arial"/>
        </w:rPr>
        <w:t>during the Negotiation Phase</w:t>
      </w:r>
      <w:r w:rsidR="00A14CF1" w:rsidRPr="00AE0606">
        <w:rPr>
          <w:rFonts w:cs="Arial"/>
        </w:rPr>
        <w:t xml:space="preserve">, considering any evidence of </w:t>
      </w:r>
      <w:r w:rsidR="00A14CF1">
        <w:rPr>
          <w:rFonts w:cs="Arial"/>
        </w:rPr>
        <w:t xml:space="preserve">value for money improvements and/or reductions in </w:t>
      </w:r>
      <w:r w:rsidR="005A4B2E">
        <w:rPr>
          <w:rFonts w:cs="Arial"/>
        </w:rPr>
        <w:t xml:space="preserve">the Authority's </w:t>
      </w:r>
      <w:r w:rsidR="00A14CF1">
        <w:rPr>
          <w:rFonts w:cs="Arial"/>
        </w:rPr>
        <w:t>risk</w:t>
      </w:r>
      <w:r w:rsidR="005A4B2E">
        <w:rPr>
          <w:rFonts w:cs="Arial"/>
        </w:rPr>
        <w:t xml:space="preserve"> profile</w:t>
      </w:r>
      <w:r w:rsidR="00A14CF1">
        <w:rPr>
          <w:rFonts w:cs="Arial"/>
        </w:rPr>
        <w:t xml:space="preserve">. </w:t>
      </w:r>
      <w:r w:rsidRPr="00014B15">
        <w:rPr>
          <w:rFonts w:cs="Arial"/>
        </w:rPr>
        <w:t xml:space="preserve">The Authority will, at its sole and absolute discretion, decide which, if any, </w:t>
      </w:r>
      <w:r w:rsidR="00256329">
        <w:rPr>
          <w:rFonts w:cs="Arial"/>
        </w:rPr>
        <w:t xml:space="preserve">proposed </w:t>
      </w:r>
      <w:r w:rsidR="00A14CF1">
        <w:rPr>
          <w:rFonts w:cs="Arial"/>
        </w:rPr>
        <w:t>Derogations</w:t>
      </w:r>
      <w:r w:rsidR="00A14CF1" w:rsidRPr="00014B15">
        <w:rPr>
          <w:rFonts w:cs="Arial"/>
        </w:rPr>
        <w:t xml:space="preserve"> </w:t>
      </w:r>
      <w:r w:rsidR="00A14CF1">
        <w:rPr>
          <w:rFonts w:cs="Arial"/>
        </w:rPr>
        <w:t xml:space="preserve">and mark-ups </w:t>
      </w:r>
      <w:r w:rsidR="00256329">
        <w:rPr>
          <w:rFonts w:cs="Arial"/>
        </w:rPr>
        <w:t>will be incorporated in</w:t>
      </w:r>
      <w:r w:rsidRPr="00014B15">
        <w:rPr>
          <w:rFonts w:cs="Arial"/>
        </w:rPr>
        <w:t xml:space="preserve"> the </w:t>
      </w:r>
      <w:bookmarkStart w:id="318" w:name="_9kMPO5YVt4CC9EHQHz5AseyPnX2BDeVD3zGHDJO"/>
      <w:r w:rsidRPr="00014B15">
        <w:rPr>
          <w:rFonts w:cs="Arial"/>
        </w:rPr>
        <w:t>Contract 2 Terms &amp; Conditions</w:t>
      </w:r>
      <w:bookmarkEnd w:id="318"/>
      <w:r w:rsidRPr="00014B15">
        <w:rPr>
          <w:rFonts w:cs="Arial"/>
        </w:rPr>
        <w:t xml:space="preserve"> following the close of </w:t>
      </w:r>
      <w:r w:rsidR="00C55D96">
        <w:rPr>
          <w:rFonts w:cs="Arial"/>
        </w:rPr>
        <w:t>the Negotiation Phase</w:t>
      </w:r>
      <w:r w:rsidR="00975091">
        <w:rPr>
          <w:rFonts w:cs="Arial"/>
        </w:rPr>
        <w:t xml:space="preserve">.  </w:t>
      </w:r>
      <w:r w:rsidR="00A14CF1" w:rsidRPr="00A14CF1">
        <w:rPr>
          <w:rFonts w:cs="Arial"/>
        </w:rPr>
        <w:t xml:space="preserve"> </w:t>
      </w:r>
    </w:p>
    <w:p w14:paraId="29BA3119" w14:textId="55190C87" w:rsidR="00EB4CD7" w:rsidRPr="00627CDE" w:rsidRDefault="00EB4CD7" w:rsidP="009A4587">
      <w:pPr>
        <w:pStyle w:val="Body1"/>
        <w:keepNext/>
        <w:rPr>
          <w:b/>
        </w:rPr>
      </w:pPr>
      <w:bookmarkStart w:id="319" w:name="_Toc118196375"/>
      <w:bookmarkStart w:id="320" w:name="_Toc118376058"/>
      <w:r w:rsidRPr="00627CDE">
        <w:rPr>
          <w:b/>
        </w:rPr>
        <w:t>Final Tender Phase</w:t>
      </w:r>
      <w:bookmarkEnd w:id="319"/>
      <w:bookmarkEnd w:id="320"/>
    </w:p>
    <w:p w14:paraId="1390C1C5" w14:textId="2BD4E272" w:rsidR="00B115AA" w:rsidRDefault="008B0A30" w:rsidP="00AE0606">
      <w:pPr>
        <w:pStyle w:val="Simple2"/>
        <w:tabs>
          <w:tab w:val="clear" w:pos="1986"/>
          <w:tab w:val="num" w:pos="993"/>
        </w:tabs>
        <w:ind w:left="993"/>
        <w:rPr>
          <w:rFonts w:cs="Arial"/>
        </w:rPr>
      </w:pPr>
      <w:r w:rsidRPr="00907226">
        <w:rPr>
          <w:rFonts w:cs="Arial"/>
        </w:rPr>
        <w:t xml:space="preserve">Following the Negotiation Phase, the Authority will develop and issue the final version of the </w:t>
      </w:r>
      <w:bookmarkStart w:id="321" w:name="_9kMHzG6ZWu5DDAFIRI06BtfzQoY3CEfWE40HIEK"/>
      <w:r w:rsidRPr="00907226">
        <w:rPr>
          <w:rFonts w:cs="Arial"/>
        </w:rPr>
        <w:t xml:space="preserve">Contract 2 </w:t>
      </w:r>
      <w:r w:rsidR="00F7593C" w:rsidRPr="00BC228D">
        <w:rPr>
          <w:rFonts w:cs="Arial"/>
        </w:rPr>
        <w:t xml:space="preserve">Terms </w:t>
      </w:r>
      <w:r w:rsidR="00F7593C">
        <w:rPr>
          <w:rFonts w:cs="Arial"/>
        </w:rPr>
        <w:t>&amp;</w:t>
      </w:r>
      <w:r w:rsidR="00F7593C" w:rsidRPr="00BC228D">
        <w:rPr>
          <w:rFonts w:cs="Arial"/>
        </w:rPr>
        <w:t xml:space="preserve"> Conditions</w:t>
      </w:r>
      <w:bookmarkEnd w:id="321"/>
      <w:r w:rsidRPr="00907226">
        <w:rPr>
          <w:rFonts w:cs="Arial"/>
        </w:rPr>
        <w:t xml:space="preserve"> (the </w:t>
      </w:r>
      <w:r w:rsidR="00165F20" w:rsidRPr="00907226">
        <w:rPr>
          <w:rFonts w:cs="Arial"/>
        </w:rPr>
        <w:t>"</w:t>
      </w:r>
      <w:r w:rsidRPr="00AC5FA9">
        <w:rPr>
          <w:rFonts w:cs="Arial"/>
          <w:b/>
        </w:rPr>
        <w:t>Final Contract</w:t>
      </w:r>
      <w:r w:rsidR="00165F20" w:rsidRPr="00907226">
        <w:rPr>
          <w:rFonts w:cs="Arial"/>
        </w:rPr>
        <w:t>"</w:t>
      </w:r>
      <w:r w:rsidRPr="00907226">
        <w:rPr>
          <w:rFonts w:cs="Arial"/>
        </w:rPr>
        <w:t xml:space="preserve">) </w:t>
      </w:r>
      <w:r w:rsidR="006F1D38" w:rsidRPr="00907226">
        <w:rPr>
          <w:rFonts w:cs="Arial"/>
        </w:rPr>
        <w:t>as part of</w:t>
      </w:r>
      <w:r w:rsidRPr="00907226">
        <w:rPr>
          <w:rFonts w:cs="Arial"/>
        </w:rPr>
        <w:t xml:space="preserve"> the Invitation to Submit </w:t>
      </w:r>
      <w:r w:rsidR="00262115">
        <w:rPr>
          <w:rFonts w:cs="Arial"/>
        </w:rPr>
        <w:t xml:space="preserve">a </w:t>
      </w:r>
      <w:r w:rsidRPr="00907226">
        <w:rPr>
          <w:rFonts w:cs="Arial"/>
        </w:rPr>
        <w:t>Final Tender</w:t>
      </w:r>
      <w:r w:rsidR="00975091" w:rsidRPr="00284701">
        <w:rPr>
          <w:rFonts w:cs="Arial"/>
        </w:rPr>
        <w:t xml:space="preserve">.  </w:t>
      </w:r>
      <w:r w:rsidR="008733BE" w:rsidRPr="00284701">
        <w:rPr>
          <w:rFonts w:cs="Arial"/>
        </w:rPr>
        <w:t xml:space="preserve">Tenderers </w:t>
      </w:r>
      <w:r w:rsidRPr="00907226">
        <w:rPr>
          <w:rFonts w:cs="Arial"/>
        </w:rPr>
        <w:t xml:space="preserve">must accept the </w:t>
      </w:r>
      <w:r w:rsidR="006F1D38" w:rsidRPr="00907226">
        <w:rPr>
          <w:rFonts w:cs="Arial"/>
        </w:rPr>
        <w:t>Final</w:t>
      </w:r>
      <w:r w:rsidRPr="00907226">
        <w:rPr>
          <w:rFonts w:cs="Arial"/>
        </w:rPr>
        <w:t xml:space="preserve"> Contract </w:t>
      </w:r>
      <w:r w:rsidR="00907226" w:rsidRPr="00907226">
        <w:rPr>
          <w:rFonts w:cs="Arial"/>
        </w:rPr>
        <w:t>as</w:t>
      </w:r>
      <w:r w:rsidRPr="00907226">
        <w:rPr>
          <w:rFonts w:cs="Arial"/>
        </w:rPr>
        <w:t xml:space="preserve"> issued with </w:t>
      </w:r>
      <w:r w:rsidR="00907226" w:rsidRPr="00907226">
        <w:rPr>
          <w:rFonts w:cs="Arial"/>
        </w:rPr>
        <w:t>the ISFT</w:t>
      </w:r>
      <w:r w:rsidRPr="00907226">
        <w:rPr>
          <w:rFonts w:cs="Arial"/>
        </w:rPr>
        <w:t xml:space="preserve"> when submitting </w:t>
      </w:r>
      <w:r w:rsidR="00006D31" w:rsidRPr="00907226">
        <w:rPr>
          <w:rFonts w:cs="Arial"/>
        </w:rPr>
        <w:t>their</w:t>
      </w:r>
      <w:r w:rsidRPr="00907226">
        <w:rPr>
          <w:rFonts w:cs="Arial"/>
        </w:rPr>
        <w:t xml:space="preserve"> Final Tender</w:t>
      </w:r>
      <w:r w:rsidR="008775AC">
        <w:rPr>
          <w:rFonts w:cs="Arial"/>
        </w:rPr>
        <w:t>.</w:t>
      </w:r>
    </w:p>
    <w:p w14:paraId="5873BDD0" w14:textId="66E017FD" w:rsidR="008B0A30" w:rsidRDefault="008B0A30" w:rsidP="00AE0606">
      <w:pPr>
        <w:pStyle w:val="Simple2"/>
        <w:tabs>
          <w:tab w:val="clear" w:pos="1986"/>
          <w:tab w:val="num" w:pos="993"/>
        </w:tabs>
        <w:ind w:left="993"/>
        <w:rPr>
          <w:rFonts w:cs="Arial"/>
        </w:rPr>
      </w:pPr>
      <w:bookmarkStart w:id="322" w:name="_Ref119506564"/>
      <w:r w:rsidRPr="00907226">
        <w:rPr>
          <w:rFonts w:cs="Arial"/>
        </w:rPr>
        <w:t xml:space="preserve">Any Final Tender that contains additions, deletions, deviations or amendments to the Final Contract </w:t>
      </w:r>
      <w:r w:rsidR="00320A16">
        <w:rPr>
          <w:rFonts w:cs="Arial"/>
        </w:rPr>
        <w:t>may</w:t>
      </w:r>
      <w:r w:rsidR="00320A16" w:rsidRPr="00907226">
        <w:rPr>
          <w:rFonts w:cs="Arial"/>
        </w:rPr>
        <w:t xml:space="preserve"> </w:t>
      </w:r>
      <w:r w:rsidRPr="00907226">
        <w:rPr>
          <w:rFonts w:cs="Arial"/>
        </w:rPr>
        <w:t>be deemed Non-Compliant</w:t>
      </w:r>
      <w:r w:rsidR="00975091" w:rsidRPr="00907226">
        <w:rPr>
          <w:rFonts w:cs="Arial"/>
        </w:rPr>
        <w:t>.</w:t>
      </w:r>
      <w:bookmarkEnd w:id="322"/>
      <w:r w:rsidR="00975091" w:rsidRPr="00907226">
        <w:rPr>
          <w:rFonts w:cs="Arial"/>
        </w:rPr>
        <w:t xml:space="preserve">  </w:t>
      </w:r>
    </w:p>
    <w:p w14:paraId="02D4CBE3" w14:textId="57CD8029" w:rsidR="00B115AA" w:rsidRPr="009A4587" w:rsidRDefault="00B115AA" w:rsidP="009A4587">
      <w:pPr>
        <w:pStyle w:val="Body1"/>
        <w:keepNext/>
        <w:rPr>
          <w:b/>
        </w:rPr>
      </w:pPr>
      <w:r w:rsidRPr="009A4587">
        <w:rPr>
          <w:b/>
        </w:rPr>
        <w:t>Following Contract Award</w:t>
      </w:r>
    </w:p>
    <w:p w14:paraId="6B45BB10" w14:textId="52D3E203" w:rsidR="008B0A30" w:rsidRPr="00D22F3E" w:rsidRDefault="008B0A30" w:rsidP="00AE0606">
      <w:pPr>
        <w:pStyle w:val="Simple2"/>
        <w:tabs>
          <w:tab w:val="clear" w:pos="1986"/>
          <w:tab w:val="num" w:pos="993"/>
        </w:tabs>
        <w:ind w:left="993"/>
        <w:rPr>
          <w:rFonts w:cs="Arial"/>
        </w:rPr>
      </w:pPr>
      <w:r w:rsidRPr="00014B15">
        <w:rPr>
          <w:rFonts w:cs="Arial"/>
        </w:rPr>
        <w:t>Following completion of the evaluation of all Final Tenders and confirmation of which Final Tender is the MEAT, th</w:t>
      </w:r>
      <w:r w:rsidR="002B7C01">
        <w:rPr>
          <w:rFonts w:cs="Arial"/>
        </w:rPr>
        <w:t xml:space="preserve">e </w:t>
      </w:r>
      <w:r w:rsidRPr="00014B15">
        <w:rPr>
          <w:rFonts w:cs="Arial"/>
        </w:rPr>
        <w:t>Final Contract may be clarified at the request of the Authority</w:t>
      </w:r>
      <w:r w:rsidR="00975091">
        <w:rPr>
          <w:rFonts w:cs="Arial"/>
        </w:rPr>
        <w:t xml:space="preserve">.  </w:t>
      </w:r>
      <w:r w:rsidRPr="00014B15">
        <w:rPr>
          <w:rFonts w:cs="Arial"/>
        </w:rPr>
        <w:t xml:space="preserve">However, such clarification will not involve changes to the essential aspects, needs and </w:t>
      </w:r>
      <w:r w:rsidRPr="00D22F3E">
        <w:rPr>
          <w:rFonts w:cs="Arial"/>
        </w:rPr>
        <w:t xml:space="preserve">requirements of the tendered Contract, </w:t>
      </w:r>
      <w:r w:rsidR="002B7C01" w:rsidRPr="00D22F3E">
        <w:rPr>
          <w:rFonts w:cs="Arial"/>
        </w:rPr>
        <w:t xml:space="preserve">or any </w:t>
      </w:r>
      <w:r w:rsidRPr="00D22F3E">
        <w:rPr>
          <w:rFonts w:cs="Arial"/>
        </w:rPr>
        <w:t>variations to which may be likely to distort competition or have a discriminatory effect.</w:t>
      </w:r>
    </w:p>
    <w:p w14:paraId="6835A016" w14:textId="52ECB578" w:rsidR="00DF4057" w:rsidRPr="00014B15" w:rsidRDefault="00716323" w:rsidP="00943BD6">
      <w:pPr>
        <w:pStyle w:val="Simple1"/>
        <w:keepNext/>
        <w:numPr>
          <w:ilvl w:val="0"/>
          <w:numId w:val="30"/>
        </w:numPr>
        <w:rPr>
          <w:rFonts w:cs="Arial"/>
          <w:b/>
          <w:lang w:eastAsia="zh-CN" w:bidi="hi-IN"/>
        </w:rPr>
      </w:pPr>
      <w:bookmarkStart w:id="323" w:name="_Toc117022887"/>
      <w:bookmarkStart w:id="324" w:name="_Toc119653322"/>
      <w:r>
        <w:rPr>
          <w:rFonts w:cs="Arial"/>
          <w:b/>
          <w:lang w:eastAsia="zh-CN" w:bidi="hi-IN"/>
        </w:rPr>
        <w:t xml:space="preserve">COMPLETING </w:t>
      </w:r>
      <w:r w:rsidR="00CC33E8">
        <w:rPr>
          <w:rFonts w:cs="Arial"/>
          <w:b/>
          <w:lang w:eastAsia="zh-CN" w:bidi="hi-IN"/>
        </w:rPr>
        <w:t xml:space="preserve">THE </w:t>
      </w:r>
      <w:r w:rsidR="00557C3B">
        <w:rPr>
          <w:rFonts w:cs="Arial"/>
          <w:b/>
          <w:lang w:eastAsia="zh-CN" w:bidi="hi-IN"/>
        </w:rPr>
        <w:t xml:space="preserve">PASS/FAIL </w:t>
      </w:r>
      <w:r w:rsidR="00822DA1">
        <w:rPr>
          <w:rFonts w:cs="Arial"/>
          <w:b/>
          <w:lang w:eastAsia="zh-CN" w:bidi="hi-IN"/>
        </w:rPr>
        <w:t xml:space="preserve">INSURANCE </w:t>
      </w:r>
      <w:r w:rsidR="00DF4057" w:rsidRPr="00014B15">
        <w:rPr>
          <w:rFonts w:cs="Arial"/>
          <w:b/>
          <w:lang w:eastAsia="zh-CN" w:bidi="hi-IN"/>
        </w:rPr>
        <w:t>REQUIREMENT</w:t>
      </w:r>
      <w:bookmarkEnd w:id="323"/>
      <w:bookmarkEnd w:id="324"/>
    </w:p>
    <w:p w14:paraId="50A794A7" w14:textId="01452331" w:rsidR="0024549E" w:rsidRPr="00014B15" w:rsidRDefault="0024549E" w:rsidP="0024549E">
      <w:pPr>
        <w:pStyle w:val="Simple2"/>
        <w:tabs>
          <w:tab w:val="clear" w:pos="1986"/>
          <w:tab w:val="num" w:pos="993"/>
        </w:tabs>
        <w:ind w:left="993"/>
        <w:rPr>
          <w:rFonts w:cs="Arial"/>
        </w:rPr>
      </w:pPr>
      <w:r w:rsidRPr="00014B15">
        <w:rPr>
          <w:rFonts w:cs="Arial"/>
        </w:rPr>
        <w:t>The requirements for t</w:t>
      </w:r>
      <w:r>
        <w:rPr>
          <w:rFonts w:cs="Arial"/>
        </w:rPr>
        <w:t>he insurances that</w:t>
      </w:r>
      <w:r w:rsidRPr="00014B15">
        <w:rPr>
          <w:rFonts w:cs="Arial"/>
        </w:rPr>
        <w:t xml:space="preserve"> </w:t>
      </w:r>
      <w:r>
        <w:rPr>
          <w:rFonts w:cs="Arial"/>
        </w:rPr>
        <w:t xml:space="preserve">must be in place for the purposes of the Contract are </w:t>
      </w:r>
      <w:r w:rsidRPr="00014B15">
        <w:rPr>
          <w:rFonts w:cs="Arial"/>
        </w:rPr>
        <w:t xml:space="preserve">set out </w:t>
      </w:r>
      <w:r>
        <w:rPr>
          <w:rFonts w:cs="Arial"/>
        </w:rPr>
        <w:t xml:space="preserve">in Clause 48 (Insurance) and Schedule 7 (Insurance) </w:t>
      </w:r>
      <w:r w:rsidRPr="00061BAC">
        <w:rPr>
          <w:rFonts w:cs="Arial"/>
        </w:rPr>
        <w:t xml:space="preserve">of the Contract 2 Terms &amp; Conditions. </w:t>
      </w:r>
    </w:p>
    <w:p w14:paraId="47FE9CF0" w14:textId="00B82445" w:rsidR="0024549E" w:rsidRDefault="0024549E" w:rsidP="0024549E">
      <w:pPr>
        <w:pStyle w:val="Simple2"/>
        <w:tabs>
          <w:tab w:val="clear" w:pos="1986"/>
          <w:tab w:val="num" w:pos="993"/>
        </w:tabs>
        <w:ind w:left="993"/>
        <w:rPr>
          <w:rFonts w:cs="Arial"/>
        </w:rPr>
      </w:pPr>
      <w:r>
        <w:rPr>
          <w:rFonts w:cs="Arial"/>
        </w:rPr>
        <w:t xml:space="preserve">Tenderers must complete and submit </w:t>
      </w:r>
      <w:bookmarkStart w:id="325" w:name="_9kMHG5YVtCIA9EECDFhNcosKeeWDLL2z2ukfBSL"/>
      <w:r w:rsidR="00F5634E">
        <w:rPr>
          <w:rFonts w:cs="Arial"/>
        </w:rPr>
        <w:t>Table C.3</w:t>
      </w:r>
      <w:bookmarkEnd w:id="325"/>
      <w:r w:rsidR="00F5634E">
        <w:rPr>
          <w:rFonts w:cs="Arial"/>
        </w:rPr>
        <w:t xml:space="preserve"> (Insurance Requirements)</w:t>
      </w:r>
      <w:r>
        <w:rPr>
          <w:rFonts w:cs="Arial"/>
        </w:rPr>
        <w:t xml:space="preserve"> below to indicate what insurances they are proposing to put in place. </w:t>
      </w:r>
      <w:r w:rsidRPr="004E2914">
        <w:rPr>
          <w:rFonts w:cs="Arial"/>
        </w:rPr>
        <w:t xml:space="preserve">  </w:t>
      </w:r>
    </w:p>
    <w:p w14:paraId="3B14F3C3" w14:textId="1A3CB667" w:rsidR="00E8663F" w:rsidRPr="00AE0606" w:rsidRDefault="00220C5D" w:rsidP="009A4587">
      <w:pPr>
        <w:pStyle w:val="Body1"/>
        <w:keepNext/>
        <w:rPr>
          <w:b/>
        </w:rPr>
      </w:pPr>
      <w:bookmarkStart w:id="326" w:name="_Toc117507047"/>
      <w:bookmarkStart w:id="327" w:name="_Toc118196377"/>
      <w:bookmarkStart w:id="328" w:name="_Toc118376060"/>
      <w:bookmarkStart w:id="329" w:name="_9kR3WTrAG87CCABDfLamqIccUBJJ0x0sid9QJHE"/>
      <w:r w:rsidRPr="00AE0606">
        <w:rPr>
          <w:b/>
        </w:rPr>
        <w:t>Table C.</w:t>
      </w:r>
      <w:r w:rsidR="003A4199">
        <w:rPr>
          <w:b/>
        </w:rPr>
        <w:t>3</w:t>
      </w:r>
      <w:r w:rsidR="00627CDE" w:rsidRPr="00AE0606">
        <w:rPr>
          <w:b/>
        </w:rPr>
        <w:t xml:space="preserve"> </w:t>
      </w:r>
      <w:r w:rsidR="00E8663F" w:rsidRPr="00AE0606">
        <w:rPr>
          <w:b/>
        </w:rPr>
        <w:t>– Insurance Requirements</w:t>
      </w:r>
      <w:bookmarkEnd w:id="326"/>
      <w:bookmarkEnd w:id="327"/>
      <w:bookmarkEnd w:id="328"/>
      <w:bookmarkEnd w:id="329"/>
      <w:r w:rsidR="00E8663F" w:rsidRPr="00AE0606">
        <w:rPr>
          <w:b/>
        </w:rPr>
        <w:t xml:space="preserve"> </w:t>
      </w:r>
    </w:p>
    <w:tbl>
      <w:tblPr>
        <w:tblW w:w="10342" w:type="dxa"/>
        <w:tblCellMar>
          <w:left w:w="0" w:type="dxa"/>
          <w:right w:w="0" w:type="dxa"/>
        </w:tblCellMar>
        <w:tblLook w:val="04A0" w:firstRow="1" w:lastRow="0" w:firstColumn="1" w:lastColumn="0" w:noHBand="0" w:noVBand="1"/>
      </w:tblPr>
      <w:tblGrid>
        <w:gridCol w:w="10342"/>
      </w:tblGrid>
      <w:tr w:rsidR="00DF4057" w:rsidRPr="00014B15" w14:paraId="0B5A5465" w14:textId="77777777" w:rsidTr="004E2914">
        <w:trPr>
          <w:trHeight w:val="1445"/>
        </w:trPr>
        <w:tc>
          <w:tcPr>
            <w:tcW w:w="10342" w:type="dxa"/>
            <w:tcBorders>
              <w:top w:val="single" w:sz="8"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2F777498" w14:textId="3E94E366" w:rsidR="00DF4057" w:rsidRPr="00014B15" w:rsidRDefault="00DF4057" w:rsidP="003A63C5">
            <w:pPr>
              <w:spacing w:before="60" w:after="60" w:line="280" w:lineRule="atLeast"/>
              <w:rPr>
                <w:rFonts w:ascii="Arial" w:hAnsi="Arial" w:cs="Arial"/>
                <w:sz w:val="20"/>
                <w:szCs w:val="20"/>
              </w:rPr>
            </w:pPr>
            <w:r w:rsidRPr="00014B15">
              <w:rPr>
                <w:rFonts w:ascii="Arial" w:hAnsi="Arial" w:cs="Arial"/>
                <w:b/>
                <w:bCs/>
                <w:color w:val="000000"/>
                <w:sz w:val="20"/>
                <w:szCs w:val="20"/>
              </w:rPr>
              <w:t xml:space="preserve">RESPONSE GUIDANCE: </w:t>
            </w:r>
            <w:r w:rsidRPr="00014B15">
              <w:rPr>
                <w:rFonts w:ascii="Arial" w:hAnsi="Arial" w:cs="Arial"/>
                <w:sz w:val="20"/>
                <w:szCs w:val="20"/>
              </w:rPr>
              <w:t>Tenderer</w:t>
            </w:r>
            <w:r w:rsidR="004E2914">
              <w:rPr>
                <w:rFonts w:ascii="Arial" w:hAnsi="Arial" w:cs="Arial"/>
                <w:sz w:val="20"/>
                <w:szCs w:val="20"/>
              </w:rPr>
              <w:t>s must evidence how they</w:t>
            </w:r>
            <w:r w:rsidRPr="00014B15">
              <w:rPr>
                <w:rFonts w:ascii="Arial" w:hAnsi="Arial" w:cs="Arial"/>
                <w:sz w:val="20"/>
                <w:szCs w:val="20"/>
              </w:rPr>
              <w:t xml:space="preserve"> will meet the minimum insurance requirements </w:t>
            </w:r>
            <w:r w:rsidRPr="00014B15">
              <w:rPr>
                <w:rFonts w:ascii="Arial" w:hAnsi="Arial" w:cs="Arial"/>
                <w:color w:val="000000"/>
                <w:sz w:val="20"/>
                <w:szCs w:val="20"/>
              </w:rPr>
              <w:t xml:space="preserve">by fully completing </w:t>
            </w:r>
            <w:r w:rsidR="004E2914">
              <w:rPr>
                <w:rFonts w:ascii="Arial" w:hAnsi="Arial" w:cs="Arial"/>
                <w:color w:val="000000"/>
                <w:sz w:val="20"/>
                <w:szCs w:val="20"/>
              </w:rPr>
              <w:t xml:space="preserve">this </w:t>
            </w:r>
            <w:r w:rsidR="003A63C5">
              <w:rPr>
                <w:rFonts w:ascii="Arial" w:hAnsi="Arial" w:cs="Arial"/>
                <w:color w:val="000000"/>
                <w:sz w:val="20"/>
                <w:szCs w:val="20"/>
              </w:rPr>
              <w:t>Table</w:t>
            </w:r>
            <w:r w:rsidRPr="00014B15">
              <w:rPr>
                <w:rFonts w:ascii="Arial" w:hAnsi="Arial" w:cs="Arial"/>
                <w:color w:val="000000"/>
                <w:sz w:val="20"/>
                <w:szCs w:val="20"/>
              </w:rPr>
              <w:t>:</w:t>
            </w:r>
          </w:p>
          <w:tbl>
            <w:tblPr>
              <w:tblW w:w="9956" w:type="dxa"/>
              <w:tblCellMar>
                <w:left w:w="0" w:type="dxa"/>
                <w:right w:w="0" w:type="dxa"/>
              </w:tblCellMar>
              <w:tblLook w:val="04A0" w:firstRow="1" w:lastRow="0" w:firstColumn="1" w:lastColumn="0" w:noHBand="0" w:noVBand="1"/>
            </w:tblPr>
            <w:tblGrid>
              <w:gridCol w:w="3130"/>
              <w:gridCol w:w="2117"/>
              <w:gridCol w:w="1930"/>
              <w:gridCol w:w="1295"/>
              <w:gridCol w:w="1484"/>
            </w:tblGrid>
            <w:tr w:rsidR="00B16800" w:rsidRPr="00014B15" w14:paraId="63E7C5D4" w14:textId="77777777" w:rsidTr="004B4C70">
              <w:trPr>
                <w:trHeight w:val="535"/>
                <w:tblHeader/>
              </w:trPr>
              <w:tc>
                <w:tcPr>
                  <w:tcW w:w="313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4C0AD15" w14:textId="77777777" w:rsidR="00DF4057" w:rsidRPr="00014B15" w:rsidRDefault="00DF4057" w:rsidP="003A63C5">
                  <w:pPr>
                    <w:spacing w:before="60" w:after="60" w:line="280" w:lineRule="atLeast"/>
                    <w:rPr>
                      <w:rFonts w:ascii="Arial" w:hAnsi="Arial" w:cs="Arial"/>
                      <w:b/>
                      <w:bCs/>
                      <w:sz w:val="20"/>
                      <w:szCs w:val="20"/>
                    </w:rPr>
                  </w:pPr>
                  <w:r w:rsidRPr="00014B15">
                    <w:rPr>
                      <w:rFonts w:ascii="Arial" w:hAnsi="Arial" w:cs="Arial"/>
                      <w:b/>
                      <w:bCs/>
                      <w:sz w:val="20"/>
                      <w:szCs w:val="20"/>
                    </w:rPr>
                    <w:t>Class of insurance</w:t>
                  </w:r>
                </w:p>
              </w:tc>
              <w:tc>
                <w:tcPr>
                  <w:tcW w:w="21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EBCCB81" w14:textId="1FA4E759" w:rsidR="00DF4057" w:rsidRPr="00014B15" w:rsidRDefault="00DF4057" w:rsidP="00B16800">
                  <w:pPr>
                    <w:spacing w:before="60" w:after="60" w:line="280" w:lineRule="atLeast"/>
                    <w:rPr>
                      <w:rFonts w:ascii="Arial" w:hAnsi="Arial" w:cs="Arial"/>
                      <w:b/>
                      <w:bCs/>
                      <w:sz w:val="20"/>
                      <w:szCs w:val="20"/>
                    </w:rPr>
                  </w:pPr>
                  <w:r w:rsidRPr="00014B15">
                    <w:rPr>
                      <w:rFonts w:ascii="Arial" w:hAnsi="Arial" w:cs="Arial"/>
                      <w:b/>
                      <w:bCs/>
                      <w:sz w:val="20"/>
                      <w:szCs w:val="20"/>
                    </w:rPr>
                    <w:t>Insurer(s) (including any excess layer insurers)</w:t>
                  </w:r>
                </w:p>
              </w:tc>
              <w:tc>
                <w:tcPr>
                  <w:tcW w:w="19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BD7FBA3" w14:textId="6555107D" w:rsidR="00DF4057" w:rsidRPr="00014B15" w:rsidRDefault="00B21FA4" w:rsidP="003A63C5">
                  <w:pPr>
                    <w:spacing w:before="60" w:after="60" w:line="280" w:lineRule="atLeast"/>
                    <w:rPr>
                      <w:rFonts w:ascii="Arial" w:hAnsi="Arial" w:cs="Arial"/>
                      <w:b/>
                      <w:bCs/>
                      <w:sz w:val="20"/>
                      <w:szCs w:val="20"/>
                    </w:rPr>
                  </w:pPr>
                  <w:r>
                    <w:rPr>
                      <w:rFonts w:ascii="Arial" w:hAnsi="Arial" w:cs="Arial"/>
                      <w:b/>
                      <w:bCs/>
                      <w:sz w:val="20"/>
                      <w:szCs w:val="20"/>
                    </w:rPr>
                    <w:t>M</w:t>
                  </w:r>
                  <w:r w:rsidRPr="00014B15">
                    <w:rPr>
                      <w:rFonts w:ascii="Arial" w:hAnsi="Arial" w:cs="Arial"/>
                      <w:b/>
                      <w:bCs/>
                      <w:sz w:val="20"/>
                      <w:szCs w:val="20"/>
                    </w:rPr>
                    <w:t xml:space="preserve">aximum </w:t>
                  </w:r>
                  <w:r>
                    <w:rPr>
                      <w:rFonts w:ascii="Arial" w:hAnsi="Arial" w:cs="Arial"/>
                      <w:b/>
                      <w:bCs/>
                      <w:sz w:val="20"/>
                      <w:szCs w:val="20"/>
                    </w:rPr>
                    <w:t>D</w:t>
                  </w:r>
                  <w:r w:rsidRPr="00014B15">
                    <w:rPr>
                      <w:rFonts w:ascii="Arial" w:hAnsi="Arial" w:cs="Arial"/>
                      <w:b/>
                      <w:bCs/>
                      <w:sz w:val="20"/>
                      <w:szCs w:val="20"/>
                    </w:rPr>
                    <w:t xml:space="preserve">eductible </w:t>
                  </w:r>
                  <w:r>
                    <w:rPr>
                      <w:rFonts w:ascii="Arial" w:hAnsi="Arial" w:cs="Arial"/>
                      <w:b/>
                      <w:bCs/>
                      <w:sz w:val="20"/>
                      <w:szCs w:val="20"/>
                    </w:rPr>
                    <w:t>T</w:t>
                  </w:r>
                  <w:r w:rsidRPr="00014B15">
                    <w:rPr>
                      <w:rFonts w:ascii="Arial" w:hAnsi="Arial" w:cs="Arial"/>
                      <w:b/>
                      <w:bCs/>
                      <w:sz w:val="20"/>
                      <w:szCs w:val="20"/>
                    </w:rPr>
                    <w:t xml:space="preserve">hreshold </w:t>
                  </w:r>
                  <w:r w:rsidR="00840BA1">
                    <w:rPr>
                      <w:rFonts w:ascii="Arial" w:hAnsi="Arial" w:cs="Arial"/>
                      <w:b/>
                      <w:bCs/>
                      <w:sz w:val="20"/>
                      <w:szCs w:val="20"/>
                    </w:rPr>
                    <w:t>(£)</w:t>
                  </w:r>
                </w:p>
              </w:tc>
              <w:tc>
                <w:tcPr>
                  <w:tcW w:w="129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7DD8C02" w14:textId="1F1B80B7" w:rsidR="00DF4057" w:rsidRPr="005B5BA7" w:rsidRDefault="003A63C5" w:rsidP="005B5BA7">
                  <w:pPr>
                    <w:spacing w:before="60" w:after="60" w:line="280" w:lineRule="atLeast"/>
                    <w:rPr>
                      <w:rFonts w:ascii="Arial" w:hAnsi="Arial" w:cs="Arial"/>
                      <w:b/>
                      <w:bCs/>
                      <w:sz w:val="20"/>
                      <w:szCs w:val="20"/>
                    </w:rPr>
                  </w:pPr>
                  <w:r w:rsidRPr="005B5BA7">
                    <w:rPr>
                      <w:rFonts w:ascii="Arial" w:hAnsi="Arial" w:cs="Arial"/>
                      <w:b/>
                      <w:bCs/>
                      <w:sz w:val="20"/>
                      <w:szCs w:val="20"/>
                    </w:rPr>
                    <w:t>Complies</w:t>
                  </w:r>
                  <w:r w:rsidR="00DF4057" w:rsidRPr="005B5BA7">
                    <w:rPr>
                      <w:rFonts w:ascii="Arial" w:hAnsi="Arial" w:cs="Arial"/>
                      <w:b/>
                      <w:bCs/>
                      <w:sz w:val="20"/>
                      <w:szCs w:val="20"/>
                    </w:rPr>
                    <w:t xml:space="preserve"> with </w:t>
                  </w:r>
                  <w:bookmarkStart w:id="330" w:name="_9kMHG5YVt4EE8IQUEjtCxAS"/>
                  <w:r w:rsidR="00DF4057" w:rsidRPr="005B5BA7">
                    <w:rPr>
                      <w:rFonts w:ascii="Arial" w:hAnsi="Arial" w:cs="Arial"/>
                      <w:b/>
                      <w:bCs/>
                      <w:sz w:val="20"/>
                      <w:szCs w:val="20"/>
                    </w:rPr>
                    <w:t xml:space="preserve">Clause </w:t>
                  </w:r>
                  <w:r w:rsidR="005B5BA7" w:rsidRPr="005B5BA7">
                    <w:rPr>
                      <w:rFonts w:ascii="Arial" w:hAnsi="Arial" w:cs="Arial"/>
                      <w:b/>
                      <w:bCs/>
                      <w:sz w:val="20"/>
                      <w:szCs w:val="20"/>
                    </w:rPr>
                    <w:t>48</w:t>
                  </w:r>
                  <w:bookmarkEnd w:id="330"/>
                  <w:r w:rsidR="00DF4057" w:rsidRPr="005B5BA7">
                    <w:rPr>
                      <w:rFonts w:ascii="Arial" w:hAnsi="Arial" w:cs="Arial"/>
                      <w:b/>
                      <w:bCs/>
                      <w:sz w:val="20"/>
                      <w:szCs w:val="20"/>
                    </w:rPr>
                    <w:t xml:space="preserve"> </w:t>
                  </w:r>
                  <w:r w:rsidR="004E2914" w:rsidRPr="005B5BA7">
                    <w:rPr>
                      <w:rFonts w:ascii="Arial" w:hAnsi="Arial" w:cs="Arial"/>
                      <w:b/>
                      <w:bCs/>
                      <w:sz w:val="20"/>
                      <w:szCs w:val="20"/>
                    </w:rPr>
                    <w:t>(</w:t>
                  </w:r>
                  <w:r w:rsidR="00DF4057" w:rsidRPr="005B5BA7">
                    <w:rPr>
                      <w:rFonts w:ascii="Arial" w:hAnsi="Arial" w:cs="Arial"/>
                      <w:b/>
                      <w:bCs/>
                      <w:sz w:val="20"/>
                      <w:szCs w:val="20"/>
                    </w:rPr>
                    <w:t>Insurance</w:t>
                  </w:r>
                  <w:r w:rsidR="004E2914" w:rsidRPr="005B5BA7">
                    <w:rPr>
                      <w:rFonts w:ascii="Arial" w:hAnsi="Arial" w:cs="Arial"/>
                      <w:b/>
                      <w:bCs/>
                      <w:sz w:val="20"/>
                      <w:szCs w:val="20"/>
                    </w:rPr>
                    <w:t>)</w:t>
                  </w:r>
                  <w:r w:rsidRPr="005B5BA7">
                    <w:rPr>
                      <w:rFonts w:ascii="Arial" w:hAnsi="Arial" w:cs="Arial"/>
                      <w:b/>
                      <w:bCs/>
                      <w:sz w:val="20"/>
                      <w:szCs w:val="20"/>
                    </w:rPr>
                    <w:t xml:space="preserve"> Y </w:t>
                  </w:r>
                  <w:r w:rsidR="00B16800" w:rsidRPr="005B5BA7">
                    <w:rPr>
                      <w:rFonts w:ascii="Arial" w:hAnsi="Arial" w:cs="Arial"/>
                      <w:b/>
                      <w:bCs/>
                      <w:sz w:val="20"/>
                      <w:szCs w:val="20"/>
                    </w:rPr>
                    <w:t>/</w:t>
                  </w:r>
                  <w:r w:rsidRPr="005B5BA7">
                    <w:rPr>
                      <w:rFonts w:ascii="Arial" w:hAnsi="Arial" w:cs="Arial"/>
                      <w:b/>
                      <w:bCs/>
                      <w:sz w:val="20"/>
                      <w:szCs w:val="20"/>
                    </w:rPr>
                    <w:t xml:space="preserve"> N</w:t>
                  </w:r>
                  <w:r w:rsidR="00B16800" w:rsidRPr="005B5BA7">
                    <w:rPr>
                      <w:rFonts w:ascii="Arial" w:hAnsi="Arial" w:cs="Arial"/>
                      <w:b/>
                      <w:bCs/>
                      <w:sz w:val="20"/>
                      <w:szCs w:val="20"/>
                    </w:rPr>
                    <w:t>?</w:t>
                  </w:r>
                </w:p>
              </w:tc>
              <w:tc>
                <w:tcPr>
                  <w:tcW w:w="14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95102DD" w14:textId="462FEFD9" w:rsidR="00DF4057" w:rsidRPr="00014B15" w:rsidRDefault="00B16800" w:rsidP="003A63C5">
                  <w:pPr>
                    <w:spacing w:before="60" w:after="60" w:line="280" w:lineRule="atLeast"/>
                    <w:rPr>
                      <w:rFonts w:ascii="Arial" w:hAnsi="Arial" w:cs="Arial"/>
                      <w:b/>
                      <w:bCs/>
                      <w:sz w:val="20"/>
                      <w:szCs w:val="20"/>
                    </w:rPr>
                  </w:pPr>
                  <w:r>
                    <w:rPr>
                      <w:rFonts w:ascii="Arial" w:hAnsi="Arial" w:cs="Arial"/>
                      <w:b/>
                      <w:bCs/>
                      <w:sz w:val="20"/>
                      <w:szCs w:val="20"/>
                    </w:rPr>
                    <w:t>Complies with</w:t>
                  </w:r>
                  <w:r w:rsidR="00DF4057" w:rsidRPr="00014B15">
                    <w:rPr>
                      <w:rFonts w:ascii="Arial" w:hAnsi="Arial" w:cs="Arial"/>
                      <w:b/>
                      <w:bCs/>
                      <w:sz w:val="20"/>
                      <w:szCs w:val="20"/>
                    </w:rPr>
                    <w:t xml:space="preserve"> </w:t>
                  </w:r>
                  <w:r w:rsidR="005B5BA7">
                    <w:rPr>
                      <w:rFonts w:ascii="Arial" w:hAnsi="Arial" w:cs="Arial"/>
                      <w:b/>
                      <w:bCs/>
                      <w:sz w:val="20"/>
                      <w:szCs w:val="20"/>
                    </w:rPr>
                    <w:t xml:space="preserve">cover requirements in </w:t>
                  </w:r>
                  <w:bookmarkStart w:id="331" w:name="_9kMHG5YVt4EE9A8bLhkhy7sF"/>
                  <w:r w:rsidR="00DF4057" w:rsidRPr="00014B15">
                    <w:rPr>
                      <w:rFonts w:ascii="Arial" w:hAnsi="Arial" w:cs="Arial"/>
                      <w:b/>
                      <w:bCs/>
                      <w:sz w:val="20"/>
                      <w:szCs w:val="20"/>
                    </w:rPr>
                    <w:t>Schedule 7</w:t>
                  </w:r>
                  <w:bookmarkEnd w:id="331"/>
                  <w:r w:rsidR="00DF4057" w:rsidRPr="00014B15">
                    <w:rPr>
                      <w:rFonts w:ascii="Arial" w:hAnsi="Arial" w:cs="Arial"/>
                      <w:b/>
                      <w:bCs/>
                      <w:sz w:val="20"/>
                      <w:szCs w:val="20"/>
                    </w:rPr>
                    <w:t xml:space="preserve"> </w:t>
                  </w:r>
                  <w:r w:rsidR="004E2914">
                    <w:rPr>
                      <w:rFonts w:ascii="Arial" w:hAnsi="Arial" w:cs="Arial"/>
                      <w:b/>
                      <w:bCs/>
                      <w:sz w:val="20"/>
                      <w:szCs w:val="20"/>
                    </w:rPr>
                    <w:t>(</w:t>
                  </w:r>
                  <w:r w:rsidR="00DF4057" w:rsidRPr="00014B15">
                    <w:rPr>
                      <w:rFonts w:ascii="Arial" w:hAnsi="Arial" w:cs="Arial"/>
                      <w:b/>
                      <w:bCs/>
                      <w:sz w:val="20"/>
                      <w:szCs w:val="20"/>
                    </w:rPr>
                    <w:t>Insurance</w:t>
                  </w:r>
                  <w:r w:rsidR="004E2914">
                    <w:rPr>
                      <w:rFonts w:ascii="Arial" w:hAnsi="Arial" w:cs="Arial"/>
                      <w:b/>
                      <w:bCs/>
                      <w:sz w:val="20"/>
                      <w:szCs w:val="20"/>
                    </w:rPr>
                    <w:t>)</w:t>
                  </w:r>
                  <w:r>
                    <w:rPr>
                      <w:rFonts w:ascii="Arial" w:hAnsi="Arial" w:cs="Arial"/>
                      <w:b/>
                      <w:bCs/>
                      <w:sz w:val="20"/>
                      <w:szCs w:val="20"/>
                    </w:rPr>
                    <w:t xml:space="preserve"> Y / N?</w:t>
                  </w:r>
                </w:p>
              </w:tc>
            </w:tr>
            <w:tr w:rsidR="00B16800" w:rsidRPr="00014B15" w14:paraId="2B1EE17F" w14:textId="77777777" w:rsidTr="004B4C70">
              <w:trPr>
                <w:trHeight w:val="720"/>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D9D4549" w14:textId="0F7A89BB"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 xml:space="preserve">Non-Marine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77D13F"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A31B8F"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64DCDF"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7A1907"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61DE9738" w14:textId="77777777" w:rsidTr="004B4C70">
              <w:trPr>
                <w:trHeight w:val="705"/>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ABD8CF4"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Non-Marine Third-Party Public and Products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55D99"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4766B"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EFDDC9"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1C25AF"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64D7C720" w14:textId="77777777" w:rsidTr="004B4C70">
              <w:trPr>
                <w:trHeight w:val="421"/>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35C27B8"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Hull &amp; Machinery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6C98A7"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294490"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3838EE"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ECDC99" w14:textId="77777777" w:rsidR="00DF4057" w:rsidRPr="00014B15" w:rsidRDefault="00DF4057" w:rsidP="00C9717F">
                  <w:pPr>
                    <w:spacing w:before="60" w:after="60" w:line="280" w:lineRule="atLeast"/>
                    <w:jc w:val="center"/>
                    <w:rPr>
                      <w:rFonts w:ascii="Arial" w:hAnsi="Arial" w:cs="Arial"/>
                      <w:sz w:val="20"/>
                      <w:szCs w:val="20"/>
                    </w:rPr>
                  </w:pPr>
                </w:p>
              </w:tc>
            </w:tr>
            <w:tr w:rsidR="00B16800" w:rsidRPr="00014B15" w14:paraId="0018B66B" w14:textId="77777777" w:rsidTr="004B4C70">
              <w:trPr>
                <w:trHeight w:val="427"/>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4FF05E5"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Protection and Indemnity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91F1EB"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FA820A"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5B7FEA"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471C62"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29AC5745" w14:textId="77777777" w:rsidTr="004B4C70">
              <w:trPr>
                <w:trHeight w:val="688"/>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F1AE00A" w14:textId="5D0AF122"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 xml:space="preserve">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1D02D"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6C2F15" w14:textId="77777777" w:rsidR="00DF4057" w:rsidRPr="00014B15" w:rsidRDefault="00DF4057" w:rsidP="003A63C5">
                  <w:pPr>
                    <w:spacing w:before="60" w:after="60" w:line="280" w:lineRule="atLeast"/>
                    <w:jc w:val="righ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56FF35"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899881"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11ECB002" w14:textId="77777777" w:rsidTr="004B4C70">
              <w:trPr>
                <w:trHeight w:val="684"/>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539CB3B4"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Marine Third Party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A6DEBA"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BB5359" w14:textId="77777777" w:rsidR="00DF4057" w:rsidRPr="00014B15" w:rsidRDefault="00DF4057" w:rsidP="003A63C5">
                  <w:pPr>
                    <w:spacing w:before="60" w:after="60" w:line="280" w:lineRule="atLeast"/>
                    <w:jc w:val="righ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7945A3"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7162EB"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7749AA67" w14:textId="77777777" w:rsidTr="004B4C70">
              <w:trPr>
                <w:trHeight w:val="1375"/>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0290003" w14:textId="568E0373" w:rsidR="00DF4057" w:rsidRPr="00014B15" w:rsidRDefault="00DF4057" w:rsidP="00840BA1">
                  <w:pPr>
                    <w:spacing w:before="60" w:after="60" w:line="280" w:lineRule="atLeast"/>
                    <w:rPr>
                      <w:rFonts w:ascii="Arial" w:hAnsi="Arial" w:cs="Arial"/>
                      <w:sz w:val="20"/>
                      <w:szCs w:val="20"/>
                    </w:rPr>
                  </w:pPr>
                  <w:r w:rsidRPr="00014B15">
                    <w:rPr>
                      <w:rFonts w:ascii="Arial" w:hAnsi="Arial" w:cs="Arial"/>
                      <w:sz w:val="20"/>
                      <w:szCs w:val="20"/>
                    </w:rPr>
                    <w:t xml:space="preserve">Insurances required by law in the </w:t>
                  </w:r>
                  <w:r w:rsidR="00840BA1">
                    <w:rPr>
                      <w:rFonts w:ascii="Arial" w:hAnsi="Arial" w:cs="Arial"/>
                      <w:sz w:val="20"/>
                      <w:szCs w:val="20"/>
                    </w:rPr>
                    <w:t>UK</w:t>
                  </w:r>
                  <w:r w:rsidRPr="00014B15">
                    <w:rPr>
                      <w:rFonts w:ascii="Arial" w:hAnsi="Arial" w:cs="Arial"/>
                      <w:sz w:val="20"/>
                      <w:szCs w:val="20"/>
                    </w:rPr>
                    <w:t xml:space="preserve"> (Employers</w:t>
                  </w:r>
                  <w:r w:rsidR="00840BA1">
                    <w:rPr>
                      <w:rFonts w:ascii="Arial" w:hAnsi="Arial" w:cs="Arial"/>
                      <w:sz w:val="20"/>
                      <w:szCs w:val="20"/>
                    </w:rPr>
                    <w:t>'</w:t>
                  </w:r>
                  <w:r w:rsidRPr="00014B15">
                    <w:rPr>
                      <w:rFonts w:ascii="Arial" w:hAnsi="Arial" w:cs="Arial"/>
                      <w:sz w:val="20"/>
                      <w:szCs w:val="20"/>
                    </w:rPr>
                    <w:t xml:space="preserve"> Liability Insurance and Third Party Motor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F25145"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24D0A3"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N/A</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64A767"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76D802" w14:textId="77777777" w:rsidR="00DF4057" w:rsidRPr="00014B15" w:rsidRDefault="00DF4057" w:rsidP="003A63C5">
                  <w:pPr>
                    <w:spacing w:before="60" w:after="60" w:line="280" w:lineRule="atLeast"/>
                    <w:rPr>
                      <w:rFonts w:ascii="Arial" w:hAnsi="Arial" w:cs="Arial"/>
                      <w:sz w:val="20"/>
                      <w:szCs w:val="20"/>
                    </w:rPr>
                  </w:pPr>
                </w:p>
              </w:tc>
            </w:tr>
          </w:tbl>
          <w:p w14:paraId="601B1DFD" w14:textId="77777777" w:rsidR="00DF4057" w:rsidRPr="00014B15" w:rsidRDefault="00DF4057" w:rsidP="003A63C5">
            <w:pPr>
              <w:spacing w:before="60" w:after="60" w:line="280" w:lineRule="atLeast"/>
              <w:rPr>
                <w:rFonts w:ascii="Arial" w:hAnsi="Arial" w:cs="Arial"/>
                <w:b/>
                <w:bCs/>
                <w:color w:val="000000"/>
                <w:sz w:val="20"/>
                <w:szCs w:val="20"/>
              </w:rPr>
            </w:pPr>
          </w:p>
        </w:tc>
      </w:tr>
    </w:tbl>
    <w:p w14:paraId="206E2CBD" w14:textId="77777777" w:rsidR="004E2914" w:rsidRDefault="004E2914" w:rsidP="003A63C5">
      <w:pPr>
        <w:pStyle w:val="Simple2"/>
        <w:numPr>
          <w:ilvl w:val="0"/>
          <w:numId w:val="0"/>
        </w:numPr>
        <w:spacing w:before="60" w:after="60"/>
        <w:ind w:left="993" w:hanging="709"/>
        <w:rPr>
          <w:rFonts w:cs="Arial"/>
          <w:lang w:eastAsia="zh-CN" w:bidi="hi-IN"/>
        </w:rPr>
      </w:pPr>
    </w:p>
    <w:p w14:paraId="247CE882" w14:textId="0A33676F" w:rsidR="005D0F89" w:rsidRDefault="008733BE" w:rsidP="00061BAC">
      <w:pPr>
        <w:pStyle w:val="Simple2"/>
        <w:tabs>
          <w:tab w:val="clear" w:pos="1986"/>
          <w:tab w:val="num" w:pos="993"/>
        </w:tabs>
        <w:ind w:left="993"/>
        <w:rPr>
          <w:rFonts w:cs="Arial"/>
        </w:rPr>
      </w:pPr>
      <w:bookmarkStart w:id="332" w:name="_9kR3WTrAG87BGFBEgPqqixyzEADKKIHHMH0x0BO"/>
      <w:r w:rsidRPr="004E2914">
        <w:rPr>
          <w:rFonts w:cs="Arial"/>
        </w:rPr>
        <w:t xml:space="preserve">Tenderers </w:t>
      </w:r>
      <w:r w:rsidR="00DF4057" w:rsidRPr="004E2914">
        <w:rPr>
          <w:rFonts w:cs="Arial"/>
        </w:rPr>
        <w:t>must provide</w:t>
      </w:r>
      <w:r w:rsidR="0024549E">
        <w:rPr>
          <w:rFonts w:cs="Arial"/>
        </w:rPr>
        <w:t xml:space="preserve"> for each required type of insurance cover</w:t>
      </w:r>
      <w:r w:rsidR="005D0F89">
        <w:rPr>
          <w:rFonts w:cs="Arial"/>
        </w:rPr>
        <w:t>:</w:t>
      </w:r>
      <w:bookmarkEnd w:id="332"/>
    </w:p>
    <w:p w14:paraId="703AE7D1" w14:textId="1318E899" w:rsidR="005D0F89" w:rsidRDefault="00DF4057" w:rsidP="00EF0989">
      <w:pPr>
        <w:pStyle w:val="Simple3"/>
        <w:tabs>
          <w:tab w:val="clear" w:pos="3827"/>
          <w:tab w:val="num" w:pos="1560"/>
        </w:tabs>
        <w:ind w:left="1560" w:hanging="567"/>
      </w:pPr>
      <w:r w:rsidRPr="004E2914">
        <w:t xml:space="preserve">the identity of </w:t>
      </w:r>
      <w:r w:rsidR="00006D31" w:rsidRPr="004E2914">
        <w:t>their</w:t>
      </w:r>
      <w:r w:rsidRPr="004E2914">
        <w:t xml:space="preserve"> proposed insurer(s), including any excess layer insurers</w:t>
      </w:r>
      <w:r w:rsidR="003A63C5">
        <w:t xml:space="preserve">, </w:t>
      </w:r>
      <w:r w:rsidR="0024549E">
        <w:t xml:space="preserve">each of </w:t>
      </w:r>
      <w:r w:rsidR="003A63C5">
        <w:t>who</w:t>
      </w:r>
      <w:r w:rsidR="0024549E">
        <w:t>m</w:t>
      </w:r>
      <w:r w:rsidR="003A63C5">
        <w:t xml:space="preserve"> must be </w:t>
      </w:r>
      <w:r w:rsidR="00EF0989">
        <w:t xml:space="preserve">a </w:t>
      </w:r>
      <w:r w:rsidR="003A63C5">
        <w:t>Reputable Insurer;</w:t>
      </w:r>
      <w:r w:rsidR="0024549E">
        <w:t xml:space="preserve"> and</w:t>
      </w:r>
    </w:p>
    <w:p w14:paraId="4F698FB6" w14:textId="597D5A0C" w:rsidR="002F7EDF" w:rsidRDefault="0024549E" w:rsidP="00EF0989">
      <w:pPr>
        <w:pStyle w:val="Simple3"/>
        <w:tabs>
          <w:tab w:val="clear" w:pos="3827"/>
          <w:tab w:val="num" w:pos="1560"/>
        </w:tabs>
        <w:ind w:left="1560" w:hanging="567"/>
      </w:pPr>
      <w:r>
        <w:t xml:space="preserve">the </w:t>
      </w:r>
      <w:r w:rsidR="00625647">
        <w:t>m</w:t>
      </w:r>
      <w:r w:rsidR="005D0F89" w:rsidRPr="004E2914">
        <w:t xml:space="preserve">aximum </w:t>
      </w:r>
      <w:r w:rsidR="00625647">
        <w:t>d</w:t>
      </w:r>
      <w:r w:rsidR="005D0F89" w:rsidRPr="004E2914">
        <w:t xml:space="preserve">eductible </w:t>
      </w:r>
      <w:r w:rsidR="00625647">
        <w:t>t</w:t>
      </w:r>
      <w:r w:rsidR="005D0F89" w:rsidRPr="004E2914">
        <w:t>hreshold</w:t>
      </w:r>
      <w:r w:rsidR="00975091" w:rsidRPr="004E2914">
        <w:t xml:space="preserve">. </w:t>
      </w:r>
    </w:p>
    <w:p w14:paraId="2D8EB009" w14:textId="6D8CEFF4" w:rsidR="00DF4057" w:rsidRPr="00D22F3E" w:rsidRDefault="0024549E" w:rsidP="00EF0989">
      <w:pPr>
        <w:pStyle w:val="Simple2"/>
        <w:tabs>
          <w:tab w:val="clear" w:pos="1986"/>
          <w:tab w:val="num" w:pos="993"/>
        </w:tabs>
        <w:ind w:left="993"/>
        <w:rPr>
          <w:rFonts w:cs="Arial"/>
        </w:rPr>
      </w:pPr>
      <w:r>
        <w:rPr>
          <w:rFonts w:cs="Arial"/>
        </w:rPr>
        <w:t xml:space="preserve">The </w:t>
      </w:r>
      <w:r w:rsidR="00DF4057" w:rsidRPr="004E2914">
        <w:rPr>
          <w:rFonts w:cs="Arial"/>
        </w:rPr>
        <w:t xml:space="preserve">proposed insurances </w:t>
      </w:r>
      <w:r>
        <w:rPr>
          <w:rFonts w:cs="Arial"/>
        </w:rPr>
        <w:t>must align</w:t>
      </w:r>
      <w:r w:rsidRPr="004E2914">
        <w:rPr>
          <w:rFonts w:cs="Arial"/>
        </w:rPr>
        <w:t xml:space="preserve"> </w:t>
      </w:r>
      <w:r w:rsidR="00EF0989">
        <w:rPr>
          <w:rFonts w:cs="Arial"/>
        </w:rPr>
        <w:t xml:space="preserve">with </w:t>
      </w:r>
      <w:r w:rsidR="00DF4057" w:rsidRPr="004E2914">
        <w:rPr>
          <w:rFonts w:cs="Arial"/>
        </w:rPr>
        <w:t xml:space="preserve">the requirements set out in </w:t>
      </w:r>
      <w:r>
        <w:rPr>
          <w:rFonts w:cs="Arial"/>
        </w:rPr>
        <w:t xml:space="preserve">Clause </w:t>
      </w:r>
      <w:r w:rsidR="00EF0989">
        <w:rPr>
          <w:rFonts w:cs="Arial"/>
        </w:rPr>
        <w:t>48 and Schedule 7 of the Contract 2 Terms &amp; Conditions</w:t>
      </w:r>
      <w:r w:rsidR="00975091" w:rsidRPr="004E2914">
        <w:rPr>
          <w:rFonts w:cs="Arial"/>
        </w:rPr>
        <w:t xml:space="preserve">.  </w:t>
      </w:r>
      <w:r w:rsidR="008733BE" w:rsidRPr="004E2914">
        <w:rPr>
          <w:rFonts w:cs="Arial"/>
        </w:rPr>
        <w:t xml:space="preserve">Tenderers </w:t>
      </w:r>
      <w:r w:rsidR="00DF4057" w:rsidRPr="004E2914">
        <w:rPr>
          <w:rFonts w:cs="Arial"/>
        </w:rPr>
        <w:t xml:space="preserve">must explain any responses where </w:t>
      </w:r>
      <w:r w:rsidR="008733BE" w:rsidRPr="004E2914">
        <w:rPr>
          <w:rFonts w:cs="Arial"/>
        </w:rPr>
        <w:t>these</w:t>
      </w:r>
      <w:r w:rsidR="00DF4057" w:rsidRPr="004E2914">
        <w:rPr>
          <w:rFonts w:cs="Arial"/>
        </w:rPr>
        <w:t xml:space="preserve"> do not fully meet the requirements, specifying areas of </w:t>
      </w:r>
      <w:r w:rsidR="00DF4057" w:rsidRPr="00D22F3E">
        <w:rPr>
          <w:rFonts w:cs="Arial"/>
        </w:rPr>
        <w:t xml:space="preserve">variance, alternative proposals or points of clarification in </w:t>
      </w:r>
      <w:bookmarkStart w:id="333" w:name="_9kMIH5YVtCIA9EECDFhNcosKeeWDLL2z2ukfBSL"/>
      <w:r w:rsidR="00DF4057" w:rsidRPr="00D22F3E">
        <w:rPr>
          <w:rFonts w:cs="Arial"/>
        </w:rPr>
        <w:t>T</w:t>
      </w:r>
      <w:r w:rsidR="00F5634E" w:rsidRPr="00D22F3E">
        <w:rPr>
          <w:rFonts w:cs="Arial"/>
        </w:rPr>
        <w:t>able C.3</w:t>
      </w:r>
      <w:bookmarkEnd w:id="333"/>
      <w:r w:rsidR="00DF4057" w:rsidRPr="00D22F3E">
        <w:rPr>
          <w:rFonts w:cs="Arial"/>
        </w:rPr>
        <w:t xml:space="preserve"> and by way of a mark-up to </w:t>
      </w:r>
      <w:r w:rsidR="00EF0989" w:rsidRPr="00D22F3E">
        <w:rPr>
          <w:rFonts w:cs="Arial"/>
        </w:rPr>
        <w:t xml:space="preserve">Clause 48 </w:t>
      </w:r>
      <w:r w:rsidR="009C56CE" w:rsidRPr="00D22F3E">
        <w:rPr>
          <w:rFonts w:cs="Arial"/>
        </w:rPr>
        <w:t xml:space="preserve">and Schedule 7 </w:t>
      </w:r>
      <w:r w:rsidR="00EF0989" w:rsidRPr="00D22F3E">
        <w:rPr>
          <w:rFonts w:cs="Arial"/>
        </w:rPr>
        <w:t>of the Contract</w:t>
      </w:r>
      <w:r w:rsidR="009C56CE" w:rsidRPr="00D22F3E">
        <w:rPr>
          <w:rFonts w:cs="Arial"/>
        </w:rPr>
        <w:t>, as Derogations, where applicable</w:t>
      </w:r>
      <w:r w:rsidR="00DF4057" w:rsidRPr="00D22F3E">
        <w:rPr>
          <w:rFonts w:cs="Arial"/>
        </w:rPr>
        <w:t>.</w:t>
      </w:r>
    </w:p>
    <w:p w14:paraId="56040716" w14:textId="2127420C" w:rsidR="00DF4057" w:rsidRPr="00014B15" w:rsidRDefault="00DF4057" w:rsidP="00061BAC">
      <w:pPr>
        <w:pStyle w:val="Simple2"/>
        <w:tabs>
          <w:tab w:val="clear" w:pos="1986"/>
          <w:tab w:val="num" w:pos="993"/>
        </w:tabs>
        <w:ind w:left="993"/>
        <w:rPr>
          <w:rFonts w:cs="Arial"/>
        </w:rPr>
      </w:pPr>
      <w:r w:rsidRPr="00014B15">
        <w:rPr>
          <w:rFonts w:cs="Arial"/>
        </w:rPr>
        <w:t xml:space="preserve">Any </w:t>
      </w:r>
      <w:r w:rsidR="009C56CE">
        <w:rPr>
          <w:rFonts w:cs="Arial"/>
        </w:rPr>
        <w:t>Derogations</w:t>
      </w:r>
      <w:r w:rsidR="009C56CE" w:rsidRPr="00014B15">
        <w:rPr>
          <w:rFonts w:cs="Arial"/>
        </w:rPr>
        <w:t xml:space="preserve"> </w:t>
      </w:r>
      <w:r w:rsidRPr="00014B15">
        <w:rPr>
          <w:rFonts w:cs="Arial"/>
        </w:rPr>
        <w:t xml:space="preserve">from the insurance requirements will be discussed </w:t>
      </w:r>
      <w:r w:rsidRPr="004E2914">
        <w:rPr>
          <w:rFonts w:cs="Arial"/>
        </w:rPr>
        <w:t xml:space="preserve">with </w:t>
      </w:r>
      <w:r w:rsidR="008733BE" w:rsidRPr="004E2914">
        <w:rPr>
          <w:rFonts w:cs="Arial"/>
        </w:rPr>
        <w:t xml:space="preserve">Tenderers </w:t>
      </w:r>
      <w:r w:rsidRPr="004E2914">
        <w:rPr>
          <w:rFonts w:cs="Arial"/>
        </w:rPr>
        <w:t>during the Negotiation Phase</w:t>
      </w:r>
      <w:r w:rsidR="00975091" w:rsidRPr="004E2914">
        <w:rPr>
          <w:rFonts w:cs="Arial"/>
        </w:rPr>
        <w:t xml:space="preserve">. </w:t>
      </w:r>
    </w:p>
    <w:p w14:paraId="785B9E73" w14:textId="6FA58837" w:rsidR="002D7E51" w:rsidRDefault="002D7E51" w:rsidP="002D7E51">
      <w:pPr>
        <w:pStyle w:val="Simple1"/>
        <w:keepNext/>
        <w:rPr>
          <w:b/>
          <w:lang w:eastAsia="zh-CN" w:bidi="hi-IN"/>
        </w:rPr>
      </w:pPr>
      <w:bookmarkStart w:id="334" w:name="_Toc119653323"/>
      <w:bookmarkStart w:id="335" w:name="_Toc117022888"/>
      <w:r w:rsidRPr="00553D1E">
        <w:rPr>
          <w:b/>
          <w:lang w:eastAsia="zh-CN" w:bidi="hi-IN"/>
        </w:rPr>
        <w:t xml:space="preserve">COMPLETING THE PASS/FAIL </w:t>
      </w:r>
      <w:r w:rsidR="00A804A4">
        <w:rPr>
          <w:b/>
          <w:lang w:eastAsia="zh-CN" w:bidi="hi-IN"/>
        </w:rPr>
        <w:t>COMPLIANCE TO STATEMENT OF REQUIREM</w:t>
      </w:r>
      <w:r w:rsidR="003D5937">
        <w:rPr>
          <w:b/>
          <w:lang w:eastAsia="zh-CN" w:bidi="hi-IN"/>
        </w:rPr>
        <w:t>EN</w:t>
      </w:r>
      <w:r w:rsidR="00A804A4">
        <w:rPr>
          <w:b/>
          <w:lang w:eastAsia="zh-CN" w:bidi="hi-IN"/>
        </w:rPr>
        <w:t>T DECLARATION STATEMENT</w:t>
      </w:r>
      <w:bookmarkEnd w:id="334"/>
      <w:r w:rsidR="00837A63">
        <w:rPr>
          <w:b/>
          <w:lang w:eastAsia="zh-CN" w:bidi="hi-IN"/>
        </w:rPr>
        <w:t xml:space="preserve"> </w:t>
      </w:r>
    </w:p>
    <w:p w14:paraId="7DC4F54C" w14:textId="7783BCB6" w:rsidR="002D7E51" w:rsidRPr="00CE6734" w:rsidRDefault="002D7E51" w:rsidP="00847EC8">
      <w:pPr>
        <w:pStyle w:val="Simple2"/>
        <w:tabs>
          <w:tab w:val="clear" w:pos="1986"/>
          <w:tab w:val="num" w:pos="993"/>
        </w:tabs>
        <w:ind w:left="993"/>
      </w:pPr>
      <w:r>
        <w:t xml:space="preserve">Tenderers must complete and submit </w:t>
      </w:r>
      <w:r w:rsidR="001F73F7">
        <w:t>a</w:t>
      </w:r>
      <w:r w:rsidR="00847EC8">
        <w:t xml:space="preserve"> </w:t>
      </w:r>
      <w:r w:rsidR="001961B0">
        <w:t>"</w:t>
      </w:r>
      <w:r w:rsidR="001614BA">
        <w:t xml:space="preserve">Compliance to Statement of Requirement </w:t>
      </w:r>
      <w:r w:rsidR="001961B0" w:rsidRPr="00A804A4">
        <w:rPr>
          <w:rFonts w:cs="Arial"/>
        </w:rPr>
        <w:t>D</w:t>
      </w:r>
      <w:r w:rsidR="001F73F7" w:rsidRPr="00A804A4">
        <w:rPr>
          <w:rFonts w:cs="Arial"/>
        </w:rPr>
        <w:t>eclaration</w:t>
      </w:r>
      <w:r w:rsidR="00405714" w:rsidRPr="00A804A4">
        <w:rPr>
          <w:rFonts w:cs="Arial"/>
        </w:rPr>
        <w:t xml:space="preserve"> Statement</w:t>
      </w:r>
      <w:r w:rsidR="001961B0" w:rsidRPr="001614BA">
        <w:rPr>
          <w:rFonts w:cs="Arial"/>
        </w:rPr>
        <w:t>"</w:t>
      </w:r>
      <w:r w:rsidR="001961B0">
        <w:rPr>
          <w:rFonts w:cs="Arial"/>
        </w:rPr>
        <w:t xml:space="preserve"> </w:t>
      </w:r>
      <w:r w:rsidR="00B978B7">
        <w:t xml:space="preserve">listed in </w:t>
      </w:r>
      <w:bookmarkStart w:id="336" w:name="_9kMJI5YVtCIA9DJIBEiNcosKcnYzzr6gO38JGDA"/>
      <w:r>
        <w:t>Table C.</w:t>
      </w:r>
      <w:r w:rsidR="00CE6734">
        <w:t>1</w:t>
      </w:r>
      <w:bookmarkEnd w:id="336"/>
      <w:r w:rsidR="00CE6734">
        <w:t xml:space="preserve"> </w:t>
      </w:r>
      <w:r w:rsidR="003B31CB">
        <w:t xml:space="preserve">(Tender Deliverable Checklist) </w:t>
      </w:r>
      <w:r w:rsidR="00CE6734">
        <w:t>above</w:t>
      </w:r>
      <w:r>
        <w:t xml:space="preserve"> to confirm that their </w:t>
      </w:r>
      <w:r w:rsidR="00F2324B">
        <w:t>Tender</w:t>
      </w:r>
      <w:r>
        <w:t xml:space="preserve"> meets the relevant requirements of the SoR</w:t>
      </w:r>
      <w:r w:rsidR="00CE6734">
        <w:t>.</w:t>
      </w:r>
    </w:p>
    <w:p w14:paraId="29934892" w14:textId="18895D1B" w:rsidR="008A1B8F" w:rsidRDefault="008A1B8F" w:rsidP="00B20215">
      <w:pPr>
        <w:pStyle w:val="Simple2"/>
        <w:tabs>
          <w:tab w:val="clear" w:pos="1986"/>
          <w:tab w:val="num" w:pos="993"/>
        </w:tabs>
        <w:ind w:left="993"/>
        <w:rPr>
          <w:rFonts w:cs="Arial"/>
        </w:rPr>
      </w:pPr>
      <w:r>
        <w:rPr>
          <w:rFonts w:cs="Arial"/>
        </w:rPr>
        <w:t xml:space="preserve">Tenderers must indicate whether or not their </w:t>
      </w:r>
      <w:r w:rsidR="00F2324B">
        <w:rPr>
          <w:rFonts w:cs="Arial"/>
        </w:rPr>
        <w:t>Tender</w:t>
      </w:r>
      <w:r>
        <w:rPr>
          <w:rFonts w:cs="Arial"/>
        </w:rPr>
        <w:t xml:space="preserve"> meets the stated </w:t>
      </w:r>
      <w:proofErr w:type="spellStart"/>
      <w:r>
        <w:rPr>
          <w:rFonts w:cs="Arial"/>
        </w:rPr>
        <w:t>SoRs</w:t>
      </w:r>
      <w:proofErr w:type="spellEnd"/>
      <w:r>
        <w:rPr>
          <w:rFonts w:cs="Arial"/>
        </w:rPr>
        <w:t xml:space="preserve"> fully, and if not, for each instance of Non-Compliance, must also </w:t>
      </w:r>
      <w:r w:rsidR="00D22F3E">
        <w:rPr>
          <w:rFonts w:cs="Arial"/>
        </w:rPr>
        <w:t xml:space="preserve">set out </w:t>
      </w:r>
      <w:r>
        <w:rPr>
          <w:rFonts w:cs="Arial"/>
        </w:rPr>
        <w:t xml:space="preserve">in the </w:t>
      </w:r>
      <w:r w:rsidR="001614BA">
        <w:t xml:space="preserve">Compliance to Statement of Requirement </w:t>
      </w:r>
      <w:r w:rsidR="001614BA" w:rsidRPr="001F4685">
        <w:rPr>
          <w:rFonts w:cs="Arial"/>
        </w:rPr>
        <w:t>Declaration Statement</w:t>
      </w:r>
      <w:r>
        <w:rPr>
          <w:rFonts w:cs="Arial"/>
        </w:rPr>
        <w:t>:</w:t>
      </w:r>
    </w:p>
    <w:p w14:paraId="24FD9B10" w14:textId="36FF856D" w:rsidR="008A1B8F" w:rsidRDefault="00D559FE" w:rsidP="004B4C70">
      <w:pPr>
        <w:pStyle w:val="Simple3"/>
        <w:tabs>
          <w:tab w:val="clear" w:pos="3827"/>
          <w:tab w:val="num" w:pos="1560"/>
        </w:tabs>
        <w:ind w:left="1560" w:hanging="567"/>
      </w:pPr>
      <w:r>
        <w:t>t</w:t>
      </w:r>
      <w:r w:rsidR="008A1B8F">
        <w:t xml:space="preserve">he reason for Non-Compliance and how their </w:t>
      </w:r>
      <w:r w:rsidR="00F2324B">
        <w:t>Tender</w:t>
      </w:r>
      <w:r w:rsidR="008A1B8F">
        <w:t xml:space="preserve"> addresses and mitigates the </w:t>
      </w:r>
      <w:r>
        <w:t>divergence from the required element of the SoR;</w:t>
      </w:r>
    </w:p>
    <w:p w14:paraId="1C4860AE" w14:textId="306A9FD3" w:rsidR="00D559FE" w:rsidRDefault="00703F45" w:rsidP="004B4C70">
      <w:pPr>
        <w:pStyle w:val="Simple3"/>
        <w:tabs>
          <w:tab w:val="clear" w:pos="3827"/>
          <w:tab w:val="num" w:pos="1560"/>
        </w:tabs>
        <w:ind w:left="1560" w:hanging="567"/>
      </w:pPr>
      <w:r>
        <w:t xml:space="preserve">a cross-reference </w:t>
      </w:r>
      <w:r w:rsidR="00D559FE">
        <w:t xml:space="preserve">to the Tender Deliverable (which may be a response to </w:t>
      </w:r>
      <w:r w:rsidR="003F270E">
        <w:t xml:space="preserve">an </w:t>
      </w:r>
      <w:r w:rsidR="00D559FE">
        <w:t xml:space="preserve">RoR, or may be an element of the Financial Model) </w:t>
      </w:r>
      <w:r>
        <w:t xml:space="preserve">which </w:t>
      </w:r>
      <w:r w:rsidR="00F2324B">
        <w:t xml:space="preserve">sets out </w:t>
      </w:r>
      <w:r w:rsidR="00D559FE">
        <w:t xml:space="preserve">their justification and mitigation of the divergence from the required element of the SoR </w:t>
      </w:r>
      <w:r w:rsidR="00F2324B">
        <w:t>as</w:t>
      </w:r>
      <w:r w:rsidR="00D559FE">
        <w:t xml:space="preserve"> stated. </w:t>
      </w:r>
    </w:p>
    <w:p w14:paraId="7E0A1C74" w14:textId="4E5D1287" w:rsidR="00B20215" w:rsidRDefault="00B20215" w:rsidP="004B4C70">
      <w:pPr>
        <w:pStyle w:val="Simple2"/>
        <w:tabs>
          <w:tab w:val="clear" w:pos="1986"/>
          <w:tab w:val="num" w:pos="993"/>
        </w:tabs>
        <w:ind w:left="993"/>
        <w:rPr>
          <w:rFonts w:cs="Arial"/>
        </w:rPr>
      </w:pPr>
      <w:r>
        <w:rPr>
          <w:rFonts w:cs="Arial"/>
        </w:rPr>
        <w:t xml:space="preserve">Failure to complete the </w:t>
      </w:r>
      <w:r w:rsidR="008A5EDC" w:rsidRPr="00847EC8">
        <w:rPr>
          <w:rFonts w:cs="Arial"/>
        </w:rPr>
        <w:t>Compliance to S</w:t>
      </w:r>
      <w:r w:rsidR="00A0318D">
        <w:rPr>
          <w:rFonts w:cs="Arial"/>
        </w:rPr>
        <w:t xml:space="preserve">tatement of </w:t>
      </w:r>
      <w:r w:rsidR="008A5EDC" w:rsidRPr="00847EC8">
        <w:rPr>
          <w:rFonts w:cs="Arial"/>
        </w:rPr>
        <w:t>R</w:t>
      </w:r>
      <w:r w:rsidR="00A0318D">
        <w:rPr>
          <w:rFonts w:cs="Arial"/>
        </w:rPr>
        <w:t>equirement</w:t>
      </w:r>
      <w:r w:rsidR="008A5EDC" w:rsidDel="008A5EDC">
        <w:rPr>
          <w:rFonts w:cs="Arial"/>
        </w:rPr>
        <w:t xml:space="preserve"> </w:t>
      </w:r>
      <w:r w:rsidR="009A3D88">
        <w:rPr>
          <w:rFonts w:cs="Arial"/>
        </w:rPr>
        <w:t>Declaration Statement f</w:t>
      </w:r>
      <w:r>
        <w:rPr>
          <w:rFonts w:cs="Arial"/>
        </w:rPr>
        <w:t>ully may result in the submitted Tender being deemed Non-Compliant.</w:t>
      </w:r>
    </w:p>
    <w:p w14:paraId="095A40CB" w14:textId="126BFAB0" w:rsidR="00E352AF" w:rsidRDefault="00E352AF" w:rsidP="004B4C70">
      <w:pPr>
        <w:pStyle w:val="Simple1"/>
        <w:keepNext/>
        <w:rPr>
          <w:b/>
          <w:lang w:eastAsia="zh-CN" w:bidi="hi-IN"/>
        </w:rPr>
      </w:pPr>
      <w:bookmarkStart w:id="337" w:name="_Toc119653324"/>
      <w:r w:rsidRPr="00553D1E">
        <w:rPr>
          <w:b/>
          <w:lang w:eastAsia="zh-CN" w:bidi="hi-IN"/>
        </w:rPr>
        <w:t>COMPLETING THE PASS/FAIL FINANCIAL REQUIREMENTS OF RESPONSE</w:t>
      </w:r>
      <w:bookmarkEnd w:id="337"/>
    </w:p>
    <w:p w14:paraId="537CDFF1" w14:textId="4903BE92" w:rsidR="00553D1E" w:rsidRDefault="00553D1E" w:rsidP="00C66D7A">
      <w:pPr>
        <w:pStyle w:val="Simple2"/>
        <w:tabs>
          <w:tab w:val="clear" w:pos="1986"/>
          <w:tab w:val="num" w:pos="993"/>
        </w:tabs>
        <w:ind w:left="993"/>
        <w:rPr>
          <w:rFonts w:cs="Arial"/>
        </w:rPr>
      </w:pPr>
      <w:r>
        <w:rPr>
          <w:rFonts w:cs="Arial"/>
        </w:rPr>
        <w:t xml:space="preserve">Tenderers must complete </w:t>
      </w:r>
      <w:r w:rsidR="00D22F3E">
        <w:rPr>
          <w:rFonts w:cs="Arial"/>
        </w:rPr>
        <w:t xml:space="preserve">and submit </w:t>
      </w:r>
      <w:r w:rsidRPr="00ED5E1F">
        <w:rPr>
          <w:rFonts w:cs="Arial"/>
        </w:rPr>
        <w:t xml:space="preserve">three </w:t>
      </w:r>
      <w:r w:rsidR="006F2A75" w:rsidRPr="00ED5E1F">
        <w:rPr>
          <w:rFonts w:cs="Arial"/>
        </w:rPr>
        <w:t xml:space="preserve">(3) </w:t>
      </w:r>
      <w:r w:rsidRPr="00ED5E1F">
        <w:rPr>
          <w:rFonts w:cs="Arial"/>
        </w:rPr>
        <w:t>Pass/Fail</w:t>
      </w:r>
      <w:r w:rsidR="00ED5E1F" w:rsidRPr="00ED5E1F">
        <w:rPr>
          <w:rFonts w:cs="Arial"/>
        </w:rPr>
        <w:t xml:space="preserve"> Financial</w:t>
      </w:r>
      <w:r w:rsidRPr="00ED5E1F">
        <w:rPr>
          <w:rFonts w:cs="Arial"/>
        </w:rPr>
        <w:t xml:space="preserve"> </w:t>
      </w:r>
      <w:proofErr w:type="spellStart"/>
      <w:r w:rsidRPr="00ED5E1F">
        <w:rPr>
          <w:rFonts w:cs="Arial"/>
        </w:rPr>
        <w:t>RoRs</w:t>
      </w:r>
      <w:proofErr w:type="spellEnd"/>
      <w:r w:rsidRPr="00ED5E1F">
        <w:rPr>
          <w:rFonts w:cs="Arial"/>
        </w:rPr>
        <w:t xml:space="preserve"> to confirm</w:t>
      </w:r>
      <w:r>
        <w:rPr>
          <w:rFonts w:cs="Arial"/>
        </w:rPr>
        <w:t xml:space="preserve"> that each of the following elements of the</w:t>
      </w:r>
      <w:r w:rsidR="00D22F3E">
        <w:rPr>
          <w:rFonts w:cs="Arial"/>
        </w:rPr>
        <w:t>ir</w:t>
      </w:r>
      <w:r>
        <w:rPr>
          <w:rFonts w:cs="Arial"/>
        </w:rPr>
        <w:t xml:space="preserve"> financial submission are complete and compliant:</w:t>
      </w:r>
    </w:p>
    <w:p w14:paraId="31407FF9" w14:textId="00CB0595" w:rsidR="00553D1E" w:rsidRDefault="00553D1E" w:rsidP="00C66D7A">
      <w:pPr>
        <w:pStyle w:val="Simple3"/>
        <w:tabs>
          <w:tab w:val="clear" w:pos="3827"/>
          <w:tab w:val="num" w:pos="1560"/>
        </w:tabs>
        <w:ind w:left="1560" w:hanging="567"/>
      </w:pPr>
      <w:r>
        <w:t>the Financial Model</w:t>
      </w:r>
      <w:r w:rsidR="00C66D7A">
        <w:t>;</w:t>
      </w:r>
    </w:p>
    <w:p w14:paraId="01FAE8E3" w14:textId="6F8A69F2" w:rsidR="00553D1E" w:rsidRPr="00C66D7A" w:rsidRDefault="00553D1E" w:rsidP="00C66D7A">
      <w:pPr>
        <w:pStyle w:val="Simple3"/>
        <w:tabs>
          <w:tab w:val="clear" w:pos="3827"/>
          <w:tab w:val="num" w:pos="1560"/>
        </w:tabs>
        <w:ind w:left="1560" w:hanging="567"/>
      </w:pPr>
      <w:r w:rsidRPr="00C66D7A">
        <w:t>the Record Of Assumptions &amp; Data Book (</w:t>
      </w:r>
      <w:r w:rsidR="00C66D7A" w:rsidRPr="00C66D7A">
        <w:t>'</w:t>
      </w:r>
      <w:r w:rsidRPr="00C66D7A">
        <w:t>ROADB</w:t>
      </w:r>
      <w:r w:rsidR="00C66D7A" w:rsidRPr="00C66D7A">
        <w:t>'</w:t>
      </w:r>
      <w:r w:rsidRPr="00C66D7A">
        <w:t xml:space="preserve">); and </w:t>
      </w:r>
    </w:p>
    <w:p w14:paraId="1BA499BD" w14:textId="7C60BB64" w:rsidR="00C66D7A" w:rsidRDefault="00C66D7A" w:rsidP="00C66D7A">
      <w:pPr>
        <w:pStyle w:val="Simple3"/>
        <w:tabs>
          <w:tab w:val="clear" w:pos="3827"/>
          <w:tab w:val="num" w:pos="1560"/>
        </w:tabs>
        <w:ind w:left="1560" w:hanging="567"/>
      </w:pPr>
      <w:r w:rsidRPr="00C66D7A">
        <w:t>the Payment, Performance and Incentivisation Mechanism ('PPIM').</w:t>
      </w:r>
    </w:p>
    <w:p w14:paraId="4BF4DC41" w14:textId="01D406F9" w:rsidR="006440E5" w:rsidRDefault="006440E5" w:rsidP="000C7825">
      <w:pPr>
        <w:pStyle w:val="Simple2"/>
        <w:tabs>
          <w:tab w:val="clear" w:pos="1986"/>
          <w:tab w:val="num" w:pos="993"/>
        </w:tabs>
        <w:ind w:left="993"/>
        <w:rPr>
          <w:rFonts w:cs="Arial"/>
        </w:rPr>
      </w:pPr>
      <w:r>
        <w:rPr>
          <w:rFonts w:cs="Arial"/>
        </w:rPr>
        <w:t xml:space="preserve">Failure to complete the Pass/Fail </w:t>
      </w:r>
      <w:r w:rsidR="003F270E">
        <w:rPr>
          <w:rFonts w:cs="Arial"/>
        </w:rPr>
        <w:t xml:space="preserve">Financial </w:t>
      </w:r>
      <w:proofErr w:type="spellStart"/>
      <w:r>
        <w:rPr>
          <w:rFonts w:cs="Arial"/>
        </w:rPr>
        <w:t>RoRs</w:t>
      </w:r>
      <w:proofErr w:type="spellEnd"/>
      <w:r>
        <w:rPr>
          <w:rFonts w:cs="Arial"/>
        </w:rPr>
        <w:t xml:space="preserve"> </w:t>
      </w:r>
      <w:r w:rsidR="006C4E67">
        <w:rPr>
          <w:rFonts w:cs="Arial"/>
        </w:rPr>
        <w:t xml:space="preserve">in accordance with the instructions in the relevant RoR, the Financial Model and/or this </w:t>
      </w:r>
      <w:bookmarkStart w:id="338" w:name="_9kMPO5YVtCIA9DFNEyq1aoX6qjuxp7Ite55xCDE"/>
      <w:r w:rsidR="006C4E67">
        <w:rPr>
          <w:rFonts w:cs="Arial"/>
        </w:rPr>
        <w:t>Annex C</w:t>
      </w:r>
      <w:bookmarkEnd w:id="338"/>
      <w:r w:rsidR="006C4E67">
        <w:rPr>
          <w:rFonts w:cs="Arial"/>
        </w:rPr>
        <w:t xml:space="preserve"> </w:t>
      </w:r>
      <w:r>
        <w:rPr>
          <w:rFonts w:cs="Arial"/>
        </w:rPr>
        <w:t>may result in the submitted Tender being deemed Non-Compliant.</w:t>
      </w:r>
    </w:p>
    <w:p w14:paraId="2601E0BE" w14:textId="12B82F73" w:rsidR="00F261A8" w:rsidRPr="00D22F3E" w:rsidRDefault="00F261A8" w:rsidP="000C7825">
      <w:pPr>
        <w:pStyle w:val="Simple2"/>
        <w:tabs>
          <w:tab w:val="clear" w:pos="1986"/>
          <w:tab w:val="num" w:pos="993"/>
        </w:tabs>
        <w:ind w:left="993"/>
        <w:rPr>
          <w:rFonts w:cs="Arial"/>
        </w:rPr>
      </w:pPr>
      <w:r w:rsidRPr="00D22F3E">
        <w:rPr>
          <w:rFonts w:cs="Arial"/>
        </w:rPr>
        <w:t xml:space="preserve">The ROADB informs the Financial Model. Completion of the </w:t>
      </w:r>
      <w:proofErr w:type="spellStart"/>
      <w:r w:rsidRPr="00D22F3E">
        <w:rPr>
          <w:rFonts w:cs="Arial"/>
        </w:rPr>
        <w:t>RoRs</w:t>
      </w:r>
      <w:proofErr w:type="spellEnd"/>
      <w:r w:rsidRPr="00D22F3E">
        <w:rPr>
          <w:rFonts w:cs="Arial"/>
        </w:rPr>
        <w:t xml:space="preserve"> for these two elements together with </w:t>
      </w:r>
      <w:r w:rsidR="000C7825" w:rsidRPr="00D22F3E">
        <w:rPr>
          <w:rFonts w:cs="Arial"/>
        </w:rPr>
        <w:t>instructions for completing</w:t>
      </w:r>
      <w:r w:rsidRPr="00D22F3E">
        <w:rPr>
          <w:rFonts w:cs="Arial"/>
        </w:rPr>
        <w:t xml:space="preserve"> the Financial Model are described </w:t>
      </w:r>
      <w:r w:rsidR="000C7825" w:rsidRPr="00D22F3E">
        <w:rPr>
          <w:rFonts w:cs="Arial"/>
        </w:rPr>
        <w:t xml:space="preserve">in paragraphs </w:t>
      </w:r>
      <w:r w:rsidR="00D22F3E">
        <w:rPr>
          <w:rFonts w:cs="Arial"/>
        </w:rPr>
        <w:fldChar w:fldCharType="begin"/>
      </w:r>
      <w:r w:rsidR="00D22F3E">
        <w:rPr>
          <w:rFonts w:cs="Arial"/>
        </w:rPr>
        <w:instrText xml:space="preserve"> REF _Ref119478120 \r \h </w:instrText>
      </w:r>
      <w:r w:rsidR="00D22F3E">
        <w:rPr>
          <w:rFonts w:cs="Arial"/>
        </w:rPr>
      </w:r>
      <w:r w:rsidR="00D22F3E">
        <w:rPr>
          <w:rFonts w:cs="Arial"/>
        </w:rPr>
        <w:fldChar w:fldCharType="separate"/>
      </w:r>
      <w:r w:rsidR="00431E8D">
        <w:rPr>
          <w:rFonts w:cs="Arial"/>
        </w:rPr>
        <w:t>14.4</w:t>
      </w:r>
      <w:r w:rsidR="00D22F3E">
        <w:rPr>
          <w:rFonts w:cs="Arial"/>
        </w:rPr>
        <w:fldChar w:fldCharType="end"/>
      </w:r>
      <w:r w:rsidR="000C7825" w:rsidRPr="00D22F3E">
        <w:rPr>
          <w:rFonts w:cs="Arial"/>
        </w:rPr>
        <w:t xml:space="preserve"> to </w:t>
      </w:r>
      <w:r w:rsidR="009D492B" w:rsidRPr="00D22F3E">
        <w:rPr>
          <w:rFonts w:cs="Arial"/>
        </w:rPr>
        <w:fldChar w:fldCharType="begin"/>
      </w:r>
      <w:r w:rsidR="009D492B" w:rsidRPr="00D22F3E">
        <w:rPr>
          <w:rFonts w:cs="Arial"/>
        </w:rPr>
        <w:instrText xml:space="preserve"> REF _Ref119355943 \r \h </w:instrText>
      </w:r>
      <w:r w:rsidR="00D22F3E">
        <w:rPr>
          <w:rFonts w:cs="Arial"/>
        </w:rPr>
        <w:instrText xml:space="preserve"> \* MERGEFORMAT </w:instrText>
      </w:r>
      <w:r w:rsidR="009D492B" w:rsidRPr="00D22F3E">
        <w:rPr>
          <w:rFonts w:cs="Arial"/>
        </w:rPr>
      </w:r>
      <w:r w:rsidR="009D492B" w:rsidRPr="00D22F3E">
        <w:rPr>
          <w:rFonts w:cs="Arial"/>
        </w:rPr>
        <w:fldChar w:fldCharType="separate"/>
      </w:r>
      <w:r w:rsidR="00431E8D">
        <w:rPr>
          <w:rFonts w:cs="Arial"/>
        </w:rPr>
        <w:t>14.64</w:t>
      </w:r>
      <w:r w:rsidR="009D492B" w:rsidRPr="00D22F3E">
        <w:rPr>
          <w:rFonts w:cs="Arial"/>
        </w:rPr>
        <w:fldChar w:fldCharType="end"/>
      </w:r>
      <w:r w:rsidR="009D492B" w:rsidRPr="00D22F3E">
        <w:rPr>
          <w:rFonts w:cs="Arial"/>
        </w:rPr>
        <w:t xml:space="preserve"> </w:t>
      </w:r>
      <w:r w:rsidR="000C7825" w:rsidRPr="00D22F3E">
        <w:rPr>
          <w:rFonts w:cs="Arial"/>
        </w:rPr>
        <w:t xml:space="preserve">below. </w:t>
      </w:r>
      <w:r w:rsidR="00F2324B" w:rsidRPr="00D22F3E">
        <w:rPr>
          <w:rFonts w:cs="Arial"/>
        </w:rPr>
        <w:t>The instructions for c</w:t>
      </w:r>
      <w:r w:rsidR="000C7825" w:rsidRPr="00D22F3E">
        <w:rPr>
          <w:rFonts w:cs="Arial"/>
        </w:rPr>
        <w:t xml:space="preserve">ompleting the RoR for the PPIM </w:t>
      </w:r>
      <w:r w:rsidR="00704A42" w:rsidRPr="00D22F3E">
        <w:rPr>
          <w:rFonts w:cs="Arial"/>
        </w:rPr>
        <w:t>is</w:t>
      </w:r>
      <w:r w:rsidR="00F2324B" w:rsidRPr="00D22F3E">
        <w:rPr>
          <w:rFonts w:cs="Arial"/>
        </w:rPr>
        <w:t xml:space="preserve"> set out</w:t>
      </w:r>
      <w:r w:rsidR="000C7825" w:rsidRPr="00D22F3E">
        <w:rPr>
          <w:rFonts w:cs="Arial"/>
        </w:rPr>
        <w:t xml:space="preserve"> in paragraph </w:t>
      </w:r>
      <w:r w:rsidR="00704A42" w:rsidRPr="00D22F3E">
        <w:rPr>
          <w:rFonts w:cs="Arial"/>
        </w:rPr>
        <w:fldChar w:fldCharType="begin"/>
      </w:r>
      <w:r w:rsidR="00704A42" w:rsidRPr="00D22F3E">
        <w:rPr>
          <w:rFonts w:cs="Arial"/>
        </w:rPr>
        <w:instrText xml:space="preserve"> REF _Ref119391317 \r \h </w:instrText>
      </w:r>
      <w:r w:rsidR="00D22F3E">
        <w:rPr>
          <w:rFonts w:cs="Arial"/>
        </w:rPr>
        <w:instrText xml:space="preserve"> \* MERGEFORMAT </w:instrText>
      </w:r>
      <w:r w:rsidR="00704A42" w:rsidRPr="00D22F3E">
        <w:rPr>
          <w:rFonts w:cs="Arial"/>
        </w:rPr>
      </w:r>
      <w:r w:rsidR="00704A42" w:rsidRPr="00D22F3E">
        <w:rPr>
          <w:rFonts w:cs="Arial"/>
        </w:rPr>
        <w:fldChar w:fldCharType="separate"/>
      </w:r>
      <w:r w:rsidR="00431E8D">
        <w:rPr>
          <w:rFonts w:cs="Arial"/>
        </w:rPr>
        <w:t>14.66</w:t>
      </w:r>
      <w:r w:rsidR="00704A42" w:rsidRPr="00D22F3E">
        <w:rPr>
          <w:rFonts w:cs="Arial"/>
        </w:rPr>
        <w:fldChar w:fldCharType="end"/>
      </w:r>
      <w:r w:rsidR="000C7825" w:rsidRPr="00D22F3E">
        <w:rPr>
          <w:rFonts w:cs="Arial"/>
        </w:rPr>
        <w:t xml:space="preserve"> below.</w:t>
      </w:r>
      <w:r w:rsidRPr="00D22F3E">
        <w:rPr>
          <w:rFonts w:cs="Arial"/>
        </w:rPr>
        <w:t xml:space="preserve"> </w:t>
      </w:r>
    </w:p>
    <w:p w14:paraId="08942B58" w14:textId="4B17351D" w:rsidR="00C66D7A" w:rsidRDefault="00C66D7A" w:rsidP="000C7825">
      <w:pPr>
        <w:pStyle w:val="Simple3"/>
        <w:keepNext/>
        <w:numPr>
          <w:ilvl w:val="0"/>
          <w:numId w:val="0"/>
        </w:numPr>
        <w:ind w:left="720"/>
        <w:rPr>
          <w:b/>
        </w:rPr>
      </w:pPr>
      <w:r w:rsidRPr="00C66D7A">
        <w:rPr>
          <w:b/>
        </w:rPr>
        <w:t>Financial Model</w:t>
      </w:r>
      <w:r>
        <w:rPr>
          <w:b/>
        </w:rPr>
        <w:t xml:space="preserve"> RoR</w:t>
      </w:r>
      <w:r w:rsidR="00F261A8">
        <w:rPr>
          <w:b/>
        </w:rPr>
        <w:t xml:space="preserve"> and ROADB RoR</w:t>
      </w:r>
    </w:p>
    <w:p w14:paraId="55E53BD9" w14:textId="58F6E38B" w:rsidR="0092137D" w:rsidRPr="0092137D" w:rsidRDefault="0092137D" w:rsidP="0092137D">
      <w:pPr>
        <w:pStyle w:val="Simple2"/>
        <w:tabs>
          <w:tab w:val="clear" w:pos="1986"/>
          <w:tab w:val="num" w:pos="993"/>
        </w:tabs>
        <w:ind w:left="993"/>
        <w:rPr>
          <w:rFonts w:cs="Arial"/>
        </w:rPr>
      </w:pPr>
      <w:bookmarkStart w:id="339" w:name="_Ref119478120"/>
      <w:r w:rsidRPr="0092137D">
        <w:rPr>
          <w:rFonts w:cs="Arial"/>
        </w:rPr>
        <w:t>Completion of the Financial Model is required to articulate proposed costs and charges for delivery of the Services and the aggregate inputted cost and charges (and where necessary perform limited fixed calculations) to generate the total value of the Tender.  The total value of the Tender, and an analysis of its components</w:t>
      </w:r>
      <w:r w:rsidRPr="004C3C0E">
        <w:rPr>
          <w:rFonts w:cs="Arial"/>
        </w:rPr>
        <w:t>, will form part of the financial assessment of Tender</w:t>
      </w:r>
      <w:r w:rsidRPr="0092137D">
        <w:rPr>
          <w:rFonts w:cs="Arial"/>
        </w:rPr>
        <w:t xml:space="preserve"> submissions.</w:t>
      </w:r>
      <w:bookmarkEnd w:id="339"/>
    </w:p>
    <w:p w14:paraId="5635D6E3" w14:textId="77777777" w:rsidR="0092137D" w:rsidRPr="00014B15" w:rsidRDefault="0092137D" w:rsidP="0092137D">
      <w:pPr>
        <w:pStyle w:val="Simple2"/>
        <w:tabs>
          <w:tab w:val="clear" w:pos="1986"/>
          <w:tab w:val="num" w:pos="993"/>
        </w:tabs>
        <w:ind w:left="993"/>
        <w:rPr>
          <w:rFonts w:cs="Arial"/>
        </w:rPr>
      </w:pPr>
      <w:r w:rsidRPr="00014B15">
        <w:rPr>
          <w:rFonts w:cs="Arial"/>
        </w:rPr>
        <w:t>The completed Financial Model should provide a complet</w:t>
      </w:r>
      <w:r>
        <w:rPr>
          <w:rFonts w:cs="Arial"/>
        </w:rPr>
        <w:t xml:space="preserve">e view of costs incurred by </w:t>
      </w:r>
      <w:r w:rsidRPr="00014B15">
        <w:rPr>
          <w:rFonts w:cs="Arial"/>
        </w:rPr>
        <w:t>Tenderer</w:t>
      </w:r>
      <w:r>
        <w:rPr>
          <w:rFonts w:cs="Arial"/>
        </w:rPr>
        <w:t>s as well as their</w:t>
      </w:r>
      <w:r w:rsidRPr="00014B15">
        <w:rPr>
          <w:rFonts w:cs="Arial"/>
        </w:rPr>
        <w:t xml:space="preserve"> </w:t>
      </w:r>
      <w:r w:rsidRPr="0092137D">
        <w:rPr>
          <w:rFonts w:cs="Arial"/>
        </w:rPr>
        <w:t>Sub-Contractors</w:t>
      </w:r>
      <w:r w:rsidRPr="00014B15">
        <w:rPr>
          <w:rFonts w:cs="Arial"/>
        </w:rPr>
        <w:t xml:space="preserve"> and the Authority (e.g. fuel) in respect of delivering the Services.</w:t>
      </w:r>
    </w:p>
    <w:p w14:paraId="6A81A13F" w14:textId="6FF39170" w:rsidR="0092137D" w:rsidRPr="00014B15" w:rsidRDefault="0092137D" w:rsidP="0092137D">
      <w:pPr>
        <w:pStyle w:val="Simple2"/>
        <w:tabs>
          <w:tab w:val="clear" w:pos="1986"/>
          <w:tab w:val="num" w:pos="993"/>
        </w:tabs>
        <w:ind w:left="993"/>
        <w:rPr>
          <w:rFonts w:cs="Arial"/>
        </w:rPr>
      </w:pPr>
      <w:r w:rsidRPr="00014B15">
        <w:rPr>
          <w:rFonts w:cs="Arial"/>
        </w:rPr>
        <w:t xml:space="preserve">Through the structure of the Financial Model </w:t>
      </w:r>
      <w:r>
        <w:rPr>
          <w:rFonts w:cs="Arial"/>
        </w:rPr>
        <w:t xml:space="preserve">and/or the ROADB, </w:t>
      </w:r>
      <w:r w:rsidRPr="00014B15">
        <w:rPr>
          <w:rFonts w:cs="Arial"/>
        </w:rPr>
        <w:t>Tenderer</w:t>
      </w:r>
      <w:r>
        <w:rPr>
          <w:rFonts w:cs="Arial"/>
        </w:rPr>
        <w:t>s</w:t>
      </w:r>
      <w:r w:rsidRPr="00014B15">
        <w:rPr>
          <w:rFonts w:cs="Arial"/>
        </w:rPr>
        <w:t xml:space="preserve"> must be able to demonstrate, with clear cross references, the relationships between the</w:t>
      </w:r>
      <w:r w:rsidR="006C2367">
        <w:rPr>
          <w:rFonts w:cs="Arial"/>
        </w:rPr>
        <w:t xml:space="preserve">ir Financial Model costs and their proposed </w:t>
      </w:r>
      <w:r w:rsidRPr="00014B15">
        <w:rPr>
          <w:rFonts w:cs="Arial"/>
        </w:rPr>
        <w:t>Service Delivery Plan and the response</w:t>
      </w:r>
      <w:r>
        <w:rPr>
          <w:rFonts w:cs="Arial"/>
        </w:rPr>
        <w:t>s</w:t>
      </w:r>
      <w:r w:rsidRPr="00014B15">
        <w:rPr>
          <w:rFonts w:cs="Arial"/>
        </w:rPr>
        <w:t xml:space="preserve"> to the </w:t>
      </w:r>
      <w:r>
        <w:rPr>
          <w:rFonts w:cs="Arial"/>
        </w:rPr>
        <w:t xml:space="preserve">Technical </w:t>
      </w:r>
      <w:proofErr w:type="spellStart"/>
      <w:r>
        <w:rPr>
          <w:rFonts w:cs="Arial"/>
        </w:rPr>
        <w:t>RoRs</w:t>
      </w:r>
      <w:proofErr w:type="spellEnd"/>
      <w:r w:rsidRPr="00014B15">
        <w:rPr>
          <w:rFonts w:cs="Arial"/>
        </w:rPr>
        <w:t xml:space="preserve">. </w:t>
      </w:r>
    </w:p>
    <w:p w14:paraId="0A13E57A" w14:textId="74A1C1CF" w:rsidR="0092137D" w:rsidRPr="00014B15" w:rsidRDefault="0092137D" w:rsidP="0092137D">
      <w:pPr>
        <w:pStyle w:val="Simple2"/>
        <w:tabs>
          <w:tab w:val="clear" w:pos="1986"/>
          <w:tab w:val="num" w:pos="993"/>
        </w:tabs>
        <w:ind w:left="993"/>
        <w:rPr>
          <w:rFonts w:cs="Arial"/>
        </w:rPr>
      </w:pPr>
      <w:r w:rsidRPr="00014B15">
        <w:rPr>
          <w:rFonts w:cs="Arial"/>
        </w:rPr>
        <w:t>Tenderers are not permitted to change the format, calculations, structure, or any other existing part of the Financial Model</w:t>
      </w:r>
      <w:r>
        <w:rPr>
          <w:rFonts w:cs="Arial"/>
        </w:rPr>
        <w:t xml:space="preserve">.  </w:t>
      </w:r>
      <w:r w:rsidRPr="00014B15">
        <w:rPr>
          <w:rFonts w:cs="Arial"/>
        </w:rPr>
        <w:t xml:space="preserve">Supplementary models can be submitted as part of the ROADB. </w:t>
      </w:r>
    </w:p>
    <w:p w14:paraId="385728E7" w14:textId="4493EF42" w:rsidR="0092137D" w:rsidRDefault="0092137D" w:rsidP="0092137D">
      <w:pPr>
        <w:pStyle w:val="Simple2"/>
        <w:tabs>
          <w:tab w:val="clear" w:pos="1986"/>
          <w:tab w:val="num" w:pos="993"/>
        </w:tabs>
        <w:ind w:left="993"/>
        <w:rPr>
          <w:rFonts w:cs="Arial"/>
        </w:rPr>
      </w:pPr>
      <w:r w:rsidRPr="00014B15">
        <w:rPr>
          <w:rFonts w:cs="Arial"/>
        </w:rPr>
        <w:t xml:space="preserve">Detailed instructions and guidance to Tenderers are provided in the Financial Model and </w:t>
      </w:r>
      <w:r w:rsidR="006C591F">
        <w:rPr>
          <w:rFonts w:cs="Arial"/>
        </w:rPr>
        <w:t xml:space="preserve">paragraphs </w:t>
      </w:r>
      <w:r w:rsidR="00A81FF7">
        <w:rPr>
          <w:rFonts w:cs="Arial"/>
        </w:rPr>
        <w:fldChar w:fldCharType="begin"/>
      </w:r>
      <w:r w:rsidR="00A81FF7">
        <w:rPr>
          <w:rFonts w:cs="Arial"/>
        </w:rPr>
        <w:instrText xml:space="preserve"> REF _Ref119525973 \r \h </w:instrText>
      </w:r>
      <w:r w:rsidR="00A81FF7">
        <w:rPr>
          <w:rFonts w:cs="Arial"/>
        </w:rPr>
      </w:r>
      <w:r w:rsidR="00A81FF7">
        <w:rPr>
          <w:rFonts w:cs="Arial"/>
        </w:rPr>
        <w:fldChar w:fldCharType="separate"/>
      </w:r>
      <w:r w:rsidR="00431E8D">
        <w:rPr>
          <w:rFonts w:cs="Arial"/>
        </w:rPr>
        <w:t>14.10</w:t>
      </w:r>
      <w:r w:rsidR="00A81FF7">
        <w:rPr>
          <w:rFonts w:cs="Arial"/>
        </w:rPr>
        <w:fldChar w:fldCharType="end"/>
      </w:r>
      <w:r w:rsidR="00955314">
        <w:rPr>
          <w:rFonts w:cs="Arial"/>
        </w:rPr>
        <w:t xml:space="preserve"> to </w:t>
      </w:r>
      <w:r w:rsidR="00A81FF7">
        <w:rPr>
          <w:rFonts w:cs="Arial"/>
        </w:rPr>
        <w:fldChar w:fldCharType="begin"/>
      </w:r>
      <w:r w:rsidR="00A81FF7">
        <w:rPr>
          <w:rFonts w:cs="Arial"/>
        </w:rPr>
        <w:instrText xml:space="preserve"> REF _Ref119355943 \r \h </w:instrText>
      </w:r>
      <w:r w:rsidR="00A81FF7">
        <w:rPr>
          <w:rFonts w:cs="Arial"/>
        </w:rPr>
      </w:r>
      <w:r w:rsidR="00A81FF7">
        <w:rPr>
          <w:rFonts w:cs="Arial"/>
        </w:rPr>
        <w:fldChar w:fldCharType="separate"/>
      </w:r>
      <w:r w:rsidR="00431E8D">
        <w:rPr>
          <w:rFonts w:cs="Arial"/>
        </w:rPr>
        <w:t>14.64</w:t>
      </w:r>
      <w:r w:rsidR="00A81FF7">
        <w:rPr>
          <w:rFonts w:cs="Arial"/>
        </w:rPr>
        <w:fldChar w:fldCharType="end"/>
      </w:r>
      <w:r w:rsidR="006C591F">
        <w:rPr>
          <w:rFonts w:cs="Arial"/>
        </w:rPr>
        <w:t xml:space="preserve"> below. F</w:t>
      </w:r>
      <w:r w:rsidRPr="00014B15">
        <w:rPr>
          <w:rFonts w:cs="Arial"/>
        </w:rPr>
        <w:t>urther clarification will be provided</w:t>
      </w:r>
      <w:r w:rsidR="006C591F">
        <w:rPr>
          <w:rFonts w:cs="Arial"/>
        </w:rPr>
        <w:t xml:space="preserve"> as necessary</w:t>
      </w:r>
      <w:r w:rsidRPr="00014B15">
        <w:rPr>
          <w:rFonts w:cs="Arial"/>
        </w:rPr>
        <w:t xml:space="preserve"> during the Negotiation Phase</w:t>
      </w:r>
      <w:r>
        <w:rPr>
          <w:rFonts w:cs="Arial"/>
        </w:rPr>
        <w:t xml:space="preserve">.  </w:t>
      </w:r>
    </w:p>
    <w:p w14:paraId="672D473E" w14:textId="5A4A4711" w:rsidR="00FE2736" w:rsidRPr="00FE2736" w:rsidRDefault="00FE2736" w:rsidP="0092137D">
      <w:pPr>
        <w:pStyle w:val="Simple2"/>
        <w:tabs>
          <w:tab w:val="clear" w:pos="1986"/>
          <w:tab w:val="num" w:pos="993"/>
        </w:tabs>
        <w:ind w:left="993"/>
        <w:rPr>
          <w:rFonts w:cs="Arial"/>
        </w:rPr>
      </w:pPr>
      <w:r w:rsidRPr="00FE2736">
        <w:rPr>
          <w:rFonts w:cs="Arial"/>
          <w:b/>
        </w:rPr>
        <w:t>NOTE</w:t>
      </w:r>
      <w:r w:rsidRPr="00FE2736">
        <w:rPr>
          <w:rFonts w:cs="Arial"/>
        </w:rPr>
        <w:t xml:space="preserve">:  Tenderers will have an opportunity during the Negotiation Phase to discuss their Financial Model. The Financial Model that Tenderers submit in accordance with the Financial Model RoR in their response to Final Tender will be </w:t>
      </w:r>
      <w:r>
        <w:rPr>
          <w:rFonts w:cs="Arial"/>
        </w:rPr>
        <w:t xml:space="preserve">final and </w:t>
      </w:r>
      <w:r w:rsidRPr="00FE2736">
        <w:rPr>
          <w:rFonts w:cs="Arial"/>
        </w:rPr>
        <w:t>used to calculate the MEAT Tender.</w:t>
      </w:r>
    </w:p>
    <w:p w14:paraId="55A15D77" w14:textId="2F728E71" w:rsidR="00C66D7A" w:rsidRPr="00643B01" w:rsidRDefault="0092137D" w:rsidP="00643B01">
      <w:pPr>
        <w:pStyle w:val="BodyText"/>
        <w:keepNext/>
        <w:ind w:left="709" w:hanging="709"/>
        <w:rPr>
          <w:b/>
        </w:rPr>
      </w:pPr>
      <w:r w:rsidRPr="00643B01">
        <w:rPr>
          <w:b/>
        </w:rPr>
        <w:t>Table C</w:t>
      </w:r>
      <w:r w:rsidR="00C20884" w:rsidRPr="00643B01">
        <w:rPr>
          <w:b/>
        </w:rPr>
        <w:t>.</w:t>
      </w:r>
      <w:r w:rsidR="00C13B81" w:rsidRPr="00643B01">
        <w:rPr>
          <w:b/>
        </w:rPr>
        <w:t>4</w:t>
      </w:r>
      <w:r w:rsidR="002D7E51" w:rsidRPr="00643B01">
        <w:rPr>
          <w:b/>
        </w:rPr>
        <w:t xml:space="preserve"> </w:t>
      </w:r>
      <w:r w:rsidRPr="00643B01">
        <w:rPr>
          <w:b/>
        </w:rPr>
        <w:t>RoR for the Financial Model</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810"/>
        <w:gridCol w:w="1399"/>
      </w:tblGrid>
      <w:tr w:rsidR="00553D1E" w:rsidRPr="00014B15" w14:paraId="161A30F1" w14:textId="77777777" w:rsidTr="00F16498">
        <w:trPr>
          <w:tblHeader/>
        </w:trPr>
        <w:tc>
          <w:tcPr>
            <w:tcW w:w="7503" w:type="dxa"/>
            <w:gridSpan w:val="2"/>
            <w:shd w:val="clear" w:color="auto" w:fill="BFBFBF"/>
          </w:tcPr>
          <w:p w14:paraId="62644C90" w14:textId="47612DC6" w:rsidR="00553D1E" w:rsidRPr="00014B15" w:rsidRDefault="00553D1E" w:rsidP="003117E6">
            <w:pPr>
              <w:pStyle w:val="Body"/>
              <w:spacing w:after="280" w:line="280" w:lineRule="atLeast"/>
              <w:rPr>
                <w:b/>
              </w:rPr>
            </w:pPr>
            <w:r w:rsidRPr="00014B15">
              <w:rPr>
                <w:b/>
              </w:rPr>
              <w:t xml:space="preserve">Question Reference Number: </w:t>
            </w:r>
            <w:r w:rsidR="003973A6">
              <w:rPr>
                <w:b/>
              </w:rPr>
              <w:t>FIN01</w:t>
            </w:r>
          </w:p>
        </w:tc>
        <w:tc>
          <w:tcPr>
            <w:tcW w:w="1399" w:type="dxa"/>
            <w:shd w:val="clear" w:color="auto" w:fill="BFBFBF"/>
          </w:tcPr>
          <w:p w14:paraId="3CDA19BD" w14:textId="77777777" w:rsidR="00553D1E" w:rsidRPr="00014B15" w:rsidRDefault="00553D1E" w:rsidP="00F16498">
            <w:pPr>
              <w:pStyle w:val="Body"/>
              <w:spacing w:after="280" w:line="280" w:lineRule="atLeast"/>
              <w:rPr>
                <w:b/>
              </w:rPr>
            </w:pPr>
            <w:r w:rsidRPr="00014B15">
              <w:rPr>
                <w:b/>
              </w:rPr>
              <w:t>FINANCIAL</w:t>
            </w:r>
          </w:p>
        </w:tc>
      </w:tr>
      <w:tr w:rsidR="00553D1E" w:rsidRPr="00014B15" w14:paraId="1455788E" w14:textId="77777777" w:rsidTr="00F16498">
        <w:tc>
          <w:tcPr>
            <w:tcW w:w="2693" w:type="dxa"/>
            <w:shd w:val="clear" w:color="auto" w:fill="BFBFBF"/>
            <w:vAlign w:val="center"/>
          </w:tcPr>
          <w:p w14:paraId="05D459C2" w14:textId="77777777" w:rsidR="00553D1E" w:rsidRPr="00014B15" w:rsidRDefault="00553D1E" w:rsidP="00F16498">
            <w:pPr>
              <w:pStyle w:val="Level4"/>
              <w:spacing w:after="280" w:line="280" w:lineRule="atLeast"/>
              <w:jc w:val="left"/>
              <w:rPr>
                <w:rFonts w:cs="Arial"/>
                <w:sz w:val="20"/>
                <w:szCs w:val="20"/>
              </w:rPr>
            </w:pPr>
            <w:r w:rsidRPr="00014B15">
              <w:rPr>
                <w:rFonts w:cs="Arial"/>
                <w:b/>
                <w:sz w:val="20"/>
                <w:szCs w:val="20"/>
              </w:rPr>
              <w:t>Requirement of Response Description and Structure</w:t>
            </w:r>
          </w:p>
        </w:tc>
        <w:tc>
          <w:tcPr>
            <w:tcW w:w="6209" w:type="dxa"/>
            <w:gridSpan w:val="2"/>
            <w:shd w:val="clear" w:color="auto" w:fill="BFBFBF"/>
            <w:vAlign w:val="center"/>
          </w:tcPr>
          <w:p w14:paraId="3E84108A" w14:textId="63F0EE4A" w:rsidR="00553D1E" w:rsidRPr="00014B15" w:rsidRDefault="00553D1E" w:rsidP="00F16498">
            <w:pPr>
              <w:pStyle w:val="Body"/>
              <w:spacing w:after="280" w:line="280" w:lineRule="atLeast"/>
              <w:rPr>
                <w:b/>
              </w:rPr>
            </w:pPr>
            <w:r w:rsidRPr="00014B15">
              <w:rPr>
                <w:b/>
              </w:rPr>
              <w:t xml:space="preserve">Financial Model </w:t>
            </w:r>
          </w:p>
          <w:p w14:paraId="6B7B4649" w14:textId="77777777" w:rsidR="00553D1E" w:rsidRPr="00014B15" w:rsidRDefault="00553D1E" w:rsidP="00F16498">
            <w:pPr>
              <w:pStyle w:val="Body"/>
              <w:spacing w:after="280" w:line="280" w:lineRule="atLeast"/>
            </w:pPr>
            <w:r w:rsidRPr="00014B15">
              <w:t>Tenderers are required to:</w:t>
            </w:r>
          </w:p>
          <w:p w14:paraId="73445BA6" w14:textId="7DAA2BF0" w:rsidR="00553D1E" w:rsidRPr="00014B15" w:rsidRDefault="00553D1E" w:rsidP="00943BD6">
            <w:pPr>
              <w:pStyle w:val="ListParagraph"/>
              <w:numPr>
                <w:ilvl w:val="1"/>
                <w:numId w:val="24"/>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submit </w:t>
            </w:r>
            <w:r w:rsidR="00D53059">
              <w:rPr>
                <w:rFonts w:ascii="Arial" w:hAnsi="Arial" w:cs="Arial"/>
                <w:sz w:val="20"/>
                <w:szCs w:val="20"/>
              </w:rPr>
              <w:t xml:space="preserve">a </w:t>
            </w:r>
            <w:r w:rsidRPr="00014B15">
              <w:rPr>
                <w:rFonts w:ascii="Arial" w:hAnsi="Arial" w:cs="Arial"/>
                <w:sz w:val="20"/>
                <w:szCs w:val="20"/>
              </w:rPr>
              <w:t>fully compliant Financial Model which set out the total cost to the Authority for delivering the Services as set out in the Statement of Requirement;</w:t>
            </w:r>
          </w:p>
          <w:p w14:paraId="207CD655" w14:textId="77777777" w:rsidR="00553D1E" w:rsidRPr="00014B15" w:rsidRDefault="00553D1E" w:rsidP="00943BD6">
            <w:pPr>
              <w:pStyle w:val="Body"/>
              <w:numPr>
                <w:ilvl w:val="0"/>
                <w:numId w:val="24"/>
              </w:numPr>
              <w:tabs>
                <w:tab w:val="clear" w:pos="425"/>
              </w:tabs>
              <w:spacing w:after="280" w:line="280" w:lineRule="atLeast"/>
              <w:ind w:left="211" w:hanging="211"/>
            </w:pPr>
            <w:r w:rsidRPr="00014B15">
              <w:t xml:space="preserve">in accordance with:  </w:t>
            </w:r>
          </w:p>
          <w:p w14:paraId="70374B6D" w14:textId="4A834887" w:rsidR="00553D1E" w:rsidRPr="00014B15" w:rsidRDefault="00553D1E" w:rsidP="00943BD6">
            <w:pPr>
              <w:pStyle w:val="ListParagraph"/>
              <w:numPr>
                <w:ilvl w:val="1"/>
                <w:numId w:val="24"/>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the instructions set out in the Financial Model </w:t>
            </w:r>
            <w:r w:rsidR="00C66D7A">
              <w:rPr>
                <w:rFonts w:ascii="Arial" w:hAnsi="Arial" w:cs="Arial"/>
                <w:sz w:val="20"/>
                <w:szCs w:val="20"/>
              </w:rPr>
              <w:t>and the instructions</w:t>
            </w:r>
            <w:r w:rsidR="00C66D7A" w:rsidRPr="00014B15">
              <w:rPr>
                <w:rFonts w:ascii="Arial" w:hAnsi="Arial" w:cs="Arial"/>
                <w:sz w:val="20"/>
                <w:szCs w:val="20"/>
              </w:rPr>
              <w:t xml:space="preserve"> </w:t>
            </w:r>
            <w:r w:rsidRPr="00014B15">
              <w:rPr>
                <w:rFonts w:ascii="Arial" w:hAnsi="Arial" w:cs="Arial"/>
                <w:sz w:val="20"/>
                <w:szCs w:val="20"/>
              </w:rPr>
              <w:t>in paragraph</w:t>
            </w:r>
            <w:r w:rsidR="00C66D7A">
              <w:rPr>
                <w:rFonts w:ascii="Arial" w:hAnsi="Arial" w:cs="Arial"/>
                <w:sz w:val="20"/>
                <w:szCs w:val="20"/>
              </w:rPr>
              <w:t xml:space="preserve">s </w:t>
            </w:r>
            <w:r w:rsidR="00A81FF7">
              <w:rPr>
                <w:rFonts w:ascii="Arial" w:hAnsi="Arial" w:cs="Arial"/>
                <w:sz w:val="20"/>
                <w:szCs w:val="20"/>
              </w:rPr>
              <w:fldChar w:fldCharType="begin"/>
            </w:r>
            <w:r w:rsidR="00A81FF7">
              <w:rPr>
                <w:rFonts w:ascii="Arial" w:hAnsi="Arial" w:cs="Arial"/>
                <w:sz w:val="20"/>
                <w:szCs w:val="20"/>
              </w:rPr>
              <w:instrText xml:space="preserve"> REF _Ref119355931 \r \h </w:instrText>
            </w:r>
            <w:r w:rsidR="00A81FF7">
              <w:rPr>
                <w:rFonts w:ascii="Arial" w:hAnsi="Arial" w:cs="Arial"/>
                <w:sz w:val="20"/>
                <w:szCs w:val="20"/>
              </w:rPr>
            </w:r>
            <w:r w:rsidR="00A81FF7">
              <w:rPr>
                <w:rFonts w:ascii="Arial" w:hAnsi="Arial" w:cs="Arial"/>
                <w:sz w:val="20"/>
                <w:szCs w:val="20"/>
              </w:rPr>
              <w:fldChar w:fldCharType="separate"/>
            </w:r>
            <w:r w:rsidR="00431E8D">
              <w:rPr>
                <w:rFonts w:ascii="Arial" w:hAnsi="Arial" w:cs="Arial"/>
                <w:sz w:val="20"/>
                <w:szCs w:val="20"/>
              </w:rPr>
              <w:t>14.25</w:t>
            </w:r>
            <w:r w:rsidR="00A81FF7">
              <w:rPr>
                <w:rFonts w:ascii="Arial" w:hAnsi="Arial" w:cs="Arial"/>
                <w:sz w:val="20"/>
                <w:szCs w:val="20"/>
              </w:rPr>
              <w:fldChar w:fldCharType="end"/>
            </w:r>
            <w:r w:rsidR="00C66D7A" w:rsidRPr="00955314">
              <w:rPr>
                <w:rFonts w:ascii="Arial" w:hAnsi="Arial" w:cs="Arial"/>
                <w:sz w:val="20"/>
                <w:szCs w:val="20"/>
              </w:rPr>
              <w:t xml:space="preserve"> – </w:t>
            </w:r>
            <w:r w:rsidR="00A81FF7">
              <w:rPr>
                <w:rFonts w:ascii="Arial" w:hAnsi="Arial" w:cs="Arial"/>
                <w:sz w:val="20"/>
                <w:szCs w:val="20"/>
              </w:rPr>
              <w:fldChar w:fldCharType="begin"/>
            </w:r>
            <w:r w:rsidR="00A81FF7">
              <w:rPr>
                <w:rFonts w:ascii="Arial" w:hAnsi="Arial" w:cs="Arial"/>
                <w:sz w:val="20"/>
                <w:szCs w:val="20"/>
              </w:rPr>
              <w:instrText xml:space="preserve"> REF _Ref119355943 \r \h </w:instrText>
            </w:r>
            <w:r w:rsidR="00A81FF7">
              <w:rPr>
                <w:rFonts w:ascii="Arial" w:hAnsi="Arial" w:cs="Arial"/>
                <w:sz w:val="20"/>
                <w:szCs w:val="20"/>
              </w:rPr>
            </w:r>
            <w:r w:rsidR="00A81FF7">
              <w:rPr>
                <w:rFonts w:ascii="Arial" w:hAnsi="Arial" w:cs="Arial"/>
                <w:sz w:val="20"/>
                <w:szCs w:val="20"/>
              </w:rPr>
              <w:fldChar w:fldCharType="separate"/>
            </w:r>
            <w:r w:rsidR="00431E8D">
              <w:rPr>
                <w:rFonts w:ascii="Arial" w:hAnsi="Arial" w:cs="Arial"/>
                <w:sz w:val="20"/>
                <w:szCs w:val="20"/>
              </w:rPr>
              <w:t>14.64</w:t>
            </w:r>
            <w:r w:rsidR="00A81FF7">
              <w:rPr>
                <w:rFonts w:ascii="Arial" w:hAnsi="Arial" w:cs="Arial"/>
                <w:sz w:val="20"/>
                <w:szCs w:val="20"/>
              </w:rPr>
              <w:fldChar w:fldCharType="end"/>
            </w:r>
            <w:r w:rsidRPr="00014B15">
              <w:rPr>
                <w:rFonts w:ascii="Arial" w:hAnsi="Arial" w:cs="Arial"/>
                <w:sz w:val="20"/>
                <w:szCs w:val="20"/>
              </w:rPr>
              <w:t xml:space="preserve"> of</w:t>
            </w:r>
            <w:r w:rsidR="008B4541">
              <w:rPr>
                <w:rFonts w:ascii="Arial" w:hAnsi="Arial" w:cs="Arial"/>
                <w:sz w:val="20"/>
                <w:szCs w:val="20"/>
              </w:rPr>
              <w:t xml:space="preserve"> this</w:t>
            </w:r>
            <w:r w:rsidRPr="00014B15">
              <w:rPr>
                <w:rFonts w:ascii="Arial" w:hAnsi="Arial" w:cs="Arial"/>
                <w:sz w:val="20"/>
                <w:szCs w:val="20"/>
              </w:rPr>
              <w:t xml:space="preserve"> </w:t>
            </w:r>
            <w:bookmarkStart w:id="340" w:name="_9kMHzG6ZWuDJBAEGOFzr2bpY7rkvyq8Juf66yDE"/>
            <w:r w:rsidRPr="00014B15">
              <w:rPr>
                <w:rFonts w:ascii="Arial" w:hAnsi="Arial" w:cs="Arial"/>
                <w:sz w:val="20"/>
                <w:szCs w:val="20"/>
              </w:rPr>
              <w:t>Annex C</w:t>
            </w:r>
            <w:bookmarkEnd w:id="340"/>
            <w:r w:rsidRPr="00014B15">
              <w:rPr>
                <w:rFonts w:ascii="Arial" w:hAnsi="Arial" w:cs="Arial"/>
                <w:sz w:val="20"/>
                <w:szCs w:val="20"/>
              </w:rPr>
              <w:t>.</w:t>
            </w:r>
          </w:p>
        </w:tc>
      </w:tr>
    </w:tbl>
    <w:p w14:paraId="206FD08E" w14:textId="77777777" w:rsidR="00643B01" w:rsidRDefault="00643B01" w:rsidP="00643B01">
      <w:pPr>
        <w:pStyle w:val="BodyText"/>
        <w:keepNext/>
        <w:ind w:left="709" w:hanging="709"/>
        <w:rPr>
          <w:b/>
        </w:rPr>
      </w:pPr>
    </w:p>
    <w:p w14:paraId="30497247" w14:textId="3627658E" w:rsidR="006C591F" w:rsidRPr="00643B01" w:rsidRDefault="006C591F" w:rsidP="00643B01">
      <w:pPr>
        <w:pStyle w:val="BodyText"/>
        <w:keepNext/>
        <w:ind w:left="709" w:hanging="709"/>
        <w:rPr>
          <w:b/>
        </w:rPr>
      </w:pPr>
      <w:r w:rsidRPr="00643B01">
        <w:rPr>
          <w:b/>
        </w:rPr>
        <w:t>Table C</w:t>
      </w:r>
      <w:r w:rsidR="00C20884" w:rsidRPr="00643B01">
        <w:rPr>
          <w:b/>
        </w:rPr>
        <w:t>.</w:t>
      </w:r>
      <w:r w:rsidR="00C13B81" w:rsidRPr="00643B01">
        <w:rPr>
          <w:b/>
        </w:rPr>
        <w:t>5</w:t>
      </w:r>
      <w:r w:rsidR="002D7E51" w:rsidRPr="00643B01">
        <w:rPr>
          <w:b/>
        </w:rPr>
        <w:t xml:space="preserve"> </w:t>
      </w:r>
      <w:r w:rsidRPr="00643B01">
        <w:rPr>
          <w:b/>
        </w:rPr>
        <w:t xml:space="preserve">RoR for the </w:t>
      </w:r>
      <w:r w:rsidRPr="00014B15">
        <w:rPr>
          <w:b/>
        </w:rPr>
        <w:t>Record Of Assumptions &amp; Data Book (</w:t>
      </w:r>
      <w:r>
        <w:rPr>
          <w:b/>
        </w:rPr>
        <w:t>'</w:t>
      </w:r>
      <w:r w:rsidRPr="00014B15">
        <w:rPr>
          <w:b/>
        </w:rPr>
        <w:t>ROADB</w:t>
      </w:r>
      <w:r>
        <w:rPr>
          <w:b/>
        </w:rPr>
        <w:t>'</w:t>
      </w:r>
      <w:r w:rsidRPr="00014B15">
        <w:rPr>
          <w:b/>
        </w:rPr>
        <w:t>)</w:t>
      </w:r>
    </w:p>
    <w:tbl>
      <w:tblPr>
        <w:tblW w:w="464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028"/>
        <w:gridCol w:w="1401"/>
      </w:tblGrid>
      <w:tr w:rsidR="00553D1E" w:rsidRPr="00014B15" w14:paraId="24ECBB5B" w14:textId="77777777" w:rsidTr="00F16498">
        <w:tc>
          <w:tcPr>
            <w:tcW w:w="4232"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2889CB" w14:textId="7BD3F5C9" w:rsidR="00553D1E" w:rsidRPr="00014B15" w:rsidRDefault="00553D1E" w:rsidP="00F16498">
            <w:pPr>
              <w:pStyle w:val="Body"/>
              <w:spacing w:after="280" w:line="280" w:lineRule="atLeast"/>
              <w:rPr>
                <w:b/>
              </w:rPr>
            </w:pPr>
            <w:r w:rsidRPr="00014B15">
              <w:rPr>
                <w:b/>
              </w:rPr>
              <w:t xml:space="preserve">Question Reference Number: </w:t>
            </w:r>
            <w:r w:rsidR="003973A6">
              <w:rPr>
                <w:b/>
              </w:rPr>
              <w:t>FIN</w:t>
            </w:r>
            <w:r w:rsidR="003117E6" w:rsidRPr="007C4E21">
              <w:rPr>
                <w:b/>
              </w:rPr>
              <w:t>02</w:t>
            </w:r>
          </w:p>
        </w:tc>
        <w:tc>
          <w:tcPr>
            <w:tcW w:w="768" w:type="pct"/>
            <w:tcBorders>
              <w:top w:val="single" w:sz="4" w:space="0" w:color="auto"/>
              <w:left w:val="single" w:sz="4" w:space="0" w:color="auto"/>
              <w:bottom w:val="single" w:sz="4" w:space="0" w:color="auto"/>
              <w:right w:val="single" w:sz="4" w:space="0" w:color="auto"/>
            </w:tcBorders>
            <w:shd w:val="clear" w:color="auto" w:fill="CCCCCC"/>
            <w:vAlign w:val="center"/>
          </w:tcPr>
          <w:p w14:paraId="5A3B02F1" w14:textId="77777777" w:rsidR="00553D1E" w:rsidRPr="00014B15" w:rsidRDefault="00553D1E" w:rsidP="00F16498">
            <w:pPr>
              <w:pStyle w:val="Body"/>
              <w:spacing w:after="280" w:line="280" w:lineRule="atLeast"/>
              <w:rPr>
                <w:b/>
              </w:rPr>
            </w:pPr>
            <w:r w:rsidRPr="00014B15">
              <w:rPr>
                <w:b/>
              </w:rPr>
              <w:t>FINANCIAL</w:t>
            </w:r>
          </w:p>
        </w:tc>
      </w:tr>
      <w:tr w:rsidR="00553D1E" w:rsidRPr="00014B15" w14:paraId="07E3B4EB" w14:textId="77777777" w:rsidTr="00F16498">
        <w:tc>
          <w:tcPr>
            <w:tcW w:w="1476" w:type="pct"/>
            <w:tcBorders>
              <w:top w:val="single" w:sz="4" w:space="0" w:color="auto"/>
              <w:left w:val="single" w:sz="4" w:space="0" w:color="auto"/>
              <w:bottom w:val="single" w:sz="4" w:space="0" w:color="auto"/>
              <w:right w:val="single" w:sz="4" w:space="0" w:color="auto"/>
            </w:tcBorders>
            <w:shd w:val="clear" w:color="auto" w:fill="CCCCCC"/>
            <w:vAlign w:val="center"/>
          </w:tcPr>
          <w:p w14:paraId="28DC69CD" w14:textId="77777777" w:rsidR="00553D1E" w:rsidRPr="00014B15" w:rsidRDefault="00553D1E" w:rsidP="00F16498">
            <w:pPr>
              <w:pStyle w:val="Body"/>
              <w:spacing w:after="280" w:line="280" w:lineRule="atLeast"/>
              <w:jc w:val="left"/>
            </w:pPr>
            <w:r w:rsidRPr="00014B15">
              <w:rPr>
                <w:b/>
              </w:rPr>
              <w:t>Requirement of Response Description and Structure</w:t>
            </w:r>
          </w:p>
        </w:tc>
        <w:tc>
          <w:tcPr>
            <w:tcW w:w="3524"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D3ABD9" w14:textId="0BD29C0A" w:rsidR="00553D1E" w:rsidRPr="00014B15" w:rsidRDefault="00553D1E" w:rsidP="00F16498">
            <w:pPr>
              <w:pStyle w:val="Body"/>
              <w:spacing w:after="280" w:line="280" w:lineRule="atLeast"/>
              <w:rPr>
                <w:b/>
              </w:rPr>
            </w:pPr>
            <w:r w:rsidRPr="00014B15">
              <w:rPr>
                <w:b/>
              </w:rPr>
              <w:t xml:space="preserve">Record Of Assumptions &amp; Data Book </w:t>
            </w:r>
            <w:r w:rsidR="006C591F" w:rsidRPr="00014B15">
              <w:rPr>
                <w:b/>
              </w:rPr>
              <w:t>(</w:t>
            </w:r>
            <w:r w:rsidR="006C591F">
              <w:rPr>
                <w:b/>
              </w:rPr>
              <w:t>'</w:t>
            </w:r>
            <w:r w:rsidRPr="00014B15">
              <w:rPr>
                <w:b/>
              </w:rPr>
              <w:t>ROADB</w:t>
            </w:r>
            <w:r w:rsidR="006C591F">
              <w:rPr>
                <w:b/>
              </w:rPr>
              <w:t>'</w:t>
            </w:r>
            <w:r w:rsidR="006C591F" w:rsidRPr="00014B15">
              <w:rPr>
                <w:b/>
              </w:rPr>
              <w:t>)</w:t>
            </w:r>
          </w:p>
          <w:p w14:paraId="15747D86" w14:textId="6E9A7738" w:rsidR="00553D1E" w:rsidRPr="00014B15" w:rsidRDefault="00553D1E" w:rsidP="00F16498">
            <w:pPr>
              <w:pStyle w:val="Level4"/>
              <w:spacing w:after="280" w:line="280" w:lineRule="atLeast"/>
              <w:rPr>
                <w:rFonts w:cs="Arial"/>
                <w:sz w:val="20"/>
                <w:szCs w:val="20"/>
              </w:rPr>
            </w:pPr>
            <w:r w:rsidRPr="00014B15">
              <w:rPr>
                <w:rFonts w:cs="Arial"/>
                <w:sz w:val="20"/>
                <w:szCs w:val="20"/>
              </w:rPr>
              <w:t xml:space="preserve">Tenderers are required to produce a compliant ROADB to accompany the Financial Model </w:t>
            </w:r>
            <w:r>
              <w:rPr>
                <w:rFonts w:cs="Arial"/>
                <w:sz w:val="20"/>
                <w:szCs w:val="20"/>
              </w:rPr>
              <w:t xml:space="preserve">which explains in detail </w:t>
            </w:r>
            <w:r w:rsidR="006C591F">
              <w:rPr>
                <w:rFonts w:cs="Arial"/>
                <w:sz w:val="20"/>
                <w:szCs w:val="20"/>
              </w:rPr>
              <w:t xml:space="preserve">the </w:t>
            </w:r>
            <w:r w:rsidRPr="00014B15">
              <w:rPr>
                <w:rFonts w:cs="Arial"/>
                <w:sz w:val="20"/>
                <w:szCs w:val="20"/>
              </w:rPr>
              <w:t xml:space="preserve">approach to costing and provides a granular level of detail and transparency </w:t>
            </w:r>
            <w:r w:rsidR="006C591F">
              <w:rPr>
                <w:rFonts w:cs="Arial"/>
                <w:sz w:val="20"/>
                <w:szCs w:val="20"/>
              </w:rPr>
              <w:t>in respect of</w:t>
            </w:r>
            <w:r w:rsidR="006C591F" w:rsidRPr="00014B15">
              <w:rPr>
                <w:rFonts w:cs="Arial"/>
                <w:sz w:val="20"/>
                <w:szCs w:val="20"/>
              </w:rPr>
              <w:t xml:space="preserve"> </w:t>
            </w:r>
            <w:r w:rsidRPr="00014B15">
              <w:rPr>
                <w:rFonts w:cs="Arial"/>
                <w:sz w:val="20"/>
                <w:szCs w:val="20"/>
              </w:rPr>
              <w:t xml:space="preserve">costings and margin to </w:t>
            </w:r>
            <w:r w:rsidR="006C591F">
              <w:rPr>
                <w:rFonts w:cs="Arial"/>
                <w:sz w:val="20"/>
                <w:szCs w:val="20"/>
              </w:rPr>
              <w:t>a</w:t>
            </w:r>
            <w:r w:rsidR="006C591F" w:rsidRPr="00014B15">
              <w:rPr>
                <w:rFonts w:cs="Arial"/>
                <w:sz w:val="20"/>
                <w:szCs w:val="20"/>
              </w:rPr>
              <w:t xml:space="preserve"> </w:t>
            </w:r>
            <w:r w:rsidRPr="00014B15">
              <w:rPr>
                <w:rFonts w:cs="Arial"/>
                <w:sz w:val="20"/>
                <w:szCs w:val="20"/>
              </w:rPr>
              <w:t xml:space="preserve">level of cost disaggregation </w:t>
            </w:r>
            <w:r w:rsidR="006C591F">
              <w:rPr>
                <w:rFonts w:cs="Arial"/>
                <w:sz w:val="20"/>
                <w:szCs w:val="20"/>
              </w:rPr>
              <w:t>as per</w:t>
            </w:r>
            <w:r w:rsidRPr="00014B15">
              <w:rPr>
                <w:rFonts w:cs="Arial"/>
                <w:sz w:val="20"/>
                <w:szCs w:val="20"/>
              </w:rPr>
              <w:t xml:space="preserve"> the Financial Model </w:t>
            </w:r>
            <w:r w:rsidR="003A5D9A">
              <w:rPr>
                <w:rFonts w:cs="Arial"/>
                <w:sz w:val="20"/>
                <w:szCs w:val="20"/>
              </w:rPr>
              <w:t xml:space="preserve">and the </w:t>
            </w:r>
            <w:r w:rsidRPr="00014B15">
              <w:rPr>
                <w:rFonts w:cs="Arial"/>
                <w:sz w:val="20"/>
                <w:szCs w:val="20"/>
              </w:rPr>
              <w:t>instructions</w:t>
            </w:r>
            <w:r w:rsidR="006C591F">
              <w:rPr>
                <w:rFonts w:cs="Arial"/>
                <w:sz w:val="20"/>
                <w:szCs w:val="20"/>
              </w:rPr>
              <w:t xml:space="preserve"> in paragraphs </w:t>
            </w:r>
            <w:r w:rsidR="00704A42">
              <w:rPr>
                <w:rFonts w:cs="Arial"/>
                <w:sz w:val="20"/>
                <w:szCs w:val="20"/>
              </w:rPr>
              <w:fldChar w:fldCharType="begin"/>
            </w:r>
            <w:r w:rsidR="00704A42">
              <w:rPr>
                <w:rFonts w:cs="Arial"/>
                <w:sz w:val="20"/>
                <w:szCs w:val="20"/>
              </w:rPr>
              <w:instrText xml:space="preserve"> REF _Ref119355931 \r \h </w:instrText>
            </w:r>
            <w:r w:rsidR="00704A42">
              <w:rPr>
                <w:rFonts w:cs="Arial"/>
                <w:sz w:val="20"/>
                <w:szCs w:val="20"/>
              </w:rPr>
            </w:r>
            <w:r w:rsidR="00704A42">
              <w:rPr>
                <w:rFonts w:cs="Arial"/>
                <w:sz w:val="20"/>
                <w:szCs w:val="20"/>
              </w:rPr>
              <w:fldChar w:fldCharType="separate"/>
            </w:r>
            <w:r w:rsidR="00431E8D">
              <w:rPr>
                <w:rFonts w:cs="Arial"/>
                <w:sz w:val="20"/>
                <w:szCs w:val="20"/>
              </w:rPr>
              <w:t>14.25</w:t>
            </w:r>
            <w:r w:rsidR="00704A42">
              <w:rPr>
                <w:rFonts w:cs="Arial"/>
                <w:sz w:val="20"/>
                <w:szCs w:val="20"/>
              </w:rPr>
              <w:fldChar w:fldCharType="end"/>
            </w:r>
            <w:r w:rsidR="00704A42">
              <w:rPr>
                <w:rFonts w:cs="Arial"/>
                <w:sz w:val="20"/>
                <w:szCs w:val="20"/>
              </w:rPr>
              <w:t xml:space="preserve"> – </w:t>
            </w:r>
            <w:r w:rsidR="00704A42">
              <w:rPr>
                <w:rFonts w:cs="Arial"/>
                <w:sz w:val="20"/>
                <w:szCs w:val="20"/>
              </w:rPr>
              <w:fldChar w:fldCharType="begin"/>
            </w:r>
            <w:r w:rsidR="00704A42">
              <w:rPr>
                <w:rFonts w:cs="Arial"/>
                <w:sz w:val="20"/>
                <w:szCs w:val="20"/>
              </w:rPr>
              <w:instrText xml:space="preserve"> REF _Ref119355943 \r \h </w:instrText>
            </w:r>
            <w:r w:rsidR="00704A42">
              <w:rPr>
                <w:rFonts w:cs="Arial"/>
                <w:sz w:val="20"/>
                <w:szCs w:val="20"/>
              </w:rPr>
            </w:r>
            <w:r w:rsidR="00704A42">
              <w:rPr>
                <w:rFonts w:cs="Arial"/>
                <w:sz w:val="20"/>
                <w:szCs w:val="20"/>
              </w:rPr>
              <w:fldChar w:fldCharType="separate"/>
            </w:r>
            <w:r w:rsidR="00431E8D">
              <w:rPr>
                <w:rFonts w:cs="Arial"/>
                <w:sz w:val="20"/>
                <w:szCs w:val="20"/>
              </w:rPr>
              <w:t>14.64</w:t>
            </w:r>
            <w:r w:rsidR="00704A42">
              <w:rPr>
                <w:rFonts w:cs="Arial"/>
                <w:sz w:val="20"/>
                <w:szCs w:val="20"/>
              </w:rPr>
              <w:fldChar w:fldCharType="end"/>
            </w:r>
            <w:r w:rsidR="006C591F">
              <w:rPr>
                <w:rFonts w:cs="Arial"/>
                <w:sz w:val="20"/>
                <w:szCs w:val="20"/>
              </w:rPr>
              <w:t xml:space="preserve"> of</w:t>
            </w:r>
            <w:r w:rsidR="008B4541">
              <w:rPr>
                <w:rFonts w:cs="Arial"/>
                <w:sz w:val="20"/>
                <w:szCs w:val="20"/>
              </w:rPr>
              <w:t xml:space="preserve"> this</w:t>
            </w:r>
            <w:r w:rsidR="006C591F">
              <w:rPr>
                <w:rFonts w:cs="Arial"/>
                <w:sz w:val="20"/>
                <w:szCs w:val="20"/>
              </w:rPr>
              <w:t xml:space="preserve"> </w:t>
            </w:r>
            <w:bookmarkStart w:id="341" w:name="_9kMH0H6ZWuDJBAEGOFzr2bpY7rkvyq8Juf66yDE"/>
            <w:r w:rsidR="006C591F">
              <w:rPr>
                <w:rFonts w:cs="Arial"/>
                <w:sz w:val="20"/>
                <w:szCs w:val="20"/>
              </w:rPr>
              <w:t>Annex C</w:t>
            </w:r>
            <w:bookmarkEnd w:id="341"/>
            <w:r w:rsidRPr="00014B15">
              <w:rPr>
                <w:rFonts w:cs="Arial"/>
                <w:sz w:val="20"/>
                <w:szCs w:val="20"/>
              </w:rPr>
              <w:t xml:space="preserve">. </w:t>
            </w:r>
          </w:p>
          <w:p w14:paraId="3100416B" w14:textId="77777777" w:rsidR="00553D1E" w:rsidRPr="00014B15" w:rsidRDefault="00553D1E" w:rsidP="00F16498">
            <w:pPr>
              <w:pStyle w:val="Level4"/>
              <w:spacing w:after="280" w:line="280" w:lineRule="atLeast"/>
              <w:rPr>
                <w:rFonts w:cs="Arial"/>
                <w:sz w:val="20"/>
                <w:szCs w:val="20"/>
              </w:rPr>
            </w:pPr>
            <w:r w:rsidRPr="00014B15">
              <w:rPr>
                <w:rFonts w:cs="Arial"/>
                <w:sz w:val="20"/>
                <w:szCs w:val="20"/>
              </w:rPr>
              <w:t xml:space="preserve">A compliant ROADB must: </w:t>
            </w:r>
          </w:p>
          <w:p w14:paraId="71DA6123" w14:textId="7DBF062F" w:rsidR="00553D1E" w:rsidRPr="00014B15" w:rsidRDefault="00553D1E" w:rsidP="00943BD6">
            <w:pPr>
              <w:pStyle w:val="Level4"/>
              <w:numPr>
                <w:ilvl w:val="0"/>
                <w:numId w:val="25"/>
              </w:numPr>
              <w:adjustRightInd w:val="0"/>
              <w:spacing w:after="280" w:line="280" w:lineRule="atLeast"/>
              <w:outlineLvl w:val="3"/>
              <w:rPr>
                <w:rFonts w:cs="Arial"/>
                <w:sz w:val="20"/>
                <w:szCs w:val="20"/>
              </w:rPr>
            </w:pPr>
            <w:r w:rsidRPr="00014B15">
              <w:rPr>
                <w:rFonts w:cs="Arial"/>
                <w:sz w:val="20"/>
                <w:szCs w:val="20"/>
              </w:rPr>
              <w:t>contain all financial and op</w:t>
            </w:r>
            <w:r>
              <w:rPr>
                <w:rFonts w:cs="Arial"/>
                <w:sz w:val="20"/>
                <w:szCs w:val="20"/>
              </w:rPr>
              <w:t>erational assumptions made by</w:t>
            </w:r>
            <w:r w:rsidRPr="00014B15">
              <w:rPr>
                <w:rFonts w:cs="Arial"/>
                <w:sz w:val="20"/>
                <w:szCs w:val="20"/>
              </w:rPr>
              <w:t xml:space="preserve"> Tenderer</w:t>
            </w:r>
            <w:r>
              <w:rPr>
                <w:rFonts w:cs="Arial"/>
                <w:sz w:val="20"/>
                <w:szCs w:val="20"/>
              </w:rPr>
              <w:t>s</w:t>
            </w:r>
            <w:r w:rsidRPr="00014B15">
              <w:rPr>
                <w:rFonts w:cs="Arial"/>
                <w:sz w:val="20"/>
                <w:szCs w:val="20"/>
              </w:rPr>
              <w:t xml:space="preserve"> in arriving at the inputs / outputs in their Financial Model;</w:t>
            </w:r>
          </w:p>
          <w:p w14:paraId="61CD6F8D" w14:textId="245D4737" w:rsidR="00553D1E" w:rsidRPr="00014B15" w:rsidRDefault="00553D1E" w:rsidP="00943BD6">
            <w:pPr>
              <w:pStyle w:val="Level4"/>
              <w:numPr>
                <w:ilvl w:val="0"/>
                <w:numId w:val="25"/>
              </w:numPr>
              <w:adjustRightInd w:val="0"/>
              <w:spacing w:after="280" w:line="280" w:lineRule="atLeast"/>
              <w:outlineLvl w:val="3"/>
              <w:rPr>
                <w:rFonts w:cs="Arial"/>
                <w:sz w:val="20"/>
                <w:szCs w:val="20"/>
              </w:rPr>
            </w:pPr>
            <w:r w:rsidRPr="00014B15">
              <w:rPr>
                <w:rFonts w:cs="Arial"/>
                <w:sz w:val="20"/>
                <w:szCs w:val="20"/>
              </w:rPr>
              <w:t xml:space="preserve">reconcile to the Financial Model; and </w:t>
            </w:r>
          </w:p>
          <w:p w14:paraId="213D6D89" w14:textId="7474C027" w:rsidR="00553D1E" w:rsidRPr="00014B15" w:rsidRDefault="00553D1E" w:rsidP="00943BD6">
            <w:pPr>
              <w:pStyle w:val="Level4"/>
              <w:numPr>
                <w:ilvl w:val="0"/>
                <w:numId w:val="25"/>
              </w:numPr>
              <w:adjustRightInd w:val="0"/>
              <w:spacing w:after="280" w:line="280" w:lineRule="atLeast"/>
              <w:outlineLvl w:val="3"/>
              <w:rPr>
                <w:rFonts w:cs="Arial"/>
                <w:sz w:val="20"/>
                <w:szCs w:val="20"/>
              </w:rPr>
            </w:pPr>
            <w:r w:rsidRPr="00014B15">
              <w:rPr>
                <w:rFonts w:cs="Arial"/>
                <w:sz w:val="20"/>
                <w:szCs w:val="20"/>
              </w:rPr>
              <w:t>where appropriate</w:t>
            </w:r>
            <w:r w:rsidR="006C591F">
              <w:rPr>
                <w:rFonts w:cs="Arial"/>
                <w:sz w:val="20"/>
                <w:szCs w:val="20"/>
              </w:rPr>
              <w:t>,</w:t>
            </w:r>
            <w:r w:rsidRPr="00014B15">
              <w:rPr>
                <w:rFonts w:cs="Arial"/>
                <w:sz w:val="20"/>
                <w:szCs w:val="20"/>
              </w:rPr>
              <w:t xml:space="preserve"> </w:t>
            </w:r>
            <w:r w:rsidR="006C591F">
              <w:rPr>
                <w:rFonts w:cs="Arial"/>
                <w:sz w:val="20"/>
                <w:szCs w:val="20"/>
              </w:rPr>
              <w:t>set out</w:t>
            </w:r>
            <w:r w:rsidR="006C591F" w:rsidRPr="00014B15">
              <w:rPr>
                <w:rFonts w:cs="Arial"/>
                <w:sz w:val="20"/>
                <w:szCs w:val="20"/>
              </w:rPr>
              <w:t xml:space="preserve"> </w:t>
            </w:r>
            <w:r w:rsidRPr="00014B15">
              <w:rPr>
                <w:rFonts w:cs="Arial"/>
                <w:sz w:val="20"/>
                <w:szCs w:val="20"/>
              </w:rPr>
              <w:t xml:space="preserve">any risk associated with these assumptions and </w:t>
            </w:r>
            <w:r w:rsidR="006C591F">
              <w:rPr>
                <w:rFonts w:cs="Arial"/>
                <w:sz w:val="20"/>
                <w:szCs w:val="20"/>
              </w:rPr>
              <w:t xml:space="preserve">cross reference to </w:t>
            </w:r>
            <w:r w:rsidRPr="00014B15">
              <w:rPr>
                <w:rFonts w:cs="Arial"/>
                <w:sz w:val="20"/>
                <w:szCs w:val="20"/>
              </w:rPr>
              <w:t>where it is captured in the Financial Model (noting the Financial Model requires the separate identification of risk against costs).</w:t>
            </w:r>
          </w:p>
          <w:p w14:paraId="4C9FD72B" w14:textId="6ACE0883" w:rsidR="00553D1E" w:rsidRPr="00014B15" w:rsidRDefault="00553D1E" w:rsidP="00F16498">
            <w:pPr>
              <w:pStyle w:val="Level4"/>
              <w:spacing w:after="280" w:line="280" w:lineRule="atLeast"/>
              <w:rPr>
                <w:rFonts w:cs="Arial"/>
                <w:sz w:val="20"/>
                <w:szCs w:val="20"/>
              </w:rPr>
            </w:pPr>
            <w:r w:rsidRPr="00014B15">
              <w:rPr>
                <w:rFonts w:cs="Arial"/>
                <w:sz w:val="20"/>
                <w:szCs w:val="20"/>
              </w:rPr>
              <w:t>The ROADB must include, but is not limited</w:t>
            </w:r>
            <w:r w:rsidR="00F16498">
              <w:rPr>
                <w:rFonts w:cs="Arial"/>
                <w:sz w:val="20"/>
                <w:szCs w:val="20"/>
              </w:rPr>
              <w:t>,</w:t>
            </w:r>
            <w:r w:rsidRPr="00014B15">
              <w:rPr>
                <w:rFonts w:cs="Arial"/>
                <w:sz w:val="20"/>
                <w:szCs w:val="20"/>
              </w:rPr>
              <w:t xml:space="preserve"> to the following elements:</w:t>
            </w:r>
          </w:p>
          <w:p w14:paraId="2B0E6184" w14:textId="77777777" w:rsidR="00553D1E" w:rsidRPr="00014B15" w:rsidRDefault="00553D1E" w:rsidP="00943BD6">
            <w:pPr>
              <w:pStyle w:val="Level4"/>
              <w:numPr>
                <w:ilvl w:val="0"/>
                <w:numId w:val="25"/>
              </w:numPr>
              <w:adjustRightInd w:val="0"/>
              <w:spacing w:after="280" w:line="280" w:lineRule="atLeast"/>
              <w:outlineLvl w:val="3"/>
              <w:rPr>
                <w:rFonts w:cs="Arial"/>
                <w:sz w:val="20"/>
                <w:szCs w:val="20"/>
              </w:rPr>
            </w:pPr>
            <w:r w:rsidRPr="00014B15">
              <w:rPr>
                <w:rFonts w:cs="Arial"/>
                <w:sz w:val="20"/>
                <w:szCs w:val="20"/>
              </w:rPr>
              <w:t>a tabulated response that lists all the inputs and assumptions:</w:t>
            </w:r>
          </w:p>
          <w:p w14:paraId="61BFD713" w14:textId="77777777" w:rsidR="00553D1E" w:rsidRPr="00014B15" w:rsidRDefault="00553D1E" w:rsidP="00943BD6">
            <w:pPr>
              <w:pStyle w:val="Level4"/>
              <w:numPr>
                <w:ilvl w:val="1"/>
                <w:numId w:val="25"/>
              </w:numPr>
              <w:adjustRightInd w:val="0"/>
              <w:spacing w:after="280" w:line="280" w:lineRule="atLeast"/>
              <w:outlineLvl w:val="3"/>
              <w:rPr>
                <w:rFonts w:cs="Arial"/>
                <w:sz w:val="20"/>
                <w:szCs w:val="20"/>
              </w:rPr>
            </w:pPr>
            <w:r w:rsidRPr="00014B15">
              <w:rPr>
                <w:rFonts w:cs="Arial"/>
                <w:sz w:val="20"/>
                <w:szCs w:val="20"/>
              </w:rPr>
              <w:t>input / assumption;</w:t>
            </w:r>
          </w:p>
          <w:p w14:paraId="17AAD0BE" w14:textId="77777777" w:rsidR="00553D1E" w:rsidRPr="00014B15" w:rsidRDefault="00553D1E" w:rsidP="00943BD6">
            <w:pPr>
              <w:pStyle w:val="Level4"/>
              <w:numPr>
                <w:ilvl w:val="1"/>
                <w:numId w:val="25"/>
              </w:numPr>
              <w:adjustRightInd w:val="0"/>
              <w:spacing w:after="280" w:line="280" w:lineRule="atLeast"/>
              <w:outlineLvl w:val="3"/>
              <w:rPr>
                <w:rFonts w:cs="Arial"/>
                <w:sz w:val="20"/>
                <w:szCs w:val="20"/>
              </w:rPr>
            </w:pPr>
            <w:r w:rsidRPr="00014B15">
              <w:rPr>
                <w:rFonts w:cs="Arial"/>
                <w:sz w:val="20"/>
                <w:szCs w:val="20"/>
              </w:rPr>
              <w:t>template section reference;</w:t>
            </w:r>
          </w:p>
          <w:p w14:paraId="0F16BE87" w14:textId="77777777" w:rsidR="00553D1E" w:rsidRPr="00014B15" w:rsidRDefault="00553D1E" w:rsidP="00943BD6">
            <w:pPr>
              <w:pStyle w:val="Level4"/>
              <w:numPr>
                <w:ilvl w:val="1"/>
                <w:numId w:val="25"/>
              </w:numPr>
              <w:adjustRightInd w:val="0"/>
              <w:spacing w:after="280" w:line="280" w:lineRule="atLeast"/>
              <w:outlineLvl w:val="3"/>
              <w:rPr>
                <w:rFonts w:cs="Arial"/>
                <w:sz w:val="20"/>
                <w:szCs w:val="20"/>
              </w:rPr>
            </w:pPr>
            <w:r w:rsidRPr="00014B15">
              <w:rPr>
                <w:rFonts w:cs="Arial"/>
                <w:sz w:val="20"/>
                <w:szCs w:val="20"/>
              </w:rPr>
              <w:t>source of assumption;</w:t>
            </w:r>
          </w:p>
          <w:p w14:paraId="7697E8AD" w14:textId="77777777" w:rsidR="00553D1E" w:rsidRPr="00014B15" w:rsidRDefault="00553D1E" w:rsidP="00943BD6">
            <w:pPr>
              <w:pStyle w:val="Level4"/>
              <w:numPr>
                <w:ilvl w:val="1"/>
                <w:numId w:val="25"/>
              </w:numPr>
              <w:adjustRightInd w:val="0"/>
              <w:spacing w:after="280" w:line="280" w:lineRule="atLeast"/>
              <w:outlineLvl w:val="3"/>
              <w:rPr>
                <w:rFonts w:cs="Arial"/>
                <w:sz w:val="20"/>
                <w:szCs w:val="20"/>
              </w:rPr>
            </w:pPr>
            <w:r w:rsidRPr="00014B15">
              <w:rPr>
                <w:rFonts w:cs="Arial"/>
                <w:sz w:val="20"/>
                <w:szCs w:val="20"/>
              </w:rPr>
              <w:t>basis of estimation (how derived etc.) and any risk or contingency amount included within it;</w:t>
            </w:r>
          </w:p>
          <w:p w14:paraId="3CC6386C" w14:textId="77777777" w:rsidR="00553D1E" w:rsidRPr="00014B15" w:rsidRDefault="00553D1E" w:rsidP="00943BD6">
            <w:pPr>
              <w:pStyle w:val="Level4"/>
              <w:numPr>
                <w:ilvl w:val="1"/>
                <w:numId w:val="25"/>
              </w:numPr>
              <w:adjustRightInd w:val="0"/>
              <w:spacing w:after="280" w:line="280" w:lineRule="atLeast"/>
              <w:outlineLvl w:val="3"/>
              <w:rPr>
                <w:rFonts w:cs="Arial"/>
                <w:sz w:val="20"/>
                <w:szCs w:val="20"/>
              </w:rPr>
            </w:pPr>
            <w:r w:rsidRPr="00014B15">
              <w:rPr>
                <w:rFonts w:cs="Arial"/>
                <w:sz w:val="20"/>
                <w:szCs w:val="20"/>
              </w:rPr>
              <w:t>basis of validation of the assumption that it is both cost efficient and operationally and financially sustainably deliverable at the proposed price; and</w:t>
            </w:r>
          </w:p>
          <w:p w14:paraId="1B6F5F94" w14:textId="77777777" w:rsidR="00553D1E" w:rsidRPr="00014B15" w:rsidRDefault="00553D1E" w:rsidP="00943BD6">
            <w:pPr>
              <w:pStyle w:val="Level4"/>
              <w:numPr>
                <w:ilvl w:val="1"/>
                <w:numId w:val="25"/>
              </w:numPr>
              <w:adjustRightInd w:val="0"/>
              <w:spacing w:after="280" w:line="280" w:lineRule="atLeast"/>
              <w:outlineLvl w:val="3"/>
              <w:rPr>
                <w:rFonts w:cs="Arial"/>
                <w:sz w:val="20"/>
                <w:szCs w:val="20"/>
              </w:rPr>
            </w:pPr>
            <w:r w:rsidRPr="00014B15">
              <w:rPr>
                <w:rFonts w:cs="Arial"/>
                <w:sz w:val="20"/>
                <w:szCs w:val="20"/>
              </w:rPr>
              <w:t>cross reference (where applicable) to the technical solution;</w:t>
            </w:r>
          </w:p>
          <w:p w14:paraId="1AB26A2A" w14:textId="77777777" w:rsidR="00553D1E" w:rsidRPr="00014B15" w:rsidRDefault="00553D1E" w:rsidP="00943BD6">
            <w:pPr>
              <w:pStyle w:val="Level4"/>
              <w:numPr>
                <w:ilvl w:val="0"/>
                <w:numId w:val="25"/>
              </w:numPr>
              <w:adjustRightInd w:val="0"/>
              <w:spacing w:after="280" w:line="280" w:lineRule="atLeast"/>
              <w:outlineLvl w:val="3"/>
              <w:rPr>
                <w:rFonts w:cs="Arial"/>
                <w:sz w:val="20"/>
                <w:szCs w:val="20"/>
              </w:rPr>
            </w:pPr>
            <w:r w:rsidRPr="00014B15">
              <w:rPr>
                <w:rFonts w:cs="Arial"/>
                <w:sz w:val="20"/>
                <w:szCs w:val="20"/>
              </w:rPr>
              <w:t xml:space="preserve">an explanation of the basis of estimation. </w:t>
            </w:r>
          </w:p>
          <w:p w14:paraId="499F85FA" w14:textId="61424A5E" w:rsidR="00553D1E" w:rsidRPr="00014B15" w:rsidRDefault="00553D1E" w:rsidP="00D53059">
            <w:pPr>
              <w:pStyle w:val="Body"/>
              <w:spacing w:after="280" w:line="280" w:lineRule="atLeast"/>
            </w:pPr>
            <w:r w:rsidRPr="00014B15">
              <w:t>Supplementary models may form part of the ROADB submission</w:t>
            </w:r>
            <w:r>
              <w:t xml:space="preserve">.  </w:t>
            </w:r>
            <w:r w:rsidRPr="00014B15">
              <w:t>A supplementary model should be used only where it would benefit articulation of Tenderer assumptions to the Authority</w:t>
            </w:r>
            <w:r>
              <w:t xml:space="preserve">.  </w:t>
            </w:r>
            <w:r w:rsidRPr="00014B15">
              <w:t>Any supplementary model used as part of the ROADB must be fit for purpose, fully documented, consistent with the overall principle of transparency, and remain subject to the terms of the Authority</w:t>
            </w:r>
            <w:r>
              <w:t>'</w:t>
            </w:r>
            <w:r w:rsidRPr="00014B15">
              <w:t>s requirements in respect of supplementary models to the Financial Model.</w:t>
            </w:r>
          </w:p>
        </w:tc>
      </w:tr>
    </w:tbl>
    <w:p w14:paraId="45A060D4" w14:textId="77777777" w:rsidR="00553D1E" w:rsidRPr="00CA5306" w:rsidRDefault="00553D1E" w:rsidP="00CA5306">
      <w:pPr>
        <w:spacing w:after="280" w:line="280" w:lineRule="atLeast"/>
        <w:ind w:left="709" w:hanging="709"/>
        <w:rPr>
          <w:rFonts w:ascii="Arial" w:eastAsia="Arial" w:hAnsi="Arial" w:cs="Arial"/>
          <w:b/>
          <w:kern w:val="20"/>
          <w:sz w:val="20"/>
          <w:szCs w:val="20"/>
          <w:lang w:eastAsia="zh-CN" w:bidi="hi-IN"/>
        </w:rPr>
      </w:pPr>
    </w:p>
    <w:p w14:paraId="149DB9C1" w14:textId="77777777" w:rsidR="00553D1E" w:rsidRPr="00643B01" w:rsidRDefault="00553D1E" w:rsidP="00643B01">
      <w:pPr>
        <w:pStyle w:val="BodyText"/>
        <w:keepNext/>
        <w:ind w:left="709" w:hanging="709"/>
        <w:rPr>
          <w:b/>
        </w:rPr>
      </w:pPr>
      <w:bookmarkStart w:id="342" w:name="_Toc118196379"/>
      <w:bookmarkStart w:id="343" w:name="_Toc118376064"/>
      <w:r w:rsidRPr="00643B01">
        <w:rPr>
          <w:b/>
        </w:rPr>
        <w:t xml:space="preserve">Pricing </w:t>
      </w:r>
      <w:r w:rsidR="00F16498" w:rsidRPr="00643B01">
        <w:rPr>
          <w:b/>
        </w:rPr>
        <w:t xml:space="preserve">assumptions and </w:t>
      </w:r>
      <w:r w:rsidRPr="00643B01">
        <w:rPr>
          <w:b/>
        </w:rPr>
        <w:t>mechanism</w:t>
      </w:r>
      <w:bookmarkEnd w:id="342"/>
      <w:bookmarkEnd w:id="343"/>
    </w:p>
    <w:p w14:paraId="6311354C" w14:textId="25A01B3F" w:rsidR="00F16498" w:rsidRPr="00F16498" w:rsidRDefault="00F16498" w:rsidP="004D4F11">
      <w:pPr>
        <w:pStyle w:val="Simple2"/>
        <w:tabs>
          <w:tab w:val="clear" w:pos="1986"/>
          <w:tab w:val="num" w:pos="993"/>
        </w:tabs>
        <w:ind w:left="993"/>
        <w:rPr>
          <w:rFonts w:cs="Arial"/>
        </w:rPr>
      </w:pPr>
      <w:bookmarkStart w:id="344" w:name="_Ref119525973"/>
      <w:r w:rsidRPr="00F16498">
        <w:rPr>
          <w:rFonts w:cs="Arial"/>
        </w:rPr>
        <w:t xml:space="preserve">For the purposes of developing </w:t>
      </w:r>
      <w:r w:rsidR="00FC5652">
        <w:rPr>
          <w:rFonts w:cs="Arial"/>
        </w:rPr>
        <w:t>the pricing assumptions used in</w:t>
      </w:r>
      <w:r w:rsidR="00FC5652" w:rsidRPr="00F16498">
        <w:rPr>
          <w:rFonts w:cs="Arial"/>
        </w:rPr>
        <w:t xml:space="preserve"> </w:t>
      </w:r>
      <w:r>
        <w:rPr>
          <w:rFonts w:cs="Arial"/>
        </w:rPr>
        <w:t>their Tender</w:t>
      </w:r>
      <w:r w:rsidRPr="00F16498">
        <w:rPr>
          <w:rFonts w:cs="Arial"/>
        </w:rPr>
        <w:t xml:space="preserve"> response, Tenderers should:</w:t>
      </w:r>
      <w:bookmarkEnd w:id="344"/>
    </w:p>
    <w:p w14:paraId="214F3AD4" w14:textId="02F1CA55" w:rsidR="003A5D9A" w:rsidRPr="00014B15" w:rsidRDefault="00FC5652" w:rsidP="003A5D9A">
      <w:pPr>
        <w:pStyle w:val="Simple3"/>
        <w:tabs>
          <w:tab w:val="clear" w:pos="3827"/>
          <w:tab w:val="num" w:pos="1560"/>
        </w:tabs>
        <w:ind w:left="1560" w:hanging="567"/>
      </w:pPr>
      <w:r>
        <w:t xml:space="preserve">assume </w:t>
      </w:r>
      <w:r w:rsidR="00F16498" w:rsidRPr="00014B15">
        <w:t xml:space="preserve">a price </w:t>
      </w:r>
      <w:r w:rsidR="003A5D9A" w:rsidRPr="00014B15">
        <w:t>base reference date (</w:t>
      </w:r>
      <w:r w:rsidR="003A5D9A" w:rsidRPr="004151EC">
        <w:t>Base Date</w:t>
      </w:r>
      <w:r w:rsidR="003A5D9A" w:rsidRPr="00014B15">
        <w:t xml:space="preserve">) for inflation and indexation </w:t>
      </w:r>
      <w:r w:rsidR="003A5D9A">
        <w:t xml:space="preserve">of </w:t>
      </w:r>
      <w:r w:rsidR="003A5D9A" w:rsidRPr="00014B15">
        <w:t>1 April 2025</w:t>
      </w:r>
      <w:r w:rsidR="0080366F">
        <w:t>;</w:t>
      </w:r>
      <w:r w:rsidR="003A5D9A" w:rsidRPr="00014B15">
        <w:t xml:space="preserve"> </w:t>
      </w:r>
    </w:p>
    <w:p w14:paraId="13DFF07A" w14:textId="116EA733" w:rsidR="00F16498" w:rsidRPr="00014B15" w:rsidRDefault="00FC5652" w:rsidP="004D4F11">
      <w:pPr>
        <w:pStyle w:val="Simple3"/>
        <w:tabs>
          <w:tab w:val="clear" w:pos="3827"/>
          <w:tab w:val="num" w:pos="1560"/>
        </w:tabs>
        <w:ind w:left="1560" w:hanging="567"/>
      </w:pPr>
      <w:r>
        <w:t xml:space="preserve">clearly set out any </w:t>
      </w:r>
      <w:r w:rsidRPr="00014B15">
        <w:t>foreign exchange rate</w:t>
      </w:r>
      <w:r>
        <w:t xml:space="preserve"> assumption</w:t>
      </w:r>
      <w:r w:rsidRPr="00014B15">
        <w:t>s</w:t>
      </w:r>
      <w:r>
        <w:t xml:space="preserve"> used, by year, in order to derive the GBP Charges payable by the Authority in accordance with Schedule 4 (Payment, Performance and Incentivisation</w:t>
      </w:r>
      <w:r w:rsidR="00A81FF7">
        <w:t xml:space="preserve"> Mechanism</w:t>
      </w:r>
      <w:r>
        <w:t>)</w:t>
      </w:r>
      <w:r w:rsidR="00F16498" w:rsidRPr="004D4F11">
        <w:t>;</w:t>
      </w:r>
    </w:p>
    <w:p w14:paraId="11193FA8" w14:textId="4F9AB8B6" w:rsidR="00F16498" w:rsidRPr="00014B15" w:rsidRDefault="00FC5652" w:rsidP="004D4F11">
      <w:pPr>
        <w:pStyle w:val="Simple3"/>
        <w:tabs>
          <w:tab w:val="clear" w:pos="3827"/>
          <w:tab w:val="num" w:pos="1560"/>
        </w:tabs>
        <w:ind w:left="1560" w:hanging="567"/>
      </w:pPr>
      <w:r>
        <w:t xml:space="preserve">clearly set out </w:t>
      </w:r>
      <w:r w:rsidRPr="00014B15">
        <w:t>fuel cost per litre</w:t>
      </w:r>
      <w:r>
        <w:t xml:space="preserve"> (by year)</w:t>
      </w:r>
      <w:r w:rsidR="00F16498" w:rsidRPr="004D4F11">
        <w:t>;</w:t>
      </w:r>
      <w:r w:rsidR="00F16498" w:rsidRPr="00014B15">
        <w:t xml:space="preserve"> and</w:t>
      </w:r>
    </w:p>
    <w:p w14:paraId="1A6AD089" w14:textId="42723FFC" w:rsidR="004B4C70" w:rsidRDefault="00FC5652" w:rsidP="006A2933">
      <w:pPr>
        <w:pStyle w:val="Simple3"/>
        <w:tabs>
          <w:tab w:val="clear" w:pos="3827"/>
          <w:tab w:val="num" w:pos="1560"/>
        </w:tabs>
        <w:ind w:left="1560" w:hanging="567"/>
      </w:pPr>
      <w:r>
        <w:t>clearly set out indexation assumptions used (by year), included assumptions with respect to the t</w:t>
      </w:r>
      <w:r w:rsidRPr="00BB415C">
        <w:t xml:space="preserve">op </w:t>
      </w:r>
      <w:r>
        <w:t>l</w:t>
      </w:r>
      <w:r w:rsidRPr="00BB415C">
        <w:t xml:space="preserve">evel </w:t>
      </w:r>
      <w:r>
        <w:t>services producer price inflation (SPPI) time series as published by ONS</w:t>
      </w:r>
      <w:r w:rsidRPr="00BB415C">
        <w:t>, Sections H to U excl. Section K</w:t>
      </w:r>
      <w:r>
        <w:t xml:space="preserve"> (</w:t>
      </w:r>
      <w:r w:rsidRPr="00014B15">
        <w:t>HQTI</w:t>
      </w:r>
      <w:r>
        <w:t>) used to index the Charges in accordance with Schedule 4 (Payment, Performance and Incentivisation</w:t>
      </w:r>
      <w:r w:rsidR="00A81FF7">
        <w:t xml:space="preserve"> Mechanism</w:t>
      </w:r>
      <w:r>
        <w:t>)</w:t>
      </w:r>
      <w:r w:rsidR="00835D56">
        <w:t>.</w:t>
      </w:r>
    </w:p>
    <w:p w14:paraId="0A2AD1FE" w14:textId="53C63422" w:rsidR="00FC5652" w:rsidRPr="00BB415C" w:rsidRDefault="00FC5652" w:rsidP="00FC5652">
      <w:pPr>
        <w:pStyle w:val="Simple3"/>
        <w:numPr>
          <w:ilvl w:val="0"/>
          <w:numId w:val="0"/>
        </w:numPr>
        <w:ind w:firstLine="720"/>
      </w:pPr>
      <w:r>
        <w:t>These assumptions should be clearly identified in the Financial Model and ROADB.</w:t>
      </w:r>
    </w:p>
    <w:p w14:paraId="5D2EDEA2" w14:textId="2A4744F6" w:rsidR="004E35B6" w:rsidRDefault="00F16498" w:rsidP="004D4F11">
      <w:pPr>
        <w:pStyle w:val="Simple2"/>
        <w:tabs>
          <w:tab w:val="clear" w:pos="1986"/>
          <w:tab w:val="num" w:pos="993"/>
        </w:tabs>
        <w:ind w:left="993"/>
        <w:rPr>
          <w:rFonts w:cs="Arial"/>
        </w:rPr>
      </w:pPr>
      <w:r w:rsidRPr="00014B15">
        <w:rPr>
          <w:rFonts w:cs="Arial"/>
        </w:rPr>
        <w:t>Tenderer</w:t>
      </w:r>
      <w:r>
        <w:rPr>
          <w:rFonts w:cs="Arial"/>
        </w:rPr>
        <w:t>s</w:t>
      </w:r>
      <w:r w:rsidRPr="00014B15">
        <w:rPr>
          <w:rFonts w:cs="Arial"/>
        </w:rPr>
        <w:t xml:space="preserve"> should price on the basis of the</w:t>
      </w:r>
      <w:r w:rsidR="004E35B6">
        <w:rPr>
          <w:rFonts w:cs="Arial"/>
        </w:rPr>
        <w:t xml:space="preserve"> </w:t>
      </w:r>
      <w:r w:rsidR="004E35B6" w:rsidRPr="00D22F3E">
        <w:rPr>
          <w:rFonts w:cs="Arial"/>
        </w:rPr>
        <w:t>Baseline</w:t>
      </w:r>
      <w:r w:rsidRPr="00D22F3E">
        <w:rPr>
          <w:rFonts w:cs="Arial"/>
        </w:rPr>
        <w:t xml:space="preserve"> tasking volumes set</w:t>
      </w:r>
      <w:r w:rsidRPr="00014B15">
        <w:rPr>
          <w:rFonts w:cs="Arial"/>
        </w:rPr>
        <w:t xml:space="preserve"> out in the S</w:t>
      </w:r>
      <w:r w:rsidR="00A81FF7">
        <w:rPr>
          <w:rFonts w:cs="Arial"/>
        </w:rPr>
        <w:t>o</w:t>
      </w:r>
      <w:r w:rsidRPr="00014B15">
        <w:rPr>
          <w:rFonts w:cs="Arial"/>
        </w:rPr>
        <w:t>R and</w:t>
      </w:r>
      <w:r w:rsidR="004E35B6">
        <w:rPr>
          <w:rFonts w:cs="Arial"/>
        </w:rPr>
        <w:t>:</w:t>
      </w:r>
    </w:p>
    <w:p w14:paraId="24E3F494" w14:textId="653B32C6" w:rsidR="004E35B6" w:rsidRDefault="004E35B6" w:rsidP="004E35B6">
      <w:pPr>
        <w:pStyle w:val="Simple3"/>
        <w:tabs>
          <w:tab w:val="clear" w:pos="3827"/>
          <w:tab w:val="num" w:pos="1560"/>
        </w:tabs>
        <w:ind w:left="1560" w:hanging="567"/>
      </w:pPr>
      <w:r>
        <w:t>for SDAs 4 and 5,</w:t>
      </w:r>
      <w:r w:rsidR="00F16498" w:rsidRPr="00014B15">
        <w:t xml:space="preserve"> Tenderer solution</w:t>
      </w:r>
      <w:r w:rsidR="00F16498">
        <w:t>s</w:t>
      </w:r>
      <w:r w:rsidR="00F16498" w:rsidRPr="00014B15">
        <w:t xml:space="preserve"> should be capable of delivering the maximum tasking </w:t>
      </w:r>
      <w:r w:rsidR="003A5D9A">
        <w:t xml:space="preserve">quantities </w:t>
      </w:r>
      <w:r w:rsidR="00F16498" w:rsidRPr="00014B15">
        <w:t>described in the SOR without any adjustment to price or the application of the Change Control Procedure</w:t>
      </w:r>
      <w:r>
        <w:t>;</w:t>
      </w:r>
    </w:p>
    <w:p w14:paraId="28052913" w14:textId="501AB2B6" w:rsidR="00F16498" w:rsidRPr="00014B15" w:rsidRDefault="004E35B6" w:rsidP="004E35B6">
      <w:pPr>
        <w:pStyle w:val="Simple3"/>
        <w:tabs>
          <w:tab w:val="clear" w:pos="3827"/>
          <w:tab w:val="num" w:pos="1560"/>
        </w:tabs>
        <w:ind w:left="1560" w:hanging="567"/>
      </w:pPr>
      <w:r>
        <w:t>for</w:t>
      </w:r>
      <w:r w:rsidRPr="004E35B6">
        <w:t xml:space="preserve"> </w:t>
      </w:r>
      <w:r>
        <w:t xml:space="preserve">SDA 7, Tenderer solutions shall provide pricing for each of the Pricing Bands in </w:t>
      </w:r>
      <w:bookmarkStart w:id="345" w:name="_9kR3WTr2CC7AFgJfifw5qA"/>
      <w:r>
        <w:t>Schedule 4</w:t>
      </w:r>
      <w:bookmarkEnd w:id="345"/>
      <w:r>
        <w:t xml:space="preserve"> (Payment, Performance and Incentivisation</w:t>
      </w:r>
      <w:r w:rsidR="001C2F91">
        <w:t xml:space="preserve"> Mechanism</w:t>
      </w:r>
      <w:r>
        <w:t>), and the Financial Model should be priced against the Baseline volume. The Tenderer</w:t>
      </w:r>
      <w:r w:rsidR="003A5D9A">
        <w:t>'s</w:t>
      </w:r>
      <w:r>
        <w:t xml:space="preserve"> solutions should be capable of delivering the relevant tasking volumes for each SDA 7 Pricing Band without any adjustment to the price for the relevant SDA 7 Pricing Band or the application of the Change Control Procedure.</w:t>
      </w:r>
      <w:r w:rsidR="00F16498" w:rsidRPr="00014B15">
        <w:t xml:space="preserve"> </w:t>
      </w:r>
    </w:p>
    <w:p w14:paraId="69057C51" w14:textId="77777777" w:rsidR="00F16498" w:rsidRPr="00014B15" w:rsidRDefault="00F16498" w:rsidP="004D4F11">
      <w:pPr>
        <w:pStyle w:val="Simple2"/>
        <w:tabs>
          <w:tab w:val="clear" w:pos="1986"/>
          <w:tab w:val="num" w:pos="993"/>
        </w:tabs>
        <w:ind w:left="993"/>
        <w:rPr>
          <w:rFonts w:cs="Arial"/>
        </w:rPr>
      </w:pPr>
      <w:r w:rsidRPr="00014B15">
        <w:rPr>
          <w:rFonts w:cs="Arial"/>
        </w:rPr>
        <w:t xml:space="preserve">The Financial Model and </w:t>
      </w:r>
      <w:r w:rsidRPr="00AE0606">
        <w:rPr>
          <w:rFonts w:cs="Arial"/>
        </w:rPr>
        <w:t>ROADB</w:t>
      </w:r>
      <w:r w:rsidRPr="00014B15">
        <w:rPr>
          <w:rFonts w:cs="Arial"/>
        </w:rPr>
        <w:t xml:space="preserve"> should clearly set out the costs and assumptions with regards to TUPE and any planned redundancy costs.</w:t>
      </w:r>
    </w:p>
    <w:p w14:paraId="127F1508" w14:textId="2D8EF442" w:rsidR="00F16498" w:rsidRPr="00014B15" w:rsidRDefault="00F16498" w:rsidP="004D4F11">
      <w:pPr>
        <w:pStyle w:val="Simple2"/>
        <w:tabs>
          <w:tab w:val="clear" w:pos="1986"/>
          <w:tab w:val="num" w:pos="993"/>
        </w:tabs>
        <w:ind w:left="993"/>
        <w:rPr>
          <w:rFonts w:cs="Arial"/>
        </w:rPr>
      </w:pPr>
      <w:r w:rsidRPr="00014B15">
        <w:rPr>
          <w:rFonts w:cs="Arial"/>
        </w:rPr>
        <w:t>The Financial Model</w:t>
      </w:r>
      <w:r>
        <w:rPr>
          <w:rFonts w:cs="Arial"/>
        </w:rPr>
        <w:t xml:space="preserve"> </w:t>
      </w:r>
      <w:r w:rsidRPr="00014B15">
        <w:rPr>
          <w:rFonts w:cs="Arial"/>
        </w:rPr>
        <w:t>should provide the Authority with full transparency over all those costs incurred in the delivery of the Services</w:t>
      </w:r>
      <w:r>
        <w:rPr>
          <w:rFonts w:cs="Arial"/>
        </w:rPr>
        <w:t xml:space="preserve">.  </w:t>
      </w:r>
      <w:r w:rsidRPr="00014B15">
        <w:rPr>
          <w:rFonts w:cs="Arial"/>
        </w:rPr>
        <w:t>This transparency extends to and includes all Key Sub-</w:t>
      </w:r>
      <w:r w:rsidRPr="00AE0606">
        <w:rPr>
          <w:rFonts w:cs="Arial"/>
        </w:rPr>
        <w:t>Contractors</w:t>
      </w:r>
      <w:r w:rsidRPr="00014B15">
        <w:rPr>
          <w:rFonts w:cs="Arial"/>
        </w:rPr>
        <w:t>.</w:t>
      </w:r>
    </w:p>
    <w:p w14:paraId="01EBE261" w14:textId="7FAA563D" w:rsidR="00553D1E" w:rsidRPr="00014B15" w:rsidRDefault="00553D1E" w:rsidP="004D4F11">
      <w:pPr>
        <w:pStyle w:val="Simple2"/>
        <w:tabs>
          <w:tab w:val="clear" w:pos="1986"/>
          <w:tab w:val="num" w:pos="993"/>
        </w:tabs>
        <w:ind w:left="993"/>
        <w:rPr>
          <w:rFonts w:cs="Arial"/>
        </w:rPr>
      </w:pPr>
      <w:r w:rsidRPr="00014B15">
        <w:rPr>
          <w:rFonts w:cs="Arial"/>
        </w:rPr>
        <w:t xml:space="preserve">The Contract asks for a </w:t>
      </w:r>
      <w:r w:rsidRPr="00F16498">
        <w:rPr>
          <w:rFonts w:cs="Arial"/>
        </w:rPr>
        <w:t xml:space="preserve">Firm Price </w:t>
      </w:r>
      <w:r w:rsidR="00835D56">
        <w:rPr>
          <w:rFonts w:cs="Arial"/>
        </w:rPr>
        <w:t xml:space="preserve">for year one </w:t>
      </w:r>
      <w:r w:rsidR="006B25A7">
        <w:rPr>
          <w:rFonts w:cs="Arial"/>
        </w:rPr>
        <w:t xml:space="preserve">(1) </w:t>
      </w:r>
      <w:r w:rsidRPr="00F16498">
        <w:rPr>
          <w:rFonts w:cs="Arial"/>
        </w:rPr>
        <w:t>and a Fixed Price</w:t>
      </w:r>
      <w:r w:rsidRPr="00014B15">
        <w:rPr>
          <w:rFonts w:cs="Arial"/>
        </w:rPr>
        <w:t xml:space="preserve"> from year </w:t>
      </w:r>
      <w:r w:rsidR="00512C40">
        <w:rPr>
          <w:rFonts w:cs="Arial"/>
        </w:rPr>
        <w:t>two (2)</w:t>
      </w:r>
      <w:r w:rsidR="006B25A7">
        <w:rPr>
          <w:rFonts w:cs="Arial"/>
        </w:rPr>
        <w:t xml:space="preserve"> </w:t>
      </w:r>
      <w:r w:rsidRPr="00014B15">
        <w:rPr>
          <w:rFonts w:cs="Arial"/>
        </w:rPr>
        <w:t>onwards.</w:t>
      </w:r>
    </w:p>
    <w:p w14:paraId="46370E51" w14:textId="472BEBFD" w:rsidR="00553D1E" w:rsidRPr="00643B01" w:rsidRDefault="00553D1E" w:rsidP="00643B01">
      <w:pPr>
        <w:pStyle w:val="BodyText"/>
        <w:keepNext/>
        <w:ind w:left="709" w:hanging="709"/>
        <w:rPr>
          <w:b/>
        </w:rPr>
      </w:pPr>
      <w:bookmarkStart w:id="346" w:name="_Toc118196380"/>
      <w:bookmarkStart w:id="347" w:name="_Toc118376065"/>
      <w:r w:rsidRPr="00643B01">
        <w:rPr>
          <w:b/>
        </w:rPr>
        <w:t>Populating the Financial Model</w:t>
      </w:r>
      <w:bookmarkEnd w:id="346"/>
      <w:bookmarkEnd w:id="347"/>
    </w:p>
    <w:p w14:paraId="492D16DC" w14:textId="7814DE79" w:rsidR="00553D1E" w:rsidRDefault="00553D1E" w:rsidP="004D4F11">
      <w:pPr>
        <w:pStyle w:val="Simple2"/>
        <w:tabs>
          <w:tab w:val="clear" w:pos="1986"/>
          <w:tab w:val="num" w:pos="993"/>
        </w:tabs>
        <w:ind w:left="993"/>
        <w:rPr>
          <w:rFonts w:cs="Arial"/>
        </w:rPr>
      </w:pPr>
      <w:r w:rsidRPr="00014B15">
        <w:rPr>
          <w:rFonts w:cs="Arial"/>
        </w:rPr>
        <w:t>The Financial Model</w:t>
      </w:r>
      <w:r w:rsidR="00040DC0">
        <w:rPr>
          <w:rFonts w:cs="Arial"/>
        </w:rPr>
        <w:t xml:space="preserve"> can be accessed in the </w:t>
      </w:r>
      <w:r w:rsidR="00AF0C94" w:rsidRPr="00C9717F">
        <w:rPr>
          <w:rFonts w:cs="Arial"/>
        </w:rPr>
        <w:t>Commercial</w:t>
      </w:r>
      <w:r w:rsidR="00040DC0" w:rsidRPr="00C9717F">
        <w:rPr>
          <w:rFonts w:cs="Arial"/>
        </w:rPr>
        <w:t xml:space="preserve"> Envelope in</w:t>
      </w:r>
      <w:r w:rsidR="00040DC0">
        <w:rPr>
          <w:rFonts w:cs="Arial"/>
        </w:rPr>
        <w:t xml:space="preserve"> the </w:t>
      </w:r>
      <w:r w:rsidR="003F1132">
        <w:rPr>
          <w:rFonts w:cs="Arial"/>
        </w:rPr>
        <w:t>DSP</w:t>
      </w:r>
      <w:r w:rsidR="00040DC0">
        <w:rPr>
          <w:rFonts w:cs="Arial"/>
        </w:rPr>
        <w:t xml:space="preserve">. Tenderers must populate the template so that the level of detail entered is sufficient </w:t>
      </w:r>
      <w:r w:rsidRPr="00014B15">
        <w:rPr>
          <w:rFonts w:cs="Arial"/>
        </w:rPr>
        <w:t xml:space="preserve">to show a clear link between </w:t>
      </w:r>
      <w:r w:rsidR="00040DC0">
        <w:rPr>
          <w:rFonts w:cs="Arial"/>
        </w:rPr>
        <w:t>the</w:t>
      </w:r>
      <w:r w:rsidR="006C2367">
        <w:rPr>
          <w:rFonts w:cs="Arial"/>
        </w:rPr>
        <w:t>ir proposed</w:t>
      </w:r>
      <w:r w:rsidR="00040DC0">
        <w:rPr>
          <w:rFonts w:cs="Arial"/>
        </w:rPr>
        <w:t xml:space="preserve"> </w:t>
      </w:r>
      <w:r w:rsidRPr="00014B15">
        <w:rPr>
          <w:rFonts w:cs="Arial"/>
        </w:rPr>
        <w:t>Service Delivery Plan</w:t>
      </w:r>
      <w:r w:rsidR="00040DC0">
        <w:rPr>
          <w:rFonts w:cs="Arial"/>
        </w:rPr>
        <w:t xml:space="preserve"> (i.e. all the sub-plan</w:t>
      </w:r>
      <w:r w:rsidRPr="00014B15">
        <w:rPr>
          <w:rFonts w:cs="Arial"/>
        </w:rPr>
        <w:t>s</w:t>
      </w:r>
      <w:r w:rsidR="00040DC0">
        <w:rPr>
          <w:rFonts w:cs="Arial"/>
        </w:rPr>
        <w:t>)</w:t>
      </w:r>
      <w:r w:rsidR="006C2367">
        <w:rPr>
          <w:rFonts w:cs="Arial"/>
        </w:rPr>
        <w:t>,</w:t>
      </w:r>
      <w:r w:rsidRPr="00014B15">
        <w:rPr>
          <w:rFonts w:cs="Arial"/>
        </w:rPr>
        <w:t xml:space="preserve"> </w:t>
      </w:r>
      <w:r w:rsidR="006C2367">
        <w:rPr>
          <w:rFonts w:cs="Arial"/>
        </w:rPr>
        <w:t xml:space="preserve">proposed </w:t>
      </w:r>
      <w:r w:rsidRPr="00014B15">
        <w:rPr>
          <w:rFonts w:cs="Arial"/>
        </w:rPr>
        <w:t>resources,</w:t>
      </w:r>
      <w:r w:rsidR="006C2367">
        <w:rPr>
          <w:rFonts w:cs="Arial"/>
        </w:rPr>
        <w:t xml:space="preserve"> and the</w:t>
      </w:r>
      <w:r w:rsidRPr="00014B15">
        <w:rPr>
          <w:rFonts w:cs="Arial"/>
        </w:rPr>
        <w:t xml:space="preserve"> costs and prices quoted in their submissions. </w:t>
      </w:r>
    </w:p>
    <w:p w14:paraId="200F5272" w14:textId="77777777" w:rsidR="005212B4" w:rsidRPr="005212B4" w:rsidRDefault="005212B4" w:rsidP="005212B4">
      <w:pPr>
        <w:pStyle w:val="Simple2"/>
        <w:tabs>
          <w:tab w:val="clear" w:pos="1986"/>
          <w:tab w:val="num" w:pos="993"/>
        </w:tabs>
        <w:ind w:left="993"/>
        <w:rPr>
          <w:rFonts w:cs="Arial"/>
        </w:rPr>
      </w:pPr>
      <w:r w:rsidRPr="005212B4">
        <w:rPr>
          <w:rFonts w:cs="Arial"/>
        </w:rPr>
        <w:t xml:space="preserve">The Financial Model is the only place where Tenderers may include pricing information that they intend to be included in the Contract if their Tender is successful. </w:t>
      </w:r>
    </w:p>
    <w:p w14:paraId="06DAA720" w14:textId="781A194D" w:rsidR="005212B4" w:rsidRPr="005212B4" w:rsidRDefault="005212B4" w:rsidP="005212B4">
      <w:pPr>
        <w:pStyle w:val="Simple2"/>
        <w:tabs>
          <w:tab w:val="clear" w:pos="1986"/>
          <w:tab w:val="num" w:pos="993"/>
        </w:tabs>
        <w:ind w:left="993"/>
        <w:rPr>
          <w:rFonts w:cs="Arial"/>
        </w:rPr>
      </w:pPr>
      <w:r w:rsidRPr="005212B4">
        <w:rPr>
          <w:rFonts w:cs="Arial"/>
        </w:rPr>
        <w:t xml:space="preserve">The Authority will disregard pricing information included elsewhere within </w:t>
      </w:r>
      <w:r>
        <w:rPr>
          <w:rFonts w:cs="Arial"/>
        </w:rPr>
        <w:t>a</w:t>
      </w:r>
      <w:r w:rsidRPr="005212B4">
        <w:rPr>
          <w:rFonts w:cs="Arial"/>
        </w:rPr>
        <w:t xml:space="preserve"> Tender.  If the submitted Financial Model does not include all the pricing information requested within it</w:t>
      </w:r>
      <w:r>
        <w:rPr>
          <w:rFonts w:cs="Arial"/>
        </w:rPr>
        <w:t>,</w:t>
      </w:r>
      <w:r w:rsidRPr="005212B4">
        <w:rPr>
          <w:rFonts w:cs="Arial"/>
        </w:rPr>
        <w:t xml:space="preserve"> the</w:t>
      </w:r>
      <w:r>
        <w:rPr>
          <w:rFonts w:cs="Arial"/>
        </w:rPr>
        <w:t xml:space="preserve"> relevant </w:t>
      </w:r>
      <w:r w:rsidRPr="005212B4">
        <w:rPr>
          <w:rFonts w:cs="Arial"/>
        </w:rPr>
        <w:t>Tender may be treated as an abnormally low tender.</w:t>
      </w:r>
    </w:p>
    <w:p w14:paraId="0D4A2396" w14:textId="53A7C862" w:rsidR="005212B4" w:rsidRPr="005212B4" w:rsidRDefault="005212B4" w:rsidP="005212B4">
      <w:pPr>
        <w:pStyle w:val="Simple2"/>
        <w:tabs>
          <w:tab w:val="clear" w:pos="1986"/>
          <w:tab w:val="num" w:pos="993"/>
        </w:tabs>
        <w:ind w:left="993"/>
        <w:rPr>
          <w:rFonts w:cs="Arial"/>
        </w:rPr>
      </w:pPr>
      <w:r w:rsidRPr="005212B4">
        <w:rPr>
          <w:rFonts w:cs="Arial"/>
        </w:rPr>
        <w:t>Tenderers must complete all lines in the Financial Model and do so in accordance with the instructions in the Financial Model.</w:t>
      </w:r>
    </w:p>
    <w:p w14:paraId="61D2E32A" w14:textId="5910F0CA" w:rsidR="00553D1E" w:rsidRPr="00014B15" w:rsidRDefault="00553D1E" w:rsidP="004D4F11">
      <w:pPr>
        <w:pStyle w:val="Simple2"/>
        <w:tabs>
          <w:tab w:val="clear" w:pos="1986"/>
          <w:tab w:val="num" w:pos="993"/>
        </w:tabs>
        <w:ind w:left="993"/>
        <w:rPr>
          <w:rFonts w:cs="Arial"/>
        </w:rPr>
      </w:pPr>
      <w:r w:rsidRPr="00014B15">
        <w:rPr>
          <w:rFonts w:cs="Arial"/>
        </w:rPr>
        <w:t>The inputs into the Financial Model will need to reconcil</w:t>
      </w:r>
      <w:r>
        <w:rPr>
          <w:rFonts w:cs="Arial"/>
        </w:rPr>
        <w:t>e directly to the outputs of</w:t>
      </w:r>
      <w:r w:rsidRPr="00014B15">
        <w:rPr>
          <w:rFonts w:cs="Arial"/>
        </w:rPr>
        <w:t xml:space="preserve"> </w:t>
      </w:r>
      <w:r w:rsidR="003A5D9A">
        <w:rPr>
          <w:rFonts w:cs="Arial"/>
        </w:rPr>
        <w:t xml:space="preserve">the </w:t>
      </w:r>
      <w:r w:rsidRPr="00014B15">
        <w:rPr>
          <w:rFonts w:cs="Arial"/>
        </w:rPr>
        <w:t>Tenderer</w:t>
      </w:r>
      <w:r>
        <w:rPr>
          <w:rFonts w:cs="Arial"/>
        </w:rPr>
        <w:t>'</w:t>
      </w:r>
      <w:r w:rsidR="003A5D9A">
        <w:rPr>
          <w:rFonts w:cs="Arial"/>
        </w:rPr>
        <w:t>s</w:t>
      </w:r>
      <w:r w:rsidRPr="00014B15">
        <w:rPr>
          <w:rFonts w:cs="Arial"/>
        </w:rPr>
        <w:t xml:space="preserve"> individual </w:t>
      </w:r>
      <w:r w:rsidR="002272ED">
        <w:rPr>
          <w:rFonts w:cs="Arial"/>
        </w:rPr>
        <w:t>O</w:t>
      </w:r>
      <w:r w:rsidR="009709C4">
        <w:rPr>
          <w:rFonts w:cs="Arial"/>
        </w:rPr>
        <w:t>perational</w:t>
      </w:r>
      <w:r w:rsidR="002272ED" w:rsidRPr="00014B15">
        <w:rPr>
          <w:rFonts w:cs="Arial"/>
        </w:rPr>
        <w:t xml:space="preserve"> </w:t>
      </w:r>
      <w:r w:rsidR="002272ED">
        <w:rPr>
          <w:rFonts w:cs="Arial"/>
        </w:rPr>
        <w:t>M</w:t>
      </w:r>
      <w:r w:rsidR="002272ED" w:rsidRPr="00014B15">
        <w:rPr>
          <w:rFonts w:cs="Arial"/>
        </w:rPr>
        <w:t>odel</w:t>
      </w:r>
      <w:r w:rsidRPr="004D4F11">
        <w:rPr>
          <w:rFonts w:cs="Arial"/>
        </w:rPr>
        <w:t>;</w:t>
      </w:r>
      <w:r w:rsidRPr="00014B15">
        <w:rPr>
          <w:rFonts w:cs="Arial"/>
        </w:rPr>
        <w:t xml:space="preserve"> this will enable the Authority to clearly</w:t>
      </w:r>
      <w:r w:rsidR="00BA27C0">
        <w:rPr>
          <w:rFonts w:cs="Arial"/>
        </w:rPr>
        <w:t xml:space="preserve"> identify</w:t>
      </w:r>
      <w:r w:rsidRPr="00014B15">
        <w:rPr>
          <w:rFonts w:cs="Arial"/>
        </w:rPr>
        <w:t xml:space="preserve"> all </w:t>
      </w:r>
      <w:r w:rsidR="00BA27C0">
        <w:rPr>
          <w:rFonts w:cs="Arial"/>
        </w:rPr>
        <w:t xml:space="preserve">the </w:t>
      </w:r>
      <w:r w:rsidRPr="00014B15">
        <w:rPr>
          <w:rFonts w:cs="Arial"/>
        </w:rPr>
        <w:t xml:space="preserve">underlying drivers and other details of the </w:t>
      </w:r>
      <w:r w:rsidR="006A28B2" w:rsidRPr="00014B15">
        <w:rPr>
          <w:rFonts w:cs="Arial"/>
        </w:rPr>
        <w:t>Tenderer</w:t>
      </w:r>
      <w:r w:rsidR="006A28B2">
        <w:rPr>
          <w:rFonts w:cs="Arial"/>
        </w:rPr>
        <w:t>'</w:t>
      </w:r>
      <w:r w:rsidR="003A5D9A">
        <w:rPr>
          <w:rFonts w:cs="Arial"/>
        </w:rPr>
        <w:t>s</w:t>
      </w:r>
      <w:r w:rsidR="006A28B2">
        <w:rPr>
          <w:rFonts w:cs="Arial"/>
        </w:rPr>
        <w:t xml:space="preserve"> proposed</w:t>
      </w:r>
      <w:r w:rsidR="006A28B2" w:rsidRPr="00014B15">
        <w:rPr>
          <w:rFonts w:cs="Arial"/>
        </w:rPr>
        <w:t xml:space="preserve"> </w:t>
      </w:r>
      <w:r w:rsidR="006A28B2">
        <w:rPr>
          <w:rFonts w:cs="Arial"/>
        </w:rPr>
        <w:t>Service Delivery Plans</w:t>
      </w:r>
      <w:r w:rsidRPr="00014B15">
        <w:rPr>
          <w:rFonts w:cs="Arial"/>
        </w:rPr>
        <w:t>.</w:t>
      </w:r>
    </w:p>
    <w:p w14:paraId="7261BC03" w14:textId="77777777" w:rsidR="00553D1E" w:rsidRPr="00014B15" w:rsidRDefault="00553D1E" w:rsidP="004D4F11">
      <w:pPr>
        <w:pStyle w:val="Simple2"/>
        <w:tabs>
          <w:tab w:val="clear" w:pos="1986"/>
          <w:tab w:val="num" w:pos="993"/>
        </w:tabs>
        <w:ind w:left="993"/>
        <w:rPr>
          <w:rFonts w:cs="Arial"/>
        </w:rPr>
      </w:pPr>
      <w:r w:rsidRPr="00014B15">
        <w:rPr>
          <w:rFonts w:cs="Arial"/>
        </w:rPr>
        <w:t>Inputs and calculations in Tenders must be based on monthly periodicity.</w:t>
      </w:r>
    </w:p>
    <w:p w14:paraId="2A76C5AA" w14:textId="585C4F8B" w:rsidR="00553D1E" w:rsidRPr="00014B15" w:rsidRDefault="00553D1E" w:rsidP="004D4F11">
      <w:pPr>
        <w:pStyle w:val="Simple2"/>
        <w:tabs>
          <w:tab w:val="clear" w:pos="1986"/>
          <w:tab w:val="num" w:pos="993"/>
        </w:tabs>
        <w:ind w:left="993"/>
        <w:rPr>
          <w:rFonts w:cs="Arial"/>
        </w:rPr>
      </w:pPr>
      <w:r w:rsidRPr="00014B15">
        <w:rPr>
          <w:rFonts w:cs="Arial"/>
        </w:rPr>
        <w:t>Tenderers</w:t>
      </w:r>
      <w:r>
        <w:rPr>
          <w:rFonts w:cs="Arial"/>
        </w:rPr>
        <w:t>'</w:t>
      </w:r>
      <w:r w:rsidRPr="00014B15">
        <w:rPr>
          <w:rFonts w:cs="Arial"/>
        </w:rPr>
        <w:t xml:space="preserve"> prices comprise a mix of Fixed and Firm components</w:t>
      </w:r>
      <w:r>
        <w:rPr>
          <w:rFonts w:cs="Arial"/>
        </w:rPr>
        <w:t xml:space="preserve">.  </w:t>
      </w:r>
      <w:r w:rsidRPr="00014B15">
        <w:rPr>
          <w:rFonts w:cs="Arial"/>
        </w:rPr>
        <w:t>The derivation of these variously requires the application of inflation (Tenderer specified, as applied to Tenderer costs) and indexation (</w:t>
      </w:r>
      <w:r w:rsidR="00FC5652">
        <w:rPr>
          <w:rFonts w:cs="Arial"/>
        </w:rPr>
        <w:t>Tenderer</w:t>
      </w:r>
      <w:r w:rsidR="00FC5652" w:rsidRPr="00014B15">
        <w:rPr>
          <w:rFonts w:cs="Arial"/>
        </w:rPr>
        <w:t xml:space="preserve"> specified</w:t>
      </w:r>
      <w:r w:rsidR="00FC5652">
        <w:rPr>
          <w:rFonts w:cs="Arial"/>
        </w:rPr>
        <w:t>, as applied</w:t>
      </w:r>
      <w:r w:rsidR="00FC5652" w:rsidRPr="00014B15">
        <w:rPr>
          <w:rFonts w:cs="Arial"/>
        </w:rPr>
        <w:t xml:space="preserve"> in accordance with the PPIM</w:t>
      </w:r>
      <w:r w:rsidR="00FC5652">
        <w:rPr>
          <w:rFonts w:cs="Arial"/>
        </w:rPr>
        <w:t>,</w:t>
      </w:r>
      <w:r w:rsidR="00FC5652" w:rsidRPr="00014B15">
        <w:rPr>
          <w:rFonts w:cs="Arial"/>
        </w:rPr>
        <w:t xml:space="preserve"> </w:t>
      </w:r>
      <w:r w:rsidR="00FC5652">
        <w:rPr>
          <w:rFonts w:cs="Arial"/>
        </w:rPr>
        <w:t>t</w:t>
      </w:r>
      <w:r w:rsidRPr="00014B15">
        <w:rPr>
          <w:rFonts w:cs="Arial"/>
        </w:rPr>
        <w:t>o Tenderer prices)</w:t>
      </w:r>
      <w:r>
        <w:rPr>
          <w:rFonts w:cs="Arial"/>
        </w:rPr>
        <w:t xml:space="preserve">.  </w:t>
      </w:r>
    </w:p>
    <w:p w14:paraId="2989C6ED" w14:textId="762FB356" w:rsidR="00553D1E" w:rsidRPr="00014B15" w:rsidRDefault="004168E0" w:rsidP="004D4F11">
      <w:pPr>
        <w:pStyle w:val="Simple2"/>
        <w:tabs>
          <w:tab w:val="clear" w:pos="1986"/>
          <w:tab w:val="num" w:pos="993"/>
        </w:tabs>
        <w:ind w:left="993"/>
        <w:rPr>
          <w:rFonts w:cs="Arial"/>
        </w:rPr>
      </w:pPr>
      <w:r>
        <w:rPr>
          <w:rFonts w:cs="Arial"/>
        </w:rPr>
        <w:t xml:space="preserve">Not used. </w:t>
      </w:r>
    </w:p>
    <w:p w14:paraId="25A14678" w14:textId="77777777" w:rsidR="00553D1E" w:rsidRPr="00014B15" w:rsidRDefault="00553D1E" w:rsidP="004D4F11">
      <w:pPr>
        <w:pStyle w:val="Simple2"/>
        <w:tabs>
          <w:tab w:val="clear" w:pos="1986"/>
          <w:tab w:val="num" w:pos="993"/>
        </w:tabs>
        <w:ind w:left="993"/>
        <w:rPr>
          <w:rFonts w:cs="Arial"/>
        </w:rPr>
      </w:pPr>
      <w:r w:rsidRPr="00014B15">
        <w:rPr>
          <w:rFonts w:cs="Arial"/>
        </w:rPr>
        <w:t>Regardless of the Contract pricing mechanism, Tenderers are required to explain the derivation of their cost base</w:t>
      </w:r>
      <w:r>
        <w:rPr>
          <w:rFonts w:cs="Arial"/>
        </w:rPr>
        <w:t xml:space="preserve">.  </w:t>
      </w:r>
      <w:r w:rsidRPr="00014B15">
        <w:rPr>
          <w:rFonts w:cs="Arial"/>
        </w:rPr>
        <w:t>This is needed both to:</w:t>
      </w:r>
    </w:p>
    <w:p w14:paraId="3719314D" w14:textId="77777777" w:rsidR="00553D1E" w:rsidRPr="00014B15" w:rsidRDefault="00553D1E" w:rsidP="004D4F11">
      <w:pPr>
        <w:pStyle w:val="Simple3"/>
        <w:tabs>
          <w:tab w:val="clear" w:pos="3827"/>
          <w:tab w:val="num" w:pos="1560"/>
        </w:tabs>
        <w:ind w:left="1560" w:hanging="567"/>
      </w:pPr>
      <w:r w:rsidRPr="00014B15">
        <w:t>enable the Authority to satisfy itself that Tenderers have fully accounted for the resources and associated costs needed to deliver the Contract; and</w:t>
      </w:r>
    </w:p>
    <w:p w14:paraId="5C852A4B" w14:textId="7049E61D" w:rsidR="00553D1E" w:rsidRDefault="00553D1E" w:rsidP="004D4F11">
      <w:pPr>
        <w:pStyle w:val="Simple3"/>
        <w:tabs>
          <w:tab w:val="clear" w:pos="3827"/>
          <w:tab w:val="num" w:pos="1560"/>
        </w:tabs>
        <w:ind w:left="1560" w:hanging="567"/>
      </w:pPr>
      <w:r w:rsidRPr="00014B15">
        <w:t xml:space="preserve">to provide a cost and resource baseline to support change requests during the operation of the Contract. </w:t>
      </w:r>
    </w:p>
    <w:p w14:paraId="02ED5FDD" w14:textId="4C895D01" w:rsidR="005212B4" w:rsidRPr="00C333AC" w:rsidRDefault="00C333AC" w:rsidP="00C333AC">
      <w:pPr>
        <w:pStyle w:val="Simple2"/>
        <w:tabs>
          <w:tab w:val="clear" w:pos="1986"/>
          <w:tab w:val="num" w:pos="993"/>
        </w:tabs>
        <w:ind w:left="993"/>
        <w:rPr>
          <w:lang w:val="en-US"/>
        </w:rPr>
      </w:pPr>
      <w:r>
        <w:rPr>
          <w:rFonts w:cs="Arial"/>
        </w:rPr>
        <w:t>Not used.</w:t>
      </w:r>
    </w:p>
    <w:p w14:paraId="7BB4587B" w14:textId="5196EA1D" w:rsidR="00553D1E" w:rsidRPr="00643B01" w:rsidRDefault="00553D1E" w:rsidP="00643B01">
      <w:pPr>
        <w:pStyle w:val="BodyText"/>
        <w:keepNext/>
        <w:ind w:left="709" w:hanging="709"/>
        <w:rPr>
          <w:b/>
        </w:rPr>
      </w:pPr>
      <w:bookmarkStart w:id="348" w:name="_Toc118196381"/>
      <w:bookmarkStart w:id="349" w:name="_Toc118376066"/>
      <w:r w:rsidRPr="00643B01">
        <w:rPr>
          <w:b/>
        </w:rPr>
        <w:t>Cost inputs and calculations in detail</w:t>
      </w:r>
      <w:bookmarkEnd w:id="348"/>
      <w:bookmarkEnd w:id="349"/>
    </w:p>
    <w:p w14:paraId="46BA1B42" w14:textId="738CA4FD" w:rsidR="00573D77" w:rsidRDefault="00573D77" w:rsidP="00C66378">
      <w:pPr>
        <w:pStyle w:val="Simple2"/>
        <w:tabs>
          <w:tab w:val="clear" w:pos="1986"/>
          <w:tab w:val="num" w:pos="993"/>
        </w:tabs>
        <w:ind w:left="993"/>
        <w:rPr>
          <w:rFonts w:cs="Arial"/>
        </w:rPr>
      </w:pPr>
      <w:bookmarkStart w:id="350" w:name="_Ref119355931"/>
      <w:r>
        <w:rPr>
          <w:rFonts w:cs="Arial"/>
        </w:rPr>
        <w:t xml:space="preserve">To complete the Financial Model </w:t>
      </w:r>
      <w:r w:rsidR="00553D1E" w:rsidRPr="00573D77">
        <w:rPr>
          <w:rFonts w:cs="Arial"/>
        </w:rPr>
        <w:t xml:space="preserve">Tenderers </w:t>
      </w:r>
      <w:r>
        <w:rPr>
          <w:rFonts w:cs="Arial"/>
        </w:rPr>
        <w:t xml:space="preserve">must </w:t>
      </w:r>
      <w:r w:rsidR="00553D1E" w:rsidRPr="00573D77">
        <w:rPr>
          <w:rFonts w:cs="Arial"/>
        </w:rPr>
        <w:t>populate</w:t>
      </w:r>
      <w:r>
        <w:rPr>
          <w:rFonts w:cs="Arial"/>
        </w:rPr>
        <w:t>:</w:t>
      </w:r>
      <w:bookmarkEnd w:id="350"/>
    </w:p>
    <w:p w14:paraId="0B601F1E" w14:textId="3244786F" w:rsidR="00573D77" w:rsidRDefault="00573D77" w:rsidP="00C66378">
      <w:pPr>
        <w:pStyle w:val="Simple3"/>
        <w:tabs>
          <w:tab w:val="clear" w:pos="3827"/>
          <w:tab w:val="num" w:pos="1560"/>
        </w:tabs>
        <w:ind w:left="1560" w:hanging="567"/>
      </w:pPr>
      <w:r>
        <w:t xml:space="preserve">the </w:t>
      </w:r>
      <w:r w:rsidR="00553D1E" w:rsidRPr="00573D77">
        <w:t xml:space="preserve">cells coloured </w:t>
      </w:r>
      <w:r w:rsidR="00553D1E" w:rsidRPr="00C66378">
        <w:t>yellow</w:t>
      </w:r>
      <w:r w:rsidR="00553D1E" w:rsidRPr="00573D77">
        <w:t xml:space="preserve"> in the SDA input sheets</w:t>
      </w:r>
      <w:r>
        <w:t>;</w:t>
      </w:r>
      <w:r w:rsidRPr="00573D77">
        <w:t xml:space="preserve"> </w:t>
      </w:r>
    </w:p>
    <w:p w14:paraId="312FDFB6" w14:textId="77777777" w:rsidR="00573D77" w:rsidRDefault="00573D77" w:rsidP="00C66378">
      <w:pPr>
        <w:pStyle w:val="Simple3"/>
        <w:tabs>
          <w:tab w:val="clear" w:pos="3827"/>
          <w:tab w:val="num" w:pos="1560"/>
        </w:tabs>
        <w:ind w:left="1560" w:hanging="567"/>
      </w:pPr>
      <w:r>
        <w:t>the</w:t>
      </w:r>
      <w:r w:rsidR="00553D1E" w:rsidRPr="00573D77">
        <w:t xml:space="preserve"> </w:t>
      </w:r>
      <w:r w:rsidR="00553D1E" w:rsidRPr="00C66378">
        <w:t>yellow</w:t>
      </w:r>
      <w:r w:rsidR="00553D1E" w:rsidRPr="00573D77">
        <w:t xml:space="preserve"> input cells for inflation assumptions</w:t>
      </w:r>
      <w:r>
        <w:t>;</w:t>
      </w:r>
      <w:r w:rsidR="00553D1E" w:rsidRPr="00573D77">
        <w:t xml:space="preserve"> and </w:t>
      </w:r>
    </w:p>
    <w:p w14:paraId="0F6A6E2D" w14:textId="7D16ED78" w:rsidR="00553D1E" w:rsidRPr="00573D77" w:rsidRDefault="00553D1E" w:rsidP="00C66378">
      <w:pPr>
        <w:pStyle w:val="Simple3"/>
        <w:tabs>
          <w:tab w:val="clear" w:pos="3827"/>
          <w:tab w:val="num" w:pos="1560"/>
        </w:tabs>
        <w:ind w:left="1560" w:hanging="567"/>
      </w:pPr>
      <w:r w:rsidRPr="00573D77">
        <w:t xml:space="preserve">the service charge margin % rates in the </w:t>
      </w:r>
      <w:r w:rsidRPr="00BB415C">
        <w:t>Admin sheet</w:t>
      </w:r>
      <w:r w:rsidR="00BA27C0">
        <w:t xml:space="preserve"> of the Financial Model</w:t>
      </w:r>
      <w:r w:rsidRPr="00573D77">
        <w:t xml:space="preserve">. </w:t>
      </w:r>
    </w:p>
    <w:p w14:paraId="01116727" w14:textId="67C1776D" w:rsidR="00553D1E" w:rsidRDefault="00553D1E" w:rsidP="00C66378">
      <w:pPr>
        <w:pStyle w:val="Simple2"/>
        <w:tabs>
          <w:tab w:val="clear" w:pos="1986"/>
          <w:tab w:val="num" w:pos="993"/>
        </w:tabs>
        <w:ind w:left="993"/>
        <w:rPr>
          <w:rFonts w:cs="Arial"/>
        </w:rPr>
      </w:pPr>
      <w:r w:rsidRPr="00573D77">
        <w:rPr>
          <w:rFonts w:cs="Arial"/>
        </w:rPr>
        <w:t xml:space="preserve">There are some pre-populated input cells coloured </w:t>
      </w:r>
      <w:r w:rsidRPr="00C66378">
        <w:rPr>
          <w:rFonts w:cs="Arial"/>
        </w:rPr>
        <w:t>grey</w:t>
      </w:r>
      <w:r w:rsidRPr="00573D77">
        <w:rPr>
          <w:rFonts w:cs="Arial"/>
        </w:rPr>
        <w:t xml:space="preserve"> in the SDA inputs sheets and in the Admin sheet; those inputs should not be changed by Tenderers. </w:t>
      </w:r>
    </w:p>
    <w:p w14:paraId="040F7B39" w14:textId="0B2D6CA2" w:rsidR="00FC2F6A" w:rsidRPr="006A2933" w:rsidRDefault="00FC2F6A" w:rsidP="001727E9">
      <w:pPr>
        <w:pStyle w:val="Simple2"/>
        <w:tabs>
          <w:tab w:val="clear" w:pos="1986"/>
          <w:tab w:val="num" w:pos="993"/>
        </w:tabs>
        <w:ind w:left="993"/>
        <w:rPr>
          <w:rFonts w:cs="Arial"/>
        </w:rPr>
      </w:pPr>
      <w:r w:rsidRPr="006A2933">
        <w:rPr>
          <w:rFonts w:cs="Arial"/>
        </w:rPr>
        <w:t xml:space="preserve">For each cost category, Tenderers should specify the annual inflation rate that they will apply to the cost category to derive their forecast nominal costs over the life of the </w:t>
      </w:r>
      <w:r w:rsidR="007430EB">
        <w:rPr>
          <w:rFonts w:cs="Arial"/>
        </w:rPr>
        <w:t>C</w:t>
      </w:r>
      <w:r w:rsidRPr="006A2933">
        <w:rPr>
          <w:rFonts w:cs="Arial"/>
        </w:rPr>
        <w:t>ontract – this may be submitted as a single annual rate applying to all forecast periods or specified annually.</w:t>
      </w:r>
    </w:p>
    <w:p w14:paraId="13AEFC7E" w14:textId="77777777" w:rsidR="00553D1E" w:rsidRPr="00643B01" w:rsidRDefault="00553D1E" w:rsidP="00643B01">
      <w:pPr>
        <w:pStyle w:val="Body2"/>
        <w:keepNext/>
        <w:ind w:left="1701" w:hanging="709"/>
        <w:rPr>
          <w:b/>
          <w:i/>
        </w:rPr>
      </w:pPr>
      <w:bookmarkStart w:id="351" w:name="_Toc118196382"/>
      <w:bookmarkStart w:id="352" w:name="_Toc118376067"/>
      <w:r w:rsidRPr="00643B01">
        <w:rPr>
          <w:b/>
          <w:i/>
        </w:rPr>
        <w:t>Cost structure</w:t>
      </w:r>
      <w:bookmarkEnd w:id="351"/>
      <w:bookmarkEnd w:id="352"/>
    </w:p>
    <w:p w14:paraId="3B191F87" w14:textId="2D64FEF6" w:rsidR="00553D1E" w:rsidRPr="00C66378" w:rsidRDefault="00553D1E" w:rsidP="00C66378">
      <w:pPr>
        <w:pStyle w:val="Simple2"/>
        <w:tabs>
          <w:tab w:val="clear" w:pos="1986"/>
          <w:tab w:val="num" w:pos="993"/>
        </w:tabs>
        <w:ind w:left="993"/>
        <w:rPr>
          <w:rFonts w:cs="Arial"/>
        </w:rPr>
      </w:pPr>
      <w:r w:rsidRPr="00C66378">
        <w:rPr>
          <w:rFonts w:cs="Arial"/>
        </w:rPr>
        <w:t xml:space="preserve">The input sheets </w:t>
      </w:r>
      <w:r w:rsidR="00C66378">
        <w:rPr>
          <w:rFonts w:cs="Arial"/>
        </w:rPr>
        <w:t xml:space="preserve">in the Financial Model </w:t>
      </w:r>
      <w:r w:rsidRPr="00C66378">
        <w:rPr>
          <w:rFonts w:cs="Arial"/>
        </w:rPr>
        <w:t>include all cost categories relevant to the Contract</w:t>
      </w:r>
      <w:r w:rsidR="00C66378">
        <w:rPr>
          <w:rFonts w:cs="Arial"/>
        </w:rPr>
        <w:t>.</w:t>
      </w:r>
      <w:r w:rsidR="00C66378" w:rsidRPr="00C66378">
        <w:rPr>
          <w:rFonts w:cs="Arial"/>
        </w:rPr>
        <w:t xml:space="preserve"> </w:t>
      </w:r>
    </w:p>
    <w:p w14:paraId="4DDB5466" w14:textId="61BA08CC" w:rsidR="00553D1E" w:rsidRPr="00C66378" w:rsidRDefault="00553D1E" w:rsidP="00C66378">
      <w:pPr>
        <w:pStyle w:val="Simple2"/>
        <w:tabs>
          <w:tab w:val="clear" w:pos="1986"/>
          <w:tab w:val="num" w:pos="993"/>
        </w:tabs>
        <w:ind w:left="993"/>
        <w:rPr>
          <w:rFonts w:cs="Arial"/>
        </w:rPr>
      </w:pPr>
      <w:r w:rsidRPr="00C66378">
        <w:rPr>
          <w:rFonts w:cs="Arial"/>
        </w:rPr>
        <w:t xml:space="preserve">All cost inputs </w:t>
      </w:r>
      <w:r w:rsidR="00C66378">
        <w:rPr>
          <w:rFonts w:cs="Arial"/>
        </w:rPr>
        <w:t xml:space="preserve">must </w:t>
      </w:r>
      <w:r w:rsidRPr="00C66378">
        <w:rPr>
          <w:rFonts w:cs="Arial"/>
        </w:rPr>
        <w:t xml:space="preserve">be in real terms as at the Base Date.  The calculated overall monthly real costs for each cost category will then be adjusted for inflation as specified by Tenderers.  This is to enable Tenderers and Authority to have a clear view of the Service delivery costs in real and nominal terms for the duration of the Contract. </w:t>
      </w:r>
    </w:p>
    <w:p w14:paraId="7241A0D2" w14:textId="2C992C7F" w:rsidR="00553D1E" w:rsidRPr="00C66378" w:rsidRDefault="00553D1E" w:rsidP="00C66378">
      <w:pPr>
        <w:pStyle w:val="Simple2"/>
        <w:tabs>
          <w:tab w:val="clear" w:pos="1986"/>
          <w:tab w:val="num" w:pos="993"/>
        </w:tabs>
        <w:ind w:left="993"/>
        <w:rPr>
          <w:rFonts w:cs="Arial"/>
        </w:rPr>
      </w:pPr>
      <w:r w:rsidRPr="00C66378">
        <w:rPr>
          <w:rFonts w:cs="Arial"/>
        </w:rPr>
        <w:t>Tenderers will be able to choose different inflation rates for different cost categories.  T</w:t>
      </w:r>
      <w:r w:rsidR="00C66378">
        <w:rPr>
          <w:rFonts w:cs="Arial"/>
        </w:rPr>
        <w:t>he t</w:t>
      </w:r>
      <w:r w:rsidRPr="00C66378">
        <w:rPr>
          <w:rFonts w:cs="Arial"/>
        </w:rPr>
        <w:t xml:space="preserve">emplate </w:t>
      </w:r>
      <w:r w:rsidR="00C66378">
        <w:rPr>
          <w:rFonts w:cs="Arial"/>
        </w:rPr>
        <w:t>enables Tenderers</w:t>
      </w:r>
      <w:r w:rsidRPr="00C66378">
        <w:rPr>
          <w:rFonts w:cs="Arial"/>
        </w:rPr>
        <w:t xml:space="preserve"> to use </w:t>
      </w:r>
      <w:r w:rsidR="00BA27C0">
        <w:rPr>
          <w:rFonts w:cs="Arial"/>
        </w:rPr>
        <w:t xml:space="preserve">up to </w:t>
      </w:r>
      <w:r w:rsidRPr="00C66378">
        <w:rPr>
          <w:rFonts w:cs="Arial"/>
        </w:rPr>
        <w:t>six different inflation rates, as well as a 'not inflated' option.</w:t>
      </w:r>
    </w:p>
    <w:p w14:paraId="5AC39B56" w14:textId="08DE9FF7" w:rsidR="00553D1E" w:rsidRPr="00C66378" w:rsidRDefault="00553D1E" w:rsidP="00C66378">
      <w:pPr>
        <w:pStyle w:val="Simple2"/>
        <w:tabs>
          <w:tab w:val="clear" w:pos="1986"/>
          <w:tab w:val="num" w:pos="993"/>
        </w:tabs>
        <w:ind w:left="993"/>
        <w:rPr>
          <w:rFonts w:cs="Arial"/>
        </w:rPr>
      </w:pPr>
      <w:r w:rsidRPr="00C66378">
        <w:rPr>
          <w:rFonts w:cs="Arial"/>
        </w:rPr>
        <w:t>Tenderers must state the risks applied to each category</w:t>
      </w:r>
      <w:r w:rsidR="00C66378">
        <w:rPr>
          <w:rFonts w:cs="Arial"/>
        </w:rPr>
        <w:t xml:space="preserve"> of costs</w:t>
      </w:r>
      <w:r w:rsidRPr="00C66378">
        <w:rPr>
          <w:rFonts w:cs="Arial"/>
        </w:rPr>
        <w:t xml:space="preserve">. </w:t>
      </w:r>
    </w:p>
    <w:p w14:paraId="1D2B269C" w14:textId="4D1F984F" w:rsidR="00553D1E" w:rsidRPr="00643B01" w:rsidRDefault="00553D1E" w:rsidP="00643B01">
      <w:pPr>
        <w:pStyle w:val="Body2"/>
        <w:keepNext/>
        <w:ind w:left="1701" w:hanging="709"/>
        <w:rPr>
          <w:b/>
          <w:i/>
        </w:rPr>
      </w:pPr>
      <w:bookmarkStart w:id="353" w:name="_Toc118196383"/>
      <w:bookmarkStart w:id="354" w:name="_Toc118376068"/>
      <w:r w:rsidRPr="00643B01">
        <w:rPr>
          <w:b/>
          <w:i/>
        </w:rPr>
        <w:t>Labour inputs</w:t>
      </w:r>
      <w:bookmarkEnd w:id="353"/>
      <w:bookmarkEnd w:id="354"/>
      <w:r w:rsidRPr="00643B01">
        <w:rPr>
          <w:b/>
          <w:i/>
        </w:rPr>
        <w:t xml:space="preserve"> </w:t>
      </w:r>
    </w:p>
    <w:p w14:paraId="1B74E586" w14:textId="442D1473" w:rsidR="00553D1E" w:rsidRPr="00C66378" w:rsidRDefault="00553D1E" w:rsidP="00C66378">
      <w:pPr>
        <w:pStyle w:val="Simple2"/>
        <w:tabs>
          <w:tab w:val="clear" w:pos="1986"/>
          <w:tab w:val="num" w:pos="993"/>
        </w:tabs>
        <w:ind w:left="993"/>
        <w:rPr>
          <w:rFonts w:cs="Arial"/>
        </w:rPr>
      </w:pPr>
      <w:r w:rsidRPr="00C66378">
        <w:rPr>
          <w:rFonts w:cs="Arial"/>
        </w:rPr>
        <w:t xml:space="preserve">Tenderers must </w:t>
      </w:r>
      <w:r w:rsidR="007C58AD">
        <w:rPr>
          <w:rFonts w:cs="Arial"/>
        </w:rPr>
        <w:t>set out</w:t>
      </w:r>
      <w:r w:rsidR="007C58AD" w:rsidRPr="00C66378">
        <w:rPr>
          <w:rFonts w:cs="Arial"/>
        </w:rPr>
        <w:t xml:space="preserve"> </w:t>
      </w:r>
      <w:r w:rsidRPr="00C66378">
        <w:rPr>
          <w:rFonts w:cs="Arial"/>
        </w:rPr>
        <w:t xml:space="preserve">the resources they </w:t>
      </w:r>
      <w:r w:rsidR="007C58AD">
        <w:rPr>
          <w:rFonts w:cs="Arial"/>
        </w:rPr>
        <w:t xml:space="preserve">intend to </w:t>
      </w:r>
      <w:r w:rsidRPr="00C66378">
        <w:rPr>
          <w:rFonts w:cs="Arial"/>
        </w:rPr>
        <w:t xml:space="preserve">allocate to the Contract, </w:t>
      </w:r>
      <w:r w:rsidR="00C66378">
        <w:rPr>
          <w:rFonts w:cs="Arial"/>
        </w:rPr>
        <w:t>whether</w:t>
      </w:r>
      <w:r w:rsidR="00C66378" w:rsidRPr="00C66378">
        <w:rPr>
          <w:rFonts w:cs="Arial"/>
        </w:rPr>
        <w:t xml:space="preserve"> </w:t>
      </w:r>
      <w:r w:rsidRPr="00C66378">
        <w:rPr>
          <w:rFonts w:cs="Arial"/>
        </w:rPr>
        <w:t>prime (</w:t>
      </w:r>
      <w:r w:rsidR="007C58AD">
        <w:rPr>
          <w:rFonts w:cs="Arial"/>
        </w:rPr>
        <w:t>Tenderer</w:t>
      </w:r>
      <w:r w:rsidR="00C66378">
        <w:rPr>
          <w:rFonts w:cs="Arial"/>
        </w:rPr>
        <w:t>)</w:t>
      </w:r>
      <w:r w:rsidRPr="00C66378">
        <w:rPr>
          <w:rFonts w:cs="Arial"/>
        </w:rPr>
        <w:t xml:space="preserve"> resources or </w:t>
      </w:r>
      <w:r w:rsidR="00C66378">
        <w:rPr>
          <w:rFonts w:cs="Arial"/>
        </w:rPr>
        <w:t xml:space="preserve">sourced </w:t>
      </w:r>
      <w:r w:rsidRPr="00C66378">
        <w:rPr>
          <w:rFonts w:cs="Arial"/>
        </w:rPr>
        <w:t>through their material Sub-Contractors, or through agencies.  For the purposes of the Tender</w:t>
      </w:r>
      <w:r w:rsidR="00C66378">
        <w:rPr>
          <w:rFonts w:cs="Arial"/>
        </w:rPr>
        <w:t xml:space="preserve"> response</w:t>
      </w:r>
      <w:r w:rsidRPr="00C66378">
        <w:rPr>
          <w:rFonts w:cs="Arial"/>
        </w:rPr>
        <w:t>, all resources will be captured in one part of the template, covering all cost areas.  Each cost type may then also have non-resource costs, which are captured separately.</w:t>
      </w:r>
    </w:p>
    <w:p w14:paraId="6E95F7A8" w14:textId="77777777" w:rsidR="00553D1E" w:rsidRPr="00643B01" w:rsidRDefault="00553D1E" w:rsidP="00643B01">
      <w:pPr>
        <w:pStyle w:val="Body2"/>
        <w:keepNext/>
        <w:ind w:left="1701" w:hanging="709"/>
        <w:rPr>
          <w:b/>
          <w:i/>
        </w:rPr>
      </w:pPr>
      <w:bookmarkStart w:id="355" w:name="_Toc118196384"/>
      <w:bookmarkStart w:id="356" w:name="_Toc118376069"/>
      <w:r w:rsidRPr="00643B01">
        <w:rPr>
          <w:b/>
          <w:i/>
        </w:rPr>
        <w:t>Labour effort</w:t>
      </w:r>
      <w:bookmarkEnd w:id="355"/>
      <w:bookmarkEnd w:id="356"/>
      <w:r w:rsidRPr="00643B01">
        <w:rPr>
          <w:b/>
          <w:i/>
        </w:rPr>
        <w:t xml:space="preserve"> </w:t>
      </w:r>
    </w:p>
    <w:p w14:paraId="0A4AC7CB" w14:textId="68B1C827" w:rsidR="00553D1E" w:rsidRPr="003815C6" w:rsidRDefault="00922163" w:rsidP="003815C6">
      <w:pPr>
        <w:pStyle w:val="Simple2"/>
        <w:tabs>
          <w:tab w:val="clear" w:pos="1986"/>
          <w:tab w:val="num" w:pos="993"/>
        </w:tabs>
        <w:ind w:left="993"/>
        <w:rPr>
          <w:rFonts w:cs="Arial"/>
        </w:rPr>
      </w:pPr>
      <w:r>
        <w:rPr>
          <w:rFonts w:cs="Arial"/>
        </w:rPr>
        <w:t>Inputs for l</w:t>
      </w:r>
      <w:r w:rsidR="00553D1E" w:rsidRPr="003815C6">
        <w:rPr>
          <w:rFonts w:cs="Arial"/>
        </w:rPr>
        <w:t xml:space="preserve">abour effort </w:t>
      </w:r>
      <w:r>
        <w:rPr>
          <w:rFonts w:cs="Arial"/>
        </w:rPr>
        <w:t>must</w:t>
      </w:r>
      <w:r w:rsidRPr="003815C6">
        <w:rPr>
          <w:rFonts w:cs="Arial"/>
        </w:rPr>
        <w:t xml:space="preserve"> </w:t>
      </w:r>
      <w:r w:rsidR="00553D1E" w:rsidRPr="003815C6">
        <w:rPr>
          <w:rFonts w:cs="Arial"/>
        </w:rPr>
        <w:t xml:space="preserve">show </w:t>
      </w:r>
      <w:r>
        <w:rPr>
          <w:rFonts w:cs="Arial"/>
        </w:rPr>
        <w:t xml:space="preserve">the </w:t>
      </w:r>
      <w:r w:rsidR="00553D1E" w:rsidRPr="003815C6">
        <w:rPr>
          <w:rFonts w:cs="Arial"/>
        </w:rPr>
        <w:t>split between the Tenderer</w:t>
      </w:r>
      <w:r w:rsidR="00545774">
        <w:rPr>
          <w:rFonts w:cs="Arial"/>
        </w:rPr>
        <w:t>'s</w:t>
      </w:r>
      <w:r w:rsidR="00553D1E" w:rsidRPr="003815C6">
        <w:rPr>
          <w:rFonts w:cs="Arial"/>
        </w:rPr>
        <w:t xml:space="preserve"> own labour </w:t>
      </w:r>
      <w:r w:rsidR="00BA27C0">
        <w:rPr>
          <w:rFonts w:cs="Arial"/>
        </w:rPr>
        <w:t>resources,</w:t>
      </w:r>
      <w:r w:rsidR="00553D1E" w:rsidRPr="003815C6">
        <w:rPr>
          <w:rFonts w:cs="Arial"/>
        </w:rPr>
        <w:t xml:space="preserve"> </w:t>
      </w:r>
      <w:r w:rsidR="004168E0">
        <w:rPr>
          <w:rFonts w:cs="Arial"/>
        </w:rPr>
        <w:t>a</w:t>
      </w:r>
      <w:r w:rsidR="00553D1E" w:rsidRPr="003815C6">
        <w:rPr>
          <w:rFonts w:cs="Arial"/>
        </w:rPr>
        <w:t xml:space="preserve">gency </w:t>
      </w:r>
      <w:r w:rsidR="004168E0">
        <w:rPr>
          <w:rFonts w:cs="Arial"/>
        </w:rPr>
        <w:t>l</w:t>
      </w:r>
      <w:r w:rsidR="00553D1E" w:rsidRPr="003815C6">
        <w:rPr>
          <w:rFonts w:cs="Arial"/>
        </w:rPr>
        <w:t>abour</w:t>
      </w:r>
      <w:r w:rsidR="00BA27C0">
        <w:rPr>
          <w:rFonts w:cs="Arial"/>
        </w:rPr>
        <w:t>,</w:t>
      </w:r>
      <w:r w:rsidR="00553D1E" w:rsidRPr="003815C6">
        <w:rPr>
          <w:rFonts w:cs="Arial"/>
        </w:rPr>
        <w:t xml:space="preserve"> or </w:t>
      </w:r>
      <w:r w:rsidR="009E14F5">
        <w:rPr>
          <w:rFonts w:cs="Arial"/>
        </w:rPr>
        <w:t xml:space="preserve">those of </w:t>
      </w:r>
      <w:r w:rsidR="00553D1E" w:rsidRPr="003815C6">
        <w:rPr>
          <w:rFonts w:cs="Arial"/>
        </w:rPr>
        <w:t xml:space="preserve">Sub-Contractors, </w:t>
      </w:r>
      <w:r w:rsidR="00BA27C0">
        <w:t xml:space="preserve">paid for on a day rate basis by the Tenderer for a daily, weekly or monthly </w:t>
      </w:r>
      <w:r w:rsidR="00553D1E" w:rsidRPr="003815C6">
        <w:rPr>
          <w:rFonts w:cs="Arial"/>
        </w:rPr>
        <w:t>period</w:t>
      </w:r>
      <w:r w:rsidR="00BA27C0">
        <w:rPr>
          <w:rFonts w:cs="Arial"/>
        </w:rPr>
        <w:t>s</w:t>
      </w:r>
      <w:r w:rsidR="00553D1E" w:rsidRPr="003815C6">
        <w:rPr>
          <w:rFonts w:cs="Arial"/>
        </w:rPr>
        <w:t>, as follows:</w:t>
      </w:r>
    </w:p>
    <w:p w14:paraId="71DF6F9D" w14:textId="07586C4B" w:rsidR="00553D1E" w:rsidRPr="00597523" w:rsidRDefault="00545774" w:rsidP="003815C6">
      <w:pPr>
        <w:pStyle w:val="Simple3"/>
        <w:tabs>
          <w:tab w:val="clear" w:pos="3827"/>
          <w:tab w:val="num" w:pos="1560"/>
        </w:tabs>
        <w:ind w:left="1560" w:hanging="567"/>
      </w:pPr>
      <w:r>
        <w:t xml:space="preserve">The </w:t>
      </w:r>
      <w:r w:rsidR="00553D1E" w:rsidRPr="00014B15">
        <w:t>Tenderer</w:t>
      </w:r>
      <w:r w:rsidR="00553D1E">
        <w:t>'</w:t>
      </w:r>
      <w:r>
        <w:t>s</w:t>
      </w:r>
      <w:r w:rsidR="00553D1E" w:rsidRPr="00014B15">
        <w:t xml:space="preserve"> own labour </w:t>
      </w:r>
      <w:r w:rsidR="009E14F5">
        <w:t xml:space="preserve">resources </w:t>
      </w:r>
      <w:r w:rsidR="00553D1E" w:rsidRPr="00014B15">
        <w:t xml:space="preserve">or </w:t>
      </w:r>
      <w:r w:rsidR="009E14F5">
        <w:t xml:space="preserve">those </w:t>
      </w:r>
      <w:r w:rsidR="009E14F5" w:rsidRPr="00D22F3E">
        <w:t xml:space="preserve">of </w:t>
      </w:r>
      <w:r w:rsidR="00553D1E" w:rsidRPr="00D22F3E">
        <w:t>material Sub-Contractors</w:t>
      </w:r>
      <w:r w:rsidR="005D5254" w:rsidRPr="00D22F3E">
        <w:t>, expressed as Full-Time E</w:t>
      </w:r>
      <w:r w:rsidR="00553D1E" w:rsidRPr="00501C3D">
        <w:t>quivalents (FTE</w:t>
      </w:r>
      <w:r w:rsidR="00553D1E" w:rsidRPr="00597523">
        <w:t>):</w:t>
      </w:r>
    </w:p>
    <w:p w14:paraId="23C9D512"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float staffing;</w:t>
      </w:r>
    </w:p>
    <w:p w14:paraId="10FFD0E9" w14:textId="77777777" w:rsidR="00553D1E" w:rsidRPr="00014B15" w:rsidRDefault="00553D1E" w:rsidP="006440E5">
      <w:pPr>
        <w:pStyle w:val="Simple5"/>
        <w:tabs>
          <w:tab w:val="clear" w:pos="2835"/>
        </w:tabs>
        <w:ind w:left="2410"/>
        <w:rPr>
          <w:rFonts w:cs="Arial"/>
        </w:rPr>
      </w:pPr>
      <w:r>
        <w:rPr>
          <w:rFonts w:cs="Arial"/>
        </w:rPr>
        <w:t>m</w:t>
      </w:r>
      <w:r w:rsidRPr="00014B15">
        <w:rPr>
          <w:rFonts w:cs="Arial"/>
        </w:rPr>
        <w:t>aintenance, defects &amp; docking staff;</w:t>
      </w:r>
    </w:p>
    <w:p w14:paraId="40FE250E"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shore staffing direct;</w:t>
      </w:r>
    </w:p>
    <w:p w14:paraId="70E05C94"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shore staffing indirect; and</w:t>
      </w:r>
    </w:p>
    <w:p w14:paraId="6A4C9971" w14:textId="77777777" w:rsidR="00553D1E" w:rsidRPr="00014B15" w:rsidRDefault="00553D1E" w:rsidP="006440E5">
      <w:pPr>
        <w:pStyle w:val="Simple5"/>
        <w:tabs>
          <w:tab w:val="clear" w:pos="2835"/>
        </w:tabs>
        <w:ind w:left="2410"/>
        <w:rPr>
          <w:rFonts w:cs="Arial"/>
        </w:rPr>
      </w:pPr>
      <w:r>
        <w:rPr>
          <w:rFonts w:cs="Arial"/>
        </w:rPr>
        <w:t>h</w:t>
      </w:r>
      <w:r w:rsidRPr="00014B15">
        <w:rPr>
          <w:rFonts w:cs="Arial"/>
        </w:rPr>
        <w:t>ead office staffing</w:t>
      </w:r>
      <w:r>
        <w:rPr>
          <w:rFonts w:cs="Arial"/>
        </w:rPr>
        <w:t>;</w:t>
      </w:r>
    </w:p>
    <w:p w14:paraId="17A771AC" w14:textId="21419FC5" w:rsidR="00553D1E" w:rsidRPr="00014B15" w:rsidRDefault="00553D1E" w:rsidP="003815C6">
      <w:pPr>
        <w:pStyle w:val="Simple3"/>
        <w:tabs>
          <w:tab w:val="clear" w:pos="3827"/>
          <w:tab w:val="num" w:pos="1560"/>
        </w:tabs>
        <w:ind w:left="1560" w:hanging="567"/>
      </w:pPr>
      <w:r w:rsidRPr="004C3C0E">
        <w:t>Agency Labour</w:t>
      </w:r>
      <w:r w:rsidRPr="00014B15">
        <w:t xml:space="preserve">, expressed as </w:t>
      </w:r>
      <w:r w:rsidRPr="004C3C0E">
        <w:t>days (</w:t>
      </w:r>
      <w:r w:rsidR="004C3C0E" w:rsidRPr="004C3C0E">
        <w:t>a</w:t>
      </w:r>
      <w:r w:rsidRPr="004C3C0E">
        <w:t xml:space="preserve">gency </w:t>
      </w:r>
      <w:r w:rsidR="004C3C0E" w:rsidRPr="004C3C0E">
        <w:t>l</w:t>
      </w:r>
      <w:r w:rsidRPr="004C3C0E">
        <w:t>abour excludes</w:t>
      </w:r>
      <w:r w:rsidRPr="00014B15">
        <w:t xml:space="preserve"> people hired under a crewed charter):</w:t>
      </w:r>
    </w:p>
    <w:p w14:paraId="0DC0A35C"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float staffing;</w:t>
      </w:r>
    </w:p>
    <w:p w14:paraId="3247CC07" w14:textId="77777777" w:rsidR="00553D1E" w:rsidRPr="00014B15" w:rsidRDefault="00553D1E" w:rsidP="006440E5">
      <w:pPr>
        <w:pStyle w:val="Simple5"/>
        <w:tabs>
          <w:tab w:val="clear" w:pos="2835"/>
        </w:tabs>
        <w:ind w:left="2268"/>
        <w:rPr>
          <w:rFonts w:cs="Arial"/>
        </w:rPr>
      </w:pPr>
      <w:r>
        <w:rPr>
          <w:rFonts w:cs="Arial"/>
        </w:rPr>
        <w:t>m</w:t>
      </w:r>
      <w:r w:rsidRPr="00014B15">
        <w:rPr>
          <w:rFonts w:cs="Arial"/>
        </w:rPr>
        <w:t>aintenance, defects &amp; docking staff;</w:t>
      </w:r>
    </w:p>
    <w:p w14:paraId="076AE696"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shore staffing direct;</w:t>
      </w:r>
    </w:p>
    <w:p w14:paraId="2B1CCB41"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shore staffing indirect; and</w:t>
      </w:r>
    </w:p>
    <w:p w14:paraId="0AAE5063" w14:textId="77777777" w:rsidR="00553D1E" w:rsidRPr="00014B15" w:rsidRDefault="00553D1E" w:rsidP="006440E5">
      <w:pPr>
        <w:pStyle w:val="Simple5"/>
        <w:tabs>
          <w:tab w:val="clear" w:pos="2835"/>
        </w:tabs>
        <w:ind w:left="2268"/>
        <w:rPr>
          <w:rFonts w:cs="Arial"/>
        </w:rPr>
      </w:pPr>
      <w:r>
        <w:rPr>
          <w:rFonts w:cs="Arial"/>
        </w:rPr>
        <w:t>h</w:t>
      </w:r>
      <w:r w:rsidRPr="00014B15">
        <w:rPr>
          <w:rFonts w:cs="Arial"/>
        </w:rPr>
        <w:t>ead office staffing.</w:t>
      </w:r>
    </w:p>
    <w:p w14:paraId="5C4E9C49" w14:textId="77777777" w:rsidR="00553D1E" w:rsidRPr="00643B01" w:rsidRDefault="00553D1E" w:rsidP="00643B01">
      <w:pPr>
        <w:pStyle w:val="Body2"/>
        <w:keepNext/>
        <w:ind w:left="1701" w:hanging="709"/>
        <w:rPr>
          <w:b/>
          <w:i/>
        </w:rPr>
      </w:pPr>
      <w:bookmarkStart w:id="357" w:name="_Toc118196385"/>
      <w:bookmarkStart w:id="358" w:name="_Toc118376070"/>
      <w:r w:rsidRPr="00643B01">
        <w:rPr>
          <w:b/>
          <w:i/>
        </w:rPr>
        <w:t>Labour rates</w:t>
      </w:r>
      <w:bookmarkEnd w:id="357"/>
      <w:bookmarkEnd w:id="358"/>
    </w:p>
    <w:p w14:paraId="4ECE90CF" w14:textId="42BF49A9" w:rsidR="00553D1E" w:rsidRPr="003815C6" w:rsidRDefault="00553D1E" w:rsidP="003815C6">
      <w:pPr>
        <w:pStyle w:val="Simple2"/>
        <w:tabs>
          <w:tab w:val="clear" w:pos="1986"/>
          <w:tab w:val="num" w:pos="993"/>
        </w:tabs>
        <w:ind w:left="993"/>
        <w:rPr>
          <w:rFonts w:cs="Arial"/>
        </w:rPr>
      </w:pPr>
      <w:r w:rsidRPr="003815C6">
        <w:rPr>
          <w:rFonts w:cs="Arial"/>
        </w:rPr>
        <w:t xml:space="preserve">Labour cost rates </w:t>
      </w:r>
      <w:r w:rsidR="00922163">
        <w:rPr>
          <w:rFonts w:cs="Arial"/>
        </w:rPr>
        <w:t>must</w:t>
      </w:r>
      <w:r w:rsidRPr="003815C6">
        <w:rPr>
          <w:rFonts w:cs="Arial"/>
        </w:rPr>
        <w:t xml:space="preserve"> be listed for each of the labour categories shown above and specified as </w:t>
      </w:r>
      <w:r w:rsidR="00922163">
        <w:rPr>
          <w:rFonts w:cs="Arial"/>
        </w:rPr>
        <w:t>at</w:t>
      </w:r>
      <w:r w:rsidR="00922163" w:rsidRPr="003815C6">
        <w:rPr>
          <w:rFonts w:cs="Arial"/>
        </w:rPr>
        <w:t xml:space="preserve"> </w:t>
      </w:r>
      <w:r w:rsidRPr="003815C6">
        <w:rPr>
          <w:rFonts w:cs="Arial"/>
        </w:rPr>
        <w:t>the Base Date, as follows:</w:t>
      </w:r>
    </w:p>
    <w:p w14:paraId="65962B71" w14:textId="6D9AFF1D" w:rsidR="00553D1E" w:rsidRPr="00014B15" w:rsidRDefault="009E14F5" w:rsidP="003815C6">
      <w:pPr>
        <w:pStyle w:val="Simple3"/>
        <w:tabs>
          <w:tab w:val="clear" w:pos="3827"/>
          <w:tab w:val="num" w:pos="1560"/>
        </w:tabs>
        <w:ind w:left="1560" w:hanging="567"/>
      </w:pPr>
      <w:r w:rsidRPr="00BB415C">
        <w:t xml:space="preserve">the monthly capitation </w:t>
      </w:r>
      <w:r w:rsidR="00553D1E" w:rsidRPr="00BB415C">
        <w:t>rate</w:t>
      </w:r>
      <w:r w:rsidR="00553D1E" w:rsidRPr="009E14F5">
        <w:t xml:space="preserve"> for each grade</w:t>
      </w:r>
      <w:r w:rsidR="00553D1E" w:rsidRPr="00014B15">
        <w:t xml:space="preserve"> </w:t>
      </w:r>
      <w:r>
        <w:t xml:space="preserve">for </w:t>
      </w:r>
      <w:r w:rsidR="00553D1E">
        <w:t xml:space="preserve">each </w:t>
      </w:r>
      <w:r>
        <w:t>category of labour specified</w:t>
      </w:r>
      <w:r w:rsidR="00553D1E">
        <w:t xml:space="preserve"> by</w:t>
      </w:r>
      <w:r w:rsidR="00553D1E" w:rsidRPr="00014B15">
        <w:t xml:space="preserve"> </w:t>
      </w:r>
      <w:r w:rsidR="00545774">
        <w:t xml:space="preserve">the </w:t>
      </w:r>
      <w:r w:rsidR="00553D1E" w:rsidRPr="00014B15">
        <w:t>Tenderer;</w:t>
      </w:r>
    </w:p>
    <w:p w14:paraId="4D0D6A83" w14:textId="7333E267" w:rsidR="00553D1E" w:rsidRPr="009E14F5" w:rsidRDefault="00553D1E" w:rsidP="003815C6">
      <w:pPr>
        <w:pStyle w:val="Simple3"/>
        <w:tabs>
          <w:tab w:val="clear" w:pos="3827"/>
          <w:tab w:val="num" w:pos="1560"/>
        </w:tabs>
        <w:ind w:left="1560" w:hanging="567"/>
      </w:pPr>
      <w:r w:rsidRPr="00BB415C">
        <w:t>own labour:</w:t>
      </w:r>
      <w:r w:rsidRPr="009E14F5">
        <w:t xml:space="preserve"> </w:t>
      </w:r>
      <w:r w:rsidR="009E14F5">
        <w:t>the monthly capitation rate for each</w:t>
      </w:r>
      <w:r w:rsidRPr="00014B15">
        <w:t xml:space="preserve"> FTE by grade (monthly cost </w:t>
      </w:r>
      <w:r w:rsidRPr="009E14F5">
        <w:t>in GBP); and</w:t>
      </w:r>
    </w:p>
    <w:p w14:paraId="16BC02FA" w14:textId="47E05B89" w:rsidR="00553D1E" w:rsidRPr="00014B15" w:rsidRDefault="00553D1E" w:rsidP="003815C6">
      <w:pPr>
        <w:pStyle w:val="Simple3"/>
        <w:tabs>
          <w:tab w:val="clear" w:pos="3827"/>
          <w:tab w:val="num" w:pos="1560"/>
        </w:tabs>
        <w:ind w:left="1560" w:hanging="567"/>
      </w:pPr>
      <w:r w:rsidRPr="00BB415C">
        <w:t>agency:</w:t>
      </w:r>
      <w:r w:rsidRPr="009E14F5">
        <w:t xml:space="preserve"> </w:t>
      </w:r>
      <w:r w:rsidR="009E14F5">
        <w:t>the</w:t>
      </w:r>
      <w:r w:rsidRPr="00014B15">
        <w:t xml:space="preserve"> daily agency rates per grade (daily rates in GBP).</w:t>
      </w:r>
    </w:p>
    <w:p w14:paraId="45CAED10" w14:textId="77777777" w:rsidR="00553D1E" w:rsidRPr="003815C6" w:rsidRDefault="00553D1E" w:rsidP="003815C6">
      <w:pPr>
        <w:pStyle w:val="Simple2"/>
        <w:tabs>
          <w:tab w:val="clear" w:pos="1986"/>
          <w:tab w:val="num" w:pos="993"/>
        </w:tabs>
        <w:ind w:left="993"/>
        <w:rPr>
          <w:rFonts w:cs="Arial"/>
        </w:rPr>
      </w:pPr>
      <w:r w:rsidRPr="003815C6">
        <w:rPr>
          <w:rFonts w:cs="Arial"/>
        </w:rPr>
        <w:t>Labour rate inputs should include:</w:t>
      </w:r>
    </w:p>
    <w:p w14:paraId="14F55A27" w14:textId="77777777" w:rsidR="00553D1E" w:rsidRPr="00014B15" w:rsidRDefault="00553D1E" w:rsidP="003815C6">
      <w:pPr>
        <w:pStyle w:val="Simple3"/>
        <w:tabs>
          <w:tab w:val="clear" w:pos="3827"/>
          <w:tab w:val="num" w:pos="1560"/>
        </w:tabs>
        <w:ind w:left="1560" w:hanging="567"/>
      </w:pPr>
      <w:r w:rsidRPr="00014B15">
        <w:t>own labour:</w:t>
      </w:r>
    </w:p>
    <w:p w14:paraId="23904DC1" w14:textId="77777777" w:rsidR="00553D1E" w:rsidRPr="00014B15" w:rsidRDefault="00553D1E" w:rsidP="00922163">
      <w:pPr>
        <w:pStyle w:val="Simple5"/>
        <w:tabs>
          <w:tab w:val="clear" w:pos="2835"/>
        </w:tabs>
        <w:ind w:left="2268"/>
        <w:rPr>
          <w:rFonts w:cs="Arial"/>
        </w:rPr>
      </w:pPr>
      <w:r w:rsidRPr="00014B15">
        <w:rPr>
          <w:rFonts w:cs="Arial"/>
        </w:rPr>
        <w:t>salary and direct co</w:t>
      </w:r>
      <w:r>
        <w:rPr>
          <w:rFonts w:cs="Arial"/>
        </w:rPr>
        <w:t>sts of employment (NI, pension,</w:t>
      </w:r>
      <w:r w:rsidRPr="00014B15">
        <w:rPr>
          <w:rFonts w:cs="Arial"/>
        </w:rPr>
        <w:t xml:space="preserve"> benefits etc.); and</w:t>
      </w:r>
    </w:p>
    <w:p w14:paraId="7203B8CE" w14:textId="68AD3F77" w:rsidR="00553D1E" w:rsidRPr="00014B15" w:rsidRDefault="00553D1E" w:rsidP="00922163">
      <w:pPr>
        <w:pStyle w:val="Simple5"/>
        <w:tabs>
          <w:tab w:val="clear" w:pos="2835"/>
        </w:tabs>
        <w:ind w:left="2268"/>
        <w:rPr>
          <w:rFonts w:cs="Arial"/>
        </w:rPr>
      </w:pPr>
      <w:r w:rsidRPr="00014B15">
        <w:rPr>
          <w:rFonts w:cs="Arial"/>
        </w:rPr>
        <w:t xml:space="preserve">direct and indirect overheads, other than where such overheads have been separately captured </w:t>
      </w:r>
      <w:r>
        <w:rPr>
          <w:rFonts w:cs="Arial"/>
        </w:rPr>
        <w:t xml:space="preserve">under other staff listed by </w:t>
      </w:r>
      <w:r w:rsidRPr="00014B15">
        <w:rPr>
          <w:rFonts w:cs="Arial"/>
        </w:rPr>
        <w:t>Tenderer</w:t>
      </w:r>
      <w:r>
        <w:rPr>
          <w:rFonts w:cs="Arial"/>
        </w:rPr>
        <w:t>s</w:t>
      </w:r>
      <w:r w:rsidRPr="00014B15">
        <w:rPr>
          <w:rFonts w:cs="Arial"/>
        </w:rPr>
        <w:t xml:space="preserve"> (i.e. to avoid double counting of cost).</w:t>
      </w:r>
    </w:p>
    <w:p w14:paraId="13D5B2EC" w14:textId="212AAF7D" w:rsidR="00553D1E" w:rsidRPr="004C3C0E" w:rsidRDefault="007430EB" w:rsidP="003815C6">
      <w:pPr>
        <w:pStyle w:val="Simple3"/>
        <w:tabs>
          <w:tab w:val="clear" w:pos="3827"/>
          <w:tab w:val="num" w:pos="1560"/>
        </w:tabs>
        <w:ind w:left="1560" w:hanging="567"/>
      </w:pPr>
      <w:r>
        <w:t>a</w:t>
      </w:r>
      <w:r w:rsidR="00553D1E" w:rsidRPr="004C3C0E">
        <w:t xml:space="preserve">gency </w:t>
      </w:r>
      <w:r>
        <w:t>l</w:t>
      </w:r>
      <w:r w:rsidR="00553D1E" w:rsidRPr="004C3C0E">
        <w:t>abour:</w:t>
      </w:r>
    </w:p>
    <w:p w14:paraId="083DB36C" w14:textId="31A91517" w:rsidR="00553D1E" w:rsidRPr="00014B15" w:rsidRDefault="00553D1E" w:rsidP="00B87568">
      <w:pPr>
        <w:pStyle w:val="Simple5"/>
        <w:tabs>
          <w:tab w:val="clear" w:pos="2835"/>
        </w:tabs>
        <w:ind w:left="2268"/>
        <w:rPr>
          <w:rFonts w:cs="Arial"/>
        </w:rPr>
      </w:pPr>
      <w:r w:rsidRPr="00130B74">
        <w:rPr>
          <w:rFonts w:cs="Arial"/>
        </w:rPr>
        <w:t>Sub-Contractor</w:t>
      </w:r>
      <w:r w:rsidRPr="00014B15">
        <w:rPr>
          <w:rFonts w:cs="Arial"/>
        </w:rPr>
        <w:t xml:space="preserve"> / agency profit margin, where the labour is bought-in</w:t>
      </w:r>
      <w:r>
        <w:rPr>
          <w:rFonts w:cs="Arial"/>
        </w:rPr>
        <w:t xml:space="preserve"> on an arms-length basis and</w:t>
      </w:r>
      <w:r w:rsidRPr="00014B15">
        <w:rPr>
          <w:rFonts w:cs="Arial"/>
        </w:rPr>
        <w:t xml:space="preserve"> </w:t>
      </w:r>
      <w:r w:rsidR="00545774">
        <w:rPr>
          <w:rFonts w:cs="Arial"/>
        </w:rPr>
        <w:t xml:space="preserve">the </w:t>
      </w:r>
      <w:r w:rsidRPr="00014B15">
        <w:rPr>
          <w:rFonts w:cs="Arial"/>
        </w:rPr>
        <w:t>Tenderer</w:t>
      </w:r>
      <w:r w:rsidR="00545774">
        <w:rPr>
          <w:rFonts w:cs="Arial"/>
        </w:rPr>
        <w:t xml:space="preserve"> has</w:t>
      </w:r>
      <w:r w:rsidR="007430EB">
        <w:rPr>
          <w:rFonts w:cs="Arial"/>
        </w:rPr>
        <w:t xml:space="preserve"> </w:t>
      </w:r>
      <w:r w:rsidRPr="00014B15">
        <w:rPr>
          <w:rFonts w:cs="Arial"/>
        </w:rPr>
        <w:t>no control over the margin.</w:t>
      </w:r>
    </w:p>
    <w:p w14:paraId="4218E5BD" w14:textId="4B5CD072" w:rsidR="00553D1E" w:rsidRPr="003815C6" w:rsidRDefault="00553D1E" w:rsidP="003815C6">
      <w:pPr>
        <w:pStyle w:val="Simple2"/>
        <w:tabs>
          <w:tab w:val="clear" w:pos="1986"/>
          <w:tab w:val="num" w:pos="993"/>
        </w:tabs>
        <w:ind w:left="993"/>
        <w:rPr>
          <w:rFonts w:cs="Arial"/>
        </w:rPr>
      </w:pPr>
      <w:r w:rsidRPr="003815C6">
        <w:rPr>
          <w:rFonts w:cs="Arial"/>
        </w:rPr>
        <w:t>Labour rates should exclude</w:t>
      </w:r>
      <w:r w:rsidR="003815C6">
        <w:rPr>
          <w:rFonts w:cs="Arial"/>
        </w:rPr>
        <w:t xml:space="preserve"> </w:t>
      </w:r>
      <w:r w:rsidR="003815C6" w:rsidRPr="00014B15">
        <w:t xml:space="preserve">Tenderer profit margin, which includes profit margin </w:t>
      </w:r>
      <w:r w:rsidR="003815C6">
        <w:t>applied by parties linked to</w:t>
      </w:r>
      <w:r w:rsidR="003815C6" w:rsidRPr="00014B15">
        <w:t xml:space="preserve"> </w:t>
      </w:r>
      <w:r w:rsidR="00545774">
        <w:t xml:space="preserve">the </w:t>
      </w:r>
      <w:r w:rsidR="003815C6" w:rsidRPr="00014B15">
        <w:t xml:space="preserve">Tenderer (subsidiaries and associated companies), to avoid </w:t>
      </w:r>
      <w:r w:rsidR="003815C6">
        <w:t>'</w:t>
      </w:r>
      <w:r w:rsidR="003815C6" w:rsidRPr="00014B15">
        <w:t>profit on profit</w:t>
      </w:r>
      <w:r w:rsidR="003815C6">
        <w:t>'</w:t>
      </w:r>
      <w:r w:rsidR="003815C6" w:rsidRPr="00014B15">
        <w:t>.</w:t>
      </w:r>
    </w:p>
    <w:p w14:paraId="11756169" w14:textId="77777777" w:rsidR="00553D1E" w:rsidRPr="00643B01" w:rsidRDefault="00553D1E" w:rsidP="00643B01">
      <w:pPr>
        <w:pStyle w:val="Body2"/>
        <w:keepNext/>
        <w:ind w:left="1701" w:hanging="709"/>
        <w:rPr>
          <w:b/>
          <w:i/>
        </w:rPr>
      </w:pPr>
      <w:bookmarkStart w:id="359" w:name="_Toc118196386"/>
      <w:bookmarkStart w:id="360" w:name="_Toc118376071"/>
      <w:r w:rsidRPr="00643B01">
        <w:rPr>
          <w:b/>
          <w:i/>
        </w:rPr>
        <w:t>Labour risk inputs</w:t>
      </w:r>
      <w:bookmarkEnd w:id="359"/>
      <w:bookmarkEnd w:id="360"/>
    </w:p>
    <w:p w14:paraId="5F26BFBA" w14:textId="3F79A100" w:rsidR="00553D1E" w:rsidRPr="003815C6" w:rsidRDefault="00553D1E" w:rsidP="003815C6">
      <w:pPr>
        <w:pStyle w:val="Simple2"/>
        <w:tabs>
          <w:tab w:val="clear" w:pos="1986"/>
          <w:tab w:val="num" w:pos="993"/>
        </w:tabs>
        <w:ind w:left="993"/>
        <w:rPr>
          <w:rFonts w:cs="Arial"/>
        </w:rPr>
      </w:pPr>
      <w:r w:rsidRPr="003815C6">
        <w:rPr>
          <w:rFonts w:cs="Arial"/>
        </w:rPr>
        <w:t xml:space="preserve">Labour cost risk </w:t>
      </w:r>
      <w:r w:rsidR="00922163">
        <w:rPr>
          <w:rFonts w:cs="Arial"/>
        </w:rPr>
        <w:t>must</w:t>
      </w:r>
      <w:r w:rsidR="00922163" w:rsidRPr="003815C6">
        <w:rPr>
          <w:rFonts w:cs="Arial"/>
        </w:rPr>
        <w:t xml:space="preserve"> </w:t>
      </w:r>
      <w:r w:rsidRPr="003815C6">
        <w:rPr>
          <w:rFonts w:cs="Arial"/>
        </w:rPr>
        <w:t xml:space="preserve">be shown as an amount in money terms, as at the Base Date, for each monthly period. </w:t>
      </w:r>
    </w:p>
    <w:p w14:paraId="6C962074" w14:textId="77777777" w:rsidR="00553D1E" w:rsidRPr="00643B01" w:rsidRDefault="00553D1E" w:rsidP="00643B01">
      <w:pPr>
        <w:pStyle w:val="Body2"/>
        <w:keepNext/>
        <w:ind w:left="1701" w:hanging="709"/>
        <w:rPr>
          <w:b/>
          <w:i/>
        </w:rPr>
      </w:pPr>
      <w:bookmarkStart w:id="361" w:name="_Toc118196387"/>
      <w:bookmarkStart w:id="362" w:name="_Toc118376072"/>
      <w:r w:rsidRPr="00643B01">
        <w:rPr>
          <w:b/>
          <w:i/>
        </w:rPr>
        <w:t>Vessels (assets) inputs and calculations</w:t>
      </w:r>
      <w:bookmarkEnd w:id="361"/>
      <w:bookmarkEnd w:id="362"/>
    </w:p>
    <w:p w14:paraId="5667F2D5" w14:textId="13E60D39" w:rsidR="00553D1E" w:rsidRPr="003815C6" w:rsidRDefault="00553D1E" w:rsidP="003815C6">
      <w:pPr>
        <w:pStyle w:val="Simple2"/>
        <w:tabs>
          <w:tab w:val="clear" w:pos="1986"/>
          <w:tab w:val="num" w:pos="993"/>
        </w:tabs>
        <w:ind w:left="993"/>
        <w:rPr>
          <w:rFonts w:cs="Arial"/>
        </w:rPr>
      </w:pPr>
      <w:r w:rsidRPr="003815C6">
        <w:rPr>
          <w:rFonts w:cs="Arial"/>
        </w:rPr>
        <w:t>T</w:t>
      </w:r>
      <w:r w:rsidR="00545774">
        <w:rPr>
          <w:rFonts w:cs="Arial"/>
        </w:rPr>
        <w:t>he T</w:t>
      </w:r>
      <w:r w:rsidRPr="003815C6">
        <w:rPr>
          <w:rFonts w:cs="Arial"/>
        </w:rPr>
        <w:t xml:space="preserve">enderer must disclose </w:t>
      </w:r>
      <w:r w:rsidR="00545774">
        <w:rPr>
          <w:rFonts w:cs="Arial"/>
        </w:rPr>
        <w:t xml:space="preserve">its </w:t>
      </w:r>
      <w:r w:rsidRPr="003815C6">
        <w:rPr>
          <w:rFonts w:cs="Arial"/>
        </w:rPr>
        <w:t xml:space="preserve">fleet operating solution, the summary of which will be </w:t>
      </w:r>
      <w:proofErr w:type="spellStart"/>
      <w:r w:rsidRPr="003815C6">
        <w:rPr>
          <w:rFonts w:cs="Arial"/>
        </w:rPr>
        <w:t>input</w:t>
      </w:r>
      <w:r w:rsidR="009A5DDA">
        <w:rPr>
          <w:rFonts w:cs="Arial"/>
        </w:rPr>
        <w:t>ed</w:t>
      </w:r>
      <w:proofErr w:type="spellEnd"/>
      <w:r w:rsidRPr="003815C6">
        <w:rPr>
          <w:rFonts w:cs="Arial"/>
        </w:rPr>
        <w:t xml:space="preserve"> </w:t>
      </w:r>
      <w:r w:rsidR="00922163">
        <w:rPr>
          <w:rFonts w:cs="Arial"/>
        </w:rPr>
        <w:t>into the</w:t>
      </w:r>
      <w:r w:rsidRPr="003815C6">
        <w:rPr>
          <w:rFonts w:cs="Arial"/>
        </w:rPr>
        <w:t xml:space="preserve"> Financial Model to show the derivation of the fleet costs.  The fleet operating solution and </w:t>
      </w:r>
      <w:r w:rsidR="00922163">
        <w:rPr>
          <w:rFonts w:cs="Arial"/>
        </w:rPr>
        <w:t>accordingly the</w:t>
      </w:r>
      <w:r w:rsidR="00922163" w:rsidRPr="003815C6">
        <w:rPr>
          <w:rFonts w:cs="Arial"/>
        </w:rPr>
        <w:t xml:space="preserve"> </w:t>
      </w:r>
      <w:r w:rsidRPr="003815C6">
        <w:rPr>
          <w:rFonts w:cs="Arial"/>
        </w:rPr>
        <w:t xml:space="preserve">Financial Model </w:t>
      </w:r>
      <w:r w:rsidR="00922163">
        <w:rPr>
          <w:rFonts w:cs="Arial"/>
        </w:rPr>
        <w:t>must</w:t>
      </w:r>
      <w:r w:rsidR="00922163" w:rsidRPr="003815C6">
        <w:rPr>
          <w:rFonts w:cs="Arial"/>
        </w:rPr>
        <w:t xml:space="preserve"> </w:t>
      </w:r>
      <w:r w:rsidRPr="003815C6">
        <w:rPr>
          <w:rFonts w:cs="Arial"/>
        </w:rPr>
        <w:t>cater for:</w:t>
      </w:r>
    </w:p>
    <w:p w14:paraId="6CDBB669" w14:textId="7D9B23FA" w:rsidR="00553D1E" w:rsidRPr="00014B15" w:rsidRDefault="00545774" w:rsidP="003815C6">
      <w:pPr>
        <w:pStyle w:val="Simple3"/>
        <w:tabs>
          <w:tab w:val="clear" w:pos="3827"/>
          <w:tab w:val="num" w:pos="1560"/>
        </w:tabs>
        <w:ind w:left="1560" w:hanging="567"/>
      </w:pPr>
      <w:r>
        <w:t xml:space="preserve">the </w:t>
      </w:r>
      <w:r w:rsidR="00553D1E" w:rsidRPr="00014B15">
        <w:t>Tenderer deploy</w:t>
      </w:r>
      <w:r>
        <w:t>ing</w:t>
      </w:r>
      <w:r w:rsidR="00553D1E" w:rsidRPr="00014B15">
        <w:t xml:space="preserve"> capacity from </w:t>
      </w:r>
      <w:r>
        <w:t xml:space="preserve">its </w:t>
      </w:r>
      <w:r w:rsidR="00553D1E" w:rsidRPr="00014B15">
        <w:t>existing fleet and recharg</w:t>
      </w:r>
      <w:r>
        <w:t>ing</w:t>
      </w:r>
      <w:r w:rsidR="00553D1E" w:rsidRPr="00014B15">
        <w:t xml:space="preserve"> </w:t>
      </w:r>
      <w:r>
        <w:t xml:space="preserve">the Authority </w:t>
      </w:r>
      <w:r w:rsidR="00553D1E" w:rsidRPr="00014B15">
        <w:t>accordingly, e.g. based on proportional usage or by way of a pseudo lease; and/or</w:t>
      </w:r>
    </w:p>
    <w:p w14:paraId="43F1BC9A" w14:textId="68D779A9" w:rsidR="00553D1E" w:rsidRPr="00014B15" w:rsidRDefault="00545774" w:rsidP="003815C6">
      <w:pPr>
        <w:pStyle w:val="Simple3"/>
        <w:tabs>
          <w:tab w:val="clear" w:pos="3827"/>
          <w:tab w:val="num" w:pos="1560"/>
        </w:tabs>
        <w:ind w:left="1560" w:hanging="567"/>
      </w:pPr>
      <w:r>
        <w:t xml:space="preserve">the </w:t>
      </w:r>
      <w:r w:rsidR="00553D1E" w:rsidRPr="00014B15">
        <w:t xml:space="preserve">Tenderer </w:t>
      </w:r>
      <w:r w:rsidR="00553D1E">
        <w:t>charter</w:t>
      </w:r>
      <w:r>
        <w:t>ing</w:t>
      </w:r>
      <w:r w:rsidR="00553D1E">
        <w:t xml:space="preserve"> Vessels from Third P</w:t>
      </w:r>
      <w:r w:rsidR="00553D1E" w:rsidRPr="00014B15">
        <w:t>arties.</w:t>
      </w:r>
    </w:p>
    <w:p w14:paraId="2BDD2D7F" w14:textId="77777777" w:rsidR="00553D1E" w:rsidRPr="00643B01" w:rsidRDefault="00553D1E" w:rsidP="00643B01">
      <w:pPr>
        <w:pStyle w:val="Body2"/>
        <w:keepNext/>
        <w:ind w:left="1701" w:hanging="709"/>
        <w:rPr>
          <w:b/>
          <w:i/>
        </w:rPr>
      </w:pPr>
      <w:bookmarkStart w:id="363" w:name="_Toc118196388"/>
      <w:bookmarkStart w:id="364" w:name="_Toc118376073"/>
      <w:r w:rsidRPr="00643B01">
        <w:rPr>
          <w:b/>
          <w:i/>
        </w:rPr>
        <w:t>Chartering inputs</w:t>
      </w:r>
      <w:bookmarkEnd w:id="363"/>
      <w:bookmarkEnd w:id="364"/>
    </w:p>
    <w:p w14:paraId="5F273AE6" w14:textId="5258649C" w:rsidR="00553D1E" w:rsidRPr="003815C6" w:rsidRDefault="00553D1E" w:rsidP="003815C6">
      <w:pPr>
        <w:pStyle w:val="Simple2"/>
        <w:tabs>
          <w:tab w:val="clear" w:pos="1986"/>
          <w:tab w:val="num" w:pos="993"/>
        </w:tabs>
        <w:ind w:left="993"/>
        <w:rPr>
          <w:rFonts w:cs="Arial"/>
        </w:rPr>
      </w:pPr>
      <w:r w:rsidRPr="003815C6">
        <w:rPr>
          <w:rFonts w:cs="Arial"/>
        </w:rPr>
        <w:t xml:space="preserve">The operational costs of any other Vessels provided by </w:t>
      </w:r>
      <w:r w:rsidR="00545774">
        <w:rPr>
          <w:rFonts w:cs="Arial"/>
        </w:rPr>
        <w:t xml:space="preserve">the </w:t>
      </w:r>
      <w:r w:rsidRPr="003815C6">
        <w:rPr>
          <w:rFonts w:cs="Arial"/>
        </w:rPr>
        <w:t xml:space="preserve">Tenderer </w:t>
      </w:r>
      <w:r w:rsidR="00922163">
        <w:rPr>
          <w:rFonts w:cs="Arial"/>
        </w:rPr>
        <w:t>(</w:t>
      </w:r>
      <w:r w:rsidRPr="003815C6">
        <w:rPr>
          <w:rFonts w:cs="Arial"/>
        </w:rPr>
        <w:t>over and above the fleet that is owned by the Authority</w:t>
      </w:r>
      <w:r w:rsidR="00922163">
        <w:rPr>
          <w:rFonts w:cs="Arial"/>
        </w:rPr>
        <w:t>)</w:t>
      </w:r>
      <w:r w:rsidR="00922163" w:rsidRPr="003815C6">
        <w:rPr>
          <w:rFonts w:cs="Arial"/>
        </w:rPr>
        <w:t xml:space="preserve"> </w:t>
      </w:r>
      <w:r w:rsidRPr="003815C6">
        <w:rPr>
          <w:rFonts w:cs="Arial"/>
        </w:rPr>
        <w:t xml:space="preserve">will be recovered by </w:t>
      </w:r>
      <w:r w:rsidR="00545774">
        <w:rPr>
          <w:rFonts w:cs="Arial"/>
        </w:rPr>
        <w:t xml:space="preserve">the </w:t>
      </w:r>
      <w:r w:rsidRPr="003815C6">
        <w:rPr>
          <w:rFonts w:cs="Arial"/>
        </w:rPr>
        <w:t>Tenderer through chartering charges.</w:t>
      </w:r>
    </w:p>
    <w:p w14:paraId="7F0B7A9E" w14:textId="140D8C95" w:rsidR="00553D1E" w:rsidRPr="003815C6" w:rsidRDefault="00553D1E" w:rsidP="003815C6">
      <w:pPr>
        <w:pStyle w:val="Simple2"/>
        <w:tabs>
          <w:tab w:val="clear" w:pos="1986"/>
          <w:tab w:val="num" w:pos="993"/>
        </w:tabs>
        <w:ind w:left="993"/>
        <w:rPr>
          <w:rFonts w:cs="Arial"/>
        </w:rPr>
      </w:pPr>
      <w:r w:rsidRPr="003815C6">
        <w:rPr>
          <w:rFonts w:cs="Arial"/>
        </w:rPr>
        <w:t xml:space="preserve">Chartering inputs will include chartering days and chartering rates, with the following input structure: </w:t>
      </w:r>
    </w:p>
    <w:p w14:paraId="766C0345" w14:textId="77777777" w:rsidR="00553D1E" w:rsidRPr="00014B15" w:rsidRDefault="00553D1E" w:rsidP="003815C6">
      <w:pPr>
        <w:pStyle w:val="Simple3"/>
        <w:tabs>
          <w:tab w:val="clear" w:pos="3827"/>
          <w:tab w:val="num" w:pos="1560"/>
        </w:tabs>
        <w:ind w:left="1560" w:hanging="567"/>
      </w:pPr>
      <w:r w:rsidRPr="00014B15">
        <w:t>chartering days:</w:t>
      </w:r>
    </w:p>
    <w:p w14:paraId="28C66248" w14:textId="24189CD3" w:rsidR="00553D1E" w:rsidRPr="00014B15" w:rsidRDefault="00553D1E" w:rsidP="00922163">
      <w:pPr>
        <w:pStyle w:val="Simple5"/>
        <w:tabs>
          <w:tab w:val="clear" w:pos="2835"/>
        </w:tabs>
        <w:ind w:left="2410"/>
        <w:rPr>
          <w:rFonts w:cs="Arial"/>
        </w:rPr>
      </w:pPr>
      <w:r w:rsidRPr="00014B15">
        <w:rPr>
          <w:rFonts w:cs="Arial"/>
        </w:rPr>
        <w:t xml:space="preserve">Tasking </w:t>
      </w:r>
      <w:r>
        <w:rPr>
          <w:rFonts w:cs="Arial"/>
        </w:rPr>
        <w:t>D</w:t>
      </w:r>
      <w:r w:rsidRPr="00014B15">
        <w:rPr>
          <w:rFonts w:cs="Arial"/>
        </w:rPr>
        <w:t xml:space="preserve">ays – bareboat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Pr="00014B15">
        <w:rPr>
          <w:rFonts w:cs="Arial"/>
        </w:rPr>
        <w:t>onsortium;</w:t>
      </w:r>
    </w:p>
    <w:p w14:paraId="5DB53381" w14:textId="43C0184B" w:rsidR="00553D1E" w:rsidRPr="00014B15" w:rsidRDefault="00553D1E" w:rsidP="00922163">
      <w:pPr>
        <w:pStyle w:val="Simple5"/>
        <w:tabs>
          <w:tab w:val="clear" w:pos="2835"/>
        </w:tabs>
        <w:ind w:left="2410"/>
        <w:rPr>
          <w:rFonts w:cs="Arial"/>
        </w:rPr>
      </w:pPr>
      <w:r w:rsidRPr="00014B15">
        <w:rPr>
          <w:rFonts w:cs="Arial"/>
        </w:rPr>
        <w:t xml:space="preserve">Tasking </w:t>
      </w:r>
      <w:r>
        <w:rPr>
          <w:rFonts w:cs="Arial"/>
        </w:rPr>
        <w:t>D</w:t>
      </w:r>
      <w:r w:rsidRPr="00014B15">
        <w:rPr>
          <w:rFonts w:cs="Arial"/>
        </w:rPr>
        <w:t xml:space="preserve">ays – crewed – </w:t>
      </w:r>
      <w:r>
        <w:rPr>
          <w:rFonts w:cs="Arial"/>
        </w:rPr>
        <w:t>V</w:t>
      </w:r>
      <w:r w:rsidRPr="00014B15">
        <w:rPr>
          <w:rFonts w:cs="Arial"/>
        </w:rPr>
        <w:t>essels</w:t>
      </w:r>
      <w:r w:rsidRPr="00014B15" w:rsidDel="00A93EFA">
        <w:rPr>
          <w:rFonts w:cs="Arial"/>
        </w:rPr>
        <w:t xml:space="preserve"> </w:t>
      </w:r>
      <w:r w:rsidRPr="00014B15">
        <w:rPr>
          <w:rFonts w:cs="Arial"/>
        </w:rPr>
        <w:t xml:space="preserve">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0B85C36B" w14:textId="49E732E3" w:rsidR="00553D1E" w:rsidRPr="00014B15" w:rsidRDefault="00553D1E" w:rsidP="00922163">
      <w:pPr>
        <w:pStyle w:val="Simple5"/>
        <w:tabs>
          <w:tab w:val="clear" w:pos="2835"/>
        </w:tabs>
        <w:ind w:left="2410"/>
        <w:rPr>
          <w:rFonts w:cs="Arial"/>
        </w:rPr>
      </w:pPr>
      <w:r w:rsidRPr="00014B15">
        <w:rPr>
          <w:rFonts w:cs="Arial"/>
        </w:rPr>
        <w:t xml:space="preserve">Backfill </w:t>
      </w:r>
      <w:r>
        <w:rPr>
          <w:rFonts w:cs="Arial"/>
        </w:rPr>
        <w:t>D</w:t>
      </w:r>
      <w:r w:rsidRPr="00014B15">
        <w:rPr>
          <w:rFonts w:cs="Arial"/>
        </w:rPr>
        <w:t xml:space="preserve">ays – bareboat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25A69466" w14:textId="45980C33" w:rsidR="00553D1E" w:rsidRPr="00014B15" w:rsidRDefault="00553D1E" w:rsidP="00922163">
      <w:pPr>
        <w:pStyle w:val="Simple5"/>
        <w:tabs>
          <w:tab w:val="clear" w:pos="2835"/>
        </w:tabs>
        <w:ind w:left="2410"/>
        <w:rPr>
          <w:rFonts w:cs="Arial"/>
        </w:rPr>
      </w:pPr>
      <w:r w:rsidRPr="00014B15">
        <w:rPr>
          <w:rFonts w:cs="Arial"/>
        </w:rPr>
        <w:t xml:space="preserve">Backfill </w:t>
      </w:r>
      <w:r>
        <w:rPr>
          <w:rFonts w:cs="Arial"/>
        </w:rPr>
        <w:t>D</w:t>
      </w:r>
      <w:r w:rsidRPr="00014B15">
        <w:rPr>
          <w:rFonts w:cs="Arial"/>
        </w:rPr>
        <w:t xml:space="preserve">ays – crewed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0297CD33" w14:textId="77777777" w:rsidR="00553D1E" w:rsidRPr="00014B15" w:rsidRDefault="00553D1E" w:rsidP="003815C6">
      <w:pPr>
        <w:pStyle w:val="Simple3"/>
        <w:tabs>
          <w:tab w:val="clear" w:pos="3827"/>
          <w:tab w:val="num" w:pos="1560"/>
        </w:tabs>
        <w:ind w:left="1560" w:hanging="567"/>
      </w:pPr>
      <w:r w:rsidRPr="00014B15">
        <w:t>chartering rates:</w:t>
      </w:r>
    </w:p>
    <w:p w14:paraId="14A7BD3A" w14:textId="77777777" w:rsidR="00553D1E" w:rsidRPr="00014B15" w:rsidRDefault="00553D1E" w:rsidP="00922163">
      <w:pPr>
        <w:pStyle w:val="Simple5"/>
        <w:tabs>
          <w:tab w:val="clear" w:pos="2835"/>
        </w:tabs>
        <w:ind w:left="2268"/>
        <w:rPr>
          <w:rFonts w:cs="Arial"/>
        </w:rPr>
      </w:pPr>
      <w:r w:rsidRPr="00014B15">
        <w:rPr>
          <w:rFonts w:cs="Arial"/>
        </w:rPr>
        <w:t xml:space="preserve">Tasking </w:t>
      </w:r>
      <w:r>
        <w:rPr>
          <w:rFonts w:cs="Arial"/>
        </w:rPr>
        <w:t>D</w:t>
      </w:r>
      <w:r w:rsidRPr="00014B15">
        <w:rPr>
          <w:rFonts w:cs="Arial"/>
        </w:rPr>
        <w:t xml:space="preserve">ays – bareboat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0213072F" w14:textId="77777777" w:rsidR="00553D1E" w:rsidRPr="00014B15" w:rsidRDefault="00553D1E" w:rsidP="00922163">
      <w:pPr>
        <w:pStyle w:val="Simple5"/>
        <w:tabs>
          <w:tab w:val="clear" w:pos="2835"/>
        </w:tabs>
        <w:ind w:left="2268"/>
        <w:rPr>
          <w:rFonts w:cs="Arial"/>
        </w:rPr>
      </w:pPr>
      <w:r w:rsidRPr="00014B15">
        <w:rPr>
          <w:rFonts w:cs="Arial"/>
        </w:rPr>
        <w:t xml:space="preserve">Tasking </w:t>
      </w:r>
      <w:r>
        <w:rPr>
          <w:rFonts w:cs="Arial"/>
        </w:rPr>
        <w:t>D</w:t>
      </w:r>
      <w:r w:rsidRPr="00014B15">
        <w:rPr>
          <w:rFonts w:cs="Arial"/>
        </w:rPr>
        <w:t xml:space="preserve">ays – crewed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2F074787"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bareboat </w:t>
      </w:r>
      <w:r w:rsidRPr="00F54897">
        <w:rPr>
          <w:rFonts w:cs="Arial"/>
        </w:rPr>
        <w:t>– Contractor-owned</w:t>
      </w:r>
      <w:r w:rsidRPr="00014B15">
        <w:rPr>
          <w:rFonts w:cs="Arial"/>
        </w:rPr>
        <w:t xml:space="preserve"> </w:t>
      </w:r>
      <w:r>
        <w:rPr>
          <w:rFonts w:cs="Arial"/>
        </w:rPr>
        <w:t>V</w:t>
      </w:r>
      <w:r w:rsidRPr="00014B15">
        <w:rPr>
          <w:rFonts w:cs="Arial"/>
        </w:rPr>
        <w:t>essels;</w:t>
      </w:r>
    </w:p>
    <w:p w14:paraId="454FDB63"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bareboat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23A0518A"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crewed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5864D62D" w14:textId="77777777" w:rsidR="00553D1E" w:rsidRPr="003815C6" w:rsidRDefault="00553D1E" w:rsidP="003815C6">
      <w:pPr>
        <w:pStyle w:val="Simple2"/>
        <w:tabs>
          <w:tab w:val="clear" w:pos="1986"/>
          <w:tab w:val="num" w:pos="993"/>
        </w:tabs>
        <w:ind w:left="993"/>
        <w:rPr>
          <w:rFonts w:cs="Arial"/>
        </w:rPr>
      </w:pPr>
      <w:r w:rsidRPr="003815C6">
        <w:rPr>
          <w:rFonts w:cs="Arial"/>
        </w:rPr>
        <w:t>Tenderers should specify chartering rates as at the Base Date.</w:t>
      </w:r>
    </w:p>
    <w:p w14:paraId="5DAFB850" w14:textId="77777777" w:rsidR="00553D1E" w:rsidRPr="00643B01" w:rsidRDefault="00553D1E" w:rsidP="00643B01">
      <w:pPr>
        <w:pStyle w:val="Body2"/>
        <w:keepNext/>
        <w:ind w:left="1701" w:hanging="709"/>
        <w:rPr>
          <w:b/>
          <w:i/>
        </w:rPr>
      </w:pPr>
      <w:bookmarkStart w:id="365" w:name="_Toc118196389"/>
      <w:bookmarkStart w:id="366" w:name="_Toc118376074"/>
      <w:r w:rsidRPr="00643B01">
        <w:rPr>
          <w:b/>
          <w:i/>
        </w:rPr>
        <w:t>Non-labour maintenance costs inputs</w:t>
      </w:r>
      <w:bookmarkEnd w:id="365"/>
      <w:bookmarkEnd w:id="366"/>
    </w:p>
    <w:p w14:paraId="393EC921" w14:textId="56D42A6E" w:rsidR="00553D1E" w:rsidRPr="003815C6" w:rsidRDefault="00553D1E" w:rsidP="003815C6">
      <w:pPr>
        <w:pStyle w:val="Simple2"/>
        <w:tabs>
          <w:tab w:val="clear" w:pos="1986"/>
          <w:tab w:val="num" w:pos="993"/>
        </w:tabs>
        <w:ind w:left="993"/>
        <w:rPr>
          <w:rFonts w:cs="Arial"/>
        </w:rPr>
      </w:pPr>
      <w:r w:rsidRPr="003815C6">
        <w:rPr>
          <w:rFonts w:cs="Arial"/>
        </w:rPr>
        <w:t xml:space="preserve">Some of the routine Vessel maintenance tasks may be carried out by the Vessel crew or dedicated maintenance staff employed by </w:t>
      </w:r>
      <w:r w:rsidR="00545774">
        <w:rPr>
          <w:rFonts w:cs="Arial"/>
        </w:rPr>
        <w:t xml:space="preserve">the </w:t>
      </w:r>
      <w:r w:rsidRPr="003815C6">
        <w:rPr>
          <w:rFonts w:cs="Arial"/>
        </w:rPr>
        <w:t xml:space="preserve">Tenderer or </w:t>
      </w:r>
      <w:r w:rsidR="00545774">
        <w:rPr>
          <w:rFonts w:cs="Arial"/>
        </w:rPr>
        <w:t xml:space="preserve">its </w:t>
      </w:r>
      <w:r w:rsidRPr="003815C6">
        <w:rPr>
          <w:rFonts w:cs="Arial"/>
        </w:rPr>
        <w:t>material Sub-Contractors.  Tenderers should set o</w:t>
      </w:r>
      <w:r w:rsidR="009709C4">
        <w:rPr>
          <w:rFonts w:cs="Arial"/>
        </w:rPr>
        <w:t>ut, as a part of their Operational</w:t>
      </w:r>
      <w:r w:rsidRPr="003815C6">
        <w:rPr>
          <w:rFonts w:cs="Arial"/>
        </w:rPr>
        <w:t xml:space="preserve"> Model, their assumptions in this regard and record the associated labour in the labour section of the Financial Model.</w:t>
      </w:r>
    </w:p>
    <w:p w14:paraId="38B6B854" w14:textId="246C9FBF" w:rsidR="00553D1E" w:rsidRPr="003815C6" w:rsidRDefault="00553D1E" w:rsidP="003815C6">
      <w:pPr>
        <w:pStyle w:val="Simple2"/>
        <w:tabs>
          <w:tab w:val="clear" w:pos="1986"/>
          <w:tab w:val="num" w:pos="993"/>
        </w:tabs>
        <w:ind w:left="993"/>
        <w:rPr>
          <w:rFonts w:cs="Arial"/>
        </w:rPr>
      </w:pPr>
      <w:r w:rsidRPr="003815C6">
        <w:rPr>
          <w:rFonts w:cs="Arial"/>
        </w:rPr>
        <w:t xml:space="preserve">All other maintenance is assumed to be carried out by </w:t>
      </w:r>
      <w:r w:rsidR="00545774">
        <w:rPr>
          <w:rFonts w:cs="Arial"/>
        </w:rPr>
        <w:t xml:space="preserve">the </w:t>
      </w:r>
      <w:r w:rsidR="00F261A8">
        <w:rPr>
          <w:rFonts w:cs="Arial"/>
        </w:rPr>
        <w:t>Tenderer</w:t>
      </w:r>
      <w:r w:rsidR="00545774">
        <w:rPr>
          <w:rFonts w:cs="Arial"/>
        </w:rPr>
        <w:t>'s</w:t>
      </w:r>
      <w:r w:rsidR="00F261A8">
        <w:rPr>
          <w:rFonts w:cs="Arial"/>
        </w:rPr>
        <w:t xml:space="preserve"> </w:t>
      </w:r>
      <w:r w:rsidRPr="003815C6">
        <w:rPr>
          <w:rFonts w:cs="Arial"/>
        </w:rPr>
        <w:t xml:space="preserve">Third Party contractors.  The maintenance costs section of the Financial Model </w:t>
      </w:r>
      <w:r w:rsidR="00F261A8">
        <w:rPr>
          <w:rFonts w:cs="Arial"/>
        </w:rPr>
        <w:t>is used to</w:t>
      </w:r>
      <w:r w:rsidR="00F261A8" w:rsidRPr="003815C6">
        <w:rPr>
          <w:rFonts w:cs="Arial"/>
        </w:rPr>
        <w:t xml:space="preserve"> </w:t>
      </w:r>
      <w:r w:rsidRPr="003815C6">
        <w:rPr>
          <w:rFonts w:cs="Arial"/>
        </w:rPr>
        <w:t xml:space="preserve">capture Third Party maintenance costs. </w:t>
      </w:r>
    </w:p>
    <w:p w14:paraId="54CA30FA" w14:textId="498F85E6" w:rsidR="00553D1E" w:rsidRPr="003815C6" w:rsidRDefault="00553D1E" w:rsidP="003815C6">
      <w:pPr>
        <w:pStyle w:val="Simple2"/>
        <w:tabs>
          <w:tab w:val="clear" w:pos="1986"/>
          <w:tab w:val="num" w:pos="993"/>
        </w:tabs>
        <w:ind w:left="993"/>
        <w:rPr>
          <w:rFonts w:cs="Arial"/>
        </w:rPr>
      </w:pPr>
      <w:r w:rsidRPr="003815C6">
        <w:rPr>
          <w:rFonts w:cs="Arial"/>
        </w:rPr>
        <w:t xml:space="preserve">Maintenance costs </w:t>
      </w:r>
      <w:r w:rsidR="00B1347A">
        <w:rPr>
          <w:rFonts w:cs="Arial"/>
        </w:rPr>
        <w:t>ar</w:t>
      </w:r>
      <w:r w:rsidRPr="003815C6">
        <w:rPr>
          <w:rFonts w:cs="Arial"/>
        </w:rPr>
        <w:t xml:space="preserve">e split into </w:t>
      </w:r>
      <w:r w:rsidR="00B1347A">
        <w:rPr>
          <w:rFonts w:cs="Arial"/>
        </w:rPr>
        <w:t xml:space="preserve">categories - </w:t>
      </w:r>
      <w:r w:rsidR="0050620F">
        <w:rPr>
          <w:rFonts w:cs="Arial"/>
        </w:rPr>
        <w:t>R</w:t>
      </w:r>
      <w:r w:rsidR="0050620F" w:rsidRPr="003815C6">
        <w:rPr>
          <w:rFonts w:cs="Arial"/>
        </w:rPr>
        <w:t>outine</w:t>
      </w:r>
      <w:r w:rsidRPr="003815C6">
        <w:rPr>
          <w:rFonts w:cs="Arial"/>
        </w:rPr>
        <w:t xml:space="preserve">, </w:t>
      </w:r>
      <w:r w:rsidR="0050620F">
        <w:rPr>
          <w:rFonts w:cs="Arial"/>
        </w:rPr>
        <w:t>D</w:t>
      </w:r>
      <w:r w:rsidR="0050620F" w:rsidRPr="003815C6">
        <w:rPr>
          <w:rFonts w:cs="Arial"/>
        </w:rPr>
        <w:t>efects</w:t>
      </w:r>
      <w:r w:rsidR="00F261A8">
        <w:rPr>
          <w:rFonts w:cs="Arial"/>
        </w:rPr>
        <w:t>,</w:t>
      </w:r>
      <w:r w:rsidRPr="003815C6">
        <w:rPr>
          <w:rFonts w:cs="Arial"/>
        </w:rPr>
        <w:t xml:space="preserve"> </w:t>
      </w:r>
      <w:r w:rsidR="0050620F">
        <w:rPr>
          <w:rFonts w:cs="Arial"/>
        </w:rPr>
        <w:t>D</w:t>
      </w:r>
      <w:r w:rsidRPr="003815C6">
        <w:rPr>
          <w:rFonts w:cs="Arial"/>
        </w:rPr>
        <w:t xml:space="preserve">ockings &amp; </w:t>
      </w:r>
      <w:r w:rsidR="0050620F">
        <w:rPr>
          <w:rFonts w:cs="Arial"/>
        </w:rPr>
        <w:t>O</w:t>
      </w:r>
      <w:r w:rsidR="0050620F" w:rsidRPr="003815C6">
        <w:rPr>
          <w:rFonts w:cs="Arial"/>
        </w:rPr>
        <w:t xml:space="preserve">verhaul </w:t>
      </w:r>
      <w:r w:rsidRPr="003815C6">
        <w:rPr>
          <w:rFonts w:cs="Arial"/>
        </w:rPr>
        <w:t>(for Vessels only)</w:t>
      </w:r>
      <w:r w:rsidR="00B1347A">
        <w:rPr>
          <w:rFonts w:cs="Arial"/>
        </w:rPr>
        <w:t>,</w:t>
      </w:r>
      <w:r w:rsidRPr="003815C6">
        <w:rPr>
          <w:rFonts w:cs="Arial"/>
        </w:rPr>
        <w:t xml:space="preserve"> and within each of these categories, </w:t>
      </w:r>
      <w:r w:rsidR="00B1347A">
        <w:rPr>
          <w:rFonts w:cs="Arial"/>
        </w:rPr>
        <w:t>costs are</w:t>
      </w:r>
      <w:r w:rsidRPr="003815C6">
        <w:rPr>
          <w:rFonts w:cs="Arial"/>
        </w:rPr>
        <w:t xml:space="preserve"> further split by materials including spares and other costs.  </w:t>
      </w:r>
      <w:r w:rsidR="008727E1" w:rsidRPr="003815C6">
        <w:rPr>
          <w:rFonts w:cs="Arial"/>
        </w:rPr>
        <w:t xml:space="preserve">Tenderers </w:t>
      </w:r>
      <w:r w:rsidR="008727E1">
        <w:rPr>
          <w:rFonts w:cs="Arial"/>
        </w:rPr>
        <w:t xml:space="preserve">must </w:t>
      </w:r>
      <w:r w:rsidR="008727E1" w:rsidRPr="003815C6">
        <w:rPr>
          <w:rFonts w:cs="Arial"/>
        </w:rPr>
        <w:t>provide their estimates of the Vessel maintenance costs.  The following maintenance cost split will apply</w:t>
      </w:r>
      <w:r w:rsidRPr="003815C6">
        <w:rPr>
          <w:rFonts w:cs="Arial"/>
        </w:rPr>
        <w:t>:</w:t>
      </w:r>
    </w:p>
    <w:p w14:paraId="1D267D70" w14:textId="300C65B2" w:rsidR="00553D1E" w:rsidRPr="00014B15" w:rsidRDefault="0050620F" w:rsidP="00F261A8">
      <w:pPr>
        <w:pStyle w:val="Simple3"/>
        <w:tabs>
          <w:tab w:val="clear" w:pos="3827"/>
          <w:tab w:val="num" w:pos="1560"/>
        </w:tabs>
        <w:ind w:left="1560" w:hanging="567"/>
      </w:pPr>
      <w:r>
        <w:t>R</w:t>
      </w:r>
      <w:r w:rsidR="00553D1E" w:rsidRPr="00014B15">
        <w:t>outine</w:t>
      </w:r>
      <w:r>
        <w:t xml:space="preserve"> maintenance costs</w:t>
      </w:r>
      <w:r w:rsidR="00553D1E" w:rsidRPr="00014B15">
        <w:t>:</w:t>
      </w:r>
    </w:p>
    <w:p w14:paraId="68A6FE30"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697262BC" w14:textId="77777777" w:rsidR="00553D1E" w:rsidRPr="00014B15" w:rsidRDefault="00553D1E" w:rsidP="00F261A8">
      <w:pPr>
        <w:pStyle w:val="Simple5"/>
        <w:tabs>
          <w:tab w:val="clear" w:pos="2835"/>
        </w:tabs>
        <w:ind w:left="2268"/>
        <w:rPr>
          <w:rFonts w:cs="Arial"/>
        </w:rPr>
      </w:pPr>
      <w:r w:rsidRPr="00014B15">
        <w:rPr>
          <w:rFonts w:cs="Arial"/>
        </w:rPr>
        <w:t>other.</w:t>
      </w:r>
    </w:p>
    <w:p w14:paraId="6442A454" w14:textId="73FFC1A8" w:rsidR="00553D1E" w:rsidRPr="00014B15" w:rsidRDefault="0050620F" w:rsidP="00F261A8">
      <w:pPr>
        <w:pStyle w:val="Simple3"/>
        <w:tabs>
          <w:tab w:val="clear" w:pos="3827"/>
          <w:tab w:val="num" w:pos="1560"/>
        </w:tabs>
        <w:ind w:left="1560" w:hanging="567"/>
      </w:pPr>
      <w:r>
        <w:t>D</w:t>
      </w:r>
      <w:r w:rsidR="00553D1E" w:rsidRPr="00014B15">
        <w:t>efects</w:t>
      </w:r>
      <w:r>
        <w:t xml:space="preserve"> maintenance costs</w:t>
      </w:r>
      <w:r w:rsidR="00553D1E" w:rsidRPr="00014B15">
        <w:t>:</w:t>
      </w:r>
    </w:p>
    <w:p w14:paraId="6BA72924"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06E2493C" w14:textId="77777777" w:rsidR="00553D1E" w:rsidRPr="00014B15" w:rsidRDefault="00553D1E" w:rsidP="00F261A8">
      <w:pPr>
        <w:pStyle w:val="Simple5"/>
        <w:tabs>
          <w:tab w:val="clear" w:pos="2835"/>
        </w:tabs>
        <w:ind w:left="2268"/>
        <w:rPr>
          <w:rFonts w:cs="Arial"/>
        </w:rPr>
      </w:pPr>
      <w:r w:rsidRPr="00014B15">
        <w:rPr>
          <w:rFonts w:cs="Arial"/>
        </w:rPr>
        <w:t>other.</w:t>
      </w:r>
    </w:p>
    <w:p w14:paraId="32203FB7" w14:textId="7F1F937A" w:rsidR="00553D1E" w:rsidRPr="00014B15" w:rsidRDefault="0050620F" w:rsidP="00F261A8">
      <w:pPr>
        <w:pStyle w:val="Simple3"/>
        <w:tabs>
          <w:tab w:val="clear" w:pos="3827"/>
          <w:tab w:val="num" w:pos="1560"/>
        </w:tabs>
        <w:ind w:left="1560" w:hanging="567"/>
      </w:pPr>
      <w:r>
        <w:t>D</w:t>
      </w:r>
      <w:r w:rsidR="00553D1E" w:rsidRPr="00014B15">
        <w:t xml:space="preserve">ockings &amp; </w:t>
      </w:r>
      <w:r>
        <w:t>O</w:t>
      </w:r>
      <w:r w:rsidRPr="00014B15">
        <w:t>verhaul</w:t>
      </w:r>
      <w:r>
        <w:t xml:space="preserve"> maintenance costs</w:t>
      </w:r>
      <w:r w:rsidR="00553D1E" w:rsidRPr="00014B15">
        <w:t>:</w:t>
      </w:r>
    </w:p>
    <w:p w14:paraId="1A391CCF"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1C12F610" w14:textId="77777777" w:rsidR="00553D1E" w:rsidRPr="00014B15" w:rsidRDefault="00553D1E" w:rsidP="00F261A8">
      <w:pPr>
        <w:pStyle w:val="Simple5"/>
        <w:tabs>
          <w:tab w:val="clear" w:pos="2835"/>
        </w:tabs>
        <w:ind w:left="2268"/>
        <w:rPr>
          <w:rFonts w:cs="Arial"/>
        </w:rPr>
      </w:pPr>
      <w:r w:rsidRPr="00014B15">
        <w:rPr>
          <w:rFonts w:cs="Arial"/>
        </w:rPr>
        <w:t>other.</w:t>
      </w:r>
    </w:p>
    <w:p w14:paraId="1E767485" w14:textId="77777777" w:rsidR="00553D1E" w:rsidRPr="00643B01" w:rsidRDefault="00553D1E" w:rsidP="00643B01">
      <w:pPr>
        <w:pStyle w:val="Body2"/>
        <w:keepNext/>
        <w:ind w:left="1701" w:hanging="709"/>
        <w:rPr>
          <w:b/>
          <w:i/>
        </w:rPr>
      </w:pPr>
      <w:r w:rsidRPr="00643B01">
        <w:rPr>
          <w:b/>
          <w:i/>
        </w:rPr>
        <w:t>Other Vessel costs inputs</w:t>
      </w:r>
    </w:p>
    <w:p w14:paraId="4160C857" w14:textId="74E1A215" w:rsidR="00553D1E" w:rsidRPr="000C7825" w:rsidRDefault="00553D1E" w:rsidP="000C7825">
      <w:pPr>
        <w:pStyle w:val="Simple2"/>
        <w:tabs>
          <w:tab w:val="clear" w:pos="1986"/>
          <w:tab w:val="num" w:pos="993"/>
        </w:tabs>
        <w:ind w:left="993"/>
        <w:rPr>
          <w:rFonts w:cs="Arial"/>
        </w:rPr>
      </w:pPr>
      <w:r w:rsidRPr="000C7825">
        <w:rPr>
          <w:rFonts w:cs="Arial"/>
        </w:rPr>
        <w:t xml:space="preserve">'Other Vessel costs' will be a single line of inputs, </w:t>
      </w:r>
      <w:r w:rsidR="0035751E">
        <w:rPr>
          <w:rFonts w:cs="Arial"/>
        </w:rPr>
        <w:t xml:space="preserve">to be </w:t>
      </w:r>
      <w:r w:rsidRPr="000C7825">
        <w:rPr>
          <w:rFonts w:cs="Arial"/>
        </w:rPr>
        <w:t>stated in real terms as at the Base Date.</w:t>
      </w:r>
    </w:p>
    <w:p w14:paraId="4BA5C88B" w14:textId="77777777" w:rsidR="00553D1E" w:rsidRPr="00643B01" w:rsidRDefault="00553D1E" w:rsidP="00643B01">
      <w:pPr>
        <w:pStyle w:val="Body2"/>
        <w:keepNext/>
        <w:ind w:left="1701" w:hanging="709"/>
        <w:rPr>
          <w:b/>
          <w:i/>
        </w:rPr>
      </w:pPr>
      <w:r w:rsidRPr="00643B01">
        <w:rPr>
          <w:b/>
          <w:i/>
        </w:rPr>
        <w:t xml:space="preserve">Direct overheads (other than labour costs) </w:t>
      </w:r>
    </w:p>
    <w:p w14:paraId="320B5776"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overheads in this section include the following cost categories:</w:t>
      </w:r>
    </w:p>
    <w:p w14:paraId="782710F9" w14:textId="77777777" w:rsidR="00553D1E" w:rsidRPr="00014B15" w:rsidRDefault="00553D1E" w:rsidP="006440E5">
      <w:pPr>
        <w:pStyle w:val="Simple3"/>
        <w:tabs>
          <w:tab w:val="clear" w:pos="3827"/>
          <w:tab w:val="num" w:pos="1560"/>
        </w:tabs>
        <w:ind w:left="1560" w:hanging="567"/>
      </w:pPr>
      <w:r w:rsidRPr="00014B15">
        <w:t>victualling;</w:t>
      </w:r>
    </w:p>
    <w:p w14:paraId="0DC308C3" w14:textId="77777777" w:rsidR="00553D1E" w:rsidRPr="00014B15" w:rsidRDefault="00553D1E" w:rsidP="006440E5">
      <w:pPr>
        <w:pStyle w:val="Simple3"/>
        <w:tabs>
          <w:tab w:val="clear" w:pos="3827"/>
          <w:tab w:val="num" w:pos="1560"/>
        </w:tabs>
        <w:ind w:left="1560" w:hanging="567"/>
      </w:pPr>
      <w:r w:rsidRPr="00014B15">
        <w:t>afloat direct overheads (to the extent there are any);</w:t>
      </w:r>
    </w:p>
    <w:p w14:paraId="0E33CE53" w14:textId="77777777" w:rsidR="00553D1E" w:rsidRPr="00014B15" w:rsidRDefault="00553D1E" w:rsidP="006440E5">
      <w:pPr>
        <w:pStyle w:val="Simple3"/>
        <w:tabs>
          <w:tab w:val="clear" w:pos="3827"/>
          <w:tab w:val="num" w:pos="1560"/>
        </w:tabs>
        <w:ind w:left="1560" w:hanging="567"/>
      </w:pPr>
      <w:r w:rsidRPr="00014B15">
        <w:t>afloat operational support; and</w:t>
      </w:r>
    </w:p>
    <w:p w14:paraId="747F0371" w14:textId="77777777" w:rsidR="00553D1E" w:rsidRPr="00014B15" w:rsidRDefault="00553D1E" w:rsidP="006440E5">
      <w:pPr>
        <w:pStyle w:val="Simple3"/>
        <w:tabs>
          <w:tab w:val="clear" w:pos="3827"/>
          <w:tab w:val="num" w:pos="1560"/>
        </w:tabs>
        <w:ind w:left="1560" w:hanging="567"/>
      </w:pPr>
      <w:r w:rsidRPr="00014B15">
        <w:t>ashore direct overheads.</w:t>
      </w:r>
    </w:p>
    <w:p w14:paraId="47B3F638"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These costs do not include labour costs, as those are accounted for in the labour section of the inputs sheet. </w:t>
      </w:r>
    </w:p>
    <w:p w14:paraId="4B70CE2D"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overheads section also includes a single input line for direct overheads risk, aggregated for all direct overheads.</w:t>
      </w:r>
    </w:p>
    <w:p w14:paraId="41A2815E" w14:textId="77777777" w:rsidR="00553D1E" w:rsidRPr="00643B01" w:rsidRDefault="00553D1E" w:rsidP="00643B01">
      <w:pPr>
        <w:pStyle w:val="Body2"/>
        <w:keepNext/>
        <w:ind w:left="1701" w:hanging="709"/>
        <w:rPr>
          <w:b/>
          <w:i/>
        </w:rPr>
      </w:pPr>
      <w:r w:rsidRPr="00643B01">
        <w:rPr>
          <w:b/>
          <w:i/>
        </w:rPr>
        <w:t>Direct overhead (other than labour costs) inputs</w:t>
      </w:r>
    </w:p>
    <w:p w14:paraId="1249D801"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 inputs will be as follows:</w:t>
      </w:r>
    </w:p>
    <w:p w14:paraId="35F06492" w14:textId="77777777" w:rsidR="00553D1E" w:rsidRPr="00014B15" w:rsidRDefault="00553D1E" w:rsidP="006440E5">
      <w:pPr>
        <w:pStyle w:val="Simple3"/>
        <w:tabs>
          <w:tab w:val="clear" w:pos="3827"/>
          <w:tab w:val="num" w:pos="1560"/>
        </w:tabs>
        <w:ind w:left="1560" w:hanging="567"/>
      </w:pPr>
      <w:r w:rsidRPr="00014B15">
        <w:t xml:space="preserve">victualling, aggregated for all </w:t>
      </w:r>
      <w:r>
        <w:t>Vessel</w:t>
      </w:r>
      <w:r w:rsidRPr="00014B15">
        <w:t xml:space="preserve"> classes;</w:t>
      </w:r>
    </w:p>
    <w:p w14:paraId="624F1672" w14:textId="77777777" w:rsidR="00553D1E" w:rsidRPr="00014B15" w:rsidRDefault="00553D1E" w:rsidP="006440E5">
      <w:pPr>
        <w:pStyle w:val="Simple3"/>
        <w:tabs>
          <w:tab w:val="clear" w:pos="3827"/>
          <w:tab w:val="num" w:pos="1560"/>
        </w:tabs>
        <w:ind w:left="1560" w:hanging="567"/>
      </w:pPr>
      <w:r w:rsidRPr="00014B15">
        <w:t xml:space="preserve">afloat direct overheads, split by up to ten </w:t>
      </w:r>
      <w:r>
        <w:t>Vessel</w:t>
      </w:r>
      <w:r w:rsidRPr="00014B15">
        <w:t xml:space="preserve"> classes;</w:t>
      </w:r>
    </w:p>
    <w:p w14:paraId="0F1CF25A" w14:textId="77777777" w:rsidR="00553D1E" w:rsidRPr="00014B15" w:rsidRDefault="00553D1E" w:rsidP="006440E5">
      <w:pPr>
        <w:pStyle w:val="Simple3"/>
        <w:tabs>
          <w:tab w:val="clear" w:pos="3827"/>
          <w:tab w:val="num" w:pos="1560"/>
        </w:tabs>
        <w:ind w:left="1560" w:hanging="567"/>
      </w:pPr>
      <w:r w:rsidRPr="00014B15">
        <w:t xml:space="preserve">afloat operational support, split by up to ten </w:t>
      </w:r>
      <w:r>
        <w:t>Vessel</w:t>
      </w:r>
      <w:r w:rsidRPr="00014B15">
        <w:t xml:space="preserve"> classes;</w:t>
      </w:r>
    </w:p>
    <w:p w14:paraId="648A1F7D" w14:textId="77777777" w:rsidR="00553D1E" w:rsidRPr="00014B15" w:rsidRDefault="00553D1E" w:rsidP="006440E5">
      <w:pPr>
        <w:pStyle w:val="Simple3"/>
        <w:tabs>
          <w:tab w:val="clear" w:pos="3827"/>
          <w:tab w:val="num" w:pos="1560"/>
        </w:tabs>
        <w:ind w:left="1560" w:hanging="567"/>
      </w:pPr>
      <w:r w:rsidRPr="00014B15">
        <w:t xml:space="preserve">ashore direct overheads, split by up to ten </w:t>
      </w:r>
      <w:r>
        <w:t>Vessel</w:t>
      </w:r>
      <w:r w:rsidRPr="00014B15">
        <w:t xml:space="preserve"> classes; and</w:t>
      </w:r>
    </w:p>
    <w:p w14:paraId="21E6F27A" w14:textId="77777777" w:rsidR="00553D1E" w:rsidRPr="00014B15" w:rsidRDefault="00553D1E" w:rsidP="006440E5">
      <w:pPr>
        <w:pStyle w:val="Simple3"/>
        <w:tabs>
          <w:tab w:val="clear" w:pos="3827"/>
          <w:tab w:val="num" w:pos="1560"/>
        </w:tabs>
        <w:ind w:left="1560" w:hanging="567"/>
      </w:pPr>
      <w:r w:rsidRPr="00014B15">
        <w:t>direct overhead risk, aggregated for all direct overheads.</w:t>
      </w:r>
    </w:p>
    <w:p w14:paraId="33F0F3A9"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Each line of direct overhead cost inputs will be tagged as prime, </w:t>
      </w:r>
      <w:r w:rsidRPr="004C3C0E">
        <w:rPr>
          <w:rFonts w:cs="Arial"/>
        </w:rPr>
        <w:t>material Sub-Contractor</w:t>
      </w:r>
      <w:r w:rsidRPr="000C7825">
        <w:rPr>
          <w:rFonts w:cs="Arial"/>
        </w:rPr>
        <w:t xml:space="preserve"> or other Third Party.</w:t>
      </w:r>
    </w:p>
    <w:p w14:paraId="3DC05CDB" w14:textId="77777777" w:rsidR="00553D1E" w:rsidRPr="00643B01" w:rsidRDefault="00553D1E" w:rsidP="00643B01">
      <w:pPr>
        <w:pStyle w:val="Body2"/>
        <w:keepNext/>
        <w:ind w:left="1701" w:hanging="709"/>
        <w:rPr>
          <w:b/>
          <w:i/>
        </w:rPr>
      </w:pPr>
      <w:r w:rsidRPr="00643B01">
        <w:rPr>
          <w:b/>
          <w:i/>
        </w:rPr>
        <w:t>Victualling inputs</w:t>
      </w:r>
    </w:p>
    <w:p w14:paraId="17B71BD2" w14:textId="77777777" w:rsidR="00553D1E" w:rsidRPr="000C7825" w:rsidRDefault="00553D1E" w:rsidP="000C7825">
      <w:pPr>
        <w:pStyle w:val="Simple2"/>
        <w:tabs>
          <w:tab w:val="clear" w:pos="1986"/>
          <w:tab w:val="num" w:pos="993"/>
        </w:tabs>
        <w:ind w:left="993"/>
        <w:rPr>
          <w:rFonts w:cs="Arial"/>
        </w:rPr>
      </w:pPr>
      <w:r w:rsidRPr="000C7825">
        <w:rPr>
          <w:rFonts w:cs="Arial"/>
        </w:rPr>
        <w:t>Victualling costs are incurred when afloat.  The remaining inputs are victualling days per month and the daily victualling rates for each category of people, as follows:</w:t>
      </w:r>
    </w:p>
    <w:p w14:paraId="66B30E18" w14:textId="77777777" w:rsidR="00553D1E" w:rsidRPr="00014B15" w:rsidRDefault="00553D1E" w:rsidP="006440E5">
      <w:pPr>
        <w:pStyle w:val="Simple3"/>
        <w:tabs>
          <w:tab w:val="clear" w:pos="3827"/>
          <w:tab w:val="num" w:pos="1560"/>
        </w:tabs>
        <w:ind w:left="1560" w:hanging="567"/>
      </w:pPr>
      <w:r w:rsidRPr="00014B15">
        <w:t>victualling - crew:</w:t>
      </w:r>
    </w:p>
    <w:p w14:paraId="7E30A181" w14:textId="77777777" w:rsidR="00553D1E" w:rsidRPr="00014B15" w:rsidRDefault="00553D1E" w:rsidP="006440E5">
      <w:pPr>
        <w:pStyle w:val="Simple5"/>
        <w:tabs>
          <w:tab w:val="clear" w:pos="2835"/>
        </w:tabs>
        <w:ind w:left="2268"/>
        <w:rPr>
          <w:rFonts w:cs="Arial"/>
        </w:rPr>
      </w:pPr>
      <w:r w:rsidRPr="00014B15">
        <w:rPr>
          <w:rFonts w:cs="Arial"/>
        </w:rPr>
        <w:t xml:space="preserve">number of victualling days in a month for </w:t>
      </w:r>
      <w:r>
        <w:rPr>
          <w:rFonts w:cs="Arial"/>
        </w:rPr>
        <w:t>Vessel</w:t>
      </w:r>
      <w:r w:rsidRPr="00014B15">
        <w:rPr>
          <w:rFonts w:cs="Arial"/>
        </w:rPr>
        <w:t xml:space="preserve"> crew (number of days); and</w:t>
      </w:r>
    </w:p>
    <w:p w14:paraId="2AB0DC8F" w14:textId="77777777" w:rsidR="00553D1E" w:rsidRPr="00014B15" w:rsidRDefault="00553D1E" w:rsidP="006440E5">
      <w:pPr>
        <w:pStyle w:val="Simple5"/>
        <w:tabs>
          <w:tab w:val="clear" w:pos="2835"/>
        </w:tabs>
        <w:ind w:left="2268"/>
        <w:rPr>
          <w:rFonts w:cs="Arial"/>
        </w:rPr>
      </w:pPr>
      <w:r w:rsidRPr="00014B15">
        <w:rPr>
          <w:rFonts w:cs="Arial"/>
        </w:rPr>
        <w:t xml:space="preserve">daily victualling rate (aggregated) applicable to </w:t>
      </w:r>
      <w:r>
        <w:rPr>
          <w:rFonts w:cs="Arial"/>
        </w:rPr>
        <w:t>Vessel</w:t>
      </w:r>
      <w:r w:rsidRPr="00014B15">
        <w:rPr>
          <w:rFonts w:cs="Arial"/>
        </w:rPr>
        <w:t xml:space="preserve"> crew (GBP/day).</w:t>
      </w:r>
    </w:p>
    <w:p w14:paraId="5E0A15D1" w14:textId="77777777" w:rsidR="00553D1E" w:rsidRPr="000C7825" w:rsidRDefault="00553D1E" w:rsidP="000C7825">
      <w:pPr>
        <w:pStyle w:val="Simple2"/>
        <w:tabs>
          <w:tab w:val="clear" w:pos="1986"/>
          <w:tab w:val="num" w:pos="993"/>
        </w:tabs>
        <w:ind w:left="993"/>
        <w:rPr>
          <w:rFonts w:cs="Arial"/>
        </w:rPr>
      </w:pPr>
      <w:r w:rsidRPr="000C7825">
        <w:rPr>
          <w:rFonts w:cs="Arial"/>
        </w:rPr>
        <w:t>Tenderers should specify victualling day rates as at the Base Date and the annual inflation rate that will apply.</w:t>
      </w:r>
    </w:p>
    <w:p w14:paraId="43F3D1C9" w14:textId="77777777" w:rsidR="00553D1E" w:rsidRPr="00643B01" w:rsidRDefault="00553D1E" w:rsidP="00643B01">
      <w:pPr>
        <w:pStyle w:val="Body2"/>
        <w:keepNext/>
        <w:ind w:left="1701" w:hanging="709"/>
        <w:rPr>
          <w:b/>
          <w:i/>
        </w:rPr>
      </w:pPr>
      <w:r w:rsidRPr="00643B01">
        <w:rPr>
          <w:b/>
          <w:i/>
        </w:rPr>
        <w:t>Direct overhead risk</w:t>
      </w:r>
    </w:p>
    <w:p w14:paraId="7BC3E435"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 risk will be a one-line item expressed in money terms as at an agreed base date and added to victualling (where applicable) and other direct overheads to arrive at the total 'Direct overhead costs'.</w:t>
      </w:r>
    </w:p>
    <w:p w14:paraId="2516BD71" w14:textId="77777777" w:rsidR="00553D1E" w:rsidRPr="00643B01" w:rsidRDefault="00553D1E" w:rsidP="00643B01">
      <w:pPr>
        <w:pStyle w:val="Body2"/>
        <w:keepNext/>
        <w:ind w:left="1701" w:hanging="709"/>
        <w:rPr>
          <w:b/>
          <w:i/>
        </w:rPr>
      </w:pPr>
      <w:r w:rsidRPr="00643B01">
        <w:rPr>
          <w:b/>
          <w:i/>
        </w:rPr>
        <w:t>Indirect overheads (other than labour costs)</w:t>
      </w:r>
    </w:p>
    <w:p w14:paraId="746E5903"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Indirect overhead costs in this paragraph will not include any labour costs as those will be accounted for in the labour section.  They are grouped into the following categories: </w:t>
      </w:r>
    </w:p>
    <w:p w14:paraId="4859B470" w14:textId="77777777" w:rsidR="00553D1E" w:rsidRPr="00014B15" w:rsidRDefault="00553D1E" w:rsidP="006440E5">
      <w:pPr>
        <w:pStyle w:val="Simple3"/>
        <w:tabs>
          <w:tab w:val="clear" w:pos="3827"/>
          <w:tab w:val="num" w:pos="1560"/>
        </w:tabs>
        <w:ind w:left="1560" w:hanging="567"/>
      </w:pPr>
      <w:r w:rsidRPr="00014B15">
        <w:t>indirect overheads; and</w:t>
      </w:r>
    </w:p>
    <w:p w14:paraId="346BF957" w14:textId="77777777" w:rsidR="00553D1E" w:rsidRPr="00014B15" w:rsidRDefault="00553D1E" w:rsidP="006440E5">
      <w:pPr>
        <w:pStyle w:val="Simple3"/>
        <w:tabs>
          <w:tab w:val="clear" w:pos="3827"/>
          <w:tab w:val="num" w:pos="1560"/>
        </w:tabs>
        <w:ind w:left="1560" w:hanging="567"/>
      </w:pPr>
      <w:r w:rsidRPr="00014B15">
        <w:t>insurance costs.</w:t>
      </w:r>
    </w:p>
    <w:p w14:paraId="70C78B1C" w14:textId="64CBC50B" w:rsidR="00553D1E" w:rsidRPr="000C7825" w:rsidRDefault="00553D1E" w:rsidP="000C7825">
      <w:pPr>
        <w:pStyle w:val="Simple2"/>
        <w:tabs>
          <w:tab w:val="clear" w:pos="1986"/>
          <w:tab w:val="num" w:pos="993"/>
        </w:tabs>
        <w:ind w:left="993"/>
        <w:rPr>
          <w:rFonts w:cs="Arial"/>
        </w:rPr>
      </w:pPr>
      <w:r w:rsidRPr="000C7825">
        <w:rPr>
          <w:rFonts w:cs="Arial"/>
        </w:rPr>
        <w:t>Indirect overheads section in the Financial Model also includes a single input line for indirect overheads risk, aggregated for all indirect overheads.</w:t>
      </w:r>
    </w:p>
    <w:p w14:paraId="3230B08D" w14:textId="77777777" w:rsidR="00553D1E" w:rsidRPr="006440E5" w:rsidRDefault="00553D1E" w:rsidP="006440E5">
      <w:pPr>
        <w:pStyle w:val="Simple2"/>
        <w:keepNext/>
        <w:numPr>
          <w:ilvl w:val="0"/>
          <w:numId w:val="0"/>
        </w:numPr>
        <w:ind w:left="993"/>
        <w:rPr>
          <w:rFonts w:cs="Arial"/>
          <w:b/>
          <w:i/>
        </w:rPr>
      </w:pPr>
      <w:r w:rsidRPr="006440E5">
        <w:rPr>
          <w:rFonts w:cs="Arial"/>
          <w:b/>
          <w:i/>
        </w:rPr>
        <w:t>Indirect overhead risk</w:t>
      </w:r>
    </w:p>
    <w:p w14:paraId="10F1E2F9" w14:textId="36649915" w:rsidR="00553D1E" w:rsidRPr="000C7825" w:rsidRDefault="00553D1E" w:rsidP="000C7825">
      <w:pPr>
        <w:pStyle w:val="Simple2"/>
        <w:tabs>
          <w:tab w:val="clear" w:pos="1986"/>
          <w:tab w:val="num" w:pos="993"/>
        </w:tabs>
        <w:ind w:left="993"/>
        <w:rPr>
          <w:rFonts w:cs="Arial"/>
        </w:rPr>
      </w:pPr>
      <w:r w:rsidRPr="000C7825">
        <w:rPr>
          <w:rFonts w:cs="Arial"/>
        </w:rPr>
        <w:t>Indirect overhead risk will be a one-line item expressed in money terms (</w:t>
      </w:r>
      <w:r w:rsidR="00A546E2">
        <w:rPr>
          <w:rFonts w:cs="Arial"/>
        </w:rPr>
        <w:t>£</w:t>
      </w:r>
      <w:r w:rsidRPr="000C7825">
        <w:rPr>
          <w:rFonts w:cs="Arial"/>
        </w:rPr>
        <w:t xml:space="preserve">GBP) as at the Base Date and added to indirect overheads and insurance costs to arrive at the total indirect overhead costs. </w:t>
      </w:r>
    </w:p>
    <w:p w14:paraId="2A9D2474" w14:textId="77777777" w:rsidR="00553D1E" w:rsidRPr="006440E5" w:rsidRDefault="00553D1E" w:rsidP="006440E5">
      <w:pPr>
        <w:pStyle w:val="Simple2"/>
        <w:keepNext/>
        <w:numPr>
          <w:ilvl w:val="0"/>
          <w:numId w:val="0"/>
        </w:numPr>
        <w:ind w:left="993"/>
        <w:rPr>
          <w:rFonts w:cs="Arial"/>
          <w:b/>
          <w:i/>
        </w:rPr>
      </w:pPr>
      <w:r w:rsidRPr="006440E5">
        <w:rPr>
          <w:rFonts w:cs="Arial"/>
          <w:b/>
          <w:i/>
        </w:rPr>
        <w:t>Fuel</w:t>
      </w:r>
    </w:p>
    <w:p w14:paraId="698C403E" w14:textId="726C0929" w:rsidR="00553D1E" w:rsidRPr="000C7825" w:rsidRDefault="00553D1E" w:rsidP="000C7825">
      <w:pPr>
        <w:pStyle w:val="Simple2"/>
        <w:tabs>
          <w:tab w:val="clear" w:pos="1986"/>
          <w:tab w:val="num" w:pos="993"/>
        </w:tabs>
        <w:ind w:left="993"/>
        <w:rPr>
          <w:rFonts w:cs="Arial"/>
        </w:rPr>
      </w:pPr>
      <w:r w:rsidRPr="000C7825">
        <w:rPr>
          <w:rFonts w:cs="Arial"/>
        </w:rPr>
        <w:t xml:space="preserve">Fuel used for the delivery of the Services will be procured by </w:t>
      </w:r>
      <w:r w:rsidR="00A546E2">
        <w:rPr>
          <w:rFonts w:cs="Arial"/>
        </w:rPr>
        <w:t xml:space="preserve">the </w:t>
      </w:r>
      <w:r w:rsidRPr="000C7825">
        <w:rPr>
          <w:rFonts w:cs="Arial"/>
        </w:rPr>
        <w:t>Tenderer and recovered from the Authority as a pass through cost</w:t>
      </w:r>
      <w:r w:rsidR="0050620F">
        <w:rPr>
          <w:rFonts w:cs="Arial"/>
        </w:rPr>
        <w:t xml:space="preserve"> for the Contract</w:t>
      </w:r>
      <w:r w:rsidRPr="000C7825">
        <w:rPr>
          <w:rFonts w:cs="Arial"/>
        </w:rPr>
        <w:t xml:space="preserve">.  This pass through cost shall not attract a margin and will be subject to </w:t>
      </w:r>
      <w:r w:rsidR="00E71871">
        <w:rPr>
          <w:rFonts w:cs="Arial"/>
        </w:rPr>
        <w:t>a review in accordance with the AAR Guidance</w:t>
      </w:r>
      <w:r w:rsidRPr="000C7825">
        <w:rPr>
          <w:rFonts w:cs="Arial"/>
        </w:rPr>
        <w:t xml:space="preserve"> (as set out in Schedule 4 (P</w:t>
      </w:r>
      <w:r w:rsidR="00227A36">
        <w:rPr>
          <w:rFonts w:cs="Arial"/>
        </w:rPr>
        <w:t>ayment</w:t>
      </w:r>
      <w:r w:rsidR="00A546E2">
        <w:rPr>
          <w:rFonts w:cs="Arial"/>
        </w:rPr>
        <w:t xml:space="preserve">, </w:t>
      </w:r>
      <w:r w:rsidRPr="000C7825">
        <w:rPr>
          <w:rFonts w:cs="Arial"/>
        </w:rPr>
        <w:t>P</w:t>
      </w:r>
      <w:r w:rsidR="00227A36">
        <w:rPr>
          <w:rFonts w:cs="Arial"/>
        </w:rPr>
        <w:t>erformance</w:t>
      </w:r>
      <w:r w:rsidR="00A546E2">
        <w:rPr>
          <w:rFonts w:cs="Arial"/>
        </w:rPr>
        <w:t xml:space="preserve"> and </w:t>
      </w:r>
      <w:r w:rsidRPr="000C7825">
        <w:rPr>
          <w:rFonts w:cs="Arial"/>
        </w:rPr>
        <w:t>I</w:t>
      </w:r>
      <w:r w:rsidR="00A546E2">
        <w:rPr>
          <w:rFonts w:cs="Arial"/>
        </w:rPr>
        <w:t xml:space="preserve">ncentivisation </w:t>
      </w:r>
      <w:r w:rsidR="009A5DDA" w:rsidRPr="000C7825">
        <w:rPr>
          <w:rFonts w:cs="Arial"/>
        </w:rPr>
        <w:t>M</w:t>
      </w:r>
      <w:r w:rsidR="009A5DDA">
        <w:rPr>
          <w:rFonts w:cs="Arial"/>
        </w:rPr>
        <w:t>echanism</w:t>
      </w:r>
      <w:r w:rsidRPr="000C7825">
        <w:rPr>
          <w:rFonts w:cs="Arial"/>
        </w:rPr>
        <w:t>)</w:t>
      </w:r>
      <w:r w:rsidR="00A546E2">
        <w:rPr>
          <w:rFonts w:cs="Arial"/>
        </w:rPr>
        <w:t xml:space="preserve"> of the Contract 2 Terms &amp; Conditions</w:t>
      </w:r>
      <w:r w:rsidRPr="000C7825">
        <w:rPr>
          <w:rFonts w:cs="Arial"/>
        </w:rPr>
        <w:t>).</w:t>
      </w:r>
      <w:r w:rsidR="0050620F">
        <w:rPr>
          <w:rFonts w:cs="Arial"/>
        </w:rPr>
        <w:t xml:space="preserve"> </w:t>
      </w:r>
      <w:r w:rsidR="0050620F">
        <w:t>The Authority requires visibility of the volume of fuel consumed (input into the Financial Model) and the cost per litre (as per assumptions).</w:t>
      </w:r>
    </w:p>
    <w:p w14:paraId="44897D04" w14:textId="77777777" w:rsidR="00553D1E" w:rsidRPr="006440E5" w:rsidRDefault="00553D1E" w:rsidP="006440E5">
      <w:pPr>
        <w:pStyle w:val="Simple2"/>
        <w:keepNext/>
        <w:numPr>
          <w:ilvl w:val="0"/>
          <w:numId w:val="0"/>
        </w:numPr>
        <w:ind w:left="993"/>
        <w:rPr>
          <w:rFonts w:cs="Arial"/>
          <w:b/>
          <w:i/>
        </w:rPr>
      </w:pPr>
      <w:r w:rsidRPr="006440E5">
        <w:rPr>
          <w:rFonts w:cs="Arial"/>
          <w:b/>
          <w:i/>
        </w:rPr>
        <w:t>Planned redundancy costs</w:t>
      </w:r>
    </w:p>
    <w:p w14:paraId="698DCAE8" w14:textId="77777777" w:rsidR="00553D1E" w:rsidRPr="000C7825" w:rsidRDefault="00553D1E" w:rsidP="000C7825">
      <w:pPr>
        <w:pStyle w:val="Simple2"/>
        <w:tabs>
          <w:tab w:val="clear" w:pos="1986"/>
          <w:tab w:val="num" w:pos="993"/>
        </w:tabs>
        <w:ind w:left="993"/>
        <w:rPr>
          <w:rFonts w:cs="Arial"/>
        </w:rPr>
      </w:pPr>
      <w:r w:rsidRPr="000C7825">
        <w:rPr>
          <w:rFonts w:cs="Arial"/>
        </w:rPr>
        <w:t>Planned redundancy cost inputs will be shown as amounts as at the Base Date in the monthly periods in which they are forecast to occur.</w:t>
      </w:r>
    </w:p>
    <w:p w14:paraId="7FAE18EB"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Redundancy costs will be recovered as pass-through costs in the month in which they are incurred. </w:t>
      </w:r>
    </w:p>
    <w:p w14:paraId="54FEEC20" w14:textId="77777777" w:rsidR="00553D1E" w:rsidRPr="006440E5" w:rsidRDefault="00553D1E" w:rsidP="006440E5">
      <w:pPr>
        <w:pStyle w:val="Simple2"/>
        <w:keepNext/>
        <w:numPr>
          <w:ilvl w:val="0"/>
          <w:numId w:val="0"/>
        </w:numPr>
        <w:ind w:left="993"/>
        <w:rPr>
          <w:rFonts w:cs="Arial"/>
          <w:b/>
          <w:i/>
        </w:rPr>
      </w:pPr>
      <w:r w:rsidRPr="006440E5">
        <w:rPr>
          <w:rFonts w:cs="Arial"/>
          <w:b/>
          <w:i/>
        </w:rPr>
        <w:t>Planned redundancy cost calculations</w:t>
      </w:r>
    </w:p>
    <w:p w14:paraId="52B57219" w14:textId="6EB6304A" w:rsidR="00553D1E" w:rsidRPr="000C7825" w:rsidRDefault="00553D1E" w:rsidP="000C7825">
      <w:pPr>
        <w:pStyle w:val="Simple2"/>
        <w:tabs>
          <w:tab w:val="clear" w:pos="1986"/>
          <w:tab w:val="num" w:pos="993"/>
        </w:tabs>
        <w:ind w:left="993"/>
        <w:rPr>
          <w:rFonts w:cs="Arial"/>
        </w:rPr>
      </w:pPr>
      <w:r w:rsidRPr="000C7825">
        <w:rPr>
          <w:rFonts w:cs="Arial"/>
        </w:rPr>
        <w:t>Planned redundancy is not adjusted for inflation and appears in the calculations sheets in the Financial Model as a pass-through cost for each monthly period where the inputs are entered.</w:t>
      </w:r>
    </w:p>
    <w:p w14:paraId="15E70732" w14:textId="40A87780" w:rsidR="00553D1E" w:rsidRPr="000C7825" w:rsidRDefault="00553D1E" w:rsidP="000C7825">
      <w:pPr>
        <w:pStyle w:val="Simple2"/>
        <w:tabs>
          <w:tab w:val="clear" w:pos="1986"/>
          <w:tab w:val="num" w:pos="993"/>
        </w:tabs>
        <w:ind w:left="993"/>
        <w:rPr>
          <w:rFonts w:cs="Arial"/>
        </w:rPr>
      </w:pPr>
      <w:r w:rsidRPr="000C7825">
        <w:rPr>
          <w:rFonts w:cs="Arial"/>
        </w:rPr>
        <w:t>Tenderers will provide a separate, detailed supporting calculation schedule (outside of the Financial Model) that reconciles to the monthly summary input in the Financial Model.</w:t>
      </w:r>
    </w:p>
    <w:p w14:paraId="5B0BC209" w14:textId="77777777" w:rsidR="00553D1E" w:rsidRPr="006440E5" w:rsidRDefault="00553D1E" w:rsidP="006440E5">
      <w:pPr>
        <w:pStyle w:val="Simple2"/>
        <w:keepNext/>
        <w:numPr>
          <w:ilvl w:val="0"/>
          <w:numId w:val="0"/>
        </w:numPr>
        <w:ind w:left="993"/>
        <w:rPr>
          <w:rFonts w:cs="Arial"/>
          <w:b/>
          <w:i/>
        </w:rPr>
      </w:pPr>
      <w:r w:rsidRPr="006440E5">
        <w:rPr>
          <w:rFonts w:cs="Arial"/>
          <w:b/>
          <w:i/>
        </w:rPr>
        <w:t>Transition costs</w:t>
      </w:r>
    </w:p>
    <w:p w14:paraId="6D1FA7F0" w14:textId="02534552" w:rsidR="00553D1E" w:rsidRDefault="00553D1E" w:rsidP="000C7825">
      <w:pPr>
        <w:pStyle w:val="Simple2"/>
        <w:tabs>
          <w:tab w:val="clear" w:pos="1986"/>
          <w:tab w:val="num" w:pos="993"/>
        </w:tabs>
        <w:ind w:left="993"/>
        <w:rPr>
          <w:rFonts w:cs="Arial"/>
        </w:rPr>
      </w:pPr>
      <w:r w:rsidRPr="000C7825">
        <w:rPr>
          <w:rFonts w:cs="Arial"/>
        </w:rPr>
        <w:t>Transition costs are the initial costs incurred when a new contractor comes on board, at the end of the re-Tendering process.  These costs are assumed to incur only for a period and will not sustain during the normal course of operations.  Transition costs exclude redundancy payments (which should not in any event occur during this period).</w:t>
      </w:r>
    </w:p>
    <w:p w14:paraId="4F970D4A" w14:textId="5BE5D830" w:rsidR="004E6586" w:rsidRPr="000C7825" w:rsidRDefault="004E6586" w:rsidP="000C7825">
      <w:pPr>
        <w:pStyle w:val="Simple2"/>
        <w:tabs>
          <w:tab w:val="clear" w:pos="1986"/>
          <w:tab w:val="num" w:pos="993"/>
        </w:tabs>
        <w:ind w:left="993"/>
        <w:rPr>
          <w:rFonts w:cs="Arial"/>
        </w:rPr>
      </w:pPr>
      <w:r>
        <w:rPr>
          <w:rFonts w:cs="Arial"/>
        </w:rPr>
        <w:t>The Tenderer should assume that costs associated with transition are recovered through the Annual Charge.</w:t>
      </w:r>
    </w:p>
    <w:p w14:paraId="65C51BD3" w14:textId="77777777" w:rsidR="00553D1E" w:rsidRPr="006C4E67" w:rsidRDefault="00553D1E" w:rsidP="006C4E67">
      <w:pPr>
        <w:pStyle w:val="Simple2"/>
        <w:keepNext/>
        <w:numPr>
          <w:ilvl w:val="0"/>
          <w:numId w:val="0"/>
        </w:numPr>
        <w:ind w:left="993"/>
        <w:rPr>
          <w:rFonts w:cs="Arial"/>
          <w:b/>
          <w:i/>
        </w:rPr>
      </w:pPr>
      <w:r w:rsidRPr="006C4E67">
        <w:rPr>
          <w:rFonts w:cs="Arial"/>
          <w:b/>
          <w:i/>
        </w:rPr>
        <w:t>Transition risk</w:t>
      </w:r>
    </w:p>
    <w:p w14:paraId="55C94BFC" w14:textId="1796A2DE" w:rsidR="00553D1E" w:rsidRPr="000C7825" w:rsidRDefault="00553D1E" w:rsidP="000C7825">
      <w:pPr>
        <w:pStyle w:val="Simple2"/>
        <w:tabs>
          <w:tab w:val="clear" w:pos="1986"/>
          <w:tab w:val="num" w:pos="993"/>
        </w:tabs>
        <w:ind w:left="993"/>
        <w:rPr>
          <w:rFonts w:cs="Arial"/>
        </w:rPr>
      </w:pPr>
      <w:bookmarkStart w:id="367" w:name="_Ref119355943"/>
      <w:r w:rsidRPr="000C7825">
        <w:rPr>
          <w:rFonts w:cs="Arial"/>
        </w:rPr>
        <w:t>Transition risk will be a one-line item expressed in real monetary terms (</w:t>
      </w:r>
      <w:r w:rsidR="00A546E2">
        <w:rPr>
          <w:rFonts w:cs="Arial"/>
        </w:rPr>
        <w:t>£</w:t>
      </w:r>
      <w:r w:rsidRPr="000C7825">
        <w:rPr>
          <w:rFonts w:cs="Arial"/>
        </w:rPr>
        <w:t>GBP) as at the Base Date and added to transition costs to arrive at the total transition costs.</w:t>
      </w:r>
      <w:bookmarkEnd w:id="367"/>
    </w:p>
    <w:p w14:paraId="5A20B6F0" w14:textId="50F07201" w:rsidR="00B03FF4" w:rsidRDefault="00B03FF4" w:rsidP="006440E5">
      <w:pPr>
        <w:pStyle w:val="Simple2"/>
        <w:keepNext/>
        <w:numPr>
          <w:ilvl w:val="0"/>
          <w:numId w:val="0"/>
        </w:numPr>
        <w:rPr>
          <w:rFonts w:cs="Arial"/>
          <w:b/>
        </w:rPr>
      </w:pPr>
      <w:r>
        <w:rPr>
          <w:rFonts w:cs="Arial"/>
          <w:b/>
        </w:rPr>
        <w:t>Operational Model</w:t>
      </w:r>
    </w:p>
    <w:p w14:paraId="33526EB3" w14:textId="1EF26773" w:rsidR="00B03FF4" w:rsidRDefault="00B03FF4" w:rsidP="00BB415C">
      <w:pPr>
        <w:pStyle w:val="Simple2"/>
        <w:tabs>
          <w:tab w:val="clear" w:pos="1986"/>
          <w:tab w:val="num" w:pos="993"/>
        </w:tabs>
        <w:ind w:left="993"/>
        <w:rPr>
          <w:rFonts w:cs="Arial"/>
        </w:rPr>
      </w:pPr>
      <w:r w:rsidRPr="00BB415C">
        <w:rPr>
          <w:rFonts w:cs="Arial"/>
        </w:rPr>
        <w:t xml:space="preserve">Tenderers are required to </w:t>
      </w:r>
      <w:r w:rsidR="00EE79AD">
        <w:rPr>
          <w:rFonts w:cs="Arial"/>
        </w:rPr>
        <w:t xml:space="preserve">prepare </w:t>
      </w:r>
      <w:r w:rsidRPr="00BB415C">
        <w:rPr>
          <w:rFonts w:cs="Arial"/>
        </w:rPr>
        <w:t xml:space="preserve">an Operational Model </w:t>
      </w:r>
      <w:r w:rsidR="00EE79AD">
        <w:t xml:space="preserve">in accordance with </w:t>
      </w:r>
      <w:r w:rsidR="00E425AA">
        <w:t xml:space="preserve">RoR </w:t>
      </w:r>
      <w:r w:rsidR="006749C9">
        <w:t xml:space="preserve">ID </w:t>
      </w:r>
      <w:r w:rsidR="00E425AA">
        <w:t>C2 ODP</w:t>
      </w:r>
      <w:r w:rsidR="00EE79AD">
        <w:t xml:space="preserve"> </w:t>
      </w:r>
      <w:r w:rsidR="004168E0">
        <w:t>in Appendix 1 (Technical Requirements of Response</w:t>
      </w:r>
      <w:r w:rsidR="003F270E">
        <w:t xml:space="preserve"> Questions</w:t>
      </w:r>
      <w:r w:rsidR="004168E0">
        <w:t xml:space="preserve">) </w:t>
      </w:r>
      <w:r w:rsidR="006749C9">
        <w:t xml:space="preserve">of this Annex C </w:t>
      </w:r>
      <w:r w:rsidRPr="00BB415C">
        <w:rPr>
          <w:rFonts w:cs="Arial"/>
        </w:rPr>
        <w:t>to support their Financial Model</w:t>
      </w:r>
      <w:r>
        <w:rPr>
          <w:rFonts w:cs="Arial"/>
        </w:rPr>
        <w:t xml:space="preserve"> and overall Services solution. The successful Tenderer's Operational Model will </w:t>
      </w:r>
      <w:r w:rsidR="00E425AA">
        <w:rPr>
          <w:rFonts w:cs="Arial"/>
        </w:rPr>
        <w:t xml:space="preserve">be incorporated in the </w:t>
      </w:r>
      <w:bookmarkStart w:id="368" w:name="_9kMHG5YVt4CC9EL7mp97u03pLQ8EJ1n7"/>
      <w:r>
        <w:rPr>
          <w:rFonts w:cs="Arial"/>
        </w:rPr>
        <w:t>Contract</w:t>
      </w:r>
      <w:bookmarkEnd w:id="368"/>
      <w:r w:rsidR="00E425AA">
        <w:rPr>
          <w:rFonts w:cs="Arial"/>
        </w:rPr>
        <w:t xml:space="preserve"> in accordance with Schedule 31</w:t>
      </w:r>
      <w:r w:rsidR="006749C9">
        <w:rPr>
          <w:rFonts w:cs="Arial"/>
        </w:rPr>
        <w:t xml:space="preserve"> (</w:t>
      </w:r>
      <w:r w:rsidR="00552E0A">
        <w:rPr>
          <w:rFonts w:cs="Arial"/>
        </w:rPr>
        <w:t xml:space="preserve">Transparency and </w:t>
      </w:r>
      <w:r w:rsidR="006749C9">
        <w:rPr>
          <w:rFonts w:cs="Arial"/>
        </w:rPr>
        <w:t>Financial Model</w:t>
      </w:r>
      <w:r w:rsidR="00552E0A">
        <w:rPr>
          <w:rFonts w:cs="Arial"/>
        </w:rPr>
        <w:t>s</w:t>
      </w:r>
      <w:r w:rsidR="006749C9">
        <w:rPr>
          <w:rFonts w:cs="Arial"/>
        </w:rPr>
        <w:t>)</w:t>
      </w:r>
      <w:r>
        <w:rPr>
          <w:rFonts w:cs="Arial"/>
        </w:rPr>
        <w:t>.</w:t>
      </w:r>
    </w:p>
    <w:p w14:paraId="58B2EDB6" w14:textId="68DE7396" w:rsidR="00C66D7A" w:rsidRDefault="00C66D7A" w:rsidP="006440E5">
      <w:pPr>
        <w:pStyle w:val="Simple2"/>
        <w:keepNext/>
        <w:numPr>
          <w:ilvl w:val="0"/>
          <w:numId w:val="0"/>
        </w:numPr>
        <w:rPr>
          <w:rFonts w:cs="Arial"/>
          <w:b/>
        </w:rPr>
      </w:pPr>
      <w:r w:rsidRPr="00014B15">
        <w:rPr>
          <w:rFonts w:cs="Arial"/>
          <w:b/>
        </w:rPr>
        <w:t>Financial - Payment, Performance and Incentivisation Mechanism (PPIM)</w:t>
      </w:r>
    </w:p>
    <w:p w14:paraId="3ED98D3D" w14:textId="092FB632" w:rsidR="006440E5" w:rsidRPr="006440E5" w:rsidRDefault="006440E5" w:rsidP="006C4E67">
      <w:pPr>
        <w:pStyle w:val="Simple2"/>
        <w:tabs>
          <w:tab w:val="clear" w:pos="1986"/>
          <w:tab w:val="num" w:pos="993"/>
        </w:tabs>
        <w:ind w:left="993"/>
        <w:rPr>
          <w:rFonts w:cs="Arial"/>
        </w:rPr>
      </w:pPr>
      <w:bookmarkStart w:id="369" w:name="_Ref119391317"/>
      <w:r>
        <w:rPr>
          <w:rFonts w:cs="Arial"/>
        </w:rPr>
        <w:t>Tenderers must complete a response for the PPIM RoR in order for their Tender to be compliant</w:t>
      </w:r>
      <w:r w:rsidR="006C4E67">
        <w:rPr>
          <w:rFonts w:cs="Arial"/>
        </w:rPr>
        <w:t>.</w:t>
      </w:r>
      <w:bookmarkEnd w:id="369"/>
    </w:p>
    <w:p w14:paraId="07C96603" w14:textId="68A329A7" w:rsidR="006C4E67" w:rsidRPr="00643B01" w:rsidRDefault="006C4E67" w:rsidP="00643B01">
      <w:pPr>
        <w:pStyle w:val="Simple2"/>
        <w:keepNext/>
        <w:numPr>
          <w:ilvl w:val="0"/>
          <w:numId w:val="0"/>
        </w:numPr>
        <w:rPr>
          <w:rFonts w:cs="Arial"/>
          <w:b/>
        </w:rPr>
      </w:pPr>
      <w:bookmarkStart w:id="370" w:name="_Toc118196390"/>
      <w:bookmarkStart w:id="371" w:name="_Toc118376075"/>
      <w:r w:rsidRPr="006C4E67">
        <w:rPr>
          <w:rFonts w:cs="Arial"/>
          <w:b/>
        </w:rPr>
        <w:t>Table C</w:t>
      </w:r>
      <w:r w:rsidR="00C20884">
        <w:rPr>
          <w:rFonts w:cs="Arial"/>
          <w:b/>
        </w:rPr>
        <w:t>.</w:t>
      </w:r>
      <w:r w:rsidR="00C13B81">
        <w:rPr>
          <w:rFonts w:cs="Arial"/>
          <w:b/>
        </w:rPr>
        <w:t>6</w:t>
      </w:r>
      <w:r w:rsidR="003B0B6A" w:rsidRPr="006C4E67">
        <w:rPr>
          <w:rFonts w:cs="Arial"/>
          <w:b/>
        </w:rPr>
        <w:t xml:space="preserve"> </w:t>
      </w:r>
      <w:r w:rsidRPr="006C4E67">
        <w:rPr>
          <w:rFonts w:cs="Arial"/>
          <w:b/>
        </w:rPr>
        <w:t>RoR for the Payment</w:t>
      </w:r>
      <w:r w:rsidRPr="00014B15">
        <w:rPr>
          <w:rFonts w:cs="Arial"/>
          <w:b/>
        </w:rPr>
        <w:t>, Performance and Incentivisation Mechanism (</w:t>
      </w:r>
      <w:r>
        <w:rPr>
          <w:rFonts w:cs="Arial"/>
          <w:b/>
        </w:rPr>
        <w:t>'</w:t>
      </w:r>
      <w:r w:rsidRPr="00014B15">
        <w:rPr>
          <w:rFonts w:cs="Arial"/>
          <w:b/>
        </w:rPr>
        <w:t>PPIM</w:t>
      </w:r>
      <w:r>
        <w:rPr>
          <w:rFonts w:cs="Arial"/>
          <w:b/>
        </w:rPr>
        <w:t>'</w:t>
      </w:r>
      <w:r w:rsidRPr="00014B15">
        <w:rPr>
          <w:rFonts w:cs="Arial"/>
          <w:b/>
        </w:rPr>
        <w:t>)</w:t>
      </w:r>
      <w:bookmarkEnd w:id="370"/>
      <w:bookmarkEnd w:id="371"/>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026"/>
        <w:gridCol w:w="1402"/>
      </w:tblGrid>
      <w:tr w:rsidR="00C66D7A" w:rsidRPr="00014B15" w14:paraId="7F025A8A" w14:textId="77777777" w:rsidTr="00F16498">
        <w:trPr>
          <w:tblHeader/>
        </w:trPr>
        <w:tc>
          <w:tcPr>
            <w:tcW w:w="7719" w:type="dxa"/>
            <w:gridSpan w:val="2"/>
            <w:shd w:val="clear" w:color="auto" w:fill="BFBFBF"/>
          </w:tcPr>
          <w:p w14:paraId="63564A90" w14:textId="49B2AA99" w:rsidR="00C66D7A" w:rsidRPr="00014B15" w:rsidRDefault="00C66D7A" w:rsidP="002D5284">
            <w:pPr>
              <w:pStyle w:val="Body"/>
              <w:spacing w:after="280" w:line="280" w:lineRule="atLeast"/>
              <w:rPr>
                <w:b/>
              </w:rPr>
            </w:pPr>
            <w:r w:rsidRPr="00014B15">
              <w:rPr>
                <w:b/>
              </w:rPr>
              <w:t xml:space="preserve">Question Reference Number: </w:t>
            </w:r>
            <w:r w:rsidR="002D5284">
              <w:rPr>
                <w:b/>
              </w:rPr>
              <w:t>FIN03</w:t>
            </w:r>
          </w:p>
        </w:tc>
        <w:tc>
          <w:tcPr>
            <w:tcW w:w="1402" w:type="dxa"/>
            <w:shd w:val="clear" w:color="auto" w:fill="BFBFBF"/>
          </w:tcPr>
          <w:p w14:paraId="0077624A" w14:textId="77777777" w:rsidR="00C66D7A" w:rsidRPr="00014B15" w:rsidRDefault="00C66D7A" w:rsidP="00F16498">
            <w:pPr>
              <w:pStyle w:val="Body"/>
              <w:spacing w:after="280" w:line="280" w:lineRule="atLeast"/>
              <w:rPr>
                <w:b/>
              </w:rPr>
            </w:pPr>
            <w:r w:rsidRPr="00014B15">
              <w:rPr>
                <w:b/>
              </w:rPr>
              <w:t>FINANCIAL</w:t>
            </w:r>
          </w:p>
        </w:tc>
      </w:tr>
      <w:tr w:rsidR="00C66D7A" w:rsidRPr="00014B15" w14:paraId="6E88A445" w14:textId="77777777" w:rsidTr="00F16498">
        <w:tc>
          <w:tcPr>
            <w:tcW w:w="2693" w:type="dxa"/>
            <w:shd w:val="clear" w:color="auto" w:fill="BFBFBF"/>
            <w:vAlign w:val="center"/>
          </w:tcPr>
          <w:p w14:paraId="1858600A" w14:textId="77777777" w:rsidR="00C66D7A" w:rsidRPr="00014B15" w:rsidRDefault="00C66D7A" w:rsidP="00F16498">
            <w:pPr>
              <w:pStyle w:val="Level3"/>
              <w:numPr>
                <w:ilvl w:val="0"/>
                <w:numId w:val="0"/>
              </w:numPr>
              <w:autoSpaceDE w:val="0"/>
              <w:autoSpaceDN w:val="0"/>
              <w:spacing w:after="280" w:line="280" w:lineRule="atLeast"/>
              <w:jc w:val="left"/>
              <w:rPr>
                <w:rFonts w:cs="Arial"/>
                <w:b/>
                <w:color w:val="FF0000"/>
                <w:sz w:val="20"/>
                <w:szCs w:val="20"/>
              </w:rPr>
            </w:pPr>
            <w:r w:rsidRPr="00014B15">
              <w:rPr>
                <w:rFonts w:cs="Arial"/>
                <w:b/>
                <w:sz w:val="20"/>
                <w:szCs w:val="20"/>
              </w:rPr>
              <w:t>Requirement of Response Description and Structure</w:t>
            </w:r>
          </w:p>
        </w:tc>
        <w:tc>
          <w:tcPr>
            <w:tcW w:w="6428" w:type="dxa"/>
            <w:gridSpan w:val="2"/>
            <w:shd w:val="clear" w:color="auto" w:fill="BFBFBF"/>
            <w:vAlign w:val="center"/>
          </w:tcPr>
          <w:p w14:paraId="1169210C" w14:textId="77777777" w:rsidR="00C66D7A" w:rsidRPr="00014B15" w:rsidRDefault="00C66D7A" w:rsidP="0018121C">
            <w:pPr>
              <w:pStyle w:val="Body"/>
              <w:spacing w:line="280" w:lineRule="atLeast"/>
            </w:pPr>
            <w:r w:rsidRPr="00014B15">
              <w:rPr>
                <w:b/>
              </w:rPr>
              <w:t xml:space="preserve">PPIM </w:t>
            </w:r>
          </w:p>
          <w:p w14:paraId="092592CB" w14:textId="4EAB20D8" w:rsidR="00C66D7A" w:rsidRPr="00014B15" w:rsidRDefault="00C66D7A" w:rsidP="00943BD6">
            <w:pPr>
              <w:pStyle w:val="ListParagraph"/>
              <w:numPr>
                <w:ilvl w:val="0"/>
                <w:numId w:val="27"/>
              </w:numPr>
              <w:spacing w:after="240" w:line="280" w:lineRule="atLeast"/>
              <w:ind w:left="464" w:hanging="464"/>
              <w:contextualSpacing w:val="0"/>
              <w:rPr>
                <w:rFonts w:ascii="Arial" w:hAnsi="Arial" w:cs="Arial"/>
                <w:sz w:val="20"/>
                <w:szCs w:val="20"/>
              </w:rPr>
            </w:pPr>
            <w:r w:rsidRPr="00014B15">
              <w:rPr>
                <w:rFonts w:ascii="Arial" w:hAnsi="Arial" w:cs="Arial"/>
                <w:sz w:val="20"/>
                <w:szCs w:val="20"/>
              </w:rPr>
              <w:t>Tenderer</w:t>
            </w:r>
            <w:r>
              <w:rPr>
                <w:rFonts w:ascii="Arial" w:hAnsi="Arial" w:cs="Arial"/>
                <w:sz w:val="20"/>
                <w:szCs w:val="20"/>
              </w:rPr>
              <w:t>s</w:t>
            </w:r>
            <w:r w:rsidRPr="00014B15">
              <w:rPr>
                <w:rFonts w:ascii="Arial" w:hAnsi="Arial" w:cs="Arial"/>
                <w:sz w:val="20"/>
                <w:szCs w:val="20"/>
              </w:rPr>
              <w:t xml:space="preserve"> must submit:</w:t>
            </w:r>
          </w:p>
          <w:p w14:paraId="017D2987" w14:textId="579675D1" w:rsidR="00C66D7A" w:rsidRPr="00014B15" w:rsidRDefault="00C66D7A" w:rsidP="00943BD6">
            <w:pPr>
              <w:pStyle w:val="ListParagraph"/>
              <w:numPr>
                <w:ilvl w:val="1"/>
                <w:numId w:val="27"/>
              </w:numPr>
              <w:spacing w:after="120" w:line="280" w:lineRule="atLeast"/>
              <w:ind w:left="890" w:hanging="426"/>
              <w:contextualSpacing w:val="0"/>
              <w:rPr>
                <w:rFonts w:ascii="Arial" w:hAnsi="Arial" w:cs="Arial"/>
                <w:sz w:val="20"/>
                <w:szCs w:val="20"/>
              </w:rPr>
            </w:pPr>
            <w:r w:rsidRPr="00014B15">
              <w:rPr>
                <w:rFonts w:ascii="Arial" w:hAnsi="Arial" w:cs="Arial"/>
                <w:sz w:val="20"/>
                <w:szCs w:val="20"/>
              </w:rPr>
              <w:t xml:space="preserve">completed pricing tables for SDA 4, 5 and </w:t>
            </w:r>
            <w:r>
              <w:rPr>
                <w:rFonts w:ascii="Arial" w:hAnsi="Arial" w:cs="Arial"/>
                <w:sz w:val="20"/>
                <w:szCs w:val="20"/>
              </w:rPr>
              <w:t>7</w:t>
            </w:r>
            <w:r w:rsidRPr="00014B15">
              <w:rPr>
                <w:rFonts w:ascii="Arial" w:hAnsi="Arial" w:cs="Arial"/>
                <w:sz w:val="20"/>
                <w:szCs w:val="20"/>
              </w:rPr>
              <w:t xml:space="preserve"> as set out below, for the purposes of </w:t>
            </w:r>
            <w:r w:rsidR="006C4E67">
              <w:rPr>
                <w:rFonts w:ascii="Arial" w:hAnsi="Arial" w:cs="Arial"/>
                <w:sz w:val="20"/>
                <w:szCs w:val="20"/>
              </w:rPr>
              <w:t xml:space="preserve">populating </w:t>
            </w:r>
            <w:r w:rsidRPr="00014B15">
              <w:rPr>
                <w:rFonts w:ascii="Arial" w:hAnsi="Arial" w:cs="Arial"/>
                <w:sz w:val="20"/>
                <w:szCs w:val="20"/>
              </w:rPr>
              <w:t xml:space="preserve">Schedule 4 (Payment, Performance and </w:t>
            </w:r>
            <w:proofErr w:type="spellStart"/>
            <w:r w:rsidR="00E71871">
              <w:rPr>
                <w:rFonts w:ascii="Arial" w:hAnsi="Arial" w:cs="Arial"/>
                <w:sz w:val="20"/>
                <w:szCs w:val="20"/>
              </w:rPr>
              <w:t>Incentivisation</w:t>
            </w:r>
            <w:proofErr w:type="spellEnd"/>
            <w:r w:rsidRPr="00014B15">
              <w:rPr>
                <w:rFonts w:ascii="Arial" w:hAnsi="Arial" w:cs="Arial"/>
                <w:sz w:val="20"/>
                <w:szCs w:val="20"/>
              </w:rPr>
              <w:t xml:space="preserve"> Mechanism)</w:t>
            </w:r>
            <w:r w:rsidR="006C4E67">
              <w:rPr>
                <w:rFonts w:ascii="Arial" w:hAnsi="Arial" w:cs="Arial"/>
                <w:sz w:val="20"/>
                <w:szCs w:val="20"/>
              </w:rPr>
              <w:t xml:space="preserve"> of the Contract,</w:t>
            </w:r>
            <w:r w:rsidRPr="00014B15">
              <w:rPr>
                <w:rFonts w:ascii="Arial" w:hAnsi="Arial" w:cs="Arial"/>
                <w:sz w:val="20"/>
                <w:szCs w:val="20"/>
              </w:rPr>
              <w:t xml:space="preserve"> </w:t>
            </w:r>
            <w:r w:rsidR="006C4E67">
              <w:rPr>
                <w:rFonts w:ascii="Arial" w:hAnsi="Arial" w:cs="Arial"/>
                <w:sz w:val="20"/>
                <w:szCs w:val="20"/>
              </w:rPr>
              <w:t>to include</w:t>
            </w:r>
            <w:r w:rsidRPr="00014B15">
              <w:rPr>
                <w:rFonts w:ascii="Arial" w:hAnsi="Arial" w:cs="Arial"/>
                <w:sz w:val="20"/>
                <w:szCs w:val="20"/>
              </w:rPr>
              <w:t>:</w:t>
            </w:r>
          </w:p>
          <w:p w14:paraId="39AEC0DD" w14:textId="70792F95" w:rsidR="00C66D7A" w:rsidRPr="00014B15" w:rsidRDefault="00C66D7A" w:rsidP="00943BD6">
            <w:pPr>
              <w:pStyle w:val="ListParagraph"/>
              <w:numPr>
                <w:ilvl w:val="0"/>
                <w:numId w:val="28"/>
              </w:numPr>
              <w:spacing w:after="120" w:line="280" w:lineRule="atLeast"/>
              <w:ind w:left="1315" w:hanging="284"/>
              <w:contextualSpacing w:val="0"/>
              <w:rPr>
                <w:rFonts w:ascii="Arial" w:hAnsi="Arial" w:cs="Arial"/>
                <w:sz w:val="20"/>
                <w:szCs w:val="20"/>
              </w:rPr>
            </w:pPr>
            <w:r w:rsidRPr="00014B15">
              <w:rPr>
                <w:rFonts w:ascii="Arial" w:hAnsi="Arial" w:cs="Arial"/>
                <w:sz w:val="20"/>
                <w:szCs w:val="20"/>
              </w:rPr>
              <w:t xml:space="preserve">Annual Charge Pricing Table for each SDA which </w:t>
            </w:r>
            <w:r w:rsidR="006C4E67">
              <w:rPr>
                <w:rFonts w:ascii="Arial" w:hAnsi="Arial" w:cs="Arial"/>
                <w:sz w:val="20"/>
                <w:szCs w:val="20"/>
              </w:rPr>
              <w:t xml:space="preserve">must </w:t>
            </w:r>
            <w:r w:rsidRPr="00014B15">
              <w:rPr>
                <w:rFonts w:ascii="Arial" w:hAnsi="Arial" w:cs="Arial"/>
                <w:sz w:val="20"/>
                <w:szCs w:val="20"/>
              </w:rPr>
              <w:t xml:space="preserve">reconcile </w:t>
            </w:r>
            <w:r>
              <w:rPr>
                <w:rFonts w:ascii="Arial" w:hAnsi="Arial" w:cs="Arial"/>
                <w:sz w:val="20"/>
                <w:szCs w:val="20"/>
              </w:rPr>
              <w:t>with</w:t>
            </w:r>
            <w:r w:rsidRPr="00014B15">
              <w:rPr>
                <w:rFonts w:ascii="Arial" w:hAnsi="Arial" w:cs="Arial"/>
                <w:sz w:val="20"/>
                <w:szCs w:val="20"/>
              </w:rPr>
              <w:t xml:space="preserve"> the Financial Model and show the split between AC</w:t>
            </w:r>
            <w:r w:rsidRPr="00014B15">
              <w:rPr>
                <w:rFonts w:ascii="Arial" w:hAnsi="Arial" w:cs="Arial"/>
                <w:sz w:val="20"/>
                <w:szCs w:val="20"/>
                <w:vertAlign w:val="superscript"/>
              </w:rPr>
              <w:t>F</w:t>
            </w:r>
            <w:r w:rsidRPr="00014B15">
              <w:rPr>
                <w:rFonts w:ascii="Arial" w:hAnsi="Arial" w:cs="Arial"/>
                <w:sz w:val="20"/>
                <w:szCs w:val="20"/>
              </w:rPr>
              <w:t xml:space="preserve">, </w:t>
            </w:r>
            <w:proofErr w:type="spellStart"/>
            <w:r w:rsidRPr="00014B15">
              <w:rPr>
                <w:rFonts w:ascii="Arial" w:hAnsi="Arial" w:cs="Arial"/>
                <w:sz w:val="20"/>
                <w:szCs w:val="20"/>
              </w:rPr>
              <w:t>A</w:t>
            </w:r>
            <w:r w:rsidR="004429F2">
              <w:rPr>
                <w:rFonts w:ascii="Arial" w:hAnsi="Arial" w:cs="Arial"/>
                <w:sz w:val="20"/>
                <w:szCs w:val="20"/>
              </w:rPr>
              <w:t>C</w:t>
            </w:r>
            <w:r w:rsidRPr="00014B15">
              <w:rPr>
                <w:rFonts w:ascii="Arial" w:hAnsi="Arial" w:cs="Arial"/>
                <w:sz w:val="20"/>
                <w:szCs w:val="20"/>
                <w:vertAlign w:val="superscript"/>
              </w:rPr>
              <w:t>Fx</w:t>
            </w:r>
            <w:proofErr w:type="spellEnd"/>
            <w:r w:rsidRPr="00014B15">
              <w:rPr>
                <w:rFonts w:ascii="Arial" w:hAnsi="Arial" w:cs="Arial"/>
                <w:sz w:val="20"/>
                <w:szCs w:val="20"/>
              </w:rPr>
              <w:t xml:space="preserve"> and </w:t>
            </w:r>
            <w:proofErr w:type="spellStart"/>
            <w:r w:rsidRPr="00014B15">
              <w:rPr>
                <w:rFonts w:ascii="Arial" w:hAnsi="Arial" w:cs="Arial"/>
                <w:sz w:val="20"/>
                <w:szCs w:val="20"/>
              </w:rPr>
              <w:t>AC</w:t>
            </w:r>
            <w:r w:rsidRPr="00014B15">
              <w:rPr>
                <w:rFonts w:ascii="Arial" w:hAnsi="Arial" w:cs="Arial"/>
                <w:sz w:val="20"/>
                <w:szCs w:val="20"/>
                <w:vertAlign w:val="superscript"/>
              </w:rPr>
              <w:t>Fi</w:t>
            </w:r>
            <w:proofErr w:type="spellEnd"/>
            <w:r w:rsidRPr="00014B15">
              <w:rPr>
                <w:rFonts w:ascii="Arial" w:hAnsi="Arial" w:cs="Arial"/>
                <w:sz w:val="20"/>
                <w:szCs w:val="20"/>
              </w:rPr>
              <w:t xml:space="preserve"> for each SDA in each Contract year;</w:t>
            </w:r>
          </w:p>
          <w:p w14:paraId="0029A732" w14:textId="3A775204" w:rsidR="00C66D7A" w:rsidRPr="00014B15" w:rsidRDefault="00C66D7A" w:rsidP="00943BD6">
            <w:pPr>
              <w:pStyle w:val="ListParagraph"/>
              <w:numPr>
                <w:ilvl w:val="0"/>
                <w:numId w:val="28"/>
              </w:numPr>
              <w:spacing w:after="120" w:line="280" w:lineRule="atLeast"/>
              <w:ind w:left="1315" w:hanging="284"/>
              <w:contextualSpacing w:val="0"/>
              <w:rPr>
                <w:rFonts w:ascii="Arial" w:hAnsi="Arial" w:cs="Arial"/>
                <w:sz w:val="20"/>
                <w:szCs w:val="20"/>
              </w:rPr>
            </w:pPr>
            <w:r w:rsidRPr="00014B15">
              <w:rPr>
                <w:rFonts w:ascii="Arial" w:hAnsi="Arial" w:cs="Arial"/>
                <w:sz w:val="20"/>
                <w:szCs w:val="20"/>
              </w:rPr>
              <w:t>for SDA 7, AC</w:t>
            </w:r>
            <w:r w:rsidRPr="00014B15">
              <w:rPr>
                <w:rFonts w:ascii="Arial" w:hAnsi="Arial" w:cs="Arial"/>
                <w:sz w:val="20"/>
                <w:szCs w:val="20"/>
                <w:vertAlign w:val="superscript"/>
              </w:rPr>
              <w:t>F</w:t>
            </w:r>
            <w:r w:rsidRPr="00014B15">
              <w:rPr>
                <w:rFonts w:ascii="Arial" w:hAnsi="Arial" w:cs="Arial"/>
                <w:sz w:val="20"/>
                <w:szCs w:val="20"/>
              </w:rPr>
              <w:t xml:space="preserve">, </w:t>
            </w:r>
            <w:proofErr w:type="spellStart"/>
            <w:r w:rsidRPr="00014B15">
              <w:rPr>
                <w:rFonts w:ascii="Arial" w:hAnsi="Arial" w:cs="Arial"/>
                <w:sz w:val="20"/>
                <w:szCs w:val="20"/>
              </w:rPr>
              <w:t>AF</w:t>
            </w:r>
            <w:r w:rsidRPr="00014B15">
              <w:rPr>
                <w:rFonts w:ascii="Arial" w:hAnsi="Arial" w:cs="Arial"/>
                <w:sz w:val="20"/>
                <w:szCs w:val="20"/>
                <w:vertAlign w:val="superscript"/>
              </w:rPr>
              <w:t>Fx</w:t>
            </w:r>
            <w:proofErr w:type="spellEnd"/>
            <w:r w:rsidRPr="00014B15">
              <w:rPr>
                <w:rFonts w:ascii="Arial" w:hAnsi="Arial" w:cs="Arial"/>
                <w:sz w:val="20"/>
                <w:szCs w:val="20"/>
              </w:rPr>
              <w:t xml:space="preserve"> and </w:t>
            </w:r>
            <w:proofErr w:type="spellStart"/>
            <w:r w:rsidRPr="00014B15">
              <w:rPr>
                <w:rFonts w:ascii="Arial" w:hAnsi="Arial" w:cs="Arial"/>
                <w:sz w:val="20"/>
                <w:szCs w:val="20"/>
              </w:rPr>
              <w:t>AC</w:t>
            </w:r>
            <w:r w:rsidRPr="00014B15">
              <w:rPr>
                <w:rFonts w:ascii="Arial" w:hAnsi="Arial" w:cs="Arial"/>
                <w:sz w:val="20"/>
                <w:szCs w:val="20"/>
                <w:vertAlign w:val="superscript"/>
              </w:rPr>
              <w:t>Fi</w:t>
            </w:r>
            <w:proofErr w:type="spellEnd"/>
            <w:r w:rsidRPr="00014B15">
              <w:rPr>
                <w:rFonts w:ascii="Arial" w:hAnsi="Arial" w:cs="Arial"/>
                <w:sz w:val="20"/>
                <w:szCs w:val="20"/>
              </w:rPr>
              <w:t xml:space="preserve"> should be priced for the different volume levels as per the AC </w:t>
            </w:r>
            <w:r w:rsidR="006C4E67">
              <w:rPr>
                <w:rFonts w:ascii="Arial" w:hAnsi="Arial" w:cs="Arial"/>
                <w:sz w:val="20"/>
                <w:szCs w:val="20"/>
              </w:rPr>
              <w:t>P</w:t>
            </w:r>
            <w:r w:rsidR="006C4E67" w:rsidRPr="00014B15">
              <w:rPr>
                <w:rFonts w:ascii="Arial" w:hAnsi="Arial" w:cs="Arial"/>
                <w:sz w:val="20"/>
                <w:szCs w:val="20"/>
              </w:rPr>
              <w:t xml:space="preserve">ricing </w:t>
            </w:r>
            <w:r w:rsidR="006C4E67">
              <w:rPr>
                <w:rFonts w:ascii="Arial" w:hAnsi="Arial" w:cs="Arial"/>
                <w:sz w:val="20"/>
                <w:szCs w:val="20"/>
              </w:rPr>
              <w:t>T</w:t>
            </w:r>
            <w:r w:rsidR="006C4E67" w:rsidRPr="00014B15">
              <w:rPr>
                <w:rFonts w:ascii="Arial" w:hAnsi="Arial" w:cs="Arial"/>
                <w:sz w:val="20"/>
                <w:szCs w:val="20"/>
              </w:rPr>
              <w:t xml:space="preserve">able </w:t>
            </w:r>
            <w:r w:rsidRPr="00014B15">
              <w:rPr>
                <w:rFonts w:ascii="Arial" w:hAnsi="Arial" w:cs="Arial"/>
                <w:sz w:val="20"/>
                <w:szCs w:val="20"/>
              </w:rPr>
              <w:t xml:space="preserve">in </w:t>
            </w:r>
            <w:bookmarkStart w:id="372" w:name="_9kR3WTr2CC7AGPCwozN"/>
            <w:r w:rsidRPr="00014B15">
              <w:rPr>
                <w:rFonts w:ascii="Arial" w:hAnsi="Arial" w:cs="Arial"/>
                <w:sz w:val="20"/>
                <w:szCs w:val="20"/>
              </w:rPr>
              <w:t>A</w:t>
            </w:r>
            <w:r w:rsidR="006749C9">
              <w:rPr>
                <w:rFonts w:ascii="Arial" w:hAnsi="Arial" w:cs="Arial"/>
                <w:sz w:val="20"/>
                <w:szCs w:val="20"/>
              </w:rPr>
              <w:t>ppendix</w:t>
            </w:r>
            <w:r w:rsidRPr="00014B15">
              <w:rPr>
                <w:rFonts w:ascii="Arial" w:hAnsi="Arial" w:cs="Arial"/>
                <w:sz w:val="20"/>
                <w:szCs w:val="20"/>
              </w:rPr>
              <w:t xml:space="preserve"> </w:t>
            </w:r>
            <w:r w:rsidRPr="001D73F7">
              <w:rPr>
                <w:rFonts w:ascii="Arial" w:hAnsi="Arial" w:cs="Arial"/>
                <w:sz w:val="20"/>
                <w:szCs w:val="20"/>
              </w:rPr>
              <w:t>1</w:t>
            </w:r>
            <w:bookmarkEnd w:id="372"/>
            <w:r w:rsidRPr="001D73F7">
              <w:rPr>
                <w:rFonts w:ascii="Arial" w:hAnsi="Arial" w:cs="Arial"/>
                <w:sz w:val="20"/>
                <w:szCs w:val="20"/>
              </w:rPr>
              <w:t xml:space="preserve"> (</w:t>
            </w:r>
            <w:r w:rsidR="001C2F91" w:rsidRPr="001D73F7">
              <w:rPr>
                <w:rFonts w:ascii="Arial" w:hAnsi="Arial" w:cs="Arial"/>
                <w:sz w:val="20"/>
                <w:szCs w:val="20"/>
              </w:rPr>
              <w:t>Pricing Tables</w:t>
            </w:r>
            <w:r w:rsidRPr="001D73F7">
              <w:rPr>
                <w:rFonts w:ascii="Arial" w:hAnsi="Arial" w:cs="Arial"/>
                <w:sz w:val="20"/>
                <w:szCs w:val="20"/>
              </w:rPr>
              <w:t>) of Schedule</w:t>
            </w:r>
            <w:r w:rsidRPr="00014B15">
              <w:rPr>
                <w:rFonts w:ascii="Arial" w:hAnsi="Arial" w:cs="Arial"/>
                <w:sz w:val="20"/>
                <w:szCs w:val="20"/>
              </w:rPr>
              <w:t xml:space="preserve"> 4 (Payment, Performance and </w:t>
            </w:r>
            <w:proofErr w:type="spellStart"/>
            <w:r w:rsidR="001C2F91">
              <w:rPr>
                <w:rFonts w:ascii="Arial" w:hAnsi="Arial" w:cs="Arial"/>
                <w:sz w:val="20"/>
                <w:szCs w:val="20"/>
              </w:rPr>
              <w:t>Incentivisation</w:t>
            </w:r>
            <w:proofErr w:type="spellEnd"/>
            <w:r w:rsidRPr="00014B15">
              <w:rPr>
                <w:rFonts w:ascii="Arial" w:hAnsi="Arial" w:cs="Arial"/>
                <w:sz w:val="20"/>
                <w:szCs w:val="20"/>
              </w:rPr>
              <w:t xml:space="preserve"> Mechanism)</w:t>
            </w:r>
            <w:r w:rsidR="006C4E67">
              <w:rPr>
                <w:rFonts w:ascii="Arial" w:hAnsi="Arial" w:cs="Arial"/>
                <w:sz w:val="20"/>
                <w:szCs w:val="20"/>
              </w:rPr>
              <w:t xml:space="preserve"> of the Contract</w:t>
            </w:r>
            <w:r w:rsidRPr="00014B15">
              <w:rPr>
                <w:rFonts w:ascii="Arial" w:hAnsi="Arial" w:cs="Arial"/>
                <w:sz w:val="20"/>
                <w:szCs w:val="20"/>
              </w:rPr>
              <w:t>;</w:t>
            </w:r>
          </w:p>
          <w:p w14:paraId="58FFDDFD" w14:textId="77777777" w:rsidR="00C66D7A" w:rsidRPr="00014B15" w:rsidRDefault="00C66D7A" w:rsidP="00943BD6">
            <w:pPr>
              <w:pStyle w:val="ListParagraph"/>
              <w:numPr>
                <w:ilvl w:val="0"/>
                <w:numId w:val="28"/>
              </w:numPr>
              <w:spacing w:after="120" w:line="280" w:lineRule="atLeast"/>
              <w:ind w:left="1315" w:hanging="284"/>
              <w:contextualSpacing w:val="0"/>
              <w:rPr>
                <w:rFonts w:ascii="Arial" w:hAnsi="Arial" w:cs="Arial"/>
                <w:sz w:val="20"/>
                <w:szCs w:val="20"/>
              </w:rPr>
            </w:pPr>
            <w:r w:rsidRPr="00014B15">
              <w:rPr>
                <w:rFonts w:ascii="Arial" w:hAnsi="Arial" w:cs="Arial"/>
                <w:sz w:val="20"/>
                <w:szCs w:val="20"/>
              </w:rPr>
              <w:t>Profit Share Table covering:</w:t>
            </w:r>
          </w:p>
          <w:p w14:paraId="6AF40EEC" w14:textId="307C1C78" w:rsidR="00C66D7A" w:rsidRPr="00014B15" w:rsidRDefault="00C66D7A" w:rsidP="00943BD6">
            <w:pPr>
              <w:pStyle w:val="ListParagraph"/>
              <w:numPr>
                <w:ilvl w:val="3"/>
                <w:numId w:val="26"/>
              </w:numPr>
              <w:spacing w:after="120" w:line="280" w:lineRule="atLeast"/>
              <w:ind w:left="1882" w:hanging="567"/>
              <w:contextualSpacing w:val="0"/>
              <w:rPr>
                <w:rFonts w:ascii="Arial" w:hAnsi="Arial" w:cs="Arial"/>
                <w:sz w:val="20"/>
                <w:szCs w:val="20"/>
              </w:rPr>
            </w:pPr>
            <w:r w:rsidRPr="00014B15">
              <w:rPr>
                <w:rFonts w:ascii="Arial" w:hAnsi="Arial" w:cs="Arial"/>
                <w:sz w:val="20"/>
                <w:szCs w:val="20"/>
              </w:rPr>
              <w:t xml:space="preserve">the baseline Profit Margin which </w:t>
            </w:r>
            <w:r w:rsidR="006C4E67">
              <w:rPr>
                <w:rFonts w:ascii="Arial" w:hAnsi="Arial" w:cs="Arial"/>
                <w:sz w:val="20"/>
                <w:szCs w:val="20"/>
              </w:rPr>
              <w:t xml:space="preserve">must </w:t>
            </w:r>
            <w:r w:rsidRPr="00014B15">
              <w:rPr>
                <w:rFonts w:ascii="Arial" w:hAnsi="Arial" w:cs="Arial"/>
                <w:sz w:val="20"/>
                <w:szCs w:val="20"/>
              </w:rPr>
              <w:t>reconcile to the Financial Model;</w:t>
            </w:r>
          </w:p>
          <w:p w14:paraId="2FED5E0F" w14:textId="77777777" w:rsidR="00C66D7A" w:rsidRPr="00014B15" w:rsidRDefault="00C66D7A" w:rsidP="00943BD6">
            <w:pPr>
              <w:pStyle w:val="ListParagraph"/>
              <w:numPr>
                <w:ilvl w:val="3"/>
                <w:numId w:val="26"/>
              </w:numPr>
              <w:spacing w:after="120" w:line="280" w:lineRule="atLeast"/>
              <w:ind w:left="1882" w:hanging="567"/>
              <w:contextualSpacing w:val="0"/>
              <w:rPr>
                <w:rFonts w:ascii="Arial" w:hAnsi="Arial" w:cs="Arial"/>
                <w:sz w:val="20"/>
                <w:szCs w:val="20"/>
              </w:rPr>
            </w:pPr>
            <w:r w:rsidRPr="00014B15">
              <w:rPr>
                <w:rFonts w:ascii="Arial" w:hAnsi="Arial" w:cs="Arial"/>
                <w:sz w:val="20"/>
                <w:szCs w:val="20"/>
              </w:rPr>
              <w:t>Profit Share Thresholds;</w:t>
            </w:r>
          </w:p>
          <w:p w14:paraId="403E35B3" w14:textId="77777777" w:rsidR="00C66D7A" w:rsidRPr="00014B15" w:rsidRDefault="00C66D7A" w:rsidP="00943BD6">
            <w:pPr>
              <w:pStyle w:val="ListParagraph"/>
              <w:numPr>
                <w:ilvl w:val="3"/>
                <w:numId w:val="26"/>
              </w:numPr>
              <w:spacing w:after="120" w:line="280" w:lineRule="atLeast"/>
              <w:ind w:left="1882" w:hanging="567"/>
              <w:contextualSpacing w:val="0"/>
              <w:rPr>
                <w:rFonts w:ascii="Arial" w:hAnsi="Arial" w:cs="Arial"/>
                <w:sz w:val="20"/>
                <w:szCs w:val="20"/>
              </w:rPr>
            </w:pPr>
            <w:r w:rsidRPr="00014B15">
              <w:rPr>
                <w:rFonts w:ascii="Arial" w:hAnsi="Arial" w:cs="Arial"/>
                <w:sz w:val="20"/>
                <w:szCs w:val="20"/>
              </w:rPr>
              <w:t>Profit Share applicable to each Profit Share Threshold;</w:t>
            </w:r>
          </w:p>
          <w:p w14:paraId="2D9EDC1C" w14:textId="0923ED70" w:rsidR="00C66D7A" w:rsidRPr="00014B15" w:rsidRDefault="00C66D7A" w:rsidP="00943BD6">
            <w:pPr>
              <w:pStyle w:val="ListParagraph"/>
              <w:numPr>
                <w:ilvl w:val="1"/>
                <w:numId w:val="27"/>
              </w:numPr>
              <w:spacing w:after="120" w:line="280" w:lineRule="atLeast"/>
              <w:ind w:left="890" w:hanging="425"/>
              <w:contextualSpacing w:val="0"/>
              <w:rPr>
                <w:rFonts w:ascii="Arial" w:hAnsi="Arial" w:cs="Arial"/>
                <w:sz w:val="20"/>
                <w:szCs w:val="20"/>
              </w:rPr>
            </w:pPr>
            <w:r w:rsidRPr="00014B15">
              <w:rPr>
                <w:rFonts w:ascii="Arial" w:hAnsi="Arial" w:cs="Arial"/>
                <w:sz w:val="20"/>
                <w:szCs w:val="20"/>
              </w:rPr>
              <w:t>the total annual estimated fuel consumption (reconcilable to the Financial Model) based on the Tenderer</w:t>
            </w:r>
            <w:r>
              <w:rPr>
                <w:rFonts w:ascii="Arial" w:hAnsi="Arial" w:cs="Arial"/>
                <w:sz w:val="20"/>
                <w:szCs w:val="20"/>
              </w:rPr>
              <w:t>'</w:t>
            </w:r>
            <w:r w:rsidRPr="00014B15">
              <w:rPr>
                <w:rFonts w:ascii="Arial" w:hAnsi="Arial" w:cs="Arial"/>
                <w:sz w:val="20"/>
                <w:szCs w:val="20"/>
              </w:rPr>
              <w:t>s solution</w:t>
            </w:r>
            <w:r>
              <w:rPr>
                <w:rFonts w:ascii="Arial" w:hAnsi="Arial" w:cs="Arial"/>
                <w:sz w:val="20"/>
                <w:szCs w:val="20"/>
              </w:rPr>
              <w:t xml:space="preserve">. </w:t>
            </w:r>
            <w:r w:rsidRPr="00014B15">
              <w:rPr>
                <w:rFonts w:ascii="Arial" w:hAnsi="Arial" w:cs="Arial"/>
                <w:sz w:val="20"/>
                <w:szCs w:val="20"/>
              </w:rPr>
              <w:t xml:space="preserve"> Tenderer calculations </w:t>
            </w:r>
            <w:r w:rsidR="00B41C7E">
              <w:rPr>
                <w:rFonts w:ascii="Arial" w:hAnsi="Arial" w:cs="Arial"/>
                <w:sz w:val="20"/>
                <w:szCs w:val="20"/>
              </w:rPr>
              <w:t xml:space="preserve">must </w:t>
            </w:r>
            <w:r w:rsidRPr="00014B15">
              <w:rPr>
                <w:rFonts w:ascii="Arial" w:hAnsi="Arial" w:cs="Arial"/>
                <w:sz w:val="20"/>
                <w:szCs w:val="20"/>
              </w:rPr>
              <w:t>set out, as a minimum:</w:t>
            </w:r>
          </w:p>
          <w:p w14:paraId="426EEDF8" w14:textId="77777777" w:rsidR="00C66D7A" w:rsidRPr="00014B15" w:rsidRDefault="00C66D7A" w:rsidP="00943BD6">
            <w:pPr>
              <w:pStyle w:val="ListParagraph"/>
              <w:numPr>
                <w:ilvl w:val="0"/>
                <w:numId w:val="33"/>
              </w:numPr>
              <w:spacing w:after="120" w:line="280" w:lineRule="atLeast"/>
              <w:ind w:left="1311" w:hanging="284"/>
              <w:contextualSpacing w:val="0"/>
              <w:rPr>
                <w:rFonts w:ascii="Arial" w:hAnsi="Arial" w:cs="Arial"/>
                <w:sz w:val="20"/>
                <w:szCs w:val="20"/>
              </w:rPr>
            </w:pPr>
            <w:r w:rsidRPr="00477EE9">
              <w:rPr>
                <w:rFonts w:ascii="Arial" w:hAnsi="Arial" w:cs="Arial"/>
                <w:sz w:val="20"/>
                <w:szCs w:val="20"/>
              </w:rPr>
              <w:t xml:space="preserve">the consumption rates for fuel per hour by </w:t>
            </w:r>
            <w:r w:rsidRPr="00AE0606">
              <w:rPr>
                <w:rFonts w:ascii="Arial" w:hAnsi="Arial" w:cs="Arial"/>
                <w:sz w:val="20"/>
                <w:szCs w:val="20"/>
              </w:rPr>
              <w:t>Vessel</w:t>
            </w:r>
            <w:r w:rsidRPr="00014B15">
              <w:rPr>
                <w:rFonts w:ascii="Arial" w:hAnsi="Arial" w:cs="Arial"/>
                <w:sz w:val="20"/>
                <w:szCs w:val="20"/>
              </w:rPr>
              <w:t>;</w:t>
            </w:r>
          </w:p>
          <w:p w14:paraId="34AC2E18" w14:textId="77777777" w:rsidR="00C66D7A" w:rsidRPr="00014B15" w:rsidRDefault="00C66D7A" w:rsidP="00943BD6">
            <w:pPr>
              <w:pStyle w:val="ListParagraph"/>
              <w:numPr>
                <w:ilvl w:val="0"/>
                <w:numId w:val="33"/>
              </w:numPr>
              <w:spacing w:after="120" w:line="280" w:lineRule="atLeast"/>
              <w:ind w:left="1311" w:hanging="284"/>
              <w:contextualSpacing w:val="0"/>
              <w:rPr>
                <w:rFonts w:ascii="Arial" w:hAnsi="Arial" w:cs="Arial"/>
                <w:sz w:val="20"/>
                <w:szCs w:val="20"/>
              </w:rPr>
            </w:pPr>
            <w:r w:rsidRPr="00014B15">
              <w:rPr>
                <w:rFonts w:ascii="Arial" w:hAnsi="Arial" w:cs="Arial"/>
                <w:sz w:val="20"/>
                <w:szCs w:val="20"/>
              </w:rPr>
              <w:t>the total estimated hours of operation per year;</w:t>
            </w:r>
          </w:p>
          <w:p w14:paraId="4C7110E1" w14:textId="40EDB60F" w:rsidR="00C66D7A" w:rsidRPr="00014B15" w:rsidRDefault="00C66D7A" w:rsidP="00943BD6">
            <w:pPr>
              <w:pStyle w:val="ListParagraph"/>
              <w:numPr>
                <w:ilvl w:val="0"/>
                <w:numId w:val="33"/>
              </w:numPr>
              <w:spacing w:after="120" w:line="280" w:lineRule="atLeast"/>
              <w:ind w:left="1315" w:hanging="284"/>
              <w:contextualSpacing w:val="0"/>
              <w:rPr>
                <w:rFonts w:ascii="Arial" w:hAnsi="Arial" w:cs="Arial"/>
                <w:sz w:val="20"/>
                <w:szCs w:val="20"/>
              </w:rPr>
            </w:pPr>
            <w:r w:rsidRPr="00014B15">
              <w:rPr>
                <w:rFonts w:ascii="Arial" w:hAnsi="Arial" w:cs="Arial"/>
                <w:sz w:val="20"/>
                <w:szCs w:val="20"/>
              </w:rPr>
              <w:t xml:space="preserve">the fuel procurement policy, including how any benefits associated with group buying arrangements and fuel hedging benefits will be passed through to the Authority, </w:t>
            </w:r>
            <w:r w:rsidR="00AF7334">
              <w:rPr>
                <w:rFonts w:ascii="Arial" w:hAnsi="Arial" w:cs="Arial"/>
                <w:sz w:val="20"/>
                <w:szCs w:val="20"/>
              </w:rPr>
              <w:t>together with</w:t>
            </w:r>
            <w:r w:rsidR="00AF7334" w:rsidRPr="00014B15">
              <w:rPr>
                <w:rFonts w:ascii="Arial" w:hAnsi="Arial" w:cs="Arial"/>
                <w:sz w:val="20"/>
                <w:szCs w:val="20"/>
              </w:rPr>
              <w:t xml:space="preserve"> </w:t>
            </w:r>
            <w:r w:rsidRPr="00014B15">
              <w:rPr>
                <w:rFonts w:ascii="Arial" w:hAnsi="Arial" w:cs="Arial"/>
                <w:sz w:val="20"/>
                <w:szCs w:val="20"/>
              </w:rPr>
              <w:t>evidence of such arrangements</w:t>
            </w:r>
            <w:r>
              <w:rPr>
                <w:rFonts w:ascii="Arial" w:hAnsi="Arial" w:cs="Arial"/>
                <w:sz w:val="20"/>
                <w:szCs w:val="20"/>
              </w:rPr>
              <w:t xml:space="preserve">.  </w:t>
            </w:r>
            <w:r w:rsidRPr="00014B15">
              <w:rPr>
                <w:rFonts w:ascii="Arial" w:hAnsi="Arial" w:cs="Arial"/>
                <w:sz w:val="20"/>
                <w:szCs w:val="20"/>
              </w:rPr>
              <w:t xml:space="preserve">The Authority expects such benefits to be passed through as part of the fuel costs </w:t>
            </w:r>
            <w:r w:rsidR="00AF7334">
              <w:rPr>
                <w:rFonts w:ascii="Arial" w:hAnsi="Arial" w:cs="Arial"/>
                <w:sz w:val="20"/>
                <w:szCs w:val="20"/>
              </w:rPr>
              <w:t>that comprise</w:t>
            </w:r>
            <w:r w:rsidRPr="00014B15">
              <w:rPr>
                <w:rFonts w:ascii="Arial" w:hAnsi="Arial" w:cs="Arial"/>
                <w:sz w:val="20"/>
                <w:szCs w:val="20"/>
              </w:rPr>
              <w:t xml:space="preserve"> p</w:t>
            </w:r>
            <w:r>
              <w:rPr>
                <w:rFonts w:ascii="Arial" w:hAnsi="Arial" w:cs="Arial"/>
                <w:sz w:val="20"/>
                <w:szCs w:val="20"/>
              </w:rPr>
              <w:t xml:space="preserve">art of the payments made to </w:t>
            </w:r>
            <w:r w:rsidR="00A546E2">
              <w:rPr>
                <w:rFonts w:ascii="Arial" w:hAnsi="Arial" w:cs="Arial"/>
                <w:sz w:val="20"/>
                <w:szCs w:val="20"/>
              </w:rPr>
              <w:t xml:space="preserve">the </w:t>
            </w:r>
            <w:r w:rsidRPr="00014B15">
              <w:rPr>
                <w:rFonts w:ascii="Arial" w:hAnsi="Arial" w:cs="Arial"/>
                <w:sz w:val="20"/>
                <w:szCs w:val="20"/>
                <w:lang w:eastAsia="zh-CN" w:bidi="hi-IN"/>
              </w:rPr>
              <w:t>Tenderer</w:t>
            </w:r>
            <w:r w:rsidR="00AF7334">
              <w:rPr>
                <w:rFonts w:ascii="Arial" w:hAnsi="Arial" w:cs="Arial"/>
                <w:sz w:val="20"/>
                <w:szCs w:val="20"/>
                <w:lang w:eastAsia="zh-CN" w:bidi="hi-IN"/>
              </w:rPr>
              <w:t>,</w:t>
            </w:r>
            <w:r w:rsidRPr="00014B15">
              <w:rPr>
                <w:rFonts w:ascii="Arial" w:hAnsi="Arial" w:cs="Arial"/>
                <w:sz w:val="20"/>
                <w:szCs w:val="20"/>
              </w:rPr>
              <w:t xml:space="preserve"> and will take this</w:t>
            </w:r>
            <w:r w:rsidR="00830AF3">
              <w:rPr>
                <w:rFonts w:ascii="Arial" w:hAnsi="Arial" w:cs="Arial"/>
                <w:sz w:val="20"/>
                <w:szCs w:val="20"/>
              </w:rPr>
              <w:t xml:space="preserve">, and </w:t>
            </w:r>
            <w:r w:rsidR="00830AF3" w:rsidRPr="00014B15">
              <w:rPr>
                <w:rFonts w:ascii="Arial" w:hAnsi="Arial" w:cs="Arial"/>
                <w:sz w:val="20"/>
                <w:szCs w:val="20"/>
              </w:rPr>
              <w:t>representations provided by management with respect to certifying those costs</w:t>
            </w:r>
            <w:r w:rsidR="00830AF3">
              <w:rPr>
                <w:rFonts w:ascii="Arial" w:hAnsi="Arial" w:cs="Arial"/>
                <w:sz w:val="20"/>
                <w:szCs w:val="20"/>
              </w:rPr>
              <w:t>,</w:t>
            </w:r>
            <w:r w:rsidR="00830AF3" w:rsidRPr="00014B15">
              <w:rPr>
                <w:rFonts w:ascii="Arial" w:hAnsi="Arial" w:cs="Arial"/>
                <w:sz w:val="20"/>
                <w:szCs w:val="20"/>
              </w:rPr>
              <w:t xml:space="preserve"> </w:t>
            </w:r>
            <w:r w:rsidRPr="00014B15">
              <w:rPr>
                <w:rFonts w:ascii="Arial" w:hAnsi="Arial" w:cs="Arial"/>
                <w:sz w:val="20"/>
                <w:szCs w:val="20"/>
              </w:rPr>
              <w:t xml:space="preserve">into account for the purposes of satisfying itself that the cost of fuel </w:t>
            </w:r>
            <w:r w:rsidR="00E71871">
              <w:rPr>
                <w:rFonts w:ascii="Arial" w:hAnsi="Arial" w:cs="Arial"/>
                <w:sz w:val="20"/>
                <w:szCs w:val="20"/>
              </w:rPr>
              <w:t xml:space="preserve">is in compliance with the AAR Guidance as set out in </w:t>
            </w:r>
            <w:bookmarkStart w:id="373" w:name="_9kMHG5YVt4EE9CHiLhkhy7sC"/>
            <w:r w:rsidR="00E71871" w:rsidRPr="00014B15">
              <w:rPr>
                <w:rFonts w:ascii="Arial" w:hAnsi="Arial" w:cs="Arial"/>
                <w:sz w:val="20"/>
                <w:szCs w:val="20"/>
              </w:rPr>
              <w:t>Schedule 4</w:t>
            </w:r>
            <w:bookmarkEnd w:id="373"/>
            <w:r w:rsidR="00E71871" w:rsidRPr="00014B15">
              <w:rPr>
                <w:rFonts w:ascii="Arial" w:hAnsi="Arial" w:cs="Arial"/>
                <w:sz w:val="20"/>
                <w:szCs w:val="20"/>
              </w:rPr>
              <w:t xml:space="preserve"> (Payment, Performance and </w:t>
            </w:r>
            <w:proofErr w:type="spellStart"/>
            <w:r w:rsidR="00E71871">
              <w:rPr>
                <w:rFonts w:ascii="Arial" w:hAnsi="Arial" w:cs="Arial"/>
                <w:sz w:val="20"/>
                <w:szCs w:val="20"/>
              </w:rPr>
              <w:t>Incentivisation</w:t>
            </w:r>
            <w:proofErr w:type="spellEnd"/>
            <w:r w:rsidR="00E71871" w:rsidRPr="00014B15">
              <w:rPr>
                <w:rFonts w:ascii="Arial" w:hAnsi="Arial" w:cs="Arial"/>
                <w:sz w:val="20"/>
                <w:szCs w:val="20"/>
              </w:rPr>
              <w:t xml:space="preserve"> Mechanism)</w:t>
            </w:r>
            <w:r w:rsidR="00830AF3">
              <w:rPr>
                <w:rFonts w:ascii="Arial" w:hAnsi="Arial" w:cs="Arial"/>
                <w:sz w:val="20"/>
                <w:szCs w:val="20"/>
              </w:rPr>
              <w:t>.</w:t>
            </w:r>
          </w:p>
          <w:p w14:paraId="28A1707D" w14:textId="1EE789AF" w:rsidR="00C66D7A" w:rsidRPr="00014B15" w:rsidRDefault="00C66D7A" w:rsidP="00943BD6">
            <w:pPr>
              <w:pStyle w:val="ListParagraph"/>
              <w:numPr>
                <w:ilvl w:val="1"/>
                <w:numId w:val="27"/>
              </w:numPr>
              <w:spacing w:after="120" w:line="280" w:lineRule="atLeast"/>
              <w:ind w:left="890" w:hanging="426"/>
              <w:contextualSpacing w:val="0"/>
              <w:rPr>
                <w:rFonts w:ascii="Arial" w:hAnsi="Arial" w:cs="Arial"/>
                <w:sz w:val="20"/>
                <w:szCs w:val="20"/>
              </w:rPr>
            </w:pPr>
            <w:r w:rsidRPr="00014B15">
              <w:rPr>
                <w:rFonts w:ascii="Arial" w:hAnsi="Arial" w:cs="Arial"/>
                <w:sz w:val="20"/>
                <w:szCs w:val="20"/>
              </w:rPr>
              <w:t xml:space="preserve">the costs of </w:t>
            </w:r>
            <w:proofErr w:type="spellStart"/>
            <w:r w:rsidRPr="00014B15">
              <w:rPr>
                <w:rFonts w:ascii="Arial" w:hAnsi="Arial" w:cs="Arial"/>
                <w:sz w:val="20"/>
                <w:szCs w:val="20"/>
              </w:rPr>
              <w:t>mobil</w:t>
            </w:r>
            <w:r>
              <w:rPr>
                <w:rFonts w:ascii="Arial" w:hAnsi="Arial" w:cs="Arial"/>
                <w:sz w:val="20"/>
                <w:szCs w:val="20"/>
              </w:rPr>
              <w:t>isation</w:t>
            </w:r>
            <w:proofErr w:type="spellEnd"/>
            <w:r>
              <w:rPr>
                <w:rFonts w:ascii="Arial" w:hAnsi="Arial" w:cs="Arial"/>
                <w:sz w:val="20"/>
                <w:szCs w:val="20"/>
              </w:rPr>
              <w:t xml:space="preserve"> / transition</w:t>
            </w:r>
            <w:r w:rsidR="006C4E67">
              <w:rPr>
                <w:rFonts w:ascii="Arial" w:hAnsi="Arial" w:cs="Arial"/>
                <w:sz w:val="20"/>
                <w:szCs w:val="20"/>
              </w:rPr>
              <w:t xml:space="preserve"> -</w:t>
            </w:r>
            <w:r>
              <w:rPr>
                <w:rFonts w:ascii="Arial" w:hAnsi="Arial" w:cs="Arial"/>
                <w:sz w:val="20"/>
                <w:szCs w:val="20"/>
              </w:rPr>
              <w:t xml:space="preserve"> </w:t>
            </w:r>
            <w:r w:rsidRPr="00014B15">
              <w:rPr>
                <w:rFonts w:ascii="Arial" w:hAnsi="Arial" w:cs="Arial"/>
                <w:sz w:val="20"/>
                <w:szCs w:val="20"/>
              </w:rPr>
              <w:t>Tenderer</w:t>
            </w:r>
            <w:r>
              <w:rPr>
                <w:rFonts w:ascii="Arial" w:hAnsi="Arial" w:cs="Arial"/>
                <w:sz w:val="20"/>
                <w:szCs w:val="20"/>
              </w:rPr>
              <w:t>s</w:t>
            </w:r>
            <w:r w:rsidRPr="00014B15">
              <w:rPr>
                <w:rFonts w:ascii="Arial" w:hAnsi="Arial" w:cs="Arial"/>
                <w:sz w:val="20"/>
                <w:szCs w:val="20"/>
              </w:rPr>
              <w:t xml:space="preserve"> </w:t>
            </w:r>
            <w:r w:rsidR="006C4E67">
              <w:rPr>
                <w:rFonts w:ascii="Arial" w:hAnsi="Arial" w:cs="Arial"/>
                <w:sz w:val="20"/>
                <w:szCs w:val="20"/>
              </w:rPr>
              <w:t xml:space="preserve">must </w:t>
            </w:r>
            <w:r w:rsidR="006C4E67" w:rsidRPr="00014B15">
              <w:rPr>
                <w:rFonts w:ascii="Arial" w:hAnsi="Arial" w:cs="Arial"/>
                <w:sz w:val="20"/>
                <w:szCs w:val="20"/>
              </w:rPr>
              <w:t xml:space="preserve">ensure that the costs of </w:t>
            </w:r>
            <w:proofErr w:type="spellStart"/>
            <w:r w:rsidR="006C4E67" w:rsidRPr="00014B15">
              <w:rPr>
                <w:rFonts w:ascii="Arial" w:hAnsi="Arial" w:cs="Arial"/>
                <w:sz w:val="20"/>
                <w:szCs w:val="20"/>
              </w:rPr>
              <w:t>mobilisation</w:t>
            </w:r>
            <w:proofErr w:type="spellEnd"/>
            <w:r w:rsidR="006C4E67" w:rsidRPr="00014B15">
              <w:rPr>
                <w:rFonts w:ascii="Arial" w:hAnsi="Arial" w:cs="Arial"/>
                <w:sz w:val="20"/>
                <w:szCs w:val="20"/>
              </w:rPr>
              <w:t xml:space="preserve"> / transition are separately identifiable in the Financial Model</w:t>
            </w:r>
            <w:r w:rsidR="006C4E67">
              <w:rPr>
                <w:rFonts w:ascii="Arial" w:hAnsi="Arial" w:cs="Arial"/>
                <w:sz w:val="20"/>
                <w:szCs w:val="20"/>
              </w:rPr>
              <w:t>;</w:t>
            </w:r>
          </w:p>
          <w:p w14:paraId="4BBCBE52" w14:textId="7563A379" w:rsidR="00C66D7A" w:rsidRPr="006C4E67" w:rsidRDefault="00C66D7A" w:rsidP="00943BD6">
            <w:pPr>
              <w:pStyle w:val="ListParagraph"/>
              <w:numPr>
                <w:ilvl w:val="1"/>
                <w:numId w:val="27"/>
              </w:numPr>
              <w:spacing w:after="280" w:line="280" w:lineRule="atLeast"/>
              <w:ind w:left="890" w:hanging="426"/>
              <w:contextualSpacing w:val="0"/>
              <w:rPr>
                <w:rFonts w:ascii="Arial" w:hAnsi="Arial" w:cs="Arial"/>
                <w:sz w:val="20"/>
                <w:szCs w:val="20"/>
              </w:rPr>
            </w:pPr>
            <w:r w:rsidRPr="006C4E67">
              <w:rPr>
                <w:rFonts w:ascii="Arial" w:hAnsi="Arial" w:cs="Arial"/>
                <w:sz w:val="20"/>
                <w:szCs w:val="20"/>
              </w:rPr>
              <w:t xml:space="preserve">details of any </w:t>
            </w:r>
            <w:r w:rsidR="00AF7334">
              <w:rPr>
                <w:rFonts w:ascii="Arial" w:hAnsi="Arial" w:cs="Arial"/>
                <w:sz w:val="20"/>
                <w:szCs w:val="20"/>
              </w:rPr>
              <w:t>Authority D</w:t>
            </w:r>
            <w:r w:rsidRPr="006C4E67">
              <w:rPr>
                <w:rFonts w:ascii="Arial" w:hAnsi="Arial" w:cs="Arial"/>
                <w:sz w:val="20"/>
                <w:szCs w:val="20"/>
              </w:rPr>
              <w:t xml:space="preserve">ependencies </w:t>
            </w:r>
            <w:r w:rsidR="00AF7334">
              <w:rPr>
                <w:rFonts w:ascii="Arial" w:hAnsi="Arial" w:cs="Arial"/>
                <w:sz w:val="20"/>
                <w:szCs w:val="20"/>
              </w:rPr>
              <w:t xml:space="preserve">that </w:t>
            </w:r>
            <w:r w:rsidRPr="006C4E67">
              <w:rPr>
                <w:rFonts w:ascii="Arial" w:hAnsi="Arial" w:cs="Arial"/>
                <w:sz w:val="20"/>
                <w:szCs w:val="20"/>
              </w:rPr>
              <w:t>Tenderers propose as part of their solution</w:t>
            </w:r>
            <w:r w:rsidR="00AF7334">
              <w:rPr>
                <w:rFonts w:ascii="Arial" w:hAnsi="Arial" w:cs="Arial"/>
                <w:sz w:val="20"/>
                <w:szCs w:val="20"/>
              </w:rPr>
              <w:t>,</w:t>
            </w:r>
            <w:r w:rsidRPr="006C4E67">
              <w:rPr>
                <w:rFonts w:ascii="Arial" w:hAnsi="Arial" w:cs="Arial"/>
                <w:sz w:val="20"/>
                <w:szCs w:val="20"/>
              </w:rPr>
              <w:t xml:space="preserve"> and why </w:t>
            </w:r>
            <w:r w:rsidR="00AF7334">
              <w:rPr>
                <w:rFonts w:ascii="Arial" w:hAnsi="Arial" w:cs="Arial"/>
                <w:sz w:val="20"/>
                <w:szCs w:val="20"/>
              </w:rPr>
              <w:t xml:space="preserve">each </w:t>
            </w:r>
            <w:r w:rsidRPr="006C4E67">
              <w:rPr>
                <w:rFonts w:ascii="Arial" w:hAnsi="Arial" w:cs="Arial"/>
                <w:sz w:val="20"/>
                <w:szCs w:val="20"/>
              </w:rPr>
              <w:t xml:space="preserve">such </w:t>
            </w:r>
            <w:r w:rsidR="00A546E2">
              <w:rPr>
                <w:rFonts w:ascii="Arial" w:hAnsi="Arial" w:cs="Arial"/>
                <w:sz w:val="20"/>
                <w:szCs w:val="20"/>
              </w:rPr>
              <w:t xml:space="preserve">Authority </w:t>
            </w:r>
            <w:r w:rsidR="00AF7334">
              <w:rPr>
                <w:rFonts w:ascii="Arial" w:hAnsi="Arial" w:cs="Arial"/>
                <w:sz w:val="20"/>
                <w:szCs w:val="20"/>
              </w:rPr>
              <w:t>D</w:t>
            </w:r>
            <w:r w:rsidRPr="006C4E67">
              <w:rPr>
                <w:rFonts w:ascii="Arial" w:hAnsi="Arial" w:cs="Arial"/>
                <w:sz w:val="20"/>
                <w:szCs w:val="20"/>
              </w:rPr>
              <w:t xml:space="preserve">ependency is </w:t>
            </w:r>
            <w:r w:rsidR="00AF7334">
              <w:rPr>
                <w:rFonts w:ascii="Arial" w:hAnsi="Arial" w:cs="Arial"/>
                <w:sz w:val="20"/>
                <w:szCs w:val="20"/>
              </w:rPr>
              <w:t xml:space="preserve">necessary </w:t>
            </w:r>
            <w:r w:rsidRPr="006C4E67">
              <w:rPr>
                <w:rFonts w:ascii="Arial" w:hAnsi="Arial" w:cs="Arial"/>
                <w:sz w:val="20"/>
                <w:szCs w:val="20"/>
              </w:rPr>
              <w:t>and represents value for money to the Authority.</w:t>
            </w:r>
          </w:p>
          <w:p w14:paraId="22DE1BD8" w14:textId="7A6E417A" w:rsidR="00C66D7A" w:rsidRPr="00014B15" w:rsidRDefault="00AF7334" w:rsidP="00943BD6">
            <w:pPr>
              <w:pStyle w:val="ListParagraph"/>
              <w:numPr>
                <w:ilvl w:val="0"/>
                <w:numId w:val="27"/>
              </w:numPr>
              <w:spacing w:after="280" w:line="280" w:lineRule="atLeast"/>
              <w:ind w:left="464" w:hanging="464"/>
              <w:contextualSpacing w:val="0"/>
              <w:rPr>
                <w:rFonts w:ascii="Arial" w:hAnsi="Arial" w:cs="Arial"/>
                <w:color w:val="FF0000"/>
                <w:sz w:val="20"/>
                <w:szCs w:val="20"/>
              </w:rPr>
            </w:pPr>
            <w:r>
              <w:rPr>
                <w:rFonts w:ascii="Arial" w:hAnsi="Arial" w:cs="Arial"/>
                <w:sz w:val="20"/>
                <w:szCs w:val="20"/>
              </w:rPr>
              <w:t>T</w:t>
            </w:r>
            <w:r w:rsidR="00C66D7A" w:rsidRPr="00014B15">
              <w:rPr>
                <w:rFonts w:ascii="Arial" w:hAnsi="Arial" w:cs="Arial"/>
                <w:sz w:val="20"/>
                <w:szCs w:val="20"/>
              </w:rPr>
              <w:t>he Authority will transfer the existing fleet of assets to the successful Tenderer at a nominal value agreed during the Negotiation Phase</w:t>
            </w:r>
            <w:r w:rsidR="00C66D7A">
              <w:rPr>
                <w:rFonts w:ascii="Arial" w:hAnsi="Arial" w:cs="Arial"/>
                <w:sz w:val="20"/>
                <w:szCs w:val="20"/>
              </w:rPr>
              <w:t xml:space="preserve">.  </w:t>
            </w:r>
            <w:r w:rsidR="00C66D7A" w:rsidRPr="00014B15">
              <w:rPr>
                <w:rFonts w:ascii="Arial" w:hAnsi="Arial" w:cs="Arial"/>
                <w:sz w:val="20"/>
                <w:szCs w:val="20"/>
              </w:rPr>
              <w:t xml:space="preserve">The successful Tenderer may </w:t>
            </w:r>
            <w:proofErr w:type="spellStart"/>
            <w:r w:rsidR="00C66D7A" w:rsidRPr="00014B15">
              <w:rPr>
                <w:rFonts w:ascii="Arial" w:hAnsi="Arial" w:cs="Arial"/>
                <w:sz w:val="20"/>
                <w:szCs w:val="20"/>
              </w:rPr>
              <w:t>utilise</w:t>
            </w:r>
            <w:proofErr w:type="spellEnd"/>
            <w:r w:rsidR="00C66D7A" w:rsidRPr="00014B15">
              <w:rPr>
                <w:rFonts w:ascii="Arial" w:hAnsi="Arial" w:cs="Arial"/>
                <w:sz w:val="20"/>
                <w:szCs w:val="20"/>
              </w:rPr>
              <w:t xml:space="preserve"> these assets in the delivery of the Services or dispose of the</w:t>
            </w:r>
            <w:r>
              <w:rPr>
                <w:rFonts w:ascii="Arial" w:hAnsi="Arial" w:cs="Arial"/>
                <w:sz w:val="20"/>
                <w:szCs w:val="20"/>
              </w:rPr>
              <w:t>m.  I</w:t>
            </w:r>
            <w:r w:rsidR="00C66D7A" w:rsidRPr="00014B15">
              <w:rPr>
                <w:rFonts w:ascii="Arial" w:hAnsi="Arial" w:cs="Arial"/>
                <w:sz w:val="20"/>
                <w:szCs w:val="20"/>
              </w:rPr>
              <w:t>n either case, the Authority anticipates a commensurate reduction in the Annual Charge to reflect the value transferred</w:t>
            </w:r>
            <w:r w:rsidR="00C66D7A">
              <w:rPr>
                <w:rFonts w:ascii="Arial" w:hAnsi="Arial" w:cs="Arial"/>
                <w:sz w:val="20"/>
                <w:szCs w:val="20"/>
              </w:rPr>
              <w:t>.  As part of their response</w:t>
            </w:r>
            <w:r>
              <w:rPr>
                <w:rFonts w:ascii="Arial" w:hAnsi="Arial" w:cs="Arial"/>
                <w:sz w:val="20"/>
                <w:szCs w:val="20"/>
              </w:rPr>
              <w:t>,</w:t>
            </w:r>
            <w:r w:rsidR="00C66D7A" w:rsidRPr="00014B15">
              <w:rPr>
                <w:rFonts w:ascii="Arial" w:hAnsi="Arial" w:cs="Arial"/>
                <w:sz w:val="20"/>
                <w:szCs w:val="20"/>
              </w:rPr>
              <w:t xml:space="preserve"> Tenderer</w:t>
            </w:r>
            <w:r w:rsidR="00C66D7A">
              <w:rPr>
                <w:rFonts w:ascii="Arial" w:hAnsi="Arial" w:cs="Arial"/>
                <w:sz w:val="20"/>
                <w:szCs w:val="20"/>
              </w:rPr>
              <w:t>s</w:t>
            </w:r>
            <w:r w:rsidR="00C66D7A" w:rsidRPr="00014B15">
              <w:rPr>
                <w:rFonts w:ascii="Arial" w:hAnsi="Arial" w:cs="Arial"/>
                <w:sz w:val="20"/>
                <w:szCs w:val="20"/>
              </w:rPr>
              <w:t xml:space="preserve"> should articulate how </w:t>
            </w:r>
            <w:r>
              <w:rPr>
                <w:rFonts w:ascii="Arial" w:hAnsi="Arial" w:cs="Arial"/>
                <w:sz w:val="20"/>
                <w:szCs w:val="20"/>
              </w:rPr>
              <w:t>the value of such transferred assets will be</w:t>
            </w:r>
            <w:r w:rsidR="00C66D7A" w:rsidRPr="00014B15">
              <w:rPr>
                <w:rFonts w:ascii="Arial" w:hAnsi="Arial" w:cs="Arial"/>
                <w:sz w:val="20"/>
                <w:szCs w:val="20"/>
              </w:rPr>
              <w:t xml:space="preserve"> reflected in the delivery of </w:t>
            </w:r>
            <w:r w:rsidR="00C66D7A">
              <w:rPr>
                <w:rFonts w:ascii="Arial" w:hAnsi="Arial" w:cs="Arial"/>
                <w:sz w:val="20"/>
                <w:szCs w:val="20"/>
              </w:rPr>
              <w:t>S</w:t>
            </w:r>
            <w:r w:rsidR="00C66D7A" w:rsidRPr="00014B15">
              <w:rPr>
                <w:rFonts w:ascii="Arial" w:hAnsi="Arial" w:cs="Arial"/>
                <w:sz w:val="20"/>
                <w:szCs w:val="20"/>
              </w:rPr>
              <w:t xml:space="preserve">ervices and </w:t>
            </w:r>
            <w:r>
              <w:rPr>
                <w:rFonts w:ascii="Arial" w:hAnsi="Arial" w:cs="Arial"/>
                <w:sz w:val="20"/>
                <w:szCs w:val="20"/>
              </w:rPr>
              <w:t xml:space="preserve">the </w:t>
            </w:r>
            <w:r w:rsidR="00C66D7A" w:rsidRPr="00014B15">
              <w:rPr>
                <w:rFonts w:ascii="Arial" w:hAnsi="Arial" w:cs="Arial"/>
                <w:sz w:val="20"/>
                <w:szCs w:val="20"/>
              </w:rPr>
              <w:t>price.</w:t>
            </w:r>
          </w:p>
          <w:p w14:paraId="3DDEEEF5" w14:textId="77777777" w:rsidR="00C66D7A" w:rsidRPr="00CB7E0B" w:rsidRDefault="00C66D7A" w:rsidP="00F16498">
            <w:pPr>
              <w:pStyle w:val="Body"/>
              <w:spacing w:after="280" w:line="280" w:lineRule="atLeast"/>
              <w:rPr>
                <w:b/>
              </w:rPr>
            </w:pPr>
            <w:r w:rsidRPr="00CB7E0B">
              <w:rPr>
                <w:b/>
              </w:rPr>
              <w:t>Acceptance of Risk Transfer</w:t>
            </w:r>
          </w:p>
          <w:p w14:paraId="2C81FD67" w14:textId="6F7E1215" w:rsidR="00C66D7A" w:rsidRPr="00CB7E0B" w:rsidRDefault="00C66D7A" w:rsidP="00943BD6">
            <w:pPr>
              <w:pStyle w:val="ListParagraph"/>
              <w:numPr>
                <w:ilvl w:val="0"/>
                <w:numId w:val="27"/>
              </w:numPr>
              <w:spacing w:after="280" w:line="280" w:lineRule="atLeast"/>
              <w:ind w:left="464" w:hanging="464"/>
              <w:contextualSpacing w:val="0"/>
              <w:rPr>
                <w:rFonts w:ascii="Arial" w:hAnsi="Arial" w:cs="Arial"/>
                <w:sz w:val="20"/>
                <w:szCs w:val="20"/>
              </w:rPr>
            </w:pPr>
            <w:r w:rsidRPr="00CB7E0B">
              <w:rPr>
                <w:rFonts w:ascii="Arial" w:hAnsi="Arial" w:cs="Arial"/>
                <w:sz w:val="20"/>
                <w:szCs w:val="20"/>
              </w:rPr>
              <w:t xml:space="preserve">Tenderers </w:t>
            </w:r>
            <w:r w:rsidR="00AF7334" w:rsidRPr="00CB7E0B">
              <w:rPr>
                <w:rFonts w:ascii="Arial" w:hAnsi="Arial" w:cs="Arial"/>
                <w:sz w:val="20"/>
                <w:szCs w:val="20"/>
              </w:rPr>
              <w:t>must</w:t>
            </w:r>
            <w:r w:rsidRPr="00CB7E0B">
              <w:rPr>
                <w:rFonts w:ascii="Arial" w:hAnsi="Arial" w:cs="Arial"/>
                <w:sz w:val="20"/>
                <w:szCs w:val="20"/>
              </w:rPr>
              <w:t xml:space="preserve"> confirm </w:t>
            </w:r>
            <w:r w:rsidR="00AF7334" w:rsidRPr="00CB7E0B">
              <w:rPr>
                <w:rFonts w:ascii="Arial" w:hAnsi="Arial" w:cs="Arial"/>
                <w:sz w:val="20"/>
                <w:szCs w:val="20"/>
              </w:rPr>
              <w:t xml:space="preserve">that they accept </w:t>
            </w:r>
            <w:r w:rsidRPr="00CB7E0B">
              <w:rPr>
                <w:rFonts w:ascii="Arial" w:hAnsi="Arial" w:cs="Arial"/>
                <w:sz w:val="20"/>
                <w:szCs w:val="20"/>
              </w:rPr>
              <w:t>that</w:t>
            </w:r>
            <w:r w:rsidR="0018121C" w:rsidRPr="00CB7E0B">
              <w:rPr>
                <w:rFonts w:ascii="Arial" w:hAnsi="Arial" w:cs="Arial"/>
                <w:sz w:val="20"/>
                <w:szCs w:val="20"/>
              </w:rPr>
              <w:t>, once the Contract is awarded,</w:t>
            </w:r>
            <w:r w:rsidRPr="00CB7E0B">
              <w:rPr>
                <w:rFonts w:ascii="Arial" w:hAnsi="Arial" w:cs="Arial"/>
                <w:sz w:val="20"/>
                <w:szCs w:val="20"/>
              </w:rPr>
              <w:t xml:space="preserve"> the </w:t>
            </w:r>
            <w:r w:rsidR="0018121C" w:rsidRPr="00CB7E0B">
              <w:rPr>
                <w:rFonts w:ascii="Arial" w:hAnsi="Arial" w:cs="Arial"/>
                <w:sz w:val="20"/>
                <w:szCs w:val="20"/>
              </w:rPr>
              <w:t xml:space="preserve">tendered </w:t>
            </w:r>
            <w:r w:rsidRPr="00CB7E0B">
              <w:rPr>
                <w:rFonts w:ascii="Arial" w:hAnsi="Arial" w:cs="Arial"/>
                <w:sz w:val="20"/>
                <w:szCs w:val="20"/>
              </w:rPr>
              <w:t xml:space="preserve">Firm and Fixed Pricing </w:t>
            </w:r>
            <w:r w:rsidR="0018121C" w:rsidRPr="00CB7E0B">
              <w:rPr>
                <w:rFonts w:ascii="Arial" w:hAnsi="Arial" w:cs="Arial"/>
                <w:sz w:val="20"/>
                <w:szCs w:val="20"/>
              </w:rPr>
              <w:t xml:space="preserve">may only </w:t>
            </w:r>
            <w:r w:rsidRPr="00CB7E0B">
              <w:rPr>
                <w:rFonts w:ascii="Arial" w:hAnsi="Arial" w:cs="Arial"/>
                <w:sz w:val="20"/>
                <w:szCs w:val="20"/>
              </w:rPr>
              <w:t xml:space="preserve">be changed </w:t>
            </w:r>
            <w:r w:rsidR="0018121C" w:rsidRPr="00CB7E0B">
              <w:rPr>
                <w:rFonts w:ascii="Arial" w:hAnsi="Arial" w:cs="Arial"/>
                <w:sz w:val="20"/>
                <w:szCs w:val="20"/>
              </w:rPr>
              <w:t>where</w:t>
            </w:r>
            <w:r w:rsidRPr="00CB7E0B">
              <w:rPr>
                <w:rFonts w:ascii="Arial" w:hAnsi="Arial" w:cs="Arial"/>
                <w:sz w:val="20"/>
                <w:szCs w:val="20"/>
              </w:rPr>
              <w:t xml:space="preserve"> the actual Effective Date </w:t>
            </w:r>
            <w:r w:rsidRPr="001D73F7">
              <w:rPr>
                <w:rFonts w:ascii="Arial" w:hAnsi="Arial" w:cs="Arial"/>
                <w:sz w:val="20"/>
                <w:szCs w:val="20"/>
              </w:rPr>
              <w:t>occurs six</w:t>
            </w:r>
            <w:r w:rsidR="007F10B4" w:rsidRPr="001D73F7">
              <w:rPr>
                <w:rFonts w:ascii="Arial" w:hAnsi="Arial" w:cs="Arial"/>
                <w:sz w:val="20"/>
                <w:szCs w:val="20"/>
              </w:rPr>
              <w:t xml:space="preserve"> (6)</w:t>
            </w:r>
            <w:r w:rsidRPr="001D73F7">
              <w:rPr>
                <w:rFonts w:ascii="Arial" w:hAnsi="Arial" w:cs="Arial"/>
                <w:sz w:val="20"/>
                <w:szCs w:val="20"/>
              </w:rPr>
              <w:t xml:space="preserve"> months</w:t>
            </w:r>
            <w:r w:rsidRPr="00CB7E0B">
              <w:rPr>
                <w:rFonts w:ascii="Arial" w:hAnsi="Arial" w:cs="Arial"/>
                <w:sz w:val="20"/>
                <w:szCs w:val="20"/>
              </w:rPr>
              <w:t xml:space="preserve"> after the anticipated Effective Date of </w:t>
            </w:r>
            <w:r w:rsidR="002D5284">
              <w:rPr>
                <w:rFonts w:ascii="Arial" w:hAnsi="Arial" w:cs="Arial"/>
                <w:sz w:val="20"/>
                <w:szCs w:val="20"/>
              </w:rPr>
              <w:t>1 October 2024</w:t>
            </w:r>
            <w:r w:rsidR="00AF7334" w:rsidRPr="00CB7E0B">
              <w:rPr>
                <w:rFonts w:ascii="Arial" w:hAnsi="Arial" w:cs="Arial"/>
                <w:sz w:val="20"/>
                <w:szCs w:val="20"/>
              </w:rPr>
              <w:t>,</w:t>
            </w:r>
            <w:r w:rsidRPr="00CB7E0B">
              <w:rPr>
                <w:rFonts w:ascii="Arial" w:hAnsi="Arial" w:cs="Arial"/>
                <w:sz w:val="20"/>
                <w:szCs w:val="20"/>
              </w:rPr>
              <w:t xml:space="preserve"> and</w:t>
            </w:r>
            <w:r w:rsidR="0018121C" w:rsidRPr="00CB7E0B">
              <w:rPr>
                <w:rFonts w:ascii="Arial" w:hAnsi="Arial" w:cs="Arial"/>
                <w:sz w:val="20"/>
                <w:szCs w:val="20"/>
              </w:rPr>
              <w:t>,</w:t>
            </w:r>
            <w:r w:rsidRPr="00CB7E0B">
              <w:rPr>
                <w:rFonts w:ascii="Arial" w:hAnsi="Arial" w:cs="Arial"/>
                <w:sz w:val="20"/>
                <w:szCs w:val="20"/>
              </w:rPr>
              <w:t xml:space="preserve"> in such circumstances</w:t>
            </w:r>
            <w:r w:rsidR="0018121C" w:rsidRPr="00CB7E0B">
              <w:rPr>
                <w:rFonts w:ascii="Arial" w:hAnsi="Arial" w:cs="Arial"/>
                <w:sz w:val="20"/>
                <w:szCs w:val="20"/>
              </w:rPr>
              <w:t>,</w:t>
            </w:r>
            <w:r w:rsidRPr="00CB7E0B">
              <w:rPr>
                <w:rFonts w:ascii="Arial" w:hAnsi="Arial" w:cs="Arial"/>
                <w:sz w:val="20"/>
                <w:szCs w:val="20"/>
              </w:rPr>
              <w:t xml:space="preserve"> it will only be adjusted in accordance with the following approach:</w:t>
            </w:r>
          </w:p>
          <w:p w14:paraId="11E32E70" w14:textId="3B53F78B" w:rsidR="00C66D7A" w:rsidRPr="001D73F7" w:rsidRDefault="00C66D7A" w:rsidP="00943BD6">
            <w:pPr>
              <w:pStyle w:val="ListParagraph"/>
              <w:numPr>
                <w:ilvl w:val="1"/>
                <w:numId w:val="27"/>
              </w:numPr>
              <w:spacing w:after="280" w:line="280" w:lineRule="atLeast"/>
              <w:ind w:left="890" w:hanging="426"/>
              <w:contextualSpacing w:val="0"/>
              <w:rPr>
                <w:rFonts w:ascii="Arial" w:hAnsi="Arial" w:cs="Arial"/>
                <w:sz w:val="20"/>
                <w:szCs w:val="20"/>
              </w:rPr>
            </w:pPr>
            <w:r w:rsidRPr="00CB7E0B">
              <w:rPr>
                <w:rFonts w:ascii="Arial" w:hAnsi="Arial" w:cs="Arial"/>
                <w:sz w:val="20"/>
                <w:szCs w:val="20"/>
              </w:rPr>
              <w:t xml:space="preserve">the estimated capital costs included in the Financial Model will be adjusted by </w:t>
            </w:r>
            <w:r w:rsidR="0018121C" w:rsidRPr="00CB7E0B">
              <w:rPr>
                <w:rFonts w:ascii="Arial" w:hAnsi="Arial" w:cs="Arial"/>
                <w:sz w:val="20"/>
                <w:szCs w:val="20"/>
              </w:rPr>
              <w:t>applying any</w:t>
            </w:r>
            <w:r w:rsidRPr="00CB7E0B">
              <w:rPr>
                <w:rFonts w:ascii="Arial" w:hAnsi="Arial" w:cs="Arial"/>
                <w:sz w:val="20"/>
                <w:szCs w:val="20"/>
              </w:rPr>
              <w:t xml:space="preserve"> movement in the published </w:t>
            </w:r>
            <w:r w:rsidRPr="001D73F7">
              <w:rPr>
                <w:rFonts w:ascii="Arial" w:hAnsi="Arial" w:cs="Arial"/>
                <w:sz w:val="20"/>
                <w:szCs w:val="20"/>
              </w:rPr>
              <w:t xml:space="preserve">DTI public sector indices over the period between </w:t>
            </w:r>
            <w:r w:rsidR="001D73F7" w:rsidRPr="001D73F7">
              <w:rPr>
                <w:rFonts w:ascii="Arial" w:hAnsi="Arial" w:cs="Arial"/>
                <w:sz w:val="20"/>
                <w:szCs w:val="20"/>
              </w:rPr>
              <w:t>1 April 2025 (</w:t>
            </w:r>
            <w:r w:rsidRPr="001D73F7">
              <w:rPr>
                <w:rFonts w:ascii="Arial" w:hAnsi="Arial" w:cs="Arial"/>
                <w:sz w:val="20"/>
                <w:szCs w:val="20"/>
              </w:rPr>
              <w:t>six</w:t>
            </w:r>
            <w:r w:rsidR="007F10B4" w:rsidRPr="001D73F7">
              <w:rPr>
                <w:rFonts w:ascii="Arial" w:hAnsi="Arial" w:cs="Arial"/>
                <w:sz w:val="20"/>
                <w:szCs w:val="20"/>
              </w:rPr>
              <w:t xml:space="preserve"> (6)</w:t>
            </w:r>
            <w:r w:rsidRPr="001D73F7">
              <w:rPr>
                <w:rFonts w:ascii="Arial" w:hAnsi="Arial" w:cs="Arial"/>
                <w:sz w:val="20"/>
                <w:szCs w:val="20"/>
              </w:rPr>
              <w:t xml:space="preserve"> months after the anticipated Effective Date) and the actual Effective Date</w:t>
            </w:r>
            <w:r w:rsidR="0018121C" w:rsidRPr="001D73F7">
              <w:rPr>
                <w:rFonts w:ascii="Arial" w:hAnsi="Arial" w:cs="Arial"/>
                <w:sz w:val="20"/>
                <w:szCs w:val="20"/>
              </w:rPr>
              <w:t>,</w:t>
            </w:r>
            <w:r w:rsidRPr="001D73F7">
              <w:rPr>
                <w:rFonts w:ascii="Arial" w:hAnsi="Arial" w:cs="Arial"/>
                <w:sz w:val="20"/>
                <w:szCs w:val="20"/>
              </w:rPr>
              <w:t xml:space="preserve"> but only insofar as the delay to the Effective Date has a material impact on the anticipated timing of incurrence of the capital costs;</w:t>
            </w:r>
          </w:p>
          <w:p w14:paraId="5379463E" w14:textId="0E92428A" w:rsidR="00C66D7A" w:rsidRPr="00014B15" w:rsidRDefault="00C66D7A" w:rsidP="00943BD6">
            <w:pPr>
              <w:pStyle w:val="ListParagraph"/>
              <w:numPr>
                <w:ilvl w:val="1"/>
                <w:numId w:val="27"/>
              </w:numPr>
              <w:spacing w:after="280" w:line="280" w:lineRule="atLeast"/>
              <w:ind w:left="890" w:hanging="426"/>
              <w:contextualSpacing w:val="0"/>
              <w:rPr>
                <w:b/>
                <w:color w:val="FF0000"/>
              </w:rPr>
            </w:pPr>
            <w:r w:rsidRPr="005015D4">
              <w:rPr>
                <w:rFonts w:ascii="Arial" w:hAnsi="Arial" w:cs="Arial"/>
                <w:sz w:val="20"/>
                <w:szCs w:val="20"/>
              </w:rPr>
              <w:t xml:space="preserve">all other estimated costs included in the successful </w:t>
            </w:r>
            <w:r w:rsidR="001D73F7" w:rsidRPr="005015D4">
              <w:rPr>
                <w:rFonts w:ascii="Arial" w:hAnsi="Arial" w:cs="Arial"/>
                <w:sz w:val="20"/>
                <w:szCs w:val="20"/>
              </w:rPr>
              <w:t>Tender</w:t>
            </w:r>
            <w:r w:rsidR="001D73F7" w:rsidRPr="002719F1">
              <w:rPr>
                <w:rFonts w:ascii="Arial" w:hAnsi="Arial" w:cs="Arial"/>
                <w:sz w:val="20"/>
                <w:szCs w:val="20"/>
              </w:rPr>
              <w:t>er's</w:t>
            </w:r>
            <w:r w:rsidRPr="002719F1">
              <w:rPr>
                <w:rFonts w:ascii="Arial" w:hAnsi="Arial" w:cs="Arial"/>
                <w:sz w:val="20"/>
                <w:szCs w:val="20"/>
              </w:rPr>
              <w:t xml:space="preserve"> Financial Model (excluding finance costs) will be adjusted by </w:t>
            </w:r>
            <w:r w:rsidR="0018121C" w:rsidRPr="002719F1">
              <w:rPr>
                <w:rFonts w:ascii="Arial" w:hAnsi="Arial" w:cs="Arial"/>
                <w:sz w:val="20"/>
                <w:szCs w:val="20"/>
              </w:rPr>
              <w:t>applying any</w:t>
            </w:r>
            <w:r w:rsidRPr="002719F1">
              <w:rPr>
                <w:rFonts w:ascii="Arial" w:hAnsi="Arial" w:cs="Arial"/>
                <w:sz w:val="20"/>
                <w:szCs w:val="20"/>
              </w:rPr>
              <w:t xml:space="preserve"> movement in the published </w:t>
            </w:r>
            <w:r w:rsidR="002D5284" w:rsidRPr="007C2401">
              <w:rPr>
                <w:rFonts w:ascii="Arial" w:hAnsi="Arial" w:cs="Arial"/>
                <w:sz w:val="20"/>
                <w:szCs w:val="20"/>
              </w:rPr>
              <w:t xml:space="preserve">HQTI </w:t>
            </w:r>
            <w:r w:rsidRPr="001D73F7">
              <w:rPr>
                <w:rFonts w:ascii="Arial" w:hAnsi="Arial" w:cs="Arial"/>
                <w:sz w:val="20"/>
                <w:szCs w:val="20"/>
              </w:rPr>
              <w:t xml:space="preserve">over the period between </w:t>
            </w:r>
            <w:r w:rsidR="001D73F7" w:rsidRPr="001D73F7">
              <w:rPr>
                <w:rFonts w:ascii="Arial" w:hAnsi="Arial" w:cs="Arial"/>
                <w:sz w:val="20"/>
                <w:szCs w:val="20"/>
              </w:rPr>
              <w:t xml:space="preserve">1 April 2025 </w:t>
            </w:r>
            <w:r w:rsidRPr="001D73F7">
              <w:rPr>
                <w:rFonts w:ascii="Arial" w:hAnsi="Arial" w:cs="Arial"/>
                <w:sz w:val="20"/>
                <w:szCs w:val="20"/>
              </w:rPr>
              <w:t>(six</w:t>
            </w:r>
            <w:r w:rsidR="007F10B4" w:rsidRPr="001D73F7">
              <w:rPr>
                <w:rFonts w:ascii="Arial" w:hAnsi="Arial" w:cs="Arial"/>
                <w:sz w:val="20"/>
                <w:szCs w:val="20"/>
              </w:rPr>
              <w:t xml:space="preserve"> (6)</w:t>
            </w:r>
            <w:r w:rsidRPr="001D73F7">
              <w:rPr>
                <w:rFonts w:ascii="Arial" w:hAnsi="Arial" w:cs="Arial"/>
                <w:sz w:val="20"/>
                <w:szCs w:val="20"/>
              </w:rPr>
              <w:t xml:space="preserve"> months after the anticipated Effective Date</w:t>
            </w:r>
            <w:r w:rsidR="006749C9">
              <w:rPr>
                <w:rFonts w:ascii="Arial" w:hAnsi="Arial" w:cs="Arial"/>
                <w:sz w:val="20"/>
                <w:szCs w:val="20"/>
              </w:rPr>
              <w:t>)</w:t>
            </w:r>
            <w:r w:rsidRPr="001D73F7">
              <w:rPr>
                <w:rFonts w:ascii="Arial" w:hAnsi="Arial" w:cs="Arial"/>
                <w:sz w:val="20"/>
                <w:szCs w:val="20"/>
              </w:rPr>
              <w:t xml:space="preserve"> and the actual Effective</w:t>
            </w:r>
            <w:r w:rsidRPr="00CB7E0B">
              <w:rPr>
                <w:rFonts w:ascii="Arial" w:hAnsi="Arial" w:cs="Arial"/>
                <w:sz w:val="20"/>
                <w:szCs w:val="20"/>
              </w:rPr>
              <w:t xml:space="preserve"> Date but only insofar as the delay to the Effective Date has a material impact on the anticipated timing of incurrence of the other costs (excluding finance costs).</w:t>
            </w:r>
          </w:p>
        </w:tc>
      </w:tr>
    </w:tbl>
    <w:p w14:paraId="0B12CC8D" w14:textId="77777777" w:rsidR="00C66D7A" w:rsidRPr="00014B15" w:rsidRDefault="00C66D7A" w:rsidP="00C66D7A">
      <w:pPr>
        <w:spacing w:after="280" w:line="280" w:lineRule="atLeast"/>
        <w:rPr>
          <w:rFonts w:ascii="Arial" w:eastAsia="Arial" w:hAnsi="Arial" w:cs="Arial"/>
          <w:kern w:val="20"/>
          <w:sz w:val="20"/>
          <w:szCs w:val="20"/>
          <w:lang w:eastAsia="zh-CN" w:bidi="hi-IN"/>
        </w:rPr>
      </w:pPr>
    </w:p>
    <w:p w14:paraId="60D81F14" w14:textId="238573F2" w:rsidR="00DF4057" w:rsidRDefault="00DF4057" w:rsidP="006F51F4">
      <w:pPr>
        <w:pStyle w:val="Simple1"/>
        <w:keepNext/>
        <w:rPr>
          <w:rFonts w:cs="Arial"/>
          <w:b/>
          <w:lang w:eastAsia="zh-CN" w:bidi="hi-IN"/>
        </w:rPr>
      </w:pPr>
      <w:bookmarkStart w:id="374" w:name="_Toc119653325"/>
      <w:r w:rsidRPr="00014B15">
        <w:rPr>
          <w:rFonts w:cs="Arial"/>
          <w:b/>
          <w:lang w:eastAsia="zh-CN" w:bidi="hi-IN"/>
        </w:rPr>
        <w:t>COMPL</w:t>
      </w:r>
      <w:r w:rsidR="00266649">
        <w:rPr>
          <w:rFonts w:cs="Arial"/>
          <w:b/>
          <w:lang w:eastAsia="zh-CN" w:bidi="hi-IN"/>
        </w:rPr>
        <w:t>ETING</w:t>
      </w:r>
      <w:bookmarkEnd w:id="335"/>
      <w:r w:rsidR="00CC33E8">
        <w:rPr>
          <w:rFonts w:cs="Arial"/>
          <w:b/>
          <w:lang w:eastAsia="zh-CN" w:bidi="hi-IN"/>
        </w:rPr>
        <w:t xml:space="preserve"> THE TECHNICAL REQUIREMENTS OF RESPONSE</w:t>
      </w:r>
      <w:bookmarkEnd w:id="374"/>
    </w:p>
    <w:p w14:paraId="18F0BA9A" w14:textId="766F2C4B" w:rsidR="00F4599A" w:rsidRPr="00014B15" w:rsidRDefault="00F4599A" w:rsidP="00061BAC">
      <w:pPr>
        <w:pStyle w:val="Simple2"/>
        <w:tabs>
          <w:tab w:val="clear" w:pos="1986"/>
          <w:tab w:val="num" w:pos="993"/>
        </w:tabs>
        <w:ind w:left="993"/>
        <w:rPr>
          <w:rFonts w:cs="Arial"/>
        </w:rPr>
      </w:pPr>
      <w:r w:rsidRPr="00014B15">
        <w:rPr>
          <w:rFonts w:cs="Arial"/>
        </w:rPr>
        <w:t xml:space="preserve">The Technical </w:t>
      </w:r>
      <w:r w:rsidR="00822DA1">
        <w:rPr>
          <w:rFonts w:cs="Arial"/>
        </w:rPr>
        <w:t>Requirements of Response</w:t>
      </w:r>
      <w:r w:rsidRPr="00014B15">
        <w:rPr>
          <w:rFonts w:cs="Arial"/>
        </w:rPr>
        <w:t xml:space="preserve"> </w:t>
      </w:r>
      <w:r w:rsidR="00262A07">
        <w:rPr>
          <w:rFonts w:cs="Arial"/>
        </w:rPr>
        <w:t>cover three topic areas</w:t>
      </w:r>
      <w:r w:rsidRPr="00014B15">
        <w:rPr>
          <w:rFonts w:cs="Arial"/>
        </w:rPr>
        <w:t>:</w:t>
      </w:r>
    </w:p>
    <w:p w14:paraId="6633687B" w14:textId="0CA6E6BE" w:rsidR="00F4599A" w:rsidRPr="00014B15" w:rsidRDefault="00262A07" w:rsidP="00EF0989">
      <w:pPr>
        <w:pStyle w:val="Simple3"/>
        <w:tabs>
          <w:tab w:val="clear" w:pos="3827"/>
          <w:tab w:val="num" w:pos="1560"/>
        </w:tabs>
        <w:ind w:left="1560" w:hanging="567"/>
      </w:pPr>
      <w:r>
        <w:t xml:space="preserve">the Service Delivery Plan (consisting of </w:t>
      </w:r>
      <w:r w:rsidR="006749C9">
        <w:t>nine (9)</w:t>
      </w:r>
      <w:r>
        <w:t xml:space="preserve"> sub-plans)</w:t>
      </w:r>
      <w:r w:rsidR="00EE79AD">
        <w:t xml:space="preserve"> and </w:t>
      </w:r>
      <w:r>
        <w:t>the Transition Plan;</w:t>
      </w:r>
    </w:p>
    <w:p w14:paraId="5D3C1BE9" w14:textId="2CEC8414" w:rsidR="00F4599A" w:rsidRPr="00014B15" w:rsidRDefault="00262A07" w:rsidP="00EF0989">
      <w:pPr>
        <w:pStyle w:val="Simple3"/>
        <w:tabs>
          <w:tab w:val="clear" w:pos="3827"/>
          <w:tab w:val="num" w:pos="1560"/>
        </w:tabs>
        <w:ind w:left="1560" w:hanging="567"/>
      </w:pPr>
      <w:r>
        <w:t xml:space="preserve">the Social Value Plan, covering </w:t>
      </w:r>
      <w:r w:rsidR="00990872">
        <w:t>three</w:t>
      </w:r>
      <w:r w:rsidR="008F2F02">
        <w:t xml:space="preserve"> (</w:t>
      </w:r>
      <w:r w:rsidR="00990872">
        <w:t>3</w:t>
      </w:r>
      <w:r w:rsidR="008F2F02">
        <w:t>)</w:t>
      </w:r>
      <w:r w:rsidR="00A546E2">
        <w:t xml:space="preserve"> </w:t>
      </w:r>
      <w:r>
        <w:t>MACs</w:t>
      </w:r>
      <w:r w:rsidR="00F4599A" w:rsidRPr="00014B15">
        <w:t>; and</w:t>
      </w:r>
    </w:p>
    <w:p w14:paraId="6607A2B1" w14:textId="1C533423" w:rsidR="00F4599A" w:rsidRDefault="00262A07" w:rsidP="00EF0989">
      <w:pPr>
        <w:pStyle w:val="Simple3"/>
        <w:tabs>
          <w:tab w:val="clear" w:pos="3827"/>
          <w:tab w:val="num" w:pos="1560"/>
        </w:tabs>
        <w:ind w:left="1560" w:hanging="567"/>
      </w:pPr>
      <w:r>
        <w:t>the Financial Profit Share and Financial Management Information.</w:t>
      </w:r>
    </w:p>
    <w:p w14:paraId="0C8B1702" w14:textId="28F392D5" w:rsidR="00262A07" w:rsidRPr="00501C3D" w:rsidRDefault="00262A07" w:rsidP="00262A07">
      <w:pPr>
        <w:pStyle w:val="Simple2"/>
        <w:tabs>
          <w:tab w:val="clear" w:pos="1986"/>
          <w:tab w:val="num" w:pos="993"/>
        </w:tabs>
        <w:ind w:left="993"/>
        <w:rPr>
          <w:rFonts w:cs="Arial"/>
        </w:rPr>
      </w:pPr>
      <w:r>
        <w:rPr>
          <w:rFonts w:cs="Arial"/>
        </w:rPr>
        <w:t xml:space="preserve">Each topic area is evaluated against a specific set of </w:t>
      </w:r>
      <w:r w:rsidR="00CF6EF8">
        <w:rPr>
          <w:rFonts w:cs="Arial"/>
        </w:rPr>
        <w:t>c</w:t>
      </w:r>
      <w:r>
        <w:rPr>
          <w:rFonts w:cs="Arial"/>
        </w:rPr>
        <w:t xml:space="preserve">onfidence </w:t>
      </w:r>
      <w:r w:rsidR="00CF6EF8">
        <w:rPr>
          <w:rFonts w:cs="Arial"/>
        </w:rPr>
        <w:t>c</w:t>
      </w:r>
      <w:r w:rsidR="001C2F91">
        <w:rPr>
          <w:rFonts w:cs="Arial"/>
        </w:rPr>
        <w:t>haracteristics</w:t>
      </w:r>
      <w:r>
        <w:rPr>
          <w:rFonts w:cs="Arial"/>
        </w:rPr>
        <w:t xml:space="preserve"> as further detailed </w:t>
      </w:r>
      <w:r w:rsidRPr="00501C3D">
        <w:rPr>
          <w:rFonts w:cs="Arial"/>
        </w:rPr>
        <w:t xml:space="preserve">in paragraphs </w:t>
      </w:r>
      <w:r w:rsidR="00704A42" w:rsidRPr="00501C3D">
        <w:rPr>
          <w:rFonts w:cs="Arial"/>
        </w:rPr>
        <w:t>7 (Evaluation of Technical Requirements of Response</w:t>
      </w:r>
      <w:r w:rsidR="00501C3D" w:rsidRPr="00501C3D">
        <w:rPr>
          <w:rFonts w:cs="Arial"/>
        </w:rPr>
        <w:t>)</w:t>
      </w:r>
      <w:r w:rsidRPr="00501C3D">
        <w:rPr>
          <w:rFonts w:cs="Arial"/>
        </w:rPr>
        <w:t xml:space="preserve"> </w:t>
      </w:r>
      <w:r w:rsidR="00763F06" w:rsidRPr="00501C3D">
        <w:rPr>
          <w:rFonts w:cs="Arial"/>
        </w:rPr>
        <w:t xml:space="preserve">of </w:t>
      </w:r>
      <w:bookmarkStart w:id="375" w:name="_9kR3WTr2CC7AHQCwozZ"/>
      <w:r w:rsidRPr="00501C3D">
        <w:rPr>
          <w:rFonts w:cs="Arial"/>
        </w:rPr>
        <w:t>Annex D</w:t>
      </w:r>
      <w:bookmarkEnd w:id="375"/>
      <w:r w:rsidR="001C2F91" w:rsidRPr="00501C3D">
        <w:rPr>
          <w:rFonts w:cs="Arial"/>
        </w:rPr>
        <w:t xml:space="preserve"> (Evaluation of Tenders)</w:t>
      </w:r>
      <w:r w:rsidRPr="00501C3D">
        <w:rPr>
          <w:rFonts w:cs="Arial"/>
        </w:rPr>
        <w:t>.</w:t>
      </w:r>
    </w:p>
    <w:p w14:paraId="05B885C6" w14:textId="4D685137" w:rsidR="001C0E57" w:rsidRDefault="00262A07" w:rsidP="00061BAC">
      <w:pPr>
        <w:pStyle w:val="Simple2"/>
        <w:tabs>
          <w:tab w:val="clear" w:pos="1986"/>
          <w:tab w:val="num" w:pos="993"/>
        </w:tabs>
        <w:ind w:left="993"/>
        <w:rPr>
          <w:rFonts w:cs="Arial"/>
        </w:rPr>
      </w:pPr>
      <w:bookmarkStart w:id="376" w:name="_Hlk113175619"/>
      <w:bookmarkStart w:id="377" w:name="_Hlk113176645"/>
      <w:r>
        <w:rPr>
          <w:rFonts w:cs="Arial"/>
        </w:rPr>
        <w:t>Tenderers must complete a response to each of the</w:t>
      </w:r>
      <w:r w:rsidR="001C0E57" w:rsidRPr="00014B15">
        <w:rPr>
          <w:rFonts w:cs="Arial"/>
        </w:rPr>
        <w:t xml:space="preserve"> </w:t>
      </w:r>
      <w:proofErr w:type="spellStart"/>
      <w:r w:rsidR="001C0E57" w:rsidRPr="00014B15">
        <w:rPr>
          <w:rFonts w:cs="Arial"/>
        </w:rPr>
        <w:t>RoRs</w:t>
      </w:r>
      <w:proofErr w:type="spellEnd"/>
      <w:r w:rsidR="001C0E57" w:rsidRPr="00014B15">
        <w:rPr>
          <w:rFonts w:cs="Arial"/>
        </w:rPr>
        <w:t xml:space="preserve"> </w:t>
      </w:r>
      <w:r>
        <w:rPr>
          <w:rFonts w:cs="Arial"/>
        </w:rPr>
        <w:t xml:space="preserve">for the relevant topic area. Tenderers' responses should cover all the topics, points and issues stated in the RoR, taking account of the relevant </w:t>
      </w:r>
      <w:r w:rsidR="003F270E">
        <w:rPr>
          <w:rFonts w:cs="Arial"/>
        </w:rPr>
        <w:t>c</w:t>
      </w:r>
      <w:r>
        <w:rPr>
          <w:rFonts w:cs="Arial"/>
        </w:rPr>
        <w:t xml:space="preserve">onfidence </w:t>
      </w:r>
      <w:r w:rsidR="003F270E">
        <w:rPr>
          <w:rFonts w:cs="Arial"/>
        </w:rPr>
        <w:t>c</w:t>
      </w:r>
      <w:r w:rsidR="001C2F91">
        <w:rPr>
          <w:rFonts w:cs="Arial"/>
        </w:rPr>
        <w:t xml:space="preserve">haracteristics </w:t>
      </w:r>
      <w:r w:rsidR="003F270E">
        <w:rPr>
          <w:rFonts w:cs="Arial"/>
        </w:rPr>
        <w:t xml:space="preserve">set out in Table D.1, Table D.2 or Table D.3 </w:t>
      </w:r>
      <w:r w:rsidR="00CF6EF8">
        <w:rPr>
          <w:rFonts w:cs="Arial"/>
        </w:rPr>
        <w:t xml:space="preserve">in Annex D </w:t>
      </w:r>
      <w:r w:rsidR="003F270E">
        <w:rPr>
          <w:rFonts w:cs="Arial"/>
        </w:rPr>
        <w:t xml:space="preserve">as applicable, </w:t>
      </w:r>
      <w:r>
        <w:rPr>
          <w:rFonts w:cs="Arial"/>
        </w:rPr>
        <w:t>when determining how to respond</w:t>
      </w:r>
      <w:r w:rsidR="001C0E57" w:rsidRPr="00014B15">
        <w:rPr>
          <w:rFonts w:cs="Arial"/>
        </w:rPr>
        <w:t xml:space="preserve">. </w:t>
      </w:r>
      <w:r w:rsidR="00763F06">
        <w:rPr>
          <w:rFonts w:cs="Arial"/>
        </w:rPr>
        <w:t xml:space="preserve">Tenderers must adhere to the font sizes, line spacing and page limits </w:t>
      </w:r>
      <w:r w:rsidR="00763F06" w:rsidRPr="00501C3D">
        <w:rPr>
          <w:rFonts w:cs="Arial"/>
        </w:rPr>
        <w:t xml:space="preserve">stated in paragraph </w:t>
      </w:r>
      <w:r w:rsidR="000F3111" w:rsidRPr="00501C3D">
        <w:rPr>
          <w:rFonts w:cs="Arial"/>
        </w:rPr>
        <w:fldChar w:fldCharType="begin"/>
      </w:r>
      <w:r w:rsidR="000F3111" w:rsidRPr="00501C3D">
        <w:rPr>
          <w:rFonts w:cs="Arial"/>
        </w:rPr>
        <w:instrText xml:space="preserve"> REF _Ref119392040 \r \h </w:instrText>
      </w:r>
      <w:r w:rsidR="00501C3D">
        <w:rPr>
          <w:rFonts w:cs="Arial"/>
        </w:rPr>
        <w:instrText xml:space="preserve"> \* MERGEFORMAT </w:instrText>
      </w:r>
      <w:r w:rsidR="000F3111" w:rsidRPr="00501C3D">
        <w:rPr>
          <w:rFonts w:cs="Arial"/>
        </w:rPr>
      </w:r>
      <w:r w:rsidR="000F3111" w:rsidRPr="00501C3D">
        <w:rPr>
          <w:rFonts w:cs="Arial"/>
        </w:rPr>
        <w:fldChar w:fldCharType="separate"/>
      </w:r>
      <w:r w:rsidR="00431E8D">
        <w:rPr>
          <w:rFonts w:cs="Arial"/>
        </w:rPr>
        <w:t>2.5</w:t>
      </w:r>
      <w:r w:rsidR="000F3111" w:rsidRPr="00501C3D">
        <w:rPr>
          <w:rFonts w:cs="Arial"/>
        </w:rPr>
        <w:fldChar w:fldCharType="end"/>
      </w:r>
      <w:r w:rsidR="00763F06" w:rsidRPr="00501C3D">
        <w:rPr>
          <w:rFonts w:cs="Arial"/>
        </w:rPr>
        <w:t xml:space="preserve"> </w:t>
      </w:r>
      <w:r w:rsidR="000F3111" w:rsidRPr="00501C3D">
        <w:rPr>
          <w:rFonts w:cs="Arial"/>
        </w:rPr>
        <w:t>(Content</w:t>
      </w:r>
      <w:r w:rsidR="000F3111">
        <w:rPr>
          <w:rFonts w:cs="Arial"/>
        </w:rPr>
        <w:t xml:space="preserve"> of Tender Deliverables) </w:t>
      </w:r>
      <w:r w:rsidR="00763F06">
        <w:rPr>
          <w:rFonts w:cs="Arial"/>
        </w:rPr>
        <w:t xml:space="preserve">of this </w:t>
      </w:r>
      <w:bookmarkStart w:id="378" w:name="_9kMH1I6ZWuDJBAEGOFzr2bpY7rkvyq8Juf66yDE"/>
      <w:r w:rsidR="00763F06">
        <w:rPr>
          <w:rFonts w:cs="Arial"/>
        </w:rPr>
        <w:t>Annex C</w:t>
      </w:r>
      <w:bookmarkEnd w:id="378"/>
      <w:r w:rsidR="00763F06">
        <w:rPr>
          <w:rFonts w:cs="Arial"/>
        </w:rPr>
        <w:t xml:space="preserve"> and in the relevant RoR.</w:t>
      </w:r>
      <w:r w:rsidR="00184D49">
        <w:rPr>
          <w:rFonts w:cs="Arial"/>
        </w:rPr>
        <w:t xml:space="preserve"> T</w:t>
      </w:r>
      <w:r w:rsidR="00184D49" w:rsidRPr="00517B91">
        <w:rPr>
          <w:rFonts w:cs="Arial"/>
        </w:rPr>
        <w:t>hey must</w:t>
      </w:r>
      <w:r w:rsidR="00184D49" w:rsidRPr="00014B15">
        <w:rPr>
          <w:rFonts w:cs="Arial"/>
        </w:rPr>
        <w:t xml:space="preserve"> not amend the template structure or pre-populated content</w:t>
      </w:r>
      <w:r w:rsidR="00184D49">
        <w:rPr>
          <w:rFonts w:cs="Arial"/>
        </w:rPr>
        <w:t>.</w:t>
      </w:r>
    </w:p>
    <w:p w14:paraId="5F12A475" w14:textId="5E71E19C" w:rsidR="001C0E57" w:rsidRDefault="001C0E57" w:rsidP="00061BAC">
      <w:pPr>
        <w:pStyle w:val="Simple2"/>
        <w:tabs>
          <w:tab w:val="clear" w:pos="1986"/>
          <w:tab w:val="num" w:pos="993"/>
        </w:tabs>
        <w:ind w:left="993"/>
        <w:rPr>
          <w:rFonts w:cs="Arial"/>
        </w:rPr>
      </w:pPr>
      <w:r w:rsidRPr="00014B15">
        <w:rPr>
          <w:rFonts w:cs="Arial"/>
        </w:rPr>
        <w:t>T</w:t>
      </w:r>
      <w:r w:rsidR="002644C2">
        <w:rPr>
          <w:rFonts w:cs="Arial"/>
        </w:rPr>
        <w:t xml:space="preserve">he responses to </w:t>
      </w:r>
      <w:proofErr w:type="spellStart"/>
      <w:r w:rsidR="002644C2">
        <w:rPr>
          <w:rFonts w:cs="Arial"/>
        </w:rPr>
        <w:t>RoRs</w:t>
      </w:r>
      <w:proofErr w:type="spellEnd"/>
      <w:r w:rsidR="002644C2">
        <w:rPr>
          <w:rFonts w:cs="Arial"/>
        </w:rPr>
        <w:t xml:space="preserve"> that Tenderers</w:t>
      </w:r>
      <w:r w:rsidR="00501C3D">
        <w:rPr>
          <w:rFonts w:cs="Arial"/>
        </w:rPr>
        <w:t xml:space="preserve"> must </w:t>
      </w:r>
      <w:r w:rsidR="002644C2">
        <w:rPr>
          <w:rFonts w:cs="Arial"/>
        </w:rPr>
        <w:t>complete for each topic area, together with any plans or other documents they need to submit</w:t>
      </w:r>
      <w:r w:rsidR="00501C3D">
        <w:rPr>
          <w:rFonts w:cs="Arial"/>
        </w:rPr>
        <w:t>,</w:t>
      </w:r>
      <w:r w:rsidR="002644C2">
        <w:rPr>
          <w:rFonts w:cs="Arial"/>
        </w:rPr>
        <w:t xml:space="preserve"> are set out in </w:t>
      </w:r>
      <w:bookmarkStart w:id="379" w:name="_9kMHG5YVtCIA9EFDGKjNcosKirW4GDCH9AQNyjz"/>
      <w:r w:rsidR="002644C2">
        <w:rPr>
          <w:rFonts w:cs="Arial"/>
        </w:rPr>
        <w:t xml:space="preserve">Table </w:t>
      </w:r>
      <w:r w:rsidR="00A10240">
        <w:rPr>
          <w:rFonts w:cs="Arial"/>
        </w:rPr>
        <w:t>C</w:t>
      </w:r>
      <w:r w:rsidR="00C20884">
        <w:rPr>
          <w:rFonts w:cs="Arial"/>
        </w:rPr>
        <w:t>.</w:t>
      </w:r>
      <w:r w:rsidR="0083217B">
        <w:rPr>
          <w:rFonts w:cs="Arial"/>
        </w:rPr>
        <w:t>7</w:t>
      </w:r>
      <w:bookmarkEnd w:id="379"/>
      <w:r w:rsidR="002644C2">
        <w:rPr>
          <w:rFonts w:cs="Arial"/>
        </w:rPr>
        <w:t xml:space="preserve"> below.</w:t>
      </w:r>
    </w:p>
    <w:p w14:paraId="622BEADA" w14:textId="51E906F2" w:rsidR="002644C2" w:rsidRPr="00184D49" w:rsidRDefault="002644C2" w:rsidP="00184D49">
      <w:pPr>
        <w:pStyle w:val="Simple2"/>
        <w:numPr>
          <w:ilvl w:val="0"/>
          <w:numId w:val="0"/>
        </w:numPr>
        <w:ind w:left="720"/>
        <w:rPr>
          <w:rFonts w:cs="Arial"/>
          <w:b/>
        </w:rPr>
      </w:pPr>
      <w:bookmarkStart w:id="380" w:name="_9kR3WTrAG87CDBEIhLamqIgpU2EBAF78OLwhx1D"/>
      <w:r w:rsidRPr="00184D49">
        <w:rPr>
          <w:rFonts w:cs="Arial"/>
          <w:b/>
        </w:rPr>
        <w:t>Table C</w:t>
      </w:r>
      <w:r w:rsidR="00C20884">
        <w:rPr>
          <w:rFonts w:cs="Arial"/>
          <w:b/>
        </w:rPr>
        <w:t>.</w:t>
      </w:r>
      <w:r w:rsidR="0083217B">
        <w:rPr>
          <w:rFonts w:cs="Arial"/>
          <w:b/>
        </w:rPr>
        <w:t>7</w:t>
      </w:r>
      <w:r w:rsidRPr="00184D49">
        <w:rPr>
          <w:rFonts w:cs="Arial"/>
          <w:b/>
        </w:rPr>
        <w:t xml:space="preserve"> Responses to </w:t>
      </w:r>
      <w:r w:rsidR="0083217B">
        <w:rPr>
          <w:rFonts w:cs="Arial"/>
          <w:b/>
        </w:rPr>
        <w:t xml:space="preserve">Technical </w:t>
      </w:r>
      <w:proofErr w:type="spellStart"/>
      <w:r w:rsidRPr="00184D49">
        <w:rPr>
          <w:rFonts w:cs="Arial"/>
          <w:b/>
        </w:rPr>
        <w:t>RoRs</w:t>
      </w:r>
      <w:proofErr w:type="spellEnd"/>
      <w:r w:rsidRPr="00184D49">
        <w:rPr>
          <w:rFonts w:cs="Arial"/>
          <w:b/>
        </w:rPr>
        <w:t xml:space="preserve"> for Completion and Submission</w:t>
      </w:r>
      <w:bookmarkEnd w:id="380"/>
    </w:p>
    <w:tbl>
      <w:tblPr>
        <w:tblStyle w:val="TableGrid"/>
        <w:tblW w:w="0" w:type="auto"/>
        <w:tblInd w:w="993" w:type="dxa"/>
        <w:tblLook w:val="04A0" w:firstRow="1" w:lastRow="0" w:firstColumn="1" w:lastColumn="0" w:noHBand="0" w:noVBand="1"/>
      </w:tblPr>
      <w:tblGrid>
        <w:gridCol w:w="1883"/>
        <w:gridCol w:w="4150"/>
        <w:gridCol w:w="2799"/>
      </w:tblGrid>
      <w:tr w:rsidR="002644C2" w14:paraId="1B9F9547" w14:textId="77777777" w:rsidTr="00184D49">
        <w:tc>
          <w:tcPr>
            <w:tcW w:w="8832" w:type="dxa"/>
            <w:gridSpan w:val="3"/>
            <w:shd w:val="clear" w:color="auto" w:fill="D9D9D9" w:themeFill="background1" w:themeFillShade="D9"/>
          </w:tcPr>
          <w:p w14:paraId="366223CD" w14:textId="3D79F301" w:rsidR="002644C2" w:rsidRDefault="002644C2" w:rsidP="00184D49">
            <w:pPr>
              <w:pStyle w:val="Simple2"/>
              <w:numPr>
                <w:ilvl w:val="0"/>
                <w:numId w:val="0"/>
              </w:numPr>
              <w:spacing w:before="60" w:after="60"/>
              <w:jc w:val="left"/>
            </w:pPr>
            <w:r w:rsidRPr="00184D49">
              <w:rPr>
                <w:rFonts w:cs="Arial"/>
                <w:b/>
              </w:rPr>
              <w:t xml:space="preserve">Topic </w:t>
            </w:r>
            <w:r w:rsidR="00227A36">
              <w:rPr>
                <w:rFonts w:cs="Arial"/>
                <w:b/>
              </w:rPr>
              <w:t>a</w:t>
            </w:r>
            <w:r w:rsidRPr="00184D49">
              <w:rPr>
                <w:rFonts w:cs="Arial"/>
                <w:b/>
              </w:rPr>
              <w:t>rea</w:t>
            </w:r>
            <w:r w:rsidR="00227A36">
              <w:rPr>
                <w:rFonts w:cs="Arial"/>
                <w:b/>
              </w:rPr>
              <w:t xml:space="preserve"> 1</w:t>
            </w:r>
            <w:r w:rsidRPr="00184D49">
              <w:rPr>
                <w:rFonts w:cs="Arial"/>
                <w:b/>
              </w:rPr>
              <w:t>:</w:t>
            </w:r>
            <w:r>
              <w:rPr>
                <w:rFonts w:cs="Arial"/>
              </w:rPr>
              <w:t xml:space="preserve"> </w:t>
            </w:r>
            <w:r>
              <w:t>Service Delivery Plan</w:t>
            </w:r>
            <w:r w:rsidR="00EE79AD">
              <w:t xml:space="preserve"> and </w:t>
            </w:r>
            <w:r>
              <w:t>Transition Plan</w:t>
            </w:r>
          </w:p>
          <w:p w14:paraId="42F712F8" w14:textId="2354C375" w:rsidR="001260F5" w:rsidRPr="00251E2A" w:rsidRDefault="002644C2">
            <w:pPr>
              <w:pStyle w:val="Simple2"/>
              <w:numPr>
                <w:ilvl w:val="0"/>
                <w:numId w:val="0"/>
              </w:numPr>
              <w:spacing w:before="60" w:after="60"/>
              <w:jc w:val="left"/>
            </w:pPr>
            <w:r w:rsidRPr="00184D49">
              <w:rPr>
                <w:b/>
              </w:rPr>
              <w:t xml:space="preserve">Confidence </w:t>
            </w:r>
            <w:r w:rsidR="00CF6EF8">
              <w:rPr>
                <w:b/>
              </w:rPr>
              <w:t>c</w:t>
            </w:r>
            <w:r w:rsidR="001C2F91">
              <w:rPr>
                <w:b/>
              </w:rPr>
              <w:t>haracteristics</w:t>
            </w:r>
            <w:r w:rsidRPr="00184D49">
              <w:rPr>
                <w:b/>
              </w:rPr>
              <w:t>:</w:t>
            </w:r>
            <w:r>
              <w:t xml:space="preserve"> </w:t>
            </w:r>
            <w:bookmarkStart w:id="381" w:name="_9kR3WTr2CC7B9aIXjnGY"/>
            <w:r>
              <w:t>Table D.</w:t>
            </w:r>
            <w:r w:rsidR="001C2F91">
              <w:t>1</w:t>
            </w:r>
            <w:bookmarkEnd w:id="381"/>
          </w:p>
        </w:tc>
      </w:tr>
      <w:tr w:rsidR="002644C2" w:rsidRPr="00184D49" w14:paraId="7AE57C2B" w14:textId="77777777" w:rsidTr="0063093C">
        <w:tc>
          <w:tcPr>
            <w:tcW w:w="1883" w:type="dxa"/>
          </w:tcPr>
          <w:p w14:paraId="542E8ED2" w14:textId="0FB6268B" w:rsidR="002644C2" w:rsidRPr="00184D49" w:rsidRDefault="002644C2" w:rsidP="00184D49">
            <w:pPr>
              <w:pStyle w:val="Simple2"/>
              <w:numPr>
                <w:ilvl w:val="0"/>
                <w:numId w:val="0"/>
              </w:numPr>
              <w:spacing w:before="60" w:after="60"/>
              <w:rPr>
                <w:rFonts w:cs="Arial"/>
                <w:b/>
              </w:rPr>
            </w:pPr>
            <w:r w:rsidRPr="00184D49">
              <w:rPr>
                <w:rFonts w:cs="Arial"/>
                <w:b/>
              </w:rPr>
              <w:t>RoR</w:t>
            </w:r>
          </w:p>
        </w:tc>
        <w:tc>
          <w:tcPr>
            <w:tcW w:w="4150" w:type="dxa"/>
          </w:tcPr>
          <w:p w14:paraId="1929F9D0" w14:textId="1049EC7D" w:rsidR="002644C2" w:rsidRPr="00184D49" w:rsidRDefault="002644C2" w:rsidP="00184D49">
            <w:pPr>
              <w:pStyle w:val="Simple2"/>
              <w:numPr>
                <w:ilvl w:val="0"/>
                <w:numId w:val="0"/>
              </w:numPr>
              <w:spacing w:before="60" w:after="60"/>
              <w:jc w:val="left"/>
              <w:rPr>
                <w:rFonts w:cs="Arial"/>
                <w:b/>
              </w:rPr>
            </w:pPr>
            <w:r w:rsidRPr="00184D49">
              <w:rPr>
                <w:rFonts w:cs="Arial"/>
                <w:b/>
              </w:rPr>
              <w:t>Name</w:t>
            </w:r>
          </w:p>
        </w:tc>
        <w:tc>
          <w:tcPr>
            <w:tcW w:w="2799" w:type="dxa"/>
          </w:tcPr>
          <w:p w14:paraId="06A4C9FC" w14:textId="3A931B3A" w:rsidR="002644C2" w:rsidRPr="00184D49" w:rsidRDefault="002644C2" w:rsidP="00184D49">
            <w:pPr>
              <w:pStyle w:val="Simple2"/>
              <w:numPr>
                <w:ilvl w:val="0"/>
                <w:numId w:val="0"/>
              </w:numPr>
              <w:spacing w:before="60" w:after="60"/>
              <w:rPr>
                <w:rFonts w:cs="Arial"/>
                <w:b/>
              </w:rPr>
            </w:pPr>
            <w:r w:rsidRPr="00184D49">
              <w:rPr>
                <w:rFonts w:cs="Arial"/>
                <w:b/>
              </w:rPr>
              <w:t>Additional Submission</w:t>
            </w:r>
          </w:p>
        </w:tc>
      </w:tr>
      <w:tr w:rsidR="002644C2" w14:paraId="0DC4B460" w14:textId="77777777" w:rsidTr="0063093C">
        <w:tc>
          <w:tcPr>
            <w:tcW w:w="1883" w:type="dxa"/>
          </w:tcPr>
          <w:p w14:paraId="50D98398" w14:textId="1EB66708" w:rsidR="002644C2" w:rsidRDefault="002644C2" w:rsidP="00184D49">
            <w:pPr>
              <w:pStyle w:val="Simple2"/>
              <w:numPr>
                <w:ilvl w:val="0"/>
                <w:numId w:val="0"/>
              </w:numPr>
              <w:spacing w:before="60" w:after="60"/>
              <w:rPr>
                <w:rFonts w:cs="Arial"/>
              </w:rPr>
            </w:pPr>
            <w:r w:rsidRPr="00014B15">
              <w:t>C2_GMP</w:t>
            </w:r>
          </w:p>
        </w:tc>
        <w:tc>
          <w:tcPr>
            <w:tcW w:w="4150" w:type="dxa"/>
          </w:tcPr>
          <w:p w14:paraId="439A2F5E" w14:textId="06F4D9FD" w:rsidR="002644C2" w:rsidRDefault="002644C2" w:rsidP="00184D49">
            <w:pPr>
              <w:pStyle w:val="Simple2"/>
              <w:numPr>
                <w:ilvl w:val="0"/>
                <w:numId w:val="0"/>
              </w:numPr>
              <w:spacing w:before="60" w:after="60"/>
              <w:jc w:val="left"/>
              <w:rPr>
                <w:rFonts w:cs="Arial"/>
              </w:rPr>
            </w:pPr>
            <w:r>
              <w:t>Governance Management Plan</w:t>
            </w:r>
          </w:p>
        </w:tc>
        <w:tc>
          <w:tcPr>
            <w:tcW w:w="2799" w:type="dxa"/>
          </w:tcPr>
          <w:p w14:paraId="6B96A855" w14:textId="251A058F" w:rsidR="002644C2" w:rsidRDefault="000A4C4B" w:rsidP="00B04DD7">
            <w:pPr>
              <w:pStyle w:val="Simple2"/>
              <w:numPr>
                <w:ilvl w:val="0"/>
                <w:numId w:val="0"/>
              </w:numPr>
              <w:spacing w:before="60" w:after="60"/>
              <w:rPr>
                <w:rFonts w:cs="Arial"/>
              </w:rPr>
            </w:pPr>
            <w:r>
              <w:rPr>
                <w:rFonts w:cs="Arial"/>
              </w:rPr>
              <w:t>PDF</w:t>
            </w:r>
            <w:r w:rsidR="002644C2">
              <w:rPr>
                <w:rFonts w:cs="Arial"/>
              </w:rPr>
              <w:t xml:space="preserve"> of plan</w:t>
            </w:r>
            <w:r w:rsidR="001260F5">
              <w:rPr>
                <w:rFonts w:cs="Arial"/>
              </w:rPr>
              <w:t xml:space="preserve">, to form part of </w:t>
            </w:r>
            <w:bookmarkStart w:id="382" w:name="_9kMPO5YVt4EE9A9cLhkhy7sB"/>
            <w:r w:rsidR="001260F5">
              <w:rPr>
                <w:rFonts w:cs="Arial"/>
              </w:rPr>
              <w:t>Schedule 3</w:t>
            </w:r>
            <w:bookmarkEnd w:id="382"/>
            <w:r w:rsidR="003D5937">
              <w:rPr>
                <w:rFonts w:cs="Arial"/>
              </w:rPr>
              <w:t xml:space="preserve"> (Service Delivery Plan)</w:t>
            </w:r>
          </w:p>
        </w:tc>
      </w:tr>
      <w:tr w:rsidR="003D5937" w14:paraId="19192D3A" w14:textId="77777777" w:rsidTr="0063093C">
        <w:tc>
          <w:tcPr>
            <w:tcW w:w="1883" w:type="dxa"/>
          </w:tcPr>
          <w:p w14:paraId="3966E06E" w14:textId="60F9A2C5" w:rsidR="003D5937" w:rsidRDefault="003D5937" w:rsidP="003D5937">
            <w:pPr>
              <w:pStyle w:val="Simple2"/>
              <w:numPr>
                <w:ilvl w:val="0"/>
                <w:numId w:val="0"/>
              </w:numPr>
              <w:spacing w:before="60" w:after="60"/>
              <w:rPr>
                <w:rFonts w:cs="Arial"/>
              </w:rPr>
            </w:pPr>
            <w:r>
              <w:t>C2_SIMP</w:t>
            </w:r>
          </w:p>
        </w:tc>
        <w:tc>
          <w:tcPr>
            <w:tcW w:w="4150" w:type="dxa"/>
          </w:tcPr>
          <w:p w14:paraId="3ABC9C2D" w14:textId="1E29B2E8" w:rsidR="003D5937" w:rsidRDefault="003D5937" w:rsidP="003D5937">
            <w:pPr>
              <w:pStyle w:val="Simple2"/>
              <w:numPr>
                <w:ilvl w:val="0"/>
                <w:numId w:val="0"/>
              </w:numPr>
              <w:spacing w:before="60" w:after="60"/>
              <w:jc w:val="left"/>
              <w:rPr>
                <w:rFonts w:cs="Arial"/>
              </w:rPr>
            </w:pPr>
            <w:r>
              <w:t>Security and</w:t>
            </w:r>
            <w:r w:rsidRPr="00014B15">
              <w:t xml:space="preserve"> Information Management Plan</w:t>
            </w:r>
            <w:r>
              <w:t xml:space="preserve"> </w:t>
            </w:r>
          </w:p>
        </w:tc>
        <w:tc>
          <w:tcPr>
            <w:tcW w:w="2799" w:type="dxa"/>
          </w:tcPr>
          <w:p w14:paraId="70C0375F" w14:textId="5EBAE0BC" w:rsidR="003D5937" w:rsidRDefault="003D5937" w:rsidP="00B04DD7">
            <w:pPr>
              <w:pStyle w:val="Simple2"/>
              <w:numPr>
                <w:ilvl w:val="0"/>
                <w:numId w:val="0"/>
              </w:numPr>
              <w:spacing w:before="60" w:after="60"/>
              <w:rPr>
                <w:rFonts w:cs="Arial"/>
              </w:rPr>
            </w:pPr>
            <w:r>
              <w:rPr>
                <w:rFonts w:cs="Arial"/>
              </w:rPr>
              <w:t>PDF of plan, to form part of Schedule 3 (Service Delivery Plan)</w:t>
            </w:r>
            <w:r>
              <w:rPr>
                <w:rStyle w:val="CommentReference"/>
                <w:rFonts w:ascii="Verdana" w:eastAsia="Times New Roman" w:hAnsi="Verdana" w:cs="Times New Roman"/>
                <w:lang w:eastAsia="ko-KR"/>
              </w:rPr>
              <w:t xml:space="preserve"> </w:t>
            </w:r>
          </w:p>
        </w:tc>
      </w:tr>
      <w:tr w:rsidR="003D5937" w14:paraId="153794ED" w14:textId="77777777" w:rsidTr="0063093C">
        <w:tc>
          <w:tcPr>
            <w:tcW w:w="1883" w:type="dxa"/>
          </w:tcPr>
          <w:p w14:paraId="3F44E18B" w14:textId="0158769F" w:rsidR="003D5937" w:rsidRDefault="003D5937" w:rsidP="003D5937">
            <w:pPr>
              <w:pStyle w:val="Simple2"/>
              <w:numPr>
                <w:ilvl w:val="0"/>
                <w:numId w:val="0"/>
              </w:numPr>
              <w:spacing w:before="60" w:after="60"/>
              <w:rPr>
                <w:rFonts w:cs="Arial"/>
              </w:rPr>
            </w:pPr>
            <w:r>
              <w:t>C2_ODP</w:t>
            </w:r>
          </w:p>
        </w:tc>
        <w:tc>
          <w:tcPr>
            <w:tcW w:w="4150" w:type="dxa"/>
          </w:tcPr>
          <w:p w14:paraId="508D60B2" w14:textId="7DBB940E" w:rsidR="003D5937" w:rsidRDefault="003D5937" w:rsidP="003D5937">
            <w:pPr>
              <w:pStyle w:val="Simple2"/>
              <w:numPr>
                <w:ilvl w:val="0"/>
                <w:numId w:val="0"/>
              </w:numPr>
              <w:spacing w:before="60" w:after="60"/>
              <w:jc w:val="left"/>
              <w:rPr>
                <w:rFonts w:cs="Arial"/>
              </w:rPr>
            </w:pPr>
            <w:r w:rsidRPr="00014B15">
              <w:t>Operation</w:t>
            </w:r>
            <w:r>
              <w:t xml:space="preserve">al </w:t>
            </w:r>
            <w:r w:rsidRPr="00014B15">
              <w:t xml:space="preserve">Delivery Plan </w:t>
            </w:r>
            <w:r>
              <w:t xml:space="preserve">    </w:t>
            </w:r>
          </w:p>
        </w:tc>
        <w:tc>
          <w:tcPr>
            <w:tcW w:w="2799" w:type="dxa"/>
          </w:tcPr>
          <w:p w14:paraId="5AC36647" w14:textId="563EE5E0" w:rsidR="003D5937" w:rsidRDefault="003D5937" w:rsidP="00B04DD7">
            <w:pPr>
              <w:pStyle w:val="Simple2"/>
              <w:numPr>
                <w:ilvl w:val="0"/>
                <w:numId w:val="0"/>
              </w:numPr>
              <w:spacing w:before="60" w:after="60"/>
              <w:rPr>
                <w:rFonts w:cs="Arial"/>
              </w:rPr>
            </w:pPr>
            <w:r>
              <w:rPr>
                <w:rFonts w:cs="Arial"/>
              </w:rPr>
              <w:t>PDF of plan, to form part of Schedule 3 (Service Delivery Plan)</w:t>
            </w:r>
          </w:p>
        </w:tc>
      </w:tr>
      <w:tr w:rsidR="003D5937" w14:paraId="63314819" w14:textId="77777777" w:rsidTr="0063093C">
        <w:tc>
          <w:tcPr>
            <w:tcW w:w="1883" w:type="dxa"/>
          </w:tcPr>
          <w:p w14:paraId="5EDD1389" w14:textId="2A187F95" w:rsidR="003D5937" w:rsidRDefault="003D5937" w:rsidP="003D5937">
            <w:pPr>
              <w:pStyle w:val="Simple2"/>
              <w:numPr>
                <w:ilvl w:val="0"/>
                <w:numId w:val="0"/>
              </w:numPr>
              <w:spacing w:before="60" w:after="60"/>
              <w:rPr>
                <w:rFonts w:cs="Arial"/>
              </w:rPr>
            </w:pPr>
            <w:r w:rsidRPr="00014B15">
              <w:t>C2_</w:t>
            </w:r>
            <w:r>
              <w:t>V</w:t>
            </w:r>
            <w:r w:rsidRPr="00014B15">
              <w:t>AMP</w:t>
            </w:r>
          </w:p>
        </w:tc>
        <w:tc>
          <w:tcPr>
            <w:tcW w:w="4150" w:type="dxa"/>
          </w:tcPr>
          <w:p w14:paraId="624359EA" w14:textId="4731AFC1" w:rsidR="003D5937" w:rsidRDefault="003D5937" w:rsidP="003D5937">
            <w:pPr>
              <w:pStyle w:val="Simple2"/>
              <w:numPr>
                <w:ilvl w:val="0"/>
                <w:numId w:val="0"/>
              </w:numPr>
              <w:spacing w:before="60" w:after="60"/>
              <w:jc w:val="left"/>
              <w:rPr>
                <w:rFonts w:cs="Arial"/>
              </w:rPr>
            </w:pPr>
            <w:r>
              <w:t xml:space="preserve">Vessel and </w:t>
            </w:r>
            <w:r w:rsidRPr="00014B15">
              <w:t xml:space="preserve">Asset Management Plan </w:t>
            </w:r>
          </w:p>
        </w:tc>
        <w:tc>
          <w:tcPr>
            <w:tcW w:w="2799" w:type="dxa"/>
          </w:tcPr>
          <w:p w14:paraId="4CDD5C78" w14:textId="2C604FEE" w:rsidR="003D5937" w:rsidRDefault="003D5937" w:rsidP="00B04DD7">
            <w:pPr>
              <w:pStyle w:val="Simple2"/>
              <w:numPr>
                <w:ilvl w:val="0"/>
                <w:numId w:val="0"/>
              </w:numPr>
              <w:spacing w:before="60" w:after="60"/>
              <w:rPr>
                <w:rFonts w:cs="Arial"/>
              </w:rPr>
            </w:pPr>
            <w:r>
              <w:rPr>
                <w:rFonts w:cs="Arial"/>
              </w:rPr>
              <w:t>PDF of plan, to form part of Schedule 3 (Service Delivery Plan)</w:t>
            </w:r>
            <w:r>
              <w:rPr>
                <w:rStyle w:val="CommentReference"/>
                <w:rFonts w:ascii="Verdana" w:eastAsia="Times New Roman" w:hAnsi="Verdana" w:cs="Times New Roman"/>
                <w:lang w:eastAsia="ko-KR"/>
              </w:rPr>
              <w:t xml:space="preserve"> </w:t>
            </w:r>
          </w:p>
        </w:tc>
      </w:tr>
      <w:tr w:rsidR="003D5937" w14:paraId="082F02E8" w14:textId="77777777" w:rsidTr="0063093C">
        <w:tc>
          <w:tcPr>
            <w:tcW w:w="1883" w:type="dxa"/>
          </w:tcPr>
          <w:p w14:paraId="74A7E57C" w14:textId="2E6FD30B" w:rsidR="003D5937" w:rsidRDefault="003D5937" w:rsidP="003D5937">
            <w:pPr>
              <w:pStyle w:val="Simple2"/>
              <w:numPr>
                <w:ilvl w:val="0"/>
                <w:numId w:val="0"/>
              </w:numPr>
              <w:spacing w:before="60" w:after="60"/>
              <w:rPr>
                <w:rFonts w:cs="Arial"/>
              </w:rPr>
            </w:pPr>
            <w:r w:rsidRPr="00014B15">
              <w:t>C2_HRM</w:t>
            </w:r>
            <w:r>
              <w:t>P</w:t>
            </w:r>
          </w:p>
        </w:tc>
        <w:tc>
          <w:tcPr>
            <w:tcW w:w="4150" w:type="dxa"/>
          </w:tcPr>
          <w:p w14:paraId="681BB04B" w14:textId="1C8161AC" w:rsidR="003D5937" w:rsidRDefault="003D5937" w:rsidP="003D5937">
            <w:pPr>
              <w:pStyle w:val="Simple2"/>
              <w:numPr>
                <w:ilvl w:val="0"/>
                <w:numId w:val="0"/>
              </w:numPr>
              <w:spacing w:before="60" w:after="60"/>
              <w:jc w:val="left"/>
              <w:rPr>
                <w:rFonts w:cs="Arial"/>
              </w:rPr>
            </w:pPr>
            <w:r>
              <w:t>Human Resources Management Plan</w:t>
            </w:r>
          </w:p>
        </w:tc>
        <w:tc>
          <w:tcPr>
            <w:tcW w:w="2799" w:type="dxa"/>
          </w:tcPr>
          <w:p w14:paraId="09471CF8" w14:textId="08F41FEA"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70AF8095" w14:textId="77777777" w:rsidTr="0063093C">
        <w:tc>
          <w:tcPr>
            <w:tcW w:w="1883" w:type="dxa"/>
          </w:tcPr>
          <w:p w14:paraId="379196BB" w14:textId="71AFB113" w:rsidR="003D5937" w:rsidRDefault="003D5937" w:rsidP="003D5937">
            <w:pPr>
              <w:pStyle w:val="Simple2"/>
              <w:numPr>
                <w:ilvl w:val="0"/>
                <w:numId w:val="0"/>
              </w:numPr>
              <w:spacing w:before="60" w:after="60"/>
              <w:rPr>
                <w:rFonts w:cs="Arial"/>
              </w:rPr>
            </w:pPr>
            <w:r w:rsidRPr="00014B15">
              <w:t>C2_QMCIP</w:t>
            </w:r>
          </w:p>
        </w:tc>
        <w:tc>
          <w:tcPr>
            <w:tcW w:w="4150" w:type="dxa"/>
          </w:tcPr>
          <w:p w14:paraId="67505A2D" w14:textId="01850CA1" w:rsidR="003D5937" w:rsidRDefault="003D5937" w:rsidP="003D5937">
            <w:pPr>
              <w:pStyle w:val="Simple2"/>
              <w:numPr>
                <w:ilvl w:val="0"/>
                <w:numId w:val="0"/>
              </w:numPr>
              <w:spacing w:before="60" w:after="60"/>
              <w:jc w:val="left"/>
              <w:rPr>
                <w:rFonts w:cs="Arial"/>
              </w:rPr>
            </w:pPr>
            <w:r>
              <w:t>Quality Management and</w:t>
            </w:r>
            <w:r w:rsidRPr="00014B15">
              <w:t xml:space="preserve"> Continuous Improvement Plan </w:t>
            </w:r>
          </w:p>
        </w:tc>
        <w:tc>
          <w:tcPr>
            <w:tcW w:w="2799" w:type="dxa"/>
          </w:tcPr>
          <w:p w14:paraId="10A04CD0" w14:textId="42AAAF3D"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7AD7092A" w14:textId="77777777" w:rsidTr="0063093C">
        <w:tc>
          <w:tcPr>
            <w:tcW w:w="1883" w:type="dxa"/>
          </w:tcPr>
          <w:p w14:paraId="17E4B6BD" w14:textId="2B8847C4" w:rsidR="003D5937" w:rsidRDefault="003D5937" w:rsidP="003D5937">
            <w:pPr>
              <w:pStyle w:val="Simple2"/>
              <w:numPr>
                <w:ilvl w:val="0"/>
                <w:numId w:val="0"/>
              </w:numPr>
              <w:spacing w:before="60" w:after="60"/>
              <w:rPr>
                <w:rFonts w:cs="Arial"/>
              </w:rPr>
            </w:pPr>
            <w:r w:rsidRPr="00014B15">
              <w:t>C2_HSEP</w:t>
            </w:r>
          </w:p>
        </w:tc>
        <w:tc>
          <w:tcPr>
            <w:tcW w:w="4150" w:type="dxa"/>
          </w:tcPr>
          <w:p w14:paraId="3C4325A3" w14:textId="15AC927A" w:rsidR="003D5937" w:rsidRDefault="003D5937" w:rsidP="003D5937">
            <w:pPr>
              <w:pStyle w:val="Simple2"/>
              <w:numPr>
                <w:ilvl w:val="0"/>
                <w:numId w:val="0"/>
              </w:numPr>
              <w:spacing w:before="60" w:after="60"/>
              <w:jc w:val="left"/>
              <w:rPr>
                <w:rFonts w:cs="Arial"/>
              </w:rPr>
            </w:pPr>
            <w:r w:rsidRPr="00014B15">
              <w:t xml:space="preserve">Health, Safety and Environmental Protection Management Plan </w:t>
            </w:r>
          </w:p>
        </w:tc>
        <w:tc>
          <w:tcPr>
            <w:tcW w:w="2799" w:type="dxa"/>
          </w:tcPr>
          <w:p w14:paraId="7707A1CC" w14:textId="7D0A000C"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551EBCD8" w14:textId="77777777" w:rsidTr="0063093C">
        <w:tc>
          <w:tcPr>
            <w:tcW w:w="1883" w:type="dxa"/>
          </w:tcPr>
          <w:p w14:paraId="26878C6A" w14:textId="34735626" w:rsidR="003D5937" w:rsidRDefault="003D5937" w:rsidP="003D5937">
            <w:pPr>
              <w:pStyle w:val="Simple2"/>
              <w:numPr>
                <w:ilvl w:val="0"/>
                <w:numId w:val="0"/>
              </w:numPr>
              <w:spacing w:before="60" w:after="60"/>
              <w:rPr>
                <w:rFonts w:cs="Arial"/>
              </w:rPr>
            </w:pPr>
            <w:r w:rsidRPr="00014B15">
              <w:t>C2_SCP</w:t>
            </w:r>
          </w:p>
        </w:tc>
        <w:tc>
          <w:tcPr>
            <w:tcW w:w="4150" w:type="dxa"/>
          </w:tcPr>
          <w:p w14:paraId="39229799" w14:textId="69BBB26E" w:rsidR="003D5937" w:rsidRDefault="003D5937" w:rsidP="003D5937">
            <w:pPr>
              <w:pStyle w:val="Simple2"/>
              <w:numPr>
                <w:ilvl w:val="0"/>
                <w:numId w:val="0"/>
              </w:numPr>
              <w:spacing w:before="60" w:after="60"/>
              <w:jc w:val="left"/>
              <w:rPr>
                <w:rFonts w:cs="Arial"/>
              </w:rPr>
            </w:pPr>
            <w:r w:rsidRPr="00014B15">
              <w:t>Service Continuity Plan</w:t>
            </w:r>
          </w:p>
        </w:tc>
        <w:tc>
          <w:tcPr>
            <w:tcW w:w="2799" w:type="dxa"/>
          </w:tcPr>
          <w:p w14:paraId="7F1EA14B" w14:textId="0921E776"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6E0DAF14" w14:textId="77777777" w:rsidTr="0063093C">
        <w:tc>
          <w:tcPr>
            <w:tcW w:w="1883" w:type="dxa"/>
          </w:tcPr>
          <w:p w14:paraId="255D4708" w14:textId="54A19C1C" w:rsidR="003D5937" w:rsidRDefault="003D5937" w:rsidP="003D5937">
            <w:pPr>
              <w:pStyle w:val="Simple2"/>
              <w:numPr>
                <w:ilvl w:val="0"/>
                <w:numId w:val="0"/>
              </w:numPr>
              <w:spacing w:before="60" w:after="60"/>
              <w:rPr>
                <w:rFonts w:cs="Arial"/>
              </w:rPr>
            </w:pPr>
            <w:r>
              <w:rPr>
                <w:rFonts w:cs="Arial"/>
              </w:rPr>
              <w:t>C2_EMP</w:t>
            </w:r>
          </w:p>
        </w:tc>
        <w:tc>
          <w:tcPr>
            <w:tcW w:w="4150" w:type="dxa"/>
          </w:tcPr>
          <w:p w14:paraId="067AC5C4" w14:textId="1428289B" w:rsidR="003D5937" w:rsidRDefault="003D5937" w:rsidP="003D5937">
            <w:pPr>
              <w:pStyle w:val="Simple2"/>
              <w:numPr>
                <w:ilvl w:val="0"/>
                <w:numId w:val="0"/>
              </w:numPr>
              <w:spacing w:before="60" w:after="60"/>
              <w:jc w:val="left"/>
              <w:rPr>
                <w:rFonts w:cs="Arial"/>
              </w:rPr>
            </w:pPr>
            <w:r>
              <w:rPr>
                <w:rFonts w:cs="Arial"/>
              </w:rPr>
              <w:t>Exit Management Plan</w:t>
            </w:r>
          </w:p>
        </w:tc>
        <w:tc>
          <w:tcPr>
            <w:tcW w:w="2799" w:type="dxa"/>
          </w:tcPr>
          <w:p w14:paraId="2F01AB19" w14:textId="0E61F475"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p>
        </w:tc>
      </w:tr>
      <w:tr w:rsidR="003D5937" w14:paraId="03E424D5" w14:textId="77777777" w:rsidTr="0063093C">
        <w:tc>
          <w:tcPr>
            <w:tcW w:w="1883" w:type="dxa"/>
          </w:tcPr>
          <w:p w14:paraId="1E0279AB" w14:textId="64FD902C" w:rsidR="003D5937" w:rsidRDefault="003D5937" w:rsidP="003D5937">
            <w:pPr>
              <w:pStyle w:val="Simple2"/>
              <w:numPr>
                <w:ilvl w:val="0"/>
                <w:numId w:val="0"/>
              </w:numPr>
              <w:spacing w:before="60" w:after="60"/>
              <w:rPr>
                <w:rFonts w:cs="Arial"/>
              </w:rPr>
            </w:pPr>
            <w:r w:rsidRPr="00C9717F">
              <w:rPr>
                <w:rFonts w:cs="Arial"/>
              </w:rPr>
              <w:t>C2_TP</w:t>
            </w:r>
          </w:p>
        </w:tc>
        <w:tc>
          <w:tcPr>
            <w:tcW w:w="4150" w:type="dxa"/>
          </w:tcPr>
          <w:p w14:paraId="60026212" w14:textId="42E9C674" w:rsidR="003D5937" w:rsidRDefault="003D5937" w:rsidP="003D5937">
            <w:pPr>
              <w:pStyle w:val="Simple2"/>
              <w:numPr>
                <w:ilvl w:val="0"/>
                <w:numId w:val="0"/>
              </w:numPr>
              <w:spacing w:before="60" w:after="60"/>
              <w:jc w:val="left"/>
              <w:rPr>
                <w:rFonts w:cs="Arial"/>
              </w:rPr>
            </w:pPr>
            <w:r>
              <w:rPr>
                <w:rFonts w:cs="Arial"/>
              </w:rPr>
              <w:t>Transition Plan</w:t>
            </w:r>
          </w:p>
        </w:tc>
        <w:tc>
          <w:tcPr>
            <w:tcW w:w="2799" w:type="dxa"/>
          </w:tcPr>
          <w:p w14:paraId="56793B48" w14:textId="7408FE1D" w:rsidR="003D5937" w:rsidRDefault="003D5937" w:rsidP="00B04DD7">
            <w:pPr>
              <w:pStyle w:val="Simple2"/>
              <w:numPr>
                <w:ilvl w:val="0"/>
                <w:numId w:val="0"/>
              </w:numPr>
              <w:spacing w:before="60" w:after="60"/>
              <w:rPr>
                <w:rFonts w:cs="Arial"/>
              </w:rPr>
            </w:pPr>
            <w:r>
              <w:rPr>
                <w:rFonts w:cs="Arial"/>
              </w:rPr>
              <w:t>PDF of plan, to be incorporated in Schedule 5 (Transition)</w:t>
            </w:r>
          </w:p>
        </w:tc>
      </w:tr>
      <w:tr w:rsidR="003D5937" w14:paraId="3E49F4CB" w14:textId="77777777" w:rsidTr="00F16498">
        <w:tc>
          <w:tcPr>
            <w:tcW w:w="8832" w:type="dxa"/>
            <w:gridSpan w:val="3"/>
            <w:shd w:val="clear" w:color="auto" w:fill="D9D9D9" w:themeFill="background1" w:themeFillShade="D9"/>
          </w:tcPr>
          <w:p w14:paraId="3E9A3A1B" w14:textId="568F569C" w:rsidR="003D5937" w:rsidRDefault="003D5937" w:rsidP="003D5937">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w:t>
            </w:r>
            <w:r w:rsidR="00CF6EF8">
              <w:rPr>
                <w:rFonts w:cs="Arial"/>
                <w:b/>
              </w:rPr>
              <w:t>2</w:t>
            </w:r>
            <w:r w:rsidRPr="00184D49">
              <w:rPr>
                <w:rFonts w:cs="Arial"/>
                <w:b/>
              </w:rPr>
              <w:t>:</w:t>
            </w:r>
            <w:r>
              <w:rPr>
                <w:rFonts w:cs="Arial"/>
              </w:rPr>
              <w:t xml:space="preserve"> </w:t>
            </w:r>
            <w:r>
              <w:t>Social Value Plan and MACs</w:t>
            </w:r>
          </w:p>
          <w:p w14:paraId="3DB405A9" w14:textId="05DB1D53" w:rsidR="003D5937" w:rsidRPr="00251E2A" w:rsidRDefault="003D5937" w:rsidP="003D5937">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id="383" w:name="_9kR3WTr2CC7BAbIXjnGZ"/>
            <w:r>
              <w:t>Table D.2</w:t>
            </w:r>
            <w:bookmarkEnd w:id="383"/>
          </w:p>
        </w:tc>
      </w:tr>
      <w:tr w:rsidR="003D5937" w:rsidRPr="00184D49" w14:paraId="025D0158" w14:textId="77777777" w:rsidTr="0063093C">
        <w:tc>
          <w:tcPr>
            <w:tcW w:w="1883" w:type="dxa"/>
          </w:tcPr>
          <w:p w14:paraId="3640E5C4" w14:textId="77777777" w:rsidR="003D5937" w:rsidRPr="00184D49" w:rsidRDefault="003D5937" w:rsidP="003D5937">
            <w:pPr>
              <w:pStyle w:val="Simple2"/>
              <w:numPr>
                <w:ilvl w:val="0"/>
                <w:numId w:val="0"/>
              </w:numPr>
              <w:spacing w:before="60" w:after="60"/>
              <w:rPr>
                <w:rFonts w:cs="Arial"/>
                <w:b/>
              </w:rPr>
            </w:pPr>
            <w:r w:rsidRPr="00184D49">
              <w:rPr>
                <w:rFonts w:cs="Arial"/>
                <w:b/>
              </w:rPr>
              <w:t>RoR</w:t>
            </w:r>
          </w:p>
        </w:tc>
        <w:tc>
          <w:tcPr>
            <w:tcW w:w="4150" w:type="dxa"/>
          </w:tcPr>
          <w:p w14:paraId="72BB57C2" w14:textId="77777777" w:rsidR="003D5937" w:rsidRPr="00184D49" w:rsidRDefault="003D5937" w:rsidP="003D5937">
            <w:pPr>
              <w:pStyle w:val="Simple2"/>
              <w:numPr>
                <w:ilvl w:val="0"/>
                <w:numId w:val="0"/>
              </w:numPr>
              <w:spacing w:before="60" w:after="60"/>
              <w:jc w:val="left"/>
              <w:rPr>
                <w:rFonts w:cs="Arial"/>
                <w:b/>
              </w:rPr>
            </w:pPr>
            <w:r w:rsidRPr="00184D49">
              <w:rPr>
                <w:rFonts w:cs="Arial"/>
                <w:b/>
              </w:rPr>
              <w:t>Name</w:t>
            </w:r>
          </w:p>
        </w:tc>
        <w:tc>
          <w:tcPr>
            <w:tcW w:w="2799" w:type="dxa"/>
          </w:tcPr>
          <w:p w14:paraId="1822993A" w14:textId="77777777" w:rsidR="003D5937" w:rsidRPr="00184D49" w:rsidRDefault="003D5937" w:rsidP="003D5937">
            <w:pPr>
              <w:pStyle w:val="Simple2"/>
              <w:numPr>
                <w:ilvl w:val="0"/>
                <w:numId w:val="0"/>
              </w:numPr>
              <w:spacing w:before="60" w:after="60"/>
              <w:rPr>
                <w:rFonts w:cs="Arial"/>
                <w:b/>
              </w:rPr>
            </w:pPr>
            <w:r w:rsidRPr="00184D49">
              <w:rPr>
                <w:rFonts w:cs="Arial"/>
                <w:b/>
              </w:rPr>
              <w:t>Additional Submission</w:t>
            </w:r>
          </w:p>
        </w:tc>
      </w:tr>
      <w:tr w:rsidR="003D5937" w14:paraId="0214A3DB" w14:textId="77777777" w:rsidTr="0063093C">
        <w:tc>
          <w:tcPr>
            <w:tcW w:w="1883" w:type="dxa"/>
          </w:tcPr>
          <w:p w14:paraId="6265B387" w14:textId="6C11B64B" w:rsidR="003D5937" w:rsidRDefault="003D5937" w:rsidP="003D5937">
            <w:pPr>
              <w:pStyle w:val="Simple2"/>
              <w:numPr>
                <w:ilvl w:val="0"/>
                <w:numId w:val="0"/>
              </w:numPr>
              <w:spacing w:before="60" w:after="60"/>
              <w:rPr>
                <w:rFonts w:cs="Arial"/>
              </w:rPr>
            </w:pPr>
            <w:r>
              <w:rPr>
                <w:rFonts w:cs="Arial"/>
              </w:rPr>
              <w:t>C2_SVP_2.2_2.3</w:t>
            </w:r>
          </w:p>
        </w:tc>
        <w:tc>
          <w:tcPr>
            <w:tcW w:w="4150" w:type="dxa"/>
          </w:tcPr>
          <w:p w14:paraId="72A52C10" w14:textId="04A2A811" w:rsidR="003D5937" w:rsidRDefault="003D5937" w:rsidP="003D5937">
            <w:pPr>
              <w:pStyle w:val="Simple2"/>
              <w:numPr>
                <w:ilvl w:val="0"/>
                <w:numId w:val="0"/>
              </w:numPr>
              <w:spacing w:before="60" w:after="60"/>
              <w:jc w:val="left"/>
              <w:rPr>
                <w:rFonts w:cs="Arial"/>
              </w:rPr>
            </w:pPr>
            <w:r w:rsidRPr="00C17EF2">
              <w:rPr>
                <w:rFonts w:eastAsia="Times New Roman" w:cs="Arial"/>
                <w:color w:val="000000"/>
                <w:lang w:eastAsia="en-GB"/>
              </w:rPr>
              <w:t>MAC 2.2 Employment</w:t>
            </w:r>
            <w:r>
              <w:rPr>
                <w:rFonts w:eastAsia="Times New Roman" w:cs="Arial"/>
                <w:color w:val="000000"/>
                <w:lang w:eastAsia="en-GB"/>
              </w:rPr>
              <w:t xml:space="preserve"> &amp; MAC 2.3 </w:t>
            </w:r>
            <w:r w:rsidRPr="00C17EF2">
              <w:rPr>
                <w:rFonts w:eastAsia="Times New Roman" w:cs="Arial"/>
                <w:color w:val="000000"/>
                <w:lang w:eastAsia="en-GB"/>
              </w:rPr>
              <w:t>Education and Training</w:t>
            </w:r>
          </w:p>
        </w:tc>
        <w:tc>
          <w:tcPr>
            <w:tcW w:w="2799" w:type="dxa"/>
          </w:tcPr>
          <w:p w14:paraId="459862D7" w14:textId="77777777" w:rsidR="003D5937" w:rsidRDefault="003D5937" w:rsidP="003D5937">
            <w:pPr>
              <w:pStyle w:val="Simple2"/>
              <w:numPr>
                <w:ilvl w:val="0"/>
                <w:numId w:val="0"/>
              </w:numPr>
              <w:spacing w:before="60" w:after="60"/>
              <w:rPr>
                <w:rFonts w:cs="Arial"/>
              </w:rPr>
            </w:pPr>
          </w:p>
        </w:tc>
      </w:tr>
      <w:tr w:rsidR="003D5937" w14:paraId="03C2D047" w14:textId="77777777" w:rsidTr="0063093C">
        <w:tc>
          <w:tcPr>
            <w:tcW w:w="1883" w:type="dxa"/>
          </w:tcPr>
          <w:p w14:paraId="337A7837" w14:textId="7405CEC1" w:rsidR="003D5937" w:rsidRDefault="003D5937" w:rsidP="003D5937">
            <w:pPr>
              <w:pStyle w:val="Simple2"/>
              <w:numPr>
                <w:ilvl w:val="0"/>
                <w:numId w:val="0"/>
              </w:numPr>
              <w:spacing w:before="60" w:after="60"/>
              <w:rPr>
                <w:rFonts w:cs="Arial"/>
              </w:rPr>
            </w:pPr>
            <w:r>
              <w:rPr>
                <w:rFonts w:cs="Arial"/>
              </w:rPr>
              <w:t>C2_SVP_4.2</w:t>
            </w:r>
          </w:p>
        </w:tc>
        <w:tc>
          <w:tcPr>
            <w:tcW w:w="4150" w:type="dxa"/>
          </w:tcPr>
          <w:p w14:paraId="7C629D02" w14:textId="02B2F510" w:rsidR="003D5937" w:rsidRDefault="003D5937" w:rsidP="003D5937">
            <w:pPr>
              <w:pStyle w:val="Simple2"/>
              <w:numPr>
                <w:ilvl w:val="0"/>
                <w:numId w:val="0"/>
              </w:numPr>
              <w:spacing w:before="60" w:after="60"/>
              <w:jc w:val="left"/>
              <w:rPr>
                <w:rFonts w:cs="Arial"/>
              </w:rPr>
            </w:pPr>
            <w:r w:rsidRPr="00C17EF2">
              <w:rPr>
                <w:rFonts w:eastAsia="Times New Roman" w:cs="Arial"/>
                <w:color w:val="000000"/>
                <w:lang w:eastAsia="en-GB"/>
              </w:rPr>
              <w:t xml:space="preserve">MAC 4.2 Influence </w:t>
            </w:r>
            <w:r>
              <w:rPr>
                <w:rFonts w:eastAsia="Times New Roman" w:cs="Arial"/>
                <w:color w:val="000000"/>
                <w:lang w:eastAsia="en-GB"/>
              </w:rPr>
              <w:t>E</w:t>
            </w:r>
            <w:r w:rsidRPr="00C17EF2">
              <w:rPr>
                <w:rFonts w:eastAsia="Times New Roman" w:cs="Arial"/>
                <w:color w:val="000000"/>
                <w:lang w:eastAsia="en-GB"/>
              </w:rPr>
              <w:t xml:space="preserve">nvironmental </w:t>
            </w:r>
            <w:r>
              <w:rPr>
                <w:rFonts w:eastAsia="Times New Roman" w:cs="Arial"/>
                <w:color w:val="000000"/>
                <w:lang w:eastAsia="en-GB"/>
              </w:rPr>
              <w:t>P</w:t>
            </w:r>
            <w:r w:rsidRPr="00C17EF2">
              <w:rPr>
                <w:rFonts w:eastAsia="Times New Roman" w:cs="Arial"/>
                <w:color w:val="000000"/>
                <w:lang w:eastAsia="en-GB"/>
              </w:rPr>
              <w:t xml:space="preserve">rotection and </w:t>
            </w:r>
            <w:r>
              <w:rPr>
                <w:rFonts w:eastAsia="Times New Roman" w:cs="Arial"/>
                <w:color w:val="000000"/>
                <w:lang w:eastAsia="en-GB"/>
              </w:rPr>
              <w:t>I</w:t>
            </w:r>
            <w:r w:rsidRPr="00C17EF2">
              <w:rPr>
                <w:rFonts w:eastAsia="Times New Roman" w:cs="Arial"/>
                <w:color w:val="000000"/>
                <w:lang w:eastAsia="en-GB"/>
              </w:rPr>
              <w:t>mprovement</w:t>
            </w:r>
          </w:p>
        </w:tc>
        <w:tc>
          <w:tcPr>
            <w:tcW w:w="2799" w:type="dxa"/>
          </w:tcPr>
          <w:p w14:paraId="6E2E5D6B" w14:textId="77777777" w:rsidR="003D5937" w:rsidRDefault="003D5937" w:rsidP="003D5937">
            <w:pPr>
              <w:pStyle w:val="Simple2"/>
              <w:numPr>
                <w:ilvl w:val="0"/>
                <w:numId w:val="0"/>
              </w:numPr>
              <w:spacing w:before="60" w:after="60"/>
              <w:rPr>
                <w:rFonts w:cs="Arial"/>
              </w:rPr>
            </w:pPr>
          </w:p>
        </w:tc>
      </w:tr>
      <w:tr w:rsidR="003D5937" w14:paraId="0CFF948F" w14:textId="77777777" w:rsidTr="0063093C">
        <w:tc>
          <w:tcPr>
            <w:tcW w:w="1883" w:type="dxa"/>
          </w:tcPr>
          <w:p w14:paraId="63BCF7C0" w14:textId="3D7DC899" w:rsidR="003D5937" w:rsidRDefault="003D5937" w:rsidP="003D5937">
            <w:pPr>
              <w:pStyle w:val="Simple2"/>
              <w:numPr>
                <w:ilvl w:val="0"/>
                <w:numId w:val="0"/>
              </w:numPr>
              <w:spacing w:before="60" w:after="60"/>
              <w:rPr>
                <w:rFonts w:cs="Arial"/>
              </w:rPr>
            </w:pPr>
            <w:r>
              <w:rPr>
                <w:rFonts w:cs="Arial"/>
              </w:rPr>
              <w:t>C2_SVP_7.1</w:t>
            </w:r>
          </w:p>
        </w:tc>
        <w:tc>
          <w:tcPr>
            <w:tcW w:w="4150" w:type="dxa"/>
          </w:tcPr>
          <w:p w14:paraId="63797749" w14:textId="14B71DC1" w:rsidR="003D5937" w:rsidRDefault="003D5937" w:rsidP="003D5937">
            <w:pPr>
              <w:pStyle w:val="Simple2"/>
              <w:numPr>
                <w:ilvl w:val="0"/>
                <w:numId w:val="0"/>
              </w:numPr>
              <w:spacing w:before="60" w:after="60"/>
              <w:jc w:val="left"/>
              <w:rPr>
                <w:rFonts w:cs="Arial"/>
              </w:rPr>
            </w:pPr>
            <w:r w:rsidRPr="00C17EF2">
              <w:rPr>
                <w:rFonts w:eastAsia="Times New Roman" w:cs="Arial"/>
                <w:color w:val="000000"/>
                <w:lang w:eastAsia="en-GB"/>
              </w:rPr>
              <w:t xml:space="preserve">MAC 7.1 Support </w:t>
            </w:r>
            <w:r>
              <w:rPr>
                <w:rFonts w:eastAsia="Times New Roman" w:cs="Arial"/>
                <w:color w:val="000000"/>
                <w:lang w:eastAsia="en-GB"/>
              </w:rPr>
              <w:t>H</w:t>
            </w:r>
            <w:r w:rsidRPr="00C17EF2">
              <w:rPr>
                <w:rFonts w:eastAsia="Times New Roman" w:cs="Arial"/>
                <w:color w:val="000000"/>
                <w:lang w:eastAsia="en-GB"/>
              </w:rPr>
              <w:t xml:space="preserve">ealth and </w:t>
            </w:r>
            <w:r>
              <w:rPr>
                <w:rFonts w:eastAsia="Times New Roman" w:cs="Arial"/>
                <w:color w:val="000000"/>
                <w:lang w:eastAsia="en-GB"/>
              </w:rPr>
              <w:t>W</w:t>
            </w:r>
            <w:r w:rsidRPr="00C17EF2">
              <w:rPr>
                <w:rFonts w:eastAsia="Times New Roman" w:cs="Arial"/>
                <w:color w:val="000000"/>
                <w:lang w:eastAsia="en-GB"/>
              </w:rPr>
              <w:t xml:space="preserve">ellbeing in the </w:t>
            </w:r>
            <w:r>
              <w:rPr>
                <w:rFonts w:eastAsia="Times New Roman" w:cs="Arial"/>
                <w:color w:val="000000"/>
                <w:lang w:eastAsia="en-GB"/>
              </w:rPr>
              <w:t>W</w:t>
            </w:r>
            <w:r w:rsidRPr="00C17EF2">
              <w:rPr>
                <w:rFonts w:eastAsia="Times New Roman" w:cs="Arial"/>
                <w:color w:val="000000"/>
                <w:lang w:eastAsia="en-GB"/>
              </w:rPr>
              <w:t>orkforce</w:t>
            </w:r>
          </w:p>
        </w:tc>
        <w:tc>
          <w:tcPr>
            <w:tcW w:w="2799" w:type="dxa"/>
          </w:tcPr>
          <w:p w14:paraId="45E212FF" w14:textId="77777777" w:rsidR="003D5937" w:rsidRDefault="003D5937" w:rsidP="003D5937">
            <w:pPr>
              <w:pStyle w:val="Simple2"/>
              <w:numPr>
                <w:ilvl w:val="0"/>
                <w:numId w:val="0"/>
              </w:numPr>
              <w:spacing w:before="60" w:after="60"/>
              <w:rPr>
                <w:rFonts w:cs="Arial"/>
              </w:rPr>
            </w:pPr>
          </w:p>
        </w:tc>
      </w:tr>
      <w:tr w:rsidR="003D5937" w14:paraId="30682472" w14:textId="77777777" w:rsidTr="00F16498">
        <w:tc>
          <w:tcPr>
            <w:tcW w:w="8832" w:type="dxa"/>
            <w:gridSpan w:val="3"/>
            <w:shd w:val="clear" w:color="auto" w:fill="D9D9D9" w:themeFill="background1" w:themeFillShade="D9"/>
          </w:tcPr>
          <w:p w14:paraId="240A0C8E" w14:textId="7791DEA5" w:rsidR="003D5937" w:rsidRDefault="003D5937" w:rsidP="003D5937">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3</w:t>
            </w:r>
            <w:r w:rsidRPr="00184D49">
              <w:rPr>
                <w:rFonts w:cs="Arial"/>
                <w:b/>
              </w:rPr>
              <w:t>:</w:t>
            </w:r>
            <w:r>
              <w:rPr>
                <w:rFonts w:cs="Arial"/>
              </w:rPr>
              <w:t xml:space="preserve"> </w:t>
            </w:r>
            <w:r>
              <w:t>Financial Profit Share and Financial Management Information</w:t>
            </w:r>
          </w:p>
          <w:p w14:paraId="309071BD" w14:textId="4200A702" w:rsidR="003D5937" w:rsidRPr="00251E2A" w:rsidRDefault="003D5937" w:rsidP="003D5937">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id="384" w:name="_9kR3WTr2CC7BBcIXjnGa"/>
            <w:r>
              <w:t>Table D.3</w:t>
            </w:r>
            <w:bookmarkEnd w:id="384"/>
          </w:p>
        </w:tc>
      </w:tr>
      <w:tr w:rsidR="003D5937" w:rsidRPr="00184D49" w14:paraId="3E015983" w14:textId="77777777" w:rsidTr="0063093C">
        <w:tc>
          <w:tcPr>
            <w:tcW w:w="1883" w:type="dxa"/>
          </w:tcPr>
          <w:p w14:paraId="264AF984" w14:textId="77777777" w:rsidR="003D5937" w:rsidRPr="00184D49" w:rsidRDefault="003D5937" w:rsidP="003D5937">
            <w:pPr>
              <w:pStyle w:val="Simple2"/>
              <w:numPr>
                <w:ilvl w:val="0"/>
                <w:numId w:val="0"/>
              </w:numPr>
              <w:spacing w:before="60" w:after="60"/>
              <w:rPr>
                <w:rFonts w:cs="Arial"/>
                <w:b/>
              </w:rPr>
            </w:pPr>
            <w:r w:rsidRPr="00184D49">
              <w:rPr>
                <w:rFonts w:cs="Arial"/>
                <w:b/>
              </w:rPr>
              <w:t>RoR</w:t>
            </w:r>
          </w:p>
        </w:tc>
        <w:tc>
          <w:tcPr>
            <w:tcW w:w="4150" w:type="dxa"/>
          </w:tcPr>
          <w:p w14:paraId="2552F719" w14:textId="77777777" w:rsidR="003D5937" w:rsidRPr="00184D49" w:rsidRDefault="003D5937" w:rsidP="003D5937">
            <w:pPr>
              <w:pStyle w:val="Simple2"/>
              <w:numPr>
                <w:ilvl w:val="0"/>
                <w:numId w:val="0"/>
              </w:numPr>
              <w:spacing w:before="60" w:after="60"/>
              <w:jc w:val="left"/>
              <w:rPr>
                <w:rFonts w:cs="Arial"/>
                <w:b/>
              </w:rPr>
            </w:pPr>
            <w:r w:rsidRPr="00184D49">
              <w:rPr>
                <w:rFonts w:cs="Arial"/>
                <w:b/>
              </w:rPr>
              <w:t>Name</w:t>
            </w:r>
          </w:p>
        </w:tc>
        <w:tc>
          <w:tcPr>
            <w:tcW w:w="2799" w:type="dxa"/>
          </w:tcPr>
          <w:p w14:paraId="7ADE521F" w14:textId="77777777" w:rsidR="003D5937" w:rsidRPr="00184D49" w:rsidRDefault="003D5937" w:rsidP="003D5937">
            <w:pPr>
              <w:pStyle w:val="Simple2"/>
              <w:numPr>
                <w:ilvl w:val="0"/>
                <w:numId w:val="0"/>
              </w:numPr>
              <w:spacing w:before="60" w:after="60"/>
              <w:rPr>
                <w:rFonts w:cs="Arial"/>
                <w:b/>
              </w:rPr>
            </w:pPr>
            <w:r w:rsidRPr="00184D49">
              <w:rPr>
                <w:rFonts w:cs="Arial"/>
                <w:b/>
              </w:rPr>
              <w:t>Additional Submission</w:t>
            </w:r>
          </w:p>
        </w:tc>
      </w:tr>
      <w:tr w:rsidR="003D5937" w14:paraId="2B288728" w14:textId="77777777" w:rsidTr="0063093C">
        <w:tc>
          <w:tcPr>
            <w:tcW w:w="1883" w:type="dxa"/>
          </w:tcPr>
          <w:p w14:paraId="4D00F4DA" w14:textId="3D171F36" w:rsidR="003D5937" w:rsidRDefault="003D5937" w:rsidP="003D5937">
            <w:pPr>
              <w:pStyle w:val="Simple2"/>
              <w:numPr>
                <w:ilvl w:val="0"/>
                <w:numId w:val="0"/>
              </w:numPr>
              <w:spacing w:before="60" w:after="60"/>
              <w:rPr>
                <w:rFonts w:cs="Arial"/>
              </w:rPr>
            </w:pPr>
            <w:r>
              <w:rPr>
                <w:rFonts w:cs="Arial"/>
              </w:rPr>
              <w:t>C2_FPS</w:t>
            </w:r>
          </w:p>
        </w:tc>
        <w:tc>
          <w:tcPr>
            <w:tcW w:w="4150" w:type="dxa"/>
          </w:tcPr>
          <w:p w14:paraId="38BE3147" w14:textId="1A0C4B53" w:rsidR="003D5937" w:rsidRDefault="003D5937" w:rsidP="00B04DD7">
            <w:pPr>
              <w:pStyle w:val="Simple2"/>
              <w:numPr>
                <w:ilvl w:val="0"/>
                <w:numId w:val="0"/>
              </w:numPr>
              <w:spacing w:before="60" w:after="60"/>
              <w:jc w:val="left"/>
              <w:rPr>
                <w:rFonts w:cs="Arial"/>
              </w:rPr>
            </w:pPr>
            <w:r>
              <w:t>Financial Profit Share</w:t>
            </w:r>
          </w:p>
        </w:tc>
        <w:tc>
          <w:tcPr>
            <w:tcW w:w="2799" w:type="dxa"/>
          </w:tcPr>
          <w:p w14:paraId="7466E9E9" w14:textId="77777777" w:rsidR="003D5937" w:rsidRDefault="003D5937" w:rsidP="003D5937">
            <w:pPr>
              <w:pStyle w:val="Simple2"/>
              <w:numPr>
                <w:ilvl w:val="0"/>
                <w:numId w:val="0"/>
              </w:numPr>
              <w:spacing w:before="60" w:after="60"/>
              <w:rPr>
                <w:rFonts w:cs="Arial"/>
              </w:rPr>
            </w:pPr>
          </w:p>
        </w:tc>
      </w:tr>
      <w:tr w:rsidR="003D5937" w14:paraId="3255031F" w14:textId="77777777" w:rsidTr="0063093C">
        <w:tc>
          <w:tcPr>
            <w:tcW w:w="1883" w:type="dxa"/>
          </w:tcPr>
          <w:p w14:paraId="4CD5D895" w14:textId="3313BF73" w:rsidR="003D5937" w:rsidRDefault="003D5937" w:rsidP="003D5937">
            <w:pPr>
              <w:pStyle w:val="Simple2"/>
              <w:numPr>
                <w:ilvl w:val="0"/>
                <w:numId w:val="0"/>
              </w:numPr>
              <w:spacing w:before="60" w:after="60"/>
              <w:rPr>
                <w:rFonts w:cs="Arial"/>
              </w:rPr>
            </w:pPr>
            <w:r>
              <w:rPr>
                <w:rFonts w:cs="Arial"/>
              </w:rPr>
              <w:t>C2_FMI</w:t>
            </w:r>
          </w:p>
        </w:tc>
        <w:tc>
          <w:tcPr>
            <w:tcW w:w="4150" w:type="dxa"/>
          </w:tcPr>
          <w:p w14:paraId="42E297CE" w14:textId="0AB8508A" w:rsidR="003D5937" w:rsidRDefault="003D5937" w:rsidP="003D5937">
            <w:pPr>
              <w:pStyle w:val="Simple2"/>
              <w:numPr>
                <w:ilvl w:val="0"/>
                <w:numId w:val="0"/>
              </w:numPr>
              <w:spacing w:before="60" w:after="60"/>
              <w:jc w:val="left"/>
              <w:rPr>
                <w:rFonts w:cs="Arial"/>
              </w:rPr>
            </w:pPr>
            <w:r>
              <w:t>Financial Management Information</w:t>
            </w:r>
          </w:p>
        </w:tc>
        <w:tc>
          <w:tcPr>
            <w:tcW w:w="2799" w:type="dxa"/>
          </w:tcPr>
          <w:p w14:paraId="705CC741" w14:textId="77777777" w:rsidR="003D5937" w:rsidRDefault="003D5937" w:rsidP="003D5937">
            <w:pPr>
              <w:pStyle w:val="Simple2"/>
              <w:numPr>
                <w:ilvl w:val="0"/>
                <w:numId w:val="0"/>
              </w:numPr>
              <w:spacing w:before="60" w:after="60"/>
              <w:rPr>
                <w:rFonts w:cs="Arial"/>
              </w:rPr>
            </w:pPr>
          </w:p>
        </w:tc>
      </w:tr>
    </w:tbl>
    <w:p w14:paraId="4B0ECEC6" w14:textId="7E4D6D80" w:rsidR="002644C2" w:rsidRDefault="002644C2" w:rsidP="002644C2">
      <w:pPr>
        <w:pStyle w:val="Simple2"/>
        <w:numPr>
          <w:ilvl w:val="0"/>
          <w:numId w:val="0"/>
        </w:numPr>
        <w:spacing w:before="60" w:after="60"/>
        <w:ind w:left="993"/>
        <w:rPr>
          <w:rFonts w:cs="Arial"/>
        </w:rPr>
      </w:pPr>
    </w:p>
    <w:p w14:paraId="7B6EC394" w14:textId="543EB2B2" w:rsidR="005B6106" w:rsidRPr="003A63C5" w:rsidRDefault="005B6106" w:rsidP="003A63C5">
      <w:pPr>
        <w:pStyle w:val="Simple2"/>
        <w:numPr>
          <w:ilvl w:val="0"/>
          <w:numId w:val="0"/>
        </w:numPr>
        <w:spacing w:before="60"/>
        <w:ind w:left="720"/>
        <w:rPr>
          <w:rFonts w:cs="Arial"/>
          <w:b/>
        </w:rPr>
      </w:pPr>
      <w:r w:rsidRPr="003A63C5">
        <w:rPr>
          <w:b/>
        </w:rPr>
        <w:t>Service Delivery Plan</w:t>
      </w:r>
    </w:p>
    <w:p w14:paraId="15701146" w14:textId="2A6DC7A9" w:rsidR="00251E2A" w:rsidRDefault="00990872" w:rsidP="005B6106">
      <w:pPr>
        <w:pStyle w:val="Simple2"/>
        <w:tabs>
          <w:tab w:val="clear" w:pos="1986"/>
          <w:tab w:val="num" w:pos="993"/>
        </w:tabs>
        <w:ind w:left="993"/>
        <w:rPr>
          <w:rFonts w:cs="Arial"/>
        </w:rPr>
      </w:pPr>
      <w:r>
        <w:rPr>
          <w:rFonts w:cs="Arial"/>
        </w:rPr>
        <w:t xml:space="preserve">The Tenderer's responses to the Service Delivery Plan Technical Requirements of Response </w:t>
      </w:r>
      <w:proofErr w:type="spellStart"/>
      <w:r w:rsidR="00B9055F">
        <w:rPr>
          <w:rFonts w:cs="Arial"/>
        </w:rPr>
        <w:t>RoRs</w:t>
      </w:r>
      <w:proofErr w:type="spellEnd"/>
      <w:r w:rsidR="00B9055F">
        <w:rPr>
          <w:rFonts w:cs="Arial"/>
        </w:rPr>
        <w:t xml:space="preserve"> </w:t>
      </w:r>
      <w:r w:rsidR="00251E2A" w:rsidRPr="005B6106">
        <w:rPr>
          <w:rFonts w:cs="Arial"/>
        </w:rPr>
        <w:t>must be aligned with the SoR</w:t>
      </w:r>
      <w:r w:rsidR="005B6106">
        <w:rPr>
          <w:rFonts w:cs="Arial"/>
        </w:rPr>
        <w:t>, and</w:t>
      </w:r>
      <w:r w:rsidR="00251E2A">
        <w:rPr>
          <w:rFonts w:cs="Arial"/>
        </w:rPr>
        <w:t>:</w:t>
      </w:r>
      <w:r w:rsidR="00251E2A" w:rsidRPr="00014B15" w:rsidDel="00251E2A">
        <w:rPr>
          <w:rFonts w:cs="Arial"/>
        </w:rPr>
        <w:t xml:space="preserve"> </w:t>
      </w:r>
    </w:p>
    <w:p w14:paraId="4D932CBF" w14:textId="4887DD55" w:rsidR="00251E2A" w:rsidRDefault="005B6106" w:rsidP="00EF0989">
      <w:pPr>
        <w:pStyle w:val="Simple3"/>
        <w:tabs>
          <w:tab w:val="clear" w:pos="3827"/>
          <w:tab w:val="num" w:pos="1560"/>
        </w:tabs>
        <w:ind w:left="1560" w:hanging="567"/>
      </w:pPr>
      <w:r>
        <w:t>each</w:t>
      </w:r>
      <w:r w:rsidR="00251E2A">
        <w:t xml:space="preserve"> Authority Dependenc</w:t>
      </w:r>
      <w:r>
        <w:t>y</w:t>
      </w:r>
      <w:r w:rsidR="00251E2A">
        <w:t xml:space="preserve"> must be listed </w:t>
      </w:r>
      <w:r>
        <w:t xml:space="preserve">(in short form) in the relevant response to RoR and </w:t>
      </w:r>
      <w:r w:rsidR="00251E2A">
        <w:t>included</w:t>
      </w:r>
      <w:r>
        <w:t xml:space="preserve"> (in full)</w:t>
      </w:r>
      <w:r w:rsidR="00251E2A">
        <w:t xml:space="preserve"> in</w:t>
      </w:r>
      <w:r w:rsidR="00501C3D">
        <w:t xml:space="preserve"> the mark up of</w:t>
      </w:r>
      <w:r w:rsidR="00251E2A">
        <w:t xml:space="preserve"> </w:t>
      </w:r>
      <w:bookmarkStart w:id="385" w:name="_9kMHG5YVt4EE9BEgLhkhy7sAR"/>
      <w:r w:rsidR="00251E2A">
        <w:t>Schedule 27</w:t>
      </w:r>
      <w:bookmarkEnd w:id="385"/>
      <w:r w:rsidR="00501C3D">
        <w:t xml:space="preserve"> </w:t>
      </w:r>
      <w:r w:rsidR="00465E6B">
        <w:t xml:space="preserve">(Authority </w:t>
      </w:r>
      <w:r w:rsidR="00CA5306">
        <w:t>Dependencies</w:t>
      </w:r>
      <w:r w:rsidR="00465E6B">
        <w:t xml:space="preserve">) </w:t>
      </w:r>
      <w:r w:rsidR="00501C3D">
        <w:t xml:space="preserve">of the Contract 2 Terms &amp; Conditions submitted </w:t>
      </w:r>
      <w:r w:rsidR="00465E6B">
        <w:t>to</w:t>
      </w:r>
      <w:r w:rsidR="00501C3D">
        <w:t xml:space="preserve"> the</w:t>
      </w:r>
      <w:r w:rsidR="00597523">
        <w:t xml:space="preserve"> Commercial Envelope</w:t>
      </w:r>
      <w:r>
        <w:t xml:space="preserve">, together with a </w:t>
      </w:r>
      <w:r w:rsidR="00251E2A">
        <w:t>cross-referenc</w:t>
      </w:r>
      <w:r>
        <w:t>e</w:t>
      </w:r>
      <w:r w:rsidR="00251E2A">
        <w:t xml:space="preserve"> </w:t>
      </w:r>
      <w:r>
        <w:t xml:space="preserve">to </w:t>
      </w:r>
      <w:r w:rsidR="00251E2A">
        <w:t>the relevant response to RoR using the RoR ID</w:t>
      </w:r>
      <w:r>
        <w:t>;</w:t>
      </w:r>
    </w:p>
    <w:p w14:paraId="7782628D" w14:textId="465F8893" w:rsidR="00251E2A" w:rsidRPr="00251E2A" w:rsidRDefault="005B6106" w:rsidP="00EF0989">
      <w:pPr>
        <w:pStyle w:val="Simple3"/>
        <w:tabs>
          <w:tab w:val="clear" w:pos="3827"/>
          <w:tab w:val="num" w:pos="1560"/>
        </w:tabs>
        <w:ind w:left="1560" w:hanging="567"/>
      </w:pPr>
      <w:r>
        <w:t xml:space="preserve">all key </w:t>
      </w:r>
      <w:r w:rsidR="00251E2A">
        <w:t xml:space="preserve">risks and mitigations </w:t>
      </w:r>
      <w:r>
        <w:t>must be listed (in short form) in the relevant response to RoR, together with a cross-reference to the relevant response to RoR using the RoR ID;</w:t>
      </w:r>
    </w:p>
    <w:p w14:paraId="1AF24478" w14:textId="7759CBFE" w:rsidR="001C0E57" w:rsidRPr="00014B15" w:rsidRDefault="005B6106" w:rsidP="00EF0989">
      <w:pPr>
        <w:pStyle w:val="Simple3"/>
        <w:tabs>
          <w:tab w:val="clear" w:pos="3827"/>
          <w:tab w:val="num" w:pos="1560"/>
        </w:tabs>
        <w:ind w:left="1560" w:hanging="567"/>
      </w:pPr>
      <w:r>
        <w:t>all</w:t>
      </w:r>
      <w:r w:rsidR="001C0E57" w:rsidRPr="00014B15">
        <w:t xml:space="preserve"> k</w:t>
      </w:r>
      <w:r w:rsidR="001C6973">
        <w:t xml:space="preserve">ey assumptions underpinning </w:t>
      </w:r>
      <w:r>
        <w:t xml:space="preserve">a response to RoR must be stated in the relevant RoR.  </w:t>
      </w:r>
      <w:r w:rsidRPr="00014B15">
        <w:t xml:space="preserve">The assumptions identified will be negotiated and discussed as part of the </w:t>
      </w:r>
      <w:r>
        <w:t>Negotiation P</w:t>
      </w:r>
      <w:r w:rsidRPr="00014B15">
        <w:t>hase.</w:t>
      </w:r>
      <w:r>
        <w:t xml:space="preserve"> Thereafter</w:t>
      </w:r>
      <w:r w:rsidRPr="00014B15">
        <w:t xml:space="preserve"> </w:t>
      </w:r>
      <w:r w:rsidR="001C0E57" w:rsidRPr="00014B15">
        <w:t xml:space="preserve">at Final Tender </w:t>
      </w:r>
      <w:r>
        <w:t>Phase</w:t>
      </w:r>
      <w:r w:rsidRPr="00014B15">
        <w:t xml:space="preserve"> </w:t>
      </w:r>
      <w:r w:rsidR="001C0E57" w:rsidRPr="00014B15">
        <w:t xml:space="preserve">the Authority will produce a consolidated </w:t>
      </w:r>
      <w:r>
        <w:t xml:space="preserve">list of </w:t>
      </w:r>
      <w:r w:rsidR="001C0E57" w:rsidRPr="00014B15">
        <w:t xml:space="preserve">assumptions </w:t>
      </w:r>
      <w:r w:rsidR="00AA24A8">
        <w:t>that</w:t>
      </w:r>
      <w:r w:rsidR="00AA24A8" w:rsidRPr="00014B15">
        <w:t xml:space="preserve"> </w:t>
      </w:r>
      <w:r w:rsidR="001C0E57" w:rsidRPr="00014B15">
        <w:t xml:space="preserve">Tenderers must use </w:t>
      </w:r>
      <w:r w:rsidR="00AA24A8">
        <w:t xml:space="preserve">as the basis of </w:t>
      </w:r>
      <w:r w:rsidR="00A546E2">
        <w:t xml:space="preserve">the </w:t>
      </w:r>
      <w:r w:rsidR="00AA24A8">
        <w:t>pricing in</w:t>
      </w:r>
      <w:r w:rsidR="001C0E57" w:rsidRPr="00014B15">
        <w:t xml:space="preserve"> their Final Tenders</w:t>
      </w:r>
      <w:r w:rsidR="00990872">
        <w:t>;</w:t>
      </w:r>
      <w:r w:rsidR="00975091">
        <w:t xml:space="preserve">  </w:t>
      </w:r>
    </w:p>
    <w:p w14:paraId="340A02E9" w14:textId="40C9760D" w:rsidR="001C0E57" w:rsidRPr="00014B15" w:rsidRDefault="001C0E57" w:rsidP="00061BAC">
      <w:pPr>
        <w:pStyle w:val="Simple2"/>
        <w:tabs>
          <w:tab w:val="clear" w:pos="1986"/>
          <w:tab w:val="num" w:pos="993"/>
        </w:tabs>
        <w:ind w:left="993"/>
        <w:rPr>
          <w:rFonts w:cs="Arial"/>
        </w:rPr>
      </w:pPr>
      <w:r w:rsidRPr="00014B15">
        <w:rPr>
          <w:rFonts w:cs="Arial"/>
        </w:rPr>
        <w:t>The Authority reserves the right to treat an Initia</w:t>
      </w:r>
      <w:r w:rsidR="001C6973">
        <w:rPr>
          <w:rFonts w:cs="Arial"/>
        </w:rPr>
        <w:t xml:space="preserve">l Tender as Non-Compliant if </w:t>
      </w:r>
      <w:r w:rsidRPr="00014B15">
        <w:rPr>
          <w:rFonts w:cs="Arial"/>
        </w:rPr>
        <w:t>Tenderer</w:t>
      </w:r>
      <w:r w:rsidR="001C6973">
        <w:rPr>
          <w:rFonts w:cs="Arial"/>
        </w:rPr>
        <w:t>s</w:t>
      </w:r>
      <w:r w:rsidRPr="00014B15">
        <w:rPr>
          <w:rFonts w:cs="Arial"/>
        </w:rPr>
        <w:t xml:space="preserve"> do not accurately cross reference and collate the Authority </w:t>
      </w:r>
      <w:r w:rsidR="005B6106">
        <w:rPr>
          <w:rFonts w:cs="Arial"/>
        </w:rPr>
        <w:t>D</w:t>
      </w:r>
      <w:r w:rsidR="005B6106" w:rsidRPr="00014B15">
        <w:rPr>
          <w:rFonts w:cs="Arial"/>
        </w:rPr>
        <w:t>ependencies</w:t>
      </w:r>
      <w:r w:rsidRPr="00014B15">
        <w:rPr>
          <w:rFonts w:cs="Arial"/>
        </w:rPr>
        <w:t xml:space="preserve">. </w:t>
      </w:r>
    </w:p>
    <w:p w14:paraId="7F1E629B" w14:textId="106D79C5" w:rsidR="001C0E57" w:rsidRDefault="001C0E57" w:rsidP="00061BAC">
      <w:pPr>
        <w:pStyle w:val="Simple2"/>
        <w:tabs>
          <w:tab w:val="clear" w:pos="1986"/>
          <w:tab w:val="num" w:pos="993"/>
        </w:tabs>
        <w:ind w:left="993"/>
        <w:rPr>
          <w:rFonts w:cs="Arial"/>
        </w:rPr>
      </w:pPr>
      <w:r w:rsidRPr="00014B15">
        <w:rPr>
          <w:rFonts w:cs="Arial"/>
        </w:rPr>
        <w:t xml:space="preserve">The Authority </w:t>
      </w:r>
      <w:r w:rsidR="00A10240">
        <w:rPr>
          <w:rFonts w:cs="Arial"/>
        </w:rPr>
        <w:t xml:space="preserve">may discuss the proposed Authority Dependencies during the Negotiation Phase and then </w:t>
      </w:r>
      <w:r w:rsidRPr="00014B15">
        <w:rPr>
          <w:rFonts w:cs="Arial"/>
        </w:rPr>
        <w:t xml:space="preserve">will provide a list of agreed Authority </w:t>
      </w:r>
      <w:r w:rsidR="00A10240">
        <w:rPr>
          <w:rFonts w:cs="Arial"/>
        </w:rPr>
        <w:t>Dependencies</w:t>
      </w:r>
      <w:r w:rsidR="001F7A03">
        <w:rPr>
          <w:rFonts w:cs="Arial"/>
        </w:rPr>
        <w:t xml:space="preserve"> </w:t>
      </w:r>
      <w:r w:rsidRPr="00014B15">
        <w:rPr>
          <w:rFonts w:cs="Arial"/>
        </w:rPr>
        <w:t xml:space="preserve">in the </w:t>
      </w:r>
      <w:r w:rsidR="00A10240">
        <w:rPr>
          <w:rFonts w:cs="Arial"/>
        </w:rPr>
        <w:t>F</w:t>
      </w:r>
      <w:r w:rsidR="00A10240" w:rsidRPr="00014B15">
        <w:rPr>
          <w:rFonts w:cs="Arial"/>
        </w:rPr>
        <w:t xml:space="preserve">inal </w:t>
      </w:r>
      <w:r w:rsidR="00A10240">
        <w:rPr>
          <w:rFonts w:cs="Arial"/>
        </w:rPr>
        <w:t>Contract for acceptance as part of the Final Tender offer</w:t>
      </w:r>
      <w:r w:rsidRPr="00014B15">
        <w:rPr>
          <w:rFonts w:cs="Arial"/>
        </w:rPr>
        <w:t xml:space="preserve">. </w:t>
      </w:r>
    </w:p>
    <w:p w14:paraId="52E53263" w14:textId="1DDD1421" w:rsidR="00990872" w:rsidRPr="00014B15" w:rsidRDefault="00990872" w:rsidP="00061BAC">
      <w:pPr>
        <w:pStyle w:val="Simple2"/>
        <w:tabs>
          <w:tab w:val="clear" w:pos="1986"/>
          <w:tab w:val="num" w:pos="993"/>
        </w:tabs>
        <w:ind w:left="993"/>
        <w:rPr>
          <w:rFonts w:cs="Arial"/>
        </w:rPr>
      </w:pPr>
      <w:r w:rsidRPr="00014B15">
        <w:rPr>
          <w:rFonts w:cs="Arial"/>
        </w:rPr>
        <w:t>The successful Tenderer</w:t>
      </w:r>
      <w:r>
        <w:rPr>
          <w:rFonts w:cs="Arial"/>
        </w:rPr>
        <w:t>'</w:t>
      </w:r>
      <w:r w:rsidRPr="00014B15">
        <w:rPr>
          <w:rFonts w:cs="Arial"/>
        </w:rPr>
        <w:t xml:space="preserve">s </w:t>
      </w:r>
      <w:r>
        <w:rPr>
          <w:rFonts w:cs="Arial"/>
        </w:rPr>
        <w:t xml:space="preserve">responses to the </w:t>
      </w:r>
      <w:proofErr w:type="spellStart"/>
      <w:r>
        <w:rPr>
          <w:rFonts w:cs="Arial"/>
        </w:rPr>
        <w:t>RoRs</w:t>
      </w:r>
      <w:proofErr w:type="spellEnd"/>
      <w:r>
        <w:rPr>
          <w:rFonts w:cs="Arial"/>
        </w:rPr>
        <w:t xml:space="preserve"> for the Service Delivery</w:t>
      </w:r>
      <w:r w:rsidRPr="00014B15">
        <w:rPr>
          <w:rFonts w:cs="Arial"/>
        </w:rPr>
        <w:t xml:space="preserve"> Plan</w:t>
      </w:r>
      <w:r>
        <w:rPr>
          <w:rFonts w:cs="Arial"/>
        </w:rPr>
        <w:t xml:space="preserve"> including each sub-plan</w:t>
      </w:r>
      <w:r w:rsidRPr="00014B15">
        <w:rPr>
          <w:rFonts w:cs="Arial"/>
        </w:rPr>
        <w:t xml:space="preserve"> </w:t>
      </w:r>
      <w:r>
        <w:rPr>
          <w:rFonts w:cs="Arial"/>
        </w:rPr>
        <w:t>will</w:t>
      </w:r>
      <w:r w:rsidRPr="00014B15">
        <w:rPr>
          <w:rFonts w:cs="Arial"/>
        </w:rPr>
        <w:t xml:space="preserve"> be </w:t>
      </w:r>
      <w:r>
        <w:rPr>
          <w:rFonts w:cs="Arial"/>
        </w:rPr>
        <w:t xml:space="preserve">incorporated in Schedule 3 </w:t>
      </w:r>
      <w:r w:rsidR="00465E6B">
        <w:rPr>
          <w:rFonts w:cs="Arial"/>
        </w:rPr>
        <w:t xml:space="preserve">(Service Delivery Plan) </w:t>
      </w:r>
      <w:r>
        <w:rPr>
          <w:rFonts w:cs="Arial"/>
        </w:rPr>
        <w:t>of</w:t>
      </w:r>
      <w:r w:rsidRPr="00014B15">
        <w:rPr>
          <w:rFonts w:cs="Arial"/>
        </w:rPr>
        <w:t xml:space="preserve"> the Contract 2 Terms &amp; Conditions</w:t>
      </w:r>
      <w:r>
        <w:rPr>
          <w:rFonts w:cs="Arial"/>
        </w:rPr>
        <w:t xml:space="preserve">.  </w:t>
      </w:r>
    </w:p>
    <w:p w14:paraId="478C8B67" w14:textId="2D611F30" w:rsidR="00DB2452" w:rsidRPr="00014B15" w:rsidRDefault="002C62E0" w:rsidP="002C62E0">
      <w:pPr>
        <w:pStyle w:val="Simple2"/>
        <w:keepNext/>
        <w:numPr>
          <w:ilvl w:val="0"/>
          <w:numId w:val="0"/>
        </w:numPr>
        <w:rPr>
          <w:rFonts w:cs="Arial"/>
          <w:b/>
          <w:lang w:eastAsia="zh-CN" w:bidi="hi-IN"/>
        </w:rPr>
      </w:pPr>
      <w:bookmarkStart w:id="386" w:name="_Toc117022891"/>
      <w:bookmarkStart w:id="387" w:name="_Ref117101454"/>
      <w:bookmarkStart w:id="388" w:name="_Toc117262796"/>
      <w:r>
        <w:rPr>
          <w:rFonts w:cs="Arial"/>
          <w:b/>
          <w:lang w:eastAsia="zh-CN" w:bidi="hi-IN"/>
        </w:rPr>
        <w:t>Transition P</w:t>
      </w:r>
      <w:r w:rsidRPr="00014B15">
        <w:rPr>
          <w:rFonts w:cs="Arial"/>
          <w:b/>
          <w:lang w:eastAsia="zh-CN" w:bidi="hi-IN"/>
        </w:rPr>
        <w:t>lan</w:t>
      </w:r>
      <w:bookmarkEnd w:id="386"/>
      <w:bookmarkEnd w:id="387"/>
      <w:bookmarkEnd w:id="388"/>
    </w:p>
    <w:p w14:paraId="75CCC901" w14:textId="79B88F54" w:rsidR="00DB2452" w:rsidRDefault="00DB2452" w:rsidP="00061BAC">
      <w:pPr>
        <w:pStyle w:val="Simple2"/>
        <w:tabs>
          <w:tab w:val="clear" w:pos="1986"/>
          <w:tab w:val="num" w:pos="993"/>
        </w:tabs>
        <w:ind w:left="993"/>
        <w:rPr>
          <w:rFonts w:cs="Arial"/>
        </w:rPr>
      </w:pPr>
      <w:r w:rsidRPr="00014B15">
        <w:rPr>
          <w:rFonts w:cs="Arial"/>
        </w:rPr>
        <w:t>The successful Tenderer</w:t>
      </w:r>
      <w:r w:rsidR="00165F20">
        <w:rPr>
          <w:rFonts w:cs="Arial"/>
        </w:rPr>
        <w:t>'</w:t>
      </w:r>
      <w:r w:rsidRPr="00014B15">
        <w:rPr>
          <w:rFonts w:cs="Arial"/>
        </w:rPr>
        <w:t xml:space="preserve">s </w:t>
      </w:r>
      <w:r w:rsidR="00A546E2">
        <w:rPr>
          <w:rFonts w:cs="Arial"/>
        </w:rPr>
        <w:t xml:space="preserve">Transition Plan submitted in response to the Transition Plan </w:t>
      </w:r>
      <w:r w:rsidR="00A10240">
        <w:rPr>
          <w:rFonts w:cs="Arial"/>
        </w:rPr>
        <w:t>RoR</w:t>
      </w:r>
      <w:r w:rsidR="00A546E2">
        <w:rPr>
          <w:rFonts w:cs="Arial"/>
        </w:rPr>
        <w:t xml:space="preserve"> </w:t>
      </w:r>
      <w:r w:rsidR="00A10240">
        <w:rPr>
          <w:rFonts w:cs="Arial"/>
        </w:rPr>
        <w:t>will</w:t>
      </w:r>
      <w:r w:rsidR="00A10240" w:rsidRPr="00014B15">
        <w:rPr>
          <w:rFonts w:cs="Arial"/>
        </w:rPr>
        <w:t xml:space="preserve"> </w:t>
      </w:r>
      <w:r w:rsidRPr="00014B15">
        <w:rPr>
          <w:rFonts w:cs="Arial"/>
        </w:rPr>
        <w:t xml:space="preserve">be </w:t>
      </w:r>
      <w:r w:rsidR="00A546E2">
        <w:rPr>
          <w:rFonts w:cs="Arial"/>
        </w:rPr>
        <w:t xml:space="preserve">incorporated in </w:t>
      </w:r>
      <w:r w:rsidR="00517B91">
        <w:rPr>
          <w:rFonts w:cs="Arial"/>
        </w:rPr>
        <w:t xml:space="preserve">Schedule 5 </w:t>
      </w:r>
      <w:r w:rsidR="00465E6B">
        <w:rPr>
          <w:rFonts w:cs="Arial"/>
        </w:rPr>
        <w:t xml:space="preserve">(Transition) </w:t>
      </w:r>
      <w:r w:rsidR="00517B91">
        <w:rPr>
          <w:rFonts w:cs="Arial"/>
        </w:rPr>
        <w:t>of</w:t>
      </w:r>
      <w:r w:rsidRPr="00014B15">
        <w:rPr>
          <w:rFonts w:cs="Arial"/>
        </w:rPr>
        <w:t xml:space="preserve"> the Contract 2 Terms &amp; Conditions</w:t>
      </w:r>
      <w:r w:rsidR="00975091">
        <w:rPr>
          <w:rFonts w:cs="Arial"/>
        </w:rPr>
        <w:t xml:space="preserve">.  </w:t>
      </w:r>
      <w:r w:rsidRPr="00014B15">
        <w:rPr>
          <w:rFonts w:cs="Arial"/>
        </w:rPr>
        <w:t xml:space="preserve">  </w:t>
      </w:r>
    </w:p>
    <w:p w14:paraId="56AD0E97" w14:textId="0570EC12" w:rsidR="003A63C5" w:rsidRPr="00014B15" w:rsidRDefault="003A63C5" w:rsidP="003A63C5">
      <w:pPr>
        <w:pStyle w:val="Simple2"/>
        <w:keepNext/>
        <w:numPr>
          <w:ilvl w:val="0"/>
          <w:numId w:val="0"/>
        </w:numPr>
        <w:rPr>
          <w:rFonts w:cs="Arial"/>
          <w:b/>
          <w:lang w:eastAsia="zh-CN" w:bidi="hi-IN"/>
        </w:rPr>
      </w:pPr>
      <w:r>
        <w:rPr>
          <w:rFonts w:cs="Arial"/>
          <w:b/>
          <w:lang w:eastAsia="zh-CN" w:bidi="hi-IN"/>
        </w:rPr>
        <w:t>Exit Management P</w:t>
      </w:r>
      <w:r w:rsidRPr="00014B15">
        <w:rPr>
          <w:rFonts w:cs="Arial"/>
          <w:b/>
          <w:lang w:eastAsia="zh-CN" w:bidi="hi-IN"/>
        </w:rPr>
        <w:t>lan</w:t>
      </w:r>
    </w:p>
    <w:p w14:paraId="4815AD51" w14:textId="00FB95C0" w:rsidR="003A63C5" w:rsidRPr="003A63C5" w:rsidRDefault="003A63C5" w:rsidP="003A63C5">
      <w:pPr>
        <w:pStyle w:val="Simple2"/>
        <w:tabs>
          <w:tab w:val="clear" w:pos="1986"/>
          <w:tab w:val="num" w:pos="993"/>
        </w:tabs>
        <w:ind w:left="993"/>
        <w:rPr>
          <w:rFonts w:cs="Arial"/>
        </w:rPr>
      </w:pPr>
      <w:r w:rsidRPr="003A63C5">
        <w:rPr>
          <w:rFonts w:cs="Arial"/>
        </w:rPr>
        <w:t>The successful Tenderer's response to the RoR for the</w:t>
      </w:r>
      <w:r>
        <w:rPr>
          <w:rFonts w:cs="Arial"/>
        </w:rPr>
        <w:t xml:space="preserve"> Exit Management</w:t>
      </w:r>
      <w:r w:rsidRPr="003A63C5">
        <w:rPr>
          <w:rFonts w:cs="Arial"/>
        </w:rPr>
        <w:t xml:space="preserve"> Plan </w:t>
      </w:r>
      <w:r w:rsidR="002E148A">
        <w:rPr>
          <w:rFonts w:cs="Arial"/>
        </w:rPr>
        <w:t xml:space="preserve">will be incorporated in the Service Delivery Plan (Schedule </w:t>
      </w:r>
      <w:r w:rsidR="00A546E2">
        <w:rPr>
          <w:rFonts w:cs="Arial"/>
        </w:rPr>
        <w:t>3</w:t>
      </w:r>
      <w:r w:rsidR="002E148A">
        <w:rPr>
          <w:rFonts w:cs="Arial"/>
        </w:rPr>
        <w:t xml:space="preserve"> of the </w:t>
      </w:r>
      <w:r w:rsidRPr="003A63C5">
        <w:rPr>
          <w:rFonts w:cs="Arial"/>
        </w:rPr>
        <w:t>Contract 2 Terms &amp; Conditions</w:t>
      </w:r>
      <w:r w:rsidR="002E148A">
        <w:rPr>
          <w:rFonts w:cs="Arial"/>
        </w:rPr>
        <w:t>)</w:t>
      </w:r>
      <w:r w:rsidRPr="003A63C5">
        <w:rPr>
          <w:rFonts w:cs="Arial"/>
        </w:rPr>
        <w:t xml:space="preserve">.    </w:t>
      </w:r>
    </w:p>
    <w:p w14:paraId="13EB52E1" w14:textId="7A56C326" w:rsidR="00EF0989" w:rsidRPr="00BA0FC3" w:rsidRDefault="00EF0989" w:rsidP="00BA0FC3">
      <w:pPr>
        <w:pStyle w:val="Simple2"/>
        <w:keepNext/>
        <w:numPr>
          <w:ilvl w:val="0"/>
          <w:numId w:val="0"/>
        </w:numPr>
        <w:rPr>
          <w:rFonts w:cs="Arial"/>
          <w:b/>
          <w:lang w:eastAsia="zh-CN" w:bidi="hi-IN"/>
        </w:rPr>
      </w:pPr>
      <w:r w:rsidRPr="00BA0FC3">
        <w:rPr>
          <w:rFonts w:cs="Arial"/>
          <w:b/>
          <w:lang w:eastAsia="zh-CN" w:bidi="hi-IN"/>
        </w:rPr>
        <w:t>Social Value Plan and MACs</w:t>
      </w:r>
    </w:p>
    <w:p w14:paraId="2F85E9DE" w14:textId="493DDF50" w:rsidR="00DB2452" w:rsidRDefault="00EF0989" w:rsidP="00BA0FC3">
      <w:pPr>
        <w:pStyle w:val="Simple2"/>
        <w:tabs>
          <w:tab w:val="clear" w:pos="1986"/>
          <w:tab w:val="num" w:pos="993"/>
        </w:tabs>
        <w:ind w:left="993"/>
        <w:rPr>
          <w:rFonts w:cs="Arial"/>
        </w:rPr>
      </w:pPr>
      <w:r w:rsidRPr="00EF0989">
        <w:rPr>
          <w:rFonts w:cs="Arial"/>
        </w:rPr>
        <w:t xml:space="preserve">The </w:t>
      </w:r>
      <w:r w:rsidR="00A546E2">
        <w:rPr>
          <w:rFonts w:cs="Arial"/>
        </w:rPr>
        <w:t xml:space="preserve">Social Value Plan and </w:t>
      </w:r>
      <w:r w:rsidRPr="00EF0989">
        <w:rPr>
          <w:rFonts w:cs="Arial"/>
        </w:rPr>
        <w:t xml:space="preserve">successful Tenderer's responses to the </w:t>
      </w:r>
      <w:proofErr w:type="spellStart"/>
      <w:r w:rsidRPr="00EF0989">
        <w:rPr>
          <w:rFonts w:cs="Arial"/>
        </w:rPr>
        <w:t>RoRs</w:t>
      </w:r>
      <w:proofErr w:type="spellEnd"/>
      <w:r w:rsidRPr="00EF0989">
        <w:rPr>
          <w:rFonts w:cs="Arial"/>
        </w:rPr>
        <w:t xml:space="preserve"> for the </w:t>
      </w:r>
      <w:r>
        <w:rPr>
          <w:rFonts w:cs="Arial"/>
        </w:rPr>
        <w:t xml:space="preserve">Social </w:t>
      </w:r>
      <w:r w:rsidR="00A546E2">
        <w:rPr>
          <w:rFonts w:cs="Arial"/>
        </w:rPr>
        <w:t xml:space="preserve">Value </w:t>
      </w:r>
      <w:r>
        <w:rPr>
          <w:rFonts w:cs="Arial"/>
        </w:rPr>
        <w:t xml:space="preserve">Plan </w:t>
      </w:r>
      <w:r w:rsidRPr="00EF0989">
        <w:rPr>
          <w:rFonts w:cs="Arial"/>
        </w:rPr>
        <w:t xml:space="preserve">and </w:t>
      </w:r>
      <w:r w:rsidR="00A546E2">
        <w:rPr>
          <w:rFonts w:cs="Arial"/>
        </w:rPr>
        <w:t xml:space="preserve">each of </w:t>
      </w:r>
      <w:r w:rsidRPr="00EF0989">
        <w:rPr>
          <w:rFonts w:cs="Arial"/>
        </w:rPr>
        <w:t xml:space="preserve">the </w:t>
      </w:r>
      <w:r>
        <w:rPr>
          <w:rFonts w:cs="Arial"/>
        </w:rPr>
        <w:t xml:space="preserve">MAC </w:t>
      </w:r>
      <w:r w:rsidR="00A546E2">
        <w:rPr>
          <w:rFonts w:cs="Arial"/>
        </w:rPr>
        <w:t xml:space="preserve">response </w:t>
      </w:r>
      <w:r w:rsidRPr="00EF0989">
        <w:rPr>
          <w:rFonts w:cs="Arial"/>
        </w:rPr>
        <w:t xml:space="preserve">will be </w:t>
      </w:r>
      <w:r w:rsidR="00597523">
        <w:rPr>
          <w:rFonts w:cs="Arial"/>
        </w:rPr>
        <w:t xml:space="preserve">incorporated in the Service Delivery Plan (Schedule 3 of the Contract 2 Terms &amp; Conditions). </w:t>
      </w:r>
      <w:r w:rsidRPr="00EF0989">
        <w:rPr>
          <w:rFonts w:cs="Arial"/>
        </w:rPr>
        <w:t xml:space="preserve">Responses </w:t>
      </w:r>
      <w:r w:rsidR="00597523">
        <w:rPr>
          <w:rFonts w:cs="Arial"/>
        </w:rPr>
        <w:t xml:space="preserve">to </w:t>
      </w:r>
      <w:r w:rsidRPr="00EF0989">
        <w:rPr>
          <w:rFonts w:cs="Arial"/>
        </w:rPr>
        <w:t xml:space="preserve">the </w:t>
      </w:r>
      <w:r w:rsidR="00BA0FC3">
        <w:rPr>
          <w:rFonts w:cs="Arial"/>
        </w:rPr>
        <w:t xml:space="preserve">Social </w:t>
      </w:r>
      <w:r w:rsidR="00A546E2">
        <w:rPr>
          <w:rFonts w:cs="Arial"/>
        </w:rPr>
        <w:t xml:space="preserve">Value </w:t>
      </w:r>
      <w:r w:rsidR="00BA0FC3">
        <w:rPr>
          <w:rFonts w:cs="Arial"/>
        </w:rPr>
        <w:t>Plan and MAC</w:t>
      </w:r>
      <w:r w:rsidR="00A546E2">
        <w:rPr>
          <w:rFonts w:cs="Arial"/>
        </w:rPr>
        <w:t xml:space="preserve"> </w:t>
      </w:r>
      <w:proofErr w:type="spellStart"/>
      <w:r w:rsidR="00A546E2">
        <w:rPr>
          <w:rFonts w:cs="Arial"/>
        </w:rPr>
        <w:t>RoRs</w:t>
      </w:r>
      <w:proofErr w:type="spellEnd"/>
      <w:r w:rsidRPr="00EF0989">
        <w:rPr>
          <w:rFonts w:cs="Arial"/>
        </w:rPr>
        <w:t xml:space="preserve"> must be aligned with the </w:t>
      </w:r>
      <w:r w:rsidR="00BA0FC3">
        <w:rPr>
          <w:rFonts w:cs="Arial"/>
        </w:rPr>
        <w:t xml:space="preserve">UK Government's Social Value Model available </w:t>
      </w:r>
      <w:r w:rsidR="00EE79AD">
        <w:rPr>
          <w:rFonts w:cs="Arial"/>
        </w:rPr>
        <w:t>h</w:t>
      </w:r>
      <w:r w:rsidR="00EE79AD" w:rsidRPr="00EE79AD">
        <w:rPr>
          <w:rFonts w:cs="Arial"/>
        </w:rPr>
        <w:t>ttps://www.gov.uk/government/publications/procurement-policy-note-0620-taking-account-of-social-value-in-the-award-of-central-government-contracts</w:t>
      </w:r>
      <w:r w:rsidR="00EE79AD">
        <w:rPr>
          <w:rFonts w:cs="Arial"/>
        </w:rPr>
        <w:t>.</w:t>
      </w:r>
    </w:p>
    <w:p w14:paraId="48A51EB8" w14:textId="09EE0D28" w:rsidR="00BA0FC3" w:rsidRPr="00BA0FC3" w:rsidRDefault="00BA0FC3" w:rsidP="00BA0FC3">
      <w:pPr>
        <w:pStyle w:val="Simple2"/>
        <w:keepNext/>
        <w:numPr>
          <w:ilvl w:val="0"/>
          <w:numId w:val="0"/>
        </w:numPr>
        <w:rPr>
          <w:rFonts w:cs="Arial"/>
          <w:b/>
          <w:lang w:eastAsia="zh-CN" w:bidi="hi-IN"/>
        </w:rPr>
      </w:pPr>
      <w:r w:rsidRPr="00BA0FC3">
        <w:rPr>
          <w:rFonts w:cs="Arial"/>
          <w:b/>
          <w:lang w:eastAsia="zh-CN" w:bidi="hi-IN"/>
        </w:rPr>
        <w:t>Financial Profit Share and Financial Management Information</w:t>
      </w:r>
    </w:p>
    <w:bookmarkEnd w:id="376"/>
    <w:bookmarkEnd w:id="377"/>
    <w:p w14:paraId="732AABE6" w14:textId="230D7A46" w:rsidR="00BA0FC3" w:rsidRPr="00BA0FC3" w:rsidRDefault="00BA0FC3" w:rsidP="00BA0FC3">
      <w:pPr>
        <w:pStyle w:val="Simple2"/>
        <w:tabs>
          <w:tab w:val="clear" w:pos="1986"/>
          <w:tab w:val="num" w:pos="993"/>
        </w:tabs>
        <w:ind w:left="993"/>
        <w:rPr>
          <w:rFonts w:cs="Arial"/>
        </w:rPr>
      </w:pPr>
      <w:r w:rsidRPr="00BA0FC3">
        <w:rPr>
          <w:rFonts w:cs="Arial"/>
        </w:rPr>
        <w:t xml:space="preserve">The successful Tenderer's responses to the </w:t>
      </w:r>
      <w:r w:rsidR="0083217B">
        <w:rPr>
          <w:rFonts w:cs="Arial"/>
        </w:rPr>
        <w:t xml:space="preserve">Technical </w:t>
      </w:r>
      <w:proofErr w:type="spellStart"/>
      <w:r w:rsidRPr="00BA0FC3">
        <w:rPr>
          <w:rFonts w:cs="Arial"/>
        </w:rPr>
        <w:t>RoRs</w:t>
      </w:r>
      <w:proofErr w:type="spellEnd"/>
      <w:r w:rsidRPr="00BA0FC3">
        <w:rPr>
          <w:rFonts w:cs="Arial"/>
        </w:rPr>
        <w:t xml:space="preserve"> for the </w:t>
      </w:r>
      <w:r w:rsidRPr="002D5284">
        <w:rPr>
          <w:rFonts w:cs="Arial"/>
          <w:lang w:eastAsia="zh-CN" w:bidi="hi-IN"/>
        </w:rPr>
        <w:t>Financial Profit Share</w:t>
      </w:r>
      <w:r w:rsidRPr="00BA0FC3">
        <w:rPr>
          <w:rFonts w:cs="Arial"/>
          <w:lang w:eastAsia="zh-CN" w:bidi="hi-IN"/>
        </w:rPr>
        <w:t xml:space="preserve"> and Financial Management Information</w:t>
      </w:r>
      <w:r w:rsidRPr="00BA0FC3">
        <w:rPr>
          <w:rFonts w:cs="Arial"/>
        </w:rPr>
        <w:t xml:space="preserve"> themselves will be used</w:t>
      </w:r>
      <w:r w:rsidR="00A546E2">
        <w:rPr>
          <w:rFonts w:cs="Arial"/>
        </w:rPr>
        <w:t xml:space="preserve"> respectively</w:t>
      </w:r>
      <w:r w:rsidRPr="00BA0FC3">
        <w:rPr>
          <w:rFonts w:cs="Arial"/>
        </w:rPr>
        <w:t xml:space="preserve"> to</w:t>
      </w:r>
      <w:r>
        <w:rPr>
          <w:rFonts w:cs="Arial"/>
        </w:rPr>
        <w:t xml:space="preserve"> </w:t>
      </w:r>
      <w:r w:rsidR="001E0FF3">
        <w:rPr>
          <w:rFonts w:cs="Arial"/>
        </w:rPr>
        <w:t>populate Schedule 4</w:t>
      </w:r>
      <w:r w:rsidR="001E0FF3" w:rsidRPr="00BA0FC3">
        <w:rPr>
          <w:rFonts w:cs="Arial"/>
        </w:rPr>
        <w:t xml:space="preserve"> </w:t>
      </w:r>
      <w:r w:rsidR="001E0FF3">
        <w:rPr>
          <w:rFonts w:cs="Arial"/>
        </w:rPr>
        <w:t>(Payment, Performance and Incentivisation</w:t>
      </w:r>
      <w:r w:rsidR="0073440E">
        <w:rPr>
          <w:rFonts w:cs="Arial"/>
        </w:rPr>
        <w:t xml:space="preserve"> Mechanism</w:t>
      </w:r>
      <w:r w:rsidR="001E0FF3">
        <w:rPr>
          <w:rFonts w:cs="Arial"/>
        </w:rPr>
        <w:t xml:space="preserve">) and Schedule 6 (Governance, Management Information, Reports, Records and Audit) </w:t>
      </w:r>
      <w:r w:rsidRPr="00BA0FC3">
        <w:rPr>
          <w:rFonts w:cs="Arial"/>
        </w:rPr>
        <w:t xml:space="preserve">of the Contract 2 Terms &amp; Conditions.  </w:t>
      </w:r>
    </w:p>
    <w:p w14:paraId="430EEE27" w14:textId="33EFE701" w:rsidR="004561D3" w:rsidRPr="00014B15" w:rsidRDefault="004561D3" w:rsidP="004561D3">
      <w:pPr>
        <w:pStyle w:val="Simple1"/>
        <w:keepNext/>
        <w:rPr>
          <w:rFonts w:cs="Arial"/>
          <w:b/>
          <w:lang w:eastAsia="zh-CN" w:bidi="hi-IN"/>
        </w:rPr>
      </w:pPr>
      <w:bookmarkStart w:id="389" w:name="_Toc119653326"/>
      <w:r w:rsidRPr="00014B15">
        <w:rPr>
          <w:rFonts w:cs="Arial"/>
          <w:b/>
          <w:lang w:eastAsia="zh-CN" w:bidi="hi-IN"/>
        </w:rPr>
        <w:t>SECURITY ASPECTS LETTER</w:t>
      </w:r>
      <w:bookmarkEnd w:id="389"/>
    </w:p>
    <w:p w14:paraId="2ED3308D" w14:textId="604C071C" w:rsidR="004561D3" w:rsidRPr="00E40147" w:rsidRDefault="004561D3" w:rsidP="001F7A03">
      <w:pPr>
        <w:pStyle w:val="Simple2"/>
        <w:tabs>
          <w:tab w:val="clear" w:pos="1986"/>
          <w:tab w:val="num" w:pos="993"/>
        </w:tabs>
        <w:ind w:left="993"/>
        <w:rPr>
          <w:rFonts w:cs="Arial"/>
        </w:rPr>
      </w:pPr>
      <w:r w:rsidRPr="00E40147">
        <w:rPr>
          <w:rFonts w:cs="Arial"/>
        </w:rPr>
        <w:t xml:space="preserve">A draft </w:t>
      </w:r>
      <w:r>
        <w:rPr>
          <w:rFonts w:cs="Arial"/>
        </w:rPr>
        <w:t>SAL</w:t>
      </w:r>
      <w:r w:rsidRPr="00E40147">
        <w:rPr>
          <w:rFonts w:cs="Arial"/>
        </w:rPr>
        <w:t xml:space="preserve"> for </w:t>
      </w:r>
      <w:r w:rsidR="00B448C7" w:rsidRPr="00E40147">
        <w:rPr>
          <w:rFonts w:cs="Arial"/>
        </w:rPr>
        <w:t>th</w:t>
      </w:r>
      <w:r w:rsidR="00B448C7">
        <w:rPr>
          <w:rFonts w:cs="Arial"/>
        </w:rPr>
        <w:t>e</w:t>
      </w:r>
      <w:r w:rsidR="00B448C7" w:rsidRPr="00E40147">
        <w:rPr>
          <w:rFonts w:cs="Arial"/>
        </w:rPr>
        <w:t xml:space="preserve"> </w:t>
      </w:r>
      <w:r w:rsidRPr="00E40147">
        <w:rPr>
          <w:rFonts w:cs="Arial"/>
        </w:rPr>
        <w:t xml:space="preserve">Contract is provided at </w:t>
      </w:r>
      <w:bookmarkStart w:id="390" w:name="_9kR3WTr2CC7BCKCwoza"/>
      <w:r w:rsidRPr="00E40147">
        <w:rPr>
          <w:rFonts w:cs="Arial"/>
        </w:rPr>
        <w:t>Annex E</w:t>
      </w:r>
      <w:bookmarkEnd w:id="390"/>
      <w:r w:rsidRPr="00E40147">
        <w:rPr>
          <w:rFonts w:cs="Arial"/>
        </w:rPr>
        <w:t xml:space="preserve"> (Security Aspects Letter).  The </w:t>
      </w:r>
      <w:r w:rsidR="00B448C7">
        <w:rPr>
          <w:rFonts w:cs="Arial"/>
        </w:rPr>
        <w:t xml:space="preserve">draft </w:t>
      </w:r>
      <w:r w:rsidRPr="00E40147">
        <w:rPr>
          <w:rFonts w:cs="Arial"/>
        </w:rPr>
        <w:t xml:space="preserve">SAL details the security classification of information that is currently anticipated to be provided for the duration of the Contract.  </w:t>
      </w:r>
      <w:r w:rsidR="007827E3">
        <w:rPr>
          <w:rFonts w:cs="Arial"/>
        </w:rPr>
        <w:t>On</w:t>
      </w:r>
      <w:r w:rsidRPr="00E40147">
        <w:rPr>
          <w:rFonts w:cs="Arial"/>
        </w:rPr>
        <w:t xml:space="preserve"> Contract</w:t>
      </w:r>
      <w:r w:rsidR="007827E3">
        <w:rPr>
          <w:rFonts w:cs="Arial"/>
        </w:rPr>
        <w:t xml:space="preserve"> award</w:t>
      </w:r>
      <w:r w:rsidRPr="00E40147">
        <w:rPr>
          <w:rFonts w:cs="Arial"/>
        </w:rPr>
        <w:t>, the draft SAL will be updated (</w:t>
      </w:r>
      <w:r w:rsidR="00B448C7">
        <w:rPr>
          <w:rFonts w:cs="Arial"/>
        </w:rPr>
        <w:t>as necessary</w:t>
      </w:r>
      <w:r w:rsidRPr="00E40147">
        <w:rPr>
          <w:rFonts w:cs="Arial"/>
        </w:rPr>
        <w:t>) and re-issued.  T</w:t>
      </w:r>
      <w:r w:rsidRPr="001F7A03">
        <w:rPr>
          <w:rFonts w:cs="Arial"/>
        </w:rPr>
        <w:t>he successful Tenderer</w:t>
      </w:r>
      <w:r w:rsidRPr="00E40147">
        <w:rPr>
          <w:rFonts w:cs="Arial"/>
        </w:rPr>
        <w:t xml:space="preserve"> will be required to acknowledge receipt of the SAL and confirm that </w:t>
      </w:r>
      <w:r w:rsidR="00B448C7">
        <w:rPr>
          <w:rFonts w:cs="Arial"/>
        </w:rPr>
        <w:t xml:space="preserve">it </w:t>
      </w:r>
      <w:r w:rsidRPr="00E40147">
        <w:rPr>
          <w:rFonts w:cs="Arial"/>
        </w:rPr>
        <w:t>understand</w:t>
      </w:r>
      <w:r w:rsidR="00B448C7">
        <w:rPr>
          <w:rFonts w:cs="Arial"/>
        </w:rPr>
        <w:t>s</w:t>
      </w:r>
      <w:r w:rsidRPr="00E40147">
        <w:rPr>
          <w:rFonts w:cs="Arial"/>
        </w:rPr>
        <w:t xml:space="preserve"> and accept</w:t>
      </w:r>
      <w:r w:rsidR="00B448C7">
        <w:rPr>
          <w:rFonts w:cs="Arial"/>
        </w:rPr>
        <w:t>s</w:t>
      </w:r>
      <w:r w:rsidRPr="00E40147">
        <w:rPr>
          <w:rFonts w:cs="Arial"/>
        </w:rPr>
        <w:t xml:space="preserve"> the obligations </w:t>
      </w:r>
      <w:r w:rsidR="007827E3">
        <w:rPr>
          <w:rFonts w:cs="Arial"/>
        </w:rPr>
        <w:t>placed</w:t>
      </w:r>
      <w:r w:rsidRPr="00E40147">
        <w:rPr>
          <w:rFonts w:cs="Arial"/>
        </w:rPr>
        <w:t xml:space="preserve"> on </w:t>
      </w:r>
      <w:r w:rsidR="007827E3">
        <w:rPr>
          <w:rFonts w:cs="Arial"/>
        </w:rPr>
        <w:t>it</w:t>
      </w:r>
      <w:r w:rsidR="007827E3" w:rsidRPr="00E40147">
        <w:rPr>
          <w:rFonts w:cs="Arial"/>
        </w:rPr>
        <w:t xml:space="preserve"> </w:t>
      </w:r>
      <w:r w:rsidR="007827E3">
        <w:rPr>
          <w:rFonts w:cs="Arial"/>
        </w:rPr>
        <w:t xml:space="preserve">with regard to information security </w:t>
      </w:r>
      <w:r w:rsidRPr="00E40147">
        <w:rPr>
          <w:rFonts w:cs="Arial"/>
        </w:rPr>
        <w:t xml:space="preserve">when </w:t>
      </w:r>
      <w:r w:rsidR="007827E3">
        <w:rPr>
          <w:rFonts w:cs="Arial"/>
        </w:rPr>
        <w:t>it</w:t>
      </w:r>
      <w:r w:rsidR="007827E3" w:rsidRPr="001F7A03">
        <w:rPr>
          <w:rFonts w:cs="Arial"/>
        </w:rPr>
        <w:t xml:space="preserve"> </w:t>
      </w:r>
      <w:r w:rsidRPr="00E40147">
        <w:rPr>
          <w:rFonts w:cs="Arial"/>
        </w:rPr>
        <w:t>enter</w:t>
      </w:r>
      <w:r w:rsidR="007827E3">
        <w:rPr>
          <w:rFonts w:cs="Arial"/>
        </w:rPr>
        <w:t>s</w:t>
      </w:r>
      <w:r w:rsidRPr="00E40147">
        <w:rPr>
          <w:rFonts w:cs="Arial"/>
        </w:rPr>
        <w:t xml:space="preserve"> into the Contract.</w:t>
      </w:r>
    </w:p>
    <w:p w14:paraId="12D16422" w14:textId="77777777" w:rsidR="009B423F" w:rsidRPr="00014B15" w:rsidRDefault="009B423F" w:rsidP="00014B15">
      <w:pPr>
        <w:spacing w:after="280" w:line="280" w:lineRule="atLeast"/>
        <w:ind w:right="1152"/>
        <w:rPr>
          <w:rFonts w:ascii="Arial" w:eastAsia="Calibri" w:hAnsi="Arial" w:cs="Arial"/>
          <w:sz w:val="20"/>
          <w:szCs w:val="20"/>
          <w:lang w:val="en-US"/>
        </w:rPr>
      </w:pPr>
    </w:p>
    <w:p w14:paraId="05FB33B0" w14:textId="77777777" w:rsidR="009B423F" w:rsidRPr="00014B15" w:rsidRDefault="009B423F" w:rsidP="00014B15">
      <w:pPr>
        <w:spacing w:after="280" w:line="280" w:lineRule="atLeast"/>
        <w:ind w:right="1152"/>
        <w:rPr>
          <w:rFonts w:ascii="Arial" w:eastAsia="PMingLiU" w:hAnsi="Arial" w:cs="Arial"/>
          <w:b/>
          <w:sz w:val="20"/>
          <w:szCs w:val="20"/>
          <w:lang w:val="en-US"/>
        </w:rPr>
        <w:sectPr w:rsidR="009B423F" w:rsidRPr="00014B15" w:rsidSect="003E096D">
          <w:headerReference w:type="even" r:id="rId12"/>
          <w:headerReference w:type="default" r:id="rId13"/>
          <w:footerReference w:type="even" r:id="rId14"/>
          <w:footerReference w:type="default" r:id="rId15"/>
          <w:headerReference w:type="first" r:id="rId16"/>
          <w:footerReference w:type="first" r:id="rId17"/>
          <w:pgSz w:w="11909" w:h="16843"/>
          <w:pgMar w:top="835" w:right="1066" w:bottom="245" w:left="1008" w:header="720" w:footer="720" w:gutter="0"/>
          <w:cols w:space="720"/>
        </w:sectPr>
      </w:pPr>
    </w:p>
    <w:p w14:paraId="2F06FADD" w14:textId="56C658B8" w:rsidR="00905E52" w:rsidRPr="00CF7F75" w:rsidRDefault="00CF7F75" w:rsidP="00CF7F75">
      <w:pPr>
        <w:keepNext/>
        <w:spacing w:after="280" w:line="280" w:lineRule="atLeast"/>
        <w:jc w:val="center"/>
        <w:rPr>
          <w:rFonts w:ascii="Arial" w:eastAsia="Arial" w:hAnsi="Arial" w:cs="Arial"/>
          <w:b/>
          <w:bCs/>
          <w:kern w:val="20"/>
          <w:sz w:val="24"/>
          <w:szCs w:val="20"/>
          <w:lang w:eastAsia="zh-CN" w:bidi="hi-IN"/>
        </w:rPr>
      </w:pPr>
      <w:r w:rsidRPr="00CF7F75">
        <w:rPr>
          <w:rFonts w:ascii="Arial" w:eastAsia="Arial" w:hAnsi="Arial" w:cs="Arial"/>
          <w:b/>
          <w:bCs/>
          <w:kern w:val="20"/>
          <w:sz w:val="24"/>
          <w:szCs w:val="20"/>
          <w:lang w:eastAsia="zh-CN" w:bidi="hi-IN"/>
        </w:rPr>
        <w:t xml:space="preserve">APPENDIX 1 – TECHNICAL REQUIREMENTS OF RESPONSE QUESTIONS </w:t>
      </w:r>
      <w:r w:rsidR="00FC260D" w:rsidRPr="00CF7F75">
        <w:rPr>
          <w:rFonts w:ascii="Arial" w:eastAsia="Arial" w:hAnsi="Arial" w:cs="Arial"/>
          <w:b/>
          <w:bCs/>
          <w:kern w:val="20"/>
          <w:sz w:val="24"/>
          <w:szCs w:val="20"/>
          <w:lang w:eastAsia="zh-CN" w:bidi="hi-IN"/>
        </w:rPr>
        <w:fldChar w:fldCharType="begin"/>
      </w:r>
      <w:r w:rsidR="00FC260D" w:rsidRPr="00CF7F75">
        <w:rPr>
          <w:rFonts w:ascii="Arial" w:eastAsia="Arial" w:hAnsi="Arial" w:cs="Arial"/>
          <w:b/>
          <w:bCs/>
          <w:kern w:val="20"/>
          <w:sz w:val="24"/>
          <w:szCs w:val="20"/>
          <w:lang w:eastAsia="zh-CN" w:bidi="hi-IN"/>
        </w:rPr>
        <w:instrText xml:space="preserve"> TC </w:instrText>
      </w:r>
      <w:r w:rsidR="00165F20" w:rsidRPr="00CF7F75">
        <w:rPr>
          <w:rFonts w:ascii="Arial" w:eastAsia="Arial" w:hAnsi="Arial" w:cs="Arial"/>
          <w:b/>
          <w:bCs/>
          <w:kern w:val="20"/>
          <w:sz w:val="24"/>
          <w:szCs w:val="20"/>
          <w:lang w:eastAsia="zh-CN" w:bidi="hi-IN"/>
        </w:rPr>
        <w:instrText>"</w:instrText>
      </w:r>
      <w:r w:rsidR="00FC260D" w:rsidRPr="00CF7F75">
        <w:rPr>
          <w:rFonts w:ascii="Arial" w:eastAsia="Arial" w:hAnsi="Arial" w:cs="Arial"/>
          <w:b/>
          <w:bCs/>
          <w:kern w:val="20"/>
          <w:sz w:val="24"/>
          <w:szCs w:val="20"/>
          <w:lang w:eastAsia="zh-CN" w:bidi="hi-IN"/>
        </w:rPr>
        <w:tab/>
      </w:r>
      <w:bookmarkStart w:id="391" w:name="_Toc117022903"/>
      <w:bookmarkStart w:id="392" w:name="_Toc119653327"/>
      <w:r w:rsidR="00FC260D" w:rsidRPr="00CF7F75">
        <w:rPr>
          <w:rFonts w:ascii="Arial" w:eastAsia="Arial" w:hAnsi="Arial" w:cs="Arial"/>
          <w:b/>
          <w:bCs/>
          <w:kern w:val="20"/>
          <w:sz w:val="24"/>
          <w:szCs w:val="20"/>
          <w:lang w:eastAsia="zh-CN" w:bidi="hi-IN"/>
        </w:rPr>
        <w:instrText xml:space="preserve">APPENDIX 1 – </w:instrText>
      </w:r>
      <w:r w:rsidR="0083217B" w:rsidRPr="00CF7F75">
        <w:rPr>
          <w:rFonts w:ascii="Arial" w:eastAsia="Arial" w:hAnsi="Arial" w:cs="Arial"/>
          <w:b/>
          <w:bCs/>
          <w:kern w:val="20"/>
          <w:sz w:val="24"/>
          <w:szCs w:val="20"/>
          <w:lang w:eastAsia="zh-CN" w:bidi="hi-IN"/>
        </w:rPr>
        <w:instrText xml:space="preserve">TECHNICAL </w:instrText>
      </w:r>
      <w:r w:rsidR="00FC260D" w:rsidRPr="00CF7F75">
        <w:rPr>
          <w:rFonts w:ascii="Arial" w:eastAsia="Arial" w:hAnsi="Arial" w:cs="Arial"/>
          <w:b/>
          <w:bCs/>
          <w:caps/>
          <w:kern w:val="20"/>
          <w:sz w:val="24"/>
          <w:szCs w:val="20"/>
          <w:lang w:eastAsia="zh-CN" w:bidi="hi-IN"/>
        </w:rPr>
        <w:instrText>Requirement</w:instrText>
      </w:r>
      <w:r w:rsidR="00EA2920" w:rsidRPr="00CF7F75">
        <w:rPr>
          <w:rFonts w:ascii="Arial" w:eastAsia="Arial" w:hAnsi="Arial" w:cs="Arial"/>
          <w:b/>
          <w:bCs/>
          <w:caps/>
          <w:kern w:val="20"/>
          <w:sz w:val="24"/>
          <w:szCs w:val="20"/>
          <w:lang w:eastAsia="zh-CN" w:bidi="hi-IN"/>
        </w:rPr>
        <w:instrText>s</w:instrText>
      </w:r>
      <w:r w:rsidR="00FC260D" w:rsidRPr="00CF7F75">
        <w:rPr>
          <w:rFonts w:ascii="Arial" w:eastAsia="Arial" w:hAnsi="Arial" w:cs="Arial"/>
          <w:b/>
          <w:bCs/>
          <w:caps/>
          <w:kern w:val="20"/>
          <w:sz w:val="24"/>
          <w:szCs w:val="20"/>
          <w:lang w:eastAsia="zh-CN" w:bidi="hi-IN"/>
        </w:rPr>
        <w:instrText xml:space="preserve"> of Response</w:instrText>
      </w:r>
      <w:r w:rsidR="00FC260D" w:rsidRPr="00CF7F75">
        <w:rPr>
          <w:rFonts w:ascii="Arial" w:eastAsia="Arial" w:hAnsi="Arial" w:cs="Arial"/>
          <w:b/>
          <w:bCs/>
          <w:kern w:val="20"/>
          <w:sz w:val="24"/>
          <w:szCs w:val="20"/>
          <w:lang w:eastAsia="zh-CN" w:bidi="hi-IN"/>
        </w:rPr>
        <w:instrText xml:space="preserve"> </w:instrText>
      </w:r>
      <w:r w:rsidR="00EA2920" w:rsidRPr="00CF7F75">
        <w:rPr>
          <w:rFonts w:ascii="Arial" w:eastAsia="Arial" w:hAnsi="Arial" w:cs="Arial"/>
          <w:b/>
          <w:bCs/>
          <w:kern w:val="20"/>
          <w:sz w:val="24"/>
          <w:szCs w:val="20"/>
          <w:lang w:eastAsia="zh-CN" w:bidi="hi-IN"/>
        </w:rPr>
        <w:instrText>QUESTIONS</w:instrText>
      </w:r>
      <w:r w:rsidR="00FC260D" w:rsidRPr="00CF7F75">
        <w:rPr>
          <w:rFonts w:ascii="Arial" w:eastAsia="Arial" w:hAnsi="Arial" w:cs="Arial"/>
          <w:b/>
          <w:bCs/>
          <w:kern w:val="20"/>
          <w:sz w:val="24"/>
          <w:szCs w:val="20"/>
          <w:lang w:eastAsia="zh-CN" w:bidi="hi-IN"/>
        </w:rPr>
        <w:tab/>
      </w:r>
      <w:r w:rsidR="00FC260D" w:rsidRPr="00CF7F75">
        <w:rPr>
          <w:rFonts w:ascii="Arial" w:eastAsia="Arial" w:hAnsi="Arial" w:cs="Arial"/>
          <w:b/>
          <w:bCs/>
          <w:vanish/>
          <w:kern w:val="20"/>
          <w:sz w:val="24"/>
          <w:szCs w:val="20"/>
          <w:lang w:eastAsia="zh-CN" w:bidi="hi-IN"/>
        </w:rPr>
        <w:instrText>&gt;</w:instrText>
      </w:r>
      <w:bookmarkEnd w:id="391"/>
      <w:bookmarkEnd w:id="392"/>
      <w:r w:rsidR="00165F20" w:rsidRPr="00CF7F75">
        <w:rPr>
          <w:rFonts w:ascii="Arial" w:eastAsia="Arial" w:hAnsi="Arial" w:cs="Arial"/>
          <w:b/>
          <w:bCs/>
          <w:kern w:val="20"/>
          <w:sz w:val="24"/>
          <w:szCs w:val="20"/>
          <w:lang w:eastAsia="zh-CN" w:bidi="hi-IN"/>
        </w:rPr>
        <w:instrText>"</w:instrText>
      </w:r>
      <w:r w:rsidR="00FC260D" w:rsidRPr="00CF7F75">
        <w:rPr>
          <w:rFonts w:ascii="Arial" w:eastAsia="Arial" w:hAnsi="Arial" w:cs="Arial"/>
          <w:b/>
          <w:bCs/>
          <w:kern w:val="20"/>
          <w:sz w:val="24"/>
          <w:szCs w:val="20"/>
          <w:lang w:eastAsia="zh-CN" w:bidi="hi-IN"/>
        </w:rPr>
        <w:instrText xml:space="preserve"> \l1 </w:instrText>
      </w:r>
      <w:r w:rsidR="00FC260D" w:rsidRPr="00CF7F75">
        <w:rPr>
          <w:rFonts w:ascii="Arial" w:eastAsia="Arial" w:hAnsi="Arial" w:cs="Arial"/>
          <w:b/>
          <w:bCs/>
          <w:kern w:val="20"/>
          <w:sz w:val="24"/>
          <w:szCs w:val="20"/>
          <w:lang w:eastAsia="zh-CN" w:bidi="hi-IN"/>
        </w:rPr>
        <w:fldChar w:fldCharType="end"/>
      </w:r>
    </w:p>
    <w:p w14:paraId="2781530E"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These Technical </w:t>
      </w:r>
      <w:proofErr w:type="spellStart"/>
      <w:r w:rsidRPr="00951634">
        <w:rPr>
          <w:rFonts w:ascii="Arial" w:eastAsia="Calibri" w:hAnsi="Arial" w:cs="Arial"/>
          <w:sz w:val="20"/>
          <w:szCs w:val="20"/>
        </w:rPr>
        <w:t>RoRs</w:t>
      </w:r>
      <w:proofErr w:type="spellEnd"/>
      <w:r w:rsidRPr="00951634">
        <w:rPr>
          <w:rFonts w:ascii="Arial" w:eastAsia="Calibri" w:hAnsi="Arial" w:cs="Arial"/>
          <w:sz w:val="20"/>
          <w:szCs w:val="20"/>
        </w:rPr>
        <w:t xml:space="preserve"> consist of fifteen (15) questions across three (3) topic areas and responses to these </w:t>
      </w:r>
      <w:proofErr w:type="spellStart"/>
      <w:r w:rsidRPr="00951634">
        <w:rPr>
          <w:rFonts w:ascii="Arial" w:eastAsia="Calibri" w:hAnsi="Arial" w:cs="Arial"/>
          <w:sz w:val="20"/>
          <w:szCs w:val="20"/>
        </w:rPr>
        <w:t>RoRs</w:t>
      </w:r>
      <w:proofErr w:type="spellEnd"/>
      <w:r w:rsidRPr="00951634">
        <w:rPr>
          <w:rFonts w:ascii="Arial" w:eastAsia="Calibri" w:hAnsi="Arial" w:cs="Arial"/>
          <w:sz w:val="20"/>
          <w:szCs w:val="20"/>
        </w:rPr>
        <w:t xml:space="preserve"> will be scored against the confidence characteristics for each topic area as set out in Annex D (Evaluation of Tenders) and as detailed in the table below.</w:t>
      </w:r>
    </w:p>
    <w:p w14:paraId="275C174E"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Weightings for each RoR are set out in Appendix 1 (Tender Deliverables' Weightings) of Annex D.</w:t>
      </w:r>
    </w:p>
    <w:tbl>
      <w:tblPr>
        <w:tblStyle w:val="TableGrid8"/>
        <w:tblW w:w="0" w:type="auto"/>
        <w:tblLook w:val="04A0" w:firstRow="1" w:lastRow="0" w:firstColumn="1" w:lastColumn="0" w:noHBand="0" w:noVBand="1"/>
      </w:tblPr>
      <w:tblGrid>
        <w:gridCol w:w="3005"/>
        <w:gridCol w:w="3005"/>
        <w:gridCol w:w="3006"/>
      </w:tblGrid>
      <w:tr w:rsidR="00951634" w:rsidRPr="00951634" w14:paraId="5035FED4" w14:textId="77777777" w:rsidTr="00951634">
        <w:tc>
          <w:tcPr>
            <w:tcW w:w="3005" w:type="dxa"/>
          </w:tcPr>
          <w:p w14:paraId="12F6DACD" w14:textId="77777777" w:rsidR="00951634" w:rsidRPr="00951634" w:rsidRDefault="00951634" w:rsidP="00951634">
            <w:pPr>
              <w:rPr>
                <w:rFonts w:eastAsia="Calibri"/>
                <w:b/>
              </w:rPr>
            </w:pPr>
            <w:r w:rsidRPr="00951634">
              <w:rPr>
                <w:rFonts w:eastAsia="Calibri"/>
                <w:b/>
              </w:rPr>
              <w:t>Topic area</w:t>
            </w:r>
          </w:p>
        </w:tc>
        <w:tc>
          <w:tcPr>
            <w:tcW w:w="3005" w:type="dxa"/>
          </w:tcPr>
          <w:p w14:paraId="2334A2EF" w14:textId="77777777" w:rsidR="00951634" w:rsidRPr="00951634" w:rsidRDefault="00951634" w:rsidP="00951634">
            <w:pPr>
              <w:rPr>
                <w:rFonts w:eastAsia="Calibri"/>
                <w:b/>
              </w:rPr>
            </w:pPr>
            <w:r w:rsidRPr="00951634">
              <w:rPr>
                <w:rFonts w:eastAsia="Calibri"/>
                <w:b/>
              </w:rPr>
              <w:t>RoR question no.</w:t>
            </w:r>
          </w:p>
        </w:tc>
        <w:tc>
          <w:tcPr>
            <w:tcW w:w="3006" w:type="dxa"/>
          </w:tcPr>
          <w:p w14:paraId="355B6C5A" w14:textId="77777777" w:rsidR="00951634" w:rsidRPr="00951634" w:rsidRDefault="00951634" w:rsidP="00951634">
            <w:pPr>
              <w:rPr>
                <w:rFonts w:eastAsia="Calibri"/>
                <w:b/>
              </w:rPr>
            </w:pPr>
            <w:r w:rsidRPr="00951634">
              <w:rPr>
                <w:rFonts w:eastAsia="Calibri"/>
                <w:b/>
              </w:rPr>
              <w:t>Confidence characteristics reference in Annex D</w:t>
            </w:r>
          </w:p>
          <w:p w14:paraId="0F587966" w14:textId="77777777" w:rsidR="00951634" w:rsidRPr="00951634" w:rsidRDefault="00951634" w:rsidP="00951634">
            <w:pPr>
              <w:rPr>
                <w:rFonts w:eastAsia="Calibri"/>
                <w:b/>
              </w:rPr>
            </w:pPr>
          </w:p>
        </w:tc>
      </w:tr>
      <w:tr w:rsidR="00951634" w:rsidRPr="00951634" w14:paraId="4A5D8A2A" w14:textId="77777777" w:rsidTr="00951634">
        <w:tc>
          <w:tcPr>
            <w:tcW w:w="3005" w:type="dxa"/>
          </w:tcPr>
          <w:p w14:paraId="427DF91F" w14:textId="77777777" w:rsidR="00951634" w:rsidRPr="00951634" w:rsidRDefault="00951634" w:rsidP="00951634">
            <w:pPr>
              <w:rPr>
                <w:rFonts w:eastAsia="Calibri"/>
              </w:rPr>
            </w:pPr>
            <w:r w:rsidRPr="00951634">
              <w:rPr>
                <w:rFonts w:eastAsia="Calibri"/>
              </w:rPr>
              <w:t>Topic area 1 (Service Delivery, Transition and Exit Management)</w:t>
            </w:r>
          </w:p>
          <w:p w14:paraId="75CB0435" w14:textId="77777777" w:rsidR="00951634" w:rsidRPr="00951634" w:rsidRDefault="00951634" w:rsidP="00951634">
            <w:pPr>
              <w:rPr>
                <w:rFonts w:eastAsia="Calibri"/>
              </w:rPr>
            </w:pPr>
          </w:p>
        </w:tc>
        <w:tc>
          <w:tcPr>
            <w:tcW w:w="3005" w:type="dxa"/>
          </w:tcPr>
          <w:p w14:paraId="086D5F51" w14:textId="77777777" w:rsidR="00951634" w:rsidRPr="00951634" w:rsidRDefault="00951634" w:rsidP="00951634">
            <w:pPr>
              <w:rPr>
                <w:rFonts w:eastAsia="Calibri"/>
              </w:rPr>
            </w:pPr>
            <w:r w:rsidRPr="00951634">
              <w:rPr>
                <w:rFonts w:eastAsia="Calibri"/>
              </w:rPr>
              <w:t>Questions 1-10</w:t>
            </w:r>
          </w:p>
          <w:p w14:paraId="66EE55DA" w14:textId="77777777" w:rsidR="00951634" w:rsidRPr="00951634" w:rsidRDefault="00951634" w:rsidP="00951634">
            <w:pPr>
              <w:rPr>
                <w:rFonts w:eastAsia="Calibri"/>
              </w:rPr>
            </w:pPr>
          </w:p>
        </w:tc>
        <w:tc>
          <w:tcPr>
            <w:tcW w:w="3006" w:type="dxa"/>
          </w:tcPr>
          <w:p w14:paraId="60608B92" w14:textId="77777777" w:rsidR="00951634" w:rsidRPr="00951634" w:rsidRDefault="00951634" w:rsidP="00951634">
            <w:pPr>
              <w:rPr>
                <w:rFonts w:eastAsia="Calibri"/>
              </w:rPr>
            </w:pPr>
            <w:r w:rsidRPr="00951634">
              <w:rPr>
                <w:rFonts w:eastAsia="Calibri"/>
              </w:rPr>
              <w:t>Table D.1 (Topic area 1 confidence characteristics)</w:t>
            </w:r>
          </w:p>
          <w:p w14:paraId="72D75825" w14:textId="77777777" w:rsidR="00951634" w:rsidRPr="00951634" w:rsidRDefault="00951634" w:rsidP="00951634">
            <w:pPr>
              <w:rPr>
                <w:rFonts w:eastAsia="Calibri"/>
              </w:rPr>
            </w:pPr>
          </w:p>
        </w:tc>
      </w:tr>
      <w:tr w:rsidR="00951634" w:rsidRPr="00951634" w14:paraId="4EB644F0" w14:textId="77777777" w:rsidTr="00951634">
        <w:tc>
          <w:tcPr>
            <w:tcW w:w="3005" w:type="dxa"/>
          </w:tcPr>
          <w:p w14:paraId="018A3784" w14:textId="77777777" w:rsidR="00951634" w:rsidRPr="00951634" w:rsidRDefault="00951634" w:rsidP="00951634">
            <w:pPr>
              <w:rPr>
                <w:rFonts w:eastAsia="Calibri"/>
              </w:rPr>
            </w:pPr>
            <w:r w:rsidRPr="00951634">
              <w:rPr>
                <w:rFonts w:eastAsia="Calibri"/>
              </w:rPr>
              <w:t>Topic area 2 (Social Value and MAC)</w:t>
            </w:r>
          </w:p>
        </w:tc>
        <w:tc>
          <w:tcPr>
            <w:tcW w:w="3005" w:type="dxa"/>
          </w:tcPr>
          <w:p w14:paraId="2E8076A8" w14:textId="77777777" w:rsidR="00951634" w:rsidRPr="00951634" w:rsidRDefault="00951634" w:rsidP="00951634">
            <w:pPr>
              <w:rPr>
                <w:rFonts w:eastAsia="Calibri"/>
              </w:rPr>
            </w:pPr>
            <w:r w:rsidRPr="00951634">
              <w:rPr>
                <w:rFonts w:eastAsia="Calibri"/>
              </w:rPr>
              <w:t>Questions 11-13</w:t>
            </w:r>
          </w:p>
          <w:p w14:paraId="1154CB40" w14:textId="77777777" w:rsidR="00951634" w:rsidRPr="00951634" w:rsidRDefault="00951634" w:rsidP="00951634">
            <w:pPr>
              <w:rPr>
                <w:rFonts w:eastAsia="Calibri"/>
              </w:rPr>
            </w:pPr>
          </w:p>
        </w:tc>
        <w:tc>
          <w:tcPr>
            <w:tcW w:w="3006" w:type="dxa"/>
          </w:tcPr>
          <w:p w14:paraId="7D060869" w14:textId="77777777" w:rsidR="00951634" w:rsidRPr="00951634" w:rsidRDefault="00951634" w:rsidP="00951634">
            <w:pPr>
              <w:rPr>
                <w:rFonts w:eastAsia="Calibri"/>
              </w:rPr>
            </w:pPr>
            <w:r w:rsidRPr="00951634">
              <w:rPr>
                <w:rFonts w:eastAsia="Calibri"/>
              </w:rPr>
              <w:t>Table D.2 (Topic area 2 confidence characteristics)</w:t>
            </w:r>
          </w:p>
          <w:p w14:paraId="6B7DA881" w14:textId="77777777" w:rsidR="00951634" w:rsidRPr="00951634" w:rsidRDefault="00951634" w:rsidP="00951634">
            <w:pPr>
              <w:rPr>
                <w:rFonts w:eastAsia="Calibri"/>
              </w:rPr>
            </w:pPr>
          </w:p>
        </w:tc>
      </w:tr>
      <w:tr w:rsidR="00951634" w:rsidRPr="00951634" w14:paraId="65618013" w14:textId="77777777" w:rsidTr="00951634">
        <w:tc>
          <w:tcPr>
            <w:tcW w:w="3005" w:type="dxa"/>
          </w:tcPr>
          <w:p w14:paraId="417F9091" w14:textId="77777777" w:rsidR="00951634" w:rsidRPr="00951634" w:rsidRDefault="00951634" w:rsidP="00951634">
            <w:pPr>
              <w:rPr>
                <w:rFonts w:eastAsia="Calibri"/>
              </w:rPr>
            </w:pPr>
            <w:r w:rsidRPr="00951634">
              <w:rPr>
                <w:rFonts w:eastAsia="Calibri"/>
              </w:rPr>
              <w:t>Topic area 3 (Financial Profit Share and Management Information)</w:t>
            </w:r>
          </w:p>
        </w:tc>
        <w:tc>
          <w:tcPr>
            <w:tcW w:w="3005" w:type="dxa"/>
          </w:tcPr>
          <w:p w14:paraId="55D9DB4C" w14:textId="77777777" w:rsidR="00951634" w:rsidRPr="00951634" w:rsidRDefault="00951634" w:rsidP="00951634">
            <w:pPr>
              <w:rPr>
                <w:rFonts w:eastAsia="Calibri"/>
              </w:rPr>
            </w:pPr>
            <w:r w:rsidRPr="00951634">
              <w:rPr>
                <w:rFonts w:eastAsia="Calibri"/>
              </w:rPr>
              <w:t>Questions 14-15</w:t>
            </w:r>
          </w:p>
          <w:p w14:paraId="21BEDD89" w14:textId="77777777" w:rsidR="00951634" w:rsidRPr="00951634" w:rsidRDefault="00951634" w:rsidP="00951634">
            <w:pPr>
              <w:rPr>
                <w:rFonts w:eastAsia="Calibri"/>
              </w:rPr>
            </w:pPr>
          </w:p>
        </w:tc>
        <w:tc>
          <w:tcPr>
            <w:tcW w:w="3006" w:type="dxa"/>
          </w:tcPr>
          <w:p w14:paraId="32458BF7" w14:textId="77777777" w:rsidR="00951634" w:rsidRPr="00951634" w:rsidRDefault="00951634" w:rsidP="00951634">
            <w:pPr>
              <w:rPr>
                <w:rFonts w:eastAsia="Calibri"/>
              </w:rPr>
            </w:pPr>
            <w:r w:rsidRPr="00951634">
              <w:rPr>
                <w:rFonts w:eastAsia="Calibri"/>
              </w:rPr>
              <w:t>Table D.3 (Topic area 3 confidence characteristics)</w:t>
            </w:r>
          </w:p>
          <w:p w14:paraId="3117493D" w14:textId="77777777" w:rsidR="00951634" w:rsidRPr="00951634" w:rsidRDefault="00951634" w:rsidP="00951634">
            <w:pPr>
              <w:rPr>
                <w:rFonts w:eastAsia="Calibri"/>
              </w:rPr>
            </w:pPr>
          </w:p>
        </w:tc>
      </w:tr>
    </w:tbl>
    <w:p w14:paraId="687B4DB7" w14:textId="77777777" w:rsidR="00951634" w:rsidRPr="00951634" w:rsidRDefault="00951634" w:rsidP="00951634">
      <w:pPr>
        <w:spacing w:after="280" w:line="280" w:lineRule="atLeast"/>
        <w:jc w:val="both"/>
        <w:rPr>
          <w:rFonts w:ascii="Arial" w:eastAsia="Calibri" w:hAnsi="Arial" w:cs="Arial"/>
          <w:sz w:val="20"/>
          <w:szCs w:val="20"/>
        </w:rPr>
      </w:pPr>
    </w:p>
    <w:p w14:paraId="5D614623" w14:textId="77777777" w:rsidR="00951634" w:rsidRPr="00951634" w:rsidRDefault="00951634" w:rsidP="00951634">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1: SERVICE DELIVERY, TRANSITION AND EXIT MANAGEMENT (QUESTIONS 1-10)</w:t>
      </w:r>
    </w:p>
    <w:p w14:paraId="77CC92B0" w14:textId="77777777" w:rsidR="00951634" w:rsidRPr="00951634" w:rsidRDefault="00951634" w:rsidP="00943BD6">
      <w:pPr>
        <w:pStyle w:val="Heading1"/>
        <w:numPr>
          <w:ilvl w:val="0"/>
          <w:numId w:val="43"/>
        </w:numPr>
      </w:pPr>
      <w:r w:rsidRPr="00951634">
        <w:t xml:space="preserve">GOVERNANCE MANAGEMENT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951634" w:rsidRPr="00951634" w14:paraId="1B9F8D4D" w14:textId="77777777" w:rsidTr="00951634">
        <w:tc>
          <w:tcPr>
            <w:tcW w:w="950" w:type="pct"/>
            <w:tcBorders>
              <w:top w:val="single" w:sz="8" w:space="0" w:color="auto"/>
              <w:left w:val="single" w:sz="8" w:space="0" w:color="auto"/>
              <w:bottom w:val="single" w:sz="8" w:space="0" w:color="auto"/>
              <w:right w:val="single" w:sz="8" w:space="0" w:color="auto"/>
            </w:tcBorders>
            <w:shd w:val="clear" w:color="auto" w:fill="1F3864"/>
          </w:tcPr>
          <w:p w14:paraId="7E24724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7420AA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03C0E1E4" w14:textId="77777777" w:rsidTr="00951634">
        <w:tc>
          <w:tcPr>
            <w:tcW w:w="950" w:type="pct"/>
            <w:tcBorders>
              <w:top w:val="single" w:sz="8" w:space="0" w:color="auto"/>
              <w:left w:val="single" w:sz="8" w:space="0" w:color="auto"/>
              <w:bottom w:val="single" w:sz="8" w:space="0" w:color="auto"/>
              <w:right w:val="single" w:sz="8" w:space="0" w:color="auto"/>
            </w:tcBorders>
          </w:tcPr>
          <w:p w14:paraId="52FC7446"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C2_GMP</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058F33"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Governance Management Plan </w:t>
            </w:r>
          </w:p>
          <w:p w14:paraId="02537557" w14:textId="77777777" w:rsidR="00951634" w:rsidRPr="00951634" w:rsidRDefault="00951634" w:rsidP="00951634">
            <w:pPr>
              <w:spacing w:after="0" w:line="280" w:lineRule="atLeast"/>
              <w:jc w:val="both"/>
              <w:rPr>
                <w:rFonts w:ascii="Arial" w:eastAsia="Calibri" w:hAnsi="Arial" w:cs="Arial"/>
                <w:b/>
                <w:sz w:val="20"/>
                <w:szCs w:val="20"/>
              </w:rPr>
            </w:pPr>
          </w:p>
          <w:p w14:paraId="56C94DF7"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268FBD4C"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9A69430"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951634" w:rsidRPr="00951634" w14:paraId="1FC5BFEF"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735DC780"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provide a Governance Management Plan which evidences appropriate and relevant governance management processes and structures are in place to ensure an effective and efficient delivery of the Services throughout the Contract Term.  </w:t>
            </w:r>
          </w:p>
          <w:p w14:paraId="6FBB70DC"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Governance Management Plan must include the following elements: </w:t>
            </w:r>
          </w:p>
          <w:p w14:paraId="04E58F67" w14:textId="77777777" w:rsidR="00951634" w:rsidRPr="00CA3702" w:rsidRDefault="00951634" w:rsidP="00943BD6">
            <w:pPr>
              <w:pStyle w:val="Heading2"/>
              <w:numPr>
                <w:ilvl w:val="1"/>
                <w:numId w:val="44"/>
              </w:numPr>
              <w:rPr>
                <w:b/>
              </w:rPr>
            </w:pPr>
            <w:r w:rsidRPr="00CA3702">
              <w:rPr>
                <w:b/>
              </w:rPr>
              <w:t>Contract Management and Governance</w:t>
            </w:r>
          </w:p>
          <w:p w14:paraId="75BB100C" w14:textId="77777777" w:rsidR="00951634" w:rsidRPr="00CA3702" w:rsidRDefault="00951634" w:rsidP="00CA3702">
            <w:pPr>
              <w:pStyle w:val="Heading3"/>
            </w:pPr>
            <w:r w:rsidRPr="00951634">
              <w:t xml:space="preserve">Describe the corporate and Contract governance structure which </w:t>
            </w:r>
            <w:r w:rsidRPr="00951634" w:rsidDel="001648E7">
              <w:t xml:space="preserve">will </w:t>
            </w:r>
            <w:r w:rsidRPr="00951634">
              <w:t xml:space="preserve">be used to manage the Contract, including: </w:t>
            </w:r>
          </w:p>
          <w:p w14:paraId="24638DF4" w14:textId="77777777" w:rsidR="00951634" w:rsidRPr="00951634" w:rsidRDefault="00951634" w:rsidP="00CA3702">
            <w:pPr>
              <w:pStyle w:val="Heading4"/>
            </w:pPr>
            <w:r w:rsidRPr="00951634">
              <w:t>details of any corporate and contractual governance structures which will be utilised to govern the delivery of the Services with the Tenderers' Key Sub-Contractors and/or where appropriate any joint venture arrangements and how such structures will facilitate the effective delivery of the Services;</w:t>
            </w:r>
          </w:p>
          <w:p w14:paraId="1A498B35" w14:textId="77777777" w:rsidR="00951634" w:rsidRPr="00951634" w:rsidRDefault="00951634" w:rsidP="00CA3702">
            <w:pPr>
              <w:pStyle w:val="Heading4"/>
            </w:pPr>
            <w:r w:rsidRPr="00951634">
              <w:t>details of key members of the Tenderer's management team, including details of qualifications and experience and how these will be deployed in the delivery of the Services in accordance with the Statement of Requirement;</w:t>
            </w:r>
          </w:p>
          <w:p w14:paraId="126E2143" w14:textId="77777777" w:rsidR="00951634" w:rsidRPr="00951634" w:rsidRDefault="00951634" w:rsidP="00CA3702">
            <w:pPr>
              <w:pStyle w:val="Heading4"/>
            </w:pPr>
            <w:r w:rsidRPr="00951634">
              <w:t>articulate the linkage between the Contract and corporate governance structures where applicable including terms of reference for the relevant boards that make up the governance structure (see Schedule 6 (Governance, Management Information, Reports, Records and Audit) of the Contract 2 Terms &amp; Conditions) and how the Tenderer will ensure effective oversight and management of the Services through these corporate governance structures;</w:t>
            </w:r>
          </w:p>
          <w:p w14:paraId="25FEB2E0" w14:textId="77777777" w:rsidR="00951634" w:rsidRPr="00951634" w:rsidRDefault="00951634" w:rsidP="00CA3702">
            <w:pPr>
              <w:pStyle w:val="Heading4"/>
            </w:pPr>
            <w:r w:rsidRPr="00951634">
              <w:t>describe the responsibilities and accountability of Key Personnel and how they will interface with the Authority in relation to the delivery of the Services;</w:t>
            </w:r>
          </w:p>
          <w:p w14:paraId="3721034F" w14:textId="77777777" w:rsidR="00951634" w:rsidRPr="00951634" w:rsidRDefault="00951634" w:rsidP="00CA3702">
            <w:pPr>
              <w:pStyle w:val="Heading4"/>
            </w:pPr>
            <w:r w:rsidRPr="00951634">
              <w:t>describe how Key Personnel will be empowered to manage Contract performance and incentivise Continuous Improvement and change in relation to the delivery of the Services; and</w:t>
            </w:r>
          </w:p>
          <w:p w14:paraId="0888AF91" w14:textId="77777777" w:rsidR="00951634" w:rsidRPr="00951634" w:rsidRDefault="00951634" w:rsidP="00CA3702">
            <w:pPr>
              <w:pStyle w:val="Heading4"/>
            </w:pPr>
            <w:r w:rsidRPr="00951634">
              <w:t>describe how a consistent approach to governance in line with the Tenderer's proposed governance arrangements will be maintained across all geographical locations and Service Delivery Areas to ensure delivery of the Services effectively at a local level.</w:t>
            </w:r>
          </w:p>
          <w:p w14:paraId="7EC3F42F" w14:textId="77777777" w:rsidR="00951634" w:rsidRPr="00951634" w:rsidRDefault="00951634" w:rsidP="00951634">
            <w:pPr>
              <w:spacing w:after="280" w:line="280" w:lineRule="atLeast"/>
              <w:ind w:left="1417"/>
              <w:jc w:val="both"/>
              <w:outlineLvl w:val="3"/>
              <w:rPr>
                <w:rFonts w:ascii="Arial" w:eastAsia="Calibri" w:hAnsi="Arial" w:cs="Arial"/>
                <w:bCs/>
                <w:sz w:val="20"/>
                <w:szCs w:val="28"/>
              </w:rPr>
            </w:pPr>
            <w:r w:rsidRPr="00951634">
              <w:rPr>
                <w:rFonts w:ascii="Arial" w:eastAsia="Calibri" w:hAnsi="Arial" w:cs="Arial"/>
                <w:bCs/>
                <w:sz w:val="20"/>
                <w:szCs w:val="28"/>
              </w:rPr>
              <w:t xml:space="preserve">Tenderers are permitted to use organograms to help describe the corporate and Contract governance structures described above. </w:t>
            </w:r>
          </w:p>
          <w:p w14:paraId="3E7BBD37" w14:textId="77777777" w:rsidR="00951634" w:rsidRPr="00CA3702" w:rsidRDefault="00951634" w:rsidP="00CA3702">
            <w:pPr>
              <w:pStyle w:val="Heading2"/>
              <w:rPr>
                <w:b/>
              </w:rPr>
            </w:pPr>
            <w:r w:rsidRPr="00CA3702">
              <w:rPr>
                <w:b/>
              </w:rPr>
              <w:t xml:space="preserve">Safety Management System </w:t>
            </w:r>
          </w:p>
          <w:p w14:paraId="2C16B07D" w14:textId="77777777" w:rsidR="00951634" w:rsidRPr="00951634" w:rsidRDefault="00951634" w:rsidP="00CA3702">
            <w:pPr>
              <w:pStyle w:val="Heading3"/>
            </w:pPr>
            <w:r w:rsidRPr="00951634">
              <w:t>Describe the process by which the Tenderer will produce and maintain a Safety Management System of sufficient quality which enables the issuing of a Document of Compliance for each Vessel in readiness for the Planned Service Commencement Date in accordance with applicable Law including:</w:t>
            </w:r>
          </w:p>
          <w:p w14:paraId="7D7D6627" w14:textId="77777777" w:rsidR="00951634" w:rsidRPr="00951634" w:rsidRDefault="00951634" w:rsidP="00CA3702">
            <w:pPr>
              <w:pStyle w:val="Heading4"/>
            </w:pPr>
            <w:r w:rsidRPr="00951634">
              <w:t>ISM Code; and</w:t>
            </w:r>
          </w:p>
          <w:p w14:paraId="4EC4CF97" w14:textId="77777777" w:rsidR="00951634" w:rsidRPr="00951634" w:rsidRDefault="00951634" w:rsidP="00CA3702">
            <w:pPr>
              <w:pStyle w:val="Heading4"/>
            </w:pPr>
            <w:r w:rsidRPr="00951634">
              <w:t xml:space="preserve">Flag and class certification requirements. </w:t>
            </w:r>
          </w:p>
          <w:p w14:paraId="6F5CC392" w14:textId="77777777" w:rsidR="00951634" w:rsidRPr="00951634" w:rsidRDefault="00951634" w:rsidP="00CA3702">
            <w:pPr>
              <w:pStyle w:val="Heading3"/>
            </w:pPr>
            <w:r w:rsidRPr="00951634">
              <w:t xml:space="preserve">Identify the Key Personnel required and any key risks to the delivery of the Safety Management System and how any such key risks will be managed by the Tenderer. </w:t>
            </w:r>
          </w:p>
          <w:p w14:paraId="54C7B192" w14:textId="77777777" w:rsidR="00951634" w:rsidRPr="00951634" w:rsidRDefault="00951634" w:rsidP="00CA3702">
            <w:pPr>
              <w:pStyle w:val="Heading3"/>
            </w:pPr>
            <w:r w:rsidRPr="00951634">
              <w:t xml:space="preserve">Describe the process and procedures that will be implemented to ensure the Safety Management System is effectively maintained across the supply chain to ensure effective delivery of the Services in accordance with the Statement of Requirement.  </w:t>
            </w:r>
          </w:p>
          <w:p w14:paraId="0BF41FDC" w14:textId="77777777" w:rsidR="00951634" w:rsidRPr="00951634" w:rsidRDefault="00951634" w:rsidP="001C312E">
            <w:pPr>
              <w:pStyle w:val="Heading2"/>
              <w:rPr>
                <w:rFonts w:eastAsia="Calibri"/>
                <w:b/>
                <w:bCs w:val="0"/>
                <w:iCs w:val="0"/>
              </w:rPr>
            </w:pPr>
            <w:r w:rsidRPr="00951634">
              <w:rPr>
                <w:rFonts w:eastAsia="Calibri"/>
                <w:b/>
                <w:bCs w:val="0"/>
                <w:iCs w:val="0"/>
              </w:rPr>
              <w:t>End-</w:t>
            </w:r>
            <w:r w:rsidRPr="001C312E">
              <w:rPr>
                <w:b/>
              </w:rPr>
              <w:t>User</w:t>
            </w:r>
            <w:r w:rsidRPr="00951634">
              <w:rPr>
                <w:rFonts w:eastAsia="Calibri"/>
                <w:b/>
                <w:bCs w:val="0"/>
                <w:iCs w:val="0"/>
              </w:rPr>
              <w:t xml:space="preserve"> engagement</w:t>
            </w:r>
          </w:p>
          <w:p w14:paraId="2F76EB07" w14:textId="77777777" w:rsidR="00951634" w:rsidRPr="00951634" w:rsidRDefault="00951634" w:rsidP="001C312E">
            <w:pPr>
              <w:pStyle w:val="Heading3"/>
            </w:pPr>
            <w:r w:rsidRPr="00951634">
              <w:t>Describe how the Tenderer will collect feedback from End Users and satisfy the requirements for the provision of the End User Questionnaire as required under Schedule 4 (Payment, Performance and Incentivisation Mechanism) of the Contract 2 Terms and Conditions.</w:t>
            </w:r>
          </w:p>
          <w:p w14:paraId="0023368D" w14:textId="77777777" w:rsidR="00951634" w:rsidRPr="00951634" w:rsidRDefault="00951634" w:rsidP="001C312E">
            <w:pPr>
              <w:pStyle w:val="Heading2"/>
              <w:rPr>
                <w:rFonts w:eastAsia="Calibri"/>
                <w:b/>
                <w:bCs w:val="0"/>
                <w:iCs w:val="0"/>
              </w:rPr>
            </w:pPr>
            <w:r w:rsidRPr="001C312E">
              <w:rPr>
                <w:b/>
              </w:rPr>
              <w:t>Supply</w:t>
            </w:r>
            <w:r w:rsidRPr="00951634">
              <w:rPr>
                <w:rFonts w:eastAsia="Calibri"/>
                <w:b/>
                <w:bCs w:val="0"/>
                <w:iCs w:val="0"/>
              </w:rPr>
              <w:t xml:space="preserve"> chain management </w:t>
            </w:r>
          </w:p>
          <w:p w14:paraId="61F06BE1" w14:textId="77777777" w:rsidR="00951634" w:rsidRPr="00951634" w:rsidRDefault="00951634" w:rsidP="001C312E">
            <w:pPr>
              <w:pStyle w:val="Heading3"/>
            </w:pPr>
            <w:r w:rsidRPr="00951634">
              <w:t xml:space="preserve">Where appropriate, describe which Services the Tenderer intends to Sub-Contract in order to deliver the Statement of Requirement.  This will include a table which identifies: </w:t>
            </w:r>
          </w:p>
          <w:tbl>
            <w:tblPr>
              <w:tblStyle w:val="TableGrid8"/>
              <w:tblW w:w="0" w:type="auto"/>
              <w:tblInd w:w="1418" w:type="dxa"/>
              <w:tblLook w:val="04A0" w:firstRow="1" w:lastRow="0" w:firstColumn="1" w:lastColumn="0" w:noHBand="0" w:noVBand="1"/>
            </w:tblPr>
            <w:tblGrid>
              <w:gridCol w:w="2114"/>
              <w:gridCol w:w="2146"/>
              <w:gridCol w:w="2561"/>
            </w:tblGrid>
            <w:tr w:rsidR="00951634" w:rsidRPr="00951634" w14:paraId="254AD444" w14:textId="77777777" w:rsidTr="00951634">
              <w:tc>
                <w:tcPr>
                  <w:tcW w:w="2114" w:type="dxa"/>
                </w:tcPr>
                <w:p w14:paraId="5F677A78" w14:textId="77777777" w:rsidR="00951634" w:rsidRPr="00951634" w:rsidRDefault="00951634" w:rsidP="00951634">
                  <w:pPr>
                    <w:spacing w:before="60" w:after="60" w:line="280" w:lineRule="atLeast"/>
                    <w:rPr>
                      <w:rFonts w:eastAsia="Calibri"/>
                    </w:rPr>
                  </w:pPr>
                  <w:r w:rsidRPr="00951634">
                    <w:rPr>
                      <w:rFonts w:eastAsia="Calibri"/>
                    </w:rPr>
                    <w:t>Sub-Contractor Name</w:t>
                  </w:r>
                </w:p>
              </w:tc>
              <w:tc>
                <w:tcPr>
                  <w:tcW w:w="2146" w:type="dxa"/>
                </w:tcPr>
                <w:p w14:paraId="1FD22CC1" w14:textId="77777777" w:rsidR="00951634" w:rsidRPr="00951634" w:rsidRDefault="00951634" w:rsidP="00951634">
                  <w:pPr>
                    <w:spacing w:before="60" w:after="60" w:line="280" w:lineRule="atLeast"/>
                    <w:rPr>
                      <w:rFonts w:eastAsia="Calibri"/>
                    </w:rPr>
                  </w:pPr>
                  <w:r w:rsidRPr="00951634">
                    <w:rPr>
                      <w:rFonts w:eastAsia="Calibri"/>
                    </w:rPr>
                    <w:t>Key Area of Responsibility</w:t>
                  </w:r>
                </w:p>
              </w:tc>
              <w:tc>
                <w:tcPr>
                  <w:tcW w:w="2561" w:type="dxa"/>
                </w:tcPr>
                <w:p w14:paraId="5D0BB5D0" w14:textId="77777777" w:rsidR="00951634" w:rsidRPr="00951634" w:rsidRDefault="00951634" w:rsidP="00951634">
                  <w:pPr>
                    <w:spacing w:before="60" w:after="60" w:line="280" w:lineRule="atLeast"/>
                    <w:rPr>
                      <w:rFonts w:eastAsia="Calibri"/>
                    </w:rPr>
                  </w:pPr>
                  <w:r w:rsidRPr="00951634">
                    <w:rPr>
                      <w:rFonts w:eastAsia="Calibri"/>
                    </w:rPr>
                    <w:t xml:space="preserve">Reference to relevant Statement of Requirement </w:t>
                  </w:r>
                </w:p>
              </w:tc>
            </w:tr>
            <w:tr w:rsidR="00951634" w:rsidRPr="00951634" w14:paraId="1ACF5D0E" w14:textId="77777777" w:rsidTr="00951634">
              <w:tc>
                <w:tcPr>
                  <w:tcW w:w="2114" w:type="dxa"/>
                </w:tcPr>
                <w:p w14:paraId="42BDF72A" w14:textId="77777777" w:rsidR="00951634" w:rsidRPr="00951634" w:rsidRDefault="00951634" w:rsidP="00951634">
                  <w:pPr>
                    <w:spacing w:before="60" w:after="60" w:line="280" w:lineRule="atLeast"/>
                    <w:rPr>
                      <w:rFonts w:eastAsia="Calibri"/>
                    </w:rPr>
                  </w:pPr>
                </w:p>
              </w:tc>
              <w:tc>
                <w:tcPr>
                  <w:tcW w:w="2146" w:type="dxa"/>
                </w:tcPr>
                <w:p w14:paraId="0CBFE485" w14:textId="77777777" w:rsidR="00951634" w:rsidRPr="00951634" w:rsidRDefault="00951634" w:rsidP="00951634">
                  <w:pPr>
                    <w:spacing w:before="60" w:after="60" w:line="280" w:lineRule="atLeast"/>
                    <w:rPr>
                      <w:rFonts w:eastAsia="Calibri"/>
                    </w:rPr>
                  </w:pPr>
                </w:p>
              </w:tc>
              <w:tc>
                <w:tcPr>
                  <w:tcW w:w="2561" w:type="dxa"/>
                </w:tcPr>
                <w:p w14:paraId="38AE8920" w14:textId="77777777" w:rsidR="00951634" w:rsidRPr="00951634" w:rsidRDefault="00951634" w:rsidP="00951634">
                  <w:pPr>
                    <w:spacing w:before="60" w:after="60" w:line="280" w:lineRule="atLeast"/>
                    <w:rPr>
                      <w:rFonts w:eastAsia="Calibri"/>
                    </w:rPr>
                  </w:pPr>
                </w:p>
              </w:tc>
            </w:tr>
            <w:tr w:rsidR="00951634" w:rsidRPr="00951634" w14:paraId="076983CE" w14:textId="77777777" w:rsidTr="00951634">
              <w:tc>
                <w:tcPr>
                  <w:tcW w:w="2114" w:type="dxa"/>
                </w:tcPr>
                <w:p w14:paraId="2031A00E" w14:textId="77777777" w:rsidR="00951634" w:rsidRPr="00951634" w:rsidRDefault="00951634" w:rsidP="00951634">
                  <w:pPr>
                    <w:spacing w:before="60" w:after="60" w:line="280" w:lineRule="atLeast"/>
                    <w:rPr>
                      <w:rFonts w:eastAsia="Calibri"/>
                    </w:rPr>
                  </w:pPr>
                </w:p>
              </w:tc>
              <w:tc>
                <w:tcPr>
                  <w:tcW w:w="2146" w:type="dxa"/>
                </w:tcPr>
                <w:p w14:paraId="2AD5F4E1" w14:textId="77777777" w:rsidR="00951634" w:rsidRPr="00951634" w:rsidRDefault="00951634" w:rsidP="00951634">
                  <w:pPr>
                    <w:spacing w:before="60" w:after="60" w:line="280" w:lineRule="atLeast"/>
                    <w:rPr>
                      <w:rFonts w:eastAsia="Calibri"/>
                    </w:rPr>
                  </w:pPr>
                </w:p>
              </w:tc>
              <w:tc>
                <w:tcPr>
                  <w:tcW w:w="2561" w:type="dxa"/>
                </w:tcPr>
                <w:p w14:paraId="6D2033A0" w14:textId="77777777" w:rsidR="00951634" w:rsidRPr="00951634" w:rsidRDefault="00951634" w:rsidP="00951634">
                  <w:pPr>
                    <w:spacing w:before="60" w:after="60" w:line="280" w:lineRule="atLeast"/>
                    <w:rPr>
                      <w:rFonts w:eastAsia="Calibri"/>
                    </w:rPr>
                  </w:pPr>
                </w:p>
              </w:tc>
            </w:tr>
            <w:tr w:rsidR="00951634" w:rsidRPr="00951634" w14:paraId="2FC13332" w14:textId="77777777" w:rsidTr="00951634">
              <w:tc>
                <w:tcPr>
                  <w:tcW w:w="2114" w:type="dxa"/>
                </w:tcPr>
                <w:p w14:paraId="75F220EB" w14:textId="77777777" w:rsidR="00951634" w:rsidRPr="00951634" w:rsidRDefault="00951634" w:rsidP="00951634">
                  <w:pPr>
                    <w:spacing w:before="60" w:after="60" w:line="280" w:lineRule="atLeast"/>
                    <w:rPr>
                      <w:rFonts w:eastAsia="Calibri"/>
                    </w:rPr>
                  </w:pPr>
                </w:p>
              </w:tc>
              <w:tc>
                <w:tcPr>
                  <w:tcW w:w="2146" w:type="dxa"/>
                </w:tcPr>
                <w:p w14:paraId="64E5C238" w14:textId="77777777" w:rsidR="00951634" w:rsidRPr="00951634" w:rsidRDefault="00951634" w:rsidP="00951634">
                  <w:pPr>
                    <w:spacing w:before="60" w:after="60" w:line="280" w:lineRule="atLeast"/>
                    <w:rPr>
                      <w:rFonts w:eastAsia="Calibri"/>
                    </w:rPr>
                  </w:pPr>
                </w:p>
              </w:tc>
              <w:tc>
                <w:tcPr>
                  <w:tcW w:w="2561" w:type="dxa"/>
                </w:tcPr>
                <w:p w14:paraId="5D58B915" w14:textId="77777777" w:rsidR="00951634" w:rsidRPr="00951634" w:rsidRDefault="00951634" w:rsidP="00951634">
                  <w:pPr>
                    <w:spacing w:before="60" w:after="60" w:line="280" w:lineRule="atLeast"/>
                    <w:rPr>
                      <w:rFonts w:eastAsia="Calibri"/>
                    </w:rPr>
                  </w:pPr>
                </w:p>
              </w:tc>
            </w:tr>
          </w:tbl>
          <w:p w14:paraId="21D5D377" w14:textId="77777777" w:rsidR="00951634" w:rsidRPr="00951634" w:rsidRDefault="00951634" w:rsidP="001C312E">
            <w:pPr>
              <w:pStyle w:val="Heading3"/>
              <w:spacing w:before="280"/>
              <w:ind w:left="1418" w:hanging="709"/>
            </w:pPr>
            <w:r w:rsidRPr="00951634">
              <w:t xml:space="preserve">Describe the processes and procedures by which each Sub-Contractor will be appropriately managed to ensure delivery and respective outputs are delivered in accordance with the Contract. </w:t>
            </w:r>
          </w:p>
          <w:p w14:paraId="231E4EF4" w14:textId="77777777" w:rsidR="00951634" w:rsidRPr="00951634" w:rsidRDefault="00951634" w:rsidP="001C312E">
            <w:pPr>
              <w:pStyle w:val="Heading3"/>
            </w:pPr>
            <w:r w:rsidRPr="00951634">
              <w:t>Describe how the Tenderer will approach the relationship management and collaborative working with Sub-Contractors to facilitate effective Services delivery.</w:t>
            </w:r>
          </w:p>
          <w:p w14:paraId="5CC7AE7F" w14:textId="77777777" w:rsidR="00951634" w:rsidRPr="00951634" w:rsidRDefault="00951634" w:rsidP="001C312E">
            <w:pPr>
              <w:pStyle w:val="Heading2"/>
              <w:rPr>
                <w:rFonts w:eastAsia="Calibri"/>
                <w:b/>
                <w:bCs w:val="0"/>
                <w:iCs w:val="0"/>
              </w:rPr>
            </w:pPr>
            <w:r w:rsidRPr="001C312E">
              <w:rPr>
                <w:b/>
              </w:rPr>
              <w:t>Management</w:t>
            </w:r>
            <w:r w:rsidRPr="00951634">
              <w:rPr>
                <w:rFonts w:eastAsia="Calibri"/>
                <w:b/>
                <w:bCs w:val="0"/>
                <w:iCs w:val="0"/>
              </w:rPr>
              <w:t xml:space="preserve"> Information</w:t>
            </w:r>
          </w:p>
          <w:p w14:paraId="737E1F64" w14:textId="77777777" w:rsidR="00951634" w:rsidRPr="00951634" w:rsidRDefault="00951634" w:rsidP="00951634">
            <w:pPr>
              <w:spacing w:after="280" w:line="280" w:lineRule="atLeast"/>
              <w:ind w:left="731" w:hanging="22"/>
              <w:jc w:val="both"/>
              <w:outlineLvl w:val="2"/>
              <w:rPr>
                <w:rFonts w:ascii="Arial" w:eastAsia="Calibri" w:hAnsi="Arial" w:cs="Arial"/>
                <w:bCs/>
                <w:sz w:val="20"/>
                <w:szCs w:val="26"/>
              </w:rPr>
            </w:pPr>
            <w:r w:rsidRPr="00951634">
              <w:rPr>
                <w:rFonts w:ascii="Arial" w:eastAsia="Calibri" w:hAnsi="Arial" w:cs="Arial"/>
                <w:bCs/>
                <w:sz w:val="20"/>
                <w:szCs w:val="26"/>
              </w:rPr>
              <w:t xml:space="preserve">Describe the process by which the Tenderer will collect, collate and maintain the Management Information identified in Schedule 6 </w:t>
            </w:r>
            <w:r w:rsidRPr="00951634">
              <w:rPr>
                <w:rFonts w:ascii="Arial" w:eastAsia="Times New Roman" w:hAnsi="Arial" w:cs="Arial"/>
                <w:bCs/>
                <w:sz w:val="20"/>
                <w:szCs w:val="26"/>
                <w:lang w:eastAsia="en-GB"/>
              </w:rPr>
              <w:t>(Governance, Management Information, Reports, Records and Audit)</w:t>
            </w:r>
            <w:r w:rsidRPr="00951634">
              <w:rPr>
                <w:rFonts w:ascii="Arial" w:eastAsia="Calibri" w:hAnsi="Arial" w:cs="Arial"/>
                <w:bCs/>
                <w:sz w:val="20"/>
                <w:szCs w:val="26"/>
              </w:rPr>
              <w:t xml:space="preserve">.  The Plan should also include any suitable templates that will be required to be populated by either the Tenderer or the Authority, any dependencies that it has on the Authority to provide the </w:t>
            </w:r>
            <w:r w:rsidRPr="00951634">
              <w:rPr>
                <w:rFonts w:ascii="Arial" w:eastAsia="Times New Roman" w:hAnsi="Arial" w:cs="Arial"/>
                <w:bCs/>
                <w:sz w:val="20"/>
                <w:szCs w:val="26"/>
                <w:lang w:eastAsia="en-GB"/>
              </w:rPr>
              <w:t>Management Information</w:t>
            </w:r>
            <w:r w:rsidRPr="00951634">
              <w:rPr>
                <w:rFonts w:ascii="Arial" w:eastAsia="Calibri" w:hAnsi="Arial" w:cs="Arial"/>
                <w:bCs/>
                <w:sz w:val="20"/>
                <w:szCs w:val="26"/>
              </w:rPr>
              <w:t xml:space="preserve"> and also any systems which the Tenderer intends to utilise in the collection, collation and maintenance of the </w:t>
            </w:r>
            <w:r w:rsidRPr="00951634">
              <w:rPr>
                <w:rFonts w:ascii="Arial" w:eastAsia="Times New Roman" w:hAnsi="Arial" w:cs="Arial"/>
                <w:bCs/>
                <w:sz w:val="20"/>
                <w:szCs w:val="26"/>
                <w:lang w:eastAsia="en-GB"/>
              </w:rPr>
              <w:t>Management Information</w:t>
            </w:r>
            <w:r w:rsidRPr="00951634">
              <w:rPr>
                <w:rFonts w:ascii="Arial" w:eastAsia="Calibri" w:hAnsi="Arial" w:cs="Arial"/>
                <w:bCs/>
                <w:sz w:val="20"/>
                <w:szCs w:val="26"/>
              </w:rPr>
              <w:t xml:space="preserve">. </w:t>
            </w:r>
          </w:p>
          <w:p w14:paraId="488736B0" w14:textId="77777777" w:rsidR="00951634" w:rsidRPr="00951634" w:rsidRDefault="00951634" w:rsidP="001C312E">
            <w:pPr>
              <w:pStyle w:val="Heading2"/>
              <w:rPr>
                <w:rFonts w:eastAsia="Calibri"/>
                <w:b/>
                <w:bCs w:val="0"/>
                <w:iCs w:val="0"/>
              </w:rPr>
            </w:pPr>
            <w:r w:rsidRPr="001C312E">
              <w:rPr>
                <w:b/>
              </w:rPr>
              <w:t>Identification</w:t>
            </w:r>
            <w:r w:rsidRPr="00951634">
              <w:rPr>
                <w:rFonts w:eastAsia="Calibri"/>
                <w:b/>
                <w:bCs w:val="0"/>
                <w:iCs w:val="0"/>
              </w:rPr>
              <w:t xml:space="preserve"> of Risks, Issues, Opportunities and Dependencies</w:t>
            </w:r>
          </w:p>
          <w:p w14:paraId="0649E56B" w14:textId="77777777" w:rsidR="00951634" w:rsidRPr="00951634" w:rsidRDefault="00951634" w:rsidP="001C312E">
            <w:pPr>
              <w:pStyle w:val="Heading3"/>
            </w:pPr>
            <w:r w:rsidRPr="00951634">
              <w:t>Describe how the Tenderer will capture and manage risks, issues, opportunities and dependencies in relation to the delivery of the Services, including the provision of Management Information to the Authority in accordance with Schedule 6 (</w:t>
            </w:r>
            <w:r w:rsidRPr="00951634">
              <w:rPr>
                <w:rFonts w:eastAsia="Times New Roman"/>
                <w:lang w:eastAsia="en-GB"/>
              </w:rPr>
              <w:t>Governance, Management Information, Reports, Records and Audit).</w:t>
            </w:r>
          </w:p>
          <w:p w14:paraId="5BF2E76D" w14:textId="77777777" w:rsidR="00951634" w:rsidRPr="00951634" w:rsidRDefault="00951634" w:rsidP="001C312E">
            <w:pPr>
              <w:pStyle w:val="Heading3"/>
            </w:pPr>
            <w:r w:rsidRPr="00951634">
              <w:t xml:space="preserve">Describe how the Tenderer will escalate and raise awareness of risks to the Authority to ensure a pro-active approach to risk management and mitigation in relation to the delivery of the Services. </w:t>
            </w:r>
          </w:p>
          <w:p w14:paraId="10A52B39" w14:textId="77777777" w:rsidR="00951634" w:rsidRPr="00951634" w:rsidRDefault="00951634" w:rsidP="001C312E">
            <w:pPr>
              <w:pStyle w:val="Heading2"/>
              <w:rPr>
                <w:rFonts w:eastAsia="Calibri"/>
                <w:b/>
                <w:bCs w:val="0"/>
                <w:iCs w:val="0"/>
              </w:rPr>
            </w:pPr>
            <w:r w:rsidRPr="001C312E">
              <w:rPr>
                <w:b/>
              </w:rPr>
              <w:t>Authority</w:t>
            </w:r>
            <w:r w:rsidRPr="00951634">
              <w:rPr>
                <w:rFonts w:eastAsia="Calibri"/>
                <w:b/>
                <w:bCs w:val="0"/>
                <w:iCs w:val="0"/>
              </w:rPr>
              <w:t xml:space="preserve"> Dependencies, Key Risks and Assumptions</w:t>
            </w:r>
          </w:p>
          <w:p w14:paraId="2B77EF64"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3327A652" w14:textId="57D7860B" w:rsidR="00951634" w:rsidRPr="00951634" w:rsidRDefault="00951634" w:rsidP="001C312E">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13246D36" w14:textId="77777777" w:rsidR="00951634" w:rsidRPr="00951634" w:rsidRDefault="00951634" w:rsidP="001C312E">
            <w:pPr>
              <w:pStyle w:val="Heading3"/>
            </w:pPr>
            <w:r w:rsidRPr="00951634">
              <w:t xml:space="preserve">all key risks and mitigations; </w:t>
            </w:r>
          </w:p>
          <w:p w14:paraId="777E66CA" w14:textId="77777777" w:rsidR="00951634" w:rsidRPr="00951634" w:rsidRDefault="00951634" w:rsidP="001C312E">
            <w:pPr>
              <w:pStyle w:val="Heading3"/>
            </w:pPr>
            <w:r w:rsidRPr="00951634">
              <w:t>all key assumptions; and</w:t>
            </w:r>
          </w:p>
          <w:p w14:paraId="473A39BC" w14:textId="77777777" w:rsidR="00951634" w:rsidRPr="00951634" w:rsidRDefault="00951634" w:rsidP="001C312E">
            <w:pPr>
              <w:pStyle w:val="Heading3"/>
            </w:pPr>
            <w:r w:rsidRPr="00951634">
              <w:t>an explanation of how risks, issues and opportunities affecting the Services will be identified throughout the Contract Term.</w:t>
            </w:r>
          </w:p>
        </w:tc>
      </w:tr>
      <w:tr w:rsidR="00951634" w:rsidRPr="00951634" w14:paraId="22F4CB5C"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060F71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Maximum 30 sides of A4 inclusive of diagrams and annexes</w:t>
            </w:r>
          </w:p>
        </w:tc>
      </w:tr>
    </w:tbl>
    <w:p w14:paraId="242A4844" w14:textId="77777777" w:rsidR="00951634" w:rsidRPr="00951634" w:rsidRDefault="00951634" w:rsidP="00951634">
      <w:pPr>
        <w:spacing w:after="280" w:line="280" w:lineRule="atLeast"/>
        <w:jc w:val="both"/>
        <w:rPr>
          <w:rFonts w:ascii="Arial" w:eastAsia="Calibri" w:hAnsi="Arial" w:cs="Arial"/>
          <w:sz w:val="20"/>
          <w:szCs w:val="20"/>
        </w:rPr>
      </w:pPr>
    </w:p>
    <w:p w14:paraId="05231147" w14:textId="77777777" w:rsidR="00951634" w:rsidRPr="00951634" w:rsidRDefault="00951634" w:rsidP="001C312E">
      <w:pPr>
        <w:pStyle w:val="Heading1"/>
      </w:pPr>
      <w:r w:rsidRPr="00951634">
        <w:t>SECURITY AND INFORMATION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83"/>
        <w:gridCol w:w="7823"/>
      </w:tblGrid>
      <w:tr w:rsidR="00951634" w:rsidRPr="00951634" w14:paraId="638FB649" w14:textId="77777777" w:rsidTr="00951634">
        <w:tc>
          <w:tcPr>
            <w:tcW w:w="657" w:type="pct"/>
            <w:tcBorders>
              <w:top w:val="single" w:sz="8" w:space="0" w:color="auto"/>
              <w:left w:val="single" w:sz="8" w:space="0" w:color="auto"/>
              <w:bottom w:val="single" w:sz="8" w:space="0" w:color="auto"/>
              <w:right w:val="single" w:sz="8" w:space="0" w:color="auto"/>
            </w:tcBorders>
            <w:shd w:val="clear" w:color="auto" w:fill="1F3864"/>
          </w:tcPr>
          <w:p w14:paraId="2D5A899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4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55D338F"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0207479C" w14:textId="77777777" w:rsidTr="00951634">
        <w:tc>
          <w:tcPr>
            <w:tcW w:w="657" w:type="pct"/>
            <w:tcBorders>
              <w:top w:val="single" w:sz="8" w:space="0" w:color="auto"/>
              <w:left w:val="single" w:sz="8" w:space="0" w:color="auto"/>
              <w:bottom w:val="single" w:sz="8" w:space="0" w:color="auto"/>
              <w:right w:val="single" w:sz="8" w:space="0" w:color="auto"/>
            </w:tcBorders>
          </w:tcPr>
          <w:p w14:paraId="1B50F759"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C2_SIMP</w:t>
            </w:r>
          </w:p>
        </w:tc>
        <w:tc>
          <w:tcPr>
            <w:tcW w:w="4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2DC93B"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Security and Information Management Plan</w:t>
            </w:r>
          </w:p>
          <w:p w14:paraId="538DA33D" w14:textId="77777777" w:rsidR="00951634" w:rsidRPr="00951634" w:rsidRDefault="00951634" w:rsidP="00951634">
            <w:pPr>
              <w:spacing w:after="0" w:line="280" w:lineRule="atLeast"/>
              <w:jc w:val="both"/>
              <w:rPr>
                <w:rFonts w:ascii="Arial" w:eastAsia="Calibri" w:hAnsi="Arial" w:cs="Arial"/>
                <w:b/>
                <w:sz w:val="20"/>
                <w:szCs w:val="20"/>
              </w:rPr>
            </w:pPr>
          </w:p>
          <w:p w14:paraId="7BBC4DF2"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438977FF"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6C52E78A"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951634" w:rsidRPr="00951634" w14:paraId="262E015C"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0BCD3A8C"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provide a Security and Information Management Plan which evidences necessary security and information management processes and structures are in place.  </w:t>
            </w:r>
          </w:p>
          <w:p w14:paraId="5B4BB638" w14:textId="469648BA"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Tenderers must align their response to this requirement with Schedule 8 (Security</w:t>
            </w:r>
            <w:r w:rsidRPr="00951634">
              <w:rPr>
                <w:rFonts w:ascii="Arial" w:eastAsia="Times New Roman" w:hAnsi="Arial" w:cs="Arial"/>
                <w:b/>
                <w:sz w:val="20"/>
                <w:szCs w:val="20"/>
                <w:lang w:eastAsia="en-GB"/>
              </w:rPr>
              <w:t>) of the Contract 2 Terms &amp; Conditions.</w:t>
            </w:r>
          </w:p>
          <w:p w14:paraId="029A6661"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The content of the Security and Information Management Plan will include the following elements:</w:t>
            </w:r>
          </w:p>
          <w:p w14:paraId="78563728" w14:textId="77777777" w:rsidR="00951634" w:rsidRPr="001C312E" w:rsidRDefault="00951634" w:rsidP="001C312E">
            <w:pPr>
              <w:pStyle w:val="Heading2"/>
              <w:rPr>
                <w:b/>
              </w:rPr>
            </w:pPr>
            <w:r w:rsidRPr="001C312E">
              <w:rPr>
                <w:b/>
              </w:rPr>
              <w:t xml:space="preserve">Security Management </w:t>
            </w:r>
          </w:p>
          <w:p w14:paraId="1E8EE1E9" w14:textId="77777777" w:rsidR="00951634" w:rsidRPr="00951634" w:rsidRDefault="00951634" w:rsidP="001C312E">
            <w:pPr>
              <w:pStyle w:val="Heading3"/>
            </w:pPr>
            <w:r w:rsidRPr="00951634">
              <w:t>Describe how the Tenderer will ensure that all personnel involved in delivering the Services will have the appropriate security clearance(s) in accordance with the Security Aspects Letter for the Contract Term.</w:t>
            </w:r>
          </w:p>
          <w:p w14:paraId="6A7D7318" w14:textId="0C0FEE12" w:rsidR="00951634" w:rsidRPr="00951634" w:rsidRDefault="00951634" w:rsidP="001C312E">
            <w:pPr>
              <w:pStyle w:val="Heading3"/>
            </w:pPr>
            <w:r w:rsidRPr="00951634">
              <w:t xml:space="preserve">Describe how the Tenderer will ensure compliance against the relevant security (including cyber security) requirements contained within the Contract, particularly Clause 37 (Cyber), the Security Aspects Letter and Schedule 8 (Security), for the Contract Term. </w:t>
            </w:r>
          </w:p>
          <w:p w14:paraId="69B55C8C" w14:textId="4CA06BEC" w:rsidR="00951634" w:rsidRPr="00951634" w:rsidRDefault="00951634" w:rsidP="001C312E">
            <w:pPr>
              <w:pStyle w:val="Heading3"/>
            </w:pPr>
            <w:r w:rsidRPr="00951634">
              <w:t>Describe how the Tenderer will ensure that their personnel and/or Key Sub-Contractors comply with the security requirements contained within the C</w:t>
            </w:r>
            <w:r w:rsidR="009C6D23">
              <w:t>ontract and Schedule 8 (Security</w:t>
            </w:r>
            <w:r w:rsidRPr="00951634">
              <w:t>) for the Contract Term.</w:t>
            </w:r>
          </w:p>
          <w:p w14:paraId="6DAC5839" w14:textId="77777777" w:rsidR="00951634" w:rsidRPr="00951634" w:rsidRDefault="00951634" w:rsidP="001C312E">
            <w:pPr>
              <w:pStyle w:val="Heading3"/>
              <w:rPr>
                <w:rFonts w:eastAsia="Yu Mincho"/>
              </w:rPr>
            </w:pPr>
            <w:r w:rsidRPr="00951634">
              <w:t>Describe how the Tenderer will establish a robust training system on security related matters to ensure all personnel will undertake relevant security training and how personnel will be continually educated and advised on security matters for the Contract Term.</w:t>
            </w:r>
          </w:p>
          <w:p w14:paraId="07C17C18" w14:textId="77777777" w:rsidR="00951634" w:rsidRPr="00951634" w:rsidRDefault="00951634" w:rsidP="001C312E">
            <w:pPr>
              <w:pStyle w:val="Heading3"/>
            </w:pPr>
            <w:r w:rsidRPr="00951634">
              <w:t>Describe how the Tenderer will implement, maintain and update the necessary policies, procedures, systems and processes in order to manage, mitigate and avoid information security risks (i</w:t>
            </w:r>
            <w:r w:rsidRPr="00951634">
              <w:rPr>
                <w:rFonts w:eastAsia="Times New Roman"/>
                <w:lang w:eastAsia="en-GB"/>
              </w:rPr>
              <w:t xml:space="preserve">ncluding cyber-attacks, hacks, data leaks, Personal Data Breaches and/or theft) </w:t>
            </w:r>
            <w:r w:rsidRPr="00951634">
              <w:t>occurring.</w:t>
            </w:r>
          </w:p>
          <w:p w14:paraId="24C26216" w14:textId="22CACE7E" w:rsidR="00951634" w:rsidRPr="00951634" w:rsidRDefault="00951634" w:rsidP="001C312E">
            <w:pPr>
              <w:pStyle w:val="Heading3"/>
              <w:rPr>
                <w:rFonts w:eastAsia="Yu Mincho"/>
              </w:rPr>
            </w:pPr>
            <w:r w:rsidRPr="00951634">
              <w:t>Describe how the Tenderer will implement and maintain and update a register recording each of the Changes that the Contractor reasonably believes are required as a result of any of the circumstances described in sub-paragraphs (a) to  (g) of paragraph 5.2 of Schedule 8 (Security) of the Contract 2 Terms &amp; Conditions.</w:t>
            </w:r>
          </w:p>
          <w:p w14:paraId="5039B6C4" w14:textId="77777777" w:rsidR="00951634" w:rsidRPr="00951634" w:rsidRDefault="00951634" w:rsidP="001C312E">
            <w:pPr>
              <w:pStyle w:val="Heading3"/>
            </w:pPr>
            <w:r w:rsidRPr="00951634">
              <w:t>Describe and explain how the Tenderer will implement and maintain their Incident Management Process in accordance with the definition contained within Schedule 1 (Definitions) of the Contract 2 Terms &amp; Conditions.</w:t>
            </w:r>
          </w:p>
          <w:p w14:paraId="51254FB3" w14:textId="77777777" w:rsidR="00951634" w:rsidRPr="00951634" w:rsidRDefault="00951634" w:rsidP="001C312E">
            <w:pPr>
              <w:pStyle w:val="Heading2"/>
              <w:rPr>
                <w:rFonts w:eastAsia="Calibri"/>
                <w:b/>
                <w:bCs w:val="0"/>
                <w:iCs w:val="0"/>
              </w:rPr>
            </w:pPr>
            <w:r w:rsidRPr="00951634">
              <w:rPr>
                <w:rFonts w:eastAsia="Calibri"/>
                <w:b/>
                <w:bCs w:val="0"/>
                <w:iCs w:val="0"/>
              </w:rPr>
              <w:t xml:space="preserve">Authority </w:t>
            </w:r>
            <w:r w:rsidRPr="001C312E">
              <w:rPr>
                <w:b/>
              </w:rPr>
              <w:t>Dependencies</w:t>
            </w:r>
            <w:r w:rsidRPr="00951634">
              <w:rPr>
                <w:rFonts w:eastAsia="Calibri"/>
                <w:b/>
                <w:bCs w:val="0"/>
                <w:iCs w:val="0"/>
              </w:rPr>
              <w:t>, Key Risks and Assumptions</w:t>
            </w:r>
          </w:p>
          <w:p w14:paraId="1F6F5F58"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0EA97A3B" w14:textId="39FCDC2A" w:rsidR="00951634" w:rsidRPr="00951634" w:rsidRDefault="00951634" w:rsidP="001C312E">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16C2D2F2" w14:textId="77777777" w:rsidR="00951634" w:rsidRPr="00951634" w:rsidRDefault="00951634" w:rsidP="001C312E">
            <w:pPr>
              <w:pStyle w:val="Heading3"/>
            </w:pPr>
            <w:r w:rsidRPr="00951634">
              <w:t>all key risks and mitigations; and</w:t>
            </w:r>
          </w:p>
          <w:p w14:paraId="4B235984" w14:textId="77777777" w:rsidR="00951634" w:rsidRPr="00951634" w:rsidRDefault="00951634" w:rsidP="001C312E">
            <w:pPr>
              <w:pStyle w:val="Heading3"/>
            </w:pPr>
            <w:r w:rsidRPr="00951634">
              <w:t xml:space="preserve">all key assumptions. </w:t>
            </w:r>
          </w:p>
        </w:tc>
      </w:tr>
      <w:tr w:rsidR="00951634" w:rsidRPr="00951634" w14:paraId="145C83D9"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4DF6E92F"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20 sides of A4 inclusive of diagrams and annexes</w:t>
            </w:r>
          </w:p>
        </w:tc>
      </w:tr>
    </w:tbl>
    <w:p w14:paraId="3C3AD228" w14:textId="77777777" w:rsidR="00951634" w:rsidRPr="00951634" w:rsidRDefault="00951634" w:rsidP="00951634">
      <w:pPr>
        <w:spacing w:after="280" w:line="280" w:lineRule="atLeast"/>
        <w:jc w:val="both"/>
        <w:rPr>
          <w:rFonts w:ascii="Arial" w:eastAsia="Calibri" w:hAnsi="Arial" w:cs="Arial"/>
          <w:sz w:val="20"/>
          <w:szCs w:val="20"/>
        </w:rPr>
      </w:pPr>
    </w:p>
    <w:p w14:paraId="379D1675" w14:textId="77777777" w:rsidR="00951634" w:rsidRPr="00951634" w:rsidRDefault="00951634" w:rsidP="001C312E">
      <w:pPr>
        <w:pStyle w:val="Heading1"/>
      </w:pPr>
      <w:r w:rsidRPr="00951634">
        <w:t>OPERATIONAL DELIVERY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8"/>
        <w:gridCol w:w="7878"/>
      </w:tblGrid>
      <w:tr w:rsidR="00951634" w:rsidRPr="00951634" w14:paraId="6B004F37" w14:textId="77777777" w:rsidTr="00951634">
        <w:tc>
          <w:tcPr>
            <w:tcW w:w="626" w:type="pct"/>
            <w:tcBorders>
              <w:top w:val="single" w:sz="8" w:space="0" w:color="auto"/>
              <w:left w:val="single" w:sz="8" w:space="0" w:color="auto"/>
              <w:bottom w:val="single" w:sz="8" w:space="0" w:color="auto"/>
              <w:right w:val="single" w:sz="8" w:space="0" w:color="auto"/>
            </w:tcBorders>
            <w:shd w:val="clear" w:color="auto" w:fill="1F3864"/>
          </w:tcPr>
          <w:p w14:paraId="20735CC0" w14:textId="77777777" w:rsidR="00951634" w:rsidRPr="00951634" w:rsidRDefault="00951634" w:rsidP="00951634">
            <w:pPr>
              <w:spacing w:before="120" w:after="120" w:line="240" w:lineRule="auto"/>
              <w:jc w:val="both"/>
              <w:rPr>
                <w:rFonts w:ascii="Arial" w:eastAsia="Calibri" w:hAnsi="Arial" w:cs="Arial"/>
                <w:b/>
                <w:bCs/>
                <w:sz w:val="20"/>
                <w:szCs w:val="20"/>
                <w:lang w:eastAsia="en-GB"/>
              </w:rPr>
            </w:pPr>
            <w:r w:rsidRPr="00951634">
              <w:rPr>
                <w:rFonts w:ascii="Arial" w:eastAsia="Calibri" w:hAnsi="Arial" w:cs="Arial"/>
                <w:b/>
                <w:bCs/>
                <w:sz w:val="20"/>
                <w:szCs w:val="20"/>
              </w:rPr>
              <w:t xml:space="preserve">ID </w:t>
            </w:r>
          </w:p>
        </w:tc>
        <w:tc>
          <w:tcPr>
            <w:tcW w:w="4374"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4B9E7DA" w14:textId="77777777" w:rsidR="00951634" w:rsidRPr="00951634" w:rsidRDefault="00951634" w:rsidP="00951634">
            <w:pPr>
              <w:spacing w:before="120" w:after="120" w:line="240" w:lineRule="auto"/>
              <w:jc w:val="both"/>
              <w:rPr>
                <w:rFonts w:ascii="Arial" w:eastAsia="Calibri" w:hAnsi="Arial" w:cs="Arial"/>
                <w:b/>
                <w:bCs/>
                <w:sz w:val="20"/>
                <w:szCs w:val="20"/>
              </w:rPr>
            </w:pPr>
            <w:r w:rsidRPr="00951634">
              <w:rPr>
                <w:rFonts w:ascii="Arial" w:eastAsia="Calibri" w:hAnsi="Arial" w:cs="Arial"/>
                <w:b/>
                <w:bCs/>
                <w:sz w:val="20"/>
                <w:szCs w:val="20"/>
              </w:rPr>
              <w:t xml:space="preserve">Requirement </w:t>
            </w:r>
          </w:p>
        </w:tc>
      </w:tr>
      <w:tr w:rsidR="00951634" w:rsidRPr="00951634" w14:paraId="4F31D051" w14:textId="77777777" w:rsidTr="00951634">
        <w:tc>
          <w:tcPr>
            <w:tcW w:w="626" w:type="pct"/>
            <w:tcBorders>
              <w:top w:val="single" w:sz="8" w:space="0" w:color="auto"/>
              <w:left w:val="single" w:sz="8" w:space="0" w:color="auto"/>
              <w:bottom w:val="single" w:sz="8" w:space="0" w:color="auto"/>
              <w:right w:val="single" w:sz="8" w:space="0" w:color="auto"/>
            </w:tcBorders>
          </w:tcPr>
          <w:p w14:paraId="05EBD39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C2_ODP</w:t>
            </w:r>
          </w:p>
        </w:tc>
        <w:tc>
          <w:tcPr>
            <w:tcW w:w="4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20FCD4"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Operational Delivery Plan </w:t>
            </w:r>
          </w:p>
          <w:p w14:paraId="63903AF6" w14:textId="77777777" w:rsidR="00951634" w:rsidRPr="00951634" w:rsidRDefault="00951634" w:rsidP="00951634">
            <w:pPr>
              <w:spacing w:after="0" w:line="280" w:lineRule="atLeast"/>
              <w:jc w:val="both"/>
              <w:rPr>
                <w:rFonts w:ascii="Arial" w:eastAsia="Calibri" w:hAnsi="Arial" w:cs="Arial"/>
                <w:b/>
                <w:sz w:val="20"/>
                <w:szCs w:val="20"/>
              </w:rPr>
            </w:pPr>
          </w:p>
          <w:p w14:paraId="2F32E96D"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4C3A48D3"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45118579"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6539350A"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7308A6A2" w14:textId="2E97FA8A"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sz w:val="20"/>
                <w:szCs w:val="20"/>
              </w:rPr>
              <w:t xml:space="preserve">Tenderers must provide an Operational Delivery Plan and an Operational Model (see </w:t>
            </w:r>
            <w:r w:rsidRPr="00951634">
              <w:rPr>
                <w:rFonts w:ascii="Arial" w:eastAsia="Calibri" w:hAnsi="Arial" w:cs="Arial"/>
                <w:sz w:val="20"/>
                <w:szCs w:val="20"/>
                <w:highlight w:val="green"/>
              </w:rPr>
              <w:fldChar w:fldCharType="begin"/>
            </w:r>
            <w:r w:rsidRPr="00951634">
              <w:rPr>
                <w:rFonts w:ascii="Arial" w:eastAsia="Calibri" w:hAnsi="Arial" w:cs="Arial"/>
                <w:sz w:val="20"/>
                <w:szCs w:val="20"/>
              </w:rPr>
              <w:instrText xml:space="preserve"> REF _Ref119490827 \r \h </w:instrText>
            </w:r>
            <w:r w:rsidRPr="00951634">
              <w:rPr>
                <w:rFonts w:ascii="Arial" w:eastAsia="Calibri" w:hAnsi="Arial" w:cs="Arial"/>
                <w:sz w:val="20"/>
                <w:szCs w:val="20"/>
                <w:highlight w:val="green"/>
              </w:rPr>
            </w:r>
            <w:r w:rsidRPr="00951634">
              <w:rPr>
                <w:rFonts w:ascii="Arial" w:eastAsia="Calibri" w:hAnsi="Arial" w:cs="Arial"/>
                <w:sz w:val="20"/>
                <w:szCs w:val="20"/>
                <w:highlight w:val="green"/>
              </w:rPr>
              <w:fldChar w:fldCharType="separate"/>
            </w:r>
            <w:r w:rsidR="00431E8D">
              <w:rPr>
                <w:rFonts w:ascii="Arial" w:eastAsia="Calibri" w:hAnsi="Arial" w:cs="Arial"/>
                <w:sz w:val="20"/>
                <w:szCs w:val="20"/>
              </w:rPr>
              <w:t>3.7</w:t>
            </w:r>
            <w:r w:rsidRPr="00951634">
              <w:rPr>
                <w:rFonts w:ascii="Arial" w:eastAsia="Calibri" w:hAnsi="Arial" w:cs="Arial"/>
                <w:sz w:val="20"/>
                <w:szCs w:val="20"/>
                <w:highlight w:val="green"/>
              </w:rPr>
              <w:fldChar w:fldCharType="end"/>
            </w:r>
            <w:r w:rsidRPr="00951634">
              <w:rPr>
                <w:rFonts w:ascii="Arial" w:eastAsia="Calibri" w:hAnsi="Arial" w:cs="Arial"/>
                <w:sz w:val="20"/>
                <w:szCs w:val="20"/>
              </w:rPr>
              <w:t xml:space="preserve"> below) which evidences that the Tenderer can deliver the Services in accordance with the Statement of Requirement efficiently and effectively for the Contract Term.  The Operational Delivery Plan is required to set out the Tenderer's approach to delivering the Statement of Requirement. The Operational Delivery Plan and Operational Model must be fully aligned.  </w:t>
            </w:r>
            <w:r w:rsidRPr="00951634">
              <w:rPr>
                <w:rFonts w:ascii="Arial" w:eastAsia="Calibri" w:hAnsi="Arial" w:cs="Arial"/>
                <w:b/>
                <w:sz w:val="20"/>
                <w:szCs w:val="20"/>
              </w:rPr>
              <w:t>Tenderers must align their response to this requirement with Schedule 2 (Statement of Requirement) of</w:t>
            </w:r>
            <w:r w:rsidRPr="00951634">
              <w:rPr>
                <w:rFonts w:ascii="Arial" w:eastAsia="Times New Roman" w:hAnsi="Arial" w:cs="Arial"/>
                <w:b/>
                <w:sz w:val="20"/>
                <w:szCs w:val="20"/>
                <w:lang w:eastAsia="en-GB"/>
              </w:rPr>
              <w:t xml:space="preserve"> the Contract 2 Terms &amp; Conditions. Tenderers should note the quantity requirements set out in </w:t>
            </w:r>
            <w:r w:rsidRPr="00951634">
              <w:rPr>
                <w:rFonts w:ascii="Arial" w:eastAsia="Calibri" w:hAnsi="Arial" w:cs="Arial"/>
                <w:b/>
                <w:sz w:val="20"/>
                <w:szCs w:val="20"/>
              </w:rPr>
              <w:t xml:space="preserve">Schedule 2 </w:t>
            </w:r>
            <w:r w:rsidRPr="00951634">
              <w:rPr>
                <w:rFonts w:ascii="Arial" w:eastAsia="Times New Roman" w:hAnsi="Arial" w:cs="Arial"/>
                <w:b/>
                <w:sz w:val="20"/>
                <w:szCs w:val="20"/>
                <w:lang w:eastAsia="en-GB"/>
              </w:rPr>
              <w:t>and should prepare their responses on the</w:t>
            </w:r>
            <w:r w:rsidRPr="00951634">
              <w:rPr>
                <w:rFonts w:ascii="Arial" w:eastAsia="Calibri" w:hAnsi="Arial" w:cs="Arial"/>
                <w:b/>
                <w:sz w:val="20"/>
                <w:szCs w:val="20"/>
              </w:rPr>
              <w:t xml:space="preserve"> basis of the specified baseline volumes but ensuring that:</w:t>
            </w:r>
          </w:p>
          <w:p w14:paraId="2DED88D8" w14:textId="77777777" w:rsidR="00951634" w:rsidRPr="001C312E" w:rsidRDefault="00951634" w:rsidP="001C312E">
            <w:pPr>
              <w:pStyle w:val="Heading3"/>
              <w:rPr>
                <w:b/>
              </w:rPr>
            </w:pPr>
            <w:r w:rsidRPr="001C312E">
              <w:rPr>
                <w:b/>
              </w:rPr>
              <w:t>for SDAs 4 and 5, their proposals are capable of delivering the maximum tasking described in Schedule 2 without any adjustment to price or the application of the Change Control Procedure; and</w:t>
            </w:r>
          </w:p>
          <w:p w14:paraId="0CA780D7" w14:textId="77777777" w:rsidR="00951634" w:rsidRPr="001C312E" w:rsidRDefault="00951634" w:rsidP="001C312E">
            <w:pPr>
              <w:pStyle w:val="Heading3"/>
              <w:rPr>
                <w:b/>
              </w:rPr>
            </w:pPr>
            <w:r w:rsidRPr="001C312E">
              <w:rPr>
                <w:b/>
              </w:rPr>
              <w:t>for SDA 7, their proposals are capable of delivering the relevant tasking volumes for each SDA 7 Pricing Band without any adjustment to the price for the relevant SDA 7 Pricing Band or the application of the Change Control Procedure.</w:t>
            </w:r>
          </w:p>
          <w:p w14:paraId="11067EB1"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The Operational Delivery Plan must set out in detail how Tenderers propose to deliver each requirement set out in the Statement of Requirement and must include the following elements:</w:t>
            </w:r>
          </w:p>
          <w:p w14:paraId="413703D3" w14:textId="77777777" w:rsidR="00951634" w:rsidRPr="001C312E" w:rsidRDefault="00951634" w:rsidP="001C312E">
            <w:pPr>
              <w:pStyle w:val="Heading2"/>
              <w:rPr>
                <w:b/>
              </w:rPr>
            </w:pPr>
            <w:r w:rsidRPr="001C312E">
              <w:rPr>
                <w:b/>
              </w:rPr>
              <w:t>Tasking</w:t>
            </w:r>
          </w:p>
          <w:p w14:paraId="769A7FFA" w14:textId="77777777" w:rsidR="00951634" w:rsidRPr="00951634" w:rsidRDefault="00951634" w:rsidP="001C312E">
            <w:pPr>
              <w:pStyle w:val="Heading3"/>
            </w:pPr>
            <w:r w:rsidRPr="00951634">
              <w:t>How the Tenderer proposes to deliver against the Authority's requirements in the Statement of Requirement Tables set out in Schedule 2, describing their approach to the SDAs listed below. The Tenderer's response should align with the Statement of Requirement:</w:t>
            </w:r>
          </w:p>
          <w:p w14:paraId="202CA138" w14:textId="77777777" w:rsidR="00951634" w:rsidRPr="00951634" w:rsidRDefault="00951634" w:rsidP="001C312E">
            <w:pPr>
              <w:pStyle w:val="Heading4"/>
            </w:pPr>
            <w:r w:rsidRPr="00951634">
              <w:t>SDA 4 Support to BUTEC;</w:t>
            </w:r>
          </w:p>
          <w:p w14:paraId="6B319D82" w14:textId="77777777" w:rsidR="00951634" w:rsidRPr="00951634" w:rsidRDefault="00951634" w:rsidP="001C312E">
            <w:pPr>
              <w:pStyle w:val="Heading4"/>
            </w:pPr>
            <w:r w:rsidRPr="00951634">
              <w:t>SDA 5 Support to Military Diving; and</w:t>
            </w:r>
          </w:p>
          <w:p w14:paraId="69747EF5" w14:textId="77777777" w:rsidR="00951634" w:rsidRPr="00951634" w:rsidRDefault="00951634" w:rsidP="001C312E">
            <w:pPr>
              <w:pStyle w:val="Heading4"/>
            </w:pPr>
            <w:r w:rsidRPr="00951634">
              <w:t>SDA 7 Support to Range Safety, Sea Training and Aircrew Training.</w:t>
            </w:r>
          </w:p>
          <w:p w14:paraId="35376B39" w14:textId="2B3B83C7" w:rsidR="00951634" w:rsidRPr="00951634" w:rsidRDefault="00951634" w:rsidP="001C312E">
            <w:pPr>
              <w:pStyle w:val="Heading3"/>
            </w:pPr>
            <w:r w:rsidRPr="00951634">
              <w:t xml:space="preserve">A description of the Vessels the Tenderer intends to use and how it will source them provided that where the Tenderer proposes to use a different Vessel to the Vessel identified in the Statement of Requirement in respect of any Task, it must demonstrate the suitability and fitness for purpose of any such alternative Vessel. </w:t>
            </w:r>
          </w:p>
          <w:p w14:paraId="2A194AF7" w14:textId="77777777" w:rsidR="00951634" w:rsidRPr="00951634" w:rsidRDefault="00951634" w:rsidP="001C312E">
            <w:pPr>
              <w:pStyle w:val="Heading3"/>
            </w:pPr>
            <w:r w:rsidRPr="00951634">
              <w:t xml:space="preserve">The Tenderer's approach to managing the suite of Vessels and its processes for scheduling the required number and type of Vessels and the necessary personnel to deliver the Tasking identified in the Statement of Requirement. The Tenderer's response should include: </w:t>
            </w:r>
          </w:p>
          <w:p w14:paraId="275DB6BB" w14:textId="77777777" w:rsidR="00951634" w:rsidRPr="00951634" w:rsidRDefault="00951634" w:rsidP="001C312E">
            <w:pPr>
              <w:pStyle w:val="Heading4"/>
            </w:pPr>
            <w:r w:rsidRPr="00951634">
              <w:t>a schedule including a timetable and resource plan for delivery of the Services throughout the twelve (12) month period commencing on the Service Commencement Date demonstrating that the Tenderer has the necessary resources available to it and can ensure availability of the number and type of Vessels required to effectively deliver the Tasking in accordance with the Statement of Requirement;</w:t>
            </w:r>
          </w:p>
          <w:p w14:paraId="5137E4F8" w14:textId="77777777" w:rsidR="00951634" w:rsidRPr="00951634" w:rsidRDefault="00951634" w:rsidP="001C312E">
            <w:pPr>
              <w:pStyle w:val="Heading4"/>
            </w:pPr>
            <w:r w:rsidRPr="00951634">
              <w:t xml:space="preserve">details of how the Tenderer will: </w:t>
            </w:r>
          </w:p>
          <w:p w14:paraId="6857F168" w14:textId="77777777" w:rsidR="00951634" w:rsidRPr="00CA5306" w:rsidRDefault="00951634" w:rsidP="00CA5306">
            <w:pPr>
              <w:pStyle w:val="Heading5"/>
            </w:pPr>
            <w:r w:rsidRPr="00CA5306">
              <w:t xml:space="preserve">manage short notice changes; </w:t>
            </w:r>
          </w:p>
          <w:p w14:paraId="10D51187" w14:textId="77777777" w:rsidR="00951634" w:rsidRPr="00CA5306" w:rsidRDefault="00951634" w:rsidP="00CA5306">
            <w:pPr>
              <w:pStyle w:val="Heading5"/>
            </w:pPr>
            <w:r w:rsidRPr="00CA5306">
              <w:t xml:space="preserve">manage concurrency of Tasking; </w:t>
            </w:r>
          </w:p>
          <w:p w14:paraId="590E2D5A" w14:textId="77777777" w:rsidR="00951634" w:rsidRPr="00CA5306" w:rsidRDefault="00951634" w:rsidP="00CA5306">
            <w:pPr>
              <w:pStyle w:val="Heading5"/>
            </w:pPr>
            <w:r w:rsidRPr="00CA5306">
              <w:t>manage standard Business Day / weekend / bank holiday / public holiday working; and</w:t>
            </w:r>
          </w:p>
          <w:p w14:paraId="0FEEB036" w14:textId="77777777" w:rsidR="00951634" w:rsidRPr="00CA5306" w:rsidRDefault="00951634" w:rsidP="00CA5306">
            <w:pPr>
              <w:pStyle w:val="Heading5"/>
            </w:pPr>
            <w:r w:rsidRPr="00CA5306">
              <w:t xml:space="preserve">ensure Vessel availability taking into account rectification of unplanned defects and planned maintenance periods. </w:t>
            </w:r>
          </w:p>
          <w:p w14:paraId="52EACB47" w14:textId="77777777" w:rsidR="00951634" w:rsidRPr="00951634" w:rsidRDefault="00951634" w:rsidP="001C312E">
            <w:pPr>
              <w:pStyle w:val="Heading3"/>
            </w:pPr>
            <w:r w:rsidRPr="00951634">
              <w:t>The Tenderer's approach to managing communications with End Users and other stakeholders identified in the Statement of Requirements in relation to Tasking.</w:t>
            </w:r>
          </w:p>
          <w:p w14:paraId="14853D76" w14:textId="77777777" w:rsidR="00951634" w:rsidRPr="00951634" w:rsidRDefault="00951634" w:rsidP="00EA701D">
            <w:pPr>
              <w:pStyle w:val="Heading2"/>
              <w:rPr>
                <w:rFonts w:eastAsia="Calibri"/>
                <w:b/>
                <w:bCs w:val="0"/>
                <w:iCs w:val="0"/>
              </w:rPr>
            </w:pPr>
            <w:r w:rsidRPr="00951634">
              <w:rPr>
                <w:rFonts w:eastAsia="Calibri"/>
                <w:b/>
                <w:bCs w:val="0"/>
                <w:iCs w:val="0"/>
              </w:rPr>
              <w:t xml:space="preserve">Afloat Personnel </w:t>
            </w:r>
          </w:p>
          <w:p w14:paraId="5693831A" w14:textId="77777777"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 xml:space="preserve">The Tenderer must provide details of the total number of afloat personnel required to operate the Vessels that the Tenderer proposes to use to deliver the Services, in order to deliver the Tasking contained within the Statement of Requirement throughout the twelve (12) month period commencing on the Service Commencement Date. </w:t>
            </w:r>
          </w:p>
          <w:p w14:paraId="74194EDD" w14:textId="77777777" w:rsidR="00951634" w:rsidRPr="00951634" w:rsidRDefault="00951634" w:rsidP="00EA701D">
            <w:pPr>
              <w:pStyle w:val="Heading2"/>
              <w:rPr>
                <w:rFonts w:eastAsia="Calibri"/>
                <w:b/>
                <w:bCs w:val="0"/>
                <w:iCs w:val="0"/>
              </w:rPr>
            </w:pPr>
            <w:r w:rsidRPr="00951634">
              <w:rPr>
                <w:rFonts w:eastAsia="Calibri"/>
                <w:b/>
                <w:bCs w:val="0"/>
                <w:iCs w:val="0"/>
              </w:rPr>
              <w:t>Shore-based Personnel</w:t>
            </w:r>
          </w:p>
          <w:p w14:paraId="09F36D00" w14:textId="77777777" w:rsidR="00951634" w:rsidRPr="00951634" w:rsidRDefault="00951634" w:rsidP="00951634">
            <w:pPr>
              <w:spacing w:after="280" w:line="280" w:lineRule="atLeast"/>
              <w:ind w:left="720" w:hanging="11"/>
              <w:jc w:val="both"/>
              <w:rPr>
                <w:rFonts w:ascii="Arial" w:eastAsia="Calibri" w:hAnsi="Arial" w:cs="Arial"/>
                <w:sz w:val="20"/>
                <w:szCs w:val="20"/>
              </w:rPr>
            </w:pPr>
            <w:r w:rsidRPr="00951634">
              <w:rPr>
                <w:rFonts w:ascii="Arial" w:eastAsia="Calibri" w:hAnsi="Arial" w:cs="Arial"/>
                <w:sz w:val="20"/>
                <w:szCs w:val="20"/>
              </w:rPr>
              <w:t xml:space="preserve">The Tenderer must provide details of the total shore-based personnel required to deliver the Services identified in the Tasks as described in the Statement of Requirement throughout the twelve (12) month period commencing on the Service Commencement Date. </w:t>
            </w:r>
          </w:p>
          <w:p w14:paraId="29BFCED3" w14:textId="77777777" w:rsidR="00951634" w:rsidRPr="00951634" w:rsidRDefault="00951634" w:rsidP="00EA701D">
            <w:pPr>
              <w:pStyle w:val="Heading2"/>
              <w:rPr>
                <w:rFonts w:eastAsia="Calibri"/>
                <w:b/>
                <w:bCs w:val="0"/>
                <w:iCs w:val="0"/>
              </w:rPr>
            </w:pPr>
            <w:r w:rsidRPr="00951634">
              <w:rPr>
                <w:rFonts w:eastAsia="Calibri"/>
                <w:b/>
                <w:bCs w:val="0"/>
                <w:iCs w:val="0"/>
              </w:rPr>
              <w:t xml:space="preserve">Affected Services </w:t>
            </w:r>
          </w:p>
          <w:p w14:paraId="3E6E3FA8" w14:textId="77777777" w:rsidR="00951634" w:rsidRPr="00951634" w:rsidRDefault="00951634" w:rsidP="00951634">
            <w:pPr>
              <w:spacing w:after="280" w:line="280" w:lineRule="atLeast"/>
              <w:ind w:left="709"/>
              <w:jc w:val="both"/>
              <w:rPr>
                <w:rFonts w:ascii="Arial" w:eastAsia="Yu Mincho" w:hAnsi="Arial" w:cs="Arial"/>
                <w:sz w:val="20"/>
                <w:szCs w:val="20"/>
              </w:rPr>
            </w:pPr>
            <w:r w:rsidRPr="00951634">
              <w:rPr>
                <w:rFonts w:ascii="Arial" w:eastAsia="Calibri" w:hAnsi="Arial" w:cs="Arial"/>
                <w:sz w:val="20"/>
                <w:szCs w:val="20"/>
              </w:rPr>
              <w:t>The Tenderer must describe their process for managing and delivering Affected Services, taking into account any compliance requirements and including details of key risks and how such risks will be managed.</w:t>
            </w:r>
          </w:p>
          <w:p w14:paraId="268CE30E" w14:textId="77777777" w:rsidR="00951634" w:rsidRPr="00951634" w:rsidRDefault="00951634" w:rsidP="00EA701D">
            <w:pPr>
              <w:pStyle w:val="Heading2"/>
              <w:rPr>
                <w:rFonts w:eastAsia="Calibri"/>
                <w:b/>
                <w:bCs w:val="0"/>
                <w:iCs w:val="0"/>
              </w:rPr>
            </w:pPr>
            <w:r w:rsidRPr="00951634">
              <w:rPr>
                <w:rFonts w:eastAsia="Calibri"/>
                <w:b/>
                <w:bCs w:val="0"/>
                <w:iCs w:val="0"/>
              </w:rPr>
              <w:t>Sites, Logistics, Supply and Storage</w:t>
            </w:r>
          </w:p>
          <w:p w14:paraId="05EF4D75" w14:textId="77777777"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provide details of:</w:t>
            </w:r>
          </w:p>
          <w:p w14:paraId="487B2BEA" w14:textId="77777777" w:rsidR="00951634" w:rsidRPr="00951634" w:rsidRDefault="00951634" w:rsidP="00EA701D">
            <w:pPr>
              <w:pStyle w:val="Heading3"/>
              <w:rPr>
                <w:sz w:val="19"/>
                <w:szCs w:val="19"/>
              </w:rPr>
            </w:pPr>
            <w:r w:rsidRPr="00951634">
              <w:t>the Sites it proposes to use to deliver the Tasking in accordance with the Statement of Requirement, detailing the location and type of facility, mapped to the relevant parts of the Statement of Requirement and demonstrating how the use of such Sites will facilitate the delivery of the Tasks and ensuring Vessel availability and continuity of the Services across all Service Delivery Areas;</w:t>
            </w:r>
          </w:p>
          <w:p w14:paraId="38508281" w14:textId="77777777" w:rsidR="00951634" w:rsidRPr="00951634" w:rsidRDefault="00951634" w:rsidP="00EA701D">
            <w:pPr>
              <w:pStyle w:val="Heading3"/>
              <w:rPr>
                <w:sz w:val="19"/>
                <w:szCs w:val="19"/>
              </w:rPr>
            </w:pPr>
            <w:r w:rsidRPr="00951634">
              <w:t>their proposed logistics, supply and storage arrangements, including but not limited such arrangements as they relate to the supply of spare parts for Vessels, which it will implement to ensure Vessel availability and continuity of the Services across all Service Delivery Areas; and</w:t>
            </w:r>
          </w:p>
          <w:p w14:paraId="03AB682F" w14:textId="77777777" w:rsidR="00951634" w:rsidRPr="00951634" w:rsidRDefault="00951634" w:rsidP="00EA701D">
            <w:pPr>
              <w:pStyle w:val="Heading3"/>
            </w:pPr>
            <w:r w:rsidRPr="00951634">
              <w:t xml:space="preserve">their approach to the procurement of fuel, including how they will achieve value for money and the efficient use of fuel.  </w:t>
            </w:r>
          </w:p>
          <w:p w14:paraId="61C873F7" w14:textId="77777777" w:rsidR="00951634" w:rsidRPr="00951634" w:rsidRDefault="00951634" w:rsidP="00EA701D">
            <w:pPr>
              <w:pStyle w:val="Heading2"/>
              <w:rPr>
                <w:rFonts w:eastAsia="Calibri"/>
                <w:b/>
                <w:bCs w:val="0"/>
                <w:iCs w:val="0"/>
              </w:rPr>
            </w:pPr>
            <w:bookmarkStart w:id="393" w:name="_Ref119490827"/>
            <w:r w:rsidRPr="00951634">
              <w:rPr>
                <w:rFonts w:eastAsia="Calibri"/>
                <w:b/>
                <w:bCs w:val="0"/>
                <w:iCs w:val="0"/>
              </w:rPr>
              <w:t>Operational Model</w:t>
            </w:r>
            <w:bookmarkEnd w:id="393"/>
          </w:p>
          <w:p w14:paraId="6215C0F7" w14:textId="3EB6DE69"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provide its proposed Operational Model, prepare</w:t>
            </w:r>
            <w:r w:rsidR="004F5582">
              <w:rPr>
                <w:rFonts w:ascii="Arial" w:eastAsia="Calibri" w:hAnsi="Arial" w:cs="Arial"/>
                <w:sz w:val="20"/>
                <w:szCs w:val="20"/>
              </w:rPr>
              <w:t>d in accordance with Appendix 3</w:t>
            </w:r>
            <w:r w:rsidRPr="00951634">
              <w:rPr>
                <w:rFonts w:ascii="Arial" w:eastAsia="Calibri" w:hAnsi="Arial" w:cs="Arial"/>
                <w:sz w:val="20"/>
                <w:szCs w:val="20"/>
              </w:rPr>
              <w:t xml:space="preserve"> (Operational Model Instructions) of </w:t>
            </w:r>
            <w:r w:rsidR="004F5582" w:rsidRPr="004F5582">
              <w:rPr>
                <w:rFonts w:ascii="Arial" w:eastAsia="Calibri" w:hAnsi="Arial" w:cs="Arial"/>
                <w:sz w:val="20"/>
                <w:szCs w:val="20"/>
              </w:rPr>
              <w:t>this Annex C</w:t>
            </w:r>
            <w:r w:rsidRPr="004F5582">
              <w:rPr>
                <w:rFonts w:ascii="Arial" w:eastAsia="Calibri" w:hAnsi="Arial" w:cs="Arial"/>
                <w:sz w:val="20"/>
                <w:szCs w:val="20"/>
              </w:rPr>
              <w:t>.</w:t>
            </w:r>
          </w:p>
          <w:p w14:paraId="7798B5B1" w14:textId="77777777" w:rsidR="00951634" w:rsidRPr="00951634" w:rsidRDefault="00951634" w:rsidP="00EA701D">
            <w:pPr>
              <w:pStyle w:val="Heading2"/>
              <w:rPr>
                <w:rFonts w:eastAsia="Calibri"/>
                <w:b/>
                <w:bCs w:val="0"/>
                <w:iCs w:val="0"/>
              </w:rPr>
            </w:pPr>
            <w:r w:rsidRPr="00951634">
              <w:rPr>
                <w:rFonts w:eastAsia="Calibri"/>
                <w:b/>
                <w:bCs w:val="0"/>
                <w:iCs w:val="0"/>
              </w:rPr>
              <w:t>Authority Dependencies, Key Risks and Assumptions</w:t>
            </w:r>
          </w:p>
          <w:p w14:paraId="387F5212"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077C3F4E" w14:textId="5023E4B1" w:rsidR="00951634" w:rsidRPr="00951634" w:rsidRDefault="00951634" w:rsidP="00EA701D">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449540BE" w14:textId="77777777" w:rsidR="00951634" w:rsidRPr="00951634" w:rsidRDefault="00951634" w:rsidP="00EA701D">
            <w:pPr>
              <w:pStyle w:val="Heading3"/>
            </w:pPr>
            <w:r w:rsidRPr="00951634">
              <w:t>all key risks and mitigations; and</w:t>
            </w:r>
          </w:p>
          <w:p w14:paraId="2CE195B6" w14:textId="77777777" w:rsidR="00951634" w:rsidRPr="00951634" w:rsidRDefault="00951634" w:rsidP="00EA701D">
            <w:pPr>
              <w:pStyle w:val="Heading3"/>
            </w:pPr>
            <w:r w:rsidRPr="00951634">
              <w:t xml:space="preserve">all key assumptions. </w:t>
            </w:r>
          </w:p>
        </w:tc>
      </w:tr>
      <w:tr w:rsidR="00951634" w:rsidRPr="00951634" w14:paraId="56CCA99F"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EB4BD3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60 sides of A4 inclusive of diagrams and annexes (noting that the Operational Model does not count towards this page limit). </w:t>
            </w:r>
          </w:p>
        </w:tc>
      </w:tr>
    </w:tbl>
    <w:p w14:paraId="04941826" w14:textId="77777777" w:rsidR="00951634" w:rsidRPr="00951634" w:rsidRDefault="00951634" w:rsidP="00951634">
      <w:pPr>
        <w:spacing w:after="280" w:line="280" w:lineRule="atLeast"/>
        <w:jc w:val="both"/>
        <w:rPr>
          <w:rFonts w:ascii="Arial" w:eastAsia="Calibri" w:hAnsi="Arial" w:cs="Arial"/>
          <w:sz w:val="20"/>
          <w:szCs w:val="20"/>
        </w:rPr>
      </w:pPr>
    </w:p>
    <w:p w14:paraId="406F260C" w14:textId="77777777" w:rsidR="00951634" w:rsidRPr="00951634" w:rsidRDefault="00951634" w:rsidP="00EA701D">
      <w:pPr>
        <w:pStyle w:val="Heading1"/>
      </w:pPr>
      <w:r w:rsidRPr="00951634">
        <w:t>VESSEL AND ASSET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83"/>
        <w:gridCol w:w="7823"/>
      </w:tblGrid>
      <w:tr w:rsidR="00951634" w:rsidRPr="00951634" w14:paraId="6B71B5BB" w14:textId="77777777" w:rsidTr="00951634">
        <w:tc>
          <w:tcPr>
            <w:tcW w:w="657" w:type="pct"/>
            <w:tcBorders>
              <w:top w:val="single" w:sz="8" w:space="0" w:color="auto"/>
              <w:left w:val="single" w:sz="8" w:space="0" w:color="auto"/>
              <w:bottom w:val="single" w:sz="8" w:space="0" w:color="auto"/>
              <w:right w:val="single" w:sz="8" w:space="0" w:color="auto"/>
            </w:tcBorders>
            <w:shd w:val="clear" w:color="auto" w:fill="1F3864"/>
          </w:tcPr>
          <w:p w14:paraId="031375B3"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4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1C97179D"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334C8B89" w14:textId="77777777" w:rsidTr="00951634">
        <w:tc>
          <w:tcPr>
            <w:tcW w:w="657" w:type="pct"/>
            <w:tcBorders>
              <w:top w:val="single" w:sz="8" w:space="0" w:color="auto"/>
              <w:left w:val="single" w:sz="8" w:space="0" w:color="auto"/>
              <w:bottom w:val="single" w:sz="8" w:space="0" w:color="auto"/>
              <w:right w:val="single" w:sz="8" w:space="0" w:color="auto"/>
            </w:tcBorders>
          </w:tcPr>
          <w:p w14:paraId="0455B3A9"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C2_VAMP</w:t>
            </w:r>
          </w:p>
        </w:tc>
        <w:tc>
          <w:tcPr>
            <w:tcW w:w="4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D9FD16"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Vessel and Asset Management Plan  </w:t>
            </w:r>
          </w:p>
          <w:p w14:paraId="53CF12A7" w14:textId="77777777" w:rsidR="00951634" w:rsidRPr="00951634" w:rsidRDefault="00951634" w:rsidP="00951634">
            <w:pPr>
              <w:spacing w:after="0" w:line="280" w:lineRule="atLeast"/>
              <w:jc w:val="both"/>
              <w:rPr>
                <w:rFonts w:ascii="Arial" w:eastAsia="Calibri" w:hAnsi="Arial" w:cs="Arial"/>
                <w:b/>
                <w:sz w:val="20"/>
                <w:szCs w:val="20"/>
              </w:rPr>
            </w:pPr>
          </w:p>
          <w:p w14:paraId="4A0B6C74"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6A820569"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A91E81B"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4C395687"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1916706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will be required to manage the various Vessels and Assets which are required to deliver the Statement of Requirement efficiently and effectively for the Contract Term.  The Vessel and Asset Management Plan must set out the Tenderer's approach to managing the Vessels and Assets including asset condition and maintenance.  </w:t>
            </w:r>
          </w:p>
          <w:p w14:paraId="0CE3D2ED" w14:textId="77777777" w:rsidR="00951634" w:rsidRPr="00951634" w:rsidRDefault="00951634" w:rsidP="00951634">
            <w:pPr>
              <w:spacing w:after="280" w:line="280" w:lineRule="atLeast"/>
              <w:jc w:val="both"/>
              <w:rPr>
                <w:rFonts w:ascii="Arial" w:eastAsia="Times New Roman" w:hAnsi="Arial" w:cs="Arial"/>
                <w:b/>
                <w:sz w:val="20"/>
                <w:szCs w:val="20"/>
                <w:lang w:eastAsia="en-GB"/>
              </w:rPr>
            </w:pPr>
            <w:r w:rsidRPr="00951634">
              <w:rPr>
                <w:rFonts w:ascii="Arial" w:eastAsia="Calibri" w:hAnsi="Arial" w:cs="Arial"/>
                <w:b/>
                <w:sz w:val="20"/>
                <w:szCs w:val="20"/>
              </w:rPr>
              <w:t xml:space="preserve">Tenderers must align their response to this requirement with Clause 16 (Assets), Clause 17 (Accounting for GFE) and Schedule 2 (Statement of Requirement)of the </w:t>
            </w:r>
            <w:r w:rsidRPr="00951634">
              <w:rPr>
                <w:rFonts w:ascii="Arial" w:eastAsia="Times New Roman" w:hAnsi="Arial" w:cs="Arial"/>
                <w:b/>
                <w:sz w:val="20"/>
                <w:szCs w:val="20"/>
                <w:lang w:eastAsia="en-GB"/>
              </w:rPr>
              <w:t>Contract 2 Terms &amp; Conditions.</w:t>
            </w:r>
          </w:p>
          <w:p w14:paraId="1B1F92F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Vessel and Asset Management Plan must include the following elements:   </w:t>
            </w:r>
          </w:p>
          <w:p w14:paraId="25559813" w14:textId="77777777" w:rsidR="00951634" w:rsidRPr="00EA701D" w:rsidRDefault="00951634" w:rsidP="00EA701D">
            <w:pPr>
              <w:pStyle w:val="Heading2"/>
              <w:rPr>
                <w:b/>
              </w:rPr>
            </w:pPr>
            <w:r w:rsidRPr="00EA701D">
              <w:rPr>
                <w:b/>
              </w:rPr>
              <w:t xml:space="preserve">Safety and Environmental Case Management </w:t>
            </w:r>
          </w:p>
          <w:p w14:paraId="5FB7C6ED" w14:textId="77777777"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describe their approach to verifying and re-issuing Safety and Environmental Cases for Vessels used in delivery of the Services.</w:t>
            </w:r>
          </w:p>
          <w:p w14:paraId="28574A84" w14:textId="77777777" w:rsidR="00951634" w:rsidRPr="00951634" w:rsidRDefault="00951634" w:rsidP="00EA701D">
            <w:pPr>
              <w:pStyle w:val="Heading2"/>
              <w:rPr>
                <w:rFonts w:eastAsia="Calibri"/>
                <w:b/>
                <w:bCs w:val="0"/>
                <w:iCs w:val="0"/>
              </w:rPr>
            </w:pPr>
            <w:r w:rsidRPr="00951634">
              <w:rPr>
                <w:rFonts w:eastAsia="Calibri"/>
                <w:b/>
                <w:bCs w:val="0"/>
                <w:iCs w:val="0"/>
              </w:rPr>
              <w:t xml:space="preserve">Repair and Maintenance </w:t>
            </w:r>
          </w:p>
          <w:p w14:paraId="37D26A51" w14:textId="77777777"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 xml:space="preserve">The Tenderer must describe their approach to repair and maintenance of the Vessels and Assets to ensure that Vessels and Assets are available as required in order to meet the requirements set out in the Statement of Requirement.  This should include details of planned maintenance and/or condition-based maintenance regimes and processes.  </w:t>
            </w:r>
          </w:p>
          <w:p w14:paraId="1E458064" w14:textId="77777777" w:rsidR="00951634" w:rsidRPr="00951634" w:rsidRDefault="00951634" w:rsidP="00EA701D">
            <w:pPr>
              <w:pStyle w:val="Heading2"/>
              <w:rPr>
                <w:rFonts w:eastAsia="Calibri"/>
                <w:b/>
                <w:bCs w:val="0"/>
                <w:iCs w:val="0"/>
              </w:rPr>
            </w:pPr>
            <w:r w:rsidRPr="00951634">
              <w:rPr>
                <w:rFonts w:eastAsia="Calibri"/>
                <w:b/>
                <w:bCs w:val="0"/>
                <w:iCs w:val="0"/>
              </w:rPr>
              <w:t xml:space="preserve">Movement of Vessels and </w:t>
            </w:r>
            <w:r w:rsidRPr="00EA701D">
              <w:rPr>
                <w:b/>
              </w:rPr>
              <w:t>Assets</w:t>
            </w:r>
            <w:r w:rsidRPr="00951634">
              <w:rPr>
                <w:rFonts w:eastAsia="Calibri"/>
                <w:b/>
                <w:bCs w:val="0"/>
                <w:iCs w:val="0"/>
              </w:rPr>
              <w:t xml:space="preserve"> across Service Delivery Areas</w:t>
            </w:r>
          </w:p>
          <w:p w14:paraId="6B5B436F" w14:textId="77777777"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 xml:space="preserve">The Tenderer must describe their approach to the utilisation and allocation of available Vessels and Assets across ALL relevant Service Delivery Areas to maintain continuity of the Services. </w:t>
            </w:r>
          </w:p>
          <w:p w14:paraId="2736E1A0" w14:textId="77777777" w:rsidR="00951634" w:rsidRPr="00951634" w:rsidRDefault="00951634" w:rsidP="00EA701D">
            <w:pPr>
              <w:pStyle w:val="Heading2"/>
              <w:rPr>
                <w:rFonts w:eastAsia="Yu Mincho"/>
                <w:b/>
                <w:bCs w:val="0"/>
                <w:iCs w:val="0"/>
              </w:rPr>
            </w:pPr>
            <w:r w:rsidRPr="00951634">
              <w:rPr>
                <w:rFonts w:eastAsia="Calibri"/>
                <w:b/>
                <w:bCs w:val="0"/>
                <w:iCs w:val="0"/>
              </w:rPr>
              <w:t>GFE</w:t>
            </w:r>
          </w:p>
          <w:p w14:paraId="7F7A8AF7" w14:textId="77777777"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detail how they propose to store and maintain GFE during the life of the Contract in accordance with Clause 16 (Assets) and Clause 17 (Accounting for GFE) of the Contract 2 Terms and Conditions.</w:t>
            </w:r>
          </w:p>
          <w:p w14:paraId="1B322FC0" w14:textId="77777777" w:rsidR="00951634" w:rsidRPr="00951634" w:rsidRDefault="00951634" w:rsidP="00EA701D">
            <w:pPr>
              <w:pStyle w:val="Heading2"/>
              <w:rPr>
                <w:rFonts w:eastAsia="Calibri"/>
                <w:b/>
                <w:bCs w:val="0"/>
                <w:iCs w:val="0"/>
              </w:rPr>
            </w:pPr>
            <w:r w:rsidRPr="00951634">
              <w:rPr>
                <w:rFonts w:eastAsia="Calibri"/>
                <w:b/>
                <w:bCs w:val="0"/>
                <w:iCs w:val="0"/>
              </w:rPr>
              <w:t xml:space="preserve">Authority </w:t>
            </w:r>
            <w:r w:rsidRPr="00EA701D">
              <w:rPr>
                <w:b/>
              </w:rPr>
              <w:t>Dependencies</w:t>
            </w:r>
            <w:r w:rsidRPr="00951634">
              <w:rPr>
                <w:rFonts w:eastAsia="Calibri"/>
                <w:b/>
                <w:bCs w:val="0"/>
                <w:iCs w:val="0"/>
              </w:rPr>
              <w:t>, Key Risks and Assumptions</w:t>
            </w:r>
          </w:p>
          <w:p w14:paraId="6F5EA2B4"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1C94B7F2" w14:textId="622E2727" w:rsidR="00951634" w:rsidRPr="00951634" w:rsidRDefault="00951634" w:rsidP="00EA701D">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10618FC4" w14:textId="77777777" w:rsidR="00951634" w:rsidRPr="00951634" w:rsidRDefault="00951634" w:rsidP="00EA701D">
            <w:pPr>
              <w:pStyle w:val="Heading3"/>
            </w:pPr>
            <w:r w:rsidRPr="00951634">
              <w:t>all key risks and mitigations; and</w:t>
            </w:r>
          </w:p>
          <w:p w14:paraId="09D5054F" w14:textId="77777777" w:rsidR="00951634" w:rsidRPr="00951634" w:rsidRDefault="00951634" w:rsidP="00EA701D">
            <w:pPr>
              <w:pStyle w:val="Heading3"/>
            </w:pPr>
            <w:r w:rsidRPr="00951634">
              <w:t xml:space="preserve">all key assumptions. </w:t>
            </w:r>
          </w:p>
        </w:tc>
      </w:tr>
      <w:tr w:rsidR="00951634" w:rsidRPr="00951634" w14:paraId="39B2B6FC"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4EB9670A"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30 sides of A4 inclusive of diagrams and annexes</w:t>
            </w:r>
          </w:p>
        </w:tc>
      </w:tr>
    </w:tbl>
    <w:p w14:paraId="1822BEE9" w14:textId="77777777" w:rsidR="00951634" w:rsidRPr="00951634" w:rsidRDefault="00951634" w:rsidP="00951634">
      <w:pPr>
        <w:spacing w:after="280" w:line="280" w:lineRule="atLeast"/>
        <w:jc w:val="both"/>
        <w:rPr>
          <w:rFonts w:ascii="Arial" w:eastAsia="Calibri" w:hAnsi="Arial" w:cs="Arial"/>
          <w:sz w:val="20"/>
          <w:szCs w:val="20"/>
        </w:rPr>
      </w:pPr>
    </w:p>
    <w:p w14:paraId="0802B090" w14:textId="77777777" w:rsidR="00951634" w:rsidRPr="00951634" w:rsidRDefault="00951634" w:rsidP="00EA701D">
      <w:pPr>
        <w:pStyle w:val="Heading1"/>
      </w:pPr>
      <w:r w:rsidRPr="00951634">
        <w:t>HUMAN RESOURCES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2"/>
        <w:gridCol w:w="7834"/>
      </w:tblGrid>
      <w:tr w:rsidR="00951634" w:rsidRPr="00951634" w14:paraId="6B7BA9DD" w14:textId="77777777" w:rsidTr="00951634">
        <w:tc>
          <w:tcPr>
            <w:tcW w:w="577" w:type="pct"/>
            <w:tcBorders>
              <w:top w:val="single" w:sz="8" w:space="0" w:color="auto"/>
              <w:left w:val="single" w:sz="8" w:space="0" w:color="auto"/>
              <w:bottom w:val="single" w:sz="8" w:space="0" w:color="auto"/>
              <w:right w:val="single" w:sz="8" w:space="0" w:color="auto"/>
            </w:tcBorders>
            <w:shd w:val="clear" w:color="auto" w:fill="1F3864"/>
          </w:tcPr>
          <w:p w14:paraId="6A3C357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2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22DBF611"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54F0EEDC" w14:textId="77777777" w:rsidTr="00951634">
        <w:tc>
          <w:tcPr>
            <w:tcW w:w="577" w:type="pct"/>
            <w:tcBorders>
              <w:top w:val="single" w:sz="8" w:space="0" w:color="auto"/>
              <w:left w:val="single" w:sz="8" w:space="0" w:color="auto"/>
              <w:bottom w:val="single" w:sz="8" w:space="0" w:color="auto"/>
              <w:right w:val="single" w:sz="8" w:space="0" w:color="auto"/>
            </w:tcBorders>
          </w:tcPr>
          <w:p w14:paraId="02306C44"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C2_HRMP</w:t>
            </w:r>
          </w:p>
        </w:tc>
        <w:tc>
          <w:tcPr>
            <w:tcW w:w="4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B60C40"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Human Resources Management Plan </w:t>
            </w:r>
          </w:p>
          <w:p w14:paraId="6100B8C9" w14:textId="77777777" w:rsidR="00951634" w:rsidRPr="00951634" w:rsidRDefault="00951634" w:rsidP="00951634">
            <w:pPr>
              <w:spacing w:after="0" w:line="280" w:lineRule="atLeast"/>
              <w:jc w:val="both"/>
              <w:rPr>
                <w:rFonts w:ascii="Arial" w:eastAsia="Calibri" w:hAnsi="Arial" w:cs="Arial"/>
                <w:b/>
                <w:sz w:val="20"/>
                <w:szCs w:val="20"/>
              </w:rPr>
            </w:pPr>
          </w:p>
          <w:p w14:paraId="73BDD713"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6B231098"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A084A9C"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635AC7BA"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3B4093D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be able to deliver and manage human resources and the personnel requirements related to the Services in accordance with the Statement of Requirement.  </w:t>
            </w:r>
          </w:p>
          <w:p w14:paraId="3773E231"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 Tenderer should align its response to Clause 31 (Contractor Personnel) of the Contract 2 Terms &amp; Conditions</w:t>
            </w:r>
          </w:p>
          <w:p w14:paraId="73B931C9" w14:textId="77777777" w:rsidR="00951634" w:rsidRPr="00951634" w:rsidRDefault="00951634" w:rsidP="00951634">
            <w:pPr>
              <w:spacing w:after="280" w:line="280" w:lineRule="atLeast"/>
              <w:jc w:val="both"/>
              <w:rPr>
                <w:rFonts w:ascii="Arial" w:eastAsia="Calibri" w:hAnsi="Arial" w:cs="Arial"/>
                <w:sz w:val="20"/>
                <w:szCs w:val="20"/>
                <w:u w:val="single"/>
              </w:rPr>
            </w:pPr>
            <w:r w:rsidRPr="00951634">
              <w:rPr>
                <w:rFonts w:ascii="Arial" w:eastAsia="Calibri" w:hAnsi="Arial" w:cs="Arial"/>
                <w:sz w:val="20"/>
                <w:szCs w:val="20"/>
              </w:rPr>
              <w:t xml:space="preserve">The Tenderer's Human Resources Management Plan should capture all the personnel / workforce details with costs of the identified personnel reflected in the Tenderer's Financial Model and must include the following elements: </w:t>
            </w:r>
          </w:p>
          <w:p w14:paraId="22B7F0DF" w14:textId="77777777" w:rsidR="00951634" w:rsidRPr="00EA701D" w:rsidRDefault="00951634" w:rsidP="00EA701D">
            <w:pPr>
              <w:pStyle w:val="Heading2"/>
              <w:rPr>
                <w:b/>
              </w:rPr>
            </w:pPr>
            <w:r w:rsidRPr="00EA701D">
              <w:rPr>
                <w:b/>
              </w:rPr>
              <w:t xml:space="preserve">Resourcing </w:t>
            </w:r>
          </w:p>
          <w:p w14:paraId="05A05071" w14:textId="77777777" w:rsidR="00951634" w:rsidRPr="00951634" w:rsidRDefault="00951634" w:rsidP="00951634">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describe their approach to resource management to deliver the Services across each Service Delivery Area within the scope of the Contract and meet the requirements set out in the Statement of Requirement.  This will include details of:</w:t>
            </w:r>
          </w:p>
          <w:p w14:paraId="723A9FB7" w14:textId="77777777" w:rsidR="00951634" w:rsidRPr="00951634" w:rsidRDefault="00951634" w:rsidP="00EA701D">
            <w:pPr>
              <w:pStyle w:val="Heading3"/>
            </w:pPr>
            <w:r w:rsidRPr="00951634">
              <w:t>the process by which the Tenderer's personnel will be allocated to work, ensuring that each individual has the appropriate level of SQEP and experience to deliver the requirements of the Statement of Requirement including but not limited to:</w:t>
            </w:r>
          </w:p>
          <w:p w14:paraId="4E0E372D" w14:textId="77777777" w:rsidR="00951634" w:rsidRPr="00951634" w:rsidRDefault="00951634" w:rsidP="00EA701D">
            <w:pPr>
              <w:pStyle w:val="Heading4"/>
            </w:pPr>
            <w:r w:rsidRPr="00951634">
              <w:t>ashore and afloat staff resource allocation;</w:t>
            </w:r>
          </w:p>
          <w:p w14:paraId="12679164" w14:textId="77777777" w:rsidR="00951634" w:rsidRPr="00951634" w:rsidRDefault="00951634" w:rsidP="00EA701D">
            <w:pPr>
              <w:pStyle w:val="Heading4"/>
            </w:pPr>
            <w:r w:rsidRPr="00951634">
              <w:t>wider functional support teams resource allocation;</w:t>
            </w:r>
          </w:p>
          <w:p w14:paraId="2A416D37" w14:textId="77777777" w:rsidR="00951634" w:rsidRPr="00951634" w:rsidRDefault="00951634" w:rsidP="00EA701D">
            <w:pPr>
              <w:pStyle w:val="Heading4"/>
            </w:pPr>
            <w:r w:rsidRPr="00951634">
              <w:t xml:space="preserve">a resource plan detailing the level of resources required to support the </w:t>
            </w:r>
            <w:r w:rsidRPr="00951634">
              <w:rPr>
                <w:rFonts w:eastAsia="Times New Roman"/>
                <w:lang w:eastAsia="en-GB"/>
              </w:rPr>
              <w:t>Health, Safety and Environmental Protection Management Plan</w:t>
            </w:r>
            <w:r w:rsidRPr="00951634">
              <w:t xml:space="preserve"> activity in alignment with the Statement of Requirement;    </w:t>
            </w:r>
          </w:p>
          <w:p w14:paraId="2B07A030" w14:textId="77777777" w:rsidR="00951634" w:rsidRPr="00951634" w:rsidRDefault="00951634" w:rsidP="00EA701D">
            <w:pPr>
              <w:pStyle w:val="Heading3"/>
            </w:pPr>
            <w:r w:rsidRPr="00951634">
              <w:t xml:space="preserve">details of each of the Key Roles for the delivery of the Services and the key responsibilities and competencies for each Key Role </w:t>
            </w:r>
            <w:r w:rsidRPr="00951634">
              <w:rPr>
                <w:szCs w:val="20"/>
              </w:rPr>
              <w:t>and names of the persons who the Contractor shall appoint to fill those Key Roles at the Effective Date</w:t>
            </w:r>
            <w:r w:rsidRPr="00951634">
              <w:t xml:space="preserve">; </w:t>
            </w:r>
          </w:p>
          <w:p w14:paraId="5E9916AB" w14:textId="77777777" w:rsidR="00951634" w:rsidRPr="00951634" w:rsidRDefault="00951634" w:rsidP="00EA701D">
            <w:pPr>
              <w:pStyle w:val="Heading3"/>
            </w:pPr>
            <w:r w:rsidRPr="00951634">
              <w:t>the process by which Key Sub-Contractors will be on-boarded to deliver the Statement of Requirement; and</w:t>
            </w:r>
          </w:p>
          <w:p w14:paraId="32079808" w14:textId="77777777" w:rsidR="00951634" w:rsidRPr="00951634" w:rsidRDefault="00951634" w:rsidP="00EA701D">
            <w:pPr>
              <w:pStyle w:val="Heading3"/>
            </w:pPr>
            <w:r w:rsidRPr="00951634">
              <w:t xml:space="preserve">the areas where the Tenderer will require significant recruitment to deliver the Services, including specific locations, functions and recruitment processes. </w:t>
            </w:r>
          </w:p>
          <w:p w14:paraId="686032AF" w14:textId="77777777" w:rsidR="00951634" w:rsidRPr="00951634" w:rsidRDefault="00951634" w:rsidP="00EA701D">
            <w:pPr>
              <w:pStyle w:val="Heading2"/>
              <w:rPr>
                <w:rFonts w:eastAsia="Calibri"/>
                <w:b/>
                <w:bCs w:val="0"/>
                <w:iCs w:val="0"/>
              </w:rPr>
            </w:pPr>
            <w:r w:rsidRPr="00951634">
              <w:rPr>
                <w:rFonts w:eastAsia="Calibri"/>
                <w:b/>
                <w:bCs w:val="0"/>
                <w:iCs w:val="0"/>
              </w:rPr>
              <w:t>Organisation Structure</w:t>
            </w:r>
          </w:p>
          <w:p w14:paraId="4D85643A" w14:textId="77777777" w:rsidR="00951634" w:rsidRPr="00951634" w:rsidRDefault="00951634" w:rsidP="00EA701D">
            <w:pPr>
              <w:pStyle w:val="Heading3"/>
            </w:pPr>
            <w:r w:rsidRPr="00951634">
              <w:t>The Tenderer must provide a detailed organogram with the following supporting information for the proposed team to deliver the Statement of Requirement, across all Service Delivery Areas.  This will include:</w:t>
            </w:r>
          </w:p>
          <w:p w14:paraId="1162DA31" w14:textId="77777777" w:rsidR="00951634" w:rsidRPr="00951634" w:rsidRDefault="00951634" w:rsidP="00EA701D">
            <w:pPr>
              <w:pStyle w:val="Heading4"/>
            </w:pPr>
            <w:r w:rsidRPr="00951634">
              <w:t>Key-Sub-Contractors;</w:t>
            </w:r>
          </w:p>
          <w:p w14:paraId="18594A77" w14:textId="77777777" w:rsidR="00951634" w:rsidRPr="00951634" w:rsidRDefault="00951634" w:rsidP="00EA701D">
            <w:pPr>
              <w:pStyle w:val="Heading4"/>
            </w:pPr>
            <w:r w:rsidRPr="00951634">
              <w:t>Key Personnel;</w:t>
            </w:r>
          </w:p>
          <w:p w14:paraId="348A87B4" w14:textId="77777777" w:rsidR="00951634" w:rsidRPr="00951634" w:rsidRDefault="00951634" w:rsidP="00EA701D">
            <w:pPr>
              <w:pStyle w:val="Heading4"/>
            </w:pPr>
            <w:r w:rsidRPr="00951634">
              <w:t>reporting lines linked to functional areas of support;</w:t>
            </w:r>
          </w:p>
          <w:p w14:paraId="4184E160" w14:textId="77777777" w:rsidR="00951634" w:rsidRPr="00951634" w:rsidRDefault="00951634" w:rsidP="00EA701D">
            <w:pPr>
              <w:pStyle w:val="Heading4"/>
            </w:pPr>
            <w:r w:rsidRPr="00951634">
              <w:t>proposed headcount;</w:t>
            </w:r>
          </w:p>
          <w:p w14:paraId="21C709AD" w14:textId="77777777" w:rsidR="00951634" w:rsidRPr="00951634" w:rsidRDefault="00951634" w:rsidP="00EA701D">
            <w:pPr>
              <w:pStyle w:val="Heading4"/>
            </w:pPr>
            <w:r w:rsidRPr="00951634">
              <w:t xml:space="preserve">detailed roles and responsibilities; </w:t>
            </w:r>
          </w:p>
          <w:p w14:paraId="6BCAF79B" w14:textId="77777777" w:rsidR="00951634" w:rsidRPr="00951634" w:rsidRDefault="00951634" w:rsidP="00EA701D">
            <w:pPr>
              <w:pStyle w:val="Heading4"/>
            </w:pPr>
            <w:r w:rsidRPr="00951634">
              <w:t>where relevant, details of applicable minimum skills and qualification requirements.</w:t>
            </w:r>
          </w:p>
          <w:p w14:paraId="6489D344" w14:textId="77777777" w:rsidR="00951634" w:rsidRPr="00951634" w:rsidRDefault="00951634" w:rsidP="00EA701D">
            <w:pPr>
              <w:pStyle w:val="Heading2"/>
              <w:rPr>
                <w:rFonts w:eastAsia="Calibri"/>
                <w:b/>
                <w:bCs w:val="0"/>
                <w:iCs w:val="0"/>
              </w:rPr>
            </w:pPr>
            <w:r w:rsidRPr="00951634">
              <w:rPr>
                <w:rFonts w:eastAsia="Calibri"/>
                <w:b/>
                <w:bCs w:val="0"/>
                <w:iCs w:val="0"/>
              </w:rPr>
              <w:t xml:space="preserve">HR Sustainability </w:t>
            </w:r>
          </w:p>
          <w:p w14:paraId="167ACF84" w14:textId="77777777" w:rsidR="00951634" w:rsidRPr="00951634" w:rsidRDefault="00951634" w:rsidP="00EA701D">
            <w:pPr>
              <w:pStyle w:val="Heading3"/>
            </w:pPr>
            <w:r w:rsidRPr="00951634">
              <w:t>The Tenderer must describe their approach to retention and succession planning throughout the Contract Term.  This will include but not be limited to the following areas:</w:t>
            </w:r>
          </w:p>
          <w:p w14:paraId="0077BF71" w14:textId="77777777" w:rsidR="00951634" w:rsidRPr="00951634" w:rsidRDefault="00951634" w:rsidP="00EA701D">
            <w:pPr>
              <w:pStyle w:val="Heading4"/>
            </w:pPr>
            <w:r w:rsidRPr="00951634">
              <w:t>recruitment activities for roles specific to the Services;</w:t>
            </w:r>
          </w:p>
          <w:p w14:paraId="0CF80647" w14:textId="77777777" w:rsidR="00951634" w:rsidRPr="00951634" w:rsidRDefault="00951634" w:rsidP="00EA701D">
            <w:pPr>
              <w:pStyle w:val="Heading4"/>
            </w:pPr>
            <w:r w:rsidRPr="00951634">
              <w:t>how the Tenderer will manage retention of resources during the delivery of the Services;</w:t>
            </w:r>
          </w:p>
          <w:p w14:paraId="22159C6D" w14:textId="77777777" w:rsidR="00951634" w:rsidRPr="00951634" w:rsidRDefault="00951634" w:rsidP="00EA701D">
            <w:pPr>
              <w:pStyle w:val="Heading4"/>
            </w:pPr>
            <w:r w:rsidRPr="00951634">
              <w:t>the Tenderer's approach to training and skills development;</w:t>
            </w:r>
          </w:p>
          <w:p w14:paraId="321EBD47" w14:textId="77777777" w:rsidR="00951634" w:rsidRPr="00951634" w:rsidRDefault="00951634" w:rsidP="00EA701D">
            <w:pPr>
              <w:pStyle w:val="Heading4"/>
            </w:pPr>
            <w:r w:rsidRPr="00951634">
              <w:t>the Tenderer's approach to succession planning for roles specific to the Services including sufficiently skilled staff; and</w:t>
            </w:r>
          </w:p>
          <w:p w14:paraId="60502D69" w14:textId="77777777" w:rsidR="00951634" w:rsidRPr="00951634" w:rsidRDefault="00951634" w:rsidP="00EA701D">
            <w:pPr>
              <w:pStyle w:val="Heading4"/>
            </w:pPr>
            <w:r w:rsidRPr="00951634">
              <w:t>the Tenderer's approach to engaging with relevant trade unions in relation to the delivery of the Services.</w:t>
            </w:r>
          </w:p>
          <w:p w14:paraId="7EEB0AD1" w14:textId="77777777" w:rsidR="00951634" w:rsidRPr="00951634" w:rsidRDefault="00951634" w:rsidP="00EA701D">
            <w:pPr>
              <w:pStyle w:val="Heading2"/>
              <w:rPr>
                <w:rFonts w:eastAsia="Calibri"/>
                <w:b/>
                <w:bCs w:val="0"/>
                <w:iCs w:val="0"/>
              </w:rPr>
            </w:pPr>
            <w:r w:rsidRPr="00951634">
              <w:rPr>
                <w:rFonts w:eastAsia="Calibri"/>
                <w:b/>
                <w:bCs w:val="0"/>
                <w:iCs w:val="0"/>
              </w:rPr>
              <w:t>Authority Dependencies, Key Risks and Assumptions</w:t>
            </w:r>
          </w:p>
          <w:p w14:paraId="1A0AEB37"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FEE570D" w14:textId="6DA5BF80" w:rsidR="00951634" w:rsidRPr="00951634" w:rsidRDefault="00951634" w:rsidP="00EA701D">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rsidR="00552E0A">
              <w:t>Tender</w:t>
            </w:r>
            <w:r w:rsidRPr="00951634">
              <w:t>;</w:t>
            </w:r>
          </w:p>
          <w:p w14:paraId="658E5ECB" w14:textId="77777777" w:rsidR="00951634" w:rsidRPr="00951634" w:rsidRDefault="00951634" w:rsidP="00EA701D">
            <w:pPr>
              <w:pStyle w:val="Heading3"/>
            </w:pPr>
            <w:r w:rsidRPr="00951634">
              <w:t>all key risks and mitigations; and</w:t>
            </w:r>
          </w:p>
          <w:p w14:paraId="21D7801E" w14:textId="77777777" w:rsidR="00951634" w:rsidRPr="00951634" w:rsidRDefault="00951634" w:rsidP="00EA701D">
            <w:pPr>
              <w:pStyle w:val="Heading3"/>
            </w:pPr>
            <w:r w:rsidRPr="00951634">
              <w:t xml:space="preserve">all key assumptions. </w:t>
            </w:r>
          </w:p>
        </w:tc>
      </w:tr>
      <w:tr w:rsidR="00951634" w:rsidRPr="00951634" w14:paraId="07BF5D17"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CAD19B1"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25 sides of A4 inclusive of diagrams and annexes</w:t>
            </w:r>
          </w:p>
        </w:tc>
      </w:tr>
    </w:tbl>
    <w:p w14:paraId="53630143" w14:textId="77777777" w:rsidR="00951634" w:rsidRPr="00951634" w:rsidRDefault="00951634" w:rsidP="00951634">
      <w:pPr>
        <w:spacing w:after="280" w:line="280" w:lineRule="atLeast"/>
        <w:jc w:val="both"/>
        <w:rPr>
          <w:rFonts w:ascii="Arial" w:eastAsia="Calibri" w:hAnsi="Arial" w:cs="Arial"/>
          <w:sz w:val="20"/>
          <w:szCs w:val="20"/>
        </w:rPr>
      </w:pPr>
    </w:p>
    <w:p w14:paraId="1834533D" w14:textId="77777777" w:rsidR="00951634" w:rsidRPr="00951634" w:rsidRDefault="00951634" w:rsidP="00EA701D">
      <w:pPr>
        <w:pStyle w:val="Heading1"/>
      </w:pPr>
      <w:r w:rsidRPr="00951634">
        <w:t>QUALITY MANAGEMENT and CONTINUOUS IMPROVEMENT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39"/>
        <w:gridCol w:w="7767"/>
      </w:tblGrid>
      <w:tr w:rsidR="00951634" w:rsidRPr="00951634" w14:paraId="1DDFF25E" w14:textId="77777777" w:rsidTr="00951634">
        <w:tc>
          <w:tcPr>
            <w:tcW w:w="688" w:type="pct"/>
            <w:tcBorders>
              <w:top w:val="single" w:sz="8" w:space="0" w:color="auto"/>
              <w:left w:val="single" w:sz="8" w:space="0" w:color="auto"/>
              <w:bottom w:val="single" w:sz="8" w:space="0" w:color="auto"/>
              <w:right w:val="single" w:sz="8" w:space="0" w:color="auto"/>
            </w:tcBorders>
            <w:shd w:val="clear" w:color="auto" w:fill="1F3864"/>
          </w:tcPr>
          <w:p w14:paraId="2A6A1438"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12"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42965FA4"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6858E7A1" w14:textId="77777777" w:rsidTr="00951634">
        <w:tc>
          <w:tcPr>
            <w:tcW w:w="688" w:type="pct"/>
            <w:tcBorders>
              <w:top w:val="single" w:sz="8" w:space="0" w:color="auto"/>
              <w:left w:val="single" w:sz="8" w:space="0" w:color="auto"/>
              <w:bottom w:val="single" w:sz="8" w:space="0" w:color="auto"/>
              <w:right w:val="single" w:sz="8" w:space="0" w:color="auto"/>
            </w:tcBorders>
          </w:tcPr>
          <w:p w14:paraId="3361C72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C2_QMCIP</w:t>
            </w:r>
          </w:p>
        </w:tc>
        <w:tc>
          <w:tcPr>
            <w:tcW w:w="4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23110B"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Quality Management Plan (including Continuous Improvement) </w:t>
            </w:r>
          </w:p>
          <w:p w14:paraId="6151AAF6" w14:textId="77777777" w:rsidR="00951634" w:rsidRPr="00951634" w:rsidRDefault="00951634" w:rsidP="00951634">
            <w:pPr>
              <w:spacing w:after="0" w:line="280" w:lineRule="atLeast"/>
              <w:jc w:val="both"/>
              <w:rPr>
                <w:rFonts w:ascii="Arial" w:eastAsia="Calibri" w:hAnsi="Arial" w:cs="Arial"/>
                <w:b/>
                <w:sz w:val="20"/>
                <w:szCs w:val="20"/>
              </w:rPr>
            </w:pPr>
          </w:p>
          <w:p w14:paraId="151882A6" w14:textId="254FF548"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This plan will </w:t>
            </w:r>
            <w:r w:rsidR="00A50D1D">
              <w:rPr>
                <w:rFonts w:ascii="Arial" w:eastAsia="Calibri" w:hAnsi="Arial" w:cs="Arial"/>
                <w:b/>
                <w:sz w:val="20"/>
                <w:szCs w:val="20"/>
              </w:rPr>
              <w:t xml:space="preserve">form </w:t>
            </w:r>
            <w:r w:rsidRPr="00951634">
              <w:rPr>
                <w:rFonts w:ascii="Arial" w:eastAsia="Calibri" w:hAnsi="Arial" w:cs="Arial"/>
                <w:b/>
                <w:sz w:val="20"/>
                <w:szCs w:val="20"/>
              </w:rPr>
              <w:t>part of Schedule 3 (Service Delivery Plan) in the awarded Contract</w:t>
            </w:r>
          </w:p>
        </w:tc>
      </w:tr>
      <w:tr w:rsidR="00951634" w:rsidRPr="00951634" w14:paraId="60977B2F"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5BAF6B6"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242B81BA"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2E5D967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appropriate quality management and </w:t>
            </w:r>
            <w:r w:rsidRPr="00951634">
              <w:rPr>
                <w:rFonts w:ascii="Arial" w:eastAsia="Calibri" w:hAnsi="Arial" w:cs="Arial"/>
                <w:sz w:val="20"/>
                <w:szCs w:val="20"/>
                <w:lang w:eastAsia="en-GB"/>
              </w:rPr>
              <w:t>Continuous Improvement</w:t>
            </w:r>
            <w:r w:rsidRPr="00951634">
              <w:rPr>
                <w:rFonts w:ascii="Arial" w:eastAsia="Calibri" w:hAnsi="Arial" w:cs="Arial"/>
                <w:sz w:val="20"/>
                <w:szCs w:val="20"/>
              </w:rPr>
              <w:t xml:space="preserve"> processes and procedures in place to ensure the quality of the Services delivered are maintained and where possible improved for the Contract Term.  </w:t>
            </w:r>
          </w:p>
          <w:p w14:paraId="57620548"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Quality Management Plan must include the following elements: </w:t>
            </w:r>
          </w:p>
          <w:p w14:paraId="667181E2" w14:textId="77777777" w:rsidR="00951634" w:rsidRPr="00951634" w:rsidRDefault="00951634" w:rsidP="00EA701D">
            <w:pPr>
              <w:pStyle w:val="Heading2"/>
              <w:rPr>
                <w:rFonts w:eastAsia="Calibri"/>
                <w:b/>
                <w:bCs w:val="0"/>
                <w:iCs w:val="0"/>
              </w:rPr>
            </w:pPr>
            <w:r w:rsidRPr="00951634">
              <w:rPr>
                <w:rFonts w:eastAsia="Calibri"/>
                <w:b/>
                <w:bCs w:val="0"/>
                <w:iCs w:val="0"/>
              </w:rPr>
              <w:t xml:space="preserve">Quality Management </w:t>
            </w:r>
          </w:p>
          <w:p w14:paraId="2B909611" w14:textId="77777777" w:rsidR="00951634" w:rsidRPr="00951634" w:rsidRDefault="00951634" w:rsidP="00EA701D">
            <w:pPr>
              <w:pStyle w:val="Heading3"/>
            </w:pPr>
            <w:r w:rsidRPr="00951634">
              <w:t>A detailed plan which explains the relevant processes and procedures that the Tenderer will implement in order to manage and ensure high quality delivery of the Services.  This will include:</w:t>
            </w:r>
          </w:p>
          <w:p w14:paraId="64D9D148" w14:textId="77777777" w:rsidR="00951634" w:rsidRPr="00951634" w:rsidRDefault="00951634" w:rsidP="00EA701D">
            <w:pPr>
              <w:pStyle w:val="Heading4"/>
            </w:pPr>
            <w:r w:rsidRPr="00951634">
              <w:t xml:space="preserve">details of quality management training that the Tenderer will provide to their personnel that will ensure compliance with applicable Law; </w:t>
            </w:r>
          </w:p>
          <w:p w14:paraId="133E9F76" w14:textId="77777777" w:rsidR="00951634" w:rsidRPr="00951634" w:rsidRDefault="00951634" w:rsidP="00EA701D">
            <w:pPr>
              <w:pStyle w:val="Heading4"/>
            </w:pPr>
            <w:r w:rsidRPr="00951634">
              <w:t>how the Tenderer intends to meet ISM / flag and class certification requirements including activities required to gain and maintain required vessel certification;</w:t>
            </w:r>
          </w:p>
          <w:p w14:paraId="64781F59" w14:textId="77777777" w:rsidR="00951634" w:rsidRPr="00951634" w:rsidRDefault="00951634" w:rsidP="00EA701D">
            <w:pPr>
              <w:pStyle w:val="Heading4"/>
            </w:pPr>
            <w:r w:rsidRPr="00951634">
              <w:t xml:space="preserve">how the Tenderer will conduct audits and rectify deficiencies; </w:t>
            </w:r>
          </w:p>
          <w:p w14:paraId="6F577CFC" w14:textId="77777777" w:rsidR="00951634" w:rsidRPr="00951634" w:rsidRDefault="00951634" w:rsidP="00EA701D">
            <w:pPr>
              <w:pStyle w:val="Heading4"/>
            </w:pPr>
            <w:r w:rsidRPr="00951634">
              <w:t xml:space="preserve">how quality will be maintained consistently across all geographical locations and Service Delivery Areas;  </w:t>
            </w:r>
          </w:p>
          <w:p w14:paraId="0A62BFB8" w14:textId="77777777" w:rsidR="00951634" w:rsidRPr="00951634" w:rsidRDefault="00951634" w:rsidP="00EA701D">
            <w:pPr>
              <w:pStyle w:val="Heading4"/>
            </w:pPr>
            <w:r w:rsidRPr="00951634">
              <w:t>how End User Questionnaires will be used to improve the quality of the Services;</w:t>
            </w:r>
          </w:p>
          <w:p w14:paraId="0961A62D" w14:textId="77777777" w:rsidR="00951634" w:rsidRPr="00951634" w:rsidRDefault="00951634" w:rsidP="00EA701D">
            <w:pPr>
              <w:pStyle w:val="Heading4"/>
            </w:pPr>
            <w:r w:rsidRPr="00951634">
              <w:t xml:space="preserve">an explanation of how quality management will be incorporated into each of the other plans forming the Service Delivery Plan. </w:t>
            </w:r>
          </w:p>
          <w:p w14:paraId="0230C5E6" w14:textId="77777777" w:rsidR="00951634" w:rsidRPr="00951634" w:rsidRDefault="00951634" w:rsidP="00EA701D">
            <w:pPr>
              <w:pStyle w:val="Heading2"/>
              <w:rPr>
                <w:rFonts w:eastAsia="Calibri"/>
                <w:b/>
                <w:bCs w:val="0"/>
                <w:iCs w:val="0"/>
              </w:rPr>
            </w:pPr>
            <w:r w:rsidRPr="00951634">
              <w:rPr>
                <w:rFonts w:eastAsia="Calibri"/>
                <w:b/>
                <w:bCs w:val="0"/>
                <w:iCs w:val="0"/>
              </w:rPr>
              <w:t xml:space="preserve">Continuous Improvement </w:t>
            </w:r>
          </w:p>
          <w:p w14:paraId="2424A8DA" w14:textId="77777777" w:rsidR="00951634" w:rsidRPr="00951634" w:rsidRDefault="00951634" w:rsidP="00EA701D">
            <w:pPr>
              <w:pStyle w:val="Heading3"/>
            </w:pPr>
            <w:r w:rsidRPr="00951634">
              <w:t>A description of the Tenderer's approach to ensuring that Continuous Improvement is a permanent objective for the Contract Term.  The focus for Continuous Improvement should be on cost efficiency and quality.  In their response the Tenderer must provide details of:</w:t>
            </w:r>
          </w:p>
          <w:p w14:paraId="2D6E71B0" w14:textId="77777777" w:rsidR="00951634" w:rsidRPr="00951634" w:rsidRDefault="00951634" w:rsidP="00EA701D">
            <w:pPr>
              <w:pStyle w:val="Heading3"/>
            </w:pPr>
            <w:r w:rsidRPr="00951634">
              <w:t xml:space="preserve">how they will create and facilitate a culture of </w:t>
            </w:r>
            <w:r w:rsidRPr="00951634">
              <w:rPr>
                <w:lang w:eastAsia="en-GB"/>
              </w:rPr>
              <w:t>Continuous Improvement</w:t>
            </w:r>
            <w:r w:rsidRPr="00951634">
              <w:t>;</w:t>
            </w:r>
          </w:p>
          <w:p w14:paraId="010C4A27" w14:textId="77777777" w:rsidR="00951634" w:rsidRPr="00951634" w:rsidRDefault="00951634" w:rsidP="00EA701D">
            <w:pPr>
              <w:pStyle w:val="Heading3"/>
            </w:pPr>
            <w:r w:rsidRPr="00951634">
              <w:t>the process by which the Tenderer will present Continuous Improvement ideas to the Authority;</w:t>
            </w:r>
          </w:p>
          <w:p w14:paraId="4F856C25" w14:textId="77777777" w:rsidR="00951634" w:rsidRPr="00951634" w:rsidRDefault="00951634" w:rsidP="00EA701D">
            <w:pPr>
              <w:pStyle w:val="Heading3"/>
            </w:pPr>
            <w:r w:rsidRPr="00951634">
              <w:t xml:space="preserve">the process by which Continuous Improvement ideas will be developed into solutions and how these will be implemented by the Tenderer. </w:t>
            </w:r>
          </w:p>
          <w:p w14:paraId="4C92A733" w14:textId="77777777" w:rsidR="00951634" w:rsidRPr="00951634" w:rsidRDefault="00951634" w:rsidP="00EA701D">
            <w:pPr>
              <w:pStyle w:val="Heading2"/>
              <w:rPr>
                <w:rFonts w:eastAsia="Calibri"/>
                <w:b/>
                <w:bCs w:val="0"/>
                <w:iCs w:val="0"/>
              </w:rPr>
            </w:pPr>
            <w:r w:rsidRPr="00951634">
              <w:rPr>
                <w:rFonts w:eastAsia="Calibri"/>
                <w:b/>
                <w:bCs w:val="0"/>
                <w:iCs w:val="0"/>
              </w:rPr>
              <w:t>Authority Dependencies, Key Risks and Assumptions</w:t>
            </w:r>
          </w:p>
          <w:p w14:paraId="31253A14"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7C31CFFA" w14:textId="653D737E" w:rsidR="00951634" w:rsidRPr="00951634" w:rsidRDefault="00951634" w:rsidP="00EA701D">
            <w:pPr>
              <w:pStyle w:val="Heading3"/>
            </w:pPr>
            <w:r w:rsidRPr="00951634">
              <w:t>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w:t>
            </w:r>
          </w:p>
          <w:p w14:paraId="1E04AB4C" w14:textId="77777777" w:rsidR="00951634" w:rsidRPr="00951634" w:rsidRDefault="00951634" w:rsidP="00EA701D">
            <w:pPr>
              <w:pStyle w:val="Heading3"/>
            </w:pPr>
            <w:r w:rsidRPr="00951634">
              <w:t>all key risks and mitigations; and</w:t>
            </w:r>
          </w:p>
          <w:p w14:paraId="342C57A7" w14:textId="77777777" w:rsidR="00951634" w:rsidRPr="00951634" w:rsidRDefault="00951634" w:rsidP="00EA701D">
            <w:pPr>
              <w:pStyle w:val="Heading3"/>
            </w:pPr>
            <w:r w:rsidRPr="00951634">
              <w:t xml:space="preserve">all key assumptions. </w:t>
            </w:r>
          </w:p>
        </w:tc>
      </w:tr>
      <w:tr w:rsidR="00951634" w:rsidRPr="00951634" w14:paraId="46F9D4DE"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41C912A"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20 sides of A4 inclusive of diagrams and annexes</w:t>
            </w:r>
          </w:p>
        </w:tc>
      </w:tr>
    </w:tbl>
    <w:p w14:paraId="796835F7" w14:textId="77777777" w:rsidR="00951634" w:rsidRPr="00951634" w:rsidRDefault="00951634" w:rsidP="00951634">
      <w:pPr>
        <w:spacing w:after="280" w:line="280" w:lineRule="atLeast"/>
        <w:jc w:val="both"/>
        <w:rPr>
          <w:rFonts w:ascii="Arial" w:eastAsia="Calibri" w:hAnsi="Arial" w:cs="Arial"/>
          <w:sz w:val="20"/>
          <w:szCs w:val="20"/>
        </w:rPr>
      </w:pPr>
    </w:p>
    <w:p w14:paraId="2DEB4575" w14:textId="77777777" w:rsidR="00951634" w:rsidRPr="00951634" w:rsidRDefault="00951634" w:rsidP="00EA701D">
      <w:pPr>
        <w:pStyle w:val="Heading1"/>
      </w:pPr>
      <w:r w:rsidRPr="00951634">
        <w:t xml:space="preserve">HEALTH, SAFETY AND ENVIRONMENTAL PROTECTION ("HSEP") MANAGEMENT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2"/>
        <w:gridCol w:w="7804"/>
      </w:tblGrid>
      <w:tr w:rsidR="00951634" w:rsidRPr="00951634" w14:paraId="02405179" w14:textId="77777777" w:rsidTr="00951634">
        <w:tc>
          <w:tcPr>
            <w:tcW w:w="626" w:type="pct"/>
            <w:tcBorders>
              <w:top w:val="single" w:sz="8" w:space="0" w:color="auto"/>
              <w:left w:val="single" w:sz="8" w:space="0" w:color="auto"/>
              <w:bottom w:val="single" w:sz="8" w:space="0" w:color="auto"/>
              <w:right w:val="single" w:sz="8" w:space="0" w:color="auto"/>
            </w:tcBorders>
            <w:shd w:val="clear" w:color="auto" w:fill="1F3864"/>
          </w:tcPr>
          <w:p w14:paraId="35D475B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74"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32B5C481"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385C659A" w14:textId="77777777" w:rsidTr="00951634">
        <w:tc>
          <w:tcPr>
            <w:tcW w:w="626" w:type="pct"/>
            <w:tcBorders>
              <w:top w:val="single" w:sz="8" w:space="0" w:color="auto"/>
              <w:left w:val="single" w:sz="8" w:space="0" w:color="auto"/>
              <w:bottom w:val="single" w:sz="8" w:space="0" w:color="auto"/>
              <w:right w:val="single" w:sz="8" w:space="0" w:color="auto"/>
            </w:tcBorders>
          </w:tcPr>
          <w:p w14:paraId="788242C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C2_HSEP</w:t>
            </w:r>
          </w:p>
        </w:tc>
        <w:tc>
          <w:tcPr>
            <w:tcW w:w="4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49CD5A"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Health, Safety and Environmental Protection Management Plan </w:t>
            </w:r>
          </w:p>
          <w:p w14:paraId="0257D17D" w14:textId="77777777" w:rsidR="00951634" w:rsidRPr="00951634" w:rsidRDefault="00951634" w:rsidP="00951634">
            <w:pPr>
              <w:spacing w:after="0" w:line="280" w:lineRule="atLeast"/>
              <w:jc w:val="both"/>
              <w:rPr>
                <w:rFonts w:ascii="Arial" w:eastAsia="Calibri" w:hAnsi="Arial" w:cs="Arial"/>
                <w:b/>
                <w:sz w:val="20"/>
                <w:szCs w:val="20"/>
              </w:rPr>
            </w:pPr>
          </w:p>
          <w:p w14:paraId="7E0C4913" w14:textId="3A1C304C"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This plan will </w:t>
            </w:r>
            <w:r w:rsidR="00A50D1D">
              <w:rPr>
                <w:rFonts w:ascii="Arial" w:eastAsia="Calibri" w:hAnsi="Arial" w:cs="Arial"/>
                <w:b/>
                <w:sz w:val="20"/>
                <w:szCs w:val="20"/>
              </w:rPr>
              <w:t xml:space="preserve">form </w:t>
            </w:r>
            <w:r w:rsidRPr="00951634">
              <w:rPr>
                <w:rFonts w:ascii="Arial" w:eastAsia="Calibri" w:hAnsi="Arial" w:cs="Arial"/>
                <w:b/>
                <w:sz w:val="20"/>
                <w:szCs w:val="20"/>
              </w:rPr>
              <w:t>part of Schedule 3 (Service Delivery Plan) in the awarded Contract</w:t>
            </w:r>
          </w:p>
        </w:tc>
      </w:tr>
      <w:tr w:rsidR="00951634" w:rsidRPr="00951634" w14:paraId="1BED3470"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4BB28D8D"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7CD85DAA"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76017AD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be fully compliant with the relevant HSEP policies set out in Schedule 9 (Standards) of the Contract 2 Terms &amp; Conditions and provide details of how they will maintain compliance with the relevant legislation throughout the Contract Term.  </w:t>
            </w:r>
          </w:p>
          <w:p w14:paraId="31D24EE4" w14:textId="77777777" w:rsidR="00951634" w:rsidRPr="00951634" w:rsidRDefault="00951634" w:rsidP="00951634">
            <w:pPr>
              <w:spacing w:after="280" w:line="280" w:lineRule="atLeast"/>
              <w:jc w:val="both"/>
              <w:rPr>
                <w:rFonts w:ascii="Arial" w:eastAsia="Times New Roman" w:hAnsi="Arial" w:cs="Arial"/>
                <w:b/>
                <w:sz w:val="20"/>
                <w:szCs w:val="20"/>
                <w:lang w:eastAsia="en-GB"/>
              </w:rPr>
            </w:pPr>
            <w:r w:rsidRPr="00951634">
              <w:rPr>
                <w:rFonts w:ascii="Arial" w:eastAsia="Calibri" w:hAnsi="Arial" w:cs="Arial"/>
                <w:b/>
                <w:sz w:val="20"/>
                <w:szCs w:val="20"/>
              </w:rPr>
              <w:t>Tenderers must align their response to this requirement with Section 5 (Health, Safety and Environment) of Schedule 9 (Standards) of</w:t>
            </w:r>
            <w:r w:rsidRPr="00951634">
              <w:rPr>
                <w:rFonts w:ascii="Arial" w:eastAsia="Times New Roman" w:hAnsi="Arial" w:cs="Arial"/>
                <w:b/>
                <w:sz w:val="20"/>
                <w:szCs w:val="20"/>
                <w:lang w:eastAsia="en-GB"/>
              </w:rPr>
              <w:t xml:space="preserve"> the Contract 2 </w:t>
            </w:r>
            <w:r w:rsidRPr="00951634">
              <w:rPr>
                <w:rFonts w:ascii="Arial" w:eastAsia="Calibri" w:hAnsi="Arial" w:cs="Arial"/>
                <w:b/>
                <w:sz w:val="20"/>
                <w:szCs w:val="20"/>
              </w:rPr>
              <w:t>Terms</w:t>
            </w:r>
            <w:r w:rsidRPr="00951634">
              <w:rPr>
                <w:rFonts w:ascii="Arial" w:eastAsia="Times New Roman" w:hAnsi="Arial" w:cs="Arial"/>
                <w:b/>
                <w:sz w:val="20"/>
                <w:szCs w:val="20"/>
                <w:lang w:eastAsia="en-GB"/>
              </w:rPr>
              <w:t xml:space="preserve"> &amp; Conditions.</w:t>
            </w:r>
          </w:p>
          <w:p w14:paraId="6C29511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The Health, Safety and Environmental Protection Management Plan</w:t>
            </w:r>
            <w:r w:rsidRPr="00951634" w:rsidDel="00E05436">
              <w:rPr>
                <w:rFonts w:ascii="Arial" w:eastAsia="Calibri" w:hAnsi="Arial" w:cs="Arial"/>
                <w:sz w:val="20"/>
                <w:szCs w:val="20"/>
              </w:rPr>
              <w:t xml:space="preserve"> </w:t>
            </w:r>
            <w:r w:rsidRPr="00951634">
              <w:rPr>
                <w:rFonts w:ascii="Arial" w:eastAsia="Calibri" w:hAnsi="Arial" w:cs="Arial"/>
                <w:sz w:val="20"/>
                <w:szCs w:val="20"/>
              </w:rPr>
              <w:t xml:space="preserve">must include the following elements: </w:t>
            </w:r>
          </w:p>
          <w:p w14:paraId="0818345A" w14:textId="77777777" w:rsidR="00951634" w:rsidRPr="00951634" w:rsidRDefault="00951634" w:rsidP="00EA701D">
            <w:pPr>
              <w:pStyle w:val="Heading2"/>
              <w:rPr>
                <w:rFonts w:eastAsia="Yu Mincho"/>
                <w:b/>
                <w:bCs w:val="0"/>
                <w:iCs w:val="0"/>
              </w:rPr>
            </w:pPr>
            <w:r w:rsidRPr="00951634">
              <w:rPr>
                <w:rFonts w:eastAsia="Calibri"/>
                <w:b/>
                <w:bCs w:val="0"/>
                <w:iCs w:val="0"/>
              </w:rPr>
              <w:t xml:space="preserve">Policy, Standards and Legislative adherence </w:t>
            </w:r>
          </w:p>
          <w:p w14:paraId="239D0A48" w14:textId="77777777" w:rsidR="00951634" w:rsidRPr="00951634" w:rsidRDefault="00951634" w:rsidP="00EA701D">
            <w:pPr>
              <w:pStyle w:val="Heading3"/>
            </w:pPr>
            <w:r w:rsidRPr="00951634">
              <w:t>Details of the Tenderer's processes, procedures and approaches in the following areas:</w:t>
            </w:r>
          </w:p>
          <w:p w14:paraId="5AA03EBA" w14:textId="77777777" w:rsidR="00951634" w:rsidRPr="00951634" w:rsidRDefault="00951634" w:rsidP="00EA701D">
            <w:pPr>
              <w:pStyle w:val="Heading4"/>
            </w:pPr>
            <w:r w:rsidRPr="00951634">
              <w:t>how the Tenderer's corporate policy will interface between the Authority and other key stakeholders (as detailed in the Statement of Requirement) as part of the delivery of the Services.  Key stakeholders for the purposes of this Requirement of Response must include:</w:t>
            </w:r>
          </w:p>
          <w:p w14:paraId="509345DA" w14:textId="77777777" w:rsidR="00951634" w:rsidRPr="00951634" w:rsidRDefault="00951634" w:rsidP="00EA701D">
            <w:pPr>
              <w:pStyle w:val="Heading5"/>
            </w:pPr>
            <w:r w:rsidRPr="00951634">
              <w:t>other suppliers to the Authority;</w:t>
            </w:r>
          </w:p>
          <w:p w14:paraId="3CEBA5B2" w14:textId="77777777" w:rsidR="00951634" w:rsidRPr="00951634" w:rsidRDefault="00951634" w:rsidP="00EA701D">
            <w:pPr>
              <w:pStyle w:val="Heading5"/>
            </w:pPr>
            <w:r w:rsidRPr="00951634">
              <w:t>End Users;</w:t>
            </w:r>
          </w:p>
          <w:p w14:paraId="37406DEA" w14:textId="77777777" w:rsidR="00951634" w:rsidRPr="00951634" w:rsidRDefault="00951634" w:rsidP="00EA701D">
            <w:pPr>
              <w:pStyle w:val="Heading5"/>
            </w:pPr>
            <w:r w:rsidRPr="00951634">
              <w:t>the Tenderer's supply chain;</w:t>
            </w:r>
          </w:p>
          <w:p w14:paraId="3DC57217" w14:textId="77777777" w:rsidR="00951634" w:rsidRPr="00951634" w:rsidRDefault="00951634" w:rsidP="00EA701D">
            <w:pPr>
              <w:pStyle w:val="Heading5"/>
            </w:pPr>
            <w:r w:rsidRPr="00951634">
              <w:t>other marine services contractors;</w:t>
            </w:r>
          </w:p>
          <w:p w14:paraId="5AB6AC27" w14:textId="77777777" w:rsidR="00951634" w:rsidRPr="00951634" w:rsidRDefault="00951634" w:rsidP="00EA701D">
            <w:pPr>
              <w:pStyle w:val="Heading4"/>
            </w:pPr>
            <w:r w:rsidRPr="00951634">
              <w:t xml:space="preserve">the Tenderer's approach to the delivery of primarily maritime, but also land and air safety as applicable in accordance with the Standards set out in Schedule 9 (Standards); </w:t>
            </w:r>
          </w:p>
          <w:p w14:paraId="2CF73F2B" w14:textId="77777777" w:rsidR="00951634" w:rsidRPr="00951634" w:rsidRDefault="00951634" w:rsidP="00EA701D">
            <w:pPr>
              <w:pStyle w:val="Heading4"/>
            </w:pPr>
            <w:r w:rsidRPr="00951634">
              <w:t>how the Tenderer will comply with the QinetiQ HSEP processes and requirements in accordance with the Statement of Requirement (SDA 4).</w:t>
            </w:r>
          </w:p>
          <w:p w14:paraId="243F16C9" w14:textId="3A32AFEC" w:rsidR="00951634" w:rsidRPr="00951634" w:rsidRDefault="00951634" w:rsidP="00EA701D">
            <w:pPr>
              <w:pStyle w:val="Heading4"/>
            </w:pPr>
            <w:r w:rsidRPr="00951634">
              <w:t xml:space="preserve">how the Tenderer will work towards Ministry of Defence Climate Change and Sustainability Strategic Approach set out at: </w:t>
            </w:r>
            <w:hyperlink r:id="rId18" w:history="1">
              <w:r w:rsidRPr="00951634">
                <w:rPr>
                  <w:color w:val="0563C1"/>
                  <w:u w:val="single"/>
                </w:rPr>
                <w:t>https://assets.publishing.service.gov.uk/government/uploads/system/uploads/attachment_data/file/973707/20210326_Climate_Change_Sust_Strategy_v1.pdf</w:t>
              </w:r>
            </w:hyperlink>
            <w:r w:rsidRPr="00951634">
              <w:t>.</w:t>
            </w:r>
          </w:p>
          <w:p w14:paraId="2359DF68" w14:textId="77777777" w:rsidR="00951634" w:rsidRPr="00951634" w:rsidRDefault="00951634" w:rsidP="00EA701D">
            <w:pPr>
              <w:pStyle w:val="Heading2"/>
              <w:rPr>
                <w:rFonts w:eastAsia="Calibri"/>
                <w:b/>
                <w:bCs w:val="0"/>
                <w:iCs w:val="0"/>
              </w:rPr>
            </w:pPr>
            <w:r w:rsidRPr="00951634">
              <w:rPr>
                <w:rFonts w:eastAsia="Calibri"/>
                <w:b/>
                <w:bCs w:val="0"/>
                <w:iCs w:val="0"/>
              </w:rPr>
              <w:t xml:space="preserve">HSEP Management </w:t>
            </w:r>
          </w:p>
          <w:p w14:paraId="49DC7013" w14:textId="77777777" w:rsidR="00951634" w:rsidRPr="00951634" w:rsidRDefault="00951634" w:rsidP="00EA701D">
            <w:pPr>
              <w:pStyle w:val="Heading3"/>
            </w:pPr>
            <w:r w:rsidRPr="00951634">
              <w:t>A description of the Tenderer's approach to managing the following components of the HSEP:</w:t>
            </w:r>
          </w:p>
          <w:p w14:paraId="28C453D5" w14:textId="77777777" w:rsidR="00951634" w:rsidRPr="00951634" w:rsidRDefault="00951634" w:rsidP="00EA701D">
            <w:pPr>
              <w:pStyle w:val="Heading4"/>
            </w:pPr>
            <w:r w:rsidRPr="00951634">
              <w:t>cost control, management and reduction of reportable incidents;</w:t>
            </w:r>
          </w:p>
          <w:p w14:paraId="0ED0DE6F" w14:textId="77777777" w:rsidR="00951634" w:rsidRPr="00951634" w:rsidRDefault="00951634" w:rsidP="00EA701D">
            <w:pPr>
              <w:pStyle w:val="Heading4"/>
            </w:pPr>
            <w:r w:rsidRPr="00951634">
              <w:t>the collation and dissemination of HSEP related documentation and best practices</w:t>
            </w:r>
          </w:p>
          <w:p w14:paraId="7DF209CF" w14:textId="77777777" w:rsidR="00951634" w:rsidRPr="00951634" w:rsidRDefault="00951634" w:rsidP="00EA701D">
            <w:pPr>
              <w:pStyle w:val="Heading4"/>
            </w:pPr>
            <w:r w:rsidRPr="00951634">
              <w:t>the Tenderer's approach to ensuring the HSEP Plan is an integrated element within wider business planning activity including:</w:t>
            </w:r>
          </w:p>
          <w:p w14:paraId="496F40F6" w14:textId="77777777" w:rsidR="00951634" w:rsidRPr="00951634" w:rsidRDefault="00951634" w:rsidP="00EA701D">
            <w:pPr>
              <w:pStyle w:val="Heading5"/>
            </w:pPr>
            <w:r w:rsidRPr="00951634">
              <w:t>Continuous Improvement;</w:t>
            </w:r>
          </w:p>
          <w:p w14:paraId="4C1BF376" w14:textId="77777777" w:rsidR="00951634" w:rsidRPr="00951634" w:rsidRDefault="00951634" w:rsidP="00EA701D">
            <w:pPr>
              <w:pStyle w:val="Heading5"/>
            </w:pPr>
            <w:r w:rsidRPr="00951634">
              <w:t>End User focus;</w:t>
            </w:r>
          </w:p>
          <w:p w14:paraId="6757C464" w14:textId="77777777" w:rsidR="00951634" w:rsidRPr="00951634" w:rsidRDefault="00951634" w:rsidP="00EA701D">
            <w:pPr>
              <w:pStyle w:val="Heading5"/>
            </w:pPr>
            <w:r w:rsidRPr="00951634">
              <w:t>leadership;</w:t>
            </w:r>
          </w:p>
          <w:p w14:paraId="2D1617F5" w14:textId="77777777" w:rsidR="00951634" w:rsidRPr="00951634" w:rsidRDefault="00951634" w:rsidP="00EA701D">
            <w:pPr>
              <w:pStyle w:val="Heading5"/>
            </w:pPr>
            <w:r w:rsidRPr="00951634">
              <w:t>involvement;</w:t>
            </w:r>
          </w:p>
          <w:p w14:paraId="43A1CD7F" w14:textId="77777777" w:rsidR="00951634" w:rsidRPr="00951634" w:rsidRDefault="00951634" w:rsidP="00EA701D">
            <w:pPr>
              <w:pStyle w:val="Heading5"/>
            </w:pPr>
            <w:r w:rsidRPr="00951634">
              <w:t>decision making processes;</w:t>
            </w:r>
          </w:p>
          <w:p w14:paraId="31556385" w14:textId="77777777" w:rsidR="00951634" w:rsidRPr="00951634" w:rsidRDefault="00951634" w:rsidP="00EA701D">
            <w:pPr>
              <w:pStyle w:val="Heading5"/>
            </w:pPr>
            <w:r w:rsidRPr="00951634">
              <w:t xml:space="preserve">supplier relationships; </w:t>
            </w:r>
          </w:p>
          <w:p w14:paraId="33D7ABC0" w14:textId="77777777" w:rsidR="00951634" w:rsidRPr="00951634" w:rsidRDefault="00951634" w:rsidP="00EA701D">
            <w:pPr>
              <w:pStyle w:val="Heading4"/>
            </w:pPr>
            <w:r w:rsidRPr="00951634">
              <w:t>the Tenderer's approach to managing HSEP activity including but not limited to the following activities:</w:t>
            </w:r>
          </w:p>
          <w:p w14:paraId="73E4B4B2" w14:textId="77777777" w:rsidR="00951634" w:rsidRPr="00951634" w:rsidRDefault="00951634" w:rsidP="00EA701D">
            <w:pPr>
              <w:pStyle w:val="Heading5"/>
            </w:pPr>
            <w:r w:rsidRPr="00951634">
              <w:t xml:space="preserve">maintenance of the Safety Management System; </w:t>
            </w:r>
          </w:p>
          <w:p w14:paraId="27F5099A" w14:textId="77777777" w:rsidR="00951634" w:rsidRPr="00951634" w:rsidRDefault="00951634" w:rsidP="00EA701D">
            <w:pPr>
              <w:pStyle w:val="Heading5"/>
            </w:pPr>
            <w:r w:rsidRPr="00951634">
              <w:t>management and control of documentation;</w:t>
            </w:r>
          </w:p>
          <w:p w14:paraId="7E7E1303" w14:textId="77777777" w:rsidR="00951634" w:rsidRPr="00951634" w:rsidRDefault="00951634" w:rsidP="00EA701D">
            <w:pPr>
              <w:pStyle w:val="Heading5"/>
            </w:pPr>
            <w:r w:rsidRPr="00951634">
              <w:t>maintenance of safety records;</w:t>
            </w:r>
          </w:p>
          <w:p w14:paraId="45AC5187" w14:textId="77777777" w:rsidR="00951634" w:rsidRPr="00951634" w:rsidRDefault="00951634" w:rsidP="00EA701D">
            <w:pPr>
              <w:pStyle w:val="Heading5"/>
            </w:pPr>
            <w:r w:rsidRPr="00951634">
              <w:t xml:space="preserve">delivering safety audits (internal and external); </w:t>
            </w:r>
          </w:p>
          <w:p w14:paraId="7EC07032" w14:textId="77777777" w:rsidR="00951634" w:rsidRPr="00951634" w:rsidRDefault="00951634" w:rsidP="00EA701D">
            <w:pPr>
              <w:pStyle w:val="Heading5"/>
            </w:pPr>
            <w:r w:rsidRPr="00951634">
              <w:t>management of non-conformity control and corrective action managing safety policy statement;</w:t>
            </w:r>
          </w:p>
          <w:p w14:paraId="379D2B4C" w14:textId="77777777" w:rsidR="00951634" w:rsidRPr="00951634" w:rsidRDefault="00951634" w:rsidP="00EA701D">
            <w:pPr>
              <w:pStyle w:val="Heading5"/>
            </w:pPr>
            <w:r w:rsidRPr="00951634">
              <w:t>developing deliverables, including accreditation;</w:t>
            </w:r>
          </w:p>
          <w:p w14:paraId="2392C346" w14:textId="77777777" w:rsidR="00951634" w:rsidRPr="00951634" w:rsidRDefault="00951634" w:rsidP="00EA701D">
            <w:pPr>
              <w:pStyle w:val="Heading4"/>
            </w:pPr>
            <w:r w:rsidRPr="00951634">
              <w:t>the Tenderer must provide the following details to enable HSEP Management including:</w:t>
            </w:r>
          </w:p>
          <w:p w14:paraId="505A24E7" w14:textId="77777777" w:rsidR="00951634" w:rsidRPr="00951634" w:rsidRDefault="00951634" w:rsidP="00EA701D">
            <w:pPr>
              <w:pStyle w:val="Heading5"/>
            </w:pPr>
            <w:r w:rsidRPr="00951634">
              <w:t>details of training of personnel required;</w:t>
            </w:r>
          </w:p>
          <w:p w14:paraId="2D468EE8" w14:textId="77777777" w:rsidR="00951634" w:rsidRPr="00951634" w:rsidRDefault="00951634" w:rsidP="00EA701D">
            <w:pPr>
              <w:pStyle w:val="Heading5"/>
            </w:pPr>
            <w:r w:rsidRPr="00951634">
              <w:t xml:space="preserve">the Tenderer's approach to delivering internal management review; </w:t>
            </w:r>
          </w:p>
          <w:p w14:paraId="06E51DB8" w14:textId="77777777" w:rsidR="00951634" w:rsidRPr="00951634" w:rsidRDefault="00951634" w:rsidP="00EA701D">
            <w:pPr>
              <w:pStyle w:val="Heading5"/>
            </w:pPr>
            <w:r w:rsidRPr="00951634">
              <w:t>the Tenderer's approach to measuring safety performance and performance targets throughout the Contract Term;</w:t>
            </w:r>
          </w:p>
          <w:p w14:paraId="1EB1E19B" w14:textId="77777777" w:rsidR="00951634" w:rsidRPr="00951634" w:rsidRDefault="00951634" w:rsidP="00EA701D">
            <w:pPr>
              <w:pStyle w:val="Heading5"/>
            </w:pPr>
            <w:r w:rsidRPr="00951634">
              <w:t>the Tenderer's Learning from Experience (LFE) processes and procedures;</w:t>
            </w:r>
          </w:p>
          <w:p w14:paraId="2928AEE8" w14:textId="77777777" w:rsidR="00951634" w:rsidRPr="00951634" w:rsidRDefault="00951634" w:rsidP="00EA701D">
            <w:pPr>
              <w:pStyle w:val="Heading5"/>
            </w:pPr>
            <w:r w:rsidRPr="00951634">
              <w:t xml:space="preserve">the Tenderer's approach to managing failure mode events. </w:t>
            </w:r>
          </w:p>
          <w:p w14:paraId="18CACB95" w14:textId="77777777" w:rsidR="00951634" w:rsidRPr="00951634" w:rsidRDefault="00951634" w:rsidP="00EA701D">
            <w:pPr>
              <w:pStyle w:val="Heading3"/>
            </w:pPr>
            <w:r w:rsidRPr="00951634">
              <w:t>The Tenderer's proposed template for the Health, Safety and Environmental Protection Plan which the Contractor is required to deliver to the Authority in accordance with Schedule 6 (Governance, Management Information, Reports, Records and Audit).</w:t>
            </w:r>
          </w:p>
          <w:p w14:paraId="36F0C9AD" w14:textId="77777777" w:rsidR="00951634" w:rsidRPr="00951634" w:rsidRDefault="00951634" w:rsidP="00EA701D">
            <w:pPr>
              <w:pStyle w:val="Heading2"/>
              <w:rPr>
                <w:rFonts w:eastAsia="Calibri"/>
                <w:b/>
                <w:bCs w:val="0"/>
                <w:iCs w:val="0"/>
              </w:rPr>
            </w:pPr>
            <w:r w:rsidRPr="00951634">
              <w:rPr>
                <w:rFonts w:eastAsia="Calibri"/>
                <w:b/>
                <w:bCs w:val="0"/>
                <w:iCs w:val="0"/>
              </w:rPr>
              <w:t>Authority Dependencies, Key Risks and Assumptions</w:t>
            </w:r>
          </w:p>
          <w:p w14:paraId="4E75D4A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196CE118" w14:textId="2FAF0FEA" w:rsidR="00951634" w:rsidRPr="00951634" w:rsidRDefault="00951634" w:rsidP="00EA701D">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rsidR="00552E0A">
              <w:t>Tender</w:t>
            </w:r>
            <w:r w:rsidRPr="00951634">
              <w:t>;</w:t>
            </w:r>
          </w:p>
          <w:p w14:paraId="01040CF2" w14:textId="77777777" w:rsidR="00951634" w:rsidRPr="00951634" w:rsidRDefault="00951634" w:rsidP="00EA701D">
            <w:pPr>
              <w:pStyle w:val="Heading3"/>
            </w:pPr>
            <w:r w:rsidRPr="00951634">
              <w:t>all key risks and mitigations; and</w:t>
            </w:r>
          </w:p>
          <w:p w14:paraId="13714E5F" w14:textId="77777777" w:rsidR="00951634" w:rsidRPr="00951634" w:rsidRDefault="00951634" w:rsidP="00EA701D">
            <w:pPr>
              <w:pStyle w:val="Heading3"/>
            </w:pPr>
            <w:r w:rsidRPr="00951634">
              <w:t xml:space="preserve">all key assumptions. </w:t>
            </w:r>
          </w:p>
        </w:tc>
      </w:tr>
      <w:tr w:rsidR="00951634" w:rsidRPr="00951634" w14:paraId="50B63B27"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38E2F38"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30 sides of A4 inclusive of diagrams and annexes</w:t>
            </w:r>
          </w:p>
        </w:tc>
      </w:tr>
    </w:tbl>
    <w:p w14:paraId="7A082FC4" w14:textId="77777777" w:rsidR="00951634" w:rsidRPr="00951634" w:rsidRDefault="00951634" w:rsidP="00951634">
      <w:pPr>
        <w:spacing w:after="280" w:line="280" w:lineRule="atLeast"/>
        <w:jc w:val="both"/>
        <w:rPr>
          <w:rFonts w:ascii="Arial" w:eastAsia="Calibri" w:hAnsi="Arial" w:cs="Arial"/>
          <w:sz w:val="20"/>
          <w:szCs w:val="20"/>
        </w:rPr>
      </w:pPr>
    </w:p>
    <w:p w14:paraId="271D61EC" w14:textId="77777777" w:rsidR="00951634" w:rsidRPr="00951634" w:rsidRDefault="00951634" w:rsidP="00EA701D">
      <w:pPr>
        <w:pStyle w:val="Heading1"/>
      </w:pPr>
      <w:r w:rsidRPr="00951634">
        <w:t xml:space="preserve">SERVICE CONTINUITY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
        <w:gridCol w:w="8011"/>
      </w:tblGrid>
      <w:tr w:rsidR="00951634" w:rsidRPr="00951634" w14:paraId="5F8B34E9" w14:textId="77777777" w:rsidTr="00951634">
        <w:tc>
          <w:tcPr>
            <w:tcW w:w="552" w:type="pct"/>
            <w:tcBorders>
              <w:top w:val="single" w:sz="8" w:space="0" w:color="auto"/>
              <w:left w:val="single" w:sz="8" w:space="0" w:color="auto"/>
              <w:bottom w:val="single" w:sz="8" w:space="0" w:color="auto"/>
              <w:right w:val="single" w:sz="8" w:space="0" w:color="auto"/>
            </w:tcBorders>
            <w:shd w:val="clear" w:color="auto" w:fill="1F3864"/>
          </w:tcPr>
          <w:p w14:paraId="2D426DFB"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4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68820874"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07C01320" w14:textId="77777777" w:rsidTr="00951634">
        <w:tc>
          <w:tcPr>
            <w:tcW w:w="552" w:type="pct"/>
            <w:tcBorders>
              <w:top w:val="single" w:sz="8" w:space="0" w:color="auto"/>
              <w:left w:val="single" w:sz="8" w:space="0" w:color="auto"/>
              <w:bottom w:val="single" w:sz="8" w:space="0" w:color="auto"/>
              <w:right w:val="single" w:sz="8" w:space="0" w:color="auto"/>
            </w:tcBorders>
          </w:tcPr>
          <w:p w14:paraId="7A79C8A0"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C2_SCP</w:t>
            </w:r>
          </w:p>
        </w:tc>
        <w:tc>
          <w:tcPr>
            <w:tcW w:w="44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12973D"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Service Continuity Plan </w:t>
            </w:r>
          </w:p>
          <w:p w14:paraId="3D40D567" w14:textId="77777777" w:rsidR="00951634" w:rsidRPr="00951634" w:rsidRDefault="00951634" w:rsidP="00951634">
            <w:pPr>
              <w:spacing w:after="0" w:line="280" w:lineRule="atLeast"/>
              <w:jc w:val="both"/>
              <w:rPr>
                <w:rFonts w:ascii="Arial" w:eastAsia="Calibri" w:hAnsi="Arial" w:cs="Arial"/>
                <w:b/>
                <w:sz w:val="20"/>
                <w:szCs w:val="20"/>
              </w:rPr>
            </w:pPr>
          </w:p>
          <w:p w14:paraId="7B47ACE0"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1B6EF5DC"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6EAA6EF1"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05BA9271"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0ADAB864"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ensure that their Service Continuity Plan details the processes and arrangements for continuity of the business processes and operations supported by the Services following any failure or disruption of any element of the Services (including where caused by an Insolvency Event of the Tenderer, any Key Sub-Contractor and/or any Contractor Group member), including the recovery of the Services in the event of a Disaster in accordance with Schedule 29 (Service Continuity) of the Contract 2 Terms &amp; Conditions. </w:t>
            </w:r>
          </w:p>
          <w:p w14:paraId="03E0820A"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Tenderers must align their response to this requirement with Schedule 29 (Service Continuity) </w:t>
            </w:r>
            <w:r w:rsidRPr="00951634">
              <w:rPr>
                <w:rFonts w:ascii="Arial" w:eastAsia="Times New Roman" w:hAnsi="Arial" w:cs="Arial"/>
                <w:b/>
                <w:sz w:val="20"/>
                <w:szCs w:val="20"/>
                <w:lang w:eastAsia="en-GB"/>
              </w:rPr>
              <w:t>of the Contract 2 Terms &amp; Conditions.</w:t>
            </w:r>
          </w:p>
          <w:p w14:paraId="56E96577"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Tenderer's Service Continuity Plan must be divided into four (4) parts and must include the following: </w:t>
            </w:r>
          </w:p>
          <w:p w14:paraId="52E66A09" w14:textId="77777777" w:rsidR="00951634" w:rsidRPr="00EA701D" w:rsidRDefault="00951634" w:rsidP="00EA701D">
            <w:pPr>
              <w:pStyle w:val="Heading2"/>
              <w:rPr>
                <w:b/>
              </w:rPr>
            </w:pPr>
            <w:r w:rsidRPr="00EA701D">
              <w:rPr>
                <w:b/>
              </w:rPr>
              <w:t>Part A: General principles applicable to the Service Continuity Plan</w:t>
            </w:r>
          </w:p>
          <w:p w14:paraId="6C7EB302" w14:textId="77777777" w:rsidR="00951634" w:rsidRPr="00951634" w:rsidRDefault="00951634" w:rsidP="00EA701D">
            <w:pPr>
              <w:pStyle w:val="Heading3"/>
            </w:pPr>
            <w:r w:rsidRPr="00951634">
              <w:t xml:space="preserve">details of how the business continuity, disaster recovery and insolvency continuity elements of the plan link to each other;  </w:t>
            </w:r>
          </w:p>
          <w:p w14:paraId="53A64877" w14:textId="77777777" w:rsidR="00951634" w:rsidRPr="00951634" w:rsidRDefault="00951634" w:rsidP="00E73276">
            <w:pPr>
              <w:pStyle w:val="Heading3"/>
            </w:pPr>
            <w:r w:rsidRPr="00951634">
              <w:t xml:space="preserve">details of how the invocation of any element of the Service Continuity Plan may impact upon the operation of the Services and any services provided to the Authority by a Related Third Party; </w:t>
            </w:r>
          </w:p>
          <w:p w14:paraId="2D36D712" w14:textId="77777777" w:rsidR="00951634" w:rsidRPr="00951634" w:rsidRDefault="00951634" w:rsidP="00E73276">
            <w:pPr>
              <w:pStyle w:val="Heading3"/>
            </w:pPr>
            <w:r w:rsidRPr="00951634">
              <w:t xml:space="preserve">coverage of all Authority and Tenderer sites where business operations or processes related to delivery of the Services are facilitated or delivered;  </w:t>
            </w:r>
          </w:p>
          <w:p w14:paraId="2BE59F36" w14:textId="77777777" w:rsidR="00951634" w:rsidRPr="00951634" w:rsidRDefault="00951634" w:rsidP="00E73276">
            <w:pPr>
              <w:pStyle w:val="Heading3"/>
            </w:pPr>
            <w:r w:rsidRPr="00951634">
              <w:t xml:space="preserve">an obligation upon the Tenderer to liaise with the Authority and (at the Authority's request) any Contractor Related Party with respect to issues concerning business continuity, disaster recovery and insolvency continuity where applicable; </w:t>
            </w:r>
          </w:p>
          <w:p w14:paraId="2319B402" w14:textId="77777777" w:rsidR="00951634" w:rsidRPr="00951634" w:rsidRDefault="00951634" w:rsidP="00E73276">
            <w:pPr>
              <w:pStyle w:val="Heading3"/>
            </w:pPr>
            <w:r w:rsidRPr="00951634">
              <w:t xml:space="preserve">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 </w:t>
            </w:r>
          </w:p>
          <w:p w14:paraId="2C1B7EF4" w14:textId="77777777" w:rsidR="00951634" w:rsidRPr="00951634" w:rsidRDefault="00951634" w:rsidP="00E73276">
            <w:pPr>
              <w:pStyle w:val="Heading3"/>
            </w:pPr>
            <w:r w:rsidRPr="00951634">
              <w:t xml:space="preserve">a risk analysis, including: </w:t>
            </w:r>
          </w:p>
          <w:p w14:paraId="35E22265" w14:textId="77777777" w:rsidR="00951634" w:rsidRPr="00951634" w:rsidRDefault="00951634" w:rsidP="00E73276">
            <w:pPr>
              <w:pStyle w:val="Heading4"/>
            </w:pPr>
            <w:r w:rsidRPr="00951634">
              <w:t>failure or disruption scenarios and assessments and estimates of frequency of occurrence;</w:t>
            </w:r>
          </w:p>
          <w:p w14:paraId="3F4E48AB" w14:textId="77777777" w:rsidR="00951634" w:rsidRPr="00951634" w:rsidRDefault="00951634" w:rsidP="00E73276">
            <w:pPr>
              <w:pStyle w:val="Heading4"/>
            </w:pPr>
            <w:r w:rsidRPr="00951634">
              <w:t>identification of any single points of failure within the Services and processes for managing the risks arising therefrom;</w:t>
            </w:r>
          </w:p>
          <w:p w14:paraId="3946A901" w14:textId="77777777" w:rsidR="00951634" w:rsidRPr="00951634" w:rsidRDefault="00951634" w:rsidP="00E73276">
            <w:pPr>
              <w:pStyle w:val="Heading4"/>
            </w:pPr>
            <w:r w:rsidRPr="00951634">
              <w:t xml:space="preserve">identification of risks arising from the interaction of the Services with the services provided by a Contractor Related Party;  </w:t>
            </w:r>
          </w:p>
          <w:p w14:paraId="66CE5FE1" w14:textId="77777777" w:rsidR="00951634" w:rsidRPr="00951634" w:rsidRDefault="00951634" w:rsidP="00E73276">
            <w:pPr>
              <w:pStyle w:val="Heading4"/>
            </w:pPr>
            <w:r w:rsidRPr="00951634">
              <w:t>identification of risks arising from an Insolvency Event of the Tenderer, any Key Sub-Contractors and/or Contractor Group member; and</w:t>
            </w:r>
          </w:p>
          <w:p w14:paraId="164136BF" w14:textId="77777777" w:rsidR="00951634" w:rsidRPr="00951634" w:rsidRDefault="00951634" w:rsidP="00E73276">
            <w:pPr>
              <w:pStyle w:val="Heading4"/>
            </w:pPr>
            <w:r w:rsidRPr="00951634">
              <w:t xml:space="preserve">a business impact analysis (detailing the impact on business processes and operations) of different anticipated failures or disruptions; </w:t>
            </w:r>
          </w:p>
          <w:p w14:paraId="5EDE0877" w14:textId="77777777" w:rsidR="00951634" w:rsidRPr="00951634" w:rsidRDefault="00951634" w:rsidP="00E73276">
            <w:pPr>
              <w:pStyle w:val="Heading3"/>
            </w:pPr>
            <w:r w:rsidRPr="00951634">
              <w:t xml:space="preserve">provision for documentation of processes, including business processes, and procedures; </w:t>
            </w:r>
          </w:p>
          <w:p w14:paraId="06F79739" w14:textId="77777777" w:rsidR="00951634" w:rsidRPr="00951634" w:rsidRDefault="00951634" w:rsidP="00E73276">
            <w:pPr>
              <w:pStyle w:val="Heading3"/>
            </w:pPr>
            <w:r w:rsidRPr="00951634">
              <w:t xml:space="preserve">key contact details (including roles and responsibilities) for the Tenderer (and any Sub-Contractors) and for the Authority, identifying the procedures for reverting to "normal service"; </w:t>
            </w:r>
          </w:p>
          <w:p w14:paraId="63711EF3" w14:textId="77777777" w:rsidR="00951634" w:rsidRPr="00951634" w:rsidRDefault="00951634" w:rsidP="00E73276">
            <w:pPr>
              <w:pStyle w:val="Heading3"/>
            </w:pPr>
            <w:r w:rsidRPr="00951634">
              <w:t>method(s) of recovering or updating data collected (or which ought to have been collected) during a failure or disruption to ensure that there is no more than the accepted amount of data loss and to preserve data integrity; and</w:t>
            </w:r>
          </w:p>
          <w:p w14:paraId="05BD47CB" w14:textId="77777777" w:rsidR="00951634" w:rsidRPr="00951634" w:rsidRDefault="00951634" w:rsidP="00E73276">
            <w:pPr>
              <w:pStyle w:val="Heading3"/>
            </w:pPr>
            <w:r w:rsidRPr="00951634">
              <w:t xml:space="preserve">details of the provision of technical advice and assistance to key contacts at the Authority as notified by the Authority from time to time to inform decisions in support of the Authority's business continuity plans. </w:t>
            </w:r>
          </w:p>
          <w:p w14:paraId="4977DF5B" w14:textId="77777777" w:rsidR="00951634" w:rsidRPr="00951634" w:rsidRDefault="00951634" w:rsidP="00EA701D">
            <w:pPr>
              <w:pStyle w:val="Heading2"/>
              <w:rPr>
                <w:rFonts w:eastAsia="Calibri"/>
                <w:b/>
                <w:bCs w:val="0"/>
                <w:iCs w:val="0"/>
              </w:rPr>
            </w:pPr>
            <w:r w:rsidRPr="00951634">
              <w:rPr>
                <w:rFonts w:eastAsia="Calibri"/>
                <w:b/>
                <w:bCs w:val="0"/>
                <w:iCs w:val="0"/>
              </w:rPr>
              <w:t>Part B: Business Continuity Plan</w:t>
            </w:r>
          </w:p>
          <w:p w14:paraId="16C09122" w14:textId="77777777" w:rsidR="00951634" w:rsidRPr="00951634" w:rsidRDefault="00951634" w:rsidP="00E73276">
            <w:pPr>
              <w:pStyle w:val="Heading3"/>
            </w:pPr>
            <w:r w:rsidRPr="00951634">
              <w:t xml:space="preserve">The Tenderer's Business Continuity Plan must set out the arrangements that are to be invoked to ensure that the business processes and operations facilitated by the Services at all Authority and Tenderer sites where the Services are delivered remain supported and to ensure continuity of the business operations including, unless the Authority expressly states otherwise in writing: </w:t>
            </w:r>
          </w:p>
          <w:p w14:paraId="748C8E7B" w14:textId="77777777" w:rsidR="00951634" w:rsidRPr="00951634" w:rsidRDefault="00951634" w:rsidP="00E73276">
            <w:pPr>
              <w:pStyle w:val="Heading4"/>
            </w:pPr>
            <w:r w:rsidRPr="00951634">
              <w:t xml:space="preserve">the alternative processes (including business processes), options and responsibilities that may be adopted in the event of a failure in or disruption to the Services; and </w:t>
            </w:r>
          </w:p>
          <w:p w14:paraId="4F42E950" w14:textId="77777777" w:rsidR="00951634" w:rsidRPr="00951634" w:rsidRDefault="00951634" w:rsidP="00E73276">
            <w:pPr>
              <w:pStyle w:val="Heading4"/>
            </w:pPr>
            <w:r w:rsidRPr="00951634">
              <w:t xml:space="preserve">the steps to be taken by the Contractor upon resumption of the Services to address any prevailing effect of the failure or disruption including a root cause analysis of the failure or disruption. </w:t>
            </w:r>
          </w:p>
          <w:p w14:paraId="54FD79CD" w14:textId="77777777" w:rsidR="00951634" w:rsidRPr="00951634" w:rsidRDefault="00951634" w:rsidP="00E73276">
            <w:pPr>
              <w:pStyle w:val="Heading3"/>
            </w:pPr>
            <w:r w:rsidRPr="00951634">
              <w:t xml:space="preserve">The Tenderer's Business Continuity Plan should: </w:t>
            </w:r>
          </w:p>
          <w:p w14:paraId="1B36A237" w14:textId="77777777" w:rsidR="00951634" w:rsidRPr="00951634" w:rsidRDefault="00951634" w:rsidP="00E73276">
            <w:pPr>
              <w:pStyle w:val="Heading4"/>
            </w:pPr>
            <w:r w:rsidRPr="00951634">
              <w:t xml:space="preserve">address the various possible levels of failures of, or disruptions to, the Services; </w:t>
            </w:r>
          </w:p>
          <w:p w14:paraId="19F9CB4F" w14:textId="77777777" w:rsidR="00951634" w:rsidRPr="00951634" w:rsidRDefault="00951634" w:rsidP="00E73276">
            <w:pPr>
              <w:pStyle w:val="Heading4"/>
            </w:pPr>
            <w:r w:rsidRPr="00951634">
              <w:t xml:space="preserve">set out the Services to be provided and the steps to be taken to remedy the different levels of failures of and disruption to the Services (such services and steps, the </w:t>
            </w:r>
            <w:r w:rsidRPr="00951634">
              <w:rPr>
                <w:b/>
              </w:rPr>
              <w:t>"Business Continuity Services"</w:t>
            </w:r>
            <w:r w:rsidRPr="00951634">
              <w:t xml:space="preserve">). </w:t>
            </w:r>
          </w:p>
          <w:p w14:paraId="1EF95970" w14:textId="77777777" w:rsidR="00951634" w:rsidRPr="00951634" w:rsidRDefault="00951634" w:rsidP="00EA701D">
            <w:pPr>
              <w:pStyle w:val="Heading2"/>
              <w:rPr>
                <w:rFonts w:eastAsia="Calibri"/>
                <w:b/>
                <w:bCs w:val="0"/>
                <w:iCs w:val="0"/>
              </w:rPr>
            </w:pPr>
            <w:r w:rsidRPr="00951634">
              <w:rPr>
                <w:rFonts w:eastAsia="Calibri"/>
                <w:b/>
                <w:bCs w:val="0"/>
                <w:iCs w:val="0"/>
              </w:rPr>
              <w:t>Part C: Disaster Recovery Plan</w:t>
            </w:r>
          </w:p>
          <w:p w14:paraId="5EE8D8F4" w14:textId="77777777" w:rsidR="00951634" w:rsidRPr="00951634" w:rsidRDefault="00951634" w:rsidP="00E73276">
            <w:pPr>
              <w:pStyle w:val="Heading3"/>
            </w:pPr>
            <w:r w:rsidRPr="00951634">
              <w:t xml:space="preserve">The Tenderer must design their Disaster Recovery Plan so that upon the occurrence of a Disaster the Contractor will ensure continuity of the business processes and operations related to delivery of the Services at all Authority and Contractor sites during any period of service failure or disruption with, as far as reasonably possible, minimal adverse impact. </w:t>
            </w:r>
          </w:p>
          <w:p w14:paraId="25D7FC7B" w14:textId="77777777" w:rsidR="00951634" w:rsidRPr="00951634" w:rsidRDefault="00951634" w:rsidP="00E73276">
            <w:pPr>
              <w:pStyle w:val="Heading3"/>
            </w:pPr>
            <w:r w:rsidRPr="00951634">
              <w:t xml:space="preserve">The Tenderer will ensure that the Disaster Recovery Plan includes the following: </w:t>
            </w:r>
          </w:p>
          <w:p w14:paraId="69FDCD7A" w14:textId="77777777" w:rsidR="00951634" w:rsidRPr="00951634" w:rsidRDefault="00951634" w:rsidP="00E73276">
            <w:pPr>
              <w:pStyle w:val="Heading4"/>
            </w:pPr>
            <w:r w:rsidRPr="00951634">
              <w:t xml:space="preserve">the technical design and build specification of the disaster recovery system; </w:t>
            </w:r>
          </w:p>
          <w:p w14:paraId="48C0B682" w14:textId="77777777" w:rsidR="00951634" w:rsidRPr="00951634" w:rsidRDefault="00951634" w:rsidP="00E73276">
            <w:pPr>
              <w:pStyle w:val="Heading4"/>
            </w:pPr>
            <w:r w:rsidRPr="00951634">
              <w:t xml:space="preserve">details of the procedures and processes to be put in place by the Contractor in relation to the disaster recovery system and the provision of the disaster recovery services and any testing of the same including but not limited to the following: </w:t>
            </w:r>
          </w:p>
          <w:p w14:paraId="2426765D" w14:textId="77777777" w:rsidR="00951634" w:rsidRPr="00951634" w:rsidRDefault="00951634" w:rsidP="00E73276">
            <w:pPr>
              <w:pStyle w:val="Heading5"/>
            </w:pPr>
            <w:r w:rsidRPr="00951634">
              <w:t xml:space="preserve">data centre and disaster recovery site audits; </w:t>
            </w:r>
          </w:p>
          <w:p w14:paraId="72979F28" w14:textId="77777777" w:rsidR="00951634" w:rsidRPr="00951634" w:rsidRDefault="00951634" w:rsidP="00E73276">
            <w:pPr>
              <w:pStyle w:val="Heading5"/>
            </w:pPr>
            <w:r w:rsidRPr="00951634">
              <w:t xml:space="preserve">backup methodology and details of the Tenderer's approach to data back-up and data verification; </w:t>
            </w:r>
          </w:p>
          <w:p w14:paraId="3DC1A569" w14:textId="77777777" w:rsidR="00951634" w:rsidRPr="00951634" w:rsidRDefault="00951634" w:rsidP="00E73276">
            <w:pPr>
              <w:pStyle w:val="Heading5"/>
            </w:pPr>
            <w:r w:rsidRPr="00951634">
              <w:t xml:space="preserve">identification of all potential disaster scenarios; </w:t>
            </w:r>
          </w:p>
          <w:p w14:paraId="48F38BEE" w14:textId="77777777" w:rsidR="00951634" w:rsidRPr="00951634" w:rsidRDefault="00951634" w:rsidP="00E73276">
            <w:pPr>
              <w:pStyle w:val="Heading5"/>
            </w:pPr>
            <w:r w:rsidRPr="00951634">
              <w:t xml:space="preserve">risk analysis; </w:t>
            </w:r>
          </w:p>
          <w:p w14:paraId="424BFAAF" w14:textId="77777777" w:rsidR="00951634" w:rsidRPr="00951634" w:rsidRDefault="00951634" w:rsidP="00E73276">
            <w:pPr>
              <w:pStyle w:val="Heading5"/>
            </w:pPr>
            <w:r w:rsidRPr="00951634">
              <w:t xml:space="preserve">documentation of processes and procedures; </w:t>
            </w:r>
          </w:p>
          <w:p w14:paraId="77DCE184" w14:textId="77777777" w:rsidR="00951634" w:rsidRPr="00951634" w:rsidRDefault="00951634" w:rsidP="00E73276">
            <w:pPr>
              <w:pStyle w:val="Heading5"/>
            </w:pPr>
            <w:r w:rsidRPr="00951634">
              <w:t xml:space="preserve">hardware configuration details; </w:t>
            </w:r>
          </w:p>
          <w:p w14:paraId="6FC46BE7" w14:textId="77777777" w:rsidR="00951634" w:rsidRPr="00951634" w:rsidRDefault="00951634" w:rsidP="00E73276">
            <w:pPr>
              <w:pStyle w:val="Heading5"/>
            </w:pPr>
            <w:r w:rsidRPr="00951634">
              <w:t xml:space="preserve">network planning including details of all relevant data networks and communication links; </w:t>
            </w:r>
          </w:p>
          <w:p w14:paraId="5D6C6CEF" w14:textId="77777777" w:rsidR="00951634" w:rsidRPr="00951634" w:rsidRDefault="00951634" w:rsidP="00E73276">
            <w:pPr>
              <w:pStyle w:val="Heading5"/>
            </w:pPr>
            <w:r w:rsidRPr="00951634">
              <w:t xml:space="preserve">invocation rules; </w:t>
            </w:r>
          </w:p>
          <w:p w14:paraId="239BFBF2" w14:textId="77777777" w:rsidR="00951634" w:rsidRPr="00951634" w:rsidRDefault="00951634" w:rsidP="00E73276">
            <w:pPr>
              <w:pStyle w:val="Heading5"/>
            </w:pPr>
            <w:r w:rsidRPr="00951634">
              <w:t xml:space="preserve">Services recovery procedures; and </w:t>
            </w:r>
          </w:p>
          <w:p w14:paraId="321D34B4" w14:textId="77777777" w:rsidR="00951634" w:rsidRPr="00951634" w:rsidRDefault="00951634" w:rsidP="00E73276">
            <w:pPr>
              <w:pStyle w:val="Heading5"/>
            </w:pPr>
            <w:r w:rsidRPr="00951634">
              <w:t xml:space="preserve">steps to be taken upon resumption of the Services to address any prevailing effect of the failure or disruption of the Services; </w:t>
            </w:r>
          </w:p>
          <w:p w14:paraId="257BA34D" w14:textId="77777777" w:rsidR="00951634" w:rsidRPr="00951634" w:rsidRDefault="00951634" w:rsidP="00E73276">
            <w:pPr>
              <w:pStyle w:val="Heading4"/>
            </w:pPr>
            <w:r w:rsidRPr="00951634">
              <w:t xml:space="preserve">details of how the Tenderer must ensure compliance with the security standards set out in Schedule 8 (Security) and Schedule 9 (Standards) ensuring that compliance is maintained for any period during which the Disaster Recovery Plan is invoked; and </w:t>
            </w:r>
          </w:p>
          <w:p w14:paraId="13348682" w14:textId="77777777" w:rsidR="00951634" w:rsidRPr="00951634" w:rsidRDefault="00951634" w:rsidP="00E73276">
            <w:pPr>
              <w:pStyle w:val="Heading4"/>
            </w:pPr>
            <w:r w:rsidRPr="00951634">
              <w:t>testing and management arrangements.</w:t>
            </w:r>
          </w:p>
          <w:p w14:paraId="6118F248" w14:textId="77777777" w:rsidR="00951634" w:rsidRPr="00951634" w:rsidRDefault="00951634" w:rsidP="00EA701D">
            <w:pPr>
              <w:pStyle w:val="Heading2"/>
              <w:rPr>
                <w:rFonts w:eastAsia="Calibri"/>
                <w:b/>
                <w:bCs w:val="0"/>
                <w:iCs w:val="0"/>
              </w:rPr>
            </w:pPr>
            <w:r w:rsidRPr="00951634">
              <w:rPr>
                <w:rFonts w:eastAsia="Calibri"/>
                <w:b/>
                <w:bCs w:val="0"/>
                <w:iCs w:val="0"/>
              </w:rPr>
              <w:t>Part D: Insolvency Continuity Plan</w:t>
            </w:r>
          </w:p>
          <w:p w14:paraId="151391D2" w14:textId="77777777" w:rsidR="00951634" w:rsidRPr="00951634" w:rsidRDefault="00951634" w:rsidP="00E73276">
            <w:pPr>
              <w:pStyle w:val="Heading3"/>
            </w:pPr>
            <w:r w:rsidRPr="00951634">
              <w:t xml:space="preserve">The Tenderer must design their Insolvency Continuity Plan to facilitate continuity of the business operations of the Authority supported by the Services through continued provision of the Services following an Insolvency Event of the Contractor and/or any Key Sub-Contractor with, as far as reasonably possible, minimal adverse impact. </w:t>
            </w:r>
          </w:p>
          <w:p w14:paraId="2ACDDAB7" w14:textId="77777777" w:rsidR="00951634" w:rsidRPr="00951634" w:rsidRDefault="00951634" w:rsidP="00E73276">
            <w:pPr>
              <w:pStyle w:val="Heading3"/>
            </w:pPr>
            <w:r w:rsidRPr="00951634">
              <w:t xml:space="preserve">The Tenderer's Insolvency Continuity Plan must include the following: </w:t>
            </w:r>
          </w:p>
          <w:p w14:paraId="364C6583" w14:textId="77777777" w:rsidR="00951634" w:rsidRPr="00951634" w:rsidRDefault="00951634" w:rsidP="00E73276">
            <w:pPr>
              <w:pStyle w:val="Heading4"/>
            </w:pPr>
            <w:r w:rsidRPr="00951634">
              <w:t xml:space="preserve">communication strategies which are designed to minimise the potential disruption to the provision of the Services, including key contact details in respect of the supply chain and key contact details for operational and contract Contractor Personnel (for the avoidance of doubt including Key-Sub-Contractor personnel);   </w:t>
            </w:r>
          </w:p>
          <w:p w14:paraId="2BDF33EC" w14:textId="77777777" w:rsidR="00951634" w:rsidRPr="00951634" w:rsidRDefault="00951634" w:rsidP="00E73276">
            <w:pPr>
              <w:pStyle w:val="Heading4"/>
            </w:pPr>
            <w:r w:rsidRPr="00951634">
              <w:t>identification, explanation, assessment and an impact analysis of risks in respect of dependencies between the Contractor and Key Sub-Contractors where failure of those dependencies could reasonably have an adverse impact on the Services;</w:t>
            </w:r>
          </w:p>
          <w:p w14:paraId="2CD7BCB4" w14:textId="77777777" w:rsidR="00951634" w:rsidRPr="00951634" w:rsidRDefault="00951634" w:rsidP="00E73276">
            <w:pPr>
              <w:pStyle w:val="Heading4"/>
            </w:pPr>
            <w:r w:rsidRPr="00951634">
              <w:t xml:space="preserve">plans to manage and mitigate identified risks; </w:t>
            </w:r>
          </w:p>
          <w:p w14:paraId="6B6F024E" w14:textId="77777777" w:rsidR="00951634" w:rsidRPr="00951634" w:rsidRDefault="00951634" w:rsidP="00E73276">
            <w:pPr>
              <w:pStyle w:val="Heading4"/>
            </w:pPr>
            <w:r w:rsidRPr="00951634">
              <w:t xml:space="preserve">details of the roles and responsibilities of the Contractor and Key Sub-Contractors to minimise and mitigate the effects of an Insolvency Event of such persons on the Services; </w:t>
            </w:r>
          </w:p>
          <w:p w14:paraId="1CB85E07" w14:textId="77777777" w:rsidR="00951634" w:rsidRPr="00951634" w:rsidRDefault="00951634" w:rsidP="00E73276">
            <w:pPr>
              <w:pStyle w:val="Heading4"/>
            </w:pPr>
            <w:r w:rsidRPr="00951634">
              <w:t xml:space="preserve">details of the recovery team to be put in place by the Tenderer (which may include representatives of the Tenderer and/or Key Sub-Contractors); and   </w:t>
            </w:r>
          </w:p>
          <w:p w14:paraId="67FBF766" w14:textId="77777777" w:rsidR="00951634" w:rsidRPr="00951634" w:rsidRDefault="00951634" w:rsidP="00E73276">
            <w:pPr>
              <w:pStyle w:val="Heading4"/>
            </w:pPr>
            <w:r w:rsidRPr="00951634">
              <w:t xml:space="preserve">sufficient detail to enable an appointed insolvency practitioner to invoke the plan in the event of an Insolvency Event of the Contractor. </w:t>
            </w:r>
          </w:p>
          <w:p w14:paraId="484F017C" w14:textId="2824E3DA" w:rsidR="00951634" w:rsidRPr="00E73276" w:rsidRDefault="00951634" w:rsidP="00E73276">
            <w:pPr>
              <w:pStyle w:val="Heading2"/>
              <w:rPr>
                <w:b/>
              </w:rPr>
            </w:pPr>
            <w:r w:rsidRPr="00E73276">
              <w:rPr>
                <w:b/>
              </w:rPr>
              <w:t>Authority Dependencies, Key Risks and Assumptions</w:t>
            </w:r>
          </w:p>
          <w:p w14:paraId="19F8CE70"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791450BD" w14:textId="7D216AA7" w:rsidR="00951634" w:rsidRPr="00951634" w:rsidRDefault="00951634" w:rsidP="00E73276">
            <w:pPr>
              <w:pStyle w:val="Heading3"/>
            </w:pPr>
            <w:r w:rsidRPr="00951634">
              <w:t>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w:t>
            </w:r>
          </w:p>
          <w:p w14:paraId="1B6A4964" w14:textId="77777777" w:rsidR="00951634" w:rsidRPr="00951634" w:rsidRDefault="00951634" w:rsidP="00E73276">
            <w:pPr>
              <w:pStyle w:val="Heading3"/>
            </w:pPr>
            <w:r w:rsidRPr="00951634">
              <w:t>all key risks and mitigations; and</w:t>
            </w:r>
          </w:p>
          <w:p w14:paraId="578E3600" w14:textId="77777777" w:rsidR="00951634" w:rsidRPr="00951634" w:rsidRDefault="00951634" w:rsidP="00E73276">
            <w:pPr>
              <w:pStyle w:val="Heading3"/>
            </w:pPr>
            <w:r w:rsidRPr="00951634">
              <w:t xml:space="preserve">all key assumptions. </w:t>
            </w:r>
          </w:p>
        </w:tc>
      </w:tr>
      <w:tr w:rsidR="00951634" w:rsidRPr="00951634" w14:paraId="07C436DF"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6190B6D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25 sides of A4 inclusive of diagrams and annexes</w:t>
            </w:r>
          </w:p>
        </w:tc>
      </w:tr>
    </w:tbl>
    <w:p w14:paraId="0D79C2C9" w14:textId="77777777" w:rsidR="00951634" w:rsidRPr="00951634" w:rsidRDefault="00951634" w:rsidP="00951634">
      <w:pPr>
        <w:spacing w:after="280" w:line="280" w:lineRule="atLeast"/>
        <w:jc w:val="both"/>
        <w:rPr>
          <w:rFonts w:ascii="Arial" w:eastAsia="Calibri" w:hAnsi="Arial" w:cs="Arial"/>
          <w:sz w:val="20"/>
          <w:szCs w:val="20"/>
        </w:rPr>
      </w:pPr>
    </w:p>
    <w:p w14:paraId="13324E39" w14:textId="77777777" w:rsidR="00951634" w:rsidRPr="00951634" w:rsidRDefault="00951634" w:rsidP="00EA701D">
      <w:pPr>
        <w:pStyle w:val="Heading1"/>
      </w:pPr>
      <w:r w:rsidRPr="00951634">
        <w:t>EXIT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8"/>
        <w:gridCol w:w="7988"/>
      </w:tblGrid>
      <w:tr w:rsidR="00951634" w:rsidRPr="00951634" w14:paraId="4E7426BE" w14:textId="77777777" w:rsidTr="00951634">
        <w:tc>
          <w:tcPr>
            <w:tcW w:w="565" w:type="pct"/>
            <w:tcBorders>
              <w:top w:val="single" w:sz="8" w:space="0" w:color="auto"/>
              <w:left w:val="single" w:sz="8" w:space="0" w:color="auto"/>
              <w:bottom w:val="single" w:sz="8" w:space="0" w:color="auto"/>
              <w:right w:val="single" w:sz="8" w:space="0" w:color="auto"/>
            </w:tcBorders>
            <w:shd w:val="clear" w:color="auto" w:fill="1F3864"/>
          </w:tcPr>
          <w:p w14:paraId="0BEF92D6"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35"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0E0E314"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13539CAC" w14:textId="77777777" w:rsidTr="00951634">
        <w:tc>
          <w:tcPr>
            <w:tcW w:w="565" w:type="pct"/>
            <w:tcBorders>
              <w:top w:val="single" w:sz="8" w:space="0" w:color="auto"/>
              <w:left w:val="single" w:sz="8" w:space="0" w:color="auto"/>
              <w:bottom w:val="single" w:sz="8" w:space="0" w:color="auto"/>
              <w:right w:val="single" w:sz="8" w:space="0" w:color="auto"/>
            </w:tcBorders>
          </w:tcPr>
          <w:p w14:paraId="58FF34D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C2_EMP</w:t>
            </w:r>
          </w:p>
        </w:tc>
        <w:tc>
          <w:tcPr>
            <w:tcW w:w="44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9C18E4"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Exit Management Plan </w:t>
            </w:r>
          </w:p>
          <w:p w14:paraId="6C73C069" w14:textId="77777777" w:rsidR="00951634" w:rsidRPr="00951634" w:rsidRDefault="00951634" w:rsidP="00951634">
            <w:pPr>
              <w:spacing w:after="0" w:line="280" w:lineRule="atLeast"/>
              <w:jc w:val="both"/>
              <w:rPr>
                <w:rFonts w:ascii="Arial" w:eastAsia="Calibri" w:hAnsi="Arial" w:cs="Arial"/>
                <w:b/>
                <w:sz w:val="20"/>
                <w:szCs w:val="20"/>
              </w:rPr>
            </w:pPr>
          </w:p>
          <w:p w14:paraId="2FA97754"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7A0433C0"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9AE2D15"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2029DF5B"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0E4244A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an appropriate Exit Management Plan in place to facilitate the transition of the Services (or any part thereof) from the Contractor to a Replacement Contractor and/or the Authority in the future, to ensure there is no disruption to or degradation of the Services and that the Contractor continues to deliver the Services in accordance with the performance standards set out in this Contract during the Exit Assistance Period.  </w:t>
            </w:r>
          </w:p>
          <w:p w14:paraId="1F4FECAC"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Tenderers must align their response to this requirement with Schedule 21 (Exit Management</w:t>
            </w:r>
            <w:r w:rsidRPr="00951634">
              <w:rPr>
                <w:rFonts w:ascii="Arial" w:eastAsia="Times New Roman" w:hAnsi="Arial" w:cs="Arial"/>
                <w:b/>
                <w:sz w:val="20"/>
                <w:szCs w:val="20"/>
                <w:lang w:eastAsia="en-GB"/>
              </w:rPr>
              <w:t>) of the Contract 2 Terms &amp; Conditions.</w:t>
            </w:r>
          </w:p>
          <w:p w14:paraId="5837329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Exit Management Plan must include the following elements: </w:t>
            </w:r>
          </w:p>
          <w:p w14:paraId="589C95DC" w14:textId="77777777" w:rsidR="00951634" w:rsidRPr="00951634" w:rsidRDefault="00951634" w:rsidP="00E73276">
            <w:pPr>
              <w:pStyle w:val="Heading2"/>
              <w:rPr>
                <w:rFonts w:eastAsia="Yu Mincho"/>
              </w:rPr>
            </w:pPr>
            <w:r w:rsidRPr="00951634">
              <w:t>how the Tenderer proposes to obtain, collate and share the required Exit Information (as described in Schedule 21);</w:t>
            </w:r>
          </w:p>
          <w:p w14:paraId="0A2DEBF2" w14:textId="77777777" w:rsidR="00951634" w:rsidRPr="00951634" w:rsidRDefault="00951634" w:rsidP="00E73276">
            <w:pPr>
              <w:pStyle w:val="Heading2"/>
              <w:rPr>
                <w:rFonts w:eastAsia="Yu Mincho"/>
              </w:rPr>
            </w:pPr>
            <w:r w:rsidRPr="00951634">
              <w:t>what the Tenderer's proposed methodology for achieving an orderly transition of the relevant Services from the Contractor to the Authority and/or Replacement Contractor on Partial Termination, termination or expiry of this Contract, including details of the processes and documentation (where applicable);</w:t>
            </w:r>
          </w:p>
          <w:p w14:paraId="1EC16048" w14:textId="77777777" w:rsidR="00951634" w:rsidRPr="00951634" w:rsidRDefault="00951634" w:rsidP="00E73276">
            <w:pPr>
              <w:pStyle w:val="Heading2"/>
              <w:rPr>
                <w:rFonts w:eastAsia="Yu Mincho"/>
              </w:rPr>
            </w:pPr>
            <w:r w:rsidRPr="00951634">
              <w:t>how the Tenderer proposes to approach Partial Termination (if relevant) of the Contract on the assumption that the Contractor will continue to provide the remaining Services under this Contract;</w:t>
            </w:r>
          </w:p>
          <w:p w14:paraId="7B977AED" w14:textId="77777777" w:rsidR="00951634" w:rsidRPr="00951634" w:rsidRDefault="00951634" w:rsidP="00E73276">
            <w:pPr>
              <w:pStyle w:val="Heading2"/>
              <w:rPr>
                <w:rFonts w:eastAsia="Yu Mincho"/>
              </w:rPr>
            </w:pPr>
            <w:r w:rsidRPr="00951634">
              <w:t>describe the proposed Exit Management organisation structure to be employed during both transfer and cessation of the Services, which will include:</w:t>
            </w:r>
          </w:p>
          <w:p w14:paraId="7D53CEF4" w14:textId="77777777" w:rsidR="00951634" w:rsidRPr="00951634" w:rsidRDefault="00951634" w:rsidP="00E73276">
            <w:pPr>
              <w:pStyle w:val="Heading3"/>
              <w:rPr>
                <w:lang w:eastAsia="en-GB"/>
              </w:rPr>
            </w:pPr>
            <w:r w:rsidRPr="00951634">
              <w:rPr>
                <w:lang w:eastAsia="en-GB"/>
              </w:rPr>
              <w:t>the proposed approach for setting up the Exit Steering Group;</w:t>
            </w:r>
          </w:p>
          <w:p w14:paraId="13376665" w14:textId="77777777" w:rsidR="00951634" w:rsidRPr="00951634" w:rsidRDefault="00951634" w:rsidP="00E73276">
            <w:pPr>
              <w:pStyle w:val="Heading3"/>
            </w:pPr>
            <w:r w:rsidRPr="00951634">
              <w:rPr>
                <w:lang w:eastAsia="en-GB"/>
              </w:rPr>
              <w:t>the format, structure and frequency of the Exit Steering Group, including the details of appointed</w:t>
            </w:r>
            <w:r w:rsidRPr="00951634">
              <w:t xml:space="preserve"> representatives together with their roles and responsibilities;</w:t>
            </w:r>
          </w:p>
          <w:p w14:paraId="4F5FFEFE" w14:textId="77777777" w:rsidR="00951634" w:rsidRPr="00951634" w:rsidRDefault="00951634" w:rsidP="00E73276">
            <w:pPr>
              <w:pStyle w:val="Heading2"/>
              <w:rPr>
                <w:rFonts w:eastAsia="Yu Mincho"/>
              </w:rPr>
            </w:pPr>
            <w:r w:rsidRPr="00951634">
              <w:t>a programme for Exit Management addressing key milestones, resource and timescales, including a detailed breakdown of each activity into a series of sub-tasks with respective start and completion dates;</w:t>
            </w:r>
          </w:p>
          <w:p w14:paraId="30C628FF" w14:textId="77777777" w:rsidR="00951634" w:rsidRPr="00951634" w:rsidRDefault="00951634" w:rsidP="00E73276">
            <w:pPr>
              <w:pStyle w:val="Heading2"/>
              <w:rPr>
                <w:rFonts w:eastAsia="Yu Mincho"/>
              </w:rPr>
            </w:pPr>
            <w:r w:rsidRPr="00951634">
              <w:t>details of how the Services will transfer to the Replacement Contractor and/or the Authority, including details of the processes, documentation, data transfer, IPR reporting, branding adjustments, software licences, systems migration, security (where applicable);</w:t>
            </w:r>
          </w:p>
          <w:p w14:paraId="3D1F867E" w14:textId="77777777" w:rsidR="00951634" w:rsidRPr="00951634" w:rsidRDefault="00951634" w:rsidP="00E73276">
            <w:pPr>
              <w:pStyle w:val="Heading2"/>
              <w:rPr>
                <w:rFonts w:eastAsia="Yu Mincho"/>
              </w:rPr>
            </w:pPr>
            <w:r w:rsidRPr="00951634">
              <w:t>the Tenderer's proposed approach for the rectification of any outstanding security issues, handover of security data, equipment, passwords, return of security passes and closure of MODNET accounts (as applicable);</w:t>
            </w:r>
          </w:p>
          <w:p w14:paraId="7D777107" w14:textId="77777777" w:rsidR="00951634" w:rsidRPr="00951634" w:rsidRDefault="00951634" w:rsidP="00E73276">
            <w:pPr>
              <w:pStyle w:val="Heading2"/>
              <w:rPr>
                <w:rFonts w:eastAsia="Yu Mincho"/>
              </w:rPr>
            </w:pPr>
            <w:r w:rsidRPr="00951634">
              <w:t>the Tenderer's proposed approach for the return of materials to the Authority in accordance with paragraph 6.6(d) of Schedule 21 (Exit Management);</w:t>
            </w:r>
          </w:p>
          <w:p w14:paraId="6A3810E7" w14:textId="77777777" w:rsidR="00951634" w:rsidRPr="00951634" w:rsidRDefault="00951634" w:rsidP="00E73276">
            <w:pPr>
              <w:pStyle w:val="Heading2"/>
              <w:rPr>
                <w:rFonts w:eastAsia="Yu Mincho"/>
              </w:rPr>
            </w:pPr>
            <w:r w:rsidRPr="00951634">
              <w:t>the Tenderer's proposed approach for the transfer of full Asset inventory records, including any warranties, historical maintenance records and existing maintenance programme in an accessible format that will ensure ongoing functionality;</w:t>
            </w:r>
          </w:p>
          <w:p w14:paraId="03ED5566" w14:textId="77777777" w:rsidR="00951634" w:rsidRPr="00951634" w:rsidRDefault="00951634" w:rsidP="00E73276">
            <w:pPr>
              <w:pStyle w:val="Heading2"/>
              <w:rPr>
                <w:rFonts w:eastAsia="Yu Mincho"/>
              </w:rPr>
            </w:pPr>
            <w:r w:rsidRPr="00951634">
              <w:t>the scope of the Exit Management Services that may be required by the Authority and detailing how such services would be provided (if required) during the Exit Assistance Period;</w:t>
            </w:r>
          </w:p>
          <w:p w14:paraId="42F1D79C" w14:textId="77777777" w:rsidR="00951634" w:rsidRPr="00951634" w:rsidRDefault="00951634" w:rsidP="00E73276">
            <w:pPr>
              <w:pStyle w:val="Heading2"/>
              <w:rPr>
                <w:rFonts w:eastAsia="Yu Mincho"/>
              </w:rPr>
            </w:pPr>
            <w:r w:rsidRPr="00951634">
              <w:t>the Tenderer's forecast of the work to be in progress at the Expiry Date or Termination Date;</w:t>
            </w:r>
          </w:p>
          <w:p w14:paraId="52E9664B" w14:textId="77777777" w:rsidR="00951634" w:rsidRPr="00951634" w:rsidRDefault="00951634" w:rsidP="00E73276">
            <w:pPr>
              <w:pStyle w:val="Heading2"/>
              <w:rPr>
                <w:rFonts w:eastAsia="Yu Mincho"/>
              </w:rPr>
            </w:pPr>
            <w:r w:rsidRPr="00951634">
              <w:t>the Tenderer's proposals for the provision of status reports detailing work in progress against each key Statement of Requirement output to facilitate the handover to the potential Replacement Contractors, including existing and future work programmes;</w:t>
            </w:r>
          </w:p>
          <w:p w14:paraId="5F06374B" w14:textId="77777777" w:rsidR="00951634" w:rsidRPr="00951634" w:rsidRDefault="00951634" w:rsidP="00E73276">
            <w:pPr>
              <w:pStyle w:val="Heading2"/>
              <w:rPr>
                <w:rFonts w:eastAsia="Yu Mincho"/>
              </w:rPr>
            </w:pPr>
            <w:r w:rsidRPr="00951634">
              <w:t>the Tenderer's proposals for the provision of status reports detailing work in progress relating to Sub-Contracts, including all relevant novation and/or termination rights and details of the services provided (if applicable);</w:t>
            </w:r>
          </w:p>
          <w:p w14:paraId="0C840F3E" w14:textId="77777777" w:rsidR="00951634" w:rsidRPr="00951634" w:rsidRDefault="00951634" w:rsidP="00E73276">
            <w:pPr>
              <w:pStyle w:val="Heading2"/>
              <w:rPr>
                <w:rFonts w:eastAsia="Yu Mincho"/>
              </w:rPr>
            </w:pPr>
            <w:r w:rsidRPr="00951634">
              <w:t>a timetable and identification of critical issues for providing the Exit Management Services;</w:t>
            </w:r>
          </w:p>
          <w:p w14:paraId="41496C94" w14:textId="77777777" w:rsidR="00951634" w:rsidRPr="00951634" w:rsidRDefault="00951634" w:rsidP="00E73276">
            <w:pPr>
              <w:pStyle w:val="Heading2"/>
              <w:rPr>
                <w:rFonts w:eastAsia="Yu Mincho"/>
              </w:rPr>
            </w:pPr>
            <w:r w:rsidRPr="00951634">
              <w:t>a clear and detailed communications process that will apply during the Exit Assistance Period to deal with requests made by the Authority and/or a Replacement Contractor (pursuant to Schedule 21);</w:t>
            </w:r>
          </w:p>
          <w:p w14:paraId="38D7464E" w14:textId="77777777" w:rsidR="00951634" w:rsidRPr="00951634" w:rsidRDefault="00951634" w:rsidP="00E73276">
            <w:pPr>
              <w:pStyle w:val="Heading2"/>
              <w:rPr>
                <w:rFonts w:eastAsia="Yu Mincho"/>
              </w:rPr>
            </w:pPr>
            <w:r w:rsidRPr="00951634">
              <w:t>a process to identify individuals eligible for TUPE, subject to Schedule 22 (Staff Transfer) of the Contract 2 Terms &amp; Conditions; and</w:t>
            </w:r>
          </w:p>
          <w:p w14:paraId="35B0DE53" w14:textId="77777777" w:rsidR="00951634" w:rsidRPr="00951634" w:rsidRDefault="00951634" w:rsidP="00E73276">
            <w:pPr>
              <w:pStyle w:val="Heading2"/>
            </w:pPr>
            <w:r w:rsidRPr="00951634">
              <w:t xml:space="preserve">the communication and interface, access rights and information sharing processes and protocols that the Contractor will be required to provide to potential Replacement Contractors. </w:t>
            </w:r>
          </w:p>
          <w:p w14:paraId="5D4DF4A3" w14:textId="77777777" w:rsidR="00951634" w:rsidRPr="00E73276" w:rsidRDefault="00951634" w:rsidP="00E73276">
            <w:pPr>
              <w:pStyle w:val="Heading2"/>
              <w:rPr>
                <w:b/>
              </w:rPr>
            </w:pPr>
            <w:r w:rsidRPr="00E73276">
              <w:rPr>
                <w:b/>
              </w:rPr>
              <w:t>Authority Dependencies, Key Risks and Assumptions</w:t>
            </w:r>
          </w:p>
          <w:p w14:paraId="12AEECEE"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5BC42686" w14:textId="59AD6FF0" w:rsidR="00951634" w:rsidRPr="00CA5306" w:rsidRDefault="00951634" w:rsidP="00CA5306">
            <w:pPr>
              <w:pStyle w:val="Heading3"/>
            </w:pPr>
            <w:r w:rsidRPr="00CA5306">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rsidR="00552E0A">
              <w:t>Tender</w:t>
            </w:r>
            <w:r w:rsidRPr="00CA5306">
              <w:t xml:space="preserve">; </w:t>
            </w:r>
          </w:p>
          <w:p w14:paraId="0F06C823" w14:textId="2BE06A56" w:rsidR="00951634" w:rsidRPr="00CA5306" w:rsidRDefault="00951634" w:rsidP="00CA5306">
            <w:pPr>
              <w:pStyle w:val="Heading3"/>
            </w:pPr>
            <w:r w:rsidRPr="00CA5306">
              <w:t>all key risks and mitigations; and</w:t>
            </w:r>
          </w:p>
          <w:p w14:paraId="123897F2" w14:textId="77777777" w:rsidR="00951634" w:rsidRPr="00951634" w:rsidRDefault="00951634" w:rsidP="00CA5306">
            <w:pPr>
              <w:pStyle w:val="Heading3"/>
              <w:rPr>
                <w:rFonts w:eastAsia="Calibri"/>
                <w:bCs w:val="0"/>
              </w:rPr>
            </w:pPr>
            <w:r w:rsidRPr="00CA5306">
              <w:t>all key assumptions.</w:t>
            </w:r>
            <w:r w:rsidRPr="00951634">
              <w:rPr>
                <w:rFonts w:eastAsia="Calibri"/>
              </w:rPr>
              <w:t xml:space="preserve"> </w:t>
            </w:r>
          </w:p>
        </w:tc>
      </w:tr>
      <w:tr w:rsidR="00951634" w:rsidRPr="00951634" w14:paraId="69302079"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16A61A1"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15 sides of A4 inclusive of diagrams and annexes</w:t>
            </w:r>
          </w:p>
        </w:tc>
      </w:tr>
    </w:tbl>
    <w:p w14:paraId="765AAAA1" w14:textId="77777777" w:rsidR="00951634" w:rsidRPr="00951634" w:rsidRDefault="00951634" w:rsidP="00951634">
      <w:pPr>
        <w:spacing w:after="280" w:line="280" w:lineRule="atLeast"/>
        <w:jc w:val="both"/>
        <w:rPr>
          <w:rFonts w:ascii="Arial" w:eastAsia="Calibri" w:hAnsi="Arial" w:cs="Arial"/>
          <w:sz w:val="20"/>
          <w:szCs w:val="20"/>
        </w:rPr>
      </w:pPr>
    </w:p>
    <w:p w14:paraId="0F50E4A4" w14:textId="77777777" w:rsidR="00951634" w:rsidRPr="00951634" w:rsidRDefault="00951634" w:rsidP="00E73276">
      <w:pPr>
        <w:pStyle w:val="Heading1"/>
      </w:pPr>
      <w:r w:rsidRPr="00951634">
        <w:t>TRANSITION PLAN</w:t>
      </w:r>
      <w:r w:rsidRPr="00951634" w:rsidDel="00BE53EE">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9"/>
        <w:gridCol w:w="7997"/>
      </w:tblGrid>
      <w:tr w:rsidR="00951634" w:rsidRPr="00951634" w14:paraId="3BC58038" w14:textId="77777777" w:rsidTr="00951634">
        <w:tc>
          <w:tcPr>
            <w:tcW w:w="560" w:type="pct"/>
            <w:tcBorders>
              <w:top w:val="single" w:sz="8" w:space="0" w:color="auto"/>
              <w:left w:val="single" w:sz="8" w:space="0" w:color="auto"/>
              <w:bottom w:val="single" w:sz="8" w:space="0" w:color="auto"/>
              <w:right w:val="single" w:sz="8" w:space="0" w:color="auto"/>
            </w:tcBorders>
            <w:shd w:val="clear" w:color="auto" w:fill="1F3864"/>
          </w:tcPr>
          <w:p w14:paraId="2D602EB0"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4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DEBD7DF"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5236B17B" w14:textId="77777777" w:rsidTr="00951634">
        <w:tc>
          <w:tcPr>
            <w:tcW w:w="559" w:type="pct"/>
            <w:tcBorders>
              <w:top w:val="single" w:sz="8" w:space="0" w:color="auto"/>
              <w:left w:val="single" w:sz="8" w:space="0" w:color="auto"/>
              <w:bottom w:val="single" w:sz="8" w:space="0" w:color="auto"/>
              <w:right w:val="single" w:sz="8" w:space="0" w:color="auto"/>
            </w:tcBorders>
          </w:tcPr>
          <w:p w14:paraId="22D4C800"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C2_TP</w:t>
            </w:r>
          </w:p>
        </w:tc>
        <w:tc>
          <w:tcPr>
            <w:tcW w:w="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971CE"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Transition Plan</w:t>
            </w:r>
          </w:p>
          <w:p w14:paraId="7D5FC273" w14:textId="77777777" w:rsidR="00951634" w:rsidRPr="00951634" w:rsidRDefault="00951634" w:rsidP="00951634">
            <w:pPr>
              <w:spacing w:after="0" w:line="280" w:lineRule="atLeast"/>
              <w:jc w:val="both"/>
              <w:rPr>
                <w:rFonts w:ascii="Arial" w:eastAsia="Calibri" w:hAnsi="Arial" w:cs="Arial"/>
                <w:b/>
                <w:sz w:val="20"/>
                <w:szCs w:val="20"/>
              </w:rPr>
            </w:pPr>
          </w:p>
          <w:p w14:paraId="5DB3B514"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Schedule 5 (Transition) in the awarded Contract</w:t>
            </w:r>
          </w:p>
        </w:tc>
      </w:tr>
      <w:tr w:rsidR="00951634" w:rsidRPr="00951634" w14:paraId="196F88F6"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743A722"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2869C7D7"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66E6156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Tenderer's Transition Plan must describe all the activities that are required to be carried out during the Transition Period including any required under applicable Law and Standards (as set out in Schedule 9 (Standards) of the Contract 2 Terms &amp; Conditions), so that the provision of the Services can commence on the Planned Service Commencement Date. </w:t>
            </w:r>
          </w:p>
          <w:p w14:paraId="23CF76DF" w14:textId="35E7874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Tenderers must align their response to this requirement with their proposed Service Delivery Plan and the requirements set out in Clause 6 (Services) of the Contract 2 Terms &amp; Conditions.</w:t>
            </w:r>
          </w:p>
          <w:p w14:paraId="690FFECF"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The final form of the Transition Plan agreed with the Authority will be incorporated in Schedule 5 (Transition) of the Final Contract.</w:t>
            </w:r>
          </w:p>
          <w:p w14:paraId="25AF351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The Tenderer's Transition Plan must include the following elements:</w:t>
            </w:r>
          </w:p>
          <w:p w14:paraId="4D93E6A1" w14:textId="77777777" w:rsidR="00951634" w:rsidRPr="00951634" w:rsidRDefault="00951634" w:rsidP="00E73276">
            <w:pPr>
              <w:pStyle w:val="Heading2"/>
            </w:pPr>
            <w:r w:rsidRPr="00E73276">
              <w:rPr>
                <w:b/>
              </w:rPr>
              <w:t>Transition Services</w:t>
            </w:r>
            <w:r w:rsidRPr="00951634">
              <w:t>:</w:t>
            </w:r>
          </w:p>
          <w:p w14:paraId="3E038854" w14:textId="77777777" w:rsidR="00951634" w:rsidRPr="00951634" w:rsidRDefault="00951634" w:rsidP="00E73276">
            <w:pPr>
              <w:pStyle w:val="Heading3"/>
              <w:rPr>
                <w:lang w:eastAsia="en-GB"/>
              </w:rPr>
            </w:pPr>
            <w:r w:rsidRPr="00951634">
              <w:rPr>
                <w:lang w:eastAsia="en-GB"/>
              </w:rPr>
              <w:t>detail of the key activities and tasks which the Tenderer has identified as necessary for inclusion in the Transition Plan, together with a detailed description of how the Tenderer will complete those key activities and tasks, and clear target dates or timescales for completion of each key activity and task, to cover the duration of the Transition Period;</w:t>
            </w:r>
          </w:p>
          <w:p w14:paraId="2891D030" w14:textId="77777777" w:rsidR="00951634" w:rsidRPr="00951634" w:rsidRDefault="00951634" w:rsidP="00E73276">
            <w:pPr>
              <w:pStyle w:val="Heading3"/>
              <w:rPr>
                <w:lang w:eastAsia="en-GB"/>
              </w:rPr>
            </w:pPr>
            <w:r w:rsidRPr="00951634">
              <w:rPr>
                <w:lang w:eastAsia="en-GB"/>
              </w:rPr>
              <w:t>how the Tenderer will ensure they secure the required Authority approval for any newly introduced Vessels during the Transition Period; and</w:t>
            </w:r>
          </w:p>
          <w:p w14:paraId="7CEC9AD3" w14:textId="77777777" w:rsidR="00951634" w:rsidRPr="00951634" w:rsidRDefault="00951634" w:rsidP="00E73276">
            <w:pPr>
              <w:pStyle w:val="Heading3"/>
              <w:rPr>
                <w:lang w:eastAsia="en-GB"/>
              </w:rPr>
            </w:pPr>
            <w:r w:rsidRPr="00951634">
              <w:rPr>
                <w:lang w:eastAsia="en-GB"/>
              </w:rPr>
              <w:t>a resource breakdown for the Transition Services identified by the Tenderer, including details of roles and responsibilities required.</w:t>
            </w:r>
          </w:p>
          <w:p w14:paraId="1BFC853E" w14:textId="77777777" w:rsidR="00951634" w:rsidRPr="00951634" w:rsidRDefault="00951634" w:rsidP="00E73276">
            <w:pPr>
              <w:pStyle w:val="Heading2"/>
              <w:rPr>
                <w:rFonts w:eastAsia="Calibri"/>
                <w:bCs w:val="0"/>
                <w:iCs w:val="0"/>
              </w:rPr>
            </w:pPr>
            <w:r w:rsidRPr="00951634">
              <w:rPr>
                <w:rFonts w:eastAsia="Calibri"/>
                <w:b/>
                <w:bCs w:val="0"/>
                <w:iCs w:val="0"/>
              </w:rPr>
              <w:t>How the Tenderer will manage stakeholders including</w:t>
            </w:r>
            <w:r w:rsidRPr="00951634">
              <w:rPr>
                <w:rFonts w:eastAsia="Calibri"/>
                <w:bCs w:val="0"/>
                <w:iCs w:val="0"/>
              </w:rPr>
              <w:t>:</w:t>
            </w:r>
          </w:p>
          <w:p w14:paraId="41906747" w14:textId="77777777" w:rsidR="00951634" w:rsidRPr="00951634" w:rsidRDefault="00951634" w:rsidP="00E73276">
            <w:pPr>
              <w:pStyle w:val="Heading3"/>
              <w:rPr>
                <w:lang w:eastAsia="en-GB"/>
              </w:rPr>
            </w:pPr>
            <w:r w:rsidRPr="00951634">
              <w:rPr>
                <w:lang w:eastAsia="en-GB"/>
              </w:rPr>
              <w:t>identifying internal (Tenderer) and external (Authority) stakeholders that need to be engaged during the Transition Period;</w:t>
            </w:r>
          </w:p>
          <w:p w14:paraId="5BD6DAC5" w14:textId="77777777" w:rsidR="00951634" w:rsidRPr="00951634" w:rsidRDefault="00951634" w:rsidP="00E73276">
            <w:pPr>
              <w:pStyle w:val="Heading3"/>
              <w:rPr>
                <w:lang w:eastAsia="en-GB"/>
              </w:rPr>
            </w:pPr>
            <w:r w:rsidRPr="00951634">
              <w:rPr>
                <w:lang w:eastAsia="en-GB"/>
              </w:rPr>
              <w:t>development of a stakeholder management plan and communication to include staff communications and Contract familiarisation needed by the Service Commencement Date;</w:t>
            </w:r>
          </w:p>
          <w:p w14:paraId="5C939873" w14:textId="77777777" w:rsidR="00951634" w:rsidRPr="00951634" w:rsidRDefault="00951634" w:rsidP="00E73276">
            <w:pPr>
              <w:pStyle w:val="Heading3"/>
              <w:rPr>
                <w:lang w:eastAsia="en-GB"/>
              </w:rPr>
            </w:pPr>
            <w:r w:rsidRPr="00951634">
              <w:rPr>
                <w:lang w:eastAsia="en-GB"/>
              </w:rPr>
              <w:t>ensuring that all required staff are appropriately SQEP to commence delivery of the Services by the Service Commencement Date, including details of any training / upskilling to be implemented.</w:t>
            </w:r>
          </w:p>
          <w:p w14:paraId="254C484C" w14:textId="77777777" w:rsidR="00951634" w:rsidRPr="00951634" w:rsidRDefault="00951634" w:rsidP="00E73276">
            <w:pPr>
              <w:pStyle w:val="Heading3"/>
              <w:rPr>
                <w:lang w:eastAsia="en-GB"/>
              </w:rPr>
            </w:pPr>
            <w:r w:rsidRPr="00951634">
              <w:rPr>
                <w:lang w:eastAsia="en-GB"/>
              </w:rPr>
              <w:t>the Tenderer's proposal for attendance at the Strategic Board, in accordance with Schedule 6 (</w:t>
            </w:r>
            <w:r w:rsidRPr="00951634">
              <w:t>Governance, Management Information, Reports, Records and Audit</w:t>
            </w:r>
            <w:r w:rsidRPr="00951634">
              <w:rPr>
                <w:lang w:eastAsia="en-GB"/>
              </w:rPr>
              <w:t>); and</w:t>
            </w:r>
          </w:p>
          <w:p w14:paraId="7A7E6140" w14:textId="77777777" w:rsidR="00951634" w:rsidRPr="00951634" w:rsidRDefault="00951634" w:rsidP="00E73276">
            <w:pPr>
              <w:pStyle w:val="Heading3"/>
              <w:rPr>
                <w:lang w:eastAsia="en-GB"/>
              </w:rPr>
            </w:pPr>
            <w:r w:rsidRPr="00951634">
              <w:rPr>
                <w:lang w:eastAsia="en-GB"/>
              </w:rPr>
              <w:t>the Tenderer's proposals for the establishment of a transition working group, including terms of reference and membership.</w:t>
            </w:r>
          </w:p>
          <w:p w14:paraId="5D65C5B1" w14:textId="77777777" w:rsidR="00951634" w:rsidRPr="00951634" w:rsidRDefault="00951634" w:rsidP="00E73276">
            <w:pPr>
              <w:pStyle w:val="Heading2"/>
              <w:rPr>
                <w:rFonts w:eastAsia="Calibri"/>
                <w:b/>
                <w:bCs w:val="0"/>
                <w:iCs w:val="0"/>
              </w:rPr>
            </w:pPr>
            <w:r w:rsidRPr="00951634">
              <w:rPr>
                <w:rFonts w:eastAsia="Calibri"/>
                <w:b/>
                <w:bCs w:val="0"/>
                <w:iCs w:val="0"/>
              </w:rPr>
              <w:t>Assets</w:t>
            </w:r>
          </w:p>
          <w:p w14:paraId="245DF171" w14:textId="77777777" w:rsidR="00951634" w:rsidRPr="00951634" w:rsidRDefault="00951634" w:rsidP="00E73276">
            <w:pPr>
              <w:pStyle w:val="Heading3"/>
              <w:rPr>
                <w:lang w:eastAsia="en-GB"/>
              </w:rPr>
            </w:pPr>
            <w:r w:rsidRPr="00951634">
              <w:rPr>
                <w:lang w:eastAsia="en-GB"/>
              </w:rPr>
              <w:t xml:space="preserve">How the Tender will achieve the interim Document of Compliance for each Vessel by the Service Commencement Date in accordance with Clause 6.2 (Services) of the Contract 2 Terms &amp; Conditions. </w:t>
            </w:r>
          </w:p>
          <w:p w14:paraId="4304433C" w14:textId="77777777" w:rsidR="00951634" w:rsidRPr="00951634" w:rsidRDefault="00951634" w:rsidP="00E73276">
            <w:pPr>
              <w:pStyle w:val="Heading3"/>
              <w:rPr>
                <w:rFonts w:eastAsia="Yu Mincho"/>
              </w:rPr>
            </w:pPr>
            <w:r w:rsidRPr="00951634">
              <w:rPr>
                <w:lang w:eastAsia="en-GB"/>
              </w:rPr>
              <w:t>Details of the Tenderer's Vessel acceptance</w:t>
            </w:r>
            <w:r w:rsidRPr="00951634">
              <w:t xml:space="preserve"> plan for the Transferring Vessels.</w:t>
            </w:r>
          </w:p>
          <w:p w14:paraId="15941DB4" w14:textId="77777777" w:rsidR="00951634" w:rsidRPr="00951634" w:rsidRDefault="00951634" w:rsidP="00E73276">
            <w:pPr>
              <w:pStyle w:val="Heading2"/>
              <w:rPr>
                <w:rFonts w:eastAsia="Calibri"/>
                <w:b/>
                <w:bCs w:val="0"/>
                <w:iCs w:val="0"/>
                <w:sz w:val="19"/>
                <w:szCs w:val="19"/>
              </w:rPr>
            </w:pPr>
            <w:r w:rsidRPr="00951634">
              <w:rPr>
                <w:rFonts w:eastAsia="Calibri"/>
                <w:b/>
                <w:bCs w:val="0"/>
                <w:iCs w:val="0"/>
              </w:rPr>
              <w:t>Security</w:t>
            </w:r>
          </w:p>
          <w:p w14:paraId="6E44521D" w14:textId="77777777" w:rsidR="00951634" w:rsidRPr="00951634" w:rsidRDefault="00951634" w:rsidP="00E73276">
            <w:pPr>
              <w:pStyle w:val="Heading3"/>
              <w:numPr>
                <w:ilvl w:val="0"/>
                <w:numId w:val="0"/>
              </w:numPr>
              <w:ind w:left="720"/>
            </w:pPr>
            <w:r w:rsidRPr="00951634">
              <w:t>Detailed security and information management transition activities in accordance with Schedule 8 (Security) including the Tenderer's proposal to secure the required security clearance for personnel who will require access to Authority Premises from the Effective Date.</w:t>
            </w:r>
          </w:p>
          <w:p w14:paraId="4E0F0690" w14:textId="77777777" w:rsidR="00951634" w:rsidRPr="00951634" w:rsidRDefault="00951634" w:rsidP="00E73276">
            <w:pPr>
              <w:pStyle w:val="Heading2"/>
              <w:rPr>
                <w:rFonts w:eastAsia="Calibri"/>
                <w:bCs w:val="0"/>
                <w:iCs w:val="0"/>
              </w:rPr>
            </w:pPr>
            <w:r w:rsidRPr="00951634">
              <w:rPr>
                <w:rFonts w:eastAsia="Calibri"/>
                <w:b/>
                <w:bCs w:val="0"/>
                <w:iCs w:val="0"/>
              </w:rPr>
              <w:t xml:space="preserve">How the </w:t>
            </w:r>
            <w:r w:rsidRPr="00E73276">
              <w:rPr>
                <w:b/>
              </w:rPr>
              <w:t>Tenderer</w:t>
            </w:r>
            <w:r w:rsidRPr="00951634">
              <w:rPr>
                <w:rFonts w:eastAsia="Calibri"/>
                <w:b/>
                <w:bCs w:val="0"/>
                <w:iCs w:val="0"/>
              </w:rPr>
              <w:t xml:space="preserve"> will ensure they are in a position to Process Authority Data including</w:t>
            </w:r>
            <w:r w:rsidRPr="00951634">
              <w:rPr>
                <w:rFonts w:eastAsia="Calibri"/>
                <w:bCs w:val="0"/>
                <w:iCs w:val="0"/>
              </w:rPr>
              <w:t xml:space="preserve">: </w:t>
            </w:r>
          </w:p>
          <w:p w14:paraId="317BAF09" w14:textId="77777777" w:rsidR="00951634" w:rsidRPr="00951634" w:rsidRDefault="00951634" w:rsidP="00E73276">
            <w:pPr>
              <w:pStyle w:val="Heading3"/>
              <w:rPr>
                <w:lang w:eastAsia="en-GB"/>
              </w:rPr>
            </w:pPr>
            <w:r w:rsidRPr="00951634">
              <w:rPr>
                <w:lang w:eastAsia="en-GB"/>
              </w:rPr>
              <w:t>the Tenderer's approach to ensuring an IT health check is conducted on their systems by either a CHECK Service Provider or a CREST Service Provider to allow the Processing of Authority Data in accordance with Schedule 8 (Security) of the Contract;</w:t>
            </w:r>
          </w:p>
          <w:p w14:paraId="70F6B53F" w14:textId="77777777" w:rsidR="00951634" w:rsidRPr="00951634" w:rsidRDefault="00951634" w:rsidP="00E73276">
            <w:pPr>
              <w:pStyle w:val="Heading3"/>
              <w:rPr>
                <w:rFonts w:eastAsia="Yu Mincho"/>
              </w:rPr>
            </w:pPr>
            <w:r w:rsidRPr="00951634">
              <w:rPr>
                <w:lang w:eastAsia="en-GB"/>
              </w:rPr>
              <w:t>the Tenderer's approach to ensuring the Authority issues and Information Security Approval Statement in accordance with Schedule</w:t>
            </w:r>
            <w:r w:rsidRPr="00951634">
              <w:t xml:space="preserve"> 8 (Security).</w:t>
            </w:r>
          </w:p>
          <w:p w14:paraId="43942EF1" w14:textId="77777777" w:rsidR="00951634" w:rsidRPr="00951634" w:rsidRDefault="00951634" w:rsidP="00E73276">
            <w:pPr>
              <w:pStyle w:val="Heading2"/>
              <w:rPr>
                <w:rFonts w:eastAsia="Calibri"/>
                <w:b/>
                <w:bCs w:val="0"/>
                <w:iCs w:val="0"/>
              </w:rPr>
            </w:pPr>
            <w:r w:rsidRPr="00951634">
              <w:rPr>
                <w:rFonts w:eastAsia="Calibri"/>
                <w:b/>
                <w:bCs w:val="0"/>
                <w:iCs w:val="0"/>
              </w:rPr>
              <w:t xml:space="preserve">Transition Risk Management </w:t>
            </w:r>
          </w:p>
          <w:p w14:paraId="26D9B389" w14:textId="77777777" w:rsidR="00951634" w:rsidRPr="00951634" w:rsidRDefault="00951634" w:rsidP="00E73276">
            <w:pPr>
              <w:pStyle w:val="Heading3"/>
              <w:numPr>
                <w:ilvl w:val="0"/>
                <w:numId w:val="0"/>
              </w:numPr>
              <w:ind w:left="720"/>
              <w:rPr>
                <w:lang w:eastAsia="en-GB"/>
              </w:rPr>
            </w:pPr>
            <w:r w:rsidRPr="00951634">
              <w:rPr>
                <w:lang w:eastAsia="en-GB"/>
              </w:rPr>
              <w:t xml:space="preserve">The Tenderer must describe the process by which they will proactively manage and where necessary escalate any risks identified that will impact the achievement of the Planned Service Commencement Date. </w:t>
            </w:r>
          </w:p>
          <w:p w14:paraId="08C95C66" w14:textId="77777777" w:rsidR="00951634" w:rsidRPr="00951634" w:rsidRDefault="00951634" w:rsidP="00E73276">
            <w:pPr>
              <w:pStyle w:val="Heading2"/>
              <w:rPr>
                <w:rFonts w:eastAsia="Calibri"/>
                <w:b/>
                <w:bCs w:val="0"/>
                <w:iCs w:val="0"/>
              </w:rPr>
            </w:pPr>
            <w:r w:rsidRPr="00951634">
              <w:rPr>
                <w:rFonts w:eastAsia="Calibri"/>
                <w:b/>
                <w:bCs w:val="0"/>
                <w:iCs w:val="0"/>
              </w:rPr>
              <w:t>TUPE</w:t>
            </w:r>
          </w:p>
          <w:p w14:paraId="2FEA6F6D" w14:textId="77777777" w:rsidR="00951634" w:rsidRPr="00951634" w:rsidRDefault="00951634" w:rsidP="00E73276">
            <w:pPr>
              <w:pStyle w:val="Heading3"/>
              <w:rPr>
                <w:lang w:eastAsia="en-GB"/>
              </w:rPr>
            </w:pPr>
            <w:r w:rsidRPr="00951634">
              <w:rPr>
                <w:lang w:eastAsia="en-GB"/>
              </w:rPr>
              <w:t xml:space="preserve">The Tenderer must describe their proposed approach to the transfer of staff to demonstrate that it will comply with all requirements of TUPE and will ensure a smooth and successful transition with the minimum of disruption to the provision of the services. </w:t>
            </w:r>
          </w:p>
          <w:p w14:paraId="4FC16F2E" w14:textId="77777777" w:rsidR="00951634" w:rsidRPr="00951634" w:rsidRDefault="00951634" w:rsidP="00E73276">
            <w:pPr>
              <w:pStyle w:val="Heading3"/>
              <w:rPr>
                <w:lang w:eastAsia="en-GB"/>
              </w:rPr>
            </w:pPr>
            <w:r w:rsidRPr="00951634">
              <w:rPr>
                <w:lang w:eastAsia="en-GB"/>
              </w:rPr>
              <w:t>The Tenderer must describe how they will carry out the TUPE consultation process by the Service Commencement Date including:</w:t>
            </w:r>
          </w:p>
          <w:p w14:paraId="4AD31599" w14:textId="77777777" w:rsidR="00951634" w:rsidRPr="00951634" w:rsidRDefault="00951634" w:rsidP="00E73276">
            <w:pPr>
              <w:pStyle w:val="Heading4"/>
              <w:rPr>
                <w:lang w:eastAsia="en-GB"/>
              </w:rPr>
            </w:pPr>
            <w:r w:rsidRPr="00951634">
              <w:rPr>
                <w:lang w:eastAsia="en-GB"/>
              </w:rPr>
              <w:t xml:space="preserve">proposals for engaging and communicating with transferring staff and any recognised trade unions prior to the Service Commencement Date including proposed timings within the process; and </w:t>
            </w:r>
          </w:p>
          <w:p w14:paraId="1EF058EA" w14:textId="77777777" w:rsidR="00951634" w:rsidRPr="00951634" w:rsidRDefault="00951634" w:rsidP="00E73276">
            <w:pPr>
              <w:pStyle w:val="Heading4"/>
              <w:rPr>
                <w:lang w:eastAsia="en-GB"/>
              </w:rPr>
            </w:pPr>
            <w:r w:rsidRPr="00951634">
              <w:rPr>
                <w:lang w:eastAsia="en-GB"/>
              </w:rPr>
              <w:t>proposals for providing sufficient information to the incumbent suppliers to enable them as the existing employer to comply with their consultation obligations with staff representatives and recognised trade unions.</w:t>
            </w:r>
          </w:p>
          <w:p w14:paraId="058FC3AE" w14:textId="77777777" w:rsidR="00951634" w:rsidRPr="00951634" w:rsidRDefault="00951634" w:rsidP="00E73276">
            <w:pPr>
              <w:pStyle w:val="Heading3"/>
              <w:rPr>
                <w:lang w:eastAsia="en-GB"/>
              </w:rPr>
            </w:pPr>
            <w:r w:rsidRPr="00951634">
              <w:rPr>
                <w:lang w:eastAsia="en-GB"/>
              </w:rPr>
              <w:t>The Tenderer should describe:</w:t>
            </w:r>
          </w:p>
          <w:p w14:paraId="7752A64D" w14:textId="77777777" w:rsidR="00951634" w:rsidRPr="00951634" w:rsidRDefault="00951634" w:rsidP="00E73276">
            <w:pPr>
              <w:pStyle w:val="Heading4"/>
              <w:rPr>
                <w:lang w:eastAsia="en-GB"/>
              </w:rPr>
            </w:pPr>
            <w:r w:rsidRPr="00951634">
              <w:rPr>
                <w:lang w:eastAsia="en-GB"/>
              </w:rPr>
              <w:t xml:space="preserve">how they will meet any additional people resource requirements for the delivery of the Services including any recruitment plans. The Tenderer should provide details of where they consider recruitment necessary, including functions, role and how recruitment will be undertaken; </w:t>
            </w:r>
          </w:p>
          <w:p w14:paraId="38C2CBBD" w14:textId="77777777" w:rsidR="00951634" w:rsidRPr="00951634" w:rsidRDefault="00951634" w:rsidP="00E73276">
            <w:pPr>
              <w:pStyle w:val="Heading4"/>
              <w:rPr>
                <w:lang w:eastAsia="en-GB"/>
              </w:rPr>
            </w:pPr>
            <w:r w:rsidRPr="00951634">
              <w:rPr>
                <w:lang w:eastAsia="en-GB"/>
              </w:rPr>
              <w:t>how the people skills and knowledge requirements will be managed where activities are transferred but there is no or insufficient corresponding staff transfer under TUPE; and</w:t>
            </w:r>
          </w:p>
          <w:p w14:paraId="240EDD91" w14:textId="77777777" w:rsidR="00951634" w:rsidRPr="00951634" w:rsidRDefault="00951634" w:rsidP="00E73276">
            <w:pPr>
              <w:pStyle w:val="Heading4"/>
              <w:rPr>
                <w:lang w:eastAsia="en-GB"/>
              </w:rPr>
            </w:pPr>
            <w:r w:rsidRPr="00951634">
              <w:rPr>
                <w:lang w:eastAsia="en-GB"/>
              </w:rPr>
              <w:t>how the Tenderer plans to induct Transferring Employees and any new employees into its organisation and to induct all staff including existing employees into the service delivery model during the Transition period. The response should describe the employer’s proposals for engaging and communicating with new, transferring and existing staff in relation to their role in the delivery of the Services.</w:t>
            </w:r>
          </w:p>
          <w:p w14:paraId="6956B739" w14:textId="77777777" w:rsidR="00951634" w:rsidRPr="00951634" w:rsidRDefault="00951634" w:rsidP="00E73276">
            <w:pPr>
              <w:pStyle w:val="Heading3"/>
              <w:rPr>
                <w:lang w:eastAsia="en-GB"/>
              </w:rPr>
            </w:pPr>
            <w:r w:rsidRPr="00951634">
              <w:rPr>
                <w:lang w:eastAsia="en-GB"/>
              </w:rPr>
              <w:t xml:space="preserve">Where the Tenderer's Transition Plan involves proposed redundancies and reduction in staff numbers, the Tenderer must describe their processes and procedures in managing staff surplus and redundancy situations explaining how they will meet legal and policy obligations. This will include: </w:t>
            </w:r>
          </w:p>
          <w:p w14:paraId="3EC004B6" w14:textId="77777777" w:rsidR="00951634" w:rsidRPr="00951634" w:rsidRDefault="00951634" w:rsidP="00E73276">
            <w:pPr>
              <w:pStyle w:val="Heading4"/>
            </w:pPr>
            <w:r w:rsidRPr="00951634">
              <w:rPr>
                <w:lang w:eastAsia="en-GB"/>
              </w:rPr>
              <w:t>any planned redundancy dismissals of employees on economical, technical or organisational grounds to be implemented immediately or within the first twelve (12) months post the Relevant Transfer Date including:</w:t>
            </w:r>
          </w:p>
          <w:p w14:paraId="67818F62" w14:textId="77777777" w:rsidR="00951634" w:rsidRPr="00951634" w:rsidRDefault="00951634" w:rsidP="00E73276">
            <w:pPr>
              <w:pStyle w:val="Heading5"/>
            </w:pPr>
            <w:r w:rsidRPr="00951634">
              <w:t>the timing / phasing of any anticipated redundancies;</w:t>
            </w:r>
          </w:p>
          <w:p w14:paraId="70669790" w14:textId="77777777" w:rsidR="00951634" w:rsidRPr="00951634" w:rsidRDefault="00951634" w:rsidP="00E73276">
            <w:pPr>
              <w:pStyle w:val="Heading5"/>
            </w:pPr>
            <w:r w:rsidRPr="00951634">
              <w:t>how the dismissals will be decided upon, implemented and managed including detailing roles affected and the proposed selection criteria; and</w:t>
            </w:r>
          </w:p>
          <w:p w14:paraId="2AD15DE9" w14:textId="77777777" w:rsidR="00951634" w:rsidRPr="00951634" w:rsidRDefault="00951634" w:rsidP="00E73276">
            <w:pPr>
              <w:pStyle w:val="Heading5"/>
            </w:pPr>
            <w:r w:rsidRPr="00951634">
              <w:t>how the Tenderer will meet legal and policy obligations when managing and administering the redundancies detailed above, ensuring it is a fair and reasonable process.</w:t>
            </w:r>
          </w:p>
          <w:p w14:paraId="3D0C6B04" w14:textId="77777777" w:rsidR="00951634" w:rsidRPr="00951634" w:rsidRDefault="00951634" w:rsidP="00E73276">
            <w:pPr>
              <w:pStyle w:val="Heading2"/>
              <w:rPr>
                <w:rFonts w:eastAsia="Calibri"/>
                <w:b/>
                <w:bCs w:val="0"/>
                <w:iCs w:val="0"/>
              </w:rPr>
            </w:pPr>
            <w:r w:rsidRPr="00951634">
              <w:rPr>
                <w:rFonts w:eastAsia="Calibri"/>
                <w:b/>
                <w:bCs w:val="0"/>
                <w:iCs w:val="0"/>
              </w:rPr>
              <w:t>Authority Dependencies, Key Risks and Assumptions</w:t>
            </w:r>
          </w:p>
          <w:p w14:paraId="20725B3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5E21E987" w14:textId="4D6F0EC2" w:rsidR="00951634" w:rsidRPr="00951634" w:rsidRDefault="00951634" w:rsidP="00E73276">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5608C1C0" w14:textId="77777777" w:rsidR="00951634" w:rsidRPr="00951634" w:rsidRDefault="00951634" w:rsidP="00E73276">
            <w:pPr>
              <w:pStyle w:val="Heading3"/>
            </w:pPr>
            <w:r w:rsidRPr="00951634">
              <w:t>all key risks and mitigations; and</w:t>
            </w:r>
          </w:p>
          <w:p w14:paraId="28FDB732" w14:textId="77777777" w:rsidR="00951634" w:rsidRPr="00951634" w:rsidRDefault="00951634" w:rsidP="00E73276">
            <w:pPr>
              <w:pStyle w:val="Heading3"/>
            </w:pPr>
            <w:r w:rsidRPr="00951634">
              <w:t xml:space="preserve">all key assumptions. </w:t>
            </w:r>
          </w:p>
        </w:tc>
      </w:tr>
      <w:tr w:rsidR="00951634" w:rsidRPr="00951634" w14:paraId="757653F2"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D24524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 xml:space="preserve">Maximum 20 sides of A4 inclusive of diagrams and annexes  </w:t>
            </w:r>
          </w:p>
        </w:tc>
      </w:tr>
    </w:tbl>
    <w:p w14:paraId="577F7468" w14:textId="77777777" w:rsidR="00951634" w:rsidRPr="00951634" w:rsidRDefault="00951634" w:rsidP="00951634">
      <w:pPr>
        <w:spacing w:after="280" w:line="280" w:lineRule="atLeast"/>
        <w:jc w:val="both"/>
        <w:rPr>
          <w:rFonts w:ascii="Arial" w:eastAsia="Calibri" w:hAnsi="Arial" w:cs="Arial"/>
          <w:b/>
          <w:bCs/>
          <w:caps/>
          <w:kern w:val="32"/>
          <w:sz w:val="20"/>
          <w:szCs w:val="32"/>
          <w:highlight w:val="yellow"/>
        </w:rPr>
      </w:pPr>
    </w:p>
    <w:p w14:paraId="4FA19F9C" w14:textId="77777777" w:rsidR="00951634" w:rsidRPr="00951634" w:rsidRDefault="00951634" w:rsidP="00951634">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2: SOCIAL VALUE AND MAC (QUESTIONS 11-13)</w:t>
      </w:r>
    </w:p>
    <w:p w14:paraId="0674F7BF"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For all Social Value and MAC </w:t>
      </w:r>
      <w:proofErr w:type="spellStart"/>
      <w:r w:rsidRPr="00951634">
        <w:rPr>
          <w:rFonts w:ascii="Arial" w:eastAsia="Calibri" w:hAnsi="Arial" w:cs="Arial"/>
          <w:sz w:val="20"/>
          <w:szCs w:val="20"/>
        </w:rPr>
        <w:t>RoRs</w:t>
      </w:r>
      <w:proofErr w:type="spellEnd"/>
      <w:r w:rsidRPr="00951634">
        <w:rPr>
          <w:rFonts w:ascii="Arial" w:eastAsia="Calibri" w:hAnsi="Arial" w:cs="Arial"/>
          <w:sz w:val="20"/>
          <w:szCs w:val="20"/>
        </w:rPr>
        <w:t xml:space="preserve"> (topic area 2), the Tenderer must describe</w:t>
      </w:r>
      <w:r w:rsidRPr="00951634">
        <w:rPr>
          <w:rFonts w:ascii="Arial" w:eastAsia="Calibri" w:hAnsi="Arial" w:cs="Arial"/>
          <w:sz w:val="20"/>
          <w:szCs w:val="20"/>
          <w:lang w:eastAsia="en-GB"/>
        </w:rPr>
        <w:t xml:space="preserve"> their approach to delivering Social Value for the MAC identified including but not limited to the following: </w:t>
      </w:r>
    </w:p>
    <w:p w14:paraId="50510638" w14:textId="77777777" w:rsidR="00951634" w:rsidRPr="00951634" w:rsidRDefault="00951634" w:rsidP="00E73276">
      <w:pPr>
        <w:pStyle w:val="Bullet2"/>
        <w:rPr>
          <w:lang w:eastAsia="en-GB"/>
        </w:rPr>
      </w:pPr>
      <w:r w:rsidRPr="00951634">
        <w:rPr>
          <w:lang w:eastAsia="en-GB"/>
        </w:rPr>
        <w:t xml:space="preserve">the Tenderer's </w:t>
      </w:r>
      <w:r w:rsidRPr="00951634">
        <w:t>'Method Statement', stating how they will achieve this and how their commitment meets the Model Award Criteria; a timed project plan and process, including how the Tenderer will implement their commitments and by when.  Also, how</w:t>
      </w:r>
      <w:r w:rsidRPr="00951634">
        <w:rPr>
          <w:lang w:eastAsia="en-GB"/>
        </w:rPr>
        <w:t xml:space="preserve"> the Tenderer will monitor, measure and report on their commitments / the impact of their proposals.  This should include but not be limited to:</w:t>
      </w:r>
    </w:p>
    <w:p w14:paraId="4F687626" w14:textId="77777777" w:rsidR="00951634" w:rsidRPr="00951634" w:rsidRDefault="00951634" w:rsidP="00E73276">
      <w:pPr>
        <w:pStyle w:val="Bullet3"/>
      </w:pPr>
      <w:r w:rsidRPr="00951634">
        <w:t>a timed action plan;</w:t>
      </w:r>
    </w:p>
    <w:p w14:paraId="7589678B" w14:textId="77777777" w:rsidR="00951634" w:rsidRPr="00E73276" w:rsidRDefault="00951634" w:rsidP="00E73276">
      <w:pPr>
        <w:pStyle w:val="Bullet3"/>
      </w:pPr>
      <w:r w:rsidRPr="00E73276">
        <w:t>description of how the Tenderer will use metrics;</w:t>
      </w:r>
    </w:p>
    <w:p w14:paraId="3356343C" w14:textId="77777777" w:rsidR="00951634" w:rsidRPr="00E73276" w:rsidRDefault="00951634" w:rsidP="00E73276">
      <w:pPr>
        <w:pStyle w:val="Bullet3"/>
      </w:pPr>
      <w:r w:rsidRPr="00E73276">
        <w:t>details of the tools / processes used to gather data;</w:t>
      </w:r>
    </w:p>
    <w:p w14:paraId="0D1EBBA4" w14:textId="77777777" w:rsidR="00951634" w:rsidRPr="00E73276" w:rsidRDefault="00951634" w:rsidP="00E73276">
      <w:pPr>
        <w:pStyle w:val="Bullet3"/>
      </w:pPr>
      <w:r w:rsidRPr="00E73276">
        <w:t>how the Tenderer will report on Social Value Data;</w:t>
      </w:r>
    </w:p>
    <w:p w14:paraId="6F112DE2" w14:textId="77777777" w:rsidR="00951634" w:rsidRPr="00E73276" w:rsidRDefault="00951634" w:rsidP="00E73276">
      <w:pPr>
        <w:pStyle w:val="Bullet3"/>
      </w:pPr>
      <w:r w:rsidRPr="00E73276">
        <w:t>how the Tenderer will gather feedback and improve;</w:t>
      </w:r>
    </w:p>
    <w:p w14:paraId="011A36DC" w14:textId="77777777" w:rsidR="00951634" w:rsidRPr="00E73276" w:rsidRDefault="00951634" w:rsidP="00E73276">
      <w:pPr>
        <w:pStyle w:val="Bullet3"/>
      </w:pPr>
      <w:r w:rsidRPr="00E73276">
        <w:t>how the Tenderer will ensure transparency in their approach to Social Value;</w:t>
      </w:r>
    </w:p>
    <w:p w14:paraId="65B73DDB" w14:textId="77777777" w:rsidR="00951634" w:rsidRPr="00951634" w:rsidRDefault="00951634" w:rsidP="00E73276">
      <w:pPr>
        <w:pStyle w:val="Bullet2"/>
        <w:rPr>
          <w:rFonts w:eastAsia="Calibri" w:cs="Arial"/>
          <w:lang w:eastAsia="en-GB"/>
        </w:rPr>
      </w:pPr>
      <w:r w:rsidRPr="00951634">
        <w:rPr>
          <w:rFonts w:eastAsia="Calibri" w:cs="Arial"/>
          <w:lang w:eastAsia="en-GB"/>
        </w:rPr>
        <w:t xml:space="preserve">how the Tenderer will influence staff, suppliers, customers, and communities through the delivery of the Contract to support the Policy Outcome of the MAC including but not limited to employee engagement, co-design / </w:t>
      </w:r>
      <w:r w:rsidRPr="00951634">
        <w:rPr>
          <w:rFonts w:eastAsia="Calibri" w:cs="Arial"/>
        </w:rPr>
        <w:t>creation</w:t>
      </w:r>
      <w:r w:rsidRPr="00951634">
        <w:rPr>
          <w:rFonts w:eastAsia="Calibri" w:cs="Arial"/>
          <w:lang w:eastAsia="en-GB"/>
        </w:rPr>
        <w:t xml:space="preserve">, training, and education, partnering / collaborating and volunteering; </w:t>
      </w:r>
    </w:p>
    <w:p w14:paraId="41CCF3A5" w14:textId="14D854E3" w:rsidR="00951634" w:rsidRPr="00951634" w:rsidRDefault="00951634" w:rsidP="00E73276">
      <w:pPr>
        <w:pStyle w:val="Bullet2"/>
        <w:rPr>
          <w:rFonts w:eastAsia="Calibri" w:cs="Arial"/>
          <w:lang w:eastAsia="en-GB"/>
        </w:rPr>
      </w:pPr>
      <w:r w:rsidRPr="00951634">
        <w:rPr>
          <w:rFonts w:eastAsia="Calibri" w:cs="Arial"/>
        </w:rPr>
        <w:t xml:space="preserve">a short form description of each Authority Dependency in relation to each Social Value and MAC RoR, </w:t>
      </w:r>
      <w:r w:rsidRPr="00951634">
        <w:rPr>
          <w:rFonts w:eastAsia="Calibri" w:cs="Arial"/>
          <w:lang w:eastAsia="en-GB"/>
        </w:rPr>
        <w:t>together</w:t>
      </w:r>
      <w:r w:rsidRPr="00951634">
        <w:rPr>
          <w:rFonts w:eastAsia="Calibri" w:cs="Arial"/>
        </w:rPr>
        <w:t xml:space="preserve"> with a cross-reference to the relevant Authority Dependency listed in Schedule 27 (Authority Dependencies) as populated and submitte</w:t>
      </w:r>
      <w:r w:rsidR="00552E0A">
        <w:rPr>
          <w:rFonts w:eastAsia="Calibri" w:cs="Arial"/>
        </w:rPr>
        <w:t>d as part of the Tender</w:t>
      </w:r>
      <w:r w:rsidRPr="00951634">
        <w:rPr>
          <w:rFonts w:eastAsia="Calibri" w:cs="Arial"/>
        </w:rPr>
        <w:t>;</w:t>
      </w:r>
      <w:r w:rsidRPr="00951634">
        <w:rPr>
          <w:rFonts w:eastAsia="Calibri" w:cs="Arial"/>
          <w:lang w:eastAsia="en-GB"/>
        </w:rPr>
        <w:t xml:space="preserve"> </w:t>
      </w:r>
    </w:p>
    <w:p w14:paraId="6EABD442" w14:textId="77777777" w:rsidR="00951634" w:rsidRPr="00951634" w:rsidRDefault="00951634" w:rsidP="00E73276">
      <w:pPr>
        <w:pStyle w:val="Bullet2"/>
        <w:rPr>
          <w:rFonts w:eastAsia="Calibri" w:cs="Arial"/>
        </w:rPr>
      </w:pPr>
      <w:r w:rsidRPr="00951634">
        <w:rPr>
          <w:rFonts w:eastAsia="Calibri" w:cs="Arial"/>
        </w:rPr>
        <w:t>all key risks and mitigations; and</w:t>
      </w:r>
    </w:p>
    <w:p w14:paraId="50FAE794" w14:textId="77777777" w:rsidR="00951634" w:rsidRPr="00951634" w:rsidRDefault="00951634" w:rsidP="00E73276">
      <w:pPr>
        <w:pStyle w:val="Bullet2"/>
        <w:rPr>
          <w:rFonts w:eastAsia="Calibri" w:cs="Arial"/>
        </w:rPr>
      </w:pPr>
      <w:r w:rsidRPr="00951634">
        <w:rPr>
          <w:rFonts w:eastAsia="Calibri" w:cs="Arial"/>
        </w:rPr>
        <w:t xml:space="preserve">all key assumptions. </w:t>
      </w:r>
    </w:p>
    <w:p w14:paraId="4492FF7E" w14:textId="77777777" w:rsidR="00951634" w:rsidRPr="00951634" w:rsidRDefault="00951634" w:rsidP="00E73276">
      <w:pPr>
        <w:pStyle w:val="Heading1"/>
      </w:pPr>
      <w:r w:rsidRPr="00951634">
        <w:t>SOCIAL VALUE PLAN AND MAC – EMPLOYMENT, EDUCATION &amp; Training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62"/>
        <w:gridCol w:w="7244"/>
      </w:tblGrid>
      <w:tr w:rsidR="00951634" w:rsidRPr="00951634" w14:paraId="6B9BF380" w14:textId="77777777" w:rsidTr="00951634">
        <w:tc>
          <w:tcPr>
            <w:tcW w:w="762" w:type="pct"/>
            <w:tcBorders>
              <w:top w:val="single" w:sz="8" w:space="0" w:color="auto"/>
              <w:left w:val="single" w:sz="8" w:space="0" w:color="auto"/>
              <w:bottom w:val="single" w:sz="8" w:space="0" w:color="auto"/>
              <w:right w:val="single" w:sz="8" w:space="0" w:color="auto"/>
            </w:tcBorders>
            <w:shd w:val="clear" w:color="auto" w:fill="1F3864"/>
          </w:tcPr>
          <w:p w14:paraId="56605FBC"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4A459CC4"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Requirement</w:t>
            </w:r>
          </w:p>
        </w:tc>
      </w:tr>
      <w:tr w:rsidR="00951634" w:rsidRPr="00951634" w14:paraId="09C1D556" w14:textId="77777777" w:rsidTr="00951634">
        <w:tc>
          <w:tcPr>
            <w:tcW w:w="762" w:type="pct"/>
            <w:tcBorders>
              <w:top w:val="single" w:sz="8" w:space="0" w:color="auto"/>
              <w:left w:val="single" w:sz="8" w:space="0" w:color="auto"/>
              <w:bottom w:val="single" w:sz="8" w:space="0" w:color="auto"/>
              <w:right w:val="single" w:sz="8" w:space="0" w:color="auto"/>
            </w:tcBorders>
          </w:tcPr>
          <w:p w14:paraId="58D96FB5"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C2_SVP_2.2_2.3</w:t>
            </w:r>
          </w:p>
        </w:tc>
        <w:tc>
          <w:tcPr>
            <w:tcW w:w="4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F567C"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Social Value Plan - MAC 2.2 Employment &amp; MAC 2.3 Education &amp; Training</w:t>
            </w:r>
          </w:p>
          <w:p w14:paraId="03C5A3D3" w14:textId="77777777" w:rsidR="00951634" w:rsidRPr="00951634" w:rsidRDefault="00951634" w:rsidP="00951634">
            <w:pPr>
              <w:spacing w:after="0" w:line="280" w:lineRule="atLeast"/>
              <w:jc w:val="both"/>
              <w:rPr>
                <w:rFonts w:ascii="Arial" w:eastAsia="Calibri" w:hAnsi="Arial" w:cs="Arial"/>
                <w:b/>
                <w:sz w:val="20"/>
                <w:szCs w:val="20"/>
              </w:rPr>
            </w:pPr>
          </w:p>
          <w:p w14:paraId="502A81C9"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711FFD5F"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6C220B7F"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6255BA50"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734817A0"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have a coherent and achievable plan to deliver on their Social Value targets associated with the delivery of the Services and aligned to the Government Social Value Model Award Criteria ("MAC") identified below.  Tenderers should be aware that Social Value benefits are in addition to the core requirements of the Contract. </w:t>
            </w:r>
          </w:p>
          <w:p w14:paraId="2FBF478B"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Please note that the successful Tenderer's Tender response will form the basis of a further Key Performance Indicator in addition to those already detailed in Schedule 4 (Payment, Pricing and Incentivisation Mechanism).</w:t>
            </w:r>
          </w:p>
          <w:p w14:paraId="5828610F"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Social Value Plan – Employment must include the following elements: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75"/>
              <w:gridCol w:w="6070"/>
            </w:tblGrid>
            <w:tr w:rsidR="00951634" w:rsidRPr="00951634" w14:paraId="6460645A" w14:textId="77777777" w:rsidTr="00951634">
              <w:tc>
                <w:tcPr>
                  <w:tcW w:w="1435" w:type="dxa"/>
                  <w:shd w:val="clear" w:color="auto" w:fill="F7CAAC"/>
                  <w:tcMar>
                    <w:top w:w="0" w:type="dxa"/>
                    <w:left w:w="108" w:type="dxa"/>
                    <w:bottom w:w="0" w:type="dxa"/>
                    <w:right w:w="108" w:type="dxa"/>
                  </w:tcMar>
                  <w:hideMark/>
                </w:tcPr>
                <w:p w14:paraId="202053D1"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275" w:type="dxa"/>
                  <w:shd w:val="clear" w:color="auto" w:fill="F7CAAC"/>
                  <w:tcMar>
                    <w:top w:w="0" w:type="dxa"/>
                    <w:left w:w="108" w:type="dxa"/>
                    <w:bottom w:w="0" w:type="dxa"/>
                    <w:right w:w="108" w:type="dxa"/>
                  </w:tcMar>
                  <w:hideMark/>
                </w:tcPr>
                <w:p w14:paraId="133C4AD3"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070" w:type="dxa"/>
                  <w:shd w:val="clear" w:color="auto" w:fill="F7CAAC"/>
                  <w:tcMar>
                    <w:top w:w="0" w:type="dxa"/>
                    <w:left w:w="108" w:type="dxa"/>
                    <w:bottom w:w="0" w:type="dxa"/>
                    <w:right w:w="108" w:type="dxa"/>
                  </w:tcMar>
                  <w:hideMark/>
                </w:tcPr>
                <w:p w14:paraId="0B0F4896"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951634" w:rsidRPr="00951634" w14:paraId="4932CD03" w14:textId="77777777" w:rsidTr="00951634">
              <w:tc>
                <w:tcPr>
                  <w:tcW w:w="1435" w:type="dxa"/>
                  <w:tcMar>
                    <w:top w:w="0" w:type="dxa"/>
                    <w:left w:w="108" w:type="dxa"/>
                    <w:bottom w:w="0" w:type="dxa"/>
                    <w:right w:w="108" w:type="dxa"/>
                  </w:tcMar>
                  <w:hideMark/>
                </w:tcPr>
                <w:p w14:paraId="60F6C3EF"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Tackling economic inequality</w:t>
                  </w:r>
                </w:p>
              </w:tc>
              <w:tc>
                <w:tcPr>
                  <w:tcW w:w="1275" w:type="dxa"/>
                  <w:tcMar>
                    <w:top w:w="0" w:type="dxa"/>
                    <w:left w:w="108" w:type="dxa"/>
                    <w:bottom w:w="0" w:type="dxa"/>
                    <w:right w:w="108" w:type="dxa"/>
                  </w:tcMar>
                </w:tcPr>
                <w:p w14:paraId="75C78F99"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Create new businesses, new jobs, and new skills</w:t>
                  </w:r>
                </w:p>
              </w:tc>
              <w:tc>
                <w:tcPr>
                  <w:tcW w:w="6070" w:type="dxa"/>
                  <w:tcMar>
                    <w:top w:w="0" w:type="dxa"/>
                    <w:left w:w="108" w:type="dxa"/>
                    <w:bottom w:w="0" w:type="dxa"/>
                    <w:right w:w="108" w:type="dxa"/>
                  </w:tcMar>
                  <w:vAlign w:val="center"/>
                </w:tcPr>
                <w:p w14:paraId="03DCD061"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Create employment and training opportunities particularly for those who face barriers to employment and/or who are located in deprived areas, and for people in industries with known skills shortages or in high growth sectors</w:t>
                  </w:r>
                </w:p>
              </w:tc>
            </w:tr>
            <w:tr w:rsidR="00951634" w:rsidRPr="00951634" w14:paraId="2CB4EA0D" w14:textId="77777777" w:rsidTr="00951634">
              <w:tc>
                <w:tcPr>
                  <w:tcW w:w="1435" w:type="dxa"/>
                  <w:tcMar>
                    <w:top w:w="0" w:type="dxa"/>
                    <w:left w:w="108" w:type="dxa"/>
                    <w:bottom w:w="0" w:type="dxa"/>
                    <w:right w:w="108" w:type="dxa"/>
                  </w:tcMar>
                </w:tcPr>
                <w:p w14:paraId="3CEFD9A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Tackling economic inequality</w:t>
                  </w:r>
                </w:p>
              </w:tc>
              <w:tc>
                <w:tcPr>
                  <w:tcW w:w="1275" w:type="dxa"/>
                  <w:tcMar>
                    <w:top w:w="0" w:type="dxa"/>
                    <w:left w:w="108" w:type="dxa"/>
                    <w:bottom w:w="0" w:type="dxa"/>
                    <w:right w:w="108" w:type="dxa"/>
                  </w:tcMar>
                </w:tcPr>
                <w:p w14:paraId="587D0B1E"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Create new businesses, new jobs, and new skills</w:t>
                  </w:r>
                </w:p>
              </w:tc>
              <w:tc>
                <w:tcPr>
                  <w:tcW w:w="6070" w:type="dxa"/>
                  <w:tcMar>
                    <w:top w:w="0" w:type="dxa"/>
                    <w:left w:w="108" w:type="dxa"/>
                    <w:bottom w:w="0" w:type="dxa"/>
                    <w:right w:w="108" w:type="dxa"/>
                  </w:tcMar>
                  <w:vAlign w:val="center"/>
                </w:tcPr>
                <w:p w14:paraId="502073FC"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Support educational attainment relevant to the Contract, including training schemes that address skills gaps and result in recognised qualifications </w:t>
                  </w:r>
                </w:p>
                <w:p w14:paraId="080E6E94" w14:textId="77777777" w:rsidR="00951634" w:rsidRPr="00951634" w:rsidRDefault="00951634" w:rsidP="00951634">
                  <w:pPr>
                    <w:spacing w:after="280" w:line="280" w:lineRule="atLeast"/>
                    <w:jc w:val="both"/>
                    <w:rPr>
                      <w:rFonts w:ascii="Arial" w:eastAsia="Calibri" w:hAnsi="Arial" w:cs="Arial"/>
                      <w:sz w:val="20"/>
                      <w:szCs w:val="20"/>
                    </w:rPr>
                  </w:pPr>
                </w:p>
              </w:tc>
            </w:tr>
            <w:tr w:rsidR="00951634" w:rsidRPr="00951634" w14:paraId="09CA82B6" w14:textId="77777777" w:rsidTr="00951634">
              <w:tc>
                <w:tcPr>
                  <w:tcW w:w="2710" w:type="dxa"/>
                  <w:gridSpan w:val="2"/>
                  <w:tcMar>
                    <w:top w:w="0" w:type="dxa"/>
                    <w:left w:w="108" w:type="dxa"/>
                    <w:bottom w:w="0" w:type="dxa"/>
                    <w:right w:w="108" w:type="dxa"/>
                  </w:tcMar>
                </w:tcPr>
                <w:p w14:paraId="3383B6BC"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 Criteria for MAC</w:t>
                  </w:r>
                </w:p>
              </w:tc>
              <w:tc>
                <w:tcPr>
                  <w:tcW w:w="6070" w:type="dxa"/>
                  <w:tcMar>
                    <w:top w:w="0" w:type="dxa"/>
                    <w:left w:w="108" w:type="dxa"/>
                    <w:bottom w:w="0" w:type="dxa"/>
                    <w:right w:w="108" w:type="dxa"/>
                  </w:tcMar>
                  <w:vAlign w:val="center"/>
                </w:tcPr>
                <w:p w14:paraId="5F06251C"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Employment, Education &amp; Training</w:t>
                  </w:r>
                </w:p>
              </w:tc>
            </w:tr>
            <w:tr w:rsidR="00951634" w:rsidRPr="00951634" w14:paraId="56FF3023" w14:textId="77777777" w:rsidTr="00951634">
              <w:tc>
                <w:tcPr>
                  <w:tcW w:w="2710" w:type="dxa"/>
                  <w:gridSpan w:val="2"/>
                  <w:tcMar>
                    <w:top w:w="0" w:type="dxa"/>
                    <w:left w:w="108" w:type="dxa"/>
                    <w:bottom w:w="0" w:type="dxa"/>
                    <w:right w:w="108" w:type="dxa"/>
                  </w:tcMar>
                </w:tcPr>
                <w:p w14:paraId="390523EF"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Model Response Guidance </w:t>
                  </w:r>
                </w:p>
              </w:tc>
              <w:tc>
                <w:tcPr>
                  <w:tcW w:w="6070" w:type="dxa"/>
                  <w:tcMar>
                    <w:top w:w="0" w:type="dxa"/>
                    <w:left w:w="108" w:type="dxa"/>
                    <w:bottom w:w="0" w:type="dxa"/>
                    <w:right w:w="108" w:type="dxa"/>
                  </w:tcMar>
                </w:tcPr>
                <w:p w14:paraId="15405AEC"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60ECD411" w14:textId="77777777" w:rsidR="00951634" w:rsidRPr="00951634" w:rsidRDefault="00951634" w:rsidP="00943BD6">
                  <w:pPr>
                    <w:pStyle w:val="Bullet2"/>
                    <w:rPr>
                      <w:rFonts w:eastAsia="Calibri" w:cs="Arial"/>
                    </w:rPr>
                  </w:pPr>
                  <w:r w:rsidRPr="00951634">
                    <w:rPr>
                      <w:rFonts w:eastAsia="Calibri" w:cs="Arial"/>
                    </w:rPr>
                    <w:t>understanding of employment and skills issues, and of the education and training issues relating to the Contract.  Illustrative examples: demographics, skills shortages, new opportunities in high growth sectors, groups under-represented in the workforce (e.g. prison leavers, disabled people), geographic / local community and skills / employment challenges;</w:t>
                  </w:r>
                </w:p>
                <w:p w14:paraId="78908330" w14:textId="77777777" w:rsidR="00951634" w:rsidRPr="00951634" w:rsidRDefault="00951634" w:rsidP="00943BD6">
                  <w:pPr>
                    <w:pStyle w:val="Bullet2"/>
                    <w:rPr>
                      <w:rFonts w:eastAsia="Calibri" w:cs="Arial"/>
                    </w:rPr>
                  </w:pPr>
                  <w:r w:rsidRPr="00951634">
                    <w:rPr>
                      <w:rFonts w:eastAsia="Calibri" w:cs="Arial"/>
                    </w:rPr>
                    <w:t>implementation of recruitment practices and employment conditions, such as the five foundational principles of quality work set out in the Good Work Plan (e.g. fair pay, participation and progression, voice, and autonomy), in relation to the Contract that will attract good candidates from all backgrounds, minimise turnover of staff and improve productivity;</w:t>
                  </w:r>
                </w:p>
                <w:p w14:paraId="5B05C1AC" w14:textId="77777777" w:rsidR="00951634" w:rsidRPr="00951634" w:rsidRDefault="00951634" w:rsidP="00943BD6">
                  <w:pPr>
                    <w:pStyle w:val="Bullet2"/>
                    <w:rPr>
                      <w:rFonts w:eastAsia="Calibri" w:cs="Arial"/>
                    </w:rPr>
                  </w:pPr>
                  <w:r w:rsidRPr="00951634">
                    <w:rPr>
                      <w:rFonts w:eastAsia="Calibri" w:cs="Arial"/>
                    </w:rPr>
                    <w:t>creation of employment opportunities particularly for those who face barriers to employment, such as prison leavers, and/or who are located in deprived areas, and for people in industries with known skills shortages or in high growth sectors;</w:t>
                  </w:r>
                </w:p>
                <w:p w14:paraId="06E3B96E" w14:textId="77777777" w:rsidR="00951634" w:rsidRPr="00951634" w:rsidRDefault="00951634" w:rsidP="00943BD6">
                  <w:pPr>
                    <w:pStyle w:val="Bullet2"/>
                    <w:rPr>
                      <w:rFonts w:eastAsia="Calibri" w:cs="Arial"/>
                    </w:rPr>
                  </w:pPr>
                  <w:r w:rsidRPr="00951634">
                    <w:rPr>
                      <w:rFonts w:eastAsia="Calibri" w:cs="Arial"/>
                    </w:rPr>
                    <w:t>promotion of awareness of careers and recruitment opportunities relating to known skills shortages or in high growth sectors relating to the subject matter of the Contract;</w:t>
                  </w:r>
                </w:p>
                <w:p w14:paraId="694D718C" w14:textId="77777777" w:rsidR="00951634" w:rsidRPr="00951634" w:rsidRDefault="00951634" w:rsidP="00943BD6">
                  <w:pPr>
                    <w:pStyle w:val="Bullet2"/>
                    <w:rPr>
                      <w:rFonts w:eastAsia="Calibri" w:cs="Arial"/>
                    </w:rPr>
                  </w:pPr>
                  <w:r w:rsidRPr="00951634">
                    <w:rPr>
                      <w:rFonts w:eastAsia="Calibri" w:cs="Arial"/>
                    </w:rPr>
                    <w:t>support for the Contract workforce by providing career advice, and providing opportunities for staff working on the Contract with in-work progression career development into known skills shortages or high growth areas;</w:t>
                  </w:r>
                </w:p>
                <w:p w14:paraId="5B09F7BA" w14:textId="77777777" w:rsidR="00951634" w:rsidRPr="00951634" w:rsidRDefault="00951634" w:rsidP="00943BD6">
                  <w:pPr>
                    <w:pStyle w:val="Bullet2"/>
                    <w:rPr>
                      <w:rFonts w:eastAsia="Calibri" w:cs="Arial"/>
                    </w:rPr>
                  </w:pPr>
                  <w:r w:rsidRPr="00951634">
                    <w:rPr>
                      <w:rFonts w:eastAsia="Calibri" w:cs="Arial"/>
                    </w:rPr>
                    <w:t>offer of opportunities for work experience or similar activities under the Contract;</w:t>
                  </w:r>
                </w:p>
                <w:p w14:paraId="28717BAE" w14:textId="77777777" w:rsidR="00951634" w:rsidRPr="00951634" w:rsidRDefault="00951634" w:rsidP="00943BD6">
                  <w:pPr>
                    <w:pStyle w:val="Bullet2"/>
                    <w:rPr>
                      <w:rFonts w:eastAsia="Calibri" w:cs="Arial"/>
                    </w:rPr>
                  </w:pPr>
                  <w:r w:rsidRPr="00951634">
                    <w:rPr>
                      <w:rFonts w:eastAsia="Calibri" w:cs="Arial"/>
                    </w:rPr>
                    <w:t>support for educational attainment relevant to the Contract, including training schemes that address skills gaps and result in recognised qualifications;</w:t>
                  </w:r>
                </w:p>
                <w:p w14:paraId="24A28546" w14:textId="77777777" w:rsidR="00951634" w:rsidRPr="00951634" w:rsidRDefault="00951634" w:rsidP="00943BD6">
                  <w:pPr>
                    <w:pStyle w:val="Bullet2"/>
                    <w:rPr>
                      <w:rFonts w:eastAsia="Calibri" w:cs="Arial"/>
                    </w:rPr>
                  </w:pPr>
                  <w:r w:rsidRPr="00951634">
                    <w:rPr>
                      <w:rFonts w:eastAsia="Calibri" w:cs="Arial"/>
                    </w:rPr>
                    <w:t>delivery of training schemes and programmes to address any identified skills gaps and under-representation in the workforce for the Contract (e.g. prison leavers, disabled people);</w:t>
                  </w:r>
                </w:p>
                <w:p w14:paraId="09DF97B7" w14:textId="77777777" w:rsidR="00951634" w:rsidRPr="00951634" w:rsidRDefault="00951634" w:rsidP="00943BD6">
                  <w:pPr>
                    <w:pStyle w:val="Bullet2"/>
                    <w:rPr>
                      <w:rFonts w:eastAsia="Calibri" w:cs="Arial"/>
                    </w:rPr>
                  </w:pPr>
                  <w:r w:rsidRPr="00951634">
                    <w:rPr>
                      <w:rFonts w:eastAsia="Calibri" w:cs="Arial"/>
                    </w:rPr>
                    <w:t>other activities to support relevant skills growth and sustainability such as delivering the following in relation to the Contract: careers talks, curriculum support, literacy support and safety talks;</w:t>
                  </w:r>
                </w:p>
                <w:p w14:paraId="61CBED51" w14:textId="77777777" w:rsidR="00951634" w:rsidRPr="00951634" w:rsidRDefault="00951634" w:rsidP="00951634">
                  <w:pPr>
                    <w:tabs>
                      <w:tab w:val="num" w:pos="709"/>
                    </w:tabs>
                    <w:spacing w:after="280" w:line="280" w:lineRule="atLeast"/>
                    <w:ind w:left="709" w:hanging="709"/>
                    <w:jc w:val="both"/>
                    <w:rPr>
                      <w:rFonts w:ascii="Arial" w:eastAsia="Calibri" w:hAnsi="Arial" w:cs="Arial"/>
                      <w:sz w:val="20"/>
                      <w:szCs w:val="20"/>
                    </w:rPr>
                  </w:pPr>
                  <w:r w:rsidRPr="00951634">
                    <w:rPr>
                      <w:rFonts w:ascii="Arial" w:eastAsia="Calibri" w:hAnsi="Arial" w:cs="Arial"/>
                      <w:sz w:val="20"/>
                      <w:szCs w:val="20"/>
                    </w:rPr>
                    <w:t>delivery of apprenticeships, traineeships, and T Level industry placement opportunities (Level 2, 3 and 4+) in relation to the Contract;</w:t>
                  </w:r>
                </w:p>
                <w:p w14:paraId="675C3236" w14:textId="77777777" w:rsidR="00951634" w:rsidRPr="00951634" w:rsidRDefault="00951634" w:rsidP="00943BD6">
                  <w:pPr>
                    <w:pStyle w:val="Bullet2"/>
                    <w:rPr>
                      <w:rFonts w:eastAsia="Calibri" w:cs="Arial"/>
                    </w:rPr>
                  </w:pPr>
                  <w:r w:rsidRPr="00951634">
                    <w:rPr>
                      <w:rFonts w:eastAsia="Calibri" w:cs="Arial"/>
                    </w:rPr>
                    <w:t>measures to ensure equality and accessibility, without discrimination, to employment and workforce related opportunities on the Contract, and promote them so as to be fully accessible.</w:t>
                  </w:r>
                </w:p>
              </w:tc>
            </w:tr>
            <w:tr w:rsidR="00951634" w:rsidRPr="00951634" w14:paraId="2C786E81" w14:textId="77777777" w:rsidTr="00951634">
              <w:tc>
                <w:tcPr>
                  <w:tcW w:w="2710" w:type="dxa"/>
                  <w:gridSpan w:val="2"/>
                  <w:tcMar>
                    <w:top w:w="0" w:type="dxa"/>
                    <w:left w:w="108" w:type="dxa"/>
                    <w:bottom w:w="0" w:type="dxa"/>
                    <w:right w:w="108" w:type="dxa"/>
                  </w:tcMar>
                </w:tcPr>
                <w:p w14:paraId="16E6857C"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Illustrative Examples</w:t>
                  </w:r>
                </w:p>
              </w:tc>
              <w:tc>
                <w:tcPr>
                  <w:tcW w:w="6070" w:type="dxa"/>
                  <w:tcMar>
                    <w:top w:w="0" w:type="dxa"/>
                    <w:left w:w="108" w:type="dxa"/>
                    <w:bottom w:w="0" w:type="dxa"/>
                    <w:right w:w="108" w:type="dxa"/>
                  </w:tcMar>
                  <w:vAlign w:val="center"/>
                </w:tcPr>
                <w:p w14:paraId="249BA690" w14:textId="77777777" w:rsidR="00951634" w:rsidRPr="00951634" w:rsidRDefault="00951634" w:rsidP="00943BD6">
                  <w:pPr>
                    <w:pStyle w:val="Bullet2"/>
                    <w:rPr>
                      <w:rFonts w:eastAsia="Calibri" w:cs="Arial"/>
                    </w:rPr>
                  </w:pPr>
                  <w:r w:rsidRPr="00951634">
                    <w:rPr>
                      <w:rFonts w:eastAsia="Calibri" w:cs="Arial"/>
                    </w:rPr>
                    <w:t>Mentoring; mock interviews; CV advice and careers guidance; learning and development; volunteering; influencing staff, suppliers, customers, and communities through the delivery of the Contract to support employment and skills opportunities in high growth sectors.</w:t>
                  </w:r>
                </w:p>
                <w:p w14:paraId="0251A4DA" w14:textId="77777777" w:rsidR="00951634" w:rsidRPr="00951634" w:rsidRDefault="00951634" w:rsidP="00943BD6">
                  <w:pPr>
                    <w:pStyle w:val="Bullet2"/>
                    <w:rPr>
                      <w:rFonts w:eastAsia="Calibri" w:cs="Arial"/>
                    </w:rPr>
                  </w:pPr>
                  <w:r w:rsidRPr="00951634">
                    <w:rPr>
                      <w:rFonts w:eastAsia="Calibri" w:cs="Arial"/>
                    </w:rPr>
                    <w:t xml:space="preserve">Work placements, pre-employment courses, paid/unpaid placements, or paid internships of six (6) weeks or more. </w:t>
                  </w:r>
                </w:p>
                <w:p w14:paraId="112DFE10" w14:textId="77777777" w:rsidR="00951634" w:rsidRPr="00951634" w:rsidRDefault="00951634" w:rsidP="00943BD6">
                  <w:pPr>
                    <w:pStyle w:val="Bullet2"/>
                    <w:rPr>
                      <w:rFonts w:eastAsia="Times New Roman" w:cs="Arial"/>
                    </w:rPr>
                  </w:pPr>
                  <w:r w:rsidRPr="00951634">
                    <w:rPr>
                      <w:rFonts w:eastAsia="Calibri" w:cs="Arial"/>
                    </w:rPr>
                    <w:t>Career talks, curriculum support, literacy support and safety talks.</w:t>
                  </w:r>
                </w:p>
              </w:tc>
            </w:tr>
            <w:tr w:rsidR="00951634" w:rsidRPr="00951634" w14:paraId="3689121B" w14:textId="77777777" w:rsidTr="00951634">
              <w:tc>
                <w:tcPr>
                  <w:tcW w:w="2710" w:type="dxa"/>
                  <w:gridSpan w:val="2"/>
                  <w:tcMar>
                    <w:top w:w="0" w:type="dxa"/>
                    <w:left w:w="108" w:type="dxa"/>
                    <w:bottom w:w="0" w:type="dxa"/>
                    <w:right w:w="108" w:type="dxa"/>
                  </w:tcMar>
                </w:tcPr>
                <w:p w14:paraId="2334084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Suggested Reporting Metrics (not limited to)</w:t>
                  </w:r>
                </w:p>
              </w:tc>
              <w:tc>
                <w:tcPr>
                  <w:tcW w:w="6070" w:type="dxa"/>
                  <w:tcMar>
                    <w:top w:w="0" w:type="dxa"/>
                    <w:left w:w="108" w:type="dxa"/>
                    <w:bottom w:w="0" w:type="dxa"/>
                    <w:right w:w="108" w:type="dxa"/>
                  </w:tcMar>
                  <w:vAlign w:val="center"/>
                </w:tcPr>
                <w:p w14:paraId="1E2F7014" w14:textId="77777777" w:rsidR="00951634" w:rsidRPr="00951634" w:rsidRDefault="00951634" w:rsidP="00943BD6">
                  <w:pPr>
                    <w:pStyle w:val="Bullet2"/>
                    <w:rPr>
                      <w:rFonts w:eastAsia="Calibri" w:cs="Arial"/>
                    </w:rPr>
                  </w:pPr>
                  <w:r w:rsidRPr="00951634">
                    <w:rPr>
                      <w:rFonts w:eastAsia="Calibri" w:cs="Arial"/>
                    </w:rPr>
                    <w:t xml:space="preserve">Number of full-time equivalent (FTE) employment opportunities created or retained under the Contract, by UK region. </w:t>
                  </w:r>
                </w:p>
                <w:p w14:paraId="1CEB7DA5" w14:textId="77777777" w:rsidR="00951634" w:rsidRPr="00951634" w:rsidRDefault="00951634" w:rsidP="00943BD6">
                  <w:pPr>
                    <w:pStyle w:val="Bullet2"/>
                    <w:rPr>
                      <w:rFonts w:eastAsia="Calibri" w:cs="Arial"/>
                    </w:rPr>
                  </w:pPr>
                  <w:r w:rsidRPr="00951634">
                    <w:rPr>
                      <w:rFonts w:eastAsia="Calibri" w:cs="Arial"/>
                    </w:rPr>
                    <w:t xml:space="preserve">Number of apprenticeship opportunities (Level 2, 3, and 4+) created or retained under the Contract, by UK region. </w:t>
                  </w:r>
                </w:p>
                <w:p w14:paraId="113FD645" w14:textId="77777777" w:rsidR="00951634" w:rsidRPr="00951634" w:rsidRDefault="00951634" w:rsidP="00943BD6">
                  <w:pPr>
                    <w:pStyle w:val="Bullet2"/>
                    <w:rPr>
                      <w:rFonts w:eastAsia="Calibri" w:cs="Arial"/>
                    </w:rPr>
                  </w:pPr>
                  <w:r w:rsidRPr="00951634">
                    <w:rPr>
                      <w:rFonts w:eastAsia="Calibri" w:cs="Arial"/>
                    </w:rPr>
                    <w:t xml:space="preserve">Number of training opportunities (Level 2, 3, and 4+) created or retained under the Contract, other than apprentices, by UK region. </w:t>
                  </w:r>
                </w:p>
                <w:p w14:paraId="590BD8CD" w14:textId="77777777" w:rsidR="00951634" w:rsidRPr="00951634" w:rsidRDefault="00951634" w:rsidP="00943BD6">
                  <w:pPr>
                    <w:pStyle w:val="Bullet2"/>
                    <w:rPr>
                      <w:rFonts w:eastAsia="Calibri" w:cs="Arial"/>
                    </w:rPr>
                  </w:pPr>
                  <w:r w:rsidRPr="00951634">
                    <w:rPr>
                      <w:rFonts w:eastAsia="Calibri" w:cs="Arial"/>
                    </w:rPr>
                    <w:t>Number of people-hours of learning interventions delivered under the Contract, by UK region.</w:t>
                  </w:r>
                </w:p>
              </w:tc>
            </w:tr>
          </w:tbl>
          <w:p w14:paraId="43886349" w14:textId="77777777" w:rsidR="00951634" w:rsidRPr="00951634" w:rsidRDefault="00951634" w:rsidP="00951634">
            <w:pPr>
              <w:spacing w:after="280" w:line="280" w:lineRule="atLeast"/>
              <w:jc w:val="both"/>
              <w:rPr>
                <w:rFonts w:ascii="Arial" w:eastAsia="Calibri" w:hAnsi="Arial" w:cs="Arial"/>
                <w:sz w:val="19"/>
                <w:szCs w:val="19"/>
              </w:rPr>
            </w:pPr>
          </w:p>
        </w:tc>
      </w:tr>
      <w:tr w:rsidR="00951634" w:rsidRPr="00951634" w14:paraId="6CB36862"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DD98441"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8 sides of A4 inclusive of diagrams and annexes</w:t>
            </w:r>
          </w:p>
        </w:tc>
      </w:tr>
    </w:tbl>
    <w:p w14:paraId="39B86F56" w14:textId="77777777" w:rsidR="00951634" w:rsidRPr="00951634" w:rsidRDefault="00951634" w:rsidP="00951634">
      <w:pPr>
        <w:spacing w:after="280" w:line="280" w:lineRule="atLeast"/>
        <w:jc w:val="both"/>
        <w:rPr>
          <w:rFonts w:ascii="Arial" w:eastAsia="Calibri" w:hAnsi="Arial" w:cs="Arial"/>
          <w:sz w:val="20"/>
          <w:szCs w:val="20"/>
        </w:rPr>
      </w:pPr>
    </w:p>
    <w:p w14:paraId="73941A45" w14:textId="77777777" w:rsidR="00951634" w:rsidRPr="00951634" w:rsidRDefault="00951634" w:rsidP="00943BD6">
      <w:pPr>
        <w:pStyle w:val="Heading1"/>
      </w:pPr>
      <w:r w:rsidRPr="00951634">
        <w:t xml:space="preserve">SOCIAL VALUE PLAN AND MAC – INFLUENCE ENVIRONMENTAL PROTECTION AND IMPROVEMENT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3"/>
        <w:gridCol w:w="7633"/>
      </w:tblGrid>
      <w:tr w:rsidR="00951634" w:rsidRPr="00951634" w14:paraId="42814F54" w14:textId="77777777" w:rsidTr="00951634">
        <w:tc>
          <w:tcPr>
            <w:tcW w:w="762" w:type="pct"/>
            <w:tcBorders>
              <w:top w:val="single" w:sz="8" w:space="0" w:color="auto"/>
              <w:left w:val="single" w:sz="8" w:space="0" w:color="auto"/>
              <w:bottom w:val="single" w:sz="8" w:space="0" w:color="auto"/>
              <w:right w:val="single" w:sz="8" w:space="0" w:color="auto"/>
            </w:tcBorders>
            <w:shd w:val="clear" w:color="auto" w:fill="1F3864"/>
          </w:tcPr>
          <w:p w14:paraId="13C0B5B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6307EFA4"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158B2E73" w14:textId="77777777" w:rsidTr="00951634">
        <w:tc>
          <w:tcPr>
            <w:tcW w:w="762" w:type="pct"/>
            <w:tcBorders>
              <w:top w:val="single" w:sz="8" w:space="0" w:color="auto"/>
              <w:left w:val="single" w:sz="8" w:space="0" w:color="auto"/>
              <w:bottom w:val="single" w:sz="8" w:space="0" w:color="auto"/>
              <w:right w:val="single" w:sz="8" w:space="0" w:color="auto"/>
            </w:tcBorders>
          </w:tcPr>
          <w:p w14:paraId="75CD20C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C2_SVP_4.2</w:t>
            </w:r>
          </w:p>
        </w:tc>
        <w:tc>
          <w:tcPr>
            <w:tcW w:w="4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07020"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Social Value Plan - MAC 4.2 Influence environmental protection and improvement </w:t>
            </w:r>
          </w:p>
          <w:p w14:paraId="498A6E0A" w14:textId="77777777" w:rsidR="00951634" w:rsidRPr="00951634" w:rsidRDefault="00951634" w:rsidP="00951634">
            <w:pPr>
              <w:spacing w:after="0" w:line="280" w:lineRule="atLeast"/>
              <w:jc w:val="both"/>
              <w:rPr>
                <w:rFonts w:ascii="Arial" w:eastAsia="Calibri" w:hAnsi="Arial" w:cs="Arial"/>
                <w:b/>
                <w:sz w:val="20"/>
                <w:szCs w:val="20"/>
              </w:rPr>
            </w:pPr>
          </w:p>
          <w:p w14:paraId="5EAC5D7B"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631AE6E1"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781A16F"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6822017E"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1A18317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 coherent and achievable plan to deliver on its Social Value targets associated with the delivery of the Services and aligned to the MAC identified below.  Tenderers should be aware that Social Value benefits must be additional to the core requirements of the Contract.  </w:t>
            </w:r>
          </w:p>
          <w:p w14:paraId="2D2F4388"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Please note that the successful Tenderer's Tender response will form the basis of a further Key Performance Indicator in addition to those already detailed in Schedule 4 (Payment, Pricing and Incentivisation Mechanism).</w:t>
            </w:r>
          </w:p>
          <w:p w14:paraId="093E77F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Social Value Plan - Influence environmental protection and improvement must include the following elements: </w:t>
            </w:r>
          </w:p>
          <w:tbl>
            <w:tblPr>
              <w:tblW w:w="0" w:type="auto"/>
              <w:tblLook w:val="04A0" w:firstRow="1" w:lastRow="0" w:firstColumn="1" w:lastColumn="0" w:noHBand="0" w:noVBand="1"/>
            </w:tblPr>
            <w:tblGrid>
              <w:gridCol w:w="1004"/>
              <w:gridCol w:w="1418"/>
              <w:gridCol w:w="6348"/>
            </w:tblGrid>
            <w:tr w:rsidR="00951634" w:rsidRPr="00951634" w14:paraId="1219C2B1" w14:textId="77777777" w:rsidTr="00951634">
              <w:tc>
                <w:tcPr>
                  <w:tcW w:w="1004"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3C8C59F4"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418" w:type="dxa"/>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6F63B3B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348" w:type="dxa"/>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5EF257A8"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951634" w:rsidRPr="00951634" w14:paraId="21F2B5D8" w14:textId="77777777" w:rsidTr="00951634">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EC10B" w14:textId="77777777" w:rsidR="00951634" w:rsidRPr="00951634" w:rsidRDefault="00951634" w:rsidP="00951634">
                  <w:pPr>
                    <w:spacing w:after="280" w:line="280" w:lineRule="atLeast"/>
                    <w:rPr>
                      <w:rFonts w:ascii="Arial" w:eastAsia="Calibri" w:hAnsi="Arial" w:cs="Arial"/>
                      <w:sz w:val="20"/>
                      <w:szCs w:val="20"/>
                    </w:rPr>
                  </w:pPr>
                  <w:r w:rsidRPr="00951634">
                    <w:rPr>
                      <w:rFonts w:ascii="Arial" w:eastAsia="Calibri" w:hAnsi="Arial" w:cs="Arial"/>
                      <w:sz w:val="20"/>
                      <w:szCs w:val="20"/>
                    </w:rPr>
                    <w:t>Fighting climate change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5507413" w14:textId="77777777" w:rsidR="00951634" w:rsidRPr="00951634" w:rsidRDefault="00951634" w:rsidP="00951634">
                  <w:pPr>
                    <w:spacing w:after="280" w:line="280" w:lineRule="atLeast"/>
                    <w:rPr>
                      <w:rFonts w:ascii="Arial" w:eastAsia="Calibri" w:hAnsi="Arial" w:cs="Arial"/>
                      <w:sz w:val="20"/>
                      <w:szCs w:val="20"/>
                    </w:rPr>
                  </w:pPr>
                  <w:r w:rsidRPr="00951634">
                    <w:rPr>
                      <w:rFonts w:ascii="Arial" w:eastAsia="Calibri" w:hAnsi="Arial" w:cs="Arial"/>
                      <w:sz w:val="20"/>
                      <w:szCs w:val="20"/>
                    </w:rPr>
                    <w:t>Effective stewardship of the environment</w:t>
                  </w:r>
                </w:p>
              </w:tc>
              <w:tc>
                <w:tcPr>
                  <w:tcW w:w="6348" w:type="dxa"/>
                  <w:tcBorders>
                    <w:top w:val="nil"/>
                    <w:left w:val="nil"/>
                    <w:bottom w:val="single" w:sz="8" w:space="0" w:color="auto"/>
                    <w:right w:val="single" w:sz="8" w:space="0" w:color="auto"/>
                  </w:tcBorders>
                  <w:tcMar>
                    <w:top w:w="0" w:type="dxa"/>
                    <w:left w:w="108" w:type="dxa"/>
                    <w:bottom w:w="0" w:type="dxa"/>
                    <w:right w:w="108" w:type="dxa"/>
                  </w:tcMar>
                </w:tcPr>
                <w:p w14:paraId="3A81D5C5" w14:textId="77777777" w:rsidR="00951634" w:rsidRPr="00951634" w:rsidRDefault="00951634" w:rsidP="00951634">
                  <w:pPr>
                    <w:spacing w:after="280" w:line="280" w:lineRule="atLeast"/>
                    <w:rPr>
                      <w:rFonts w:ascii="Arial" w:eastAsia="Calibri" w:hAnsi="Arial" w:cs="Arial"/>
                      <w:sz w:val="20"/>
                      <w:szCs w:val="20"/>
                    </w:rPr>
                  </w:pPr>
                  <w:r w:rsidRPr="00951634">
                    <w:rPr>
                      <w:rFonts w:ascii="Arial" w:eastAsia="Calibri" w:hAnsi="Arial" w:cs="Arial"/>
                      <w:sz w:val="20"/>
                      <w:szCs w:val="20"/>
                    </w:rPr>
                    <w:t>Influence staff, suppliers, customers, and communities through the delivery of the Contract to support environmental protection and improvement</w:t>
                  </w:r>
                </w:p>
              </w:tc>
            </w:tr>
            <w:tr w:rsidR="00951634" w:rsidRPr="00951634" w14:paraId="4AEC110A" w14:textId="77777777" w:rsidTr="0095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6D9AF"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Sub-Criteria for MAC</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A13F3"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Influence environmental protection and improvement</w:t>
                  </w:r>
                </w:p>
              </w:tc>
            </w:tr>
            <w:tr w:rsidR="00951634" w:rsidRPr="00951634" w14:paraId="2B0AF457" w14:textId="77777777" w:rsidTr="0095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69C93"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Model Response Guidance </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19B7A"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44767CA0" w14:textId="77777777" w:rsidR="00951634" w:rsidRPr="00951634" w:rsidRDefault="00951634" w:rsidP="00943BD6">
                  <w:pPr>
                    <w:pStyle w:val="Bullet2"/>
                    <w:rPr>
                      <w:rFonts w:eastAsia="Calibri" w:cs="Arial"/>
                    </w:rPr>
                  </w:pPr>
                  <w:r w:rsidRPr="00951634">
                    <w:rPr>
                      <w:rFonts w:eastAsia="Calibri" w:cs="Arial"/>
                    </w:rPr>
                    <w:t>understanding of how to influence staff, suppliers, customers, communities and/or any other appropriate stakeholders through the delivery of the Contract to support environmental protection and improvement; and/or</w:t>
                  </w:r>
                </w:p>
                <w:p w14:paraId="1097CFC8" w14:textId="77777777" w:rsidR="00951634" w:rsidRPr="00951634" w:rsidRDefault="00951634" w:rsidP="00943BD6">
                  <w:pPr>
                    <w:pStyle w:val="Bullet2"/>
                    <w:rPr>
                      <w:rFonts w:eastAsia="Calibri" w:cs="Arial"/>
                      <w:sz w:val="19"/>
                      <w:szCs w:val="19"/>
                    </w:rPr>
                  </w:pPr>
                  <w:r w:rsidRPr="00951634">
                    <w:rPr>
                      <w:rFonts w:eastAsia="Calibri" w:cs="Arial"/>
                    </w:rPr>
                    <w:t>activities to reconnect people with the environment and increase awareness of ways to protect and enhance it.</w:t>
                  </w:r>
                </w:p>
              </w:tc>
            </w:tr>
            <w:tr w:rsidR="00951634" w:rsidRPr="00951634" w14:paraId="3A04226F" w14:textId="77777777" w:rsidTr="0095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C686C"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Illustrative Examples</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EE7A1" w14:textId="77777777" w:rsidR="00951634" w:rsidRPr="00951634" w:rsidRDefault="00951634" w:rsidP="00943BD6">
                  <w:pPr>
                    <w:pStyle w:val="Bullet2"/>
                    <w:rPr>
                      <w:rFonts w:eastAsia="Calibri" w:cs="Arial"/>
                    </w:rPr>
                  </w:pPr>
                  <w:r w:rsidRPr="00951634">
                    <w:rPr>
                      <w:rFonts w:eastAsia="Calibri" w:cs="Arial"/>
                    </w:rPr>
                    <w:t>Engagement to raise awareness of the benefits of the environmental opportunities identified.</w:t>
                  </w:r>
                </w:p>
                <w:p w14:paraId="5218D0A5" w14:textId="77777777" w:rsidR="00951634" w:rsidRPr="00951634" w:rsidRDefault="00951634" w:rsidP="00943BD6">
                  <w:pPr>
                    <w:pStyle w:val="Bullet2"/>
                    <w:rPr>
                      <w:rFonts w:eastAsia="Calibri" w:cs="Arial"/>
                    </w:rPr>
                  </w:pPr>
                  <w:r w:rsidRPr="00951634">
                    <w:rPr>
                      <w:rFonts w:eastAsia="Calibri" w:cs="Arial"/>
                    </w:rPr>
                    <w:t>Co-design / creation.  Working collaboratively to devise and deliver solutions to support environmental objectives.</w:t>
                  </w:r>
                </w:p>
                <w:p w14:paraId="1D093CE2" w14:textId="77777777" w:rsidR="00951634" w:rsidRPr="00951634" w:rsidRDefault="00951634" w:rsidP="00943BD6">
                  <w:pPr>
                    <w:pStyle w:val="Bullet2"/>
                    <w:rPr>
                      <w:rFonts w:eastAsia="Calibri" w:cs="Arial"/>
                    </w:rPr>
                  </w:pPr>
                  <w:r w:rsidRPr="00951634">
                    <w:rPr>
                      <w:rFonts w:eastAsia="Calibri" w:cs="Arial"/>
                    </w:rPr>
                    <w:t>Training and education.  Influencing behaviour to reduce waste and use resources more efficiently in the performance of the Contract.</w:t>
                  </w:r>
                </w:p>
                <w:p w14:paraId="06717602" w14:textId="77777777" w:rsidR="00951634" w:rsidRPr="00951634" w:rsidRDefault="00951634" w:rsidP="00943BD6">
                  <w:pPr>
                    <w:pStyle w:val="Bullet2"/>
                    <w:rPr>
                      <w:rFonts w:eastAsia="Calibri" w:cs="Arial"/>
                    </w:rPr>
                  </w:pPr>
                  <w:r w:rsidRPr="00951634">
                    <w:rPr>
                      <w:rFonts w:eastAsia="Calibri" w:cs="Arial"/>
                    </w:rPr>
                    <w:t>Partnering / collaborating in engaging with the community in relation to the performance of the Contract, to support environmental objectives.</w:t>
                  </w:r>
                </w:p>
                <w:p w14:paraId="49C8DE47" w14:textId="77777777" w:rsidR="00951634" w:rsidRPr="00951634" w:rsidRDefault="00951634" w:rsidP="00943BD6">
                  <w:pPr>
                    <w:pStyle w:val="Bullet2"/>
                    <w:rPr>
                      <w:rFonts w:eastAsia="Times New Roman" w:cs="Arial"/>
                      <w:color w:val="000000"/>
                      <w:sz w:val="19"/>
                      <w:szCs w:val="19"/>
                    </w:rPr>
                  </w:pPr>
                  <w:r w:rsidRPr="00951634">
                    <w:rPr>
                      <w:rFonts w:eastAsia="Calibri" w:cs="Arial"/>
                    </w:rPr>
                    <w:t>Volunteering opportunities for the Contract workforce, e.g., undertaking activities that encourage direct positive impact.</w:t>
                  </w:r>
                </w:p>
              </w:tc>
            </w:tr>
            <w:tr w:rsidR="00951634" w:rsidRPr="00951634" w14:paraId="678B907C" w14:textId="77777777" w:rsidTr="0095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9D198"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Suggested Reporting Metrics (not limited to)</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A82D1" w14:textId="77777777" w:rsidR="00951634" w:rsidRPr="00951634" w:rsidRDefault="00951634" w:rsidP="00943BD6">
                  <w:pPr>
                    <w:pStyle w:val="Bullet2"/>
                    <w:rPr>
                      <w:rFonts w:eastAsia="Calibri" w:cs="Arial"/>
                    </w:rPr>
                  </w:pPr>
                  <w:r w:rsidRPr="00951634">
                    <w:rPr>
                      <w:rFonts w:eastAsia="Calibri" w:cs="Arial"/>
                    </w:rPr>
                    <w:t xml:space="preserve">Number of people hours spent protecting and improving the environment under the Contract, by UK region. </w:t>
                  </w:r>
                </w:p>
                <w:p w14:paraId="75D97A84" w14:textId="77777777" w:rsidR="00951634" w:rsidRPr="00951634" w:rsidRDefault="00951634" w:rsidP="00943BD6">
                  <w:pPr>
                    <w:pStyle w:val="Bullet2"/>
                    <w:rPr>
                      <w:rFonts w:eastAsia="Calibri" w:cs="Arial"/>
                    </w:rPr>
                  </w:pPr>
                  <w:r w:rsidRPr="00951634">
                    <w:rPr>
                      <w:rFonts w:eastAsia="Calibri" w:cs="Arial"/>
                    </w:rPr>
                    <w:t xml:space="preserve">Number of green spaces created under the Contract, by UK region. </w:t>
                  </w:r>
                </w:p>
                <w:p w14:paraId="333E1E0E" w14:textId="77777777" w:rsidR="00951634" w:rsidRPr="00951634" w:rsidRDefault="00951634" w:rsidP="00943BD6">
                  <w:pPr>
                    <w:pStyle w:val="Bullet2"/>
                    <w:rPr>
                      <w:rFonts w:eastAsia="Calibri" w:cs="Arial"/>
                    </w:rPr>
                  </w:pPr>
                  <w:r w:rsidRPr="00951634">
                    <w:rPr>
                      <w:rFonts w:eastAsia="Calibri" w:cs="Arial"/>
                    </w:rPr>
                    <w:t xml:space="preserve">Annual: </w:t>
                  </w:r>
                </w:p>
                <w:p w14:paraId="7113BB8D" w14:textId="77777777" w:rsidR="00951634" w:rsidRPr="00951634" w:rsidRDefault="00951634" w:rsidP="00943BD6">
                  <w:pPr>
                    <w:pStyle w:val="Bullet3"/>
                  </w:pPr>
                  <w:r w:rsidRPr="00951634">
                    <w:t xml:space="preserve">reduction in emissions of greenhouse gases arising from the performance of the Contract, measured in metric tonnes carbon dioxide equivalents (MTCDE); </w:t>
                  </w:r>
                </w:p>
                <w:p w14:paraId="1D0F0078" w14:textId="77777777" w:rsidR="00951634" w:rsidRPr="00951634" w:rsidRDefault="00951634" w:rsidP="00943BD6">
                  <w:pPr>
                    <w:pStyle w:val="Bullet3"/>
                    <w:rPr>
                      <w:rFonts w:eastAsia="Calibri" w:cs="Arial"/>
                    </w:rPr>
                  </w:pPr>
                  <w:r w:rsidRPr="00951634">
                    <w:rPr>
                      <w:rFonts w:eastAsia="Calibri" w:cs="Arial"/>
                    </w:rPr>
                    <w:t xml:space="preserve">reduction in water use arising from the performance of the Contract, measured in litres; </w:t>
                  </w:r>
                </w:p>
                <w:p w14:paraId="6391B2F7" w14:textId="77777777" w:rsidR="00951634" w:rsidRPr="00951634" w:rsidRDefault="00951634" w:rsidP="00943BD6">
                  <w:pPr>
                    <w:pStyle w:val="Bullet3"/>
                    <w:rPr>
                      <w:rFonts w:eastAsia="Calibri" w:cs="Arial"/>
                    </w:rPr>
                  </w:pPr>
                  <w:r w:rsidRPr="00951634">
                    <w:rPr>
                      <w:rFonts w:eastAsia="Calibri" w:cs="Arial"/>
                    </w:rPr>
                    <w:t xml:space="preserve">reduction in waste to landfill arising from the performance of the </w:t>
                  </w:r>
                  <w:r w:rsidRPr="00943BD6">
                    <w:t>Contract</w:t>
                  </w:r>
                  <w:r w:rsidRPr="00951634">
                    <w:rPr>
                      <w:rFonts w:eastAsia="Calibri" w:cs="Arial"/>
                    </w:rPr>
                    <w:t>, measured in metric tonnes.</w:t>
                  </w:r>
                </w:p>
              </w:tc>
            </w:tr>
          </w:tbl>
          <w:p w14:paraId="7032CE52" w14:textId="77777777" w:rsidR="00951634" w:rsidRPr="00951634" w:rsidRDefault="00951634" w:rsidP="00951634">
            <w:pPr>
              <w:spacing w:after="280" w:line="280" w:lineRule="atLeast"/>
              <w:jc w:val="both"/>
              <w:rPr>
                <w:rFonts w:ascii="Arial" w:eastAsia="Calibri" w:hAnsi="Arial" w:cs="Arial"/>
                <w:sz w:val="19"/>
                <w:szCs w:val="19"/>
              </w:rPr>
            </w:pPr>
          </w:p>
        </w:tc>
      </w:tr>
      <w:tr w:rsidR="00951634" w:rsidRPr="00951634" w14:paraId="4CCDD7CE"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BA03994"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8 sides of A4 inclusive of diagrams and annexes</w:t>
            </w:r>
          </w:p>
        </w:tc>
      </w:tr>
    </w:tbl>
    <w:p w14:paraId="0FDCC930" w14:textId="77777777" w:rsidR="00951634" w:rsidRPr="00951634" w:rsidRDefault="00951634" w:rsidP="00951634">
      <w:pPr>
        <w:spacing w:after="280" w:line="280" w:lineRule="atLeast"/>
        <w:jc w:val="both"/>
        <w:rPr>
          <w:rFonts w:ascii="Arial" w:eastAsia="Calibri" w:hAnsi="Arial" w:cs="Arial"/>
          <w:sz w:val="20"/>
          <w:szCs w:val="20"/>
        </w:rPr>
      </w:pPr>
    </w:p>
    <w:p w14:paraId="241EF7A1" w14:textId="77777777" w:rsidR="00951634" w:rsidRPr="00951634" w:rsidRDefault="00951634" w:rsidP="00943BD6">
      <w:pPr>
        <w:pStyle w:val="Heading1"/>
      </w:pPr>
      <w:r w:rsidRPr="00951634">
        <w:t>SOCIAL VALUE PLAN AND MAC – SUPPORT HEALTH AND WELLBEING IN THE WORKFORCE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3"/>
        <w:gridCol w:w="7633"/>
      </w:tblGrid>
      <w:tr w:rsidR="00951634" w:rsidRPr="00951634" w14:paraId="50F1F247" w14:textId="77777777" w:rsidTr="00951634">
        <w:tc>
          <w:tcPr>
            <w:tcW w:w="762" w:type="pct"/>
            <w:tcBorders>
              <w:top w:val="single" w:sz="8" w:space="0" w:color="auto"/>
              <w:left w:val="single" w:sz="8" w:space="0" w:color="auto"/>
              <w:bottom w:val="single" w:sz="8" w:space="0" w:color="auto"/>
              <w:right w:val="single" w:sz="8" w:space="0" w:color="auto"/>
            </w:tcBorders>
            <w:shd w:val="clear" w:color="auto" w:fill="1F3864"/>
          </w:tcPr>
          <w:p w14:paraId="530E9003"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70B7A99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30C940BE" w14:textId="77777777" w:rsidTr="00951634">
        <w:tc>
          <w:tcPr>
            <w:tcW w:w="762" w:type="pct"/>
            <w:tcBorders>
              <w:top w:val="single" w:sz="8" w:space="0" w:color="auto"/>
              <w:left w:val="single" w:sz="8" w:space="0" w:color="auto"/>
              <w:bottom w:val="single" w:sz="8" w:space="0" w:color="auto"/>
              <w:right w:val="single" w:sz="8" w:space="0" w:color="auto"/>
            </w:tcBorders>
            <w:shd w:val="clear" w:color="auto" w:fill="auto"/>
          </w:tcPr>
          <w:p w14:paraId="6CE86156"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C2_SVP_7.1</w:t>
            </w:r>
          </w:p>
        </w:tc>
        <w:tc>
          <w:tcPr>
            <w:tcW w:w="423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EB0E63"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Social Value Plan - MAC 7.1 Support health and wellbeing in the workforce</w:t>
            </w:r>
          </w:p>
          <w:p w14:paraId="3993C667" w14:textId="77777777" w:rsidR="00951634" w:rsidRPr="00951634" w:rsidRDefault="00951634" w:rsidP="00951634">
            <w:pPr>
              <w:spacing w:after="0" w:line="280" w:lineRule="atLeast"/>
              <w:jc w:val="both"/>
              <w:rPr>
                <w:rFonts w:ascii="Arial" w:eastAsia="Calibri" w:hAnsi="Arial" w:cs="Arial"/>
                <w:b/>
                <w:sz w:val="20"/>
                <w:szCs w:val="20"/>
              </w:rPr>
            </w:pPr>
          </w:p>
          <w:p w14:paraId="752F4078"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951634" w:rsidRPr="00951634" w14:paraId="3C5848B3"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3C58A52"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951634" w:rsidRPr="00951634" w14:paraId="1DD82BDE"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21E9DDDC"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 coherent and achievable plan to deliver on its Social Value targets associated with the delivery of the Services and aligned to the MAC identified below.  Tenderers should be aware that Social Value benefits must be additional to the core requirements of the Contract.  </w:t>
            </w:r>
          </w:p>
          <w:p w14:paraId="23F10ACE"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Please note that the successful Tenderer's Tender response will form the basis of a further Key Performance Indicator in addition to those already detailed in Schedule 4 (Payment, Pricing and Incentivisation Mechanism).</w:t>
            </w:r>
          </w:p>
          <w:p w14:paraId="7138380E" w14:textId="77777777" w:rsidR="00951634" w:rsidRPr="00951634" w:rsidRDefault="00951634" w:rsidP="00951634">
            <w:pPr>
              <w:keepNext/>
              <w:spacing w:after="280" w:line="280" w:lineRule="atLeast"/>
              <w:jc w:val="both"/>
              <w:rPr>
                <w:rFonts w:ascii="Arial" w:eastAsia="Calibri" w:hAnsi="Arial" w:cs="Arial"/>
                <w:sz w:val="20"/>
                <w:szCs w:val="20"/>
              </w:rPr>
            </w:pPr>
            <w:r w:rsidRPr="00951634">
              <w:rPr>
                <w:rFonts w:ascii="Arial" w:eastAsia="Calibri" w:hAnsi="Arial" w:cs="Arial"/>
                <w:sz w:val="20"/>
                <w:szCs w:val="20"/>
              </w:rPr>
              <w:t>The content of the Social Value Plan will include the following elements:</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53"/>
              <w:gridCol w:w="6070"/>
            </w:tblGrid>
            <w:tr w:rsidR="00951634" w:rsidRPr="00951634" w14:paraId="29AD4476" w14:textId="77777777" w:rsidTr="00951634">
              <w:tc>
                <w:tcPr>
                  <w:tcW w:w="1440" w:type="dxa"/>
                  <w:shd w:val="clear" w:color="auto" w:fill="F7CAAC"/>
                  <w:tcMar>
                    <w:top w:w="0" w:type="dxa"/>
                    <w:left w:w="108" w:type="dxa"/>
                    <w:bottom w:w="0" w:type="dxa"/>
                    <w:right w:w="108" w:type="dxa"/>
                  </w:tcMar>
                  <w:hideMark/>
                </w:tcPr>
                <w:p w14:paraId="14CB6C45" w14:textId="53E6D0EE"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253" w:type="dxa"/>
                  <w:shd w:val="clear" w:color="auto" w:fill="F7CAAC"/>
                  <w:tcMar>
                    <w:top w:w="0" w:type="dxa"/>
                    <w:left w:w="108" w:type="dxa"/>
                    <w:bottom w:w="0" w:type="dxa"/>
                    <w:right w:w="108" w:type="dxa"/>
                  </w:tcMar>
                  <w:hideMark/>
                </w:tcPr>
                <w:p w14:paraId="5B055E38"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070" w:type="dxa"/>
                  <w:shd w:val="clear" w:color="auto" w:fill="F7CAAC"/>
                  <w:tcMar>
                    <w:top w:w="0" w:type="dxa"/>
                    <w:left w:w="108" w:type="dxa"/>
                    <w:bottom w:w="0" w:type="dxa"/>
                    <w:right w:w="108" w:type="dxa"/>
                  </w:tcMar>
                  <w:hideMark/>
                </w:tcPr>
                <w:p w14:paraId="77FC6B4C"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951634" w:rsidRPr="00951634" w14:paraId="33C85CD5" w14:textId="77777777" w:rsidTr="00951634">
              <w:tc>
                <w:tcPr>
                  <w:tcW w:w="1440" w:type="dxa"/>
                  <w:tcMar>
                    <w:top w:w="0" w:type="dxa"/>
                    <w:left w:w="108" w:type="dxa"/>
                    <w:bottom w:w="0" w:type="dxa"/>
                    <w:right w:w="108" w:type="dxa"/>
                  </w:tcMar>
                  <w:hideMark/>
                </w:tcPr>
                <w:p w14:paraId="7728347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Wellbeing </w:t>
                  </w:r>
                </w:p>
              </w:tc>
              <w:tc>
                <w:tcPr>
                  <w:tcW w:w="1253" w:type="dxa"/>
                  <w:tcMar>
                    <w:top w:w="0" w:type="dxa"/>
                    <w:left w:w="108" w:type="dxa"/>
                    <w:bottom w:w="0" w:type="dxa"/>
                    <w:right w:w="108" w:type="dxa"/>
                  </w:tcMar>
                </w:tcPr>
                <w:p w14:paraId="5C718BA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Improve health and wellbeing</w:t>
                  </w:r>
                </w:p>
              </w:tc>
              <w:tc>
                <w:tcPr>
                  <w:tcW w:w="6070" w:type="dxa"/>
                  <w:tcMar>
                    <w:top w:w="0" w:type="dxa"/>
                    <w:left w:w="108" w:type="dxa"/>
                    <w:bottom w:w="0" w:type="dxa"/>
                    <w:right w:w="108" w:type="dxa"/>
                  </w:tcMar>
                  <w:vAlign w:val="center"/>
                </w:tcPr>
                <w:p w14:paraId="0B075805"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Demonstrate action to support health and wellbeing, including physical and mental health, in the Contract workforce</w:t>
                  </w:r>
                </w:p>
              </w:tc>
            </w:tr>
            <w:tr w:rsidR="00951634" w:rsidRPr="00951634" w14:paraId="633274EE" w14:textId="77777777" w:rsidTr="00951634">
              <w:tc>
                <w:tcPr>
                  <w:tcW w:w="2693" w:type="dxa"/>
                  <w:gridSpan w:val="2"/>
                  <w:tcMar>
                    <w:top w:w="0" w:type="dxa"/>
                    <w:left w:w="108" w:type="dxa"/>
                    <w:bottom w:w="0" w:type="dxa"/>
                    <w:right w:w="108" w:type="dxa"/>
                  </w:tcMar>
                </w:tcPr>
                <w:p w14:paraId="289E26E1"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 Criteria for MAC</w:t>
                  </w:r>
                </w:p>
              </w:tc>
              <w:tc>
                <w:tcPr>
                  <w:tcW w:w="6070" w:type="dxa"/>
                  <w:tcMar>
                    <w:top w:w="0" w:type="dxa"/>
                    <w:left w:w="108" w:type="dxa"/>
                    <w:bottom w:w="0" w:type="dxa"/>
                    <w:right w:w="108" w:type="dxa"/>
                  </w:tcMar>
                  <w:vAlign w:val="center"/>
                </w:tcPr>
                <w:p w14:paraId="564654D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Support health and wellbeing in the workforce</w:t>
                  </w:r>
                </w:p>
              </w:tc>
            </w:tr>
            <w:tr w:rsidR="00951634" w:rsidRPr="00951634" w14:paraId="4DCFA7F5" w14:textId="77777777" w:rsidTr="00951634">
              <w:tc>
                <w:tcPr>
                  <w:tcW w:w="2693" w:type="dxa"/>
                  <w:gridSpan w:val="2"/>
                  <w:tcMar>
                    <w:top w:w="0" w:type="dxa"/>
                    <w:left w:w="108" w:type="dxa"/>
                    <w:bottom w:w="0" w:type="dxa"/>
                    <w:right w:w="108" w:type="dxa"/>
                  </w:tcMar>
                </w:tcPr>
                <w:p w14:paraId="21BCB5B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Model Response Guidance </w:t>
                  </w:r>
                </w:p>
              </w:tc>
              <w:tc>
                <w:tcPr>
                  <w:tcW w:w="6070" w:type="dxa"/>
                  <w:tcMar>
                    <w:top w:w="0" w:type="dxa"/>
                    <w:left w:w="108" w:type="dxa"/>
                    <w:bottom w:w="0" w:type="dxa"/>
                    <w:right w:w="108" w:type="dxa"/>
                  </w:tcMar>
                  <w:vAlign w:val="center"/>
                </w:tcPr>
                <w:p w14:paraId="5F93EC7E"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48E494C2" w14:textId="77777777" w:rsidR="00951634" w:rsidRPr="00951634" w:rsidRDefault="00951634" w:rsidP="00943BD6">
                  <w:pPr>
                    <w:pStyle w:val="Bullet2"/>
                    <w:rPr>
                      <w:rFonts w:eastAsia="Calibri" w:cs="Arial"/>
                    </w:rPr>
                  </w:pPr>
                  <w:r w:rsidRPr="00951634">
                    <w:rPr>
                      <w:rFonts w:eastAsia="Calibri" w:cs="Arial"/>
                    </w:rPr>
                    <w:t>understanding of issues relating to health and wellbeing, including physical and mental health, in the Contract workforce;</w:t>
                  </w:r>
                </w:p>
                <w:p w14:paraId="042BC167" w14:textId="77777777" w:rsidR="00951634" w:rsidRPr="00951634" w:rsidRDefault="00951634" w:rsidP="00943BD6">
                  <w:pPr>
                    <w:pStyle w:val="Bullet2"/>
                    <w:rPr>
                      <w:rFonts w:eastAsia="Calibri" w:cs="Arial"/>
                    </w:rPr>
                  </w:pPr>
                  <w:r w:rsidRPr="00951634">
                    <w:rPr>
                      <w:rFonts w:eastAsia="Calibri" w:cs="Arial"/>
                    </w:rPr>
                    <w:t>inclusive and accessible recruitment practices, development practices and retention-focussed activities including those provided in the MAC Guide for line managers on recruiting, managing, and developing people with a disability or health condition;</w:t>
                  </w:r>
                </w:p>
                <w:p w14:paraId="1DA7479D" w14:textId="77777777" w:rsidR="00951634" w:rsidRPr="00951634" w:rsidRDefault="00951634" w:rsidP="00943BD6">
                  <w:pPr>
                    <w:pStyle w:val="Bullet2"/>
                    <w:rPr>
                      <w:rFonts w:eastAsia="Calibri" w:cs="Arial"/>
                    </w:rPr>
                  </w:pPr>
                  <w:r w:rsidRPr="00951634">
                    <w:rPr>
                      <w:rFonts w:eastAsia="Calibri" w:cs="Arial"/>
                    </w:rPr>
                    <w:t>actions to invest in the physical and mental health and wellbeing of the Contract workforce;</w:t>
                  </w:r>
                </w:p>
                <w:p w14:paraId="3573188B" w14:textId="77777777" w:rsidR="00951634" w:rsidRPr="00951634" w:rsidRDefault="00951634" w:rsidP="00943BD6">
                  <w:pPr>
                    <w:pStyle w:val="Bullet2"/>
                    <w:rPr>
                      <w:rFonts w:eastAsia="Calibri" w:cs="Arial"/>
                    </w:rPr>
                  </w:pPr>
                  <w:r w:rsidRPr="00951634">
                    <w:rPr>
                      <w:rFonts w:eastAsia="Calibri" w:cs="Arial"/>
                    </w:rPr>
                    <w:t>methods to measure staff engagement over time and adapt to any changes in the results;</w:t>
                  </w:r>
                </w:p>
                <w:p w14:paraId="1B81636A" w14:textId="77777777" w:rsidR="00951634" w:rsidRPr="00951634" w:rsidRDefault="00951634" w:rsidP="00943BD6">
                  <w:pPr>
                    <w:pStyle w:val="Bullet2"/>
                    <w:rPr>
                      <w:rFonts w:eastAsia="Calibri" w:cs="Arial"/>
                      <w:sz w:val="19"/>
                      <w:szCs w:val="19"/>
                    </w:rPr>
                  </w:pPr>
                  <w:r w:rsidRPr="00951634">
                    <w:rPr>
                      <w:rFonts w:eastAsia="Calibri" w:cs="Arial"/>
                    </w:rPr>
                    <w:t>processes for acting on issues identified;</w:t>
                  </w:r>
                </w:p>
              </w:tc>
            </w:tr>
            <w:tr w:rsidR="00951634" w:rsidRPr="00951634" w14:paraId="7120A09E" w14:textId="77777777" w:rsidTr="00951634">
              <w:tc>
                <w:tcPr>
                  <w:tcW w:w="2693" w:type="dxa"/>
                  <w:gridSpan w:val="2"/>
                  <w:tcMar>
                    <w:top w:w="0" w:type="dxa"/>
                    <w:left w:w="108" w:type="dxa"/>
                    <w:bottom w:w="0" w:type="dxa"/>
                    <w:right w:w="108" w:type="dxa"/>
                  </w:tcMar>
                </w:tcPr>
                <w:p w14:paraId="326B42AA"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Illustrative Examples</w:t>
                  </w:r>
                </w:p>
              </w:tc>
              <w:tc>
                <w:tcPr>
                  <w:tcW w:w="6070" w:type="dxa"/>
                  <w:tcMar>
                    <w:top w:w="0" w:type="dxa"/>
                    <w:left w:w="108" w:type="dxa"/>
                    <w:bottom w:w="0" w:type="dxa"/>
                    <w:right w:w="108" w:type="dxa"/>
                  </w:tcMar>
                  <w:vAlign w:val="center"/>
                </w:tcPr>
                <w:p w14:paraId="57E9335F" w14:textId="77777777" w:rsidR="00951634" w:rsidRPr="00951634" w:rsidRDefault="00951634" w:rsidP="00943BD6">
                  <w:pPr>
                    <w:pStyle w:val="Bullet2"/>
                    <w:rPr>
                      <w:rFonts w:eastAsia="Calibri" w:cs="Arial"/>
                    </w:rPr>
                  </w:pPr>
                  <w:r w:rsidRPr="00951634">
                    <w:rPr>
                      <w:rFonts w:eastAsia="Calibri" w:cs="Arial"/>
                    </w:rPr>
                    <w:t>implementing the six (6) standards in the Mental Health at Work commitment and, where appropriate, the mental health enhanced standard for companies with more than five-hundred (500) employees in Thriving at Work with respect to the Contract workforce, not just 'following the recommendations';</w:t>
                  </w:r>
                </w:p>
                <w:p w14:paraId="2864A585" w14:textId="77777777" w:rsidR="00951634" w:rsidRPr="00951634" w:rsidRDefault="00951634" w:rsidP="00943BD6">
                  <w:pPr>
                    <w:pStyle w:val="Bullet2"/>
                    <w:rPr>
                      <w:rFonts w:eastAsia="Calibri" w:cs="Arial"/>
                    </w:rPr>
                  </w:pPr>
                  <w:r w:rsidRPr="00951634">
                    <w:rPr>
                      <w:rFonts w:eastAsia="Calibri" w:cs="Arial"/>
                    </w:rPr>
                    <w:t>public reporting by the Tenderer and its supply chain on the health and wellbeing of staff comprising the Contract workforce, following the recommendations in the Voluntary Reporting Framework; and/or</w:t>
                  </w:r>
                </w:p>
                <w:p w14:paraId="382EA945" w14:textId="77777777" w:rsidR="00951634" w:rsidRPr="00951634" w:rsidRDefault="00951634" w:rsidP="00943BD6">
                  <w:pPr>
                    <w:pStyle w:val="Bullet2"/>
                    <w:rPr>
                      <w:rFonts w:eastAsia="Times New Roman" w:cs="Arial"/>
                    </w:rPr>
                  </w:pPr>
                  <w:r w:rsidRPr="00951634">
                    <w:rPr>
                      <w:rFonts w:eastAsia="Calibri" w:cs="Arial"/>
                    </w:rPr>
                    <w:t>engagement plans to engage the Contract workforce in deciding the most important issues to address.</w:t>
                  </w:r>
                </w:p>
              </w:tc>
            </w:tr>
            <w:tr w:rsidR="00951634" w:rsidRPr="00951634" w14:paraId="0206EC5A" w14:textId="77777777" w:rsidTr="00951634">
              <w:tc>
                <w:tcPr>
                  <w:tcW w:w="2693" w:type="dxa"/>
                  <w:gridSpan w:val="2"/>
                  <w:tcMar>
                    <w:top w:w="0" w:type="dxa"/>
                    <w:left w:w="108" w:type="dxa"/>
                    <w:bottom w:w="0" w:type="dxa"/>
                    <w:right w:w="108" w:type="dxa"/>
                  </w:tcMar>
                </w:tcPr>
                <w:p w14:paraId="0BBEC477"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Suggested Reporting Metrics (not limited to)</w:t>
                  </w:r>
                </w:p>
              </w:tc>
              <w:tc>
                <w:tcPr>
                  <w:tcW w:w="6070" w:type="dxa"/>
                  <w:tcMar>
                    <w:top w:w="0" w:type="dxa"/>
                    <w:left w:w="108" w:type="dxa"/>
                    <w:bottom w:w="0" w:type="dxa"/>
                    <w:right w:w="108" w:type="dxa"/>
                  </w:tcMar>
                  <w:vAlign w:val="center"/>
                </w:tcPr>
                <w:p w14:paraId="3083AE79" w14:textId="77777777" w:rsidR="00951634" w:rsidRPr="00951634" w:rsidRDefault="00951634" w:rsidP="00943BD6">
                  <w:pPr>
                    <w:pStyle w:val="Bullet2"/>
                    <w:rPr>
                      <w:rFonts w:eastAsia="Calibri" w:cs="Arial"/>
                    </w:rPr>
                  </w:pPr>
                  <w:r w:rsidRPr="00951634">
                    <w:rPr>
                      <w:rFonts w:eastAsia="Calibri" w:cs="Arial"/>
                    </w:rPr>
                    <w:t>Percentage of all companies in the supply chain under the Contract to have implemented measures to improve the physical and mental health and wellbeing of employees.</w:t>
                  </w:r>
                </w:p>
                <w:p w14:paraId="46C915FF" w14:textId="77777777" w:rsidR="00951634" w:rsidRPr="00951634" w:rsidRDefault="00951634" w:rsidP="00943BD6">
                  <w:pPr>
                    <w:pStyle w:val="Bullet2"/>
                    <w:rPr>
                      <w:rFonts w:eastAsia="Calibri" w:cs="Arial"/>
                    </w:rPr>
                  </w:pPr>
                  <w:r w:rsidRPr="00951634">
                    <w:rPr>
                      <w:rFonts w:eastAsia="Calibri" w:cs="Arial"/>
                    </w:rPr>
                    <w:t>Percentage of all companies in the supply chain under the Contract to have implemented the six (6) standards in the Mental Health at Work commitment.</w:t>
                  </w:r>
                </w:p>
                <w:p w14:paraId="2B5DC0C3" w14:textId="77777777" w:rsidR="00951634" w:rsidRPr="00951634" w:rsidRDefault="00951634" w:rsidP="00943BD6">
                  <w:pPr>
                    <w:pStyle w:val="Bullet2"/>
                    <w:rPr>
                      <w:rFonts w:eastAsia="Calibri" w:cs="Arial"/>
                    </w:rPr>
                  </w:pPr>
                  <w:r w:rsidRPr="00951634">
                    <w:rPr>
                      <w:rFonts w:eastAsia="Calibri" w:cs="Arial"/>
                    </w:rPr>
                    <w:t>Number of companies in the supply chain under the Contract to have implemented the six (6) standards in the Mental Health at Work commitment.</w:t>
                  </w:r>
                </w:p>
                <w:p w14:paraId="46B8CC9C" w14:textId="77777777" w:rsidR="00951634" w:rsidRPr="00951634" w:rsidRDefault="00951634" w:rsidP="00943BD6">
                  <w:pPr>
                    <w:pStyle w:val="Bullet2"/>
                    <w:rPr>
                      <w:rFonts w:eastAsia="Calibri" w:cs="Arial"/>
                    </w:rPr>
                  </w:pPr>
                  <w:r w:rsidRPr="00951634">
                    <w:rPr>
                      <w:rFonts w:eastAsia="Calibri" w:cs="Arial"/>
                    </w:rPr>
                    <w:t>Percentage of all companies in the supply chain under the Contract to have implemented the mental health enhanced standards, for companies with more five-hundred (500) employees, in Thriving at Work.</w:t>
                  </w:r>
                </w:p>
                <w:p w14:paraId="3A8E595C" w14:textId="77777777" w:rsidR="00951634" w:rsidRPr="00951634" w:rsidRDefault="00951634" w:rsidP="00943BD6">
                  <w:pPr>
                    <w:pStyle w:val="Bullet2"/>
                    <w:rPr>
                      <w:rFonts w:eastAsia="Calibri" w:cs="Arial"/>
                    </w:rPr>
                  </w:pPr>
                  <w:r w:rsidRPr="00951634">
                    <w:rPr>
                      <w:rFonts w:eastAsia="Calibri" w:cs="Arial"/>
                    </w:rPr>
                    <w:t>Number of companies in the supply chain under the Contract to have implemented the mental health enhanced standards, for companies with more five-hundred (500) employees, in Thriving at Work.</w:t>
                  </w:r>
                </w:p>
              </w:tc>
            </w:tr>
          </w:tbl>
          <w:p w14:paraId="5EA5E893" w14:textId="77777777" w:rsidR="00951634" w:rsidRPr="00951634" w:rsidRDefault="00951634" w:rsidP="00951634">
            <w:pPr>
              <w:spacing w:after="280" w:line="280" w:lineRule="atLeast"/>
              <w:ind w:left="709"/>
              <w:jc w:val="both"/>
              <w:rPr>
                <w:rFonts w:ascii="Arial" w:eastAsia="Calibri" w:hAnsi="Arial" w:cs="Arial"/>
                <w:sz w:val="19"/>
                <w:szCs w:val="19"/>
              </w:rPr>
            </w:pPr>
          </w:p>
        </w:tc>
      </w:tr>
      <w:tr w:rsidR="00951634" w:rsidRPr="00951634" w14:paraId="6D54A705"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917B3AD"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8 sides of A4 inclusive of diagrams and annexes</w:t>
            </w:r>
          </w:p>
        </w:tc>
      </w:tr>
    </w:tbl>
    <w:p w14:paraId="63986D57" w14:textId="77777777" w:rsidR="00951634" w:rsidRPr="00951634" w:rsidRDefault="00951634" w:rsidP="00951634">
      <w:pPr>
        <w:spacing w:after="280" w:line="280" w:lineRule="atLeast"/>
        <w:jc w:val="both"/>
        <w:rPr>
          <w:rFonts w:ascii="Arial" w:eastAsia="Calibri" w:hAnsi="Arial" w:cs="Arial"/>
          <w:b/>
          <w:sz w:val="20"/>
          <w:szCs w:val="20"/>
          <w:u w:val="single"/>
        </w:rPr>
      </w:pPr>
    </w:p>
    <w:p w14:paraId="69A78CA0" w14:textId="77777777" w:rsidR="00951634" w:rsidRPr="00951634" w:rsidRDefault="00951634" w:rsidP="00951634">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3: FINANCIAL PROFIT SHARE AND MANAGEMENT INFORMATION (QUESTIONS 14-15)</w:t>
      </w:r>
    </w:p>
    <w:p w14:paraId="5BCAD726" w14:textId="77777777" w:rsidR="00951634" w:rsidRPr="00951634" w:rsidRDefault="00951634" w:rsidP="00943BD6">
      <w:pPr>
        <w:pStyle w:val="Heading1"/>
      </w:pPr>
      <w:r w:rsidRPr="00951634">
        <w:t>financial profit share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951634" w:rsidRPr="00951634" w14:paraId="54187D78" w14:textId="77777777" w:rsidTr="00951634">
        <w:tc>
          <w:tcPr>
            <w:tcW w:w="950" w:type="pct"/>
            <w:tcBorders>
              <w:top w:val="single" w:sz="8" w:space="0" w:color="auto"/>
              <w:left w:val="single" w:sz="8" w:space="0" w:color="auto"/>
              <w:bottom w:val="single" w:sz="8" w:space="0" w:color="auto"/>
              <w:right w:val="single" w:sz="8" w:space="0" w:color="auto"/>
            </w:tcBorders>
            <w:shd w:val="clear" w:color="auto" w:fill="1F3864"/>
          </w:tcPr>
          <w:p w14:paraId="0FACC4C5"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7205659F"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54B06CBA" w14:textId="77777777" w:rsidTr="00951634">
        <w:tc>
          <w:tcPr>
            <w:tcW w:w="950" w:type="pct"/>
            <w:tcBorders>
              <w:top w:val="single" w:sz="8" w:space="0" w:color="auto"/>
              <w:left w:val="single" w:sz="8" w:space="0" w:color="auto"/>
              <w:bottom w:val="single" w:sz="8" w:space="0" w:color="auto"/>
              <w:right w:val="single" w:sz="8" w:space="0" w:color="auto"/>
            </w:tcBorders>
          </w:tcPr>
          <w:p w14:paraId="4A925669"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C2_FPS</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09D09C"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Financial Profit Share</w:t>
            </w:r>
          </w:p>
          <w:p w14:paraId="7294E209" w14:textId="77777777" w:rsidR="00951634" w:rsidRPr="00951634" w:rsidRDefault="00951634" w:rsidP="00951634">
            <w:pPr>
              <w:spacing w:after="0" w:line="280" w:lineRule="atLeast"/>
              <w:jc w:val="both"/>
              <w:rPr>
                <w:rFonts w:ascii="Arial" w:eastAsia="Calibri" w:hAnsi="Arial" w:cs="Arial"/>
                <w:b/>
                <w:sz w:val="20"/>
                <w:szCs w:val="20"/>
              </w:rPr>
            </w:pPr>
          </w:p>
        </w:tc>
      </w:tr>
      <w:tr w:rsidR="00951634" w:rsidRPr="00951634" w14:paraId="59283196"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F480659"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951634" w:rsidRPr="00951634" w14:paraId="0DC868F1"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76033C9A"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sz w:val="20"/>
                <w:szCs w:val="20"/>
              </w:rPr>
              <w:t>Tenderers must provide proposals for the Profit Share Mechanism which clearly set out:</w:t>
            </w:r>
          </w:p>
          <w:p w14:paraId="7538DC79" w14:textId="77777777" w:rsidR="00951634" w:rsidRPr="00951634" w:rsidRDefault="00951634" w:rsidP="00943BD6">
            <w:pPr>
              <w:pStyle w:val="Heading2"/>
            </w:pPr>
            <w:r w:rsidRPr="00951634">
              <w:t>their proposed Profit Share Percentage and Profit Share Threshold which will be used to calculate the Profit Share;</w:t>
            </w:r>
          </w:p>
          <w:p w14:paraId="216F09F7" w14:textId="77777777" w:rsidR="00951634" w:rsidRPr="00951634" w:rsidRDefault="00951634" w:rsidP="00943BD6">
            <w:pPr>
              <w:pStyle w:val="Heading2"/>
            </w:pPr>
            <w:r w:rsidRPr="00951634">
              <w:t>their strategy for achieving significant through life cost savings that will generate the Profit Share for the Authority; and</w:t>
            </w:r>
          </w:p>
          <w:p w14:paraId="3BDE13E2" w14:textId="77777777" w:rsidR="00951634" w:rsidRPr="00951634" w:rsidRDefault="00951634" w:rsidP="00943BD6">
            <w:pPr>
              <w:pStyle w:val="Heading2"/>
            </w:pPr>
            <w:r w:rsidRPr="00951634">
              <w:t>how the principles of the PPIM will be flowed down to Sub-Contractors and how the supply chain is incentivised to continue to deliver savings through the life of the Contract.</w:t>
            </w:r>
          </w:p>
          <w:p w14:paraId="51ADA60F"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Tenderers must align their Technical Requirement of Response with Paragraph 7 (Profit Share) of Schedule 4 (Payment Performance and Incentivisation Mechanism) </w:t>
            </w:r>
            <w:r w:rsidRPr="00951634">
              <w:rPr>
                <w:rFonts w:ascii="Arial" w:eastAsia="Calibri" w:hAnsi="Arial" w:cs="Arial"/>
                <w:b/>
                <w:sz w:val="20"/>
                <w:szCs w:val="20"/>
                <w:lang w:eastAsia="en-GB"/>
              </w:rPr>
              <w:t>of the Contract 2 Terms &amp; Conditions</w:t>
            </w:r>
          </w:p>
        </w:tc>
      </w:tr>
      <w:tr w:rsidR="00951634" w:rsidRPr="00951634" w14:paraId="18B26193"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C6E90B5"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Maximum 4 sides of A4 inclusive of diagrams and annexes</w:t>
            </w:r>
          </w:p>
        </w:tc>
      </w:tr>
    </w:tbl>
    <w:p w14:paraId="0E55F482" w14:textId="77777777" w:rsidR="00951634" w:rsidRPr="00951634" w:rsidRDefault="00951634" w:rsidP="00951634">
      <w:pPr>
        <w:spacing w:after="280" w:line="280" w:lineRule="atLeast"/>
        <w:jc w:val="both"/>
        <w:rPr>
          <w:rFonts w:ascii="Arial" w:eastAsia="Calibri" w:hAnsi="Arial" w:cs="Arial"/>
          <w:sz w:val="20"/>
          <w:szCs w:val="20"/>
        </w:rPr>
      </w:pPr>
    </w:p>
    <w:p w14:paraId="1291EA3C" w14:textId="77777777" w:rsidR="00951634" w:rsidRPr="00951634" w:rsidRDefault="00951634" w:rsidP="00943BD6">
      <w:pPr>
        <w:pStyle w:val="Heading1"/>
      </w:pPr>
      <w:r w:rsidRPr="00951634">
        <w:t>financial management information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951634" w:rsidRPr="00951634" w14:paraId="459958C9" w14:textId="77777777" w:rsidTr="00951634">
        <w:tc>
          <w:tcPr>
            <w:tcW w:w="950" w:type="pct"/>
            <w:tcBorders>
              <w:top w:val="single" w:sz="8" w:space="0" w:color="auto"/>
              <w:left w:val="single" w:sz="8" w:space="0" w:color="auto"/>
              <w:bottom w:val="single" w:sz="8" w:space="0" w:color="auto"/>
              <w:right w:val="single" w:sz="8" w:space="0" w:color="auto"/>
            </w:tcBorders>
            <w:shd w:val="clear" w:color="auto" w:fill="1F3864"/>
          </w:tcPr>
          <w:p w14:paraId="02D3AC75"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D8BC1E0"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951634" w:rsidRPr="00951634" w14:paraId="13AA4A47" w14:textId="77777777" w:rsidTr="00951634">
        <w:tc>
          <w:tcPr>
            <w:tcW w:w="950" w:type="pct"/>
            <w:tcBorders>
              <w:top w:val="single" w:sz="8" w:space="0" w:color="auto"/>
              <w:left w:val="single" w:sz="8" w:space="0" w:color="auto"/>
              <w:bottom w:val="single" w:sz="8" w:space="0" w:color="auto"/>
              <w:right w:val="single" w:sz="8" w:space="0" w:color="auto"/>
            </w:tcBorders>
          </w:tcPr>
          <w:p w14:paraId="26F00085"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C2_FMI</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50BE90" w14:textId="77777777" w:rsidR="00951634" w:rsidRPr="00951634" w:rsidRDefault="00951634" w:rsidP="00951634">
            <w:pPr>
              <w:spacing w:after="0" w:line="280" w:lineRule="atLeast"/>
              <w:jc w:val="both"/>
              <w:rPr>
                <w:rFonts w:ascii="Arial" w:eastAsia="Calibri" w:hAnsi="Arial" w:cs="Arial"/>
                <w:b/>
                <w:sz w:val="20"/>
                <w:szCs w:val="20"/>
              </w:rPr>
            </w:pPr>
            <w:r w:rsidRPr="00951634">
              <w:rPr>
                <w:rFonts w:ascii="Arial" w:eastAsia="Calibri" w:hAnsi="Arial" w:cs="Arial"/>
                <w:b/>
                <w:sz w:val="20"/>
                <w:szCs w:val="20"/>
              </w:rPr>
              <w:t>Financial Management Information</w:t>
            </w:r>
          </w:p>
          <w:p w14:paraId="14AB88C3" w14:textId="77777777" w:rsidR="00951634" w:rsidRPr="00951634" w:rsidRDefault="00951634" w:rsidP="00951634">
            <w:pPr>
              <w:spacing w:after="0" w:line="280" w:lineRule="atLeast"/>
              <w:jc w:val="both"/>
              <w:rPr>
                <w:rFonts w:ascii="Arial" w:eastAsia="Calibri" w:hAnsi="Arial" w:cs="Arial"/>
                <w:b/>
                <w:sz w:val="20"/>
                <w:szCs w:val="20"/>
              </w:rPr>
            </w:pPr>
          </w:p>
        </w:tc>
      </w:tr>
      <w:tr w:rsidR="00951634" w:rsidRPr="00951634" w14:paraId="4B64201F"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6F04A6E" w14:textId="77777777" w:rsidR="00951634" w:rsidRPr="00951634" w:rsidRDefault="00951634" w:rsidP="00951634">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951634" w:rsidRPr="00951634" w14:paraId="61D6DA74" w14:textId="77777777" w:rsidTr="00951634">
        <w:tc>
          <w:tcPr>
            <w:tcW w:w="5000" w:type="pct"/>
            <w:gridSpan w:val="2"/>
            <w:tcBorders>
              <w:top w:val="single" w:sz="8" w:space="0" w:color="auto"/>
              <w:left w:val="single" w:sz="8" w:space="0" w:color="auto"/>
              <w:bottom w:val="single" w:sz="8" w:space="0" w:color="auto"/>
              <w:right w:val="single" w:sz="8" w:space="0" w:color="auto"/>
            </w:tcBorders>
          </w:tcPr>
          <w:p w14:paraId="5B312E03" w14:textId="77777777" w:rsidR="00951634" w:rsidRPr="00951634" w:rsidRDefault="00951634" w:rsidP="00951634">
            <w:pPr>
              <w:spacing w:after="280" w:line="280" w:lineRule="atLeast"/>
              <w:rPr>
                <w:rFonts w:ascii="Arial" w:eastAsia="Calibri" w:hAnsi="Arial" w:cs="Arial"/>
                <w:sz w:val="20"/>
                <w:szCs w:val="20"/>
              </w:rPr>
            </w:pPr>
            <w:r w:rsidRPr="00951634">
              <w:rPr>
                <w:rFonts w:ascii="Arial" w:eastAsia="Calibri" w:hAnsi="Arial" w:cs="Arial"/>
                <w:sz w:val="20"/>
                <w:szCs w:val="20"/>
              </w:rPr>
              <w:t>As part of Tender submissions, Tenderers must submit examples of the financial reports required pursuant to Part B of Schedule 6 (Governance, Management Information, Reports, Records and Audit), including:</w:t>
            </w:r>
          </w:p>
          <w:p w14:paraId="08BF0063" w14:textId="77777777" w:rsidR="00951634" w:rsidRPr="00951634" w:rsidRDefault="00951634" w:rsidP="00943BD6">
            <w:pPr>
              <w:pStyle w:val="Heading2"/>
            </w:pPr>
            <w:r w:rsidRPr="00951634">
              <w:t xml:space="preserve">the Annual Outturn Financial Model (RR07); </w:t>
            </w:r>
          </w:p>
          <w:p w14:paraId="227E7A88" w14:textId="77777777" w:rsidR="00951634" w:rsidRPr="00951634" w:rsidRDefault="00951634" w:rsidP="00943BD6">
            <w:pPr>
              <w:pStyle w:val="Heading2"/>
            </w:pPr>
            <w:r w:rsidRPr="00951634">
              <w:t>the Monthly Performance and Activity Report (RR01); and</w:t>
            </w:r>
          </w:p>
          <w:p w14:paraId="692F7F75" w14:textId="77777777" w:rsidR="00951634" w:rsidRPr="00951634" w:rsidRDefault="00951634" w:rsidP="00943BD6">
            <w:pPr>
              <w:pStyle w:val="Heading2"/>
            </w:pPr>
            <w:r w:rsidRPr="00951634">
              <w:rPr>
                <w:szCs w:val="20"/>
              </w:rPr>
              <w:t>the Fuel Usage Report (RR04).</w:t>
            </w:r>
            <w:r w:rsidRPr="00951634">
              <w:t xml:space="preserve"> </w:t>
            </w:r>
          </w:p>
          <w:p w14:paraId="5E39935A"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Tenderers must align their Technical Requirement of Response with Part B (Management Information) of Schedule 6 (Governance, Management Information, Reports, Records and Audit) </w:t>
            </w:r>
            <w:r w:rsidRPr="00951634">
              <w:rPr>
                <w:rFonts w:ascii="Arial" w:eastAsia="Calibri" w:hAnsi="Arial" w:cs="Arial"/>
                <w:b/>
                <w:sz w:val="20"/>
                <w:szCs w:val="20"/>
                <w:lang w:eastAsia="en-GB"/>
              </w:rPr>
              <w:t>of the Contract 2 Terms &amp; Conditions</w:t>
            </w:r>
          </w:p>
        </w:tc>
      </w:tr>
      <w:tr w:rsidR="00951634" w:rsidRPr="00951634" w14:paraId="0DC02C3D" w14:textId="77777777" w:rsidTr="00951634">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A879086" w14:textId="77777777" w:rsidR="00951634" w:rsidRPr="00951634" w:rsidRDefault="00951634" w:rsidP="00951634">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Maximum 6 sides of A4 inclusive of diagrams and annexes exclusive of templates</w:t>
            </w:r>
          </w:p>
        </w:tc>
      </w:tr>
    </w:tbl>
    <w:p w14:paraId="206DE58C" w14:textId="77777777" w:rsidR="00951634" w:rsidRPr="00951634" w:rsidRDefault="00951634" w:rsidP="00951634">
      <w:pPr>
        <w:spacing w:after="280" w:line="280" w:lineRule="atLeast"/>
        <w:jc w:val="both"/>
        <w:rPr>
          <w:rFonts w:ascii="Arial" w:eastAsia="Calibri" w:hAnsi="Arial" w:cs="Arial"/>
          <w:sz w:val="20"/>
          <w:szCs w:val="20"/>
        </w:rPr>
      </w:pPr>
    </w:p>
    <w:p w14:paraId="330BE6FB" w14:textId="77777777" w:rsidR="00951634" w:rsidRPr="00951634" w:rsidRDefault="00951634" w:rsidP="00951634">
      <w:pPr>
        <w:spacing w:before="120" w:after="120" w:line="240" w:lineRule="auto"/>
        <w:jc w:val="both"/>
        <w:rPr>
          <w:rFonts w:ascii="Arial" w:eastAsia="Calibri" w:hAnsi="Arial" w:cs="Arial"/>
          <w:sz w:val="20"/>
          <w:szCs w:val="20"/>
        </w:rPr>
      </w:pPr>
    </w:p>
    <w:p w14:paraId="6AB9777B" w14:textId="77777777" w:rsidR="00450307" w:rsidRDefault="00450307">
      <w:pPr>
        <w:rPr>
          <w:rFonts w:ascii="Arial" w:eastAsia="Arial" w:hAnsi="Arial" w:cs="Arial"/>
          <w:b/>
          <w:bCs/>
          <w:kern w:val="20"/>
          <w:sz w:val="20"/>
          <w:szCs w:val="20"/>
          <w:lang w:eastAsia="zh-CN" w:bidi="hi-IN"/>
        </w:rPr>
      </w:pPr>
    </w:p>
    <w:p w14:paraId="597C0D3A" w14:textId="0C8523C2" w:rsidR="00BC228D" w:rsidRDefault="00BC228D">
      <w:pPr>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br w:type="page"/>
      </w:r>
    </w:p>
    <w:p w14:paraId="71932522" w14:textId="4AE4F04E" w:rsidR="00BC228D" w:rsidRPr="00CF7F75" w:rsidRDefault="00CF7F75" w:rsidP="00CF7F75">
      <w:pPr>
        <w:keepNext/>
        <w:spacing w:after="280" w:line="280" w:lineRule="atLeast"/>
        <w:jc w:val="center"/>
        <w:rPr>
          <w:rFonts w:ascii="Arial" w:eastAsia="Arial" w:hAnsi="Arial" w:cs="Arial"/>
          <w:b/>
          <w:bCs/>
          <w:kern w:val="20"/>
          <w:sz w:val="24"/>
          <w:szCs w:val="20"/>
          <w:lang w:eastAsia="zh-CN" w:bidi="hi-IN"/>
        </w:rPr>
      </w:pPr>
      <w:bookmarkStart w:id="394" w:name="_9kR3WTrAG87CBIo4uttpAvUO6CHzl5tmINIGHEK"/>
      <w:r w:rsidRPr="00CF7F75">
        <w:rPr>
          <w:rFonts w:ascii="Arial" w:eastAsia="Arial" w:hAnsi="Arial" w:cs="Arial"/>
          <w:b/>
          <w:bCs/>
          <w:kern w:val="20"/>
          <w:sz w:val="24"/>
          <w:szCs w:val="20"/>
          <w:lang w:eastAsia="zh-CN" w:bidi="hi-IN"/>
        </w:rPr>
        <w:t>APPENDIX 2 – CONTRACT PROVISION CATEGORIES</w:t>
      </w:r>
      <w:bookmarkEnd w:id="394"/>
      <w:r w:rsidRPr="00CF7F75">
        <w:rPr>
          <w:rFonts w:ascii="Arial" w:eastAsia="Arial" w:hAnsi="Arial" w:cs="Arial"/>
          <w:b/>
          <w:bCs/>
          <w:kern w:val="20"/>
          <w:sz w:val="24"/>
          <w:szCs w:val="20"/>
          <w:lang w:eastAsia="zh-CN" w:bidi="hi-IN"/>
        </w:rPr>
        <w:t xml:space="preserve"> </w:t>
      </w:r>
      <w:r w:rsidR="00BC228D" w:rsidRPr="00CF7F75">
        <w:rPr>
          <w:rFonts w:ascii="Arial" w:eastAsia="Arial" w:hAnsi="Arial" w:cs="Arial"/>
          <w:b/>
          <w:bCs/>
          <w:kern w:val="20"/>
          <w:sz w:val="24"/>
          <w:szCs w:val="20"/>
          <w:lang w:eastAsia="zh-CN" w:bidi="hi-IN"/>
        </w:rPr>
        <w:fldChar w:fldCharType="begin"/>
      </w:r>
      <w:r w:rsidR="00BC228D" w:rsidRPr="00CF7F75">
        <w:rPr>
          <w:rFonts w:ascii="Arial" w:eastAsia="Arial" w:hAnsi="Arial" w:cs="Arial"/>
          <w:b/>
          <w:bCs/>
          <w:kern w:val="20"/>
          <w:sz w:val="24"/>
          <w:szCs w:val="20"/>
          <w:lang w:eastAsia="zh-CN" w:bidi="hi-IN"/>
        </w:rPr>
        <w:instrText xml:space="preserve"> TC "</w:instrText>
      </w:r>
      <w:r w:rsidR="00BC228D" w:rsidRPr="00CF7F75">
        <w:rPr>
          <w:rFonts w:ascii="Arial" w:eastAsia="Arial" w:hAnsi="Arial" w:cs="Arial"/>
          <w:b/>
          <w:bCs/>
          <w:kern w:val="20"/>
          <w:sz w:val="24"/>
          <w:szCs w:val="20"/>
          <w:lang w:eastAsia="zh-CN" w:bidi="hi-IN"/>
        </w:rPr>
        <w:tab/>
      </w:r>
      <w:bookmarkStart w:id="395" w:name="_Toc119653328"/>
      <w:r w:rsidR="00BC228D" w:rsidRPr="00CF7F75">
        <w:rPr>
          <w:rFonts w:ascii="Arial" w:eastAsia="Arial" w:hAnsi="Arial" w:cs="Arial"/>
          <w:b/>
          <w:bCs/>
          <w:kern w:val="20"/>
          <w:sz w:val="24"/>
          <w:szCs w:val="20"/>
          <w:lang w:eastAsia="zh-CN" w:bidi="hi-IN"/>
        </w:rPr>
        <w:instrText xml:space="preserve">APPENDIX </w:instrText>
      </w:r>
      <w:r w:rsidR="00716323" w:rsidRPr="00CF7F75">
        <w:rPr>
          <w:rFonts w:ascii="Arial" w:eastAsia="Arial" w:hAnsi="Arial" w:cs="Arial"/>
          <w:b/>
          <w:bCs/>
          <w:kern w:val="20"/>
          <w:sz w:val="24"/>
          <w:szCs w:val="20"/>
          <w:lang w:eastAsia="zh-CN" w:bidi="hi-IN"/>
        </w:rPr>
        <w:instrText>2</w:instrText>
      </w:r>
      <w:r w:rsidR="00BC228D" w:rsidRPr="00CF7F75">
        <w:rPr>
          <w:rFonts w:ascii="Arial" w:eastAsia="Arial" w:hAnsi="Arial" w:cs="Arial"/>
          <w:b/>
          <w:bCs/>
          <w:kern w:val="20"/>
          <w:sz w:val="24"/>
          <w:szCs w:val="20"/>
          <w:lang w:eastAsia="zh-CN" w:bidi="hi-IN"/>
        </w:rPr>
        <w:instrText xml:space="preserve"> – </w:instrText>
      </w:r>
      <w:r w:rsidR="00716323" w:rsidRPr="00CF7F75">
        <w:rPr>
          <w:rFonts w:ascii="Arial" w:eastAsia="Arial" w:hAnsi="Arial" w:cs="Arial"/>
          <w:b/>
          <w:bCs/>
          <w:kern w:val="20"/>
          <w:sz w:val="24"/>
          <w:szCs w:val="20"/>
          <w:lang w:eastAsia="zh-CN" w:bidi="hi-IN"/>
        </w:rPr>
        <w:instrText>CONTRACT PROVISION CATEGORIES</w:instrText>
      </w:r>
      <w:r w:rsidR="00BC228D" w:rsidRPr="00CF7F75">
        <w:rPr>
          <w:rFonts w:ascii="Arial" w:eastAsia="Arial" w:hAnsi="Arial" w:cs="Arial"/>
          <w:b/>
          <w:bCs/>
          <w:kern w:val="20"/>
          <w:sz w:val="24"/>
          <w:szCs w:val="20"/>
          <w:lang w:eastAsia="zh-CN" w:bidi="hi-IN"/>
        </w:rPr>
        <w:tab/>
      </w:r>
      <w:r w:rsidR="00BC228D" w:rsidRPr="00CF7F75">
        <w:rPr>
          <w:rFonts w:ascii="Arial" w:eastAsia="Arial" w:hAnsi="Arial" w:cs="Arial"/>
          <w:b/>
          <w:bCs/>
          <w:vanish/>
          <w:kern w:val="20"/>
          <w:sz w:val="24"/>
          <w:szCs w:val="20"/>
          <w:lang w:eastAsia="zh-CN" w:bidi="hi-IN"/>
        </w:rPr>
        <w:instrText>&gt;</w:instrText>
      </w:r>
      <w:bookmarkEnd w:id="395"/>
      <w:r w:rsidR="00BC228D" w:rsidRPr="00CF7F75">
        <w:rPr>
          <w:rFonts w:ascii="Arial" w:eastAsia="Arial" w:hAnsi="Arial" w:cs="Arial"/>
          <w:b/>
          <w:bCs/>
          <w:kern w:val="20"/>
          <w:sz w:val="24"/>
          <w:szCs w:val="20"/>
          <w:lang w:eastAsia="zh-CN" w:bidi="hi-IN"/>
        </w:rPr>
        <w:instrText xml:space="preserve">" \l1 </w:instrText>
      </w:r>
      <w:r w:rsidR="00BC228D" w:rsidRPr="00CF7F75">
        <w:rPr>
          <w:rFonts w:ascii="Arial" w:eastAsia="Arial" w:hAnsi="Arial" w:cs="Arial"/>
          <w:b/>
          <w:bCs/>
          <w:kern w:val="20"/>
          <w:sz w:val="24"/>
          <w:szCs w:val="20"/>
          <w:lang w:eastAsia="zh-CN" w:bidi="hi-IN"/>
        </w:rPr>
        <w:fldChar w:fldCharType="end"/>
      </w:r>
    </w:p>
    <w:p w14:paraId="45437F1E" w14:textId="5B75AE27" w:rsidR="00756DE0" w:rsidRPr="00014B15" w:rsidRDefault="00756DE0" w:rsidP="00BC228D">
      <w:pPr>
        <w:keepNext/>
        <w:spacing w:after="280" w:line="280" w:lineRule="atLeast"/>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t>Key to Categories: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6894"/>
      </w:tblGrid>
      <w:tr w:rsidR="00266649" w14:paraId="57CD55EA" w14:textId="77777777" w:rsidTr="00756DE0">
        <w:tc>
          <w:tcPr>
            <w:tcW w:w="1402" w:type="dxa"/>
          </w:tcPr>
          <w:p w14:paraId="311A6AEF" w14:textId="341E848C"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1</w:t>
            </w:r>
          </w:p>
        </w:tc>
        <w:tc>
          <w:tcPr>
            <w:tcW w:w="6894" w:type="dxa"/>
          </w:tcPr>
          <w:p w14:paraId="5D852445" w14:textId="76487D34" w:rsidR="00266649" w:rsidRPr="00756DE0" w:rsidRDefault="00266649" w:rsidP="00944034">
            <w:pPr>
              <w:pStyle w:val="Simple2"/>
              <w:numPr>
                <w:ilvl w:val="0"/>
                <w:numId w:val="0"/>
              </w:numPr>
              <w:spacing w:before="60" w:after="60"/>
              <w:rPr>
                <w:rFonts w:eastAsia="Arial" w:cs="Arial"/>
                <w:bCs/>
                <w:kern w:val="20"/>
                <w:lang w:eastAsia="zh-CN" w:bidi="hi-IN"/>
              </w:rPr>
            </w:pPr>
            <w:r w:rsidRPr="00756DE0">
              <w:rPr>
                <w:rFonts w:eastAsia="Arial" w:cs="Arial"/>
                <w:bCs/>
                <w:kern w:val="20"/>
                <w:lang w:eastAsia="zh-CN" w:bidi="hi-IN"/>
              </w:rPr>
              <w:t>Mandatory, no Derogations are possible except any drafting that is needed as a result of a Derogation, or corrections to typos, missing words, manifest mistakes.</w:t>
            </w:r>
          </w:p>
        </w:tc>
      </w:tr>
      <w:tr w:rsidR="00266649" w14:paraId="02E7F22A" w14:textId="77777777" w:rsidTr="00756DE0">
        <w:tc>
          <w:tcPr>
            <w:tcW w:w="1402" w:type="dxa"/>
          </w:tcPr>
          <w:p w14:paraId="7B65CC98" w14:textId="3A984100"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2</w:t>
            </w:r>
          </w:p>
        </w:tc>
        <w:tc>
          <w:tcPr>
            <w:tcW w:w="6894" w:type="dxa"/>
          </w:tcPr>
          <w:p w14:paraId="0B66D437" w14:textId="5910D583" w:rsidR="00266649" w:rsidRPr="00756DE0" w:rsidRDefault="00266649" w:rsidP="00695A3F">
            <w:pPr>
              <w:pStyle w:val="Simple2"/>
              <w:numPr>
                <w:ilvl w:val="0"/>
                <w:numId w:val="0"/>
              </w:numPr>
              <w:spacing w:before="60" w:after="60"/>
              <w:rPr>
                <w:rFonts w:eastAsia="Arial" w:cs="Arial"/>
                <w:bCs/>
                <w:kern w:val="20"/>
                <w:lang w:eastAsia="zh-CN" w:bidi="hi-IN"/>
              </w:rPr>
            </w:pPr>
            <w:r w:rsidRPr="00756DE0">
              <w:rPr>
                <w:rFonts w:eastAsia="Arial" w:cs="Arial"/>
                <w:bCs/>
                <w:kern w:val="20"/>
                <w:lang w:eastAsia="zh-CN" w:bidi="hi-IN"/>
              </w:rPr>
              <w:t xml:space="preserve">Derogations may be proposed, providing they improve </w:t>
            </w:r>
            <w:r w:rsidR="00A546E2">
              <w:rPr>
                <w:rFonts w:eastAsia="Arial" w:cs="Arial"/>
                <w:bCs/>
                <w:kern w:val="20"/>
                <w:lang w:eastAsia="zh-CN" w:bidi="hi-IN"/>
              </w:rPr>
              <w:t xml:space="preserve">value for money </w:t>
            </w:r>
            <w:r w:rsidRPr="00756DE0">
              <w:rPr>
                <w:rFonts w:eastAsia="Arial" w:cs="Arial"/>
                <w:bCs/>
                <w:kern w:val="20"/>
                <w:lang w:eastAsia="zh-CN" w:bidi="hi-IN"/>
              </w:rPr>
              <w:t>and/or reduce risk</w:t>
            </w:r>
            <w:r w:rsidR="00695A3F">
              <w:rPr>
                <w:rFonts w:eastAsia="Arial" w:cs="Arial"/>
                <w:bCs/>
                <w:kern w:val="20"/>
                <w:lang w:eastAsia="zh-CN" w:bidi="hi-IN"/>
              </w:rPr>
              <w:t xml:space="preserve"> to the Authority</w:t>
            </w:r>
            <w:r w:rsidRPr="00756DE0">
              <w:rPr>
                <w:rFonts w:eastAsia="Arial" w:cs="Arial"/>
                <w:bCs/>
                <w:kern w:val="20"/>
                <w:lang w:eastAsia="zh-CN" w:bidi="hi-IN"/>
              </w:rPr>
              <w:t>.</w:t>
            </w:r>
          </w:p>
        </w:tc>
      </w:tr>
      <w:tr w:rsidR="00266649" w14:paraId="56C9BCF7" w14:textId="77777777" w:rsidTr="00756DE0">
        <w:tc>
          <w:tcPr>
            <w:tcW w:w="1402" w:type="dxa"/>
          </w:tcPr>
          <w:p w14:paraId="1741E0DE" w14:textId="3BDFD4C4"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3</w:t>
            </w:r>
          </w:p>
        </w:tc>
        <w:tc>
          <w:tcPr>
            <w:tcW w:w="6894" w:type="dxa"/>
          </w:tcPr>
          <w:p w14:paraId="555C738D" w14:textId="12273163" w:rsidR="00266649" w:rsidRPr="00A804A4" w:rsidRDefault="0069607F" w:rsidP="002A7C7C">
            <w:pPr>
              <w:pStyle w:val="Simple2"/>
              <w:numPr>
                <w:ilvl w:val="0"/>
                <w:numId w:val="0"/>
              </w:numPr>
              <w:spacing w:before="60" w:after="60"/>
              <w:rPr>
                <w:rFonts w:eastAsia="Arial" w:cs="Arial"/>
                <w:b/>
                <w:bCs/>
                <w:kern w:val="20"/>
                <w:lang w:eastAsia="zh-CN" w:bidi="hi-IN"/>
              </w:rPr>
            </w:pPr>
            <w:r>
              <w:rPr>
                <w:rFonts w:eastAsia="Arial" w:cs="Arial"/>
                <w:bCs/>
                <w:kern w:val="20"/>
                <w:lang w:eastAsia="zh-CN" w:bidi="hi-IN"/>
              </w:rPr>
              <w:t>Tenderer Inputs</w:t>
            </w:r>
            <w:r w:rsidR="00A04C8E" w:rsidRPr="00756DE0">
              <w:rPr>
                <w:rFonts w:eastAsia="Arial" w:cs="Arial"/>
                <w:bCs/>
                <w:kern w:val="20"/>
                <w:lang w:eastAsia="zh-CN" w:bidi="hi-IN"/>
              </w:rPr>
              <w:t xml:space="preserve"> </w:t>
            </w:r>
            <w:r w:rsidR="00266649" w:rsidRPr="00756DE0">
              <w:rPr>
                <w:rFonts w:eastAsia="Arial" w:cs="Arial"/>
                <w:bCs/>
                <w:kern w:val="20"/>
                <w:lang w:eastAsia="zh-CN" w:bidi="hi-IN"/>
              </w:rPr>
              <w:t>– drafting must be provided in the relevant template document.</w:t>
            </w:r>
            <w:r w:rsidR="00C61968">
              <w:rPr>
                <w:rFonts w:eastAsia="Arial" w:cs="Arial"/>
                <w:bCs/>
                <w:kern w:val="20"/>
                <w:lang w:eastAsia="zh-CN" w:bidi="hi-IN"/>
              </w:rPr>
              <w:t xml:space="preserve"> </w:t>
            </w:r>
          </w:p>
        </w:tc>
      </w:tr>
      <w:tr w:rsidR="002A7C7C" w14:paraId="51CE64F3" w14:textId="77777777" w:rsidTr="005C68ED">
        <w:tc>
          <w:tcPr>
            <w:tcW w:w="8296" w:type="dxa"/>
            <w:gridSpan w:val="2"/>
          </w:tcPr>
          <w:p w14:paraId="1914E629" w14:textId="7F535334" w:rsidR="002A7C7C" w:rsidRDefault="002A7C7C" w:rsidP="002B72E8">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1: Where a clause or schedule is designated as Category 2/3, this denotes that the clause/schedule is classed as Category 2 overall, but there are elements within it that are classed as Category 3 due to requiring Tenderer Inputs. The elements requiring Tenderer Inputs will be </w:t>
            </w:r>
            <w:r w:rsidR="002B72E8">
              <w:rPr>
                <w:rFonts w:eastAsia="Arial" w:cs="Arial"/>
                <w:bCs/>
                <w:i/>
                <w:kern w:val="20"/>
                <w:lang w:eastAsia="zh-CN" w:bidi="hi-IN"/>
              </w:rPr>
              <w:t>specified</w:t>
            </w:r>
            <w:r>
              <w:rPr>
                <w:rFonts w:eastAsia="Arial" w:cs="Arial"/>
                <w:bCs/>
                <w:i/>
                <w:kern w:val="20"/>
                <w:lang w:eastAsia="zh-CN" w:bidi="hi-IN"/>
              </w:rPr>
              <w:t xml:space="preserve"> in the relevant clauses/schedules via a 'Note to Tenderers'.</w:t>
            </w:r>
          </w:p>
        </w:tc>
      </w:tr>
      <w:tr w:rsidR="005C68ED" w14:paraId="04A33367" w14:textId="77777777" w:rsidTr="005C68ED">
        <w:tc>
          <w:tcPr>
            <w:tcW w:w="8296" w:type="dxa"/>
            <w:gridSpan w:val="2"/>
          </w:tcPr>
          <w:p w14:paraId="60505394" w14:textId="312DFF37" w:rsidR="005C68ED" w:rsidRPr="005C68ED" w:rsidRDefault="005C68ED" w:rsidP="002B72E8">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w:t>
            </w:r>
            <w:r w:rsidR="002A7C7C">
              <w:rPr>
                <w:rFonts w:eastAsia="Arial" w:cs="Arial"/>
                <w:bCs/>
                <w:i/>
                <w:kern w:val="20"/>
                <w:lang w:eastAsia="zh-CN" w:bidi="hi-IN"/>
              </w:rPr>
              <w:t>2:</w:t>
            </w:r>
            <w:r>
              <w:rPr>
                <w:rFonts w:eastAsia="Arial" w:cs="Arial"/>
                <w:bCs/>
                <w:i/>
                <w:kern w:val="20"/>
                <w:lang w:eastAsia="zh-CN" w:bidi="hi-IN"/>
              </w:rPr>
              <w:t xml:space="preserve"> </w:t>
            </w:r>
            <w:r w:rsidR="002A7C7C">
              <w:rPr>
                <w:rFonts w:eastAsia="Arial" w:cs="Arial"/>
                <w:bCs/>
                <w:i/>
                <w:kern w:val="20"/>
                <w:lang w:eastAsia="zh-CN" w:bidi="hi-IN"/>
              </w:rPr>
              <w:t>I</w:t>
            </w:r>
            <w:r>
              <w:rPr>
                <w:rFonts w:eastAsia="Arial" w:cs="Arial"/>
                <w:bCs/>
                <w:i/>
                <w:kern w:val="20"/>
                <w:lang w:eastAsia="zh-CN" w:bidi="hi-IN"/>
              </w:rPr>
              <w:t xml:space="preserve">n some cases, a Clause may be designated as Category 1, whereas the corresponding Schedule is Category 2 or 3. This </w:t>
            </w:r>
            <w:r w:rsidR="002974E7">
              <w:rPr>
                <w:rFonts w:eastAsia="Arial" w:cs="Arial"/>
                <w:bCs/>
                <w:i/>
                <w:kern w:val="20"/>
                <w:lang w:eastAsia="zh-CN" w:bidi="hi-IN"/>
              </w:rPr>
              <w:t>approach has been taken wh</w:t>
            </w:r>
            <w:r>
              <w:rPr>
                <w:rFonts w:eastAsia="Arial" w:cs="Arial"/>
                <w:bCs/>
                <w:i/>
                <w:kern w:val="20"/>
                <w:lang w:eastAsia="zh-CN" w:bidi="hi-IN"/>
              </w:rPr>
              <w:t>ere the Clause does not contain any material provisions, but points out to the corresponding Schedule where the main obligations are set out.</w:t>
            </w:r>
          </w:p>
        </w:tc>
      </w:tr>
      <w:tr w:rsidR="00C5349A" w14:paraId="437DD755" w14:textId="77777777" w:rsidTr="005C68ED">
        <w:tc>
          <w:tcPr>
            <w:tcW w:w="8296" w:type="dxa"/>
            <w:gridSpan w:val="2"/>
          </w:tcPr>
          <w:p w14:paraId="5EECF4F2" w14:textId="49C19893" w:rsidR="00C5349A" w:rsidRDefault="00C5349A" w:rsidP="00860D3A">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3: Tenderer Inputs are subject to negotiation. </w:t>
            </w:r>
            <w:r w:rsidR="001E4700">
              <w:rPr>
                <w:rFonts w:eastAsia="Arial" w:cs="Arial"/>
                <w:bCs/>
                <w:i/>
                <w:kern w:val="20"/>
                <w:lang w:eastAsia="zh-CN" w:bidi="hi-IN"/>
              </w:rPr>
              <w:t>Tenderers should note that, includ</w:t>
            </w:r>
            <w:r w:rsidR="00860D3A">
              <w:rPr>
                <w:rFonts w:eastAsia="Arial" w:cs="Arial"/>
                <w:bCs/>
                <w:i/>
                <w:kern w:val="20"/>
                <w:lang w:eastAsia="zh-CN" w:bidi="hi-IN"/>
              </w:rPr>
              <w:t>ing</w:t>
            </w:r>
            <w:r w:rsidR="001E4700">
              <w:rPr>
                <w:rFonts w:eastAsia="Arial" w:cs="Arial"/>
                <w:bCs/>
                <w:i/>
                <w:kern w:val="20"/>
                <w:lang w:eastAsia="zh-CN" w:bidi="hi-IN"/>
              </w:rPr>
              <w:t xml:space="preserve"> Tenderer Inputs in Final Tenders </w:t>
            </w:r>
            <w:r w:rsidR="00860D3A">
              <w:rPr>
                <w:rFonts w:eastAsia="Arial" w:cs="Arial"/>
                <w:bCs/>
                <w:i/>
                <w:kern w:val="20"/>
                <w:lang w:eastAsia="zh-CN" w:bidi="hi-IN"/>
              </w:rPr>
              <w:t>which</w:t>
            </w:r>
            <w:r w:rsidR="001E4700">
              <w:rPr>
                <w:rFonts w:eastAsia="Arial" w:cs="Arial"/>
                <w:bCs/>
                <w:i/>
                <w:kern w:val="20"/>
                <w:lang w:eastAsia="zh-CN" w:bidi="hi-IN"/>
              </w:rPr>
              <w:t xml:space="preserve"> are not the result of negotiation with the Authority</w:t>
            </w:r>
            <w:r w:rsidR="00860D3A">
              <w:rPr>
                <w:rFonts w:eastAsia="Arial" w:cs="Arial"/>
                <w:bCs/>
                <w:i/>
                <w:kern w:val="20"/>
                <w:lang w:eastAsia="zh-CN" w:bidi="hi-IN"/>
              </w:rPr>
              <w:t>, may result in the Final Tender being</w:t>
            </w:r>
            <w:r w:rsidR="00860D3A" w:rsidRPr="00860D3A">
              <w:rPr>
                <w:rFonts w:eastAsia="Arial" w:cs="Arial"/>
                <w:bCs/>
                <w:i/>
                <w:kern w:val="20"/>
                <w:lang w:eastAsia="zh-CN" w:bidi="hi-IN"/>
              </w:rPr>
              <w:t xml:space="preserve"> deemed Non-Compliant</w:t>
            </w:r>
            <w:r w:rsidR="00860D3A">
              <w:rPr>
                <w:rFonts w:eastAsia="Arial" w:cs="Arial"/>
                <w:bCs/>
                <w:i/>
                <w:kern w:val="20"/>
                <w:lang w:eastAsia="zh-CN" w:bidi="hi-IN"/>
              </w:rPr>
              <w:t>.</w:t>
            </w:r>
            <w:r>
              <w:rPr>
                <w:rFonts w:eastAsia="Arial" w:cs="Arial"/>
                <w:bCs/>
                <w:i/>
                <w:kern w:val="20"/>
                <w:lang w:eastAsia="zh-CN" w:bidi="hi-IN"/>
              </w:rPr>
              <w:t xml:space="preserve"> </w:t>
            </w:r>
          </w:p>
        </w:tc>
      </w:tr>
    </w:tbl>
    <w:p w14:paraId="542DE897" w14:textId="77777777" w:rsidR="00266649" w:rsidRDefault="00266649" w:rsidP="00BC228D">
      <w:pPr>
        <w:pStyle w:val="Simple2"/>
        <w:numPr>
          <w:ilvl w:val="0"/>
          <w:numId w:val="0"/>
        </w:numPr>
        <w:ind w:left="720"/>
        <w:rPr>
          <w:rFonts w:eastAsia="Arial" w:cs="Arial"/>
          <w:b/>
          <w:bCs/>
          <w:kern w:val="20"/>
          <w:lang w:eastAsia="zh-CN" w:bidi="hi-IN"/>
        </w:rPr>
      </w:pPr>
    </w:p>
    <w:tbl>
      <w:tblPr>
        <w:tblStyle w:val="TableGrid"/>
        <w:tblW w:w="0" w:type="auto"/>
        <w:tblInd w:w="704" w:type="dxa"/>
        <w:tblLook w:val="04A0" w:firstRow="1" w:lastRow="0" w:firstColumn="1" w:lastColumn="0" w:noHBand="0" w:noVBand="1"/>
      </w:tblPr>
      <w:tblGrid>
        <w:gridCol w:w="7088"/>
        <w:gridCol w:w="1172"/>
      </w:tblGrid>
      <w:tr w:rsidR="00756DE0" w:rsidRPr="00014B15" w14:paraId="1E7A1068" w14:textId="77777777" w:rsidTr="00AE046A">
        <w:trPr>
          <w:trHeight w:val="379"/>
          <w:tblHeader/>
        </w:trPr>
        <w:tc>
          <w:tcPr>
            <w:tcW w:w="7088" w:type="dxa"/>
          </w:tcPr>
          <w:p w14:paraId="5B4950E5" w14:textId="77777777" w:rsidR="00756DE0" w:rsidRPr="00014B15" w:rsidRDefault="00756DE0" w:rsidP="00716323">
            <w:pPr>
              <w:keepNext/>
              <w:spacing w:before="20" w:after="20" w:line="280" w:lineRule="atLeast"/>
              <w:rPr>
                <w:rFonts w:ascii="Arial" w:hAnsi="Arial" w:cs="Arial"/>
                <w:sz w:val="20"/>
                <w:szCs w:val="20"/>
              </w:rPr>
            </w:pPr>
            <w:r w:rsidRPr="00014B15">
              <w:rPr>
                <w:rFonts w:ascii="Arial" w:hAnsi="Arial" w:cs="Arial"/>
                <w:b/>
                <w:sz w:val="20"/>
                <w:szCs w:val="20"/>
                <w:u w:val="single"/>
              </w:rPr>
              <w:t>Clause/Schedule</w:t>
            </w:r>
          </w:p>
        </w:tc>
        <w:tc>
          <w:tcPr>
            <w:tcW w:w="1172" w:type="dxa"/>
          </w:tcPr>
          <w:p w14:paraId="26B15389" w14:textId="3469520E" w:rsidR="00756DE0" w:rsidRPr="00014B15" w:rsidRDefault="00756DE0" w:rsidP="00716323">
            <w:pPr>
              <w:spacing w:before="20" w:after="20" w:line="280" w:lineRule="atLeast"/>
              <w:jc w:val="center"/>
              <w:rPr>
                <w:rFonts w:ascii="Arial" w:hAnsi="Arial" w:cs="Arial"/>
                <w:b/>
                <w:bCs/>
                <w:sz w:val="20"/>
                <w:szCs w:val="20"/>
                <w:u w:val="single"/>
              </w:rPr>
            </w:pPr>
            <w:r>
              <w:rPr>
                <w:rFonts w:ascii="Arial" w:hAnsi="Arial" w:cs="Arial"/>
                <w:b/>
                <w:bCs/>
                <w:sz w:val="20"/>
                <w:szCs w:val="20"/>
                <w:u w:val="single"/>
              </w:rPr>
              <w:t>Category</w:t>
            </w:r>
          </w:p>
        </w:tc>
      </w:tr>
      <w:tr w:rsidR="00756DE0" w:rsidRPr="00014B15" w14:paraId="35C1BE89" w14:textId="77777777" w:rsidTr="00AE046A">
        <w:tc>
          <w:tcPr>
            <w:tcW w:w="8260" w:type="dxa"/>
            <w:gridSpan w:val="2"/>
          </w:tcPr>
          <w:p w14:paraId="2238D1E5" w14:textId="7E6C0A40" w:rsidR="00756DE0" w:rsidRPr="00014B15" w:rsidRDefault="00756DE0" w:rsidP="00944034">
            <w:pPr>
              <w:spacing w:before="20" w:after="20" w:line="280" w:lineRule="atLeast"/>
              <w:rPr>
                <w:rFonts w:ascii="Arial" w:hAnsi="Arial" w:cs="Arial"/>
                <w:b/>
                <w:bCs/>
                <w:sz w:val="20"/>
                <w:szCs w:val="20"/>
              </w:rPr>
            </w:pPr>
            <w:r w:rsidRPr="00014B15">
              <w:rPr>
                <w:rFonts w:ascii="Arial" w:hAnsi="Arial" w:cs="Arial"/>
                <w:b/>
                <w:bCs/>
                <w:sz w:val="20"/>
                <w:szCs w:val="20"/>
              </w:rPr>
              <w:t>Section A – Preliminaries:</w:t>
            </w:r>
          </w:p>
        </w:tc>
      </w:tr>
      <w:tr w:rsidR="00756DE0" w:rsidRPr="00014B15" w14:paraId="4DB3CA20" w14:textId="77777777" w:rsidTr="00AE046A">
        <w:tc>
          <w:tcPr>
            <w:tcW w:w="7088" w:type="dxa"/>
          </w:tcPr>
          <w:p w14:paraId="64B75EEA"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Clause 1 (Interpretation)</w:t>
            </w:r>
          </w:p>
        </w:tc>
        <w:tc>
          <w:tcPr>
            <w:tcW w:w="1172" w:type="dxa"/>
          </w:tcPr>
          <w:p w14:paraId="69C12C58" w14:textId="07FF8FA3" w:rsidR="00756DE0" w:rsidRPr="00014B15" w:rsidRDefault="00756DE0" w:rsidP="00716323">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7CDA761F" w14:textId="77777777" w:rsidTr="00AE046A">
        <w:tc>
          <w:tcPr>
            <w:tcW w:w="7088" w:type="dxa"/>
          </w:tcPr>
          <w:p w14:paraId="055E124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2 (Due Diligence)</w:t>
            </w:r>
          </w:p>
        </w:tc>
        <w:tc>
          <w:tcPr>
            <w:tcW w:w="1172" w:type="dxa"/>
          </w:tcPr>
          <w:p w14:paraId="04EF1F49" w14:textId="1AEA32D8" w:rsidR="00756DE0" w:rsidRPr="00014B15" w:rsidRDefault="00756DE0" w:rsidP="00756DE0">
            <w:pPr>
              <w:spacing w:before="20" w:after="20" w:line="280" w:lineRule="atLeast"/>
              <w:jc w:val="center"/>
              <w:rPr>
                <w:rFonts w:ascii="Arial" w:hAnsi="Arial" w:cs="Arial"/>
                <w:b/>
                <w:bCs/>
                <w:sz w:val="20"/>
                <w:szCs w:val="20"/>
              </w:rPr>
            </w:pPr>
            <w:r w:rsidRPr="001B7F3F">
              <w:rPr>
                <w:rFonts w:ascii="Arial" w:hAnsi="Arial" w:cs="Arial"/>
                <w:b/>
                <w:bCs/>
                <w:sz w:val="20"/>
                <w:szCs w:val="20"/>
              </w:rPr>
              <w:t>1</w:t>
            </w:r>
          </w:p>
        </w:tc>
      </w:tr>
      <w:tr w:rsidR="00756DE0" w:rsidRPr="00014B15" w14:paraId="408C31FC" w14:textId="77777777" w:rsidTr="00AE046A">
        <w:tc>
          <w:tcPr>
            <w:tcW w:w="7088" w:type="dxa"/>
          </w:tcPr>
          <w:p w14:paraId="63F26CFC"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3 (Warranties)</w:t>
            </w:r>
          </w:p>
        </w:tc>
        <w:tc>
          <w:tcPr>
            <w:tcW w:w="1172" w:type="dxa"/>
          </w:tcPr>
          <w:p w14:paraId="664BE4C6" w14:textId="0248FFEF" w:rsidR="00756DE0" w:rsidRPr="00014B15" w:rsidRDefault="00756DE0" w:rsidP="00756DE0">
            <w:pPr>
              <w:spacing w:before="20" w:after="20" w:line="280" w:lineRule="atLeast"/>
              <w:jc w:val="center"/>
              <w:rPr>
                <w:rFonts w:ascii="Arial" w:hAnsi="Arial" w:cs="Arial"/>
                <w:b/>
                <w:bCs/>
                <w:sz w:val="20"/>
                <w:szCs w:val="20"/>
              </w:rPr>
            </w:pPr>
            <w:r w:rsidRPr="001B7F3F">
              <w:rPr>
                <w:rFonts w:ascii="Arial" w:hAnsi="Arial" w:cs="Arial"/>
                <w:b/>
                <w:bCs/>
                <w:sz w:val="20"/>
                <w:szCs w:val="20"/>
              </w:rPr>
              <w:t>1</w:t>
            </w:r>
          </w:p>
        </w:tc>
      </w:tr>
      <w:tr w:rsidR="00756DE0" w:rsidRPr="00014B15" w14:paraId="329CCA64" w14:textId="77777777" w:rsidTr="00AE046A">
        <w:tc>
          <w:tcPr>
            <w:tcW w:w="8260" w:type="dxa"/>
            <w:gridSpan w:val="2"/>
          </w:tcPr>
          <w:p w14:paraId="3E177D9C" w14:textId="3F1762BC" w:rsidR="00756DE0" w:rsidRPr="00014B15" w:rsidRDefault="00756DE0" w:rsidP="00944034">
            <w:pPr>
              <w:spacing w:before="20" w:after="20" w:line="280" w:lineRule="atLeast"/>
              <w:rPr>
                <w:rFonts w:ascii="Arial" w:hAnsi="Arial" w:cs="Arial"/>
                <w:b/>
                <w:bCs/>
                <w:sz w:val="20"/>
                <w:szCs w:val="20"/>
              </w:rPr>
            </w:pPr>
            <w:r w:rsidRPr="00014B15">
              <w:rPr>
                <w:rFonts w:ascii="Arial" w:hAnsi="Arial" w:cs="Arial"/>
                <w:b/>
                <w:bCs/>
                <w:sz w:val="20"/>
                <w:szCs w:val="20"/>
              </w:rPr>
              <w:t xml:space="preserve">Section B – The Services: </w:t>
            </w:r>
          </w:p>
        </w:tc>
      </w:tr>
      <w:tr w:rsidR="00756DE0" w:rsidRPr="00014B15" w14:paraId="6F5D465F" w14:textId="77777777" w:rsidTr="00AE046A">
        <w:tc>
          <w:tcPr>
            <w:tcW w:w="7088" w:type="dxa"/>
          </w:tcPr>
          <w:p w14:paraId="440D3BD7"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4 (Term)</w:t>
            </w:r>
          </w:p>
        </w:tc>
        <w:tc>
          <w:tcPr>
            <w:tcW w:w="1172" w:type="dxa"/>
          </w:tcPr>
          <w:p w14:paraId="4ABD74F5" w14:textId="27D5E2BF"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59DB272A" w14:textId="77777777" w:rsidTr="00AE046A">
        <w:tc>
          <w:tcPr>
            <w:tcW w:w="7088" w:type="dxa"/>
          </w:tcPr>
          <w:p w14:paraId="6861AFE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5 (Guarantee)</w:t>
            </w:r>
          </w:p>
        </w:tc>
        <w:tc>
          <w:tcPr>
            <w:tcW w:w="1172" w:type="dxa"/>
          </w:tcPr>
          <w:p w14:paraId="06A5573C" w14:textId="6D387180"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735B431C" w14:textId="77777777" w:rsidTr="00AE046A">
        <w:tc>
          <w:tcPr>
            <w:tcW w:w="7088" w:type="dxa"/>
          </w:tcPr>
          <w:p w14:paraId="477A5B90"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 (Services)</w:t>
            </w:r>
          </w:p>
        </w:tc>
        <w:tc>
          <w:tcPr>
            <w:tcW w:w="1172" w:type="dxa"/>
          </w:tcPr>
          <w:p w14:paraId="3C176CF8" w14:textId="75289FA4"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5F8ECFD7" w14:textId="77777777" w:rsidTr="00AE046A">
        <w:tc>
          <w:tcPr>
            <w:tcW w:w="7088" w:type="dxa"/>
          </w:tcPr>
          <w:p w14:paraId="0F2A7991"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 (Additional Services)</w:t>
            </w:r>
          </w:p>
        </w:tc>
        <w:tc>
          <w:tcPr>
            <w:tcW w:w="1172" w:type="dxa"/>
          </w:tcPr>
          <w:p w14:paraId="6B8674D5" w14:textId="23059535"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78283A3E" w14:textId="77777777" w:rsidTr="00AE046A">
        <w:tc>
          <w:tcPr>
            <w:tcW w:w="7088" w:type="dxa"/>
          </w:tcPr>
          <w:p w14:paraId="04C852F6"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8 (Performance)</w:t>
            </w:r>
          </w:p>
        </w:tc>
        <w:tc>
          <w:tcPr>
            <w:tcW w:w="1172" w:type="dxa"/>
          </w:tcPr>
          <w:p w14:paraId="14235168" w14:textId="4CE77725"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77A4A7A8" w14:textId="77777777" w:rsidTr="00AE046A">
        <w:tc>
          <w:tcPr>
            <w:tcW w:w="7088" w:type="dxa"/>
          </w:tcPr>
          <w:p w14:paraId="3A4F484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9 (Continuous Improvement)</w:t>
            </w:r>
          </w:p>
        </w:tc>
        <w:tc>
          <w:tcPr>
            <w:tcW w:w="1172" w:type="dxa"/>
          </w:tcPr>
          <w:p w14:paraId="0E9460B4" w14:textId="3C277BA0"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23151810" w14:textId="77777777" w:rsidTr="00AE046A">
        <w:tc>
          <w:tcPr>
            <w:tcW w:w="7088" w:type="dxa"/>
          </w:tcPr>
          <w:p w14:paraId="02C0CD4C" w14:textId="1CBAF986" w:rsidR="00756DE0" w:rsidRPr="00014B15" w:rsidRDefault="00756DE0" w:rsidP="00F010CB">
            <w:pPr>
              <w:spacing w:before="20" w:after="20" w:line="280" w:lineRule="atLeast"/>
              <w:rPr>
                <w:rFonts w:ascii="Arial" w:hAnsi="Arial" w:cs="Arial"/>
                <w:sz w:val="20"/>
                <w:szCs w:val="20"/>
              </w:rPr>
            </w:pPr>
            <w:r w:rsidRPr="00014B15">
              <w:rPr>
                <w:rFonts w:ascii="Arial" w:hAnsi="Arial" w:cs="Arial"/>
                <w:sz w:val="20"/>
                <w:szCs w:val="20"/>
              </w:rPr>
              <w:t xml:space="preserve">Clause 10 </w:t>
            </w:r>
            <w:r w:rsidR="00F010CB">
              <w:rPr>
                <w:rFonts w:ascii="Arial" w:hAnsi="Arial" w:cs="Arial"/>
                <w:sz w:val="20"/>
                <w:szCs w:val="20"/>
              </w:rPr>
              <w:t>Social Value</w:t>
            </w:r>
            <w:r w:rsidRPr="00014B15">
              <w:rPr>
                <w:rFonts w:ascii="Arial" w:hAnsi="Arial" w:cs="Arial"/>
                <w:sz w:val="20"/>
                <w:szCs w:val="20"/>
              </w:rPr>
              <w:t xml:space="preserve"> </w:t>
            </w:r>
          </w:p>
        </w:tc>
        <w:tc>
          <w:tcPr>
            <w:tcW w:w="1172" w:type="dxa"/>
            <w:shd w:val="clear" w:color="auto" w:fill="auto"/>
          </w:tcPr>
          <w:p w14:paraId="39909A6D" w14:textId="4C03483F" w:rsidR="00756DE0" w:rsidRPr="00AE046A" w:rsidRDefault="00F010CB" w:rsidP="00756DE0">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76213622" w14:textId="77777777" w:rsidTr="00AE046A">
        <w:tc>
          <w:tcPr>
            <w:tcW w:w="7088" w:type="dxa"/>
          </w:tcPr>
          <w:p w14:paraId="7B48F075" w14:textId="77777777" w:rsidR="00756DE0" w:rsidRPr="00D14C28" w:rsidRDefault="00756DE0" w:rsidP="00716323">
            <w:pPr>
              <w:spacing w:before="20" w:after="20" w:line="280" w:lineRule="atLeast"/>
              <w:rPr>
                <w:rFonts w:ascii="Arial" w:hAnsi="Arial" w:cs="Arial"/>
                <w:sz w:val="20"/>
                <w:szCs w:val="20"/>
              </w:rPr>
            </w:pPr>
            <w:r w:rsidRPr="00204E15">
              <w:rPr>
                <w:rFonts w:ascii="Arial" w:hAnsi="Arial" w:cs="Arial"/>
                <w:sz w:val="20"/>
                <w:szCs w:val="20"/>
              </w:rPr>
              <w:t>Clause 11 (Not Used)</w:t>
            </w:r>
          </w:p>
        </w:tc>
        <w:tc>
          <w:tcPr>
            <w:tcW w:w="1172" w:type="dxa"/>
            <w:shd w:val="clear" w:color="auto" w:fill="auto"/>
          </w:tcPr>
          <w:p w14:paraId="383D9FC2" w14:textId="319E6742" w:rsidR="00756DE0" w:rsidRPr="00AE046A" w:rsidRDefault="00944034" w:rsidP="00716323">
            <w:pPr>
              <w:spacing w:before="20" w:after="20" w:line="280" w:lineRule="atLeast"/>
              <w:jc w:val="center"/>
              <w:rPr>
                <w:rFonts w:ascii="Arial" w:hAnsi="Arial" w:cs="Arial"/>
                <w:b/>
                <w:sz w:val="20"/>
                <w:szCs w:val="20"/>
              </w:rPr>
            </w:pPr>
            <w:r w:rsidRPr="00AE046A">
              <w:rPr>
                <w:rFonts w:ascii="Arial" w:hAnsi="Arial" w:cs="Arial"/>
                <w:b/>
                <w:sz w:val="20"/>
                <w:szCs w:val="20"/>
              </w:rPr>
              <w:t>-</w:t>
            </w:r>
          </w:p>
        </w:tc>
      </w:tr>
      <w:tr w:rsidR="00756DE0" w:rsidRPr="00014B15" w14:paraId="670DFE0F" w14:textId="77777777" w:rsidTr="00AE046A">
        <w:tc>
          <w:tcPr>
            <w:tcW w:w="7088" w:type="dxa"/>
          </w:tcPr>
          <w:p w14:paraId="7326BF65" w14:textId="2BE95921"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Clause 12 (</w:t>
            </w:r>
            <w:r w:rsidR="00AE046A">
              <w:rPr>
                <w:rFonts w:ascii="Arial" w:hAnsi="Arial" w:cs="Arial"/>
                <w:sz w:val="20"/>
                <w:szCs w:val="20"/>
              </w:rPr>
              <w:t>Not Used</w:t>
            </w:r>
          </w:p>
        </w:tc>
        <w:tc>
          <w:tcPr>
            <w:tcW w:w="1172" w:type="dxa"/>
            <w:shd w:val="clear" w:color="auto" w:fill="auto"/>
          </w:tcPr>
          <w:p w14:paraId="30896813" w14:textId="00911EF9" w:rsidR="00756DE0" w:rsidRPr="00AE046A" w:rsidRDefault="00AE046A" w:rsidP="00756DE0">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r w:rsidR="00756DE0" w:rsidRPr="00014B15" w14:paraId="2027B11E" w14:textId="77777777" w:rsidTr="00AE046A">
        <w:tc>
          <w:tcPr>
            <w:tcW w:w="7088" w:type="dxa"/>
          </w:tcPr>
          <w:p w14:paraId="1ED87A44" w14:textId="7B1D52A7"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Clause 13 (</w:t>
            </w:r>
            <w:r w:rsidR="00AE046A">
              <w:rPr>
                <w:rFonts w:ascii="Arial" w:hAnsi="Arial" w:cs="Arial"/>
                <w:sz w:val="20"/>
                <w:szCs w:val="20"/>
              </w:rPr>
              <w:t>Not Used)</w:t>
            </w:r>
          </w:p>
        </w:tc>
        <w:tc>
          <w:tcPr>
            <w:tcW w:w="1172" w:type="dxa"/>
            <w:shd w:val="clear" w:color="auto" w:fill="auto"/>
          </w:tcPr>
          <w:p w14:paraId="71D73CFF" w14:textId="243C055C" w:rsidR="00756DE0" w:rsidRPr="00AE046A" w:rsidRDefault="00AE046A" w:rsidP="00756DE0">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r w:rsidR="00756DE0" w:rsidRPr="00014B15" w14:paraId="3AC3D82A" w14:textId="77777777" w:rsidTr="00A804A4">
        <w:tc>
          <w:tcPr>
            <w:tcW w:w="7088" w:type="dxa"/>
            <w:shd w:val="clear" w:color="auto" w:fill="D9D9D9" w:themeFill="background1" w:themeFillShade="D9"/>
          </w:tcPr>
          <w:p w14:paraId="2DC29CD3" w14:textId="01487837"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Clause 14 (</w:t>
            </w:r>
            <w:r w:rsidR="00AE046A">
              <w:rPr>
                <w:rFonts w:ascii="Arial" w:hAnsi="Arial" w:cs="Arial"/>
                <w:sz w:val="20"/>
                <w:szCs w:val="20"/>
              </w:rPr>
              <w:t>Vessel Transfer)</w:t>
            </w:r>
          </w:p>
        </w:tc>
        <w:tc>
          <w:tcPr>
            <w:tcW w:w="1172" w:type="dxa"/>
            <w:shd w:val="clear" w:color="auto" w:fill="D9D9D9" w:themeFill="background1" w:themeFillShade="D9"/>
          </w:tcPr>
          <w:p w14:paraId="1E0704B9" w14:textId="4CA4B174" w:rsidR="00756DE0" w:rsidRPr="00AE046A" w:rsidRDefault="0070297E" w:rsidP="00756DE0">
            <w:pPr>
              <w:spacing w:before="20" w:after="20" w:line="280" w:lineRule="atLeast"/>
              <w:jc w:val="center"/>
              <w:rPr>
                <w:rFonts w:ascii="Arial" w:hAnsi="Arial" w:cs="Arial"/>
                <w:b/>
                <w:sz w:val="20"/>
                <w:szCs w:val="20"/>
              </w:rPr>
            </w:pPr>
            <w:r>
              <w:rPr>
                <w:rFonts w:ascii="Arial" w:hAnsi="Arial" w:cs="Arial"/>
                <w:b/>
                <w:bCs/>
                <w:sz w:val="20"/>
                <w:szCs w:val="20"/>
              </w:rPr>
              <w:t>2</w:t>
            </w:r>
          </w:p>
        </w:tc>
      </w:tr>
      <w:tr w:rsidR="00756DE0" w:rsidRPr="00014B15" w14:paraId="6B43B70F" w14:textId="77777777" w:rsidTr="00AE046A">
        <w:tc>
          <w:tcPr>
            <w:tcW w:w="7088" w:type="dxa"/>
          </w:tcPr>
          <w:p w14:paraId="06488C18" w14:textId="5F7A0FCF"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Clause 15 (</w:t>
            </w:r>
            <w:r w:rsidR="00AE046A">
              <w:rPr>
                <w:rFonts w:ascii="Arial" w:hAnsi="Arial" w:cs="Arial"/>
                <w:sz w:val="20"/>
                <w:szCs w:val="20"/>
              </w:rPr>
              <w:t>Not Used)</w:t>
            </w:r>
          </w:p>
        </w:tc>
        <w:tc>
          <w:tcPr>
            <w:tcW w:w="1172" w:type="dxa"/>
            <w:shd w:val="clear" w:color="auto" w:fill="auto"/>
          </w:tcPr>
          <w:p w14:paraId="2833171D" w14:textId="5DD75631" w:rsidR="00756DE0" w:rsidRPr="00AE046A" w:rsidRDefault="00AE046A" w:rsidP="00756DE0">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r w:rsidR="00756DE0" w:rsidRPr="00014B15" w14:paraId="44F97210" w14:textId="77777777" w:rsidTr="00A804A4">
        <w:tc>
          <w:tcPr>
            <w:tcW w:w="7088" w:type="dxa"/>
            <w:shd w:val="clear" w:color="auto" w:fill="D9D9D9" w:themeFill="background1" w:themeFillShade="D9"/>
          </w:tcPr>
          <w:p w14:paraId="1FD2A659"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16 (Assets)</w:t>
            </w:r>
          </w:p>
        </w:tc>
        <w:tc>
          <w:tcPr>
            <w:tcW w:w="1172" w:type="dxa"/>
            <w:shd w:val="clear" w:color="auto" w:fill="D9D9D9" w:themeFill="background1" w:themeFillShade="D9"/>
          </w:tcPr>
          <w:p w14:paraId="6F446D62" w14:textId="65388C20" w:rsidR="00756DE0" w:rsidRPr="00014B15" w:rsidRDefault="0070297E"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7FCA6AF" w14:textId="77777777" w:rsidTr="00AE046A">
        <w:tc>
          <w:tcPr>
            <w:tcW w:w="7088" w:type="dxa"/>
          </w:tcPr>
          <w:p w14:paraId="3099A4C8" w14:textId="5C6672FA" w:rsidR="00756DE0" w:rsidRPr="00014B15" w:rsidRDefault="00756DE0" w:rsidP="00DC4B70">
            <w:pPr>
              <w:spacing w:before="20" w:after="20" w:line="280" w:lineRule="atLeast"/>
              <w:rPr>
                <w:rFonts w:ascii="Arial" w:hAnsi="Arial" w:cs="Arial"/>
                <w:sz w:val="20"/>
                <w:szCs w:val="20"/>
              </w:rPr>
            </w:pPr>
            <w:r w:rsidRPr="00014B15">
              <w:rPr>
                <w:rFonts w:ascii="Arial" w:hAnsi="Arial" w:cs="Arial"/>
                <w:sz w:val="20"/>
                <w:szCs w:val="20"/>
              </w:rPr>
              <w:t>Clause 17 (Accounting for GF</w:t>
            </w:r>
            <w:r w:rsidR="00DC4B70">
              <w:rPr>
                <w:rFonts w:ascii="Arial" w:hAnsi="Arial" w:cs="Arial"/>
                <w:sz w:val="20"/>
                <w:szCs w:val="20"/>
              </w:rPr>
              <w:t>E</w:t>
            </w:r>
            <w:r w:rsidRPr="00014B15">
              <w:rPr>
                <w:rFonts w:ascii="Arial" w:hAnsi="Arial" w:cs="Arial"/>
                <w:sz w:val="20"/>
                <w:szCs w:val="20"/>
              </w:rPr>
              <w:t>)</w:t>
            </w:r>
          </w:p>
        </w:tc>
        <w:tc>
          <w:tcPr>
            <w:tcW w:w="1172" w:type="dxa"/>
          </w:tcPr>
          <w:p w14:paraId="115365C0" w14:textId="4252C2B6" w:rsidR="00756DE0" w:rsidRPr="00014B15" w:rsidRDefault="00756DE0" w:rsidP="00756DE0">
            <w:pPr>
              <w:spacing w:before="20" w:after="20" w:line="280" w:lineRule="atLeast"/>
              <w:jc w:val="center"/>
              <w:rPr>
                <w:rFonts w:ascii="Arial" w:hAnsi="Arial" w:cs="Arial"/>
                <w:sz w:val="20"/>
                <w:szCs w:val="20"/>
              </w:rPr>
            </w:pPr>
            <w:r w:rsidRPr="00251CAF">
              <w:rPr>
                <w:rFonts w:ascii="Arial" w:hAnsi="Arial" w:cs="Arial"/>
                <w:b/>
                <w:bCs/>
                <w:sz w:val="20"/>
                <w:szCs w:val="20"/>
              </w:rPr>
              <w:t>1</w:t>
            </w:r>
          </w:p>
        </w:tc>
      </w:tr>
      <w:tr w:rsidR="00756DE0" w:rsidRPr="00014B15" w14:paraId="3E8967DE" w14:textId="77777777" w:rsidTr="00AE046A">
        <w:tc>
          <w:tcPr>
            <w:tcW w:w="8260" w:type="dxa"/>
            <w:gridSpan w:val="2"/>
          </w:tcPr>
          <w:p w14:paraId="417F6851" w14:textId="24B32A6B"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 xml:space="preserve">Section C – Payment, Taxation and Value for Money Provision: </w:t>
            </w:r>
          </w:p>
        </w:tc>
      </w:tr>
      <w:tr w:rsidR="00AE046A" w:rsidRPr="00014B15" w14:paraId="6F82785F" w14:textId="77777777" w:rsidTr="00AE046A">
        <w:tc>
          <w:tcPr>
            <w:tcW w:w="7088" w:type="dxa"/>
          </w:tcPr>
          <w:p w14:paraId="50A3C954" w14:textId="2F103FB4" w:rsidR="00AE046A" w:rsidRPr="00014B15" w:rsidRDefault="00AE046A" w:rsidP="00756DE0">
            <w:pPr>
              <w:spacing w:before="20" w:after="20" w:line="280" w:lineRule="atLeast"/>
              <w:rPr>
                <w:rFonts w:ascii="Arial" w:hAnsi="Arial" w:cs="Arial"/>
                <w:sz w:val="20"/>
                <w:szCs w:val="20"/>
              </w:rPr>
            </w:pPr>
            <w:r>
              <w:rPr>
                <w:rFonts w:ascii="Arial" w:hAnsi="Arial" w:cs="Arial"/>
                <w:sz w:val="20"/>
                <w:szCs w:val="20"/>
              </w:rPr>
              <w:t>Clause 18 (Charges)</w:t>
            </w:r>
          </w:p>
        </w:tc>
        <w:tc>
          <w:tcPr>
            <w:tcW w:w="1172" w:type="dxa"/>
          </w:tcPr>
          <w:p w14:paraId="366F865D" w14:textId="3F5BB406" w:rsidR="00AE046A" w:rsidRPr="0031436A" w:rsidRDefault="00AE046A" w:rsidP="00756DE0">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5332C7A1" w14:textId="77777777" w:rsidTr="00AE046A">
        <w:tc>
          <w:tcPr>
            <w:tcW w:w="7088" w:type="dxa"/>
          </w:tcPr>
          <w:p w14:paraId="38627389" w14:textId="5EACD307" w:rsidR="00756DE0" w:rsidRPr="00014B15" w:rsidRDefault="00AE046A" w:rsidP="00756DE0">
            <w:pPr>
              <w:spacing w:before="20" w:after="20" w:line="280" w:lineRule="atLeast"/>
              <w:rPr>
                <w:rFonts w:ascii="Arial" w:hAnsi="Arial" w:cs="Arial"/>
                <w:sz w:val="20"/>
                <w:szCs w:val="20"/>
              </w:rPr>
            </w:pPr>
            <w:r>
              <w:rPr>
                <w:rFonts w:ascii="Arial" w:hAnsi="Arial" w:cs="Arial"/>
                <w:sz w:val="20"/>
                <w:szCs w:val="20"/>
              </w:rPr>
              <w:t>Clause 19 (Financial Model)</w:t>
            </w:r>
          </w:p>
        </w:tc>
        <w:tc>
          <w:tcPr>
            <w:tcW w:w="1172" w:type="dxa"/>
          </w:tcPr>
          <w:p w14:paraId="33F717FA" w14:textId="668BA512" w:rsidR="00756DE0" w:rsidRPr="00014B15" w:rsidRDefault="00756DE0" w:rsidP="00756DE0">
            <w:pPr>
              <w:spacing w:before="20" w:after="20" w:line="280" w:lineRule="atLeast"/>
              <w:jc w:val="center"/>
              <w:rPr>
                <w:rFonts w:ascii="Arial" w:hAnsi="Arial" w:cs="Arial"/>
                <w:sz w:val="20"/>
                <w:szCs w:val="20"/>
              </w:rPr>
            </w:pPr>
            <w:r w:rsidRPr="0031436A">
              <w:rPr>
                <w:rFonts w:ascii="Arial" w:hAnsi="Arial" w:cs="Arial"/>
                <w:b/>
                <w:bCs/>
                <w:sz w:val="20"/>
                <w:szCs w:val="20"/>
              </w:rPr>
              <w:t>1</w:t>
            </w:r>
          </w:p>
        </w:tc>
      </w:tr>
      <w:tr w:rsidR="00756DE0" w:rsidRPr="00014B15" w14:paraId="3D021D31" w14:textId="77777777" w:rsidTr="00AE046A">
        <w:tc>
          <w:tcPr>
            <w:tcW w:w="7088" w:type="dxa"/>
            <w:shd w:val="clear" w:color="auto" w:fill="auto"/>
          </w:tcPr>
          <w:p w14:paraId="5E2159A2" w14:textId="30B22905"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20 (Payment and Recovery of Sums Due)</w:t>
            </w:r>
          </w:p>
        </w:tc>
        <w:tc>
          <w:tcPr>
            <w:tcW w:w="1172" w:type="dxa"/>
          </w:tcPr>
          <w:p w14:paraId="40787624" w14:textId="76BF5B3E" w:rsidR="00756DE0" w:rsidRPr="00014B15" w:rsidRDefault="00756DE0" w:rsidP="00756DE0">
            <w:pPr>
              <w:spacing w:before="20" w:after="20" w:line="280" w:lineRule="atLeast"/>
              <w:jc w:val="center"/>
              <w:rPr>
                <w:rFonts w:ascii="Arial" w:hAnsi="Arial" w:cs="Arial"/>
                <w:sz w:val="20"/>
                <w:szCs w:val="20"/>
              </w:rPr>
            </w:pPr>
            <w:r w:rsidRPr="0031436A">
              <w:rPr>
                <w:rFonts w:ascii="Arial" w:hAnsi="Arial" w:cs="Arial"/>
                <w:b/>
                <w:bCs/>
                <w:sz w:val="20"/>
                <w:szCs w:val="20"/>
              </w:rPr>
              <w:t>1</w:t>
            </w:r>
          </w:p>
        </w:tc>
      </w:tr>
      <w:tr w:rsidR="00756DE0" w:rsidRPr="00014B15" w14:paraId="6AA7D775" w14:textId="77777777" w:rsidTr="00AE046A">
        <w:tc>
          <w:tcPr>
            <w:tcW w:w="7088" w:type="dxa"/>
            <w:shd w:val="clear" w:color="auto" w:fill="auto"/>
          </w:tcPr>
          <w:p w14:paraId="1526B147" w14:textId="5D72DF3E"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21 (Value Added Tax and Other Taxes)</w:t>
            </w:r>
          </w:p>
        </w:tc>
        <w:tc>
          <w:tcPr>
            <w:tcW w:w="1172" w:type="dxa"/>
          </w:tcPr>
          <w:p w14:paraId="086BA76B" w14:textId="6DB5E0A0" w:rsidR="00756DE0" w:rsidRPr="00014B15" w:rsidRDefault="00756DE0" w:rsidP="00756DE0">
            <w:pPr>
              <w:spacing w:before="20" w:after="20" w:line="280" w:lineRule="atLeast"/>
              <w:jc w:val="center"/>
              <w:rPr>
                <w:rFonts w:ascii="Arial" w:hAnsi="Arial" w:cs="Arial"/>
                <w:sz w:val="20"/>
                <w:szCs w:val="20"/>
              </w:rPr>
            </w:pPr>
            <w:r w:rsidRPr="00F43AD2">
              <w:rPr>
                <w:rFonts w:ascii="Arial" w:hAnsi="Arial" w:cs="Arial"/>
                <w:b/>
                <w:bCs/>
                <w:sz w:val="20"/>
                <w:szCs w:val="20"/>
              </w:rPr>
              <w:t>1</w:t>
            </w:r>
          </w:p>
        </w:tc>
      </w:tr>
      <w:tr w:rsidR="00756DE0" w:rsidRPr="00014B15" w14:paraId="790EA978" w14:textId="77777777" w:rsidTr="00AE046A">
        <w:tc>
          <w:tcPr>
            <w:tcW w:w="7088" w:type="dxa"/>
            <w:shd w:val="clear" w:color="auto" w:fill="auto"/>
          </w:tcPr>
          <w:p w14:paraId="44018177"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22 (Financial Distress)</w:t>
            </w:r>
          </w:p>
        </w:tc>
        <w:tc>
          <w:tcPr>
            <w:tcW w:w="1172" w:type="dxa"/>
          </w:tcPr>
          <w:p w14:paraId="08D08388" w14:textId="7D0AEEB1" w:rsidR="00756DE0" w:rsidRPr="00014B15" w:rsidRDefault="00756DE0" w:rsidP="00756DE0">
            <w:pPr>
              <w:spacing w:before="20" w:after="20" w:line="280" w:lineRule="atLeast"/>
              <w:jc w:val="center"/>
              <w:rPr>
                <w:rFonts w:ascii="Arial" w:hAnsi="Arial" w:cs="Arial"/>
                <w:sz w:val="20"/>
                <w:szCs w:val="20"/>
              </w:rPr>
            </w:pPr>
            <w:r w:rsidRPr="00F43AD2">
              <w:rPr>
                <w:rFonts w:ascii="Arial" w:hAnsi="Arial" w:cs="Arial"/>
                <w:b/>
                <w:bCs/>
                <w:sz w:val="20"/>
                <w:szCs w:val="20"/>
              </w:rPr>
              <w:t>1</w:t>
            </w:r>
          </w:p>
        </w:tc>
      </w:tr>
      <w:tr w:rsidR="00756DE0" w:rsidRPr="00014B15" w14:paraId="24A8982E" w14:textId="77777777" w:rsidTr="00A804A4">
        <w:tc>
          <w:tcPr>
            <w:tcW w:w="7088" w:type="dxa"/>
            <w:shd w:val="clear" w:color="auto" w:fill="D9D9D9" w:themeFill="background1" w:themeFillShade="D9"/>
          </w:tcPr>
          <w:p w14:paraId="428850D6"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23 (Other Attributable Costs)</w:t>
            </w:r>
          </w:p>
        </w:tc>
        <w:tc>
          <w:tcPr>
            <w:tcW w:w="1172" w:type="dxa"/>
            <w:shd w:val="clear" w:color="auto" w:fill="D9D9D9" w:themeFill="background1" w:themeFillShade="D9"/>
          </w:tcPr>
          <w:p w14:paraId="0291FF7B" w14:textId="1AEB3DC5" w:rsidR="00756DE0" w:rsidRPr="00014B15" w:rsidRDefault="0070297E"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DA79FD1" w14:textId="77777777" w:rsidTr="00AE046A">
        <w:tc>
          <w:tcPr>
            <w:tcW w:w="7088" w:type="dxa"/>
            <w:shd w:val="clear" w:color="auto" w:fill="auto"/>
          </w:tcPr>
          <w:p w14:paraId="72E2EF0E" w14:textId="4DAD65CA"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24 (Tax Compliance)</w:t>
            </w:r>
          </w:p>
        </w:tc>
        <w:tc>
          <w:tcPr>
            <w:tcW w:w="1172" w:type="dxa"/>
          </w:tcPr>
          <w:p w14:paraId="06F9DDD5" w14:textId="33F1A87D" w:rsidR="00756DE0" w:rsidRPr="00014B15" w:rsidRDefault="00756DE0" w:rsidP="00756DE0">
            <w:pPr>
              <w:spacing w:before="20" w:after="20" w:line="280" w:lineRule="atLeast"/>
              <w:jc w:val="center"/>
              <w:rPr>
                <w:rFonts w:ascii="Arial" w:hAnsi="Arial" w:cs="Arial"/>
                <w:sz w:val="20"/>
                <w:szCs w:val="20"/>
              </w:rPr>
            </w:pPr>
            <w:r w:rsidRPr="003B6382">
              <w:rPr>
                <w:rFonts w:ascii="Arial" w:hAnsi="Arial" w:cs="Arial"/>
                <w:b/>
                <w:bCs/>
                <w:sz w:val="20"/>
                <w:szCs w:val="20"/>
              </w:rPr>
              <w:t>1</w:t>
            </w:r>
          </w:p>
        </w:tc>
      </w:tr>
      <w:tr w:rsidR="00756DE0" w:rsidRPr="00014B15" w14:paraId="59174D5D" w14:textId="77777777" w:rsidTr="00AE046A">
        <w:tc>
          <w:tcPr>
            <w:tcW w:w="7088" w:type="dxa"/>
          </w:tcPr>
          <w:p w14:paraId="52AB05B1"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 xml:space="preserve">Clause 25 (Fuel and Utilities) </w:t>
            </w:r>
          </w:p>
        </w:tc>
        <w:tc>
          <w:tcPr>
            <w:tcW w:w="1172" w:type="dxa"/>
          </w:tcPr>
          <w:p w14:paraId="06063F61" w14:textId="2FF98BD8" w:rsidR="00756DE0" w:rsidRPr="00014B15" w:rsidRDefault="00756DE0" w:rsidP="00756DE0">
            <w:pPr>
              <w:spacing w:before="20" w:after="20" w:line="280" w:lineRule="atLeast"/>
              <w:jc w:val="center"/>
              <w:rPr>
                <w:rFonts w:ascii="Arial" w:hAnsi="Arial" w:cs="Arial"/>
                <w:sz w:val="20"/>
                <w:szCs w:val="20"/>
              </w:rPr>
            </w:pPr>
            <w:r w:rsidRPr="003B6382">
              <w:rPr>
                <w:rFonts w:ascii="Arial" w:hAnsi="Arial" w:cs="Arial"/>
                <w:b/>
                <w:bCs/>
                <w:sz w:val="20"/>
                <w:szCs w:val="20"/>
              </w:rPr>
              <w:t>1</w:t>
            </w:r>
          </w:p>
        </w:tc>
      </w:tr>
      <w:tr w:rsidR="00756DE0" w:rsidRPr="00014B15" w14:paraId="5B7891FA" w14:textId="77777777" w:rsidTr="00AE046A">
        <w:tc>
          <w:tcPr>
            <w:tcW w:w="8260" w:type="dxa"/>
            <w:gridSpan w:val="2"/>
          </w:tcPr>
          <w:p w14:paraId="0B07C134" w14:textId="4916983F"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D – Contract Governance:</w:t>
            </w:r>
          </w:p>
        </w:tc>
      </w:tr>
      <w:tr w:rsidR="00756DE0" w:rsidRPr="00014B15" w14:paraId="7FB4F0BF" w14:textId="77777777" w:rsidTr="00AE046A">
        <w:tc>
          <w:tcPr>
            <w:tcW w:w="7088" w:type="dxa"/>
          </w:tcPr>
          <w:p w14:paraId="3B8512A4" w14:textId="77777777" w:rsidR="00756DE0" w:rsidRPr="00014B15" w:rsidRDefault="00756DE0" w:rsidP="00756DE0">
            <w:pPr>
              <w:spacing w:before="20" w:after="20" w:line="280" w:lineRule="atLeast"/>
              <w:rPr>
                <w:rFonts w:ascii="Arial" w:hAnsi="Arial" w:cs="Arial"/>
                <w:b/>
                <w:sz w:val="20"/>
                <w:szCs w:val="20"/>
              </w:rPr>
            </w:pPr>
            <w:r w:rsidRPr="00014B15">
              <w:rPr>
                <w:rFonts w:ascii="Arial" w:hAnsi="Arial" w:cs="Arial"/>
                <w:sz w:val="20"/>
                <w:szCs w:val="20"/>
              </w:rPr>
              <w:t>Clause 26 (Governance and Management Information)</w:t>
            </w:r>
          </w:p>
        </w:tc>
        <w:tc>
          <w:tcPr>
            <w:tcW w:w="1172" w:type="dxa"/>
          </w:tcPr>
          <w:p w14:paraId="7B28E9DA" w14:textId="4C99E8B2" w:rsidR="00756DE0" w:rsidRPr="00014B15" w:rsidRDefault="00756DE0" w:rsidP="00756DE0">
            <w:pPr>
              <w:spacing w:before="20" w:after="20" w:line="280" w:lineRule="atLeast"/>
              <w:jc w:val="center"/>
              <w:rPr>
                <w:rFonts w:ascii="Arial" w:hAnsi="Arial" w:cs="Arial"/>
                <w:sz w:val="20"/>
                <w:szCs w:val="20"/>
              </w:rPr>
            </w:pPr>
            <w:r w:rsidRPr="00B43691">
              <w:rPr>
                <w:rFonts w:ascii="Arial" w:hAnsi="Arial" w:cs="Arial"/>
                <w:b/>
                <w:bCs/>
                <w:sz w:val="20"/>
                <w:szCs w:val="20"/>
              </w:rPr>
              <w:t>1</w:t>
            </w:r>
          </w:p>
        </w:tc>
      </w:tr>
      <w:tr w:rsidR="00756DE0" w:rsidRPr="00014B15" w14:paraId="3CF8D733" w14:textId="77777777" w:rsidTr="00AE046A">
        <w:tc>
          <w:tcPr>
            <w:tcW w:w="7088" w:type="dxa"/>
          </w:tcPr>
          <w:p w14:paraId="5B84D3EF"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27 (Records, Audits and Open Book Data)</w:t>
            </w:r>
          </w:p>
        </w:tc>
        <w:tc>
          <w:tcPr>
            <w:tcW w:w="1172" w:type="dxa"/>
          </w:tcPr>
          <w:p w14:paraId="11C35E1B" w14:textId="356A866C" w:rsidR="00756DE0" w:rsidRPr="00014B15" w:rsidRDefault="00756DE0" w:rsidP="00756DE0">
            <w:pPr>
              <w:spacing w:before="20" w:after="20" w:line="280" w:lineRule="atLeast"/>
              <w:jc w:val="center"/>
              <w:rPr>
                <w:rFonts w:ascii="Arial" w:hAnsi="Arial" w:cs="Arial"/>
                <w:sz w:val="20"/>
                <w:szCs w:val="20"/>
              </w:rPr>
            </w:pPr>
            <w:r w:rsidRPr="00B43691">
              <w:rPr>
                <w:rFonts w:ascii="Arial" w:hAnsi="Arial" w:cs="Arial"/>
                <w:b/>
                <w:bCs/>
                <w:sz w:val="20"/>
                <w:szCs w:val="20"/>
              </w:rPr>
              <w:t>1</w:t>
            </w:r>
          </w:p>
        </w:tc>
      </w:tr>
      <w:tr w:rsidR="00756DE0" w:rsidRPr="00014B15" w14:paraId="4F06BB7D" w14:textId="77777777" w:rsidTr="00AE046A">
        <w:tc>
          <w:tcPr>
            <w:tcW w:w="7088" w:type="dxa"/>
            <w:shd w:val="clear" w:color="auto" w:fill="D9D9D9" w:themeFill="background1" w:themeFillShade="D9"/>
          </w:tcPr>
          <w:p w14:paraId="3164A595"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Clause 28 (Change)</w:t>
            </w:r>
          </w:p>
        </w:tc>
        <w:tc>
          <w:tcPr>
            <w:tcW w:w="1172" w:type="dxa"/>
            <w:shd w:val="clear" w:color="auto" w:fill="D9D9D9" w:themeFill="background1" w:themeFillShade="D9"/>
          </w:tcPr>
          <w:p w14:paraId="7D3107BD" w14:textId="6C8E3832"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7A7FDE94" w14:textId="77777777" w:rsidTr="00A804A4">
        <w:tc>
          <w:tcPr>
            <w:tcW w:w="7088" w:type="dxa"/>
            <w:shd w:val="clear" w:color="auto" w:fill="D9D9D9" w:themeFill="background1" w:themeFillShade="D9"/>
          </w:tcPr>
          <w:p w14:paraId="50537796"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29 (Rights of Access)</w:t>
            </w:r>
          </w:p>
        </w:tc>
        <w:tc>
          <w:tcPr>
            <w:tcW w:w="1172" w:type="dxa"/>
            <w:shd w:val="clear" w:color="auto" w:fill="D9D9D9" w:themeFill="background1" w:themeFillShade="D9"/>
          </w:tcPr>
          <w:p w14:paraId="2D1F92C8" w14:textId="1026CB34" w:rsidR="00756DE0" w:rsidRPr="00014B15" w:rsidRDefault="00CF1387" w:rsidP="00756DE0">
            <w:pPr>
              <w:spacing w:before="20" w:after="20" w:line="280" w:lineRule="atLeast"/>
              <w:jc w:val="center"/>
              <w:rPr>
                <w:rFonts w:ascii="Arial" w:hAnsi="Arial" w:cs="Arial"/>
                <w:b/>
                <w:bCs/>
                <w:sz w:val="20"/>
                <w:szCs w:val="20"/>
              </w:rPr>
            </w:pPr>
            <w:r>
              <w:rPr>
                <w:rFonts w:ascii="Arial" w:hAnsi="Arial" w:cs="Arial"/>
                <w:b/>
                <w:bCs/>
                <w:sz w:val="20"/>
                <w:szCs w:val="20"/>
              </w:rPr>
              <w:t>2</w:t>
            </w:r>
          </w:p>
        </w:tc>
      </w:tr>
      <w:tr w:rsidR="00756DE0" w:rsidRPr="00014B15" w14:paraId="65CD726E" w14:textId="77777777" w:rsidTr="00AE046A">
        <w:tc>
          <w:tcPr>
            <w:tcW w:w="7088" w:type="dxa"/>
          </w:tcPr>
          <w:p w14:paraId="168AD997" w14:textId="3B4E550B"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30 (Change of Control of Contractor)</w:t>
            </w:r>
          </w:p>
        </w:tc>
        <w:tc>
          <w:tcPr>
            <w:tcW w:w="1172" w:type="dxa"/>
          </w:tcPr>
          <w:p w14:paraId="67CA3937" w14:textId="101531C7" w:rsidR="00756DE0" w:rsidRPr="00014B15" w:rsidRDefault="00756DE0" w:rsidP="00756DE0">
            <w:pPr>
              <w:spacing w:before="20" w:after="20" w:line="280" w:lineRule="atLeast"/>
              <w:jc w:val="center"/>
              <w:rPr>
                <w:rFonts w:ascii="Arial" w:hAnsi="Arial" w:cs="Arial"/>
                <w:b/>
                <w:bCs/>
                <w:sz w:val="20"/>
                <w:szCs w:val="20"/>
              </w:rPr>
            </w:pPr>
            <w:r w:rsidRPr="00531F70">
              <w:rPr>
                <w:rFonts w:ascii="Arial" w:hAnsi="Arial" w:cs="Arial"/>
                <w:b/>
                <w:bCs/>
                <w:sz w:val="20"/>
                <w:szCs w:val="20"/>
              </w:rPr>
              <w:t>1</w:t>
            </w:r>
          </w:p>
        </w:tc>
      </w:tr>
      <w:tr w:rsidR="00756DE0" w:rsidRPr="00014B15" w14:paraId="327E4271" w14:textId="77777777" w:rsidTr="00AE046A">
        <w:tc>
          <w:tcPr>
            <w:tcW w:w="8260" w:type="dxa"/>
            <w:gridSpan w:val="2"/>
          </w:tcPr>
          <w:p w14:paraId="7D539A51" w14:textId="03C9EAB3" w:rsidR="00756DE0" w:rsidRPr="00014B15" w:rsidRDefault="00756DE0" w:rsidP="00944034">
            <w:pPr>
              <w:spacing w:before="20" w:after="20" w:line="280" w:lineRule="atLeast"/>
              <w:rPr>
                <w:rFonts w:ascii="Arial" w:hAnsi="Arial" w:cs="Arial"/>
                <w:sz w:val="20"/>
                <w:szCs w:val="20"/>
              </w:rPr>
            </w:pPr>
            <w:r w:rsidRPr="00585637">
              <w:rPr>
                <w:rFonts w:ascii="Arial" w:hAnsi="Arial" w:cs="Arial"/>
                <w:b/>
                <w:sz w:val="20"/>
                <w:szCs w:val="20"/>
              </w:rPr>
              <w:t>Section E – Contractor Personnel and Supply Chain:</w:t>
            </w:r>
          </w:p>
        </w:tc>
      </w:tr>
      <w:tr w:rsidR="00756DE0" w:rsidRPr="00014B15" w14:paraId="250951BE" w14:textId="77777777" w:rsidTr="00A804A4">
        <w:tc>
          <w:tcPr>
            <w:tcW w:w="7088" w:type="dxa"/>
            <w:shd w:val="clear" w:color="auto" w:fill="D9D9D9" w:themeFill="background1" w:themeFillShade="D9"/>
          </w:tcPr>
          <w:p w14:paraId="30C7BFD2" w14:textId="77777777" w:rsidR="00756DE0" w:rsidRPr="00585637" w:rsidRDefault="00756DE0" w:rsidP="00756DE0">
            <w:pPr>
              <w:spacing w:before="20" w:after="20" w:line="280" w:lineRule="atLeast"/>
              <w:rPr>
                <w:rFonts w:ascii="Arial" w:hAnsi="Arial" w:cs="Arial"/>
                <w:b/>
                <w:sz w:val="20"/>
                <w:szCs w:val="20"/>
              </w:rPr>
            </w:pPr>
            <w:r w:rsidRPr="00585637">
              <w:rPr>
                <w:rFonts w:ascii="Arial" w:hAnsi="Arial" w:cs="Arial"/>
                <w:sz w:val="20"/>
                <w:szCs w:val="20"/>
              </w:rPr>
              <w:t>Clause 31 (Contractor Personnel)</w:t>
            </w:r>
          </w:p>
        </w:tc>
        <w:tc>
          <w:tcPr>
            <w:tcW w:w="1172" w:type="dxa"/>
            <w:shd w:val="clear" w:color="auto" w:fill="D9D9D9" w:themeFill="background1" w:themeFillShade="D9"/>
          </w:tcPr>
          <w:p w14:paraId="7A169BCD" w14:textId="472167F4" w:rsidR="00756DE0" w:rsidRPr="00014B15" w:rsidRDefault="00CF1387"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FF7B434" w14:textId="77777777" w:rsidTr="00AE046A">
        <w:tc>
          <w:tcPr>
            <w:tcW w:w="7088" w:type="dxa"/>
          </w:tcPr>
          <w:p w14:paraId="7191A8B5" w14:textId="1C0AC2FF"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 xml:space="preserve">Clause 32 (Contractor Personnel </w:t>
            </w:r>
            <w:r w:rsidR="00A016A3">
              <w:rPr>
                <w:rFonts w:ascii="Arial" w:hAnsi="Arial" w:cs="Arial"/>
                <w:sz w:val="20"/>
                <w:szCs w:val="20"/>
              </w:rPr>
              <w:t>a</w:t>
            </w:r>
            <w:r w:rsidRPr="00585637">
              <w:rPr>
                <w:rFonts w:ascii="Arial" w:hAnsi="Arial" w:cs="Arial"/>
                <w:sz w:val="20"/>
                <w:szCs w:val="20"/>
              </w:rPr>
              <w:t>t Government Establishments</w:t>
            </w:r>
            <w:r w:rsidR="001621B1">
              <w:rPr>
                <w:rFonts w:ascii="Arial" w:hAnsi="Arial" w:cs="Arial"/>
                <w:sz w:val="20"/>
                <w:szCs w:val="20"/>
              </w:rPr>
              <w:t>)</w:t>
            </w:r>
          </w:p>
        </w:tc>
        <w:tc>
          <w:tcPr>
            <w:tcW w:w="1172" w:type="dxa"/>
          </w:tcPr>
          <w:p w14:paraId="7C021AEA" w14:textId="3C6C41D7" w:rsidR="00756DE0" w:rsidRPr="00014B15" w:rsidRDefault="00756DE0" w:rsidP="00756DE0">
            <w:pPr>
              <w:spacing w:before="20" w:after="20" w:line="280" w:lineRule="atLeast"/>
              <w:jc w:val="center"/>
              <w:rPr>
                <w:rFonts w:ascii="Arial" w:hAnsi="Arial" w:cs="Arial"/>
                <w:sz w:val="20"/>
                <w:szCs w:val="20"/>
              </w:rPr>
            </w:pPr>
            <w:r w:rsidRPr="00F66297">
              <w:rPr>
                <w:rFonts w:ascii="Arial" w:hAnsi="Arial" w:cs="Arial"/>
                <w:b/>
                <w:bCs/>
                <w:sz w:val="20"/>
                <w:szCs w:val="20"/>
              </w:rPr>
              <w:t>1</w:t>
            </w:r>
          </w:p>
        </w:tc>
      </w:tr>
      <w:tr w:rsidR="00756DE0" w:rsidRPr="00014B15" w14:paraId="1F4838AB" w14:textId="77777777" w:rsidTr="00A804A4">
        <w:tc>
          <w:tcPr>
            <w:tcW w:w="7088" w:type="dxa"/>
            <w:shd w:val="clear" w:color="auto" w:fill="D9D9D9" w:themeFill="background1" w:themeFillShade="D9"/>
          </w:tcPr>
          <w:p w14:paraId="0CC931F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33 (Sub-Contracting)</w:t>
            </w:r>
          </w:p>
        </w:tc>
        <w:tc>
          <w:tcPr>
            <w:tcW w:w="1172" w:type="dxa"/>
            <w:shd w:val="clear" w:color="auto" w:fill="D9D9D9" w:themeFill="background1" w:themeFillShade="D9"/>
          </w:tcPr>
          <w:p w14:paraId="1D8DB88E" w14:textId="2D52DE83" w:rsidR="00756DE0" w:rsidRPr="00014B15" w:rsidRDefault="00CF1387"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7F61DD9A" w14:textId="77777777" w:rsidTr="00AE046A">
        <w:tc>
          <w:tcPr>
            <w:tcW w:w="7088" w:type="dxa"/>
            <w:shd w:val="clear" w:color="auto" w:fill="D9D9D9" w:themeFill="background1" w:themeFillShade="D9"/>
          </w:tcPr>
          <w:p w14:paraId="30B2B184"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Clause 34 (Key Sub-Contracts)</w:t>
            </w:r>
          </w:p>
        </w:tc>
        <w:tc>
          <w:tcPr>
            <w:tcW w:w="1172" w:type="dxa"/>
            <w:shd w:val="clear" w:color="auto" w:fill="D9D9D9" w:themeFill="background1" w:themeFillShade="D9"/>
          </w:tcPr>
          <w:p w14:paraId="5250F409" w14:textId="1230DEB4"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4F6FA8D0" w14:textId="77777777" w:rsidTr="00AE046A">
        <w:tc>
          <w:tcPr>
            <w:tcW w:w="8260" w:type="dxa"/>
            <w:gridSpan w:val="2"/>
          </w:tcPr>
          <w:p w14:paraId="7B55D368" w14:textId="0287E3B1"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F – Intellectual Property, Data, Confidentiality and Security:</w:t>
            </w:r>
          </w:p>
        </w:tc>
      </w:tr>
      <w:tr w:rsidR="00756DE0" w:rsidRPr="00014B15" w14:paraId="137D7294" w14:textId="77777777" w:rsidTr="00A804A4">
        <w:tc>
          <w:tcPr>
            <w:tcW w:w="7088" w:type="dxa"/>
            <w:shd w:val="clear" w:color="auto" w:fill="D9D9D9" w:themeFill="background1" w:themeFillShade="D9"/>
          </w:tcPr>
          <w:p w14:paraId="09AC11D3" w14:textId="5F2F130B" w:rsidR="00756DE0" w:rsidRPr="00014B15" w:rsidRDefault="00756DE0">
            <w:pPr>
              <w:spacing w:before="20" w:after="20" w:line="280" w:lineRule="atLeast"/>
              <w:rPr>
                <w:rFonts w:ascii="Arial" w:hAnsi="Arial" w:cs="Arial"/>
                <w:b/>
                <w:sz w:val="20"/>
                <w:szCs w:val="20"/>
              </w:rPr>
            </w:pPr>
            <w:r w:rsidRPr="00014B15">
              <w:rPr>
                <w:rFonts w:ascii="Arial" w:hAnsi="Arial" w:cs="Arial"/>
                <w:sz w:val="20"/>
                <w:szCs w:val="20"/>
              </w:rPr>
              <w:t>Clause 35 (Intellectual Property Rights)</w:t>
            </w:r>
            <w:r w:rsidR="00A016A3">
              <w:rPr>
                <w:rFonts w:ascii="Arial" w:hAnsi="Arial" w:cs="Arial"/>
                <w:sz w:val="20"/>
                <w:szCs w:val="20"/>
              </w:rPr>
              <w:t xml:space="preserve"> </w:t>
            </w:r>
          </w:p>
        </w:tc>
        <w:tc>
          <w:tcPr>
            <w:tcW w:w="1172" w:type="dxa"/>
            <w:shd w:val="clear" w:color="auto" w:fill="D9D9D9" w:themeFill="background1" w:themeFillShade="D9"/>
          </w:tcPr>
          <w:p w14:paraId="29349276" w14:textId="2BFA6377" w:rsidR="00756DE0" w:rsidRPr="00014B15" w:rsidRDefault="00CF1387"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3C4CEA52" w14:textId="77777777" w:rsidTr="00A804A4">
        <w:tc>
          <w:tcPr>
            <w:tcW w:w="7088" w:type="dxa"/>
            <w:shd w:val="clear" w:color="auto" w:fill="D9D9D9" w:themeFill="background1" w:themeFillShade="D9"/>
          </w:tcPr>
          <w:p w14:paraId="4EA1538F" w14:textId="3FC6973C" w:rsidR="00756DE0" w:rsidRPr="00014B15" w:rsidRDefault="00756DE0">
            <w:pPr>
              <w:spacing w:before="20" w:after="20" w:line="280" w:lineRule="atLeast"/>
              <w:rPr>
                <w:rFonts w:ascii="Arial" w:hAnsi="Arial" w:cs="Arial"/>
                <w:sz w:val="20"/>
                <w:szCs w:val="20"/>
              </w:rPr>
            </w:pPr>
            <w:r w:rsidRPr="00014B15">
              <w:rPr>
                <w:rFonts w:ascii="Arial" w:hAnsi="Arial" w:cs="Arial"/>
                <w:sz w:val="20"/>
                <w:szCs w:val="20"/>
              </w:rPr>
              <w:t>Clause 36 (</w:t>
            </w:r>
            <w:r w:rsidR="00AE046A">
              <w:rPr>
                <w:rFonts w:ascii="Arial" w:hAnsi="Arial" w:cs="Arial"/>
                <w:sz w:val="20"/>
                <w:szCs w:val="20"/>
              </w:rPr>
              <w:t>Third Party Intellectual Property – Rights and Restrictions</w:t>
            </w:r>
            <w:r w:rsidR="006574A4">
              <w:rPr>
                <w:rFonts w:ascii="Arial" w:hAnsi="Arial" w:cs="Arial"/>
                <w:sz w:val="20"/>
                <w:szCs w:val="20"/>
              </w:rPr>
              <w:t>)</w:t>
            </w:r>
            <w:r w:rsidR="00AE046A">
              <w:rPr>
                <w:rFonts w:ascii="Arial" w:hAnsi="Arial" w:cs="Arial"/>
                <w:sz w:val="20"/>
                <w:szCs w:val="20"/>
              </w:rPr>
              <w:t xml:space="preserve"> </w:t>
            </w:r>
          </w:p>
        </w:tc>
        <w:tc>
          <w:tcPr>
            <w:tcW w:w="1172" w:type="dxa"/>
            <w:shd w:val="clear" w:color="auto" w:fill="D9D9D9" w:themeFill="background1" w:themeFillShade="D9"/>
          </w:tcPr>
          <w:p w14:paraId="1E0F6CD8" w14:textId="40A4ABD1" w:rsidR="00756DE0" w:rsidRPr="00014B15" w:rsidRDefault="00CF1387"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AE046A" w:rsidRPr="00014B15" w14:paraId="08FF318C" w14:textId="77777777" w:rsidTr="00AE046A">
        <w:tc>
          <w:tcPr>
            <w:tcW w:w="7088" w:type="dxa"/>
          </w:tcPr>
          <w:p w14:paraId="7D458617" w14:textId="086054A9" w:rsidR="00AE046A" w:rsidRPr="00014B15" w:rsidRDefault="00AE046A">
            <w:pPr>
              <w:spacing w:before="20" w:after="20" w:line="280" w:lineRule="atLeast"/>
              <w:rPr>
                <w:rFonts w:ascii="Arial" w:hAnsi="Arial" w:cs="Arial"/>
                <w:sz w:val="20"/>
                <w:szCs w:val="20"/>
              </w:rPr>
            </w:pPr>
            <w:r>
              <w:rPr>
                <w:rFonts w:ascii="Arial" w:hAnsi="Arial" w:cs="Arial"/>
                <w:sz w:val="20"/>
                <w:szCs w:val="20"/>
              </w:rPr>
              <w:t xml:space="preserve">Clause 37 </w:t>
            </w:r>
            <w:r w:rsidR="006574A4">
              <w:rPr>
                <w:rFonts w:ascii="Arial" w:hAnsi="Arial" w:cs="Arial"/>
                <w:sz w:val="20"/>
                <w:szCs w:val="20"/>
              </w:rPr>
              <w:t>(</w:t>
            </w:r>
            <w:r>
              <w:rPr>
                <w:rFonts w:ascii="Arial" w:hAnsi="Arial" w:cs="Arial"/>
                <w:sz w:val="20"/>
                <w:szCs w:val="20"/>
              </w:rPr>
              <w:t>Cyber</w:t>
            </w:r>
            <w:r w:rsidR="006574A4">
              <w:rPr>
                <w:rFonts w:ascii="Arial" w:hAnsi="Arial" w:cs="Arial"/>
                <w:sz w:val="20"/>
                <w:szCs w:val="20"/>
              </w:rPr>
              <w:t>)</w:t>
            </w:r>
          </w:p>
        </w:tc>
        <w:tc>
          <w:tcPr>
            <w:tcW w:w="1172" w:type="dxa"/>
          </w:tcPr>
          <w:p w14:paraId="6F361637" w14:textId="1A8BDB52" w:rsidR="00AE046A" w:rsidRPr="0003575A" w:rsidRDefault="00AE046A" w:rsidP="00756DE0">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2C3255D4" w14:textId="77777777" w:rsidTr="00AE046A">
        <w:tc>
          <w:tcPr>
            <w:tcW w:w="7088" w:type="dxa"/>
          </w:tcPr>
          <w:p w14:paraId="6DC61045" w14:textId="729C81CD"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3</w:t>
            </w:r>
            <w:r w:rsidR="00AE046A">
              <w:rPr>
                <w:rFonts w:ascii="Arial" w:hAnsi="Arial" w:cs="Arial"/>
                <w:sz w:val="20"/>
                <w:szCs w:val="20"/>
              </w:rPr>
              <w:t>8</w:t>
            </w:r>
            <w:r w:rsidRPr="00585637">
              <w:rPr>
                <w:rFonts w:ascii="Arial" w:hAnsi="Arial" w:cs="Arial"/>
                <w:sz w:val="20"/>
                <w:szCs w:val="20"/>
              </w:rPr>
              <w:t xml:space="preserve"> (Security Measures)</w:t>
            </w:r>
          </w:p>
        </w:tc>
        <w:tc>
          <w:tcPr>
            <w:tcW w:w="1172" w:type="dxa"/>
          </w:tcPr>
          <w:p w14:paraId="626B2804" w14:textId="15883837"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5240B26F" w14:textId="77777777" w:rsidTr="00AE046A">
        <w:tc>
          <w:tcPr>
            <w:tcW w:w="7088" w:type="dxa"/>
          </w:tcPr>
          <w:p w14:paraId="221373DE" w14:textId="792C8E54" w:rsidR="00756DE0" w:rsidRPr="00585637" w:rsidRDefault="00AE046A">
            <w:pPr>
              <w:spacing w:before="20" w:after="20" w:line="280" w:lineRule="atLeast"/>
              <w:rPr>
                <w:rFonts w:ascii="Arial" w:hAnsi="Arial" w:cs="Arial"/>
                <w:sz w:val="20"/>
                <w:szCs w:val="20"/>
              </w:rPr>
            </w:pPr>
            <w:r>
              <w:rPr>
                <w:rFonts w:ascii="Arial" w:hAnsi="Arial" w:cs="Arial"/>
                <w:sz w:val="20"/>
                <w:szCs w:val="20"/>
              </w:rPr>
              <w:t>Clause 39</w:t>
            </w:r>
            <w:r w:rsidR="00756DE0" w:rsidRPr="00585637">
              <w:rPr>
                <w:rFonts w:ascii="Arial" w:hAnsi="Arial" w:cs="Arial"/>
                <w:sz w:val="20"/>
                <w:szCs w:val="20"/>
              </w:rPr>
              <w:t xml:space="preserve"> (</w:t>
            </w:r>
            <w:r w:rsidR="006574A4">
              <w:rPr>
                <w:rFonts w:ascii="Arial" w:hAnsi="Arial" w:cs="Arial"/>
                <w:sz w:val="20"/>
                <w:szCs w:val="20"/>
              </w:rPr>
              <w:t xml:space="preserve">Security Measures </w:t>
            </w:r>
            <w:r w:rsidR="00756DE0" w:rsidRPr="00585637">
              <w:rPr>
                <w:rFonts w:ascii="Arial" w:hAnsi="Arial" w:cs="Arial"/>
                <w:sz w:val="20"/>
                <w:szCs w:val="20"/>
              </w:rPr>
              <w:t xml:space="preserve">Provisions to be Included in Relevant Sub-Contracts) </w:t>
            </w:r>
          </w:p>
        </w:tc>
        <w:tc>
          <w:tcPr>
            <w:tcW w:w="1172" w:type="dxa"/>
          </w:tcPr>
          <w:p w14:paraId="5F50DAEC" w14:textId="4EBA9FF3"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40B22BC0" w14:textId="77777777" w:rsidTr="00AE046A">
        <w:tc>
          <w:tcPr>
            <w:tcW w:w="7088" w:type="dxa"/>
          </w:tcPr>
          <w:p w14:paraId="170A3274" w14:textId="3D5D2C45" w:rsidR="00756DE0" w:rsidRPr="00585637" w:rsidRDefault="00AE046A">
            <w:pPr>
              <w:spacing w:before="20" w:after="20" w:line="280" w:lineRule="atLeast"/>
              <w:rPr>
                <w:rFonts w:ascii="Arial" w:hAnsi="Arial" w:cs="Arial"/>
                <w:sz w:val="20"/>
                <w:szCs w:val="20"/>
              </w:rPr>
            </w:pPr>
            <w:r>
              <w:rPr>
                <w:rFonts w:ascii="Arial" w:hAnsi="Arial" w:cs="Arial"/>
                <w:sz w:val="20"/>
                <w:szCs w:val="20"/>
              </w:rPr>
              <w:t>Clause 40</w:t>
            </w:r>
            <w:r w:rsidR="00756DE0" w:rsidRPr="00585637">
              <w:rPr>
                <w:rFonts w:ascii="Arial" w:hAnsi="Arial" w:cs="Arial"/>
                <w:sz w:val="20"/>
                <w:szCs w:val="20"/>
              </w:rPr>
              <w:t xml:space="preserve"> (Official-Sensitive Security Requirements)</w:t>
            </w:r>
            <w:r w:rsidR="006574A4">
              <w:rPr>
                <w:rFonts w:ascii="Arial" w:hAnsi="Arial" w:cs="Arial"/>
                <w:sz w:val="20"/>
                <w:szCs w:val="20"/>
              </w:rPr>
              <w:t xml:space="preserve"> </w:t>
            </w:r>
          </w:p>
        </w:tc>
        <w:tc>
          <w:tcPr>
            <w:tcW w:w="1172" w:type="dxa"/>
          </w:tcPr>
          <w:p w14:paraId="7D3E55B8" w14:textId="089C31AC"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4B37E39C" w14:textId="77777777" w:rsidTr="00AE046A">
        <w:tc>
          <w:tcPr>
            <w:tcW w:w="7088" w:type="dxa"/>
          </w:tcPr>
          <w:p w14:paraId="0E453560" w14:textId="3A78215E" w:rsidR="00756DE0" w:rsidRPr="00585637" w:rsidRDefault="00AE046A">
            <w:pPr>
              <w:spacing w:before="20" w:after="20" w:line="280" w:lineRule="atLeast"/>
              <w:rPr>
                <w:rFonts w:ascii="Arial" w:hAnsi="Arial" w:cs="Arial"/>
                <w:sz w:val="20"/>
                <w:szCs w:val="20"/>
              </w:rPr>
            </w:pPr>
            <w:r>
              <w:rPr>
                <w:rFonts w:ascii="Arial" w:hAnsi="Arial" w:cs="Arial"/>
                <w:sz w:val="20"/>
                <w:szCs w:val="20"/>
              </w:rPr>
              <w:t>Clause 41</w:t>
            </w:r>
            <w:r w:rsidR="00756DE0" w:rsidRPr="00585637">
              <w:rPr>
                <w:rFonts w:ascii="Arial" w:hAnsi="Arial" w:cs="Arial"/>
                <w:sz w:val="20"/>
                <w:szCs w:val="20"/>
              </w:rPr>
              <w:t xml:space="preserve"> (Confidentiality) </w:t>
            </w:r>
          </w:p>
        </w:tc>
        <w:tc>
          <w:tcPr>
            <w:tcW w:w="1172" w:type="dxa"/>
          </w:tcPr>
          <w:p w14:paraId="101D6870" w14:textId="50FF50E2"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4DE6D340" w14:textId="77777777" w:rsidTr="00AE046A">
        <w:tc>
          <w:tcPr>
            <w:tcW w:w="7088" w:type="dxa"/>
          </w:tcPr>
          <w:p w14:paraId="3A23AE97" w14:textId="2DA4E5DF" w:rsidR="00756DE0" w:rsidRPr="00585637" w:rsidRDefault="00AE046A">
            <w:pPr>
              <w:spacing w:before="20" w:after="20" w:line="280" w:lineRule="atLeast"/>
              <w:rPr>
                <w:rFonts w:ascii="Arial" w:hAnsi="Arial" w:cs="Arial"/>
                <w:sz w:val="20"/>
                <w:szCs w:val="20"/>
              </w:rPr>
            </w:pPr>
            <w:r>
              <w:rPr>
                <w:rFonts w:ascii="Arial" w:hAnsi="Arial" w:cs="Arial"/>
                <w:sz w:val="20"/>
                <w:szCs w:val="20"/>
              </w:rPr>
              <w:t>Clause 42</w:t>
            </w:r>
            <w:r w:rsidR="00756DE0" w:rsidRPr="00585637">
              <w:rPr>
                <w:rFonts w:ascii="Arial" w:hAnsi="Arial" w:cs="Arial"/>
                <w:sz w:val="20"/>
                <w:szCs w:val="20"/>
              </w:rPr>
              <w:t xml:space="preserve"> (Transparency and Freedom of Information) </w:t>
            </w:r>
          </w:p>
        </w:tc>
        <w:tc>
          <w:tcPr>
            <w:tcW w:w="1172" w:type="dxa"/>
          </w:tcPr>
          <w:p w14:paraId="05EDA54F" w14:textId="30384177"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6FC1D226" w14:textId="77777777" w:rsidTr="00AE046A">
        <w:tc>
          <w:tcPr>
            <w:tcW w:w="7088" w:type="dxa"/>
          </w:tcPr>
          <w:p w14:paraId="2B432042" w14:textId="2A1363DF" w:rsidR="00756DE0" w:rsidRPr="00585637" w:rsidRDefault="00AE046A">
            <w:pPr>
              <w:spacing w:before="20" w:after="20" w:line="280" w:lineRule="atLeast"/>
              <w:rPr>
                <w:rFonts w:ascii="Arial" w:hAnsi="Arial" w:cs="Arial"/>
                <w:sz w:val="20"/>
                <w:szCs w:val="20"/>
              </w:rPr>
            </w:pPr>
            <w:r>
              <w:rPr>
                <w:rFonts w:ascii="Arial" w:hAnsi="Arial" w:cs="Arial"/>
                <w:sz w:val="20"/>
                <w:szCs w:val="20"/>
              </w:rPr>
              <w:t>Clause 43</w:t>
            </w:r>
            <w:r w:rsidR="00756DE0" w:rsidRPr="00585637">
              <w:rPr>
                <w:rFonts w:ascii="Arial" w:hAnsi="Arial" w:cs="Arial"/>
                <w:sz w:val="20"/>
                <w:szCs w:val="20"/>
              </w:rPr>
              <w:t xml:space="preserve"> (Protection of Personal Data) </w:t>
            </w:r>
          </w:p>
        </w:tc>
        <w:tc>
          <w:tcPr>
            <w:tcW w:w="1172" w:type="dxa"/>
          </w:tcPr>
          <w:p w14:paraId="49394DEE" w14:textId="66629FB1"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4B0FC0C8" w14:textId="77777777" w:rsidTr="00AE046A">
        <w:tc>
          <w:tcPr>
            <w:tcW w:w="7088" w:type="dxa"/>
          </w:tcPr>
          <w:p w14:paraId="79A7EDB1" w14:textId="2FD2B309" w:rsidR="00756DE0" w:rsidRPr="00014B15" w:rsidRDefault="00AE046A" w:rsidP="00716323">
            <w:pPr>
              <w:spacing w:before="20" w:after="20" w:line="280" w:lineRule="atLeast"/>
              <w:rPr>
                <w:rFonts w:ascii="Arial" w:hAnsi="Arial" w:cs="Arial"/>
                <w:sz w:val="20"/>
                <w:szCs w:val="20"/>
              </w:rPr>
            </w:pPr>
            <w:r>
              <w:rPr>
                <w:rFonts w:ascii="Arial" w:hAnsi="Arial" w:cs="Arial"/>
                <w:sz w:val="20"/>
                <w:szCs w:val="20"/>
              </w:rPr>
              <w:t>Clause 44</w:t>
            </w:r>
            <w:r w:rsidR="00756DE0" w:rsidRPr="00014B15">
              <w:rPr>
                <w:rFonts w:ascii="Arial" w:hAnsi="Arial" w:cs="Arial"/>
                <w:sz w:val="20"/>
                <w:szCs w:val="20"/>
              </w:rPr>
              <w:t xml:space="preserve"> (Publicity)</w:t>
            </w:r>
          </w:p>
        </w:tc>
        <w:tc>
          <w:tcPr>
            <w:tcW w:w="1172" w:type="dxa"/>
          </w:tcPr>
          <w:p w14:paraId="3A56A31A" w14:textId="343FD429" w:rsidR="00756DE0" w:rsidRPr="00014B15" w:rsidRDefault="00756DE0" w:rsidP="00716323">
            <w:pPr>
              <w:spacing w:before="20" w:after="20" w:line="280" w:lineRule="atLeast"/>
              <w:jc w:val="center"/>
              <w:rPr>
                <w:rFonts w:ascii="Arial" w:hAnsi="Arial" w:cs="Arial"/>
                <w:sz w:val="20"/>
                <w:szCs w:val="20"/>
              </w:rPr>
            </w:pPr>
            <w:r>
              <w:rPr>
                <w:rFonts w:ascii="Arial" w:hAnsi="Arial" w:cs="Arial"/>
                <w:b/>
                <w:bCs/>
                <w:sz w:val="20"/>
                <w:szCs w:val="20"/>
              </w:rPr>
              <w:t>1</w:t>
            </w:r>
          </w:p>
        </w:tc>
      </w:tr>
      <w:tr w:rsidR="00756DE0" w:rsidRPr="00014B15" w14:paraId="4630B62A" w14:textId="77777777" w:rsidTr="00AE046A">
        <w:tc>
          <w:tcPr>
            <w:tcW w:w="8260" w:type="dxa"/>
            <w:gridSpan w:val="2"/>
          </w:tcPr>
          <w:p w14:paraId="254E1FEE" w14:textId="6162F9B2"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G – Liability, Indemnities and Insurance:</w:t>
            </w:r>
          </w:p>
        </w:tc>
      </w:tr>
      <w:tr w:rsidR="00756DE0" w:rsidRPr="00014B15" w14:paraId="6CA6A684" w14:textId="77777777" w:rsidTr="00AE046A">
        <w:tc>
          <w:tcPr>
            <w:tcW w:w="7088" w:type="dxa"/>
            <w:shd w:val="clear" w:color="auto" w:fill="D9D9D9" w:themeFill="background1" w:themeFillShade="D9"/>
          </w:tcPr>
          <w:p w14:paraId="55C93E73" w14:textId="4324663E" w:rsidR="00756DE0" w:rsidRPr="00014B15" w:rsidRDefault="00AE046A" w:rsidP="00716323">
            <w:pPr>
              <w:spacing w:before="20" w:after="20" w:line="280" w:lineRule="atLeast"/>
              <w:rPr>
                <w:rFonts w:ascii="Arial" w:hAnsi="Arial" w:cs="Arial"/>
                <w:b/>
                <w:sz w:val="20"/>
                <w:szCs w:val="20"/>
              </w:rPr>
            </w:pPr>
            <w:r>
              <w:rPr>
                <w:rFonts w:ascii="Arial" w:hAnsi="Arial" w:cs="Arial"/>
                <w:sz w:val="20"/>
                <w:szCs w:val="20"/>
              </w:rPr>
              <w:t>Clause 45</w:t>
            </w:r>
            <w:r w:rsidR="00756DE0" w:rsidRPr="00014B15">
              <w:rPr>
                <w:rFonts w:ascii="Arial" w:hAnsi="Arial" w:cs="Arial"/>
                <w:sz w:val="20"/>
                <w:szCs w:val="20"/>
              </w:rPr>
              <w:t xml:space="preserve"> (Indemnities)</w:t>
            </w:r>
          </w:p>
        </w:tc>
        <w:tc>
          <w:tcPr>
            <w:tcW w:w="1172" w:type="dxa"/>
            <w:shd w:val="clear" w:color="auto" w:fill="D9D9D9" w:themeFill="background1" w:themeFillShade="D9"/>
          </w:tcPr>
          <w:p w14:paraId="246DAFC6" w14:textId="146A2012"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r w:rsidR="00AF187B">
              <w:rPr>
                <w:rFonts w:ascii="Arial" w:hAnsi="Arial" w:cs="Arial"/>
                <w:b/>
                <w:sz w:val="20"/>
                <w:szCs w:val="20"/>
              </w:rPr>
              <w:t>/3</w:t>
            </w:r>
          </w:p>
        </w:tc>
      </w:tr>
      <w:tr w:rsidR="00756DE0" w:rsidRPr="00014B15" w14:paraId="4D21EE1E" w14:textId="77777777" w:rsidTr="00AE046A">
        <w:tc>
          <w:tcPr>
            <w:tcW w:w="7088" w:type="dxa"/>
            <w:shd w:val="clear" w:color="auto" w:fill="D9D9D9" w:themeFill="background1" w:themeFillShade="D9"/>
          </w:tcPr>
          <w:p w14:paraId="504EFC3B" w14:textId="6D3101FD" w:rsidR="00756DE0" w:rsidRPr="00014B15" w:rsidRDefault="00AE046A" w:rsidP="00716323">
            <w:pPr>
              <w:spacing w:before="20" w:after="20" w:line="280" w:lineRule="atLeast"/>
              <w:rPr>
                <w:rFonts w:ascii="Arial" w:hAnsi="Arial" w:cs="Arial"/>
                <w:sz w:val="20"/>
                <w:szCs w:val="20"/>
              </w:rPr>
            </w:pPr>
            <w:r>
              <w:rPr>
                <w:rFonts w:ascii="Arial" w:hAnsi="Arial" w:cs="Arial"/>
                <w:sz w:val="20"/>
                <w:szCs w:val="20"/>
              </w:rPr>
              <w:t>Clause 46</w:t>
            </w:r>
            <w:r w:rsidR="00756DE0" w:rsidRPr="00014B15">
              <w:rPr>
                <w:rFonts w:ascii="Arial" w:hAnsi="Arial" w:cs="Arial"/>
                <w:sz w:val="20"/>
                <w:szCs w:val="20"/>
              </w:rPr>
              <w:t xml:space="preserve"> (Limitations on Liability)</w:t>
            </w:r>
          </w:p>
        </w:tc>
        <w:tc>
          <w:tcPr>
            <w:tcW w:w="1172" w:type="dxa"/>
            <w:shd w:val="clear" w:color="auto" w:fill="D9D9D9" w:themeFill="background1" w:themeFillShade="D9"/>
          </w:tcPr>
          <w:p w14:paraId="012F3B07" w14:textId="07DFC7D0"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r w:rsidR="00AF187B">
              <w:rPr>
                <w:rFonts w:ascii="Arial" w:hAnsi="Arial" w:cs="Arial"/>
                <w:b/>
                <w:sz w:val="20"/>
                <w:szCs w:val="20"/>
              </w:rPr>
              <w:t>/3</w:t>
            </w:r>
          </w:p>
        </w:tc>
      </w:tr>
      <w:tr w:rsidR="00756DE0" w:rsidRPr="00014B15" w14:paraId="5F4741A0" w14:textId="77777777" w:rsidTr="00A804A4">
        <w:tc>
          <w:tcPr>
            <w:tcW w:w="7088" w:type="dxa"/>
            <w:shd w:val="clear" w:color="auto" w:fill="D9D9D9" w:themeFill="background1" w:themeFillShade="D9"/>
          </w:tcPr>
          <w:p w14:paraId="29B8C363" w14:textId="44500FA6" w:rsidR="00756DE0" w:rsidRPr="00014B15" w:rsidRDefault="00AE046A" w:rsidP="00AE046A">
            <w:pPr>
              <w:spacing w:before="20" w:after="20" w:line="280" w:lineRule="atLeast"/>
              <w:rPr>
                <w:rFonts w:ascii="Arial" w:hAnsi="Arial" w:cs="Arial"/>
                <w:sz w:val="20"/>
                <w:szCs w:val="20"/>
              </w:rPr>
            </w:pPr>
            <w:r>
              <w:rPr>
                <w:rFonts w:ascii="Arial" w:hAnsi="Arial" w:cs="Arial"/>
                <w:sz w:val="20"/>
                <w:szCs w:val="20"/>
              </w:rPr>
              <w:t>Clause 47</w:t>
            </w:r>
            <w:r w:rsidR="00756DE0" w:rsidRPr="00014B15">
              <w:rPr>
                <w:rFonts w:ascii="Arial" w:hAnsi="Arial" w:cs="Arial"/>
                <w:sz w:val="20"/>
                <w:szCs w:val="20"/>
              </w:rPr>
              <w:t xml:space="preserve"> (</w:t>
            </w:r>
            <w:r>
              <w:rPr>
                <w:rFonts w:ascii="Arial" w:hAnsi="Arial" w:cs="Arial"/>
                <w:sz w:val="20"/>
                <w:szCs w:val="20"/>
              </w:rPr>
              <w:t>Targets Indemnity)</w:t>
            </w:r>
          </w:p>
        </w:tc>
        <w:tc>
          <w:tcPr>
            <w:tcW w:w="1172" w:type="dxa"/>
            <w:shd w:val="clear" w:color="auto" w:fill="D9D9D9" w:themeFill="background1" w:themeFillShade="D9"/>
          </w:tcPr>
          <w:p w14:paraId="302C7DE4" w14:textId="44EB1CE8" w:rsidR="00756DE0" w:rsidRPr="00014B15" w:rsidRDefault="00AF187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08143FFC" w14:textId="77777777" w:rsidTr="00AE046A">
        <w:tc>
          <w:tcPr>
            <w:tcW w:w="7088" w:type="dxa"/>
            <w:shd w:val="clear" w:color="auto" w:fill="D9D9D9" w:themeFill="background1" w:themeFillShade="D9"/>
          </w:tcPr>
          <w:p w14:paraId="4BAD857E" w14:textId="766E3BC1" w:rsidR="00756DE0" w:rsidRPr="00014B15" w:rsidRDefault="00AE046A" w:rsidP="00AE046A">
            <w:pPr>
              <w:spacing w:before="20" w:after="20" w:line="280" w:lineRule="atLeast"/>
              <w:rPr>
                <w:rFonts w:ascii="Arial" w:hAnsi="Arial" w:cs="Arial"/>
                <w:sz w:val="20"/>
                <w:szCs w:val="20"/>
              </w:rPr>
            </w:pPr>
            <w:r>
              <w:rPr>
                <w:rFonts w:ascii="Arial" w:hAnsi="Arial" w:cs="Arial"/>
                <w:sz w:val="20"/>
                <w:szCs w:val="20"/>
              </w:rPr>
              <w:t>Clause 48</w:t>
            </w:r>
            <w:r w:rsidR="00756DE0" w:rsidRPr="00014B15">
              <w:rPr>
                <w:rFonts w:ascii="Arial" w:hAnsi="Arial" w:cs="Arial"/>
                <w:sz w:val="20"/>
                <w:szCs w:val="20"/>
              </w:rPr>
              <w:t xml:space="preserve"> (</w:t>
            </w:r>
            <w:r>
              <w:rPr>
                <w:rFonts w:ascii="Arial" w:hAnsi="Arial" w:cs="Arial"/>
                <w:sz w:val="20"/>
                <w:szCs w:val="20"/>
              </w:rPr>
              <w:t>Insurance)</w:t>
            </w:r>
          </w:p>
        </w:tc>
        <w:tc>
          <w:tcPr>
            <w:tcW w:w="1172" w:type="dxa"/>
            <w:shd w:val="clear" w:color="auto" w:fill="D9D9D9" w:themeFill="background1" w:themeFillShade="D9"/>
          </w:tcPr>
          <w:p w14:paraId="5AE721F7" w14:textId="5705AE43" w:rsidR="00756DE0" w:rsidRPr="00AE046A" w:rsidRDefault="00AE046A" w:rsidP="00756DE0">
            <w:pPr>
              <w:spacing w:before="20" w:after="20" w:line="280" w:lineRule="atLeast"/>
              <w:jc w:val="center"/>
              <w:rPr>
                <w:rFonts w:ascii="Arial" w:hAnsi="Arial" w:cs="Arial"/>
                <w:b/>
                <w:sz w:val="20"/>
                <w:szCs w:val="20"/>
              </w:rPr>
            </w:pPr>
            <w:r w:rsidRPr="00AE046A">
              <w:rPr>
                <w:rFonts w:ascii="Arial" w:hAnsi="Arial" w:cs="Arial"/>
                <w:b/>
                <w:sz w:val="20"/>
                <w:szCs w:val="20"/>
              </w:rPr>
              <w:t>2</w:t>
            </w:r>
          </w:p>
        </w:tc>
      </w:tr>
      <w:tr w:rsidR="00756DE0" w:rsidRPr="00014B15" w14:paraId="572858B8" w14:textId="77777777" w:rsidTr="00AE046A">
        <w:tc>
          <w:tcPr>
            <w:tcW w:w="8260" w:type="dxa"/>
            <w:gridSpan w:val="2"/>
          </w:tcPr>
          <w:p w14:paraId="21CB856F" w14:textId="2828F8DA" w:rsidR="00756DE0" w:rsidRPr="00014B15" w:rsidRDefault="00756DE0" w:rsidP="00944034">
            <w:pPr>
              <w:spacing w:before="20" w:after="20" w:line="280" w:lineRule="atLeast"/>
              <w:rPr>
                <w:rFonts w:ascii="Arial" w:hAnsi="Arial" w:cs="Arial"/>
                <w:sz w:val="20"/>
                <w:szCs w:val="20"/>
              </w:rPr>
            </w:pPr>
            <w:r w:rsidRPr="00585637">
              <w:rPr>
                <w:rFonts w:ascii="Arial" w:hAnsi="Arial" w:cs="Arial"/>
                <w:b/>
                <w:sz w:val="20"/>
                <w:szCs w:val="20"/>
              </w:rPr>
              <w:t>Section H – Remedies and Relief:</w:t>
            </w:r>
          </w:p>
        </w:tc>
      </w:tr>
      <w:tr w:rsidR="00756DE0" w:rsidRPr="00014B15" w14:paraId="5BDE6F0E" w14:textId="77777777" w:rsidTr="00A804A4">
        <w:tc>
          <w:tcPr>
            <w:tcW w:w="7088" w:type="dxa"/>
            <w:shd w:val="clear" w:color="auto" w:fill="D9D9D9" w:themeFill="background1" w:themeFillShade="D9"/>
          </w:tcPr>
          <w:p w14:paraId="41E06043" w14:textId="77777777" w:rsidR="00756DE0" w:rsidRPr="00585637" w:rsidRDefault="00756DE0" w:rsidP="00756DE0">
            <w:pPr>
              <w:spacing w:before="20" w:after="20" w:line="280" w:lineRule="atLeast"/>
              <w:rPr>
                <w:rFonts w:ascii="Arial" w:hAnsi="Arial" w:cs="Arial"/>
                <w:b/>
                <w:sz w:val="20"/>
                <w:szCs w:val="20"/>
              </w:rPr>
            </w:pPr>
            <w:r w:rsidRPr="00585637">
              <w:rPr>
                <w:rFonts w:ascii="Arial" w:hAnsi="Arial" w:cs="Arial"/>
                <w:sz w:val="20"/>
                <w:szCs w:val="20"/>
              </w:rPr>
              <w:t xml:space="preserve">Clause 49 (Contractor Default and Rectification Plan) </w:t>
            </w:r>
          </w:p>
        </w:tc>
        <w:tc>
          <w:tcPr>
            <w:tcW w:w="1172" w:type="dxa"/>
            <w:shd w:val="clear" w:color="auto" w:fill="D9D9D9" w:themeFill="background1" w:themeFillShade="D9"/>
          </w:tcPr>
          <w:p w14:paraId="57D9C6E0" w14:textId="0AC0C148" w:rsidR="00756DE0" w:rsidRPr="00014B15" w:rsidRDefault="00AF187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1250762C" w14:textId="77777777" w:rsidTr="00A804A4">
        <w:tc>
          <w:tcPr>
            <w:tcW w:w="7088" w:type="dxa"/>
            <w:shd w:val="clear" w:color="auto" w:fill="D9D9D9" w:themeFill="background1" w:themeFillShade="D9"/>
          </w:tcPr>
          <w:p w14:paraId="7F5747CB"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 xml:space="preserve">Clause 50 (Step-In Rights) </w:t>
            </w:r>
          </w:p>
        </w:tc>
        <w:tc>
          <w:tcPr>
            <w:tcW w:w="1172" w:type="dxa"/>
            <w:shd w:val="clear" w:color="auto" w:fill="D9D9D9" w:themeFill="background1" w:themeFillShade="D9"/>
          </w:tcPr>
          <w:p w14:paraId="526A4389" w14:textId="1FC3A832"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431B32D5" w14:textId="77777777" w:rsidTr="00A804A4">
        <w:tc>
          <w:tcPr>
            <w:tcW w:w="7088" w:type="dxa"/>
            <w:shd w:val="clear" w:color="auto" w:fill="D9D9D9" w:themeFill="background1" w:themeFillShade="D9"/>
          </w:tcPr>
          <w:p w14:paraId="33D2324D"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 xml:space="preserve">Clause 51 (Measures in a Crisis) </w:t>
            </w:r>
          </w:p>
        </w:tc>
        <w:tc>
          <w:tcPr>
            <w:tcW w:w="1172" w:type="dxa"/>
            <w:shd w:val="clear" w:color="auto" w:fill="D9D9D9" w:themeFill="background1" w:themeFillShade="D9"/>
          </w:tcPr>
          <w:p w14:paraId="21E09648" w14:textId="3018531E" w:rsidR="00756DE0" w:rsidRPr="00014B15" w:rsidRDefault="00853A0B"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F32B303" w14:textId="77777777" w:rsidTr="00AE046A">
        <w:tc>
          <w:tcPr>
            <w:tcW w:w="7088" w:type="dxa"/>
            <w:shd w:val="clear" w:color="auto" w:fill="D9D9D9" w:themeFill="background1" w:themeFillShade="D9"/>
          </w:tcPr>
          <w:p w14:paraId="0579E794"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52 (Relief Events)</w:t>
            </w:r>
          </w:p>
        </w:tc>
        <w:tc>
          <w:tcPr>
            <w:tcW w:w="1172" w:type="dxa"/>
            <w:shd w:val="clear" w:color="auto" w:fill="D9D9D9" w:themeFill="background1" w:themeFillShade="D9"/>
          </w:tcPr>
          <w:p w14:paraId="30B5D635" w14:textId="51BA9DB9"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19842EEC" w14:textId="77777777" w:rsidTr="00AE046A">
        <w:tc>
          <w:tcPr>
            <w:tcW w:w="7088" w:type="dxa"/>
            <w:shd w:val="clear" w:color="auto" w:fill="D9D9D9" w:themeFill="background1" w:themeFillShade="D9"/>
          </w:tcPr>
          <w:p w14:paraId="470A53C7"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53 (Compensation Events)</w:t>
            </w:r>
          </w:p>
        </w:tc>
        <w:tc>
          <w:tcPr>
            <w:tcW w:w="1172" w:type="dxa"/>
            <w:shd w:val="clear" w:color="auto" w:fill="D9D9D9" w:themeFill="background1" w:themeFillShade="D9"/>
          </w:tcPr>
          <w:p w14:paraId="723CE364" w14:textId="069A89DB"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6333DF52" w14:textId="77777777" w:rsidTr="00A804A4">
        <w:tc>
          <w:tcPr>
            <w:tcW w:w="7088" w:type="dxa"/>
            <w:shd w:val="clear" w:color="auto" w:fill="D9D9D9" w:themeFill="background1" w:themeFillShade="D9"/>
          </w:tcPr>
          <w:p w14:paraId="7F08C722"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54 (Force Majeure)</w:t>
            </w:r>
          </w:p>
        </w:tc>
        <w:tc>
          <w:tcPr>
            <w:tcW w:w="1172" w:type="dxa"/>
            <w:shd w:val="clear" w:color="auto" w:fill="D9D9D9" w:themeFill="background1" w:themeFillShade="D9"/>
          </w:tcPr>
          <w:p w14:paraId="0ECC546C" w14:textId="30396E48" w:rsidR="00756DE0" w:rsidRPr="00014B15" w:rsidRDefault="00853A0B"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3978C4D2" w14:textId="77777777" w:rsidTr="00AE046A">
        <w:tc>
          <w:tcPr>
            <w:tcW w:w="7088" w:type="dxa"/>
          </w:tcPr>
          <w:p w14:paraId="580B3E4E"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55 (Not Used)</w:t>
            </w:r>
          </w:p>
        </w:tc>
        <w:tc>
          <w:tcPr>
            <w:tcW w:w="1172" w:type="dxa"/>
            <w:shd w:val="clear" w:color="auto" w:fill="auto"/>
          </w:tcPr>
          <w:p w14:paraId="4262174B" w14:textId="08587A52" w:rsidR="00756DE0" w:rsidRPr="00014B15" w:rsidRDefault="00756DE0" w:rsidP="00716323">
            <w:pPr>
              <w:spacing w:before="20" w:after="20" w:line="280" w:lineRule="atLeast"/>
              <w:jc w:val="center"/>
              <w:rPr>
                <w:rFonts w:ascii="Arial" w:hAnsi="Arial" w:cs="Arial"/>
                <w:sz w:val="20"/>
                <w:szCs w:val="20"/>
              </w:rPr>
            </w:pPr>
            <w:r>
              <w:rPr>
                <w:rFonts w:ascii="Arial" w:hAnsi="Arial" w:cs="Arial"/>
                <w:sz w:val="20"/>
                <w:szCs w:val="20"/>
              </w:rPr>
              <w:t>-</w:t>
            </w:r>
          </w:p>
        </w:tc>
      </w:tr>
      <w:tr w:rsidR="00756DE0" w:rsidRPr="00014B15" w14:paraId="449F7B50" w14:textId="77777777" w:rsidTr="00AE046A">
        <w:tc>
          <w:tcPr>
            <w:tcW w:w="8260" w:type="dxa"/>
            <w:gridSpan w:val="2"/>
          </w:tcPr>
          <w:p w14:paraId="10B58A7E" w14:textId="780853E8" w:rsidR="00756DE0" w:rsidRPr="00014B15" w:rsidRDefault="00756DE0" w:rsidP="00944034">
            <w:pPr>
              <w:spacing w:before="20" w:after="20" w:line="280" w:lineRule="atLeast"/>
              <w:rPr>
                <w:rFonts w:ascii="Arial" w:hAnsi="Arial" w:cs="Arial"/>
                <w:sz w:val="20"/>
                <w:szCs w:val="20"/>
              </w:rPr>
            </w:pPr>
            <w:r w:rsidRPr="00585637">
              <w:rPr>
                <w:rFonts w:ascii="Arial" w:hAnsi="Arial" w:cs="Arial"/>
                <w:b/>
                <w:sz w:val="20"/>
                <w:szCs w:val="20"/>
              </w:rPr>
              <w:t>Section I – Termination and Exit Management:</w:t>
            </w:r>
          </w:p>
        </w:tc>
      </w:tr>
      <w:tr w:rsidR="00756DE0" w:rsidRPr="00014B15" w14:paraId="7DFCABE0" w14:textId="77777777" w:rsidTr="00A804A4">
        <w:tc>
          <w:tcPr>
            <w:tcW w:w="7088" w:type="dxa"/>
            <w:shd w:val="clear" w:color="auto" w:fill="D9D9D9" w:themeFill="background1" w:themeFillShade="D9"/>
          </w:tcPr>
          <w:p w14:paraId="354A8FCB" w14:textId="77777777" w:rsidR="00756DE0" w:rsidRPr="00585637" w:rsidRDefault="00756DE0" w:rsidP="00756DE0">
            <w:pPr>
              <w:spacing w:before="20" w:after="20" w:line="280" w:lineRule="atLeast"/>
              <w:rPr>
                <w:rFonts w:ascii="Arial" w:hAnsi="Arial" w:cs="Arial"/>
                <w:b/>
                <w:sz w:val="20"/>
                <w:szCs w:val="20"/>
              </w:rPr>
            </w:pPr>
            <w:r w:rsidRPr="00585637">
              <w:rPr>
                <w:rFonts w:ascii="Arial" w:hAnsi="Arial" w:cs="Arial"/>
                <w:sz w:val="20"/>
                <w:szCs w:val="20"/>
              </w:rPr>
              <w:t>Clause 56 (Termination for Contractor Default)</w:t>
            </w:r>
          </w:p>
        </w:tc>
        <w:tc>
          <w:tcPr>
            <w:tcW w:w="1172" w:type="dxa"/>
            <w:shd w:val="clear" w:color="auto" w:fill="D9D9D9" w:themeFill="background1" w:themeFillShade="D9"/>
          </w:tcPr>
          <w:p w14:paraId="087B2F86" w14:textId="26488578"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4D3B063F" w14:textId="77777777" w:rsidTr="00A804A4">
        <w:tc>
          <w:tcPr>
            <w:tcW w:w="7088" w:type="dxa"/>
            <w:shd w:val="clear" w:color="auto" w:fill="D9D9D9" w:themeFill="background1" w:themeFillShade="D9"/>
          </w:tcPr>
          <w:p w14:paraId="615A9DFE"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57 (Termination for Authority Default)</w:t>
            </w:r>
          </w:p>
        </w:tc>
        <w:tc>
          <w:tcPr>
            <w:tcW w:w="1172" w:type="dxa"/>
            <w:shd w:val="clear" w:color="auto" w:fill="D9D9D9" w:themeFill="background1" w:themeFillShade="D9"/>
          </w:tcPr>
          <w:p w14:paraId="6C6C0F95" w14:textId="473500BE"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2081F75" w14:textId="77777777" w:rsidTr="00A804A4">
        <w:tc>
          <w:tcPr>
            <w:tcW w:w="7088" w:type="dxa"/>
            <w:shd w:val="clear" w:color="auto" w:fill="D9D9D9" w:themeFill="background1" w:themeFillShade="D9"/>
          </w:tcPr>
          <w:p w14:paraId="6C6B6FF5" w14:textId="576A630C" w:rsidR="00756DE0" w:rsidRPr="00014B15" w:rsidRDefault="00756DE0">
            <w:pPr>
              <w:spacing w:before="20" w:after="20" w:line="280" w:lineRule="atLeast"/>
              <w:rPr>
                <w:rFonts w:ascii="Arial" w:hAnsi="Arial" w:cs="Arial"/>
                <w:sz w:val="20"/>
                <w:szCs w:val="20"/>
              </w:rPr>
            </w:pPr>
            <w:r w:rsidRPr="00014B15">
              <w:rPr>
                <w:rFonts w:ascii="Arial" w:hAnsi="Arial" w:cs="Arial"/>
                <w:sz w:val="20"/>
                <w:szCs w:val="20"/>
              </w:rPr>
              <w:t xml:space="preserve">Clause </w:t>
            </w:r>
            <w:r w:rsidRPr="00585637">
              <w:rPr>
                <w:rFonts w:ascii="Arial" w:hAnsi="Arial" w:cs="Arial"/>
                <w:sz w:val="20"/>
                <w:szCs w:val="20"/>
              </w:rPr>
              <w:t>58 (Termination for Prohibited Acts)</w:t>
            </w:r>
          </w:p>
        </w:tc>
        <w:tc>
          <w:tcPr>
            <w:tcW w:w="1172" w:type="dxa"/>
            <w:shd w:val="clear" w:color="auto" w:fill="D9D9D9" w:themeFill="background1" w:themeFillShade="D9"/>
          </w:tcPr>
          <w:p w14:paraId="70B2F85F" w14:textId="27669E06"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10DF8CF0" w14:textId="77777777" w:rsidTr="00A804A4">
        <w:tc>
          <w:tcPr>
            <w:tcW w:w="7088" w:type="dxa"/>
            <w:shd w:val="clear" w:color="auto" w:fill="D9D9D9" w:themeFill="background1" w:themeFillShade="D9"/>
          </w:tcPr>
          <w:p w14:paraId="2CAB9024"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59 (Authority Voluntary Termination Right)</w:t>
            </w:r>
          </w:p>
        </w:tc>
        <w:tc>
          <w:tcPr>
            <w:tcW w:w="1172" w:type="dxa"/>
            <w:shd w:val="clear" w:color="auto" w:fill="D9D9D9" w:themeFill="background1" w:themeFillShade="D9"/>
          </w:tcPr>
          <w:p w14:paraId="4CC5773D" w14:textId="26C91DC7"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45B99C55" w14:textId="77777777" w:rsidTr="00A804A4">
        <w:tc>
          <w:tcPr>
            <w:tcW w:w="7088" w:type="dxa"/>
            <w:shd w:val="clear" w:color="auto" w:fill="D9D9D9" w:themeFill="background1" w:themeFillShade="D9"/>
          </w:tcPr>
          <w:p w14:paraId="6B2E9E1D"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60 (Consequences of Expiry or Termination)</w:t>
            </w:r>
          </w:p>
        </w:tc>
        <w:tc>
          <w:tcPr>
            <w:tcW w:w="1172" w:type="dxa"/>
            <w:shd w:val="clear" w:color="auto" w:fill="D9D9D9" w:themeFill="background1" w:themeFillShade="D9"/>
          </w:tcPr>
          <w:p w14:paraId="7674B0F3" w14:textId="0C882DB8"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7D34681" w14:textId="77777777" w:rsidTr="00AE046A">
        <w:tc>
          <w:tcPr>
            <w:tcW w:w="8260" w:type="dxa"/>
            <w:gridSpan w:val="2"/>
          </w:tcPr>
          <w:p w14:paraId="6A7CE011" w14:textId="0AC51676"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J – Miscellaneous and Governing Law:</w:t>
            </w:r>
          </w:p>
        </w:tc>
      </w:tr>
      <w:tr w:rsidR="00756DE0" w:rsidRPr="00014B15" w14:paraId="09F7D93D" w14:textId="77777777" w:rsidTr="00AE046A">
        <w:tc>
          <w:tcPr>
            <w:tcW w:w="7088" w:type="dxa"/>
          </w:tcPr>
          <w:p w14:paraId="6F448A44" w14:textId="77777777" w:rsidR="00756DE0" w:rsidRPr="00014B15" w:rsidRDefault="00756DE0" w:rsidP="00756DE0">
            <w:pPr>
              <w:spacing w:before="20" w:after="20" w:line="280" w:lineRule="atLeast"/>
              <w:rPr>
                <w:rFonts w:ascii="Arial" w:hAnsi="Arial" w:cs="Arial"/>
                <w:b/>
                <w:sz w:val="20"/>
                <w:szCs w:val="20"/>
              </w:rPr>
            </w:pPr>
            <w:r w:rsidRPr="00014B15">
              <w:rPr>
                <w:rFonts w:ascii="Arial" w:hAnsi="Arial" w:cs="Arial"/>
                <w:sz w:val="20"/>
                <w:szCs w:val="20"/>
              </w:rPr>
              <w:t>Clause 61 (Compliance)</w:t>
            </w:r>
          </w:p>
        </w:tc>
        <w:tc>
          <w:tcPr>
            <w:tcW w:w="1172" w:type="dxa"/>
          </w:tcPr>
          <w:p w14:paraId="337956E1" w14:textId="713AF8E7"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33DC6917" w14:textId="77777777" w:rsidTr="00AE046A">
        <w:tc>
          <w:tcPr>
            <w:tcW w:w="7088" w:type="dxa"/>
          </w:tcPr>
          <w:p w14:paraId="0455B4E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62 (Assignment and Novation)</w:t>
            </w:r>
          </w:p>
        </w:tc>
        <w:tc>
          <w:tcPr>
            <w:tcW w:w="1172" w:type="dxa"/>
          </w:tcPr>
          <w:p w14:paraId="6708ECA9" w14:textId="03D7E4CA"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5279F151" w14:textId="77777777" w:rsidTr="00AE046A">
        <w:tc>
          <w:tcPr>
            <w:tcW w:w="7088" w:type="dxa"/>
          </w:tcPr>
          <w:p w14:paraId="29B85F5D"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63 (Waiver and Cumulative Remedies)</w:t>
            </w:r>
          </w:p>
        </w:tc>
        <w:tc>
          <w:tcPr>
            <w:tcW w:w="1172" w:type="dxa"/>
          </w:tcPr>
          <w:p w14:paraId="212F3B9E" w14:textId="6008133A"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036D20D0" w14:textId="77777777" w:rsidTr="00AE046A">
        <w:tc>
          <w:tcPr>
            <w:tcW w:w="7088" w:type="dxa"/>
          </w:tcPr>
          <w:p w14:paraId="2B2B9CB3"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64 (Relationship of the Parties)</w:t>
            </w:r>
          </w:p>
        </w:tc>
        <w:tc>
          <w:tcPr>
            <w:tcW w:w="1172" w:type="dxa"/>
          </w:tcPr>
          <w:p w14:paraId="43274490" w14:textId="321598B1"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7B3DAC10" w14:textId="77777777" w:rsidTr="00AE046A">
        <w:tc>
          <w:tcPr>
            <w:tcW w:w="7088" w:type="dxa"/>
          </w:tcPr>
          <w:p w14:paraId="0C9080FD" w14:textId="5F4E97D3"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65 (Severance)</w:t>
            </w:r>
          </w:p>
        </w:tc>
        <w:tc>
          <w:tcPr>
            <w:tcW w:w="1172" w:type="dxa"/>
          </w:tcPr>
          <w:p w14:paraId="1EB130F2" w14:textId="7A7C4963"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25DCA91F" w14:textId="77777777" w:rsidTr="00AE046A">
        <w:tc>
          <w:tcPr>
            <w:tcW w:w="7088" w:type="dxa"/>
          </w:tcPr>
          <w:p w14:paraId="07FEEB76"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66 (Further Assurance)</w:t>
            </w:r>
          </w:p>
        </w:tc>
        <w:tc>
          <w:tcPr>
            <w:tcW w:w="1172" w:type="dxa"/>
          </w:tcPr>
          <w:p w14:paraId="599BB4E7" w14:textId="7B1AD625"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3C63D033" w14:textId="77777777" w:rsidTr="00AE046A">
        <w:tc>
          <w:tcPr>
            <w:tcW w:w="7088" w:type="dxa"/>
          </w:tcPr>
          <w:p w14:paraId="1D50C0A9"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67 (Entire Agreement)</w:t>
            </w:r>
          </w:p>
        </w:tc>
        <w:tc>
          <w:tcPr>
            <w:tcW w:w="1172" w:type="dxa"/>
          </w:tcPr>
          <w:p w14:paraId="3DFBE84A" w14:textId="51D684A8"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3F0068E9" w14:textId="77777777" w:rsidTr="00AE046A">
        <w:tc>
          <w:tcPr>
            <w:tcW w:w="7088" w:type="dxa"/>
          </w:tcPr>
          <w:p w14:paraId="5C371063" w14:textId="65236B64"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68 (Third Party Rights)</w:t>
            </w:r>
          </w:p>
        </w:tc>
        <w:tc>
          <w:tcPr>
            <w:tcW w:w="1172" w:type="dxa"/>
          </w:tcPr>
          <w:p w14:paraId="477C9A54" w14:textId="3D700465"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0F8A9A0B" w14:textId="77777777" w:rsidTr="00AE046A">
        <w:tc>
          <w:tcPr>
            <w:tcW w:w="7088" w:type="dxa"/>
          </w:tcPr>
          <w:p w14:paraId="0DC59268"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69 (Notices)</w:t>
            </w:r>
          </w:p>
        </w:tc>
        <w:tc>
          <w:tcPr>
            <w:tcW w:w="1172" w:type="dxa"/>
          </w:tcPr>
          <w:p w14:paraId="6F8E5880" w14:textId="30FE020A"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35555481" w14:textId="77777777" w:rsidTr="00AE046A">
        <w:tc>
          <w:tcPr>
            <w:tcW w:w="7088" w:type="dxa"/>
          </w:tcPr>
          <w:p w14:paraId="53445A1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70 (Disputes)</w:t>
            </w:r>
          </w:p>
        </w:tc>
        <w:tc>
          <w:tcPr>
            <w:tcW w:w="1172" w:type="dxa"/>
          </w:tcPr>
          <w:p w14:paraId="0040B96A" w14:textId="0C3B88BB"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05819446" w14:textId="77777777" w:rsidTr="00AE046A">
        <w:tc>
          <w:tcPr>
            <w:tcW w:w="7088" w:type="dxa"/>
          </w:tcPr>
          <w:p w14:paraId="2597B6D3"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71 (Inadequacy of Damages)</w:t>
            </w:r>
          </w:p>
        </w:tc>
        <w:tc>
          <w:tcPr>
            <w:tcW w:w="1172" w:type="dxa"/>
          </w:tcPr>
          <w:p w14:paraId="484D8DF3" w14:textId="08C5FEDE"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0DE588F2" w14:textId="77777777" w:rsidTr="00AE046A">
        <w:tc>
          <w:tcPr>
            <w:tcW w:w="7088" w:type="dxa"/>
          </w:tcPr>
          <w:p w14:paraId="5721E4F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72 (Costs)</w:t>
            </w:r>
          </w:p>
        </w:tc>
        <w:tc>
          <w:tcPr>
            <w:tcW w:w="1172" w:type="dxa"/>
          </w:tcPr>
          <w:p w14:paraId="4A58F580" w14:textId="5D7B5B38"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2241FBD1" w14:textId="77777777" w:rsidTr="00AE046A">
        <w:tc>
          <w:tcPr>
            <w:tcW w:w="7088" w:type="dxa"/>
          </w:tcPr>
          <w:p w14:paraId="39C3668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73 (Counterparts)</w:t>
            </w:r>
          </w:p>
        </w:tc>
        <w:tc>
          <w:tcPr>
            <w:tcW w:w="1172" w:type="dxa"/>
          </w:tcPr>
          <w:p w14:paraId="184064B7" w14:textId="7AFC7CB6"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75845881" w14:textId="77777777" w:rsidTr="00AE046A">
        <w:tc>
          <w:tcPr>
            <w:tcW w:w="7088" w:type="dxa"/>
          </w:tcPr>
          <w:p w14:paraId="58665777"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74 (Governing Law and Jurisdiction)</w:t>
            </w:r>
          </w:p>
        </w:tc>
        <w:tc>
          <w:tcPr>
            <w:tcW w:w="1172" w:type="dxa"/>
          </w:tcPr>
          <w:p w14:paraId="69366890" w14:textId="6CB19F16"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944034" w:rsidRPr="00014B15" w14:paraId="7DEFACA0" w14:textId="77777777" w:rsidTr="00AE046A">
        <w:tc>
          <w:tcPr>
            <w:tcW w:w="8260" w:type="dxa"/>
            <w:gridSpan w:val="2"/>
          </w:tcPr>
          <w:p w14:paraId="626A6CA6" w14:textId="3F44A912" w:rsidR="00944034" w:rsidRPr="00014B15" w:rsidRDefault="00944034" w:rsidP="00944034">
            <w:pPr>
              <w:spacing w:before="20" w:after="20" w:line="280" w:lineRule="atLeast"/>
              <w:rPr>
                <w:rFonts w:ascii="Arial" w:hAnsi="Arial" w:cs="Arial"/>
                <w:sz w:val="20"/>
                <w:szCs w:val="20"/>
              </w:rPr>
            </w:pPr>
            <w:r w:rsidRPr="00014B15">
              <w:rPr>
                <w:rFonts w:ascii="Arial" w:hAnsi="Arial" w:cs="Arial"/>
                <w:b/>
                <w:sz w:val="20"/>
                <w:szCs w:val="20"/>
                <w:u w:val="single"/>
              </w:rPr>
              <w:t>Schedules:</w:t>
            </w:r>
          </w:p>
        </w:tc>
      </w:tr>
      <w:tr w:rsidR="00756DE0" w:rsidRPr="00014B15" w14:paraId="694D908A" w14:textId="77777777" w:rsidTr="00A804A4">
        <w:tc>
          <w:tcPr>
            <w:tcW w:w="7088" w:type="dxa"/>
            <w:shd w:val="clear" w:color="auto" w:fill="D9D9D9" w:themeFill="background1" w:themeFillShade="D9"/>
          </w:tcPr>
          <w:p w14:paraId="6EBE74AD" w14:textId="77777777" w:rsidR="00756DE0" w:rsidRPr="00014B15" w:rsidRDefault="00756DE0" w:rsidP="00716323">
            <w:pPr>
              <w:spacing w:before="20" w:after="20" w:line="280" w:lineRule="atLeast"/>
              <w:rPr>
                <w:rFonts w:ascii="Arial" w:hAnsi="Arial" w:cs="Arial"/>
                <w:b/>
                <w:sz w:val="20"/>
                <w:szCs w:val="20"/>
                <w:u w:val="single"/>
              </w:rPr>
            </w:pPr>
            <w:r w:rsidRPr="00014B15">
              <w:rPr>
                <w:rFonts w:ascii="Arial" w:hAnsi="Arial" w:cs="Arial"/>
                <w:sz w:val="20"/>
                <w:szCs w:val="20"/>
              </w:rPr>
              <w:t>Schedule 1 (Definitions)</w:t>
            </w:r>
          </w:p>
        </w:tc>
        <w:tc>
          <w:tcPr>
            <w:tcW w:w="1172" w:type="dxa"/>
            <w:shd w:val="clear" w:color="auto" w:fill="D9D9D9" w:themeFill="background1" w:themeFillShade="D9"/>
          </w:tcPr>
          <w:p w14:paraId="1B8F091C" w14:textId="1ADBD131" w:rsidR="00756DE0" w:rsidRPr="00014B15" w:rsidRDefault="00853A0B" w:rsidP="00716323">
            <w:pPr>
              <w:spacing w:before="20" w:after="20" w:line="280" w:lineRule="atLeast"/>
              <w:jc w:val="center"/>
              <w:rPr>
                <w:rFonts w:ascii="Arial" w:hAnsi="Arial" w:cs="Arial"/>
                <w:b/>
                <w:bCs/>
                <w:sz w:val="20"/>
                <w:szCs w:val="20"/>
              </w:rPr>
            </w:pPr>
            <w:r>
              <w:rPr>
                <w:rFonts w:ascii="Arial" w:hAnsi="Arial" w:cs="Arial"/>
                <w:b/>
                <w:bCs/>
                <w:sz w:val="20"/>
                <w:szCs w:val="20"/>
              </w:rPr>
              <w:t>2</w:t>
            </w:r>
          </w:p>
        </w:tc>
      </w:tr>
      <w:tr w:rsidR="00756DE0" w:rsidRPr="00014B15" w14:paraId="2435F50D" w14:textId="77777777" w:rsidTr="00AE046A">
        <w:tc>
          <w:tcPr>
            <w:tcW w:w="7088" w:type="dxa"/>
            <w:shd w:val="clear" w:color="auto" w:fill="D9D9D9" w:themeFill="background1" w:themeFillShade="D9"/>
          </w:tcPr>
          <w:p w14:paraId="5FAEED40" w14:textId="0617DFA8"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 (Statement of Requirement)</w:t>
            </w:r>
          </w:p>
        </w:tc>
        <w:tc>
          <w:tcPr>
            <w:tcW w:w="1172" w:type="dxa"/>
            <w:shd w:val="clear" w:color="auto" w:fill="D9D9D9" w:themeFill="background1" w:themeFillShade="D9"/>
          </w:tcPr>
          <w:p w14:paraId="54D09866" w14:textId="5D2C068D"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944034" w:rsidRPr="00014B15" w14:paraId="145154EA" w14:textId="77777777" w:rsidTr="00A804A4">
        <w:tc>
          <w:tcPr>
            <w:tcW w:w="7088" w:type="dxa"/>
            <w:shd w:val="clear" w:color="auto" w:fill="auto"/>
          </w:tcPr>
          <w:p w14:paraId="55DAC9AB" w14:textId="1D81E098" w:rsidR="00944034" w:rsidRPr="00014B15" w:rsidRDefault="00944034" w:rsidP="00716323">
            <w:pPr>
              <w:spacing w:before="20" w:after="20" w:line="280" w:lineRule="atLeast"/>
              <w:rPr>
                <w:rFonts w:ascii="Arial" w:hAnsi="Arial" w:cs="Arial"/>
                <w:sz w:val="20"/>
                <w:szCs w:val="20"/>
              </w:rPr>
            </w:pPr>
            <w:r w:rsidRPr="00014B15">
              <w:rPr>
                <w:rFonts w:ascii="Arial" w:hAnsi="Arial" w:cs="Arial"/>
                <w:sz w:val="20"/>
                <w:szCs w:val="20"/>
              </w:rPr>
              <w:t>Schedule 3 (Service Delivery Plan)</w:t>
            </w:r>
          </w:p>
        </w:tc>
        <w:tc>
          <w:tcPr>
            <w:tcW w:w="1172" w:type="dxa"/>
            <w:shd w:val="clear" w:color="auto" w:fill="auto"/>
          </w:tcPr>
          <w:p w14:paraId="45777F09" w14:textId="7DF513EC" w:rsidR="00944034" w:rsidRPr="00944034" w:rsidRDefault="00695A3F" w:rsidP="00695A3F">
            <w:pPr>
              <w:spacing w:before="20" w:after="20" w:line="280" w:lineRule="atLeast"/>
              <w:jc w:val="center"/>
              <w:rPr>
                <w:rFonts w:ascii="Arial" w:hAnsi="Arial" w:cs="Arial"/>
                <w:b/>
                <w:sz w:val="20"/>
                <w:szCs w:val="20"/>
              </w:rPr>
            </w:pPr>
            <w:r>
              <w:rPr>
                <w:rFonts w:ascii="Arial" w:hAnsi="Arial" w:cs="Arial"/>
                <w:b/>
                <w:sz w:val="20"/>
                <w:szCs w:val="20"/>
              </w:rPr>
              <w:t>N/A</w:t>
            </w:r>
          </w:p>
        </w:tc>
      </w:tr>
      <w:tr w:rsidR="00756DE0" w:rsidRPr="00014B15" w14:paraId="4A29F8B6" w14:textId="77777777" w:rsidTr="00AE046A">
        <w:tc>
          <w:tcPr>
            <w:tcW w:w="7088" w:type="dxa"/>
            <w:shd w:val="clear" w:color="auto" w:fill="D9D9D9" w:themeFill="background1" w:themeFillShade="D9"/>
          </w:tcPr>
          <w:p w14:paraId="4AD191FE"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4 (Payment, Performance and Incentivisation Mechanism)</w:t>
            </w:r>
          </w:p>
        </w:tc>
        <w:tc>
          <w:tcPr>
            <w:tcW w:w="1172" w:type="dxa"/>
            <w:shd w:val="clear" w:color="auto" w:fill="D9D9D9" w:themeFill="background1" w:themeFillShade="D9"/>
          </w:tcPr>
          <w:p w14:paraId="64DA9E9A" w14:textId="1BCD751E" w:rsidR="00756DE0" w:rsidRPr="00944034" w:rsidRDefault="00853A0B" w:rsidP="00716323">
            <w:pPr>
              <w:spacing w:before="20" w:after="20" w:line="280" w:lineRule="atLeast"/>
              <w:jc w:val="center"/>
              <w:rPr>
                <w:rFonts w:ascii="Arial" w:hAnsi="Arial" w:cs="Arial"/>
                <w:b/>
                <w:sz w:val="20"/>
                <w:szCs w:val="20"/>
              </w:rPr>
            </w:pPr>
            <w:r>
              <w:rPr>
                <w:rFonts w:ascii="Arial" w:hAnsi="Arial" w:cs="Arial"/>
                <w:b/>
                <w:sz w:val="20"/>
                <w:szCs w:val="20"/>
              </w:rPr>
              <w:t>2/</w:t>
            </w:r>
            <w:r w:rsidR="00A54071">
              <w:rPr>
                <w:rFonts w:ascii="Arial" w:hAnsi="Arial" w:cs="Arial"/>
                <w:b/>
                <w:sz w:val="20"/>
                <w:szCs w:val="20"/>
              </w:rPr>
              <w:t>3</w:t>
            </w:r>
          </w:p>
        </w:tc>
      </w:tr>
      <w:tr w:rsidR="00944034" w:rsidRPr="00014B15" w14:paraId="3325058A" w14:textId="77777777" w:rsidTr="00A804A4">
        <w:tc>
          <w:tcPr>
            <w:tcW w:w="7088" w:type="dxa"/>
            <w:shd w:val="clear" w:color="auto" w:fill="auto"/>
          </w:tcPr>
          <w:p w14:paraId="19DC4AE9" w14:textId="662C0688" w:rsidR="00944034" w:rsidRPr="00014B15" w:rsidRDefault="00944034" w:rsidP="00716323">
            <w:pPr>
              <w:spacing w:before="20" w:after="20" w:line="280" w:lineRule="atLeast"/>
              <w:rPr>
                <w:rFonts w:ascii="Arial" w:hAnsi="Arial" w:cs="Arial"/>
                <w:sz w:val="20"/>
                <w:szCs w:val="20"/>
              </w:rPr>
            </w:pPr>
            <w:r w:rsidRPr="00014B15">
              <w:rPr>
                <w:rFonts w:ascii="Arial" w:hAnsi="Arial" w:cs="Arial"/>
                <w:sz w:val="20"/>
                <w:szCs w:val="20"/>
              </w:rPr>
              <w:t>Schedule 5 (Transition)</w:t>
            </w:r>
          </w:p>
        </w:tc>
        <w:tc>
          <w:tcPr>
            <w:tcW w:w="1172" w:type="dxa"/>
            <w:shd w:val="clear" w:color="auto" w:fill="auto"/>
          </w:tcPr>
          <w:p w14:paraId="33327E53" w14:textId="3E0A3DBE" w:rsidR="00944034" w:rsidRPr="00944034" w:rsidRDefault="00695A3F" w:rsidP="00716323">
            <w:pPr>
              <w:spacing w:before="20" w:after="20" w:line="280" w:lineRule="atLeast"/>
              <w:jc w:val="center"/>
              <w:rPr>
                <w:rFonts w:ascii="Arial" w:hAnsi="Arial" w:cs="Arial"/>
                <w:b/>
                <w:sz w:val="20"/>
                <w:szCs w:val="20"/>
              </w:rPr>
            </w:pPr>
            <w:r>
              <w:rPr>
                <w:rFonts w:ascii="Arial" w:hAnsi="Arial" w:cs="Arial"/>
                <w:b/>
                <w:sz w:val="20"/>
                <w:szCs w:val="20"/>
              </w:rPr>
              <w:t>N/A</w:t>
            </w:r>
          </w:p>
        </w:tc>
      </w:tr>
      <w:tr w:rsidR="00756DE0" w:rsidRPr="00014B15" w14:paraId="016E3562" w14:textId="77777777" w:rsidTr="00AE046A">
        <w:tc>
          <w:tcPr>
            <w:tcW w:w="7088" w:type="dxa"/>
            <w:shd w:val="clear" w:color="auto" w:fill="D9D9D9" w:themeFill="background1" w:themeFillShade="D9"/>
          </w:tcPr>
          <w:p w14:paraId="521F6986"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6 (Governance, Management Information, Reports, Records and Audit)</w:t>
            </w:r>
          </w:p>
        </w:tc>
        <w:tc>
          <w:tcPr>
            <w:tcW w:w="1172" w:type="dxa"/>
            <w:shd w:val="clear" w:color="auto" w:fill="D9D9D9" w:themeFill="background1" w:themeFillShade="D9"/>
          </w:tcPr>
          <w:p w14:paraId="1A201219" w14:textId="1A88D829"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481A6962" w14:textId="77777777" w:rsidTr="00AE046A">
        <w:tc>
          <w:tcPr>
            <w:tcW w:w="7088" w:type="dxa"/>
            <w:shd w:val="clear" w:color="auto" w:fill="D9D9D9" w:themeFill="background1" w:themeFillShade="D9"/>
          </w:tcPr>
          <w:p w14:paraId="7C029158"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7 (Insurance)</w:t>
            </w:r>
          </w:p>
        </w:tc>
        <w:tc>
          <w:tcPr>
            <w:tcW w:w="1172" w:type="dxa"/>
            <w:shd w:val="clear" w:color="auto" w:fill="D9D9D9" w:themeFill="background1" w:themeFillShade="D9"/>
          </w:tcPr>
          <w:p w14:paraId="098EC546" w14:textId="4B29B75B" w:rsidR="00756DE0" w:rsidRPr="00014B15" w:rsidRDefault="009C56CE"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54FF2FF0" w14:textId="77777777" w:rsidTr="00A804A4">
        <w:tc>
          <w:tcPr>
            <w:tcW w:w="7088" w:type="dxa"/>
            <w:shd w:val="clear" w:color="auto" w:fill="D9D9D9" w:themeFill="background1" w:themeFillShade="D9"/>
          </w:tcPr>
          <w:p w14:paraId="3849AFF1"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8 (Security)</w:t>
            </w:r>
          </w:p>
        </w:tc>
        <w:tc>
          <w:tcPr>
            <w:tcW w:w="1172" w:type="dxa"/>
            <w:shd w:val="clear" w:color="auto" w:fill="D9D9D9" w:themeFill="background1" w:themeFillShade="D9"/>
          </w:tcPr>
          <w:p w14:paraId="7DEF7422" w14:textId="29EF895A"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A2AB5A7" w14:textId="77777777" w:rsidTr="00A804A4">
        <w:tc>
          <w:tcPr>
            <w:tcW w:w="7088" w:type="dxa"/>
            <w:shd w:val="clear" w:color="auto" w:fill="D9D9D9" w:themeFill="background1" w:themeFillShade="D9"/>
          </w:tcPr>
          <w:p w14:paraId="5CDEE333"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9 (Standards)</w:t>
            </w:r>
          </w:p>
        </w:tc>
        <w:tc>
          <w:tcPr>
            <w:tcW w:w="1172" w:type="dxa"/>
            <w:shd w:val="clear" w:color="auto" w:fill="D9D9D9" w:themeFill="background1" w:themeFillShade="D9"/>
          </w:tcPr>
          <w:p w14:paraId="6DBF13A3" w14:textId="657507AD"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36AC4B91" w14:textId="77777777" w:rsidTr="00AE046A">
        <w:tc>
          <w:tcPr>
            <w:tcW w:w="7088" w:type="dxa"/>
          </w:tcPr>
          <w:p w14:paraId="0387C819" w14:textId="3B09C6AA"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Schedule 10 (</w:t>
            </w:r>
            <w:r w:rsidR="00AE046A">
              <w:rPr>
                <w:rFonts w:ascii="Arial" w:hAnsi="Arial" w:cs="Arial"/>
                <w:sz w:val="20"/>
                <w:szCs w:val="20"/>
              </w:rPr>
              <w:t>Not Used)</w:t>
            </w:r>
          </w:p>
        </w:tc>
        <w:tc>
          <w:tcPr>
            <w:tcW w:w="1172" w:type="dxa"/>
          </w:tcPr>
          <w:p w14:paraId="0B14274D" w14:textId="4563C79F" w:rsidR="00756DE0" w:rsidRPr="00014B15" w:rsidRDefault="00AE046A" w:rsidP="00756DE0">
            <w:pPr>
              <w:spacing w:before="20" w:after="20" w:line="280" w:lineRule="atLeast"/>
              <w:jc w:val="center"/>
              <w:rPr>
                <w:rFonts w:ascii="Arial" w:hAnsi="Arial" w:cs="Arial"/>
                <w:sz w:val="20"/>
                <w:szCs w:val="20"/>
              </w:rPr>
            </w:pPr>
            <w:r>
              <w:rPr>
                <w:rFonts w:ascii="Arial" w:hAnsi="Arial" w:cs="Arial"/>
                <w:b/>
                <w:bCs/>
                <w:sz w:val="20"/>
                <w:szCs w:val="20"/>
              </w:rPr>
              <w:t>-</w:t>
            </w:r>
          </w:p>
        </w:tc>
      </w:tr>
      <w:tr w:rsidR="00756DE0" w:rsidRPr="00014B15" w14:paraId="12706A79" w14:textId="77777777" w:rsidTr="00A804A4">
        <w:tc>
          <w:tcPr>
            <w:tcW w:w="7088" w:type="dxa"/>
            <w:shd w:val="clear" w:color="auto" w:fill="D9D9D9" w:themeFill="background1" w:themeFillShade="D9"/>
          </w:tcPr>
          <w:p w14:paraId="0ADBBADE" w14:textId="10148620"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Schedule 11 (Vessels)</w:t>
            </w:r>
          </w:p>
        </w:tc>
        <w:tc>
          <w:tcPr>
            <w:tcW w:w="1172" w:type="dxa"/>
            <w:shd w:val="clear" w:color="auto" w:fill="D9D9D9" w:themeFill="background1" w:themeFillShade="D9"/>
          </w:tcPr>
          <w:p w14:paraId="2A9C8B2D" w14:textId="55B46AB6"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419BEB40" w14:textId="77777777" w:rsidTr="00AE046A">
        <w:tc>
          <w:tcPr>
            <w:tcW w:w="7088" w:type="dxa"/>
            <w:shd w:val="clear" w:color="auto" w:fill="D9D9D9" w:themeFill="background1" w:themeFillShade="D9"/>
          </w:tcPr>
          <w:p w14:paraId="608940D8" w14:textId="2DB40825" w:rsidR="00756DE0" w:rsidRPr="00014B15" w:rsidRDefault="00756DE0" w:rsidP="005C68ED">
            <w:pPr>
              <w:spacing w:before="20" w:after="20" w:line="280" w:lineRule="atLeast"/>
              <w:rPr>
                <w:rFonts w:ascii="Arial" w:hAnsi="Arial" w:cs="Arial"/>
                <w:sz w:val="20"/>
                <w:szCs w:val="20"/>
              </w:rPr>
            </w:pPr>
            <w:r w:rsidRPr="00014B15">
              <w:rPr>
                <w:rFonts w:ascii="Arial" w:hAnsi="Arial" w:cs="Arial"/>
                <w:sz w:val="20"/>
                <w:szCs w:val="20"/>
              </w:rPr>
              <w:t>Schedule 12 (Assets)</w:t>
            </w:r>
          </w:p>
        </w:tc>
        <w:tc>
          <w:tcPr>
            <w:tcW w:w="1172" w:type="dxa"/>
            <w:shd w:val="clear" w:color="auto" w:fill="D9D9D9" w:themeFill="background1" w:themeFillShade="D9"/>
          </w:tcPr>
          <w:p w14:paraId="0C8983ED" w14:textId="4FB8F1E8"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643D8C2D" w14:textId="77777777" w:rsidTr="00AE046A">
        <w:tc>
          <w:tcPr>
            <w:tcW w:w="7088" w:type="dxa"/>
          </w:tcPr>
          <w:p w14:paraId="159CD902" w14:textId="6120AC93" w:rsidR="00756DE0" w:rsidRPr="00014B15" w:rsidRDefault="00AE046A" w:rsidP="00716323">
            <w:pPr>
              <w:spacing w:before="20" w:after="20" w:line="280" w:lineRule="atLeast"/>
              <w:rPr>
                <w:rFonts w:ascii="Arial" w:hAnsi="Arial" w:cs="Arial"/>
                <w:sz w:val="20"/>
                <w:szCs w:val="20"/>
              </w:rPr>
            </w:pPr>
            <w:r>
              <w:rPr>
                <w:rFonts w:ascii="Arial" w:hAnsi="Arial" w:cs="Arial"/>
                <w:sz w:val="20"/>
                <w:szCs w:val="20"/>
              </w:rPr>
              <w:t>Schedule 13 (Not Used)</w:t>
            </w:r>
          </w:p>
        </w:tc>
        <w:tc>
          <w:tcPr>
            <w:tcW w:w="1172" w:type="dxa"/>
          </w:tcPr>
          <w:p w14:paraId="3D3DE4A3" w14:textId="165C5806" w:rsidR="00756DE0" w:rsidRPr="00014B15" w:rsidRDefault="00AE046A" w:rsidP="00716323">
            <w:pPr>
              <w:spacing w:before="20" w:after="20" w:line="280" w:lineRule="atLeast"/>
              <w:jc w:val="center"/>
              <w:rPr>
                <w:rFonts w:ascii="Arial" w:hAnsi="Arial" w:cs="Arial"/>
                <w:sz w:val="20"/>
                <w:szCs w:val="20"/>
              </w:rPr>
            </w:pPr>
            <w:r>
              <w:rPr>
                <w:rFonts w:ascii="Arial" w:hAnsi="Arial" w:cs="Arial"/>
                <w:b/>
                <w:bCs/>
                <w:sz w:val="20"/>
                <w:szCs w:val="20"/>
              </w:rPr>
              <w:t>-</w:t>
            </w:r>
          </w:p>
        </w:tc>
      </w:tr>
      <w:tr w:rsidR="00756DE0" w:rsidRPr="00014B15" w14:paraId="22CDBA25" w14:textId="77777777" w:rsidTr="00AE046A">
        <w:tc>
          <w:tcPr>
            <w:tcW w:w="7088" w:type="dxa"/>
            <w:shd w:val="clear" w:color="auto" w:fill="D9D9D9" w:themeFill="background1" w:themeFillShade="D9"/>
          </w:tcPr>
          <w:p w14:paraId="28378F63" w14:textId="3D54CF8F"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14 (Commercially Sensitive Information)</w:t>
            </w:r>
            <w:r w:rsidR="00A804A4">
              <w:rPr>
                <w:rFonts w:ascii="Arial" w:hAnsi="Arial" w:cs="Arial"/>
                <w:sz w:val="20"/>
                <w:szCs w:val="20"/>
              </w:rPr>
              <w:t xml:space="preserve"> </w:t>
            </w:r>
            <w:r w:rsidR="00A804A4">
              <w:rPr>
                <w:rFonts w:cs="Arial"/>
              </w:rPr>
              <w:t xml:space="preserve">(DEFFORM </w:t>
            </w:r>
            <w:r w:rsidR="00A804A4">
              <w:rPr>
                <w:rFonts w:ascii="Arial" w:hAnsi="Arial" w:cs="Arial"/>
                <w:sz w:val="20"/>
                <w:szCs w:val="20"/>
              </w:rPr>
              <w:t>539A</w:t>
            </w:r>
            <w:r w:rsidR="00A804A4">
              <w:rPr>
                <w:rFonts w:cs="Arial"/>
              </w:rPr>
              <w:t>)</w:t>
            </w:r>
          </w:p>
        </w:tc>
        <w:tc>
          <w:tcPr>
            <w:tcW w:w="1172" w:type="dxa"/>
            <w:shd w:val="clear" w:color="auto" w:fill="D9D9D9" w:themeFill="background1" w:themeFillShade="D9"/>
          </w:tcPr>
          <w:p w14:paraId="76849829" w14:textId="4F39EAA9"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7A91B86D" w14:textId="77777777" w:rsidTr="00A804A4">
        <w:tc>
          <w:tcPr>
            <w:tcW w:w="7088" w:type="dxa"/>
            <w:shd w:val="clear" w:color="auto" w:fill="D9D9D9" w:themeFill="background1" w:themeFillShade="D9"/>
          </w:tcPr>
          <w:p w14:paraId="496ADCD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15 (Warranted Data)</w:t>
            </w:r>
          </w:p>
        </w:tc>
        <w:tc>
          <w:tcPr>
            <w:tcW w:w="1172" w:type="dxa"/>
            <w:shd w:val="clear" w:color="auto" w:fill="D9D9D9" w:themeFill="background1" w:themeFillShade="D9"/>
          </w:tcPr>
          <w:p w14:paraId="23A6A47B" w14:textId="056EB36B"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3</w:t>
            </w:r>
          </w:p>
        </w:tc>
      </w:tr>
      <w:tr w:rsidR="00756DE0" w:rsidRPr="00014B15" w14:paraId="69F5103C" w14:textId="77777777" w:rsidTr="00A804A4">
        <w:tc>
          <w:tcPr>
            <w:tcW w:w="7088" w:type="dxa"/>
            <w:shd w:val="clear" w:color="auto" w:fill="D9D9D9" w:themeFill="background1" w:themeFillShade="D9"/>
          </w:tcPr>
          <w:p w14:paraId="435D2F39"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16 (Project and Ancillary Documents)</w:t>
            </w:r>
          </w:p>
        </w:tc>
        <w:tc>
          <w:tcPr>
            <w:tcW w:w="1172" w:type="dxa"/>
            <w:shd w:val="clear" w:color="auto" w:fill="D9D9D9" w:themeFill="background1" w:themeFillShade="D9"/>
          </w:tcPr>
          <w:p w14:paraId="68E980D6" w14:textId="02E5C78C"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2/3</w:t>
            </w:r>
          </w:p>
        </w:tc>
      </w:tr>
      <w:tr w:rsidR="00756DE0" w:rsidRPr="00014B15" w14:paraId="658D67F0" w14:textId="77777777" w:rsidTr="00A804A4">
        <w:tc>
          <w:tcPr>
            <w:tcW w:w="7088" w:type="dxa"/>
            <w:shd w:val="clear" w:color="auto" w:fill="D9D9D9" w:themeFill="background1" w:themeFillShade="D9"/>
          </w:tcPr>
          <w:p w14:paraId="797CCA79"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17 (Intellectual Property Rights)</w:t>
            </w:r>
          </w:p>
        </w:tc>
        <w:tc>
          <w:tcPr>
            <w:tcW w:w="1172" w:type="dxa"/>
            <w:shd w:val="clear" w:color="auto" w:fill="D9D9D9" w:themeFill="background1" w:themeFillShade="D9"/>
          </w:tcPr>
          <w:p w14:paraId="43708DC0" w14:textId="4424F7C3"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2/3</w:t>
            </w:r>
          </w:p>
        </w:tc>
      </w:tr>
      <w:tr w:rsidR="00756DE0" w:rsidRPr="00014B15" w14:paraId="554496ED" w14:textId="77777777" w:rsidTr="00A804A4">
        <w:tc>
          <w:tcPr>
            <w:tcW w:w="7088" w:type="dxa"/>
            <w:shd w:val="clear" w:color="auto" w:fill="D9D9D9" w:themeFill="background1" w:themeFillShade="D9"/>
          </w:tcPr>
          <w:p w14:paraId="7CD95C3E"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18 (Processing Personal Data)</w:t>
            </w:r>
          </w:p>
        </w:tc>
        <w:tc>
          <w:tcPr>
            <w:tcW w:w="1172" w:type="dxa"/>
            <w:shd w:val="clear" w:color="auto" w:fill="D9D9D9" w:themeFill="background1" w:themeFillShade="D9"/>
          </w:tcPr>
          <w:p w14:paraId="39B4B29B" w14:textId="5941CCA2" w:rsidR="00756DE0" w:rsidRPr="00014B15" w:rsidRDefault="00E31EB4" w:rsidP="00E31EB4">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581CB7EA" w14:textId="77777777" w:rsidTr="00A804A4">
        <w:tc>
          <w:tcPr>
            <w:tcW w:w="7088" w:type="dxa"/>
            <w:shd w:val="clear" w:color="auto" w:fill="D9D9D9" w:themeFill="background1" w:themeFillShade="D9"/>
          </w:tcPr>
          <w:p w14:paraId="435EE21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19 (Change Control Procedure)</w:t>
            </w:r>
          </w:p>
        </w:tc>
        <w:tc>
          <w:tcPr>
            <w:tcW w:w="1172" w:type="dxa"/>
            <w:shd w:val="clear" w:color="auto" w:fill="D9D9D9" w:themeFill="background1" w:themeFillShade="D9"/>
          </w:tcPr>
          <w:p w14:paraId="2A140D42" w14:textId="4C5436B2"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199CABCA" w14:textId="77777777" w:rsidTr="00AE046A">
        <w:tc>
          <w:tcPr>
            <w:tcW w:w="7088" w:type="dxa"/>
            <w:shd w:val="clear" w:color="auto" w:fill="D9D9D9" w:themeFill="background1" w:themeFillShade="D9"/>
          </w:tcPr>
          <w:p w14:paraId="60C869E4"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20 (Compensation on Termination)</w:t>
            </w:r>
          </w:p>
        </w:tc>
        <w:tc>
          <w:tcPr>
            <w:tcW w:w="1172" w:type="dxa"/>
            <w:shd w:val="clear" w:color="auto" w:fill="D9D9D9" w:themeFill="background1" w:themeFillShade="D9"/>
          </w:tcPr>
          <w:p w14:paraId="03934086" w14:textId="55C32E51" w:rsidR="00756DE0" w:rsidRPr="00944034" w:rsidRDefault="00E31EB4" w:rsidP="00E31EB4">
            <w:pPr>
              <w:spacing w:before="20" w:after="20" w:line="280" w:lineRule="atLeast"/>
              <w:jc w:val="center"/>
              <w:rPr>
                <w:rFonts w:ascii="Arial" w:hAnsi="Arial" w:cs="Arial"/>
                <w:b/>
                <w:sz w:val="20"/>
                <w:szCs w:val="20"/>
              </w:rPr>
            </w:pPr>
            <w:r>
              <w:rPr>
                <w:rFonts w:ascii="Arial" w:hAnsi="Arial" w:cs="Arial"/>
                <w:b/>
                <w:sz w:val="20"/>
                <w:szCs w:val="20"/>
              </w:rPr>
              <w:t>2</w:t>
            </w:r>
          </w:p>
        </w:tc>
      </w:tr>
      <w:tr w:rsidR="00756DE0" w:rsidRPr="00014B15" w14:paraId="249CF90E" w14:textId="77777777" w:rsidTr="00AE046A">
        <w:tc>
          <w:tcPr>
            <w:tcW w:w="7088" w:type="dxa"/>
            <w:shd w:val="clear" w:color="auto" w:fill="D9D9D9" w:themeFill="background1" w:themeFillShade="D9"/>
          </w:tcPr>
          <w:p w14:paraId="2A7731C9"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21 (Exit Management)</w:t>
            </w:r>
          </w:p>
        </w:tc>
        <w:tc>
          <w:tcPr>
            <w:tcW w:w="1172" w:type="dxa"/>
            <w:shd w:val="clear" w:color="auto" w:fill="D9D9D9" w:themeFill="background1" w:themeFillShade="D9"/>
          </w:tcPr>
          <w:p w14:paraId="39BDB7D9" w14:textId="53902A1B" w:rsidR="00756DE0" w:rsidRPr="00014B15" w:rsidRDefault="00756DE0"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3341BDD9" w14:textId="77777777" w:rsidTr="00AE046A">
        <w:tc>
          <w:tcPr>
            <w:tcW w:w="7088" w:type="dxa"/>
            <w:shd w:val="clear" w:color="auto" w:fill="D9D9D9" w:themeFill="background1" w:themeFillShade="D9"/>
          </w:tcPr>
          <w:p w14:paraId="350B62FB"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22 (Staff Transfer)</w:t>
            </w:r>
          </w:p>
        </w:tc>
        <w:tc>
          <w:tcPr>
            <w:tcW w:w="1172" w:type="dxa"/>
            <w:shd w:val="clear" w:color="auto" w:fill="D9D9D9" w:themeFill="background1" w:themeFillShade="D9"/>
          </w:tcPr>
          <w:p w14:paraId="10E1094F" w14:textId="0B590D3A"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4A6741FF" w14:textId="77777777" w:rsidTr="00AE046A">
        <w:tc>
          <w:tcPr>
            <w:tcW w:w="7088" w:type="dxa"/>
            <w:shd w:val="clear" w:color="auto" w:fill="D9D9D9" w:themeFill="background1" w:themeFillShade="D9"/>
          </w:tcPr>
          <w:p w14:paraId="7C1CFBD4"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23 (Key Sub-Contractors)</w:t>
            </w:r>
          </w:p>
        </w:tc>
        <w:tc>
          <w:tcPr>
            <w:tcW w:w="1172" w:type="dxa"/>
            <w:shd w:val="clear" w:color="auto" w:fill="D9D9D9" w:themeFill="background1" w:themeFillShade="D9"/>
          </w:tcPr>
          <w:p w14:paraId="7EF5F796" w14:textId="48691ED3"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12A6DFE8" w14:textId="77777777" w:rsidTr="00AE046A">
        <w:tc>
          <w:tcPr>
            <w:tcW w:w="7088" w:type="dxa"/>
            <w:shd w:val="clear" w:color="auto" w:fill="D9D9D9" w:themeFill="background1" w:themeFillShade="D9"/>
          </w:tcPr>
          <w:p w14:paraId="765BB9B0" w14:textId="4A90D6F7" w:rsidR="00756DE0" w:rsidRPr="001E1798" w:rsidRDefault="00756DE0" w:rsidP="00686780">
            <w:pPr>
              <w:spacing w:before="20" w:after="20" w:line="280" w:lineRule="atLeast"/>
              <w:rPr>
                <w:rFonts w:ascii="Arial" w:hAnsi="Arial" w:cs="Arial"/>
                <w:sz w:val="20"/>
                <w:szCs w:val="20"/>
              </w:rPr>
            </w:pPr>
            <w:r w:rsidRPr="001E1798">
              <w:rPr>
                <w:rFonts w:ascii="Arial" w:hAnsi="Arial" w:cs="Arial"/>
                <w:sz w:val="20"/>
                <w:szCs w:val="20"/>
              </w:rPr>
              <w:t>Schedule 24 (</w:t>
            </w:r>
            <w:r w:rsidR="00686780">
              <w:rPr>
                <w:rFonts w:ascii="Arial" w:hAnsi="Arial" w:cs="Arial"/>
                <w:sz w:val="20"/>
                <w:szCs w:val="20"/>
              </w:rPr>
              <w:t xml:space="preserve">Form of </w:t>
            </w:r>
            <w:r w:rsidRPr="001E1798">
              <w:rPr>
                <w:rFonts w:ascii="Arial" w:hAnsi="Arial" w:cs="Arial"/>
                <w:sz w:val="20"/>
                <w:szCs w:val="20"/>
              </w:rPr>
              <w:t>Direct Agreement)</w:t>
            </w:r>
          </w:p>
        </w:tc>
        <w:tc>
          <w:tcPr>
            <w:tcW w:w="1172" w:type="dxa"/>
            <w:shd w:val="clear" w:color="auto" w:fill="D9D9D9" w:themeFill="background1" w:themeFillShade="D9"/>
          </w:tcPr>
          <w:p w14:paraId="37EF7DEA" w14:textId="2A9763EF"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345F6BC9" w14:textId="77777777" w:rsidTr="00A804A4">
        <w:tc>
          <w:tcPr>
            <w:tcW w:w="7088" w:type="dxa"/>
            <w:shd w:val="clear" w:color="auto" w:fill="D9D9D9" w:themeFill="background1" w:themeFillShade="D9"/>
          </w:tcPr>
          <w:p w14:paraId="26E89057"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25 (Financial Distress)</w:t>
            </w:r>
          </w:p>
        </w:tc>
        <w:tc>
          <w:tcPr>
            <w:tcW w:w="1172" w:type="dxa"/>
            <w:shd w:val="clear" w:color="auto" w:fill="D9D9D9" w:themeFill="background1" w:themeFillShade="D9"/>
          </w:tcPr>
          <w:p w14:paraId="42F610E7" w14:textId="3BD4C998" w:rsidR="00756DE0" w:rsidRPr="00014B15" w:rsidRDefault="00E31EB4" w:rsidP="00716323">
            <w:pPr>
              <w:spacing w:before="20" w:after="20" w:line="280" w:lineRule="atLeast"/>
              <w:jc w:val="center"/>
              <w:rPr>
                <w:rFonts w:ascii="Arial" w:hAnsi="Arial" w:cs="Arial"/>
                <w:sz w:val="20"/>
                <w:szCs w:val="20"/>
              </w:rPr>
            </w:pPr>
            <w:r>
              <w:rPr>
                <w:rFonts w:ascii="Arial" w:hAnsi="Arial" w:cs="Arial"/>
                <w:b/>
                <w:bCs/>
                <w:sz w:val="20"/>
                <w:szCs w:val="20"/>
              </w:rPr>
              <w:t>2/3</w:t>
            </w:r>
          </w:p>
        </w:tc>
      </w:tr>
      <w:tr w:rsidR="00756DE0" w:rsidRPr="00014B15" w14:paraId="2D86A72D" w14:textId="77777777" w:rsidTr="00AE046A">
        <w:tc>
          <w:tcPr>
            <w:tcW w:w="7088" w:type="dxa"/>
            <w:shd w:val="clear" w:color="auto" w:fill="D9D9D9" w:themeFill="background1" w:themeFillShade="D9"/>
          </w:tcPr>
          <w:p w14:paraId="4BB6DF5A"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26 (Guarantees)</w:t>
            </w:r>
          </w:p>
        </w:tc>
        <w:tc>
          <w:tcPr>
            <w:tcW w:w="1172" w:type="dxa"/>
            <w:shd w:val="clear" w:color="auto" w:fill="D9D9D9" w:themeFill="background1" w:themeFillShade="D9"/>
          </w:tcPr>
          <w:p w14:paraId="41A357A9" w14:textId="20857F95"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944034" w14:paraId="78AC52C3" w14:textId="77777777" w:rsidTr="00AE046A">
        <w:tc>
          <w:tcPr>
            <w:tcW w:w="7088" w:type="dxa"/>
            <w:shd w:val="clear" w:color="auto" w:fill="D9D9D9" w:themeFill="background1" w:themeFillShade="D9"/>
          </w:tcPr>
          <w:p w14:paraId="21C82E35" w14:textId="6432995A" w:rsidR="00756DE0" w:rsidRPr="00944034" w:rsidRDefault="00756DE0" w:rsidP="00AE046A">
            <w:pPr>
              <w:spacing w:before="20" w:after="20" w:line="280" w:lineRule="atLeast"/>
              <w:rPr>
                <w:rFonts w:ascii="Arial" w:hAnsi="Arial" w:cs="Arial"/>
                <w:sz w:val="20"/>
                <w:szCs w:val="20"/>
              </w:rPr>
            </w:pPr>
            <w:r w:rsidRPr="00944034">
              <w:rPr>
                <w:rFonts w:ascii="Arial" w:hAnsi="Arial" w:cs="Arial"/>
                <w:sz w:val="20"/>
                <w:szCs w:val="20"/>
              </w:rPr>
              <w:t>Schedule 27 (Authority Dependencies)</w:t>
            </w:r>
          </w:p>
        </w:tc>
        <w:tc>
          <w:tcPr>
            <w:tcW w:w="1172" w:type="dxa"/>
            <w:shd w:val="clear" w:color="auto" w:fill="D9D9D9" w:themeFill="background1" w:themeFillShade="D9"/>
          </w:tcPr>
          <w:p w14:paraId="17A17E53" w14:textId="7E38246C"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093AC7C5" w14:textId="77777777" w:rsidTr="00AE046A">
        <w:tc>
          <w:tcPr>
            <w:tcW w:w="7088" w:type="dxa"/>
            <w:shd w:val="clear" w:color="auto" w:fill="D9D9D9" w:themeFill="background1" w:themeFillShade="D9"/>
          </w:tcPr>
          <w:p w14:paraId="05EFE992"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28 (Key Personnel)</w:t>
            </w:r>
          </w:p>
        </w:tc>
        <w:tc>
          <w:tcPr>
            <w:tcW w:w="1172" w:type="dxa"/>
            <w:shd w:val="clear" w:color="auto" w:fill="D9D9D9" w:themeFill="background1" w:themeFillShade="D9"/>
          </w:tcPr>
          <w:p w14:paraId="5FE03AB6" w14:textId="6129B361"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7A53E89B" w14:textId="77777777" w:rsidTr="00A804A4">
        <w:tc>
          <w:tcPr>
            <w:tcW w:w="7088" w:type="dxa"/>
            <w:shd w:val="clear" w:color="auto" w:fill="D9D9D9" w:themeFill="background1" w:themeFillShade="D9"/>
          </w:tcPr>
          <w:p w14:paraId="2F0E7E6D"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29 (Service Continuity Plan and Corporate Resolution Planning)</w:t>
            </w:r>
          </w:p>
        </w:tc>
        <w:tc>
          <w:tcPr>
            <w:tcW w:w="1172" w:type="dxa"/>
            <w:shd w:val="clear" w:color="auto" w:fill="D9D9D9" w:themeFill="background1" w:themeFillShade="D9"/>
          </w:tcPr>
          <w:p w14:paraId="5A14D55E" w14:textId="6D46A2D5" w:rsidR="00756DE0" w:rsidRPr="00014B15" w:rsidRDefault="00501DD5"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D5B85F4" w14:textId="77777777" w:rsidTr="00A804A4">
        <w:tc>
          <w:tcPr>
            <w:tcW w:w="7088" w:type="dxa"/>
            <w:shd w:val="clear" w:color="auto" w:fill="D9D9D9" w:themeFill="background1" w:themeFillShade="D9"/>
          </w:tcPr>
          <w:p w14:paraId="000F7015"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30 (Dispute Resolution Procedure)</w:t>
            </w:r>
          </w:p>
        </w:tc>
        <w:tc>
          <w:tcPr>
            <w:tcW w:w="1172" w:type="dxa"/>
            <w:shd w:val="clear" w:color="auto" w:fill="D9D9D9" w:themeFill="background1" w:themeFillShade="D9"/>
          </w:tcPr>
          <w:p w14:paraId="6B4B8D26" w14:textId="49E1C4AF" w:rsidR="00756DE0" w:rsidRPr="00014B15" w:rsidRDefault="00501DD5"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AE046A" w:rsidRPr="00014B15" w14:paraId="7004CAC4" w14:textId="77777777" w:rsidTr="005C68ED">
        <w:tc>
          <w:tcPr>
            <w:tcW w:w="7088" w:type="dxa"/>
            <w:shd w:val="clear" w:color="auto" w:fill="D9D9D9" w:themeFill="background1" w:themeFillShade="D9"/>
          </w:tcPr>
          <w:p w14:paraId="0DBACFC7" w14:textId="6A078BB1" w:rsidR="00AE046A" w:rsidRPr="00014B15" w:rsidRDefault="00AE046A" w:rsidP="00716323">
            <w:pPr>
              <w:spacing w:before="20" w:after="20" w:line="280" w:lineRule="atLeast"/>
              <w:rPr>
                <w:rFonts w:ascii="Arial" w:hAnsi="Arial" w:cs="Arial"/>
                <w:sz w:val="20"/>
                <w:szCs w:val="20"/>
              </w:rPr>
            </w:pPr>
            <w:r>
              <w:rPr>
                <w:rFonts w:ascii="Arial" w:hAnsi="Arial" w:cs="Arial"/>
                <w:sz w:val="20"/>
                <w:szCs w:val="20"/>
              </w:rPr>
              <w:t>Schedule 31 (</w:t>
            </w:r>
            <w:r w:rsidR="00552E0A">
              <w:rPr>
                <w:rFonts w:ascii="Arial" w:hAnsi="Arial" w:cs="Arial"/>
                <w:sz w:val="20"/>
                <w:szCs w:val="20"/>
              </w:rPr>
              <w:t xml:space="preserve">Transparency and </w:t>
            </w:r>
            <w:r>
              <w:rPr>
                <w:rFonts w:ascii="Arial" w:hAnsi="Arial" w:cs="Arial"/>
                <w:sz w:val="20"/>
                <w:szCs w:val="20"/>
              </w:rPr>
              <w:t>Financial Model</w:t>
            </w:r>
            <w:r w:rsidR="00552E0A">
              <w:rPr>
                <w:rFonts w:ascii="Arial" w:hAnsi="Arial" w:cs="Arial"/>
                <w:sz w:val="20"/>
                <w:szCs w:val="20"/>
              </w:rPr>
              <w:t>s</w:t>
            </w:r>
            <w:r>
              <w:rPr>
                <w:rFonts w:ascii="Arial" w:hAnsi="Arial" w:cs="Arial"/>
                <w:sz w:val="20"/>
                <w:szCs w:val="20"/>
              </w:rPr>
              <w:t>)</w:t>
            </w:r>
          </w:p>
        </w:tc>
        <w:tc>
          <w:tcPr>
            <w:tcW w:w="1172" w:type="dxa"/>
            <w:shd w:val="clear" w:color="auto" w:fill="D9D9D9" w:themeFill="background1" w:themeFillShade="D9"/>
          </w:tcPr>
          <w:p w14:paraId="52C1CDE6" w14:textId="2ED8990C" w:rsidR="00AE046A" w:rsidRDefault="00AE046A" w:rsidP="00501DD5">
            <w:pPr>
              <w:spacing w:before="20" w:after="20" w:line="280" w:lineRule="atLeast"/>
              <w:jc w:val="center"/>
              <w:rPr>
                <w:rFonts w:ascii="Arial" w:hAnsi="Arial" w:cs="Arial"/>
                <w:b/>
                <w:bCs/>
                <w:sz w:val="20"/>
                <w:szCs w:val="20"/>
              </w:rPr>
            </w:pPr>
            <w:r>
              <w:rPr>
                <w:rFonts w:ascii="Arial" w:hAnsi="Arial" w:cs="Arial"/>
                <w:b/>
                <w:bCs/>
                <w:sz w:val="20"/>
                <w:szCs w:val="20"/>
              </w:rPr>
              <w:t>2</w:t>
            </w:r>
          </w:p>
        </w:tc>
      </w:tr>
      <w:tr w:rsidR="00AE046A" w:rsidRPr="00014B15" w14:paraId="2C6E8C50" w14:textId="77777777" w:rsidTr="00AE046A">
        <w:tc>
          <w:tcPr>
            <w:tcW w:w="7088" w:type="dxa"/>
          </w:tcPr>
          <w:p w14:paraId="79D0F253" w14:textId="595D039C" w:rsidR="00AE046A" w:rsidRPr="00014B15" w:rsidRDefault="00AE046A" w:rsidP="00716323">
            <w:pPr>
              <w:spacing w:before="20" w:after="20" w:line="280" w:lineRule="atLeast"/>
              <w:rPr>
                <w:rFonts w:ascii="Arial" w:hAnsi="Arial" w:cs="Arial"/>
                <w:sz w:val="20"/>
                <w:szCs w:val="20"/>
              </w:rPr>
            </w:pPr>
            <w:r>
              <w:rPr>
                <w:rFonts w:ascii="Arial" w:hAnsi="Arial" w:cs="Arial"/>
                <w:sz w:val="20"/>
                <w:szCs w:val="20"/>
              </w:rPr>
              <w:t>Schedule 32 (Cyber Provisions to be Included in Relevant Sub-Contracts)</w:t>
            </w:r>
          </w:p>
        </w:tc>
        <w:tc>
          <w:tcPr>
            <w:tcW w:w="1172" w:type="dxa"/>
          </w:tcPr>
          <w:p w14:paraId="5FED44A0" w14:textId="6D5B7507" w:rsidR="00AE046A" w:rsidRDefault="00AE046A" w:rsidP="00716323">
            <w:pPr>
              <w:spacing w:before="20" w:after="20" w:line="280" w:lineRule="atLeast"/>
              <w:jc w:val="center"/>
              <w:rPr>
                <w:rFonts w:ascii="Arial" w:hAnsi="Arial" w:cs="Arial"/>
                <w:b/>
                <w:bCs/>
                <w:sz w:val="20"/>
                <w:szCs w:val="20"/>
              </w:rPr>
            </w:pPr>
            <w:r>
              <w:rPr>
                <w:rFonts w:ascii="Arial" w:hAnsi="Arial" w:cs="Arial"/>
                <w:b/>
                <w:bCs/>
                <w:sz w:val="20"/>
                <w:szCs w:val="20"/>
              </w:rPr>
              <w:t>1</w:t>
            </w:r>
          </w:p>
        </w:tc>
      </w:tr>
    </w:tbl>
    <w:p w14:paraId="14607E7F" w14:textId="73514599" w:rsidR="00ED7CF8" w:rsidRPr="00CC4EA9" w:rsidRDefault="00ED7CF8" w:rsidP="00CC4EA9">
      <w:pPr>
        <w:spacing w:after="280" w:line="280" w:lineRule="atLeast"/>
        <w:rPr>
          <w:rFonts w:ascii="Arial" w:eastAsia="Arial" w:hAnsi="Arial" w:cs="Arial"/>
          <w:b/>
          <w:bCs/>
          <w:kern w:val="20"/>
          <w:sz w:val="20"/>
          <w:szCs w:val="20"/>
          <w:lang w:eastAsia="zh-CN" w:bidi="hi-IN"/>
        </w:rPr>
      </w:pPr>
    </w:p>
    <w:p w14:paraId="7E77CB0E" w14:textId="346DC9C6" w:rsidR="006143EF" w:rsidRDefault="006143EF">
      <w:pPr>
        <w:rPr>
          <w:rFonts w:ascii="Arial" w:eastAsia="Arial" w:hAnsi="Arial" w:cs="Arial"/>
          <w:sz w:val="20"/>
          <w:szCs w:val="20"/>
          <w:lang w:eastAsia="zh-CN" w:bidi="hi-IN"/>
        </w:rPr>
      </w:pPr>
      <w:r>
        <w:rPr>
          <w:rFonts w:ascii="Arial" w:eastAsia="Arial" w:hAnsi="Arial" w:cs="Arial"/>
          <w:sz w:val="20"/>
          <w:szCs w:val="20"/>
          <w:lang w:eastAsia="zh-CN" w:bidi="hi-IN"/>
        </w:rPr>
        <w:br w:type="page"/>
      </w:r>
    </w:p>
    <w:p w14:paraId="59096AC6" w14:textId="77777777" w:rsidR="006143EF" w:rsidRDefault="006143EF" w:rsidP="006143EF">
      <w:pPr>
        <w:keepNext/>
        <w:spacing w:after="280" w:line="280" w:lineRule="atLeast"/>
        <w:jc w:val="center"/>
        <w:rPr>
          <w:rFonts w:ascii="Arial" w:eastAsia="Arial" w:hAnsi="Arial" w:cs="Arial"/>
          <w:b/>
          <w:bCs/>
          <w:kern w:val="20"/>
          <w:sz w:val="24"/>
          <w:szCs w:val="20"/>
          <w:lang w:eastAsia="zh-CN" w:bidi="hi-IN"/>
        </w:rPr>
      </w:pPr>
      <w:r w:rsidRPr="00CF7F75">
        <w:rPr>
          <w:rFonts w:ascii="Arial" w:eastAsia="Arial" w:hAnsi="Arial" w:cs="Arial"/>
          <w:b/>
          <w:bCs/>
          <w:kern w:val="20"/>
          <w:sz w:val="24"/>
          <w:szCs w:val="20"/>
          <w:lang w:eastAsia="zh-CN" w:bidi="hi-IN"/>
        </w:rPr>
        <w:t xml:space="preserve">APPENDIX </w:t>
      </w:r>
      <w:r>
        <w:rPr>
          <w:rFonts w:ascii="Arial" w:eastAsia="Arial" w:hAnsi="Arial" w:cs="Arial"/>
          <w:b/>
          <w:bCs/>
          <w:kern w:val="20"/>
          <w:sz w:val="24"/>
          <w:szCs w:val="20"/>
          <w:lang w:eastAsia="zh-CN" w:bidi="hi-IN"/>
        </w:rPr>
        <w:t>3</w:t>
      </w:r>
      <w:r w:rsidRPr="00CF7F75">
        <w:rPr>
          <w:rFonts w:ascii="Arial" w:eastAsia="Arial" w:hAnsi="Arial" w:cs="Arial"/>
          <w:b/>
          <w:bCs/>
          <w:kern w:val="20"/>
          <w:sz w:val="24"/>
          <w:szCs w:val="20"/>
          <w:lang w:eastAsia="zh-CN" w:bidi="hi-IN"/>
        </w:rPr>
        <w:t xml:space="preserve"> – </w:t>
      </w:r>
      <w:r>
        <w:rPr>
          <w:rFonts w:ascii="Arial" w:eastAsia="Arial" w:hAnsi="Arial" w:cs="Arial"/>
          <w:b/>
          <w:bCs/>
          <w:kern w:val="20"/>
          <w:sz w:val="24"/>
          <w:szCs w:val="20"/>
          <w:lang w:eastAsia="zh-CN" w:bidi="hi-IN"/>
        </w:rPr>
        <w:t>OPERATIONAL MODEL INSTRUCTIONS</w:t>
      </w:r>
      <w:r w:rsidRPr="00CF7F75">
        <w:rPr>
          <w:rFonts w:ascii="Arial" w:eastAsia="Arial" w:hAnsi="Arial" w:cs="Arial"/>
          <w:b/>
          <w:bCs/>
          <w:kern w:val="20"/>
          <w:sz w:val="24"/>
          <w:szCs w:val="20"/>
          <w:lang w:eastAsia="zh-CN" w:bidi="hi-IN"/>
        </w:rPr>
        <w:t xml:space="preserve"> </w:t>
      </w:r>
    </w:p>
    <w:p w14:paraId="11DE9A9F" w14:textId="78506366" w:rsidR="006143EF" w:rsidRPr="006143EF" w:rsidRDefault="006143EF" w:rsidP="006143EF">
      <w:pPr>
        <w:keepNext/>
        <w:spacing w:after="280" w:line="280" w:lineRule="atLeast"/>
        <w:rPr>
          <w:rFonts w:ascii="Arial" w:eastAsia="Arial" w:hAnsi="Arial" w:cs="Arial"/>
          <w:b/>
          <w:bCs/>
          <w:kern w:val="20"/>
          <w:sz w:val="20"/>
          <w:szCs w:val="20"/>
          <w:lang w:eastAsia="zh-CN" w:bidi="hi-IN"/>
        </w:rPr>
      </w:pPr>
      <w:r w:rsidRPr="006143EF">
        <w:rPr>
          <w:rFonts w:ascii="Arial" w:eastAsia="Arial" w:hAnsi="Arial" w:cs="Arial"/>
          <w:b/>
          <w:bCs/>
          <w:kern w:val="20"/>
          <w:sz w:val="20"/>
          <w:szCs w:val="20"/>
          <w:highlight w:val="yellow"/>
          <w:lang w:eastAsia="zh-CN" w:bidi="hi-IN"/>
        </w:rPr>
        <w:t>[</w:t>
      </w:r>
      <w:r w:rsidR="00431E8D" w:rsidRPr="006143EF">
        <w:rPr>
          <w:rFonts w:ascii="Arial" w:eastAsia="Arial" w:hAnsi="Arial" w:cs="Arial"/>
          <w:b/>
          <w:bCs/>
          <w:kern w:val="20"/>
          <w:sz w:val="20"/>
          <w:szCs w:val="20"/>
          <w:highlight w:val="yellow"/>
          <w:lang w:eastAsia="zh-CN" w:bidi="hi-IN"/>
        </w:rPr>
        <w:t>Placeholder</w:t>
      </w:r>
      <w:r w:rsidRPr="006143EF">
        <w:rPr>
          <w:rFonts w:ascii="Arial" w:eastAsia="Arial" w:hAnsi="Arial" w:cs="Arial"/>
          <w:b/>
          <w:bCs/>
          <w:kern w:val="20"/>
          <w:sz w:val="20"/>
          <w:szCs w:val="20"/>
          <w:highlight w:val="yellow"/>
          <w:lang w:eastAsia="zh-CN" w:bidi="hi-IN"/>
        </w:rPr>
        <w:t xml:space="preserve"> for operational model instructions to be inserted]</w:t>
      </w:r>
      <w:r w:rsidR="00352377" w:rsidRPr="006143EF">
        <w:rPr>
          <w:rFonts w:ascii="Arial" w:eastAsia="Arial" w:hAnsi="Arial" w:cs="Arial"/>
          <w:b/>
          <w:bCs/>
          <w:kern w:val="20"/>
          <w:sz w:val="20"/>
          <w:szCs w:val="20"/>
          <w:lang w:eastAsia="zh-CN" w:bidi="hi-IN"/>
        </w:rPr>
        <w:t xml:space="preserve"> </w:t>
      </w:r>
    </w:p>
    <w:p w14:paraId="72E27902" w14:textId="77777777" w:rsidR="00905E52" w:rsidRPr="00D53059" w:rsidRDefault="00905E52" w:rsidP="00D53059">
      <w:pPr>
        <w:jc w:val="center"/>
        <w:rPr>
          <w:rFonts w:ascii="Arial" w:eastAsia="Arial" w:hAnsi="Arial" w:cs="Arial"/>
          <w:sz w:val="20"/>
          <w:szCs w:val="20"/>
          <w:lang w:eastAsia="zh-CN" w:bidi="hi-IN"/>
        </w:rPr>
      </w:pPr>
    </w:p>
    <w:sectPr w:rsidR="00905E52" w:rsidRPr="00D53059" w:rsidSect="00285B6B">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261A" w14:textId="77777777" w:rsidR="00431E8D" w:rsidRDefault="00431E8D" w:rsidP="00A409E4">
      <w:pPr>
        <w:spacing w:after="0" w:line="240" w:lineRule="auto"/>
      </w:pPr>
      <w:r>
        <w:separator/>
      </w:r>
    </w:p>
  </w:endnote>
  <w:endnote w:type="continuationSeparator" w:id="0">
    <w:p w14:paraId="5941DD3E" w14:textId="77777777" w:rsidR="00431E8D" w:rsidRDefault="00431E8D" w:rsidP="00A409E4">
      <w:pPr>
        <w:spacing w:after="0" w:line="240" w:lineRule="auto"/>
      </w:pPr>
      <w:r>
        <w:continuationSeparator/>
      </w:r>
    </w:p>
  </w:endnote>
  <w:endnote w:type="continuationNotice" w:id="1">
    <w:p w14:paraId="4404F9BF" w14:textId="77777777" w:rsidR="00442FE5" w:rsidRDefault="00442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6E80" w14:textId="77777777" w:rsidR="00431E8D" w:rsidRDefault="00431E8D">
    <w:pPr>
      <w:pStyle w:val="Footer"/>
    </w:pPr>
  </w:p>
  <w:p w14:paraId="431A3A1B" w14:textId="77777777" w:rsidR="00431E8D" w:rsidRDefault="00431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049227"/>
      <w:docPartObj>
        <w:docPartGallery w:val="Page Numbers (Bottom of Page)"/>
        <w:docPartUnique/>
      </w:docPartObj>
    </w:sdtPr>
    <w:sdtContent>
      <w:sdt>
        <w:sdtPr>
          <w:id w:val="-1769616900"/>
          <w:docPartObj>
            <w:docPartGallery w:val="Page Numbers (Top of Page)"/>
            <w:docPartUnique/>
          </w:docPartObj>
        </w:sdtPr>
        <w:sdtContent>
          <w:p w14:paraId="5B019736" w14:textId="52B965FA" w:rsidR="00431E8D" w:rsidRDefault="00431E8D">
            <w:pPr>
              <w:pStyle w:val="Footer"/>
              <w:jc w:val="right"/>
            </w:pPr>
            <w:r w:rsidRPr="00744F07">
              <w:t xml:space="preserve">Page </w:t>
            </w:r>
            <w:r w:rsidRPr="00744F07">
              <w:rPr>
                <w:bCs/>
                <w:sz w:val="24"/>
                <w:szCs w:val="24"/>
              </w:rPr>
              <w:fldChar w:fldCharType="begin"/>
            </w:r>
            <w:r w:rsidRPr="00744F07">
              <w:rPr>
                <w:bCs/>
              </w:rPr>
              <w:instrText xml:space="preserve"> PAGE </w:instrText>
            </w:r>
            <w:r w:rsidRPr="00744F07">
              <w:rPr>
                <w:bCs/>
                <w:sz w:val="24"/>
                <w:szCs w:val="24"/>
              </w:rPr>
              <w:fldChar w:fldCharType="separate"/>
            </w:r>
            <w:r w:rsidR="00A6679D">
              <w:rPr>
                <w:bCs/>
                <w:noProof/>
              </w:rPr>
              <w:t>2</w:t>
            </w:r>
            <w:r w:rsidRPr="00744F07">
              <w:rPr>
                <w:bCs/>
                <w:sz w:val="24"/>
                <w:szCs w:val="24"/>
              </w:rPr>
              <w:fldChar w:fldCharType="end"/>
            </w:r>
            <w:r w:rsidRPr="00744F07">
              <w:t xml:space="preserve"> of </w:t>
            </w:r>
            <w:r w:rsidRPr="00744F07">
              <w:rPr>
                <w:bCs/>
                <w:sz w:val="24"/>
                <w:szCs w:val="24"/>
              </w:rPr>
              <w:fldChar w:fldCharType="begin"/>
            </w:r>
            <w:r w:rsidRPr="00744F07">
              <w:rPr>
                <w:bCs/>
              </w:rPr>
              <w:instrText xml:space="preserve"> NUMPAGES  </w:instrText>
            </w:r>
            <w:r w:rsidRPr="00744F07">
              <w:rPr>
                <w:bCs/>
                <w:sz w:val="24"/>
                <w:szCs w:val="24"/>
              </w:rPr>
              <w:fldChar w:fldCharType="separate"/>
            </w:r>
            <w:r w:rsidR="00A6679D">
              <w:rPr>
                <w:bCs/>
                <w:noProof/>
              </w:rPr>
              <w:t>71</w:t>
            </w:r>
            <w:r w:rsidRPr="00744F07">
              <w:rPr>
                <w:bCs/>
                <w:sz w:val="24"/>
                <w:szCs w:val="24"/>
              </w:rPr>
              <w:fldChar w:fldCharType="end"/>
            </w:r>
          </w:p>
        </w:sdtContent>
      </w:sdt>
    </w:sdtContent>
  </w:sdt>
  <w:p w14:paraId="48EF346C" w14:textId="57C25095" w:rsidR="00431E8D" w:rsidRDefault="00431E8D" w:rsidP="00744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3980" w14:textId="77777777" w:rsidR="00431E8D" w:rsidRDefault="00431E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541" w14:textId="77777777" w:rsidR="00431E8D" w:rsidRDefault="00431E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5787" w14:textId="070C3712" w:rsidR="00431E8D" w:rsidRDefault="00431E8D" w:rsidP="00285B6B">
    <w:pPr>
      <w:pStyle w:val="Footer"/>
    </w:pPr>
    <w:r w:rsidRPr="00700E84">
      <w:rPr>
        <w:sz w:val="14"/>
        <w:szCs w:val="14"/>
      </w:rPr>
      <w:fldChar w:fldCharType="begin"/>
    </w:r>
    <w:r w:rsidRPr="00700E84">
      <w:rPr>
        <w:sz w:val="14"/>
        <w:szCs w:val="14"/>
      </w:rPr>
      <w:instrText xml:space="preserve"> DOCPROPERTY tikitDocRef \* MERGEFORMAT</w:instrText>
    </w:r>
    <w:r w:rsidRPr="00700E84">
      <w:rPr>
        <w:sz w:val="14"/>
        <w:szCs w:val="14"/>
      </w:rPr>
      <w:fldChar w:fldCharType="separate"/>
    </w:r>
    <w:r>
      <w:rPr>
        <w:sz w:val="14"/>
        <w:szCs w:val="14"/>
      </w:rPr>
      <w:t>LEGAL02#100510611v1[SMS03]</w:t>
    </w:r>
    <w:r w:rsidRPr="00700E84">
      <w:rPr>
        <w:sz w:val="14"/>
        <w:szCs w:val="14"/>
      </w:rPr>
      <w:fldChar w:fldCharType="end"/>
    </w:r>
    <w:r>
      <w:tab/>
    </w:r>
    <w:r>
      <w:fldChar w:fldCharType="begin"/>
    </w:r>
    <w:r>
      <w:instrText xml:space="preserve"> PAGE   \* MERGEFORMAT </w:instrText>
    </w:r>
    <w:r>
      <w:fldChar w:fldCharType="separate"/>
    </w:r>
    <w:r w:rsidR="00A6679D">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96" w:name="_Hlk3286435"/>
  <w:p w14:paraId="7BF07204" w14:textId="0265808D" w:rsidR="00431E8D" w:rsidRPr="00702446" w:rsidRDefault="00431E8D">
    <w:pPr>
      <w:pStyle w:val="Footer"/>
      <w:rPr>
        <w:sz w:val="14"/>
        <w:szCs w:val="14"/>
      </w:rPr>
    </w:pPr>
    <w:r w:rsidRPr="00702446">
      <w:rPr>
        <w:sz w:val="14"/>
        <w:szCs w:val="14"/>
      </w:rPr>
      <w:fldChar w:fldCharType="begin"/>
    </w:r>
    <w:r w:rsidRPr="00702446">
      <w:rPr>
        <w:sz w:val="14"/>
        <w:szCs w:val="14"/>
      </w:rPr>
      <w:instrText xml:space="preserve"> DOCPROPERTY tikitDocRef \* MERGEFORMAT</w:instrText>
    </w:r>
    <w:r w:rsidRPr="00702446">
      <w:rPr>
        <w:sz w:val="14"/>
        <w:szCs w:val="14"/>
      </w:rPr>
      <w:fldChar w:fldCharType="separate"/>
    </w:r>
    <w:r>
      <w:rPr>
        <w:sz w:val="14"/>
        <w:szCs w:val="14"/>
      </w:rPr>
      <w:t>LEGAL02#100510611v1[SMS03]</w:t>
    </w:r>
    <w:r w:rsidRPr="00702446">
      <w:rPr>
        <w:sz w:val="14"/>
        <w:szCs w:val="14"/>
      </w:rPr>
      <w:fldChar w:fldCharType="end"/>
    </w:r>
    <w:bookmarkEnd w:id="39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1F02" w14:textId="77777777" w:rsidR="00431E8D" w:rsidRDefault="00431E8D" w:rsidP="00A409E4">
      <w:pPr>
        <w:spacing w:after="0" w:line="240" w:lineRule="auto"/>
      </w:pPr>
      <w:r>
        <w:separator/>
      </w:r>
    </w:p>
  </w:footnote>
  <w:footnote w:type="continuationSeparator" w:id="0">
    <w:p w14:paraId="641B3B3B" w14:textId="77777777" w:rsidR="00431E8D" w:rsidRDefault="00431E8D" w:rsidP="00A409E4">
      <w:pPr>
        <w:spacing w:after="0" w:line="240" w:lineRule="auto"/>
      </w:pPr>
      <w:r>
        <w:continuationSeparator/>
      </w:r>
    </w:p>
  </w:footnote>
  <w:footnote w:type="continuationNotice" w:id="1">
    <w:p w14:paraId="412D793F" w14:textId="77777777" w:rsidR="00442FE5" w:rsidRDefault="00442F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DFA4" w14:textId="77777777" w:rsidR="00431E8D" w:rsidRDefault="00431E8D">
    <w:pPr>
      <w:pStyle w:val="Header"/>
    </w:pPr>
  </w:p>
  <w:p w14:paraId="0A81D5C5" w14:textId="77777777" w:rsidR="00431E8D" w:rsidRDefault="00431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37E1" w14:textId="69296EE6" w:rsidR="00431E8D" w:rsidRPr="00001F72" w:rsidRDefault="00431E8D" w:rsidP="00BB415C">
    <w:pPr>
      <w:pStyle w:val="Header"/>
      <w:spacing w:line="360" w:lineRule="auto"/>
      <w:rPr>
        <w:rFonts w:ascii="Arial" w:hAnsi="Arial" w:cs="Arial"/>
        <w:sz w:val="20"/>
        <w:szCs w:val="20"/>
      </w:rPr>
    </w:pPr>
    <w:r w:rsidRPr="0052575B">
      <w:rPr>
        <w:rFonts w:ascii="Arial" w:hAnsi="Arial" w:cs="Arial"/>
        <w:sz w:val="20"/>
        <w:szCs w:val="20"/>
      </w:rPr>
      <w:t xml:space="preserve">Contract 2 ITN </w:t>
    </w:r>
    <w:r>
      <w:rPr>
        <w:rFonts w:ascii="Arial" w:hAnsi="Arial" w:cs="Arial"/>
        <w:sz w:val="20"/>
        <w:szCs w:val="20"/>
      </w:rPr>
      <w:t>/ Annex C / Appendix 1 / Appendix 2</w:t>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w:t>
    </w:r>
    <w:r w:rsidRPr="00001F72">
      <w:rPr>
        <w:rFonts w:ascii="Arial" w:hAnsi="Arial" w:cs="Arial"/>
        <w:sz w:val="20"/>
        <w:szCs w:val="20"/>
      </w:rPr>
      <w:t>54</w:t>
    </w:r>
  </w:p>
  <w:p w14:paraId="7526A18E" w14:textId="4306E324" w:rsidR="00431E8D" w:rsidRDefault="00431E8D" w:rsidP="00744F07">
    <w:pPr>
      <w:pStyle w:val="Header"/>
      <w:spacing w:line="360" w:lineRule="auto"/>
      <w:jc w:val="center"/>
      <w:rPr>
        <w:rFonts w:ascii="Arial" w:hAnsi="Arial" w:cs="Arial"/>
        <w:sz w:val="20"/>
        <w:szCs w:val="20"/>
      </w:rPr>
    </w:pPr>
    <w:r w:rsidRPr="004C3C7B">
      <w:rPr>
        <w:rFonts w:ascii="Arial" w:hAnsi="Arial" w:cs="Arial"/>
        <w:sz w:val="20"/>
        <w:szCs w:val="20"/>
      </w:rPr>
      <w:t>OFFICIAL</w:t>
    </w:r>
  </w:p>
  <w:p w14:paraId="7F98319F" w14:textId="77777777" w:rsidR="00431E8D" w:rsidRPr="004C3C7B" w:rsidRDefault="00431E8D" w:rsidP="00744F07">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E1C8" w14:textId="77777777" w:rsidR="00431E8D" w:rsidRDefault="00431E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B67E" w14:textId="77777777" w:rsidR="00431E8D" w:rsidRDefault="00431E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2254" w14:textId="77777777" w:rsidR="00431E8D" w:rsidRDefault="00431E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7154" w14:textId="77777777" w:rsidR="00431E8D" w:rsidRDefault="00431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703846"/>
    <w:lvl w:ilvl="0">
      <w:start w:val="1"/>
      <w:numFmt w:val="bullet"/>
      <w:pStyle w:val="ListBullet"/>
      <w:lvlText w:val=""/>
      <w:lvlJc w:val="left"/>
      <w:pPr>
        <w:tabs>
          <w:tab w:val="num" w:pos="-436"/>
        </w:tabs>
        <w:ind w:left="-436" w:hanging="360"/>
      </w:pPr>
      <w:rPr>
        <w:rFonts w:ascii="Symbol" w:hAnsi="Symbol" w:hint="default"/>
      </w:rPr>
    </w:lvl>
  </w:abstractNum>
  <w:abstractNum w:abstractNumId="1" w15:restartNumberingAfterBreak="0">
    <w:nsid w:val="028D7DD3"/>
    <w:multiLevelType w:val="multilevel"/>
    <w:tmpl w:val="C6EE4952"/>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1986"/>
        </w:tabs>
        <w:ind w:left="1986" w:hanging="709"/>
      </w:pPr>
      <w:rPr>
        <w:rFonts w:hint="default"/>
        <w:b w:val="0"/>
      </w:rPr>
    </w:lvl>
    <w:lvl w:ilvl="2">
      <w:start w:val="1"/>
      <w:numFmt w:val="lowerRoman"/>
      <w:lvlText w:val="%3."/>
      <w:lvlJc w:val="right"/>
      <w:pPr>
        <w:tabs>
          <w:tab w:val="num" w:pos="1417"/>
        </w:tabs>
        <w:ind w:left="141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FD77125"/>
    <w:multiLevelType w:val="multilevel"/>
    <w:tmpl w:val="E45AF982"/>
    <w:lvl w:ilvl="0">
      <w:start w:val="1"/>
      <w:numFmt w:val="decimal"/>
      <w:lvlRestart w:val="0"/>
      <w:pStyle w:val="Simple1"/>
      <w:lvlText w:val="%1"/>
      <w:lvlJc w:val="left"/>
      <w:pPr>
        <w:tabs>
          <w:tab w:val="num" w:pos="709"/>
        </w:tabs>
        <w:ind w:left="709" w:hanging="709"/>
      </w:pPr>
      <w:rPr>
        <w:rFonts w:hint="default"/>
        <w:b/>
      </w:rPr>
    </w:lvl>
    <w:lvl w:ilvl="1">
      <w:start w:val="1"/>
      <w:numFmt w:val="decimal"/>
      <w:pStyle w:val="Simple2"/>
      <w:lvlText w:val="%1.%2"/>
      <w:lvlJc w:val="left"/>
      <w:pPr>
        <w:tabs>
          <w:tab w:val="num" w:pos="1986"/>
        </w:tabs>
        <w:ind w:left="1986" w:hanging="709"/>
      </w:pPr>
      <w:rPr>
        <w:rFonts w:hint="default"/>
        <w:b w:val="0"/>
      </w:rPr>
    </w:lvl>
    <w:lvl w:ilvl="2">
      <w:start w:val="1"/>
      <w:numFmt w:val="lowerLetter"/>
      <w:pStyle w:val="Simple3"/>
      <w:lvlText w:val="(%3)"/>
      <w:lvlJc w:val="left"/>
      <w:pPr>
        <w:tabs>
          <w:tab w:val="num" w:pos="3827"/>
        </w:tabs>
        <w:ind w:left="382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5" w15:restartNumberingAfterBreak="0">
    <w:nsid w:val="1493024E"/>
    <w:multiLevelType w:val="multilevel"/>
    <w:tmpl w:val="37180FF2"/>
    <w:lvl w:ilvl="0">
      <w:start w:val="1"/>
      <w:numFmt w:val="decimal"/>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86"/>
    <w:multiLevelType w:val="multilevel"/>
    <w:tmpl w:val="CAE661FA"/>
    <w:numStyleLink w:val="ScoringTableNumbers"/>
  </w:abstractNum>
  <w:abstractNum w:abstractNumId="7"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8"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11"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B290718"/>
    <w:multiLevelType w:val="hybridMultilevel"/>
    <w:tmpl w:val="92B21B56"/>
    <w:lvl w:ilvl="0" w:tplc="08090015">
      <w:start w:val="1"/>
      <w:numFmt w:val="upperLetter"/>
      <w:lvlText w:val="%1."/>
      <w:lvlJc w:val="left"/>
      <w:pPr>
        <w:ind w:left="2137" w:hanging="360"/>
      </w:p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4" w15:restartNumberingAfterBreak="0">
    <w:nsid w:val="2FBF71DA"/>
    <w:multiLevelType w:val="multilevel"/>
    <w:tmpl w:val="17C2B128"/>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48"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DF6088"/>
    <w:multiLevelType w:val="hybridMultilevel"/>
    <w:tmpl w:val="04A6A7E2"/>
    <w:name w:val="Main232"/>
    <w:lvl w:ilvl="0" w:tplc="1DB8A506">
      <w:start w:val="1"/>
      <w:numFmt w:val="decimal"/>
      <w:lvlText w:val="1.%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6" w15:restartNumberingAfterBreak="0">
    <w:nsid w:val="37BA0D35"/>
    <w:multiLevelType w:val="hybridMultilevel"/>
    <w:tmpl w:val="09B6DA80"/>
    <w:name w:val="Main2"/>
    <w:lvl w:ilvl="0" w:tplc="0A06F3A2">
      <w:start w:val="1"/>
      <w:numFmt w:val="lowerLetter"/>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ascii="Arial" w:hAnsi="Arial" w:cs="Arial" w:hint="default"/>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9D15716"/>
    <w:multiLevelType w:val="hybridMultilevel"/>
    <w:tmpl w:val="4F525C2A"/>
    <w:name w:val="Main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9" w15:restartNumberingAfterBreak="0">
    <w:nsid w:val="3A3E163E"/>
    <w:multiLevelType w:val="multilevel"/>
    <w:tmpl w:val="E5BE6CB0"/>
    <w:name w:val="Schedule"/>
    <w:styleLink w:val="MainNumbering61"/>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20" w15:restartNumberingAfterBreak="0">
    <w:nsid w:val="3D1F1DF8"/>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21"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E226B8E"/>
    <w:multiLevelType w:val="multilevel"/>
    <w:tmpl w:val="36001488"/>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3"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57D9EF2"/>
    <w:multiLevelType w:val="hybridMultilevel"/>
    <w:tmpl w:val="C2D87DA4"/>
    <w:lvl w:ilvl="0" w:tplc="6024A0C0">
      <w:start w:val="1"/>
      <w:numFmt w:val="bullet"/>
      <w:lvlText w:val=""/>
      <w:lvlJc w:val="left"/>
      <w:pPr>
        <w:ind w:left="720" w:hanging="360"/>
      </w:pPr>
      <w:rPr>
        <w:rFonts w:ascii="Symbol" w:hAnsi="Symbol" w:hint="default"/>
      </w:rPr>
    </w:lvl>
    <w:lvl w:ilvl="1" w:tplc="519EADD8">
      <w:start w:val="1"/>
      <w:numFmt w:val="bullet"/>
      <w:lvlText w:val="o"/>
      <w:lvlJc w:val="left"/>
      <w:pPr>
        <w:ind w:left="1440" w:hanging="360"/>
      </w:pPr>
      <w:rPr>
        <w:rFonts w:ascii="Courier New" w:hAnsi="Courier New" w:hint="default"/>
      </w:rPr>
    </w:lvl>
    <w:lvl w:ilvl="2" w:tplc="DDD03282">
      <w:start w:val="1"/>
      <w:numFmt w:val="bullet"/>
      <w:lvlText w:val=""/>
      <w:lvlJc w:val="left"/>
      <w:pPr>
        <w:ind w:left="2160" w:hanging="360"/>
      </w:pPr>
      <w:rPr>
        <w:rFonts w:ascii="Wingdings" w:hAnsi="Wingdings" w:hint="default"/>
      </w:rPr>
    </w:lvl>
    <w:lvl w:ilvl="3" w:tplc="3606E7AA">
      <w:start w:val="1"/>
      <w:numFmt w:val="bullet"/>
      <w:lvlText w:val=""/>
      <w:lvlJc w:val="left"/>
      <w:pPr>
        <w:ind w:left="2880" w:hanging="360"/>
      </w:pPr>
      <w:rPr>
        <w:rFonts w:ascii="Symbol" w:hAnsi="Symbol" w:hint="default"/>
      </w:rPr>
    </w:lvl>
    <w:lvl w:ilvl="4" w:tplc="E8827A88">
      <w:start w:val="1"/>
      <w:numFmt w:val="bullet"/>
      <w:lvlText w:val="o"/>
      <w:lvlJc w:val="left"/>
      <w:pPr>
        <w:ind w:left="3600" w:hanging="360"/>
      </w:pPr>
      <w:rPr>
        <w:rFonts w:ascii="Courier New" w:hAnsi="Courier New" w:hint="default"/>
      </w:rPr>
    </w:lvl>
    <w:lvl w:ilvl="5" w:tplc="4C68980A">
      <w:start w:val="1"/>
      <w:numFmt w:val="bullet"/>
      <w:lvlText w:val=""/>
      <w:lvlJc w:val="left"/>
      <w:pPr>
        <w:ind w:left="4320" w:hanging="360"/>
      </w:pPr>
      <w:rPr>
        <w:rFonts w:ascii="Wingdings" w:hAnsi="Wingdings" w:hint="default"/>
      </w:rPr>
    </w:lvl>
    <w:lvl w:ilvl="6" w:tplc="59800880">
      <w:start w:val="1"/>
      <w:numFmt w:val="bullet"/>
      <w:pStyle w:val="Simple7"/>
      <w:lvlText w:val=""/>
      <w:lvlJc w:val="left"/>
      <w:pPr>
        <w:ind w:left="5040" w:hanging="360"/>
      </w:pPr>
      <w:rPr>
        <w:rFonts w:ascii="Symbol" w:hAnsi="Symbol" w:hint="default"/>
      </w:rPr>
    </w:lvl>
    <w:lvl w:ilvl="7" w:tplc="6FC8B14C">
      <w:start w:val="1"/>
      <w:numFmt w:val="bullet"/>
      <w:lvlText w:val="o"/>
      <w:lvlJc w:val="left"/>
      <w:pPr>
        <w:ind w:left="5760" w:hanging="360"/>
      </w:pPr>
      <w:rPr>
        <w:rFonts w:ascii="Courier New" w:hAnsi="Courier New" w:hint="default"/>
      </w:rPr>
    </w:lvl>
    <w:lvl w:ilvl="8" w:tplc="3DE6F11E">
      <w:start w:val="1"/>
      <w:numFmt w:val="bullet"/>
      <w:lvlText w:val=""/>
      <w:lvlJc w:val="left"/>
      <w:pPr>
        <w:ind w:left="6480" w:hanging="360"/>
      </w:pPr>
      <w:rPr>
        <w:rFonts w:ascii="Wingdings" w:hAnsi="Wingdings" w:hint="default"/>
      </w:rPr>
    </w:lvl>
  </w:abstractNum>
  <w:abstractNum w:abstractNumId="25" w15:restartNumberingAfterBreak="0">
    <w:nsid w:val="45C13D35"/>
    <w:multiLevelType w:val="multilevel"/>
    <w:tmpl w:val="91D401D8"/>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26"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27"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28"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2A1A6E"/>
    <w:multiLevelType w:val="hybridMultilevel"/>
    <w:tmpl w:val="22EAD292"/>
    <w:lvl w:ilvl="0" w:tplc="0809000F">
      <w:start w:val="1"/>
      <w:numFmt w:val="bullet"/>
      <w:lvlText w:val=""/>
      <w:lvlJc w:val="left"/>
      <w:pPr>
        <w:tabs>
          <w:tab w:val="num" w:pos="425"/>
        </w:tabs>
        <w:ind w:left="425" w:hanging="425"/>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10854C4"/>
    <w:multiLevelType w:val="hybridMultilevel"/>
    <w:tmpl w:val="529A3808"/>
    <w:styleLink w:val="CurrentList11"/>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15:restartNumberingAfterBreak="0">
    <w:nsid w:val="5815709F"/>
    <w:multiLevelType w:val="hybridMultilevel"/>
    <w:tmpl w:val="CEA64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5DA0C8C">
      <w:start w:val="1"/>
      <w:numFmt w:val="bullet"/>
      <w:lvlText w:val="u"/>
      <w:lvlJc w:val="left"/>
      <w:pPr>
        <w:ind w:left="2880" w:hanging="360"/>
      </w:pPr>
      <w:rPr>
        <w:rFonts w:ascii="Wingdings 3" w:hAnsi="Wingdings 3" w:hint="default"/>
        <w:sz w:val="12"/>
        <w:szCs w:val="1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811F89"/>
    <w:multiLevelType w:val="hybridMultilevel"/>
    <w:tmpl w:val="3692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E58677"/>
    <w:multiLevelType w:val="hybridMultilevel"/>
    <w:tmpl w:val="AE268626"/>
    <w:lvl w:ilvl="0" w:tplc="C13E0B84">
      <w:start w:val="1"/>
      <w:numFmt w:val="lowerLetter"/>
      <w:lvlText w:val="%1."/>
      <w:lvlJc w:val="left"/>
      <w:pPr>
        <w:ind w:left="720" w:hanging="360"/>
      </w:pPr>
    </w:lvl>
    <w:lvl w:ilvl="1" w:tplc="1D42CC5E">
      <w:start w:val="1"/>
      <w:numFmt w:val="lowerLetter"/>
      <w:lvlText w:val="%2."/>
      <w:lvlJc w:val="left"/>
      <w:pPr>
        <w:ind w:left="1440" w:hanging="360"/>
      </w:pPr>
    </w:lvl>
    <w:lvl w:ilvl="2" w:tplc="C8A01656">
      <w:start w:val="1"/>
      <w:numFmt w:val="lowerRoman"/>
      <w:pStyle w:val="definitionsub-sub"/>
      <w:lvlText w:val="%3."/>
      <w:lvlJc w:val="right"/>
      <w:pPr>
        <w:ind w:left="2160" w:hanging="180"/>
      </w:pPr>
    </w:lvl>
    <w:lvl w:ilvl="3" w:tplc="27A42170">
      <w:start w:val="1"/>
      <w:numFmt w:val="decimal"/>
      <w:lvlText w:val="%4."/>
      <w:lvlJc w:val="left"/>
      <w:pPr>
        <w:ind w:left="2880" w:hanging="360"/>
      </w:pPr>
    </w:lvl>
    <w:lvl w:ilvl="4" w:tplc="39863914">
      <w:start w:val="1"/>
      <w:numFmt w:val="lowerLetter"/>
      <w:lvlText w:val="%5."/>
      <w:lvlJc w:val="left"/>
      <w:pPr>
        <w:ind w:left="3600" w:hanging="360"/>
      </w:pPr>
    </w:lvl>
    <w:lvl w:ilvl="5" w:tplc="2E2CDB60">
      <w:start w:val="1"/>
      <w:numFmt w:val="lowerRoman"/>
      <w:lvlText w:val="%6."/>
      <w:lvlJc w:val="right"/>
      <w:pPr>
        <w:ind w:left="4320" w:hanging="180"/>
      </w:pPr>
    </w:lvl>
    <w:lvl w:ilvl="6" w:tplc="6A049158">
      <w:start w:val="1"/>
      <w:numFmt w:val="decimal"/>
      <w:lvlText w:val="%7."/>
      <w:lvlJc w:val="left"/>
      <w:pPr>
        <w:ind w:left="5040" w:hanging="360"/>
      </w:pPr>
    </w:lvl>
    <w:lvl w:ilvl="7" w:tplc="703C1E9C">
      <w:start w:val="1"/>
      <w:numFmt w:val="lowerLetter"/>
      <w:lvlText w:val="%8."/>
      <w:lvlJc w:val="left"/>
      <w:pPr>
        <w:ind w:left="5760" w:hanging="360"/>
      </w:pPr>
    </w:lvl>
    <w:lvl w:ilvl="8" w:tplc="9D38DF22">
      <w:start w:val="1"/>
      <w:numFmt w:val="lowerRoman"/>
      <w:lvlText w:val="%9."/>
      <w:lvlJc w:val="right"/>
      <w:pPr>
        <w:ind w:left="6480" w:hanging="180"/>
      </w:pPr>
    </w:lvl>
  </w:abstractNum>
  <w:abstractNum w:abstractNumId="39" w15:restartNumberingAfterBreak="0">
    <w:nsid w:val="683F136B"/>
    <w:multiLevelType w:val="hybridMultilevel"/>
    <w:tmpl w:val="5DFAC98E"/>
    <w:lvl w:ilvl="0" w:tplc="6FB03EE2">
      <w:start w:val="1"/>
      <w:numFmt w:val="bullet"/>
      <w:pStyle w:val="Style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C212BDCE"/>
    <w:lvl w:ilvl="0">
      <w:start w:val="1"/>
      <w:numFmt w:val="decimal"/>
      <w:pStyle w:val="Level1"/>
      <w:lvlText w:val="%1"/>
      <w:lvlJc w:val="left"/>
      <w:pPr>
        <w:tabs>
          <w:tab w:val="num" w:pos="680"/>
        </w:tabs>
        <w:ind w:left="680" w:hanging="680"/>
      </w:pPr>
      <w:rPr>
        <w:rFonts w:cs="Times New Roman" w:hint="default"/>
        <w:b w:val="0"/>
        <w:i w:val="0"/>
        <w:sz w:val="20"/>
        <w:szCs w:val="20"/>
      </w:rPr>
    </w:lvl>
    <w:lvl w:ilvl="1">
      <w:start w:val="1"/>
      <w:numFmt w:val="decimal"/>
      <w:pStyle w:val="Level2"/>
      <w:lvlText w:val="%1.%2"/>
      <w:lvlJc w:val="left"/>
      <w:pPr>
        <w:tabs>
          <w:tab w:val="num" w:pos="2098"/>
        </w:tabs>
        <w:ind w:left="2098" w:hanging="680"/>
      </w:pPr>
      <w:rPr>
        <w:rFonts w:cs="Times New Roman" w:hint="default"/>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hint="default"/>
        <w:b w:val="0"/>
        <w:bCs w:val="0"/>
        <w:i w:val="0"/>
        <w:iCs w:val="0"/>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1" w15:restartNumberingAfterBreak="0">
    <w:nsid w:val="6C7047FA"/>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42" w15:restartNumberingAfterBreak="0">
    <w:nsid w:val="76637A51"/>
    <w:multiLevelType w:val="multilevel"/>
    <w:tmpl w:val="5C64E4FA"/>
    <w:lvl w:ilvl="0">
      <w:start w:val="1"/>
      <w:numFmt w:val="bullet"/>
      <w:lvlRestart w:val="0"/>
      <w:pStyle w:val="ListParagraph"/>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43"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44" w15:restartNumberingAfterBreak="0">
    <w:nsid w:val="7EC34F60"/>
    <w:multiLevelType w:val="multilevel"/>
    <w:tmpl w:val="7366725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CC7C24"/>
    <w:multiLevelType w:val="hybridMultilevel"/>
    <w:tmpl w:val="ACC6B4D8"/>
    <w:lvl w:ilvl="0" w:tplc="949E198A">
      <w:start w:val="1"/>
      <w:numFmt w:val="decimal"/>
      <w:lvlText w:val="%1."/>
      <w:lvlJc w:val="left"/>
      <w:pPr>
        <w:ind w:left="720" w:hanging="360"/>
      </w:pPr>
      <w:rPr>
        <w:rFonts w:hint="default"/>
        <w:color w:val="auto"/>
      </w:rPr>
    </w:lvl>
    <w:lvl w:ilvl="1" w:tplc="5786398A">
      <w:start w:val="1"/>
      <w:numFmt w:val="lowerLetter"/>
      <w:lvlText w:val="%2."/>
      <w:lvlJc w:val="left"/>
      <w:pPr>
        <w:ind w:left="1440" w:hanging="360"/>
      </w:pPr>
      <w:rPr>
        <w:rFonts w:ascii="Arial" w:hAnsi="Arial" w:cs="Arial" w:hint="default"/>
        <w:b w:val="0"/>
        <w:color w:val="auto"/>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936713">
    <w:abstractNumId w:val="35"/>
  </w:num>
  <w:num w:numId="2" w16cid:durableId="1146093855">
    <w:abstractNumId w:val="19"/>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3" w16cid:durableId="969826736">
    <w:abstractNumId w:val="28"/>
  </w:num>
  <w:num w:numId="4" w16cid:durableId="1771004441">
    <w:abstractNumId w:val="40"/>
  </w:num>
  <w:num w:numId="5" w16cid:durableId="694312783">
    <w:abstractNumId w:val="30"/>
  </w:num>
  <w:num w:numId="6" w16cid:durableId="744693884">
    <w:abstractNumId w:val="22"/>
  </w:num>
  <w:num w:numId="7" w16cid:durableId="1630743726">
    <w:abstractNumId w:val="37"/>
  </w:num>
  <w:num w:numId="8" w16cid:durableId="1539931387">
    <w:abstractNumId w:val="8"/>
  </w:num>
  <w:num w:numId="9" w16cid:durableId="1858232283">
    <w:abstractNumId w:val="6"/>
  </w:num>
  <w:num w:numId="10" w16cid:durableId="667025764">
    <w:abstractNumId w:val="7"/>
  </w:num>
  <w:num w:numId="11" w16cid:durableId="1996060887">
    <w:abstractNumId w:val="21"/>
  </w:num>
  <w:num w:numId="12" w16cid:durableId="887449214">
    <w:abstractNumId w:val="9"/>
  </w:num>
  <w:num w:numId="13" w16cid:durableId="824129610">
    <w:abstractNumId w:val="27"/>
  </w:num>
  <w:num w:numId="14" w16cid:durableId="904291886">
    <w:abstractNumId w:val="0"/>
  </w:num>
  <w:num w:numId="15" w16cid:durableId="1244335327">
    <w:abstractNumId w:val="31"/>
  </w:num>
  <w:num w:numId="16" w16cid:durableId="197594023">
    <w:abstractNumId w:val="11"/>
  </w:num>
  <w:num w:numId="17" w16cid:durableId="983434357">
    <w:abstractNumId w:val="17"/>
  </w:num>
  <w:num w:numId="18" w16cid:durableId="716274742">
    <w:abstractNumId w:val="23"/>
  </w:num>
  <w:num w:numId="19" w16cid:durableId="9722027">
    <w:abstractNumId w:val="32"/>
  </w:num>
  <w:num w:numId="20" w16cid:durableId="1377320036">
    <w:abstractNumId w:val="2"/>
  </w:num>
  <w:num w:numId="21" w16cid:durableId="154537694">
    <w:abstractNumId w:val="12"/>
  </w:num>
  <w:num w:numId="22" w16cid:durableId="183984432">
    <w:abstractNumId w:val="19"/>
  </w:num>
  <w:num w:numId="23" w16cid:durableId="697392815">
    <w:abstractNumId w:val="39"/>
  </w:num>
  <w:num w:numId="24" w16cid:durableId="470711005">
    <w:abstractNumId w:val="29"/>
  </w:num>
  <w:num w:numId="25" w16cid:durableId="1375812920">
    <w:abstractNumId w:val="34"/>
  </w:num>
  <w:num w:numId="26" w16cid:durableId="1090272743">
    <w:abstractNumId w:val="33"/>
  </w:num>
  <w:num w:numId="27" w16cid:durableId="422144063">
    <w:abstractNumId w:val="45"/>
  </w:num>
  <w:num w:numId="28" w16cid:durableId="85540512">
    <w:abstractNumId w:val="20"/>
  </w:num>
  <w:num w:numId="29" w16cid:durableId="1073551238">
    <w:abstractNumId w:val="3"/>
  </w:num>
  <w:num w:numId="30" w16cid:durableId="384724354">
    <w:abstractNumId w:val="4"/>
  </w:num>
  <w:num w:numId="31" w16cid:durableId="1961111327">
    <w:abstractNumId w:val="4"/>
  </w:num>
  <w:num w:numId="32" w16cid:durableId="1822847009">
    <w:abstractNumId w:val="1"/>
  </w:num>
  <w:num w:numId="33" w16cid:durableId="4670100">
    <w:abstractNumId w:val="41"/>
  </w:num>
  <w:num w:numId="34" w16cid:durableId="1692223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2638301">
    <w:abstractNumId w:val="24"/>
  </w:num>
  <w:num w:numId="36" w16cid:durableId="2037347976">
    <w:abstractNumId w:val="38"/>
  </w:num>
  <w:num w:numId="37" w16cid:durableId="161313679">
    <w:abstractNumId w:val="14"/>
  </w:num>
  <w:num w:numId="38" w16cid:durableId="54815373">
    <w:abstractNumId w:val="43"/>
  </w:num>
  <w:num w:numId="39" w16cid:durableId="1640069890">
    <w:abstractNumId w:val="10"/>
  </w:num>
  <w:num w:numId="40" w16cid:durableId="1118833056">
    <w:abstractNumId w:val="13"/>
  </w:num>
  <w:num w:numId="41" w16cid:durableId="2009209922">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0136183">
    <w:abstractNumId w:val="25"/>
    <w:lvlOverride w:ilvl="0">
      <w:startOverride w:val="9"/>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2167653">
    <w:abstractNumId w:val="5"/>
  </w:num>
  <w:num w:numId="44" w16cid:durableId="759987922">
    <w:abstractNumId w:val="44"/>
  </w:num>
  <w:num w:numId="45" w16cid:durableId="320815266">
    <w:abstractNumId w:val="25"/>
  </w:num>
  <w:num w:numId="46" w16cid:durableId="1164659826">
    <w:abstractNumId w:val="42"/>
  </w:num>
  <w:num w:numId="47" w16cid:durableId="1881357355">
    <w:abstractNumId w:val="25"/>
  </w:num>
  <w:num w:numId="48" w16cid:durableId="261035012">
    <w:abstractNumId w:val="25"/>
  </w:num>
  <w:num w:numId="49" w16cid:durableId="564218497">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73569347">
    <w:abstractNumId w:val="25"/>
    <w:lvlOverride w:ilvl="0">
      <w:startOverride w:val="9"/>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3998183">
    <w:abstractNumId w:val="25"/>
  </w:num>
  <w:num w:numId="52" w16cid:durableId="653801885">
    <w:abstractNumId w:val="25"/>
  </w:num>
  <w:num w:numId="53" w16cid:durableId="214313840">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3F"/>
    <w:rsid w:val="00001930"/>
    <w:rsid w:val="00002D25"/>
    <w:rsid w:val="00006216"/>
    <w:rsid w:val="00006D31"/>
    <w:rsid w:val="000105C5"/>
    <w:rsid w:val="00013D8B"/>
    <w:rsid w:val="00014B15"/>
    <w:rsid w:val="000152A6"/>
    <w:rsid w:val="00022B05"/>
    <w:rsid w:val="00024B62"/>
    <w:rsid w:val="000267C9"/>
    <w:rsid w:val="0002702B"/>
    <w:rsid w:val="00032491"/>
    <w:rsid w:val="000350EA"/>
    <w:rsid w:val="00036DD1"/>
    <w:rsid w:val="00036E81"/>
    <w:rsid w:val="00040DC0"/>
    <w:rsid w:val="00041357"/>
    <w:rsid w:val="00041B78"/>
    <w:rsid w:val="00042180"/>
    <w:rsid w:val="000452AD"/>
    <w:rsid w:val="00046FEB"/>
    <w:rsid w:val="000523FB"/>
    <w:rsid w:val="0005510D"/>
    <w:rsid w:val="0005521B"/>
    <w:rsid w:val="00055585"/>
    <w:rsid w:val="00057CD9"/>
    <w:rsid w:val="00060478"/>
    <w:rsid w:val="00061BAC"/>
    <w:rsid w:val="0006232A"/>
    <w:rsid w:val="00066E31"/>
    <w:rsid w:val="000675E9"/>
    <w:rsid w:val="00070338"/>
    <w:rsid w:val="000724AC"/>
    <w:rsid w:val="000737E8"/>
    <w:rsid w:val="0007461D"/>
    <w:rsid w:val="00075B84"/>
    <w:rsid w:val="00076023"/>
    <w:rsid w:val="00076A50"/>
    <w:rsid w:val="00076C31"/>
    <w:rsid w:val="00082BE0"/>
    <w:rsid w:val="00085D4F"/>
    <w:rsid w:val="00085D54"/>
    <w:rsid w:val="00085E93"/>
    <w:rsid w:val="00093D53"/>
    <w:rsid w:val="00097D45"/>
    <w:rsid w:val="000A1871"/>
    <w:rsid w:val="000A4C4B"/>
    <w:rsid w:val="000A544F"/>
    <w:rsid w:val="000A5F8F"/>
    <w:rsid w:val="000A6D8B"/>
    <w:rsid w:val="000B1D8D"/>
    <w:rsid w:val="000B2206"/>
    <w:rsid w:val="000B34CD"/>
    <w:rsid w:val="000B571C"/>
    <w:rsid w:val="000B6505"/>
    <w:rsid w:val="000B6C4E"/>
    <w:rsid w:val="000B79B8"/>
    <w:rsid w:val="000B7B87"/>
    <w:rsid w:val="000C0576"/>
    <w:rsid w:val="000C0B76"/>
    <w:rsid w:val="000C1D5C"/>
    <w:rsid w:val="000C291B"/>
    <w:rsid w:val="000C4BAF"/>
    <w:rsid w:val="000C7825"/>
    <w:rsid w:val="000D14B0"/>
    <w:rsid w:val="000D1ED7"/>
    <w:rsid w:val="000D2F48"/>
    <w:rsid w:val="000D4AFE"/>
    <w:rsid w:val="000E23B6"/>
    <w:rsid w:val="000E2631"/>
    <w:rsid w:val="000E352D"/>
    <w:rsid w:val="000E35B9"/>
    <w:rsid w:val="000E69DC"/>
    <w:rsid w:val="000F1E33"/>
    <w:rsid w:val="000F3111"/>
    <w:rsid w:val="000F3CD1"/>
    <w:rsid w:val="00100A5C"/>
    <w:rsid w:val="00100D0F"/>
    <w:rsid w:val="00104C8F"/>
    <w:rsid w:val="00106AB9"/>
    <w:rsid w:val="0010754E"/>
    <w:rsid w:val="0011051B"/>
    <w:rsid w:val="00110DA8"/>
    <w:rsid w:val="001111FC"/>
    <w:rsid w:val="00114E38"/>
    <w:rsid w:val="001161E2"/>
    <w:rsid w:val="001166D2"/>
    <w:rsid w:val="00117667"/>
    <w:rsid w:val="001218EF"/>
    <w:rsid w:val="00125E0D"/>
    <w:rsid w:val="001260F5"/>
    <w:rsid w:val="00126448"/>
    <w:rsid w:val="001279C0"/>
    <w:rsid w:val="00130B74"/>
    <w:rsid w:val="00132B44"/>
    <w:rsid w:val="00135287"/>
    <w:rsid w:val="00137418"/>
    <w:rsid w:val="00140004"/>
    <w:rsid w:val="001429AC"/>
    <w:rsid w:val="00142A93"/>
    <w:rsid w:val="0014301D"/>
    <w:rsid w:val="001439C9"/>
    <w:rsid w:val="00145FC7"/>
    <w:rsid w:val="00154F32"/>
    <w:rsid w:val="0016101E"/>
    <w:rsid w:val="001614BA"/>
    <w:rsid w:val="0016162B"/>
    <w:rsid w:val="001621B1"/>
    <w:rsid w:val="0016344D"/>
    <w:rsid w:val="00165722"/>
    <w:rsid w:val="00165F20"/>
    <w:rsid w:val="00167910"/>
    <w:rsid w:val="001727E9"/>
    <w:rsid w:val="0017545A"/>
    <w:rsid w:val="00180019"/>
    <w:rsid w:val="0018121C"/>
    <w:rsid w:val="0018371A"/>
    <w:rsid w:val="00183DEF"/>
    <w:rsid w:val="00184594"/>
    <w:rsid w:val="00184D49"/>
    <w:rsid w:val="00186704"/>
    <w:rsid w:val="00186814"/>
    <w:rsid w:val="00192F31"/>
    <w:rsid w:val="00193D68"/>
    <w:rsid w:val="00195109"/>
    <w:rsid w:val="00195B20"/>
    <w:rsid w:val="001961B0"/>
    <w:rsid w:val="00196D13"/>
    <w:rsid w:val="0019746A"/>
    <w:rsid w:val="00197F1D"/>
    <w:rsid w:val="001A0B74"/>
    <w:rsid w:val="001A1B09"/>
    <w:rsid w:val="001A2482"/>
    <w:rsid w:val="001A25B3"/>
    <w:rsid w:val="001A48FE"/>
    <w:rsid w:val="001A7977"/>
    <w:rsid w:val="001B2416"/>
    <w:rsid w:val="001B4481"/>
    <w:rsid w:val="001B77CD"/>
    <w:rsid w:val="001C0A11"/>
    <w:rsid w:val="001C0BB8"/>
    <w:rsid w:val="001C0E57"/>
    <w:rsid w:val="001C2F91"/>
    <w:rsid w:val="001C312E"/>
    <w:rsid w:val="001C31BB"/>
    <w:rsid w:val="001C382B"/>
    <w:rsid w:val="001C3CBD"/>
    <w:rsid w:val="001C6973"/>
    <w:rsid w:val="001C7DE2"/>
    <w:rsid w:val="001D26D2"/>
    <w:rsid w:val="001D65E8"/>
    <w:rsid w:val="001D7397"/>
    <w:rsid w:val="001D73F7"/>
    <w:rsid w:val="001E0FF3"/>
    <w:rsid w:val="001E1798"/>
    <w:rsid w:val="001E2BC7"/>
    <w:rsid w:val="001E333E"/>
    <w:rsid w:val="001E450B"/>
    <w:rsid w:val="001E4700"/>
    <w:rsid w:val="001E68A7"/>
    <w:rsid w:val="001E69F3"/>
    <w:rsid w:val="001F2A6D"/>
    <w:rsid w:val="001F3D5B"/>
    <w:rsid w:val="001F3E13"/>
    <w:rsid w:val="001F4718"/>
    <w:rsid w:val="001F73F7"/>
    <w:rsid w:val="001F770A"/>
    <w:rsid w:val="001F7A03"/>
    <w:rsid w:val="00202C72"/>
    <w:rsid w:val="00203102"/>
    <w:rsid w:val="0020382E"/>
    <w:rsid w:val="0020387B"/>
    <w:rsid w:val="00204B97"/>
    <w:rsid w:val="00210119"/>
    <w:rsid w:val="00211959"/>
    <w:rsid w:val="00213074"/>
    <w:rsid w:val="0021313E"/>
    <w:rsid w:val="0021659E"/>
    <w:rsid w:val="00216EDB"/>
    <w:rsid w:val="00216EDC"/>
    <w:rsid w:val="00220C5D"/>
    <w:rsid w:val="002212CE"/>
    <w:rsid w:val="0022256D"/>
    <w:rsid w:val="0022320F"/>
    <w:rsid w:val="0022452C"/>
    <w:rsid w:val="002249DA"/>
    <w:rsid w:val="00224A34"/>
    <w:rsid w:val="002254A6"/>
    <w:rsid w:val="00225862"/>
    <w:rsid w:val="00225B71"/>
    <w:rsid w:val="002264FD"/>
    <w:rsid w:val="002272ED"/>
    <w:rsid w:val="00227A36"/>
    <w:rsid w:val="0023606F"/>
    <w:rsid w:val="00237073"/>
    <w:rsid w:val="00237F9F"/>
    <w:rsid w:val="00243E9A"/>
    <w:rsid w:val="00244C75"/>
    <w:rsid w:val="0024549E"/>
    <w:rsid w:val="00246A7D"/>
    <w:rsid w:val="00250A0F"/>
    <w:rsid w:val="00251A85"/>
    <w:rsid w:val="00251E2A"/>
    <w:rsid w:val="0025220F"/>
    <w:rsid w:val="002545FB"/>
    <w:rsid w:val="00254E91"/>
    <w:rsid w:val="00256098"/>
    <w:rsid w:val="00256329"/>
    <w:rsid w:val="00262115"/>
    <w:rsid w:val="00262A07"/>
    <w:rsid w:val="00262F4E"/>
    <w:rsid w:val="002644C2"/>
    <w:rsid w:val="0026612B"/>
    <w:rsid w:val="00266649"/>
    <w:rsid w:val="002719F1"/>
    <w:rsid w:val="00272A97"/>
    <w:rsid w:val="002739DA"/>
    <w:rsid w:val="00274745"/>
    <w:rsid w:val="00274FBA"/>
    <w:rsid w:val="00281C0B"/>
    <w:rsid w:val="00283E45"/>
    <w:rsid w:val="00284701"/>
    <w:rsid w:val="002854E5"/>
    <w:rsid w:val="00285B6B"/>
    <w:rsid w:val="00285D6D"/>
    <w:rsid w:val="00285EDE"/>
    <w:rsid w:val="00286A35"/>
    <w:rsid w:val="00291A63"/>
    <w:rsid w:val="0029367C"/>
    <w:rsid w:val="002957B3"/>
    <w:rsid w:val="00295D4C"/>
    <w:rsid w:val="002974E7"/>
    <w:rsid w:val="002A1157"/>
    <w:rsid w:val="002A1A67"/>
    <w:rsid w:val="002A1DFA"/>
    <w:rsid w:val="002A337B"/>
    <w:rsid w:val="002A3EE2"/>
    <w:rsid w:val="002A3FDB"/>
    <w:rsid w:val="002A7C7C"/>
    <w:rsid w:val="002B1AB0"/>
    <w:rsid w:val="002B20E3"/>
    <w:rsid w:val="002B6DDA"/>
    <w:rsid w:val="002B72E8"/>
    <w:rsid w:val="002B7410"/>
    <w:rsid w:val="002B7C01"/>
    <w:rsid w:val="002C047B"/>
    <w:rsid w:val="002C1525"/>
    <w:rsid w:val="002C2118"/>
    <w:rsid w:val="002C3976"/>
    <w:rsid w:val="002C5306"/>
    <w:rsid w:val="002C62E0"/>
    <w:rsid w:val="002C6AE1"/>
    <w:rsid w:val="002C6DC9"/>
    <w:rsid w:val="002D13F7"/>
    <w:rsid w:val="002D36E9"/>
    <w:rsid w:val="002D5284"/>
    <w:rsid w:val="002D7A23"/>
    <w:rsid w:val="002D7E51"/>
    <w:rsid w:val="002E148A"/>
    <w:rsid w:val="002E41D9"/>
    <w:rsid w:val="002E6AB4"/>
    <w:rsid w:val="002E71FB"/>
    <w:rsid w:val="002F02E6"/>
    <w:rsid w:val="002F22BA"/>
    <w:rsid w:val="002F2F08"/>
    <w:rsid w:val="002F5E90"/>
    <w:rsid w:val="002F62DA"/>
    <w:rsid w:val="002F6617"/>
    <w:rsid w:val="002F7DB3"/>
    <w:rsid w:val="002F7EDF"/>
    <w:rsid w:val="0030002D"/>
    <w:rsid w:val="003018C7"/>
    <w:rsid w:val="00304611"/>
    <w:rsid w:val="00304F83"/>
    <w:rsid w:val="003057D3"/>
    <w:rsid w:val="00305A9C"/>
    <w:rsid w:val="0030699A"/>
    <w:rsid w:val="00306AE1"/>
    <w:rsid w:val="00307F20"/>
    <w:rsid w:val="003117E6"/>
    <w:rsid w:val="00313689"/>
    <w:rsid w:val="00315286"/>
    <w:rsid w:val="00315ECC"/>
    <w:rsid w:val="0031789C"/>
    <w:rsid w:val="00320A16"/>
    <w:rsid w:val="00322F7D"/>
    <w:rsid w:val="00323F90"/>
    <w:rsid w:val="00326567"/>
    <w:rsid w:val="00327CCA"/>
    <w:rsid w:val="0033157D"/>
    <w:rsid w:val="0033263B"/>
    <w:rsid w:val="00333914"/>
    <w:rsid w:val="00335106"/>
    <w:rsid w:val="00337393"/>
    <w:rsid w:val="00342840"/>
    <w:rsid w:val="00343885"/>
    <w:rsid w:val="00346858"/>
    <w:rsid w:val="003501D7"/>
    <w:rsid w:val="00352377"/>
    <w:rsid w:val="00352980"/>
    <w:rsid w:val="0035751E"/>
    <w:rsid w:val="00361415"/>
    <w:rsid w:val="00361E01"/>
    <w:rsid w:val="00363683"/>
    <w:rsid w:val="00366A14"/>
    <w:rsid w:val="00367973"/>
    <w:rsid w:val="003720B0"/>
    <w:rsid w:val="00373CBC"/>
    <w:rsid w:val="003810AC"/>
    <w:rsid w:val="003815C6"/>
    <w:rsid w:val="00382A9D"/>
    <w:rsid w:val="00383647"/>
    <w:rsid w:val="003839F4"/>
    <w:rsid w:val="003846BA"/>
    <w:rsid w:val="0038582C"/>
    <w:rsid w:val="00386671"/>
    <w:rsid w:val="0038780C"/>
    <w:rsid w:val="00387DFE"/>
    <w:rsid w:val="00392E1F"/>
    <w:rsid w:val="003933DE"/>
    <w:rsid w:val="00396761"/>
    <w:rsid w:val="003973A6"/>
    <w:rsid w:val="003A25C7"/>
    <w:rsid w:val="003A2B2B"/>
    <w:rsid w:val="003A36D7"/>
    <w:rsid w:val="003A4199"/>
    <w:rsid w:val="003A5D9A"/>
    <w:rsid w:val="003A63C5"/>
    <w:rsid w:val="003B0B6A"/>
    <w:rsid w:val="003B1435"/>
    <w:rsid w:val="003B1E67"/>
    <w:rsid w:val="003B30FE"/>
    <w:rsid w:val="003B31CB"/>
    <w:rsid w:val="003B3FB7"/>
    <w:rsid w:val="003B625C"/>
    <w:rsid w:val="003B7640"/>
    <w:rsid w:val="003B76DC"/>
    <w:rsid w:val="003B7F5A"/>
    <w:rsid w:val="003C14D3"/>
    <w:rsid w:val="003C2F5D"/>
    <w:rsid w:val="003C3413"/>
    <w:rsid w:val="003C6398"/>
    <w:rsid w:val="003C6590"/>
    <w:rsid w:val="003D3F50"/>
    <w:rsid w:val="003D5937"/>
    <w:rsid w:val="003E0782"/>
    <w:rsid w:val="003E096D"/>
    <w:rsid w:val="003E4715"/>
    <w:rsid w:val="003E6BBC"/>
    <w:rsid w:val="003E72E5"/>
    <w:rsid w:val="003F1132"/>
    <w:rsid w:val="003F184F"/>
    <w:rsid w:val="003F270E"/>
    <w:rsid w:val="003F3EE6"/>
    <w:rsid w:val="003F75AB"/>
    <w:rsid w:val="003F7756"/>
    <w:rsid w:val="00401AD3"/>
    <w:rsid w:val="00401CFF"/>
    <w:rsid w:val="004029AB"/>
    <w:rsid w:val="00405714"/>
    <w:rsid w:val="00405EAC"/>
    <w:rsid w:val="00406070"/>
    <w:rsid w:val="0041436A"/>
    <w:rsid w:val="004151EC"/>
    <w:rsid w:val="00416279"/>
    <w:rsid w:val="004168E0"/>
    <w:rsid w:val="00416BE5"/>
    <w:rsid w:val="00416F65"/>
    <w:rsid w:val="0041736F"/>
    <w:rsid w:val="004177DA"/>
    <w:rsid w:val="00421305"/>
    <w:rsid w:val="00421315"/>
    <w:rsid w:val="00426181"/>
    <w:rsid w:val="00426B50"/>
    <w:rsid w:val="00431E8D"/>
    <w:rsid w:val="0044024B"/>
    <w:rsid w:val="0044036E"/>
    <w:rsid w:val="004416CF"/>
    <w:rsid w:val="004425E1"/>
    <w:rsid w:val="004428E5"/>
    <w:rsid w:val="004429F2"/>
    <w:rsid w:val="00442FE5"/>
    <w:rsid w:val="00443056"/>
    <w:rsid w:val="004431AB"/>
    <w:rsid w:val="004437A9"/>
    <w:rsid w:val="00444BA2"/>
    <w:rsid w:val="00450307"/>
    <w:rsid w:val="004507C5"/>
    <w:rsid w:val="00450C0A"/>
    <w:rsid w:val="00451278"/>
    <w:rsid w:val="0045363E"/>
    <w:rsid w:val="004561D3"/>
    <w:rsid w:val="00460EE6"/>
    <w:rsid w:val="00462181"/>
    <w:rsid w:val="00462921"/>
    <w:rsid w:val="00464493"/>
    <w:rsid w:val="00465E6B"/>
    <w:rsid w:val="00467D0F"/>
    <w:rsid w:val="00471A63"/>
    <w:rsid w:val="004725CE"/>
    <w:rsid w:val="00472CCE"/>
    <w:rsid w:val="0047325F"/>
    <w:rsid w:val="00473865"/>
    <w:rsid w:val="00473DC4"/>
    <w:rsid w:val="00474A8E"/>
    <w:rsid w:val="00477EE9"/>
    <w:rsid w:val="00487483"/>
    <w:rsid w:val="0049040E"/>
    <w:rsid w:val="004928A9"/>
    <w:rsid w:val="004945EA"/>
    <w:rsid w:val="00494906"/>
    <w:rsid w:val="00495F41"/>
    <w:rsid w:val="004A00EC"/>
    <w:rsid w:val="004A0F63"/>
    <w:rsid w:val="004A2990"/>
    <w:rsid w:val="004A4521"/>
    <w:rsid w:val="004A6F00"/>
    <w:rsid w:val="004B3F0B"/>
    <w:rsid w:val="004B4C70"/>
    <w:rsid w:val="004B4F9E"/>
    <w:rsid w:val="004C1E1F"/>
    <w:rsid w:val="004C3C0E"/>
    <w:rsid w:val="004C400B"/>
    <w:rsid w:val="004C505D"/>
    <w:rsid w:val="004C5C1E"/>
    <w:rsid w:val="004C74D4"/>
    <w:rsid w:val="004D38F5"/>
    <w:rsid w:val="004D477F"/>
    <w:rsid w:val="004D4F11"/>
    <w:rsid w:val="004D5213"/>
    <w:rsid w:val="004D56E3"/>
    <w:rsid w:val="004D6A7F"/>
    <w:rsid w:val="004E02E0"/>
    <w:rsid w:val="004E05A2"/>
    <w:rsid w:val="004E08B7"/>
    <w:rsid w:val="004E2914"/>
    <w:rsid w:val="004E2953"/>
    <w:rsid w:val="004E35B6"/>
    <w:rsid w:val="004E4238"/>
    <w:rsid w:val="004E4BD6"/>
    <w:rsid w:val="004E6586"/>
    <w:rsid w:val="004E69F8"/>
    <w:rsid w:val="004F1A1A"/>
    <w:rsid w:val="004F26BE"/>
    <w:rsid w:val="004F28F9"/>
    <w:rsid w:val="004F3FA4"/>
    <w:rsid w:val="004F5582"/>
    <w:rsid w:val="004F5AC7"/>
    <w:rsid w:val="004F760A"/>
    <w:rsid w:val="005015D4"/>
    <w:rsid w:val="00501C3D"/>
    <w:rsid w:val="00501DD5"/>
    <w:rsid w:val="00502105"/>
    <w:rsid w:val="00502918"/>
    <w:rsid w:val="00505D90"/>
    <w:rsid w:val="00505EA9"/>
    <w:rsid w:val="0050620F"/>
    <w:rsid w:val="00512C40"/>
    <w:rsid w:val="00512D72"/>
    <w:rsid w:val="005138D6"/>
    <w:rsid w:val="00515357"/>
    <w:rsid w:val="005160AF"/>
    <w:rsid w:val="00517B91"/>
    <w:rsid w:val="00517EF4"/>
    <w:rsid w:val="005212B4"/>
    <w:rsid w:val="005226AC"/>
    <w:rsid w:val="00523852"/>
    <w:rsid w:val="00524122"/>
    <w:rsid w:val="00527A15"/>
    <w:rsid w:val="00527EB9"/>
    <w:rsid w:val="005317F2"/>
    <w:rsid w:val="00532143"/>
    <w:rsid w:val="00534897"/>
    <w:rsid w:val="0054051F"/>
    <w:rsid w:val="0054066E"/>
    <w:rsid w:val="00540D21"/>
    <w:rsid w:val="00540D2E"/>
    <w:rsid w:val="00544B1E"/>
    <w:rsid w:val="00545774"/>
    <w:rsid w:val="00550369"/>
    <w:rsid w:val="00552E0A"/>
    <w:rsid w:val="00553D1E"/>
    <w:rsid w:val="00553F29"/>
    <w:rsid w:val="00556AF8"/>
    <w:rsid w:val="00557C3B"/>
    <w:rsid w:val="00560DB9"/>
    <w:rsid w:val="005623E2"/>
    <w:rsid w:val="00564112"/>
    <w:rsid w:val="00566F83"/>
    <w:rsid w:val="005677A5"/>
    <w:rsid w:val="0057132A"/>
    <w:rsid w:val="00571F45"/>
    <w:rsid w:val="005722AD"/>
    <w:rsid w:val="00573D77"/>
    <w:rsid w:val="00573DB8"/>
    <w:rsid w:val="005748C3"/>
    <w:rsid w:val="00574F9D"/>
    <w:rsid w:val="005765C3"/>
    <w:rsid w:val="005769F3"/>
    <w:rsid w:val="005771D5"/>
    <w:rsid w:val="00581AF4"/>
    <w:rsid w:val="00584ABF"/>
    <w:rsid w:val="0058533F"/>
    <w:rsid w:val="00585637"/>
    <w:rsid w:val="00590296"/>
    <w:rsid w:val="00590912"/>
    <w:rsid w:val="00590D85"/>
    <w:rsid w:val="005967ED"/>
    <w:rsid w:val="0059718C"/>
    <w:rsid w:val="00597523"/>
    <w:rsid w:val="005A166F"/>
    <w:rsid w:val="005A2987"/>
    <w:rsid w:val="005A2B23"/>
    <w:rsid w:val="005A2B5A"/>
    <w:rsid w:val="005A3982"/>
    <w:rsid w:val="005A4B2E"/>
    <w:rsid w:val="005B18E3"/>
    <w:rsid w:val="005B2017"/>
    <w:rsid w:val="005B592E"/>
    <w:rsid w:val="005B5BA7"/>
    <w:rsid w:val="005B6106"/>
    <w:rsid w:val="005C1317"/>
    <w:rsid w:val="005C3089"/>
    <w:rsid w:val="005C4974"/>
    <w:rsid w:val="005C5B24"/>
    <w:rsid w:val="005C61B0"/>
    <w:rsid w:val="005C68ED"/>
    <w:rsid w:val="005C6BE9"/>
    <w:rsid w:val="005C7EFF"/>
    <w:rsid w:val="005D0F89"/>
    <w:rsid w:val="005D1B21"/>
    <w:rsid w:val="005D5254"/>
    <w:rsid w:val="005D6DC6"/>
    <w:rsid w:val="005E0029"/>
    <w:rsid w:val="005E0C5E"/>
    <w:rsid w:val="005E36DD"/>
    <w:rsid w:val="005E404A"/>
    <w:rsid w:val="005E4CEE"/>
    <w:rsid w:val="005E5CB5"/>
    <w:rsid w:val="005E73F1"/>
    <w:rsid w:val="005E7554"/>
    <w:rsid w:val="005F0C4C"/>
    <w:rsid w:val="005F194F"/>
    <w:rsid w:val="005F419B"/>
    <w:rsid w:val="005F4A38"/>
    <w:rsid w:val="006010E1"/>
    <w:rsid w:val="0060310E"/>
    <w:rsid w:val="00605411"/>
    <w:rsid w:val="006111D0"/>
    <w:rsid w:val="006127F4"/>
    <w:rsid w:val="00612C76"/>
    <w:rsid w:val="006143EF"/>
    <w:rsid w:val="0061459E"/>
    <w:rsid w:val="00614738"/>
    <w:rsid w:val="00614BB7"/>
    <w:rsid w:val="00616586"/>
    <w:rsid w:val="00625647"/>
    <w:rsid w:val="00625D5D"/>
    <w:rsid w:val="00627CDE"/>
    <w:rsid w:val="006305C6"/>
    <w:rsid w:val="0063061D"/>
    <w:rsid w:val="0063093C"/>
    <w:rsid w:val="006312B2"/>
    <w:rsid w:val="006345F0"/>
    <w:rsid w:val="00636AC4"/>
    <w:rsid w:val="00637374"/>
    <w:rsid w:val="00643B01"/>
    <w:rsid w:val="006440E5"/>
    <w:rsid w:val="0064657E"/>
    <w:rsid w:val="00646729"/>
    <w:rsid w:val="0065004A"/>
    <w:rsid w:val="00650790"/>
    <w:rsid w:val="00655072"/>
    <w:rsid w:val="006574A4"/>
    <w:rsid w:val="006577F5"/>
    <w:rsid w:val="00657840"/>
    <w:rsid w:val="006620B2"/>
    <w:rsid w:val="00663344"/>
    <w:rsid w:val="00663860"/>
    <w:rsid w:val="0066457E"/>
    <w:rsid w:val="00667C77"/>
    <w:rsid w:val="00670C35"/>
    <w:rsid w:val="00670FFB"/>
    <w:rsid w:val="006749C9"/>
    <w:rsid w:val="00675B45"/>
    <w:rsid w:val="00676263"/>
    <w:rsid w:val="0068226D"/>
    <w:rsid w:val="00682447"/>
    <w:rsid w:val="00683E64"/>
    <w:rsid w:val="006853BD"/>
    <w:rsid w:val="00686780"/>
    <w:rsid w:val="0068749F"/>
    <w:rsid w:val="00687605"/>
    <w:rsid w:val="006905AB"/>
    <w:rsid w:val="00694527"/>
    <w:rsid w:val="00695011"/>
    <w:rsid w:val="006950C7"/>
    <w:rsid w:val="00695A3F"/>
    <w:rsid w:val="0069607F"/>
    <w:rsid w:val="006A25BF"/>
    <w:rsid w:val="006A28B2"/>
    <w:rsid w:val="006A2933"/>
    <w:rsid w:val="006A30EE"/>
    <w:rsid w:val="006A4DC9"/>
    <w:rsid w:val="006A6510"/>
    <w:rsid w:val="006A7FCE"/>
    <w:rsid w:val="006B25A7"/>
    <w:rsid w:val="006B3035"/>
    <w:rsid w:val="006B5D38"/>
    <w:rsid w:val="006B62CE"/>
    <w:rsid w:val="006B7503"/>
    <w:rsid w:val="006B7F68"/>
    <w:rsid w:val="006C2367"/>
    <w:rsid w:val="006C2688"/>
    <w:rsid w:val="006C3FB1"/>
    <w:rsid w:val="006C441A"/>
    <w:rsid w:val="006C4E67"/>
    <w:rsid w:val="006C591F"/>
    <w:rsid w:val="006C67CF"/>
    <w:rsid w:val="006C7338"/>
    <w:rsid w:val="006D1AE2"/>
    <w:rsid w:val="006D48AD"/>
    <w:rsid w:val="006D5D68"/>
    <w:rsid w:val="006D724E"/>
    <w:rsid w:val="006E0EDF"/>
    <w:rsid w:val="006E1D4D"/>
    <w:rsid w:val="006E2A27"/>
    <w:rsid w:val="006E5E5F"/>
    <w:rsid w:val="006E6F49"/>
    <w:rsid w:val="006F1BF7"/>
    <w:rsid w:val="006F1D38"/>
    <w:rsid w:val="006F2A75"/>
    <w:rsid w:val="006F51F4"/>
    <w:rsid w:val="006F5A55"/>
    <w:rsid w:val="006F7279"/>
    <w:rsid w:val="0070297E"/>
    <w:rsid w:val="0070344E"/>
    <w:rsid w:val="007035B2"/>
    <w:rsid w:val="00703734"/>
    <w:rsid w:val="0070376D"/>
    <w:rsid w:val="00703F45"/>
    <w:rsid w:val="00704A42"/>
    <w:rsid w:val="00704D16"/>
    <w:rsid w:val="00705C25"/>
    <w:rsid w:val="00705FFA"/>
    <w:rsid w:val="007065FD"/>
    <w:rsid w:val="007068DB"/>
    <w:rsid w:val="00710DEA"/>
    <w:rsid w:val="00714055"/>
    <w:rsid w:val="0071422C"/>
    <w:rsid w:val="007159C1"/>
    <w:rsid w:val="00716323"/>
    <w:rsid w:val="00717334"/>
    <w:rsid w:val="00720288"/>
    <w:rsid w:val="00725E55"/>
    <w:rsid w:val="007272FB"/>
    <w:rsid w:val="0072779A"/>
    <w:rsid w:val="0073062B"/>
    <w:rsid w:val="00730C6B"/>
    <w:rsid w:val="0073440E"/>
    <w:rsid w:val="007360AD"/>
    <w:rsid w:val="00736C97"/>
    <w:rsid w:val="00737BFE"/>
    <w:rsid w:val="007430EB"/>
    <w:rsid w:val="00744F07"/>
    <w:rsid w:val="00744F65"/>
    <w:rsid w:val="0074540F"/>
    <w:rsid w:val="00747925"/>
    <w:rsid w:val="00751744"/>
    <w:rsid w:val="00754727"/>
    <w:rsid w:val="00754735"/>
    <w:rsid w:val="00756DE0"/>
    <w:rsid w:val="00756FEE"/>
    <w:rsid w:val="00757872"/>
    <w:rsid w:val="0076030B"/>
    <w:rsid w:val="00762760"/>
    <w:rsid w:val="00763F06"/>
    <w:rsid w:val="00764D06"/>
    <w:rsid w:val="00770706"/>
    <w:rsid w:val="00772B59"/>
    <w:rsid w:val="00772E3D"/>
    <w:rsid w:val="00772E8C"/>
    <w:rsid w:val="00772EDC"/>
    <w:rsid w:val="007773BA"/>
    <w:rsid w:val="00780142"/>
    <w:rsid w:val="007827E3"/>
    <w:rsid w:val="00782F68"/>
    <w:rsid w:val="0078731B"/>
    <w:rsid w:val="007876F1"/>
    <w:rsid w:val="00790210"/>
    <w:rsid w:val="007902C6"/>
    <w:rsid w:val="00791B58"/>
    <w:rsid w:val="007924C3"/>
    <w:rsid w:val="00792980"/>
    <w:rsid w:val="007933C1"/>
    <w:rsid w:val="00795DF6"/>
    <w:rsid w:val="007A04E2"/>
    <w:rsid w:val="007A58A6"/>
    <w:rsid w:val="007A6075"/>
    <w:rsid w:val="007A7ABD"/>
    <w:rsid w:val="007A7B53"/>
    <w:rsid w:val="007B28FB"/>
    <w:rsid w:val="007B2ACD"/>
    <w:rsid w:val="007B2DA1"/>
    <w:rsid w:val="007B6C48"/>
    <w:rsid w:val="007C2401"/>
    <w:rsid w:val="007C3B11"/>
    <w:rsid w:val="007C4E21"/>
    <w:rsid w:val="007C58AD"/>
    <w:rsid w:val="007C5B60"/>
    <w:rsid w:val="007C7C0A"/>
    <w:rsid w:val="007D1CA5"/>
    <w:rsid w:val="007D2B7F"/>
    <w:rsid w:val="007D4DAF"/>
    <w:rsid w:val="007D6F4E"/>
    <w:rsid w:val="007E2C77"/>
    <w:rsid w:val="007E2E0C"/>
    <w:rsid w:val="007E5994"/>
    <w:rsid w:val="007E60A1"/>
    <w:rsid w:val="007E64EC"/>
    <w:rsid w:val="007E6B0B"/>
    <w:rsid w:val="007E7AF4"/>
    <w:rsid w:val="007F0839"/>
    <w:rsid w:val="007F0870"/>
    <w:rsid w:val="007F0DEC"/>
    <w:rsid w:val="007F10B4"/>
    <w:rsid w:val="007F4AA4"/>
    <w:rsid w:val="007F6464"/>
    <w:rsid w:val="007F6752"/>
    <w:rsid w:val="007F7722"/>
    <w:rsid w:val="0080366F"/>
    <w:rsid w:val="00807868"/>
    <w:rsid w:val="00811F3E"/>
    <w:rsid w:val="00813400"/>
    <w:rsid w:val="008140EE"/>
    <w:rsid w:val="0081418F"/>
    <w:rsid w:val="00814349"/>
    <w:rsid w:val="008143DD"/>
    <w:rsid w:val="00815703"/>
    <w:rsid w:val="0081769B"/>
    <w:rsid w:val="00822DA1"/>
    <w:rsid w:val="00822E64"/>
    <w:rsid w:val="008240AD"/>
    <w:rsid w:val="0082642F"/>
    <w:rsid w:val="00827B49"/>
    <w:rsid w:val="00830AF3"/>
    <w:rsid w:val="0083217B"/>
    <w:rsid w:val="00834042"/>
    <w:rsid w:val="00835D56"/>
    <w:rsid w:val="00836BA1"/>
    <w:rsid w:val="008371C0"/>
    <w:rsid w:val="008372AF"/>
    <w:rsid w:val="0083768C"/>
    <w:rsid w:val="00837A63"/>
    <w:rsid w:val="00840685"/>
    <w:rsid w:val="00840BA1"/>
    <w:rsid w:val="00840DBC"/>
    <w:rsid w:val="00841839"/>
    <w:rsid w:val="00842896"/>
    <w:rsid w:val="008432C2"/>
    <w:rsid w:val="008440B4"/>
    <w:rsid w:val="00846C47"/>
    <w:rsid w:val="00847EC8"/>
    <w:rsid w:val="00850420"/>
    <w:rsid w:val="008516A3"/>
    <w:rsid w:val="00853A0B"/>
    <w:rsid w:val="0085506B"/>
    <w:rsid w:val="008578A5"/>
    <w:rsid w:val="00860D3A"/>
    <w:rsid w:val="00862F16"/>
    <w:rsid w:val="00865840"/>
    <w:rsid w:val="00865E14"/>
    <w:rsid w:val="008678D4"/>
    <w:rsid w:val="00867F80"/>
    <w:rsid w:val="00870433"/>
    <w:rsid w:val="008727E1"/>
    <w:rsid w:val="00872C78"/>
    <w:rsid w:val="008733BE"/>
    <w:rsid w:val="00873F4F"/>
    <w:rsid w:val="00875E01"/>
    <w:rsid w:val="00876C29"/>
    <w:rsid w:val="008775AC"/>
    <w:rsid w:val="00877C54"/>
    <w:rsid w:val="00880DC4"/>
    <w:rsid w:val="0088187B"/>
    <w:rsid w:val="00881E46"/>
    <w:rsid w:val="00882321"/>
    <w:rsid w:val="00882D81"/>
    <w:rsid w:val="00883D2E"/>
    <w:rsid w:val="00887FFC"/>
    <w:rsid w:val="0089244E"/>
    <w:rsid w:val="00893444"/>
    <w:rsid w:val="00893A17"/>
    <w:rsid w:val="00894081"/>
    <w:rsid w:val="008952F4"/>
    <w:rsid w:val="00896704"/>
    <w:rsid w:val="008A1B8F"/>
    <w:rsid w:val="008A40F4"/>
    <w:rsid w:val="008A4ACD"/>
    <w:rsid w:val="008A5EDC"/>
    <w:rsid w:val="008B0A30"/>
    <w:rsid w:val="008B0A9E"/>
    <w:rsid w:val="008B2282"/>
    <w:rsid w:val="008B4541"/>
    <w:rsid w:val="008B5B22"/>
    <w:rsid w:val="008C44D5"/>
    <w:rsid w:val="008C6418"/>
    <w:rsid w:val="008C642C"/>
    <w:rsid w:val="008D5D39"/>
    <w:rsid w:val="008D7FAA"/>
    <w:rsid w:val="008E0A1C"/>
    <w:rsid w:val="008E25E0"/>
    <w:rsid w:val="008E4348"/>
    <w:rsid w:val="008E5C60"/>
    <w:rsid w:val="008E6140"/>
    <w:rsid w:val="008E76C8"/>
    <w:rsid w:val="008E792F"/>
    <w:rsid w:val="008F1C14"/>
    <w:rsid w:val="008F2F02"/>
    <w:rsid w:val="008F3223"/>
    <w:rsid w:val="008F5F8C"/>
    <w:rsid w:val="008F6E36"/>
    <w:rsid w:val="00900000"/>
    <w:rsid w:val="00901DCE"/>
    <w:rsid w:val="00902EE8"/>
    <w:rsid w:val="0090424E"/>
    <w:rsid w:val="0090442E"/>
    <w:rsid w:val="00904908"/>
    <w:rsid w:val="009055D1"/>
    <w:rsid w:val="00905E52"/>
    <w:rsid w:val="00906276"/>
    <w:rsid w:val="00907226"/>
    <w:rsid w:val="00911236"/>
    <w:rsid w:val="00913C9A"/>
    <w:rsid w:val="0091469E"/>
    <w:rsid w:val="00914A61"/>
    <w:rsid w:val="00914D26"/>
    <w:rsid w:val="009166FB"/>
    <w:rsid w:val="00916C6F"/>
    <w:rsid w:val="0092137D"/>
    <w:rsid w:val="00922163"/>
    <w:rsid w:val="00923D16"/>
    <w:rsid w:val="009248F1"/>
    <w:rsid w:val="00924B89"/>
    <w:rsid w:val="009273D3"/>
    <w:rsid w:val="00930521"/>
    <w:rsid w:val="009330BF"/>
    <w:rsid w:val="009331E3"/>
    <w:rsid w:val="00934CEE"/>
    <w:rsid w:val="0093552E"/>
    <w:rsid w:val="00935A31"/>
    <w:rsid w:val="0093658F"/>
    <w:rsid w:val="0094026A"/>
    <w:rsid w:val="00943A09"/>
    <w:rsid w:val="00943BD6"/>
    <w:rsid w:val="00944034"/>
    <w:rsid w:val="00950339"/>
    <w:rsid w:val="009511BD"/>
    <w:rsid w:val="00951632"/>
    <w:rsid w:val="00951634"/>
    <w:rsid w:val="00953D4A"/>
    <w:rsid w:val="00953EDB"/>
    <w:rsid w:val="00954F5C"/>
    <w:rsid w:val="00955314"/>
    <w:rsid w:val="00957009"/>
    <w:rsid w:val="00957FFC"/>
    <w:rsid w:val="00960B5A"/>
    <w:rsid w:val="009612A8"/>
    <w:rsid w:val="009709C4"/>
    <w:rsid w:val="00974076"/>
    <w:rsid w:val="00975091"/>
    <w:rsid w:val="00977318"/>
    <w:rsid w:val="00980661"/>
    <w:rsid w:val="00980AEA"/>
    <w:rsid w:val="0098217E"/>
    <w:rsid w:val="0098227F"/>
    <w:rsid w:val="0098398C"/>
    <w:rsid w:val="00985FE0"/>
    <w:rsid w:val="00990361"/>
    <w:rsid w:val="00990872"/>
    <w:rsid w:val="00992011"/>
    <w:rsid w:val="0099282D"/>
    <w:rsid w:val="00995394"/>
    <w:rsid w:val="00996D02"/>
    <w:rsid w:val="009A26AD"/>
    <w:rsid w:val="009A2E11"/>
    <w:rsid w:val="009A349E"/>
    <w:rsid w:val="009A3D88"/>
    <w:rsid w:val="009A4587"/>
    <w:rsid w:val="009A4962"/>
    <w:rsid w:val="009A515A"/>
    <w:rsid w:val="009A5225"/>
    <w:rsid w:val="009A5DDA"/>
    <w:rsid w:val="009B0B4D"/>
    <w:rsid w:val="009B2BB0"/>
    <w:rsid w:val="009B308C"/>
    <w:rsid w:val="009B423F"/>
    <w:rsid w:val="009B4E6E"/>
    <w:rsid w:val="009B6734"/>
    <w:rsid w:val="009B6FC4"/>
    <w:rsid w:val="009B7145"/>
    <w:rsid w:val="009B7731"/>
    <w:rsid w:val="009C0A5D"/>
    <w:rsid w:val="009C48B0"/>
    <w:rsid w:val="009C48E0"/>
    <w:rsid w:val="009C56CE"/>
    <w:rsid w:val="009C6D23"/>
    <w:rsid w:val="009C6D9A"/>
    <w:rsid w:val="009D07B9"/>
    <w:rsid w:val="009D1D22"/>
    <w:rsid w:val="009D2D18"/>
    <w:rsid w:val="009D40D5"/>
    <w:rsid w:val="009D47EE"/>
    <w:rsid w:val="009D48B4"/>
    <w:rsid w:val="009D492B"/>
    <w:rsid w:val="009D49E5"/>
    <w:rsid w:val="009D5570"/>
    <w:rsid w:val="009D58E3"/>
    <w:rsid w:val="009D7EE6"/>
    <w:rsid w:val="009E0A0A"/>
    <w:rsid w:val="009E14F5"/>
    <w:rsid w:val="009E2377"/>
    <w:rsid w:val="009E2D3A"/>
    <w:rsid w:val="009E3ABB"/>
    <w:rsid w:val="009E422D"/>
    <w:rsid w:val="009E4D14"/>
    <w:rsid w:val="009E5B2F"/>
    <w:rsid w:val="009F0A85"/>
    <w:rsid w:val="009F0AF0"/>
    <w:rsid w:val="009F2036"/>
    <w:rsid w:val="009F2B68"/>
    <w:rsid w:val="009F4078"/>
    <w:rsid w:val="009F5513"/>
    <w:rsid w:val="009F727D"/>
    <w:rsid w:val="00A016A3"/>
    <w:rsid w:val="00A01D11"/>
    <w:rsid w:val="00A02482"/>
    <w:rsid w:val="00A0318D"/>
    <w:rsid w:val="00A04C8E"/>
    <w:rsid w:val="00A04E07"/>
    <w:rsid w:val="00A056AA"/>
    <w:rsid w:val="00A07752"/>
    <w:rsid w:val="00A07B4C"/>
    <w:rsid w:val="00A10240"/>
    <w:rsid w:val="00A12495"/>
    <w:rsid w:val="00A13190"/>
    <w:rsid w:val="00A13D7A"/>
    <w:rsid w:val="00A1464A"/>
    <w:rsid w:val="00A14CF1"/>
    <w:rsid w:val="00A163A9"/>
    <w:rsid w:val="00A22227"/>
    <w:rsid w:val="00A24B63"/>
    <w:rsid w:val="00A26FDC"/>
    <w:rsid w:val="00A30F0F"/>
    <w:rsid w:val="00A37FA6"/>
    <w:rsid w:val="00A409E4"/>
    <w:rsid w:val="00A45322"/>
    <w:rsid w:val="00A504F2"/>
    <w:rsid w:val="00A50D1D"/>
    <w:rsid w:val="00A51038"/>
    <w:rsid w:val="00A511D7"/>
    <w:rsid w:val="00A538DD"/>
    <w:rsid w:val="00A54071"/>
    <w:rsid w:val="00A546E2"/>
    <w:rsid w:val="00A54A8A"/>
    <w:rsid w:val="00A60880"/>
    <w:rsid w:val="00A63F10"/>
    <w:rsid w:val="00A65A4F"/>
    <w:rsid w:val="00A65BFD"/>
    <w:rsid w:val="00A6679D"/>
    <w:rsid w:val="00A70D0B"/>
    <w:rsid w:val="00A712C5"/>
    <w:rsid w:val="00A734F7"/>
    <w:rsid w:val="00A73D68"/>
    <w:rsid w:val="00A744F9"/>
    <w:rsid w:val="00A74B0E"/>
    <w:rsid w:val="00A803D3"/>
    <w:rsid w:val="00A804A4"/>
    <w:rsid w:val="00A8191F"/>
    <w:rsid w:val="00A81FF7"/>
    <w:rsid w:val="00A85F77"/>
    <w:rsid w:val="00A86712"/>
    <w:rsid w:val="00A87510"/>
    <w:rsid w:val="00A878E0"/>
    <w:rsid w:val="00A90BAB"/>
    <w:rsid w:val="00A93EBF"/>
    <w:rsid w:val="00A93EFA"/>
    <w:rsid w:val="00A94C48"/>
    <w:rsid w:val="00A952FD"/>
    <w:rsid w:val="00A97C97"/>
    <w:rsid w:val="00A97E90"/>
    <w:rsid w:val="00AA0D90"/>
    <w:rsid w:val="00AA24A8"/>
    <w:rsid w:val="00AA267F"/>
    <w:rsid w:val="00AA27CB"/>
    <w:rsid w:val="00AA6451"/>
    <w:rsid w:val="00AB0566"/>
    <w:rsid w:val="00AB0A0D"/>
    <w:rsid w:val="00AB1345"/>
    <w:rsid w:val="00AB389B"/>
    <w:rsid w:val="00AB4762"/>
    <w:rsid w:val="00AB6859"/>
    <w:rsid w:val="00AB7108"/>
    <w:rsid w:val="00AC057C"/>
    <w:rsid w:val="00AC0C26"/>
    <w:rsid w:val="00AC2C98"/>
    <w:rsid w:val="00AC2F9E"/>
    <w:rsid w:val="00AC5FA9"/>
    <w:rsid w:val="00AC73DD"/>
    <w:rsid w:val="00AD163F"/>
    <w:rsid w:val="00AD2496"/>
    <w:rsid w:val="00AD7FD0"/>
    <w:rsid w:val="00AE046A"/>
    <w:rsid w:val="00AE0606"/>
    <w:rsid w:val="00AE5523"/>
    <w:rsid w:val="00AE6472"/>
    <w:rsid w:val="00AE72B4"/>
    <w:rsid w:val="00AF0C94"/>
    <w:rsid w:val="00AF187B"/>
    <w:rsid w:val="00AF363F"/>
    <w:rsid w:val="00AF7334"/>
    <w:rsid w:val="00B01834"/>
    <w:rsid w:val="00B022E0"/>
    <w:rsid w:val="00B03FF4"/>
    <w:rsid w:val="00B04DD7"/>
    <w:rsid w:val="00B07965"/>
    <w:rsid w:val="00B115AA"/>
    <w:rsid w:val="00B117BF"/>
    <w:rsid w:val="00B1240F"/>
    <w:rsid w:val="00B1347A"/>
    <w:rsid w:val="00B141E9"/>
    <w:rsid w:val="00B1469F"/>
    <w:rsid w:val="00B15188"/>
    <w:rsid w:val="00B15ECD"/>
    <w:rsid w:val="00B16800"/>
    <w:rsid w:val="00B1796B"/>
    <w:rsid w:val="00B20215"/>
    <w:rsid w:val="00B211B0"/>
    <w:rsid w:val="00B21FA4"/>
    <w:rsid w:val="00B22931"/>
    <w:rsid w:val="00B24102"/>
    <w:rsid w:val="00B249F5"/>
    <w:rsid w:val="00B312DE"/>
    <w:rsid w:val="00B32FB2"/>
    <w:rsid w:val="00B34F5D"/>
    <w:rsid w:val="00B360E1"/>
    <w:rsid w:val="00B36936"/>
    <w:rsid w:val="00B36F60"/>
    <w:rsid w:val="00B41C7E"/>
    <w:rsid w:val="00B4434C"/>
    <w:rsid w:val="00B448C7"/>
    <w:rsid w:val="00B450EC"/>
    <w:rsid w:val="00B462C7"/>
    <w:rsid w:val="00B53DEA"/>
    <w:rsid w:val="00B648E9"/>
    <w:rsid w:val="00B6734C"/>
    <w:rsid w:val="00B720A8"/>
    <w:rsid w:val="00B74349"/>
    <w:rsid w:val="00B76061"/>
    <w:rsid w:val="00B76AD3"/>
    <w:rsid w:val="00B76E18"/>
    <w:rsid w:val="00B806A3"/>
    <w:rsid w:val="00B83A39"/>
    <w:rsid w:val="00B8534D"/>
    <w:rsid w:val="00B87568"/>
    <w:rsid w:val="00B87B1C"/>
    <w:rsid w:val="00B9044F"/>
    <w:rsid w:val="00B9055F"/>
    <w:rsid w:val="00B90945"/>
    <w:rsid w:val="00B9285F"/>
    <w:rsid w:val="00B978B7"/>
    <w:rsid w:val="00BA0BEF"/>
    <w:rsid w:val="00BA0FC3"/>
    <w:rsid w:val="00BA1028"/>
    <w:rsid w:val="00BA1A25"/>
    <w:rsid w:val="00BA27C0"/>
    <w:rsid w:val="00BA33F8"/>
    <w:rsid w:val="00BA6510"/>
    <w:rsid w:val="00BB1267"/>
    <w:rsid w:val="00BB36CE"/>
    <w:rsid w:val="00BB415C"/>
    <w:rsid w:val="00BB66D7"/>
    <w:rsid w:val="00BB7103"/>
    <w:rsid w:val="00BC0EAC"/>
    <w:rsid w:val="00BC1080"/>
    <w:rsid w:val="00BC121A"/>
    <w:rsid w:val="00BC228D"/>
    <w:rsid w:val="00BC4141"/>
    <w:rsid w:val="00BC5C8E"/>
    <w:rsid w:val="00BC6793"/>
    <w:rsid w:val="00BD366C"/>
    <w:rsid w:val="00BD3BDF"/>
    <w:rsid w:val="00BE0B58"/>
    <w:rsid w:val="00BE0FCF"/>
    <w:rsid w:val="00BE13C5"/>
    <w:rsid w:val="00BE141B"/>
    <w:rsid w:val="00BE18DE"/>
    <w:rsid w:val="00BE333C"/>
    <w:rsid w:val="00BE3E36"/>
    <w:rsid w:val="00BE5978"/>
    <w:rsid w:val="00BE6B87"/>
    <w:rsid w:val="00BE6BF2"/>
    <w:rsid w:val="00BE72D2"/>
    <w:rsid w:val="00BF1DC0"/>
    <w:rsid w:val="00BF1E28"/>
    <w:rsid w:val="00BF22AA"/>
    <w:rsid w:val="00BF37C5"/>
    <w:rsid w:val="00BF4E13"/>
    <w:rsid w:val="00BF7A18"/>
    <w:rsid w:val="00C002D7"/>
    <w:rsid w:val="00C02BD1"/>
    <w:rsid w:val="00C10173"/>
    <w:rsid w:val="00C10873"/>
    <w:rsid w:val="00C11576"/>
    <w:rsid w:val="00C13B81"/>
    <w:rsid w:val="00C15677"/>
    <w:rsid w:val="00C159E7"/>
    <w:rsid w:val="00C16D78"/>
    <w:rsid w:val="00C20884"/>
    <w:rsid w:val="00C21D18"/>
    <w:rsid w:val="00C22F05"/>
    <w:rsid w:val="00C23B0C"/>
    <w:rsid w:val="00C24052"/>
    <w:rsid w:val="00C25CC5"/>
    <w:rsid w:val="00C3070A"/>
    <w:rsid w:val="00C333AC"/>
    <w:rsid w:val="00C33C81"/>
    <w:rsid w:val="00C33D23"/>
    <w:rsid w:val="00C35B0B"/>
    <w:rsid w:val="00C36592"/>
    <w:rsid w:val="00C36AB2"/>
    <w:rsid w:val="00C407EB"/>
    <w:rsid w:val="00C43AA8"/>
    <w:rsid w:val="00C440E8"/>
    <w:rsid w:val="00C50837"/>
    <w:rsid w:val="00C51B17"/>
    <w:rsid w:val="00C51B4D"/>
    <w:rsid w:val="00C530B3"/>
    <w:rsid w:val="00C5349A"/>
    <w:rsid w:val="00C53534"/>
    <w:rsid w:val="00C53B6C"/>
    <w:rsid w:val="00C548DC"/>
    <w:rsid w:val="00C55129"/>
    <w:rsid w:val="00C55D96"/>
    <w:rsid w:val="00C56460"/>
    <w:rsid w:val="00C60066"/>
    <w:rsid w:val="00C60962"/>
    <w:rsid w:val="00C60FD8"/>
    <w:rsid w:val="00C61968"/>
    <w:rsid w:val="00C66378"/>
    <w:rsid w:val="00C66597"/>
    <w:rsid w:val="00C66752"/>
    <w:rsid w:val="00C66D1F"/>
    <w:rsid w:val="00C66D7A"/>
    <w:rsid w:val="00C726A4"/>
    <w:rsid w:val="00C729B6"/>
    <w:rsid w:val="00C7693E"/>
    <w:rsid w:val="00C814A6"/>
    <w:rsid w:val="00C81652"/>
    <w:rsid w:val="00C84ECC"/>
    <w:rsid w:val="00C856F0"/>
    <w:rsid w:val="00C94EA5"/>
    <w:rsid w:val="00C96C58"/>
    <w:rsid w:val="00C9717F"/>
    <w:rsid w:val="00CA2266"/>
    <w:rsid w:val="00CA2FB8"/>
    <w:rsid w:val="00CA3702"/>
    <w:rsid w:val="00CA5306"/>
    <w:rsid w:val="00CA56C0"/>
    <w:rsid w:val="00CA5F7E"/>
    <w:rsid w:val="00CA5F7F"/>
    <w:rsid w:val="00CA7160"/>
    <w:rsid w:val="00CB7E0B"/>
    <w:rsid w:val="00CC0870"/>
    <w:rsid w:val="00CC33E8"/>
    <w:rsid w:val="00CC4EA9"/>
    <w:rsid w:val="00CC60A6"/>
    <w:rsid w:val="00CC6752"/>
    <w:rsid w:val="00CC724A"/>
    <w:rsid w:val="00CD1728"/>
    <w:rsid w:val="00CD3746"/>
    <w:rsid w:val="00CD3F4B"/>
    <w:rsid w:val="00CD4A14"/>
    <w:rsid w:val="00CD5224"/>
    <w:rsid w:val="00CD619C"/>
    <w:rsid w:val="00CE1D0D"/>
    <w:rsid w:val="00CE60E0"/>
    <w:rsid w:val="00CE6734"/>
    <w:rsid w:val="00CF03BF"/>
    <w:rsid w:val="00CF1387"/>
    <w:rsid w:val="00CF14A0"/>
    <w:rsid w:val="00CF34FE"/>
    <w:rsid w:val="00CF3DA9"/>
    <w:rsid w:val="00CF3FC7"/>
    <w:rsid w:val="00CF6EF8"/>
    <w:rsid w:val="00CF7AEE"/>
    <w:rsid w:val="00CF7F75"/>
    <w:rsid w:val="00D00C4C"/>
    <w:rsid w:val="00D056CB"/>
    <w:rsid w:val="00D11B2D"/>
    <w:rsid w:val="00D139C2"/>
    <w:rsid w:val="00D14C28"/>
    <w:rsid w:val="00D22F3E"/>
    <w:rsid w:val="00D23585"/>
    <w:rsid w:val="00D266CD"/>
    <w:rsid w:val="00D26A90"/>
    <w:rsid w:val="00D27C0A"/>
    <w:rsid w:val="00D31D92"/>
    <w:rsid w:val="00D403C0"/>
    <w:rsid w:val="00D4221D"/>
    <w:rsid w:val="00D43F52"/>
    <w:rsid w:val="00D46077"/>
    <w:rsid w:val="00D46776"/>
    <w:rsid w:val="00D47433"/>
    <w:rsid w:val="00D529A5"/>
    <w:rsid w:val="00D53059"/>
    <w:rsid w:val="00D532A6"/>
    <w:rsid w:val="00D559FE"/>
    <w:rsid w:val="00D56823"/>
    <w:rsid w:val="00D5694B"/>
    <w:rsid w:val="00D57EE9"/>
    <w:rsid w:val="00D609BB"/>
    <w:rsid w:val="00D61C18"/>
    <w:rsid w:val="00D630E5"/>
    <w:rsid w:val="00D6650B"/>
    <w:rsid w:val="00D701AD"/>
    <w:rsid w:val="00D71873"/>
    <w:rsid w:val="00D75938"/>
    <w:rsid w:val="00D75DC9"/>
    <w:rsid w:val="00D8214F"/>
    <w:rsid w:val="00D83238"/>
    <w:rsid w:val="00D8342E"/>
    <w:rsid w:val="00D84643"/>
    <w:rsid w:val="00D86E96"/>
    <w:rsid w:val="00D87ECA"/>
    <w:rsid w:val="00D906D6"/>
    <w:rsid w:val="00D91430"/>
    <w:rsid w:val="00D94927"/>
    <w:rsid w:val="00D96F90"/>
    <w:rsid w:val="00D970C4"/>
    <w:rsid w:val="00D978BE"/>
    <w:rsid w:val="00DA1F31"/>
    <w:rsid w:val="00DA2661"/>
    <w:rsid w:val="00DA4D3A"/>
    <w:rsid w:val="00DA5494"/>
    <w:rsid w:val="00DA5E31"/>
    <w:rsid w:val="00DA6465"/>
    <w:rsid w:val="00DB1603"/>
    <w:rsid w:val="00DB1F65"/>
    <w:rsid w:val="00DB2452"/>
    <w:rsid w:val="00DB474F"/>
    <w:rsid w:val="00DB5EDC"/>
    <w:rsid w:val="00DB6DCF"/>
    <w:rsid w:val="00DB7FE3"/>
    <w:rsid w:val="00DC4434"/>
    <w:rsid w:val="00DC4B70"/>
    <w:rsid w:val="00DC69C5"/>
    <w:rsid w:val="00DC7BC6"/>
    <w:rsid w:val="00DD2064"/>
    <w:rsid w:val="00DD41A8"/>
    <w:rsid w:val="00DD4D20"/>
    <w:rsid w:val="00DD5E5D"/>
    <w:rsid w:val="00DE22CA"/>
    <w:rsid w:val="00DE4C63"/>
    <w:rsid w:val="00DE5E15"/>
    <w:rsid w:val="00DF1855"/>
    <w:rsid w:val="00DF1A7B"/>
    <w:rsid w:val="00DF4057"/>
    <w:rsid w:val="00DF4C11"/>
    <w:rsid w:val="00DF5AC3"/>
    <w:rsid w:val="00DF60C8"/>
    <w:rsid w:val="00DF7BA4"/>
    <w:rsid w:val="00E04DD5"/>
    <w:rsid w:val="00E04F91"/>
    <w:rsid w:val="00E0746D"/>
    <w:rsid w:val="00E12110"/>
    <w:rsid w:val="00E1229C"/>
    <w:rsid w:val="00E129D3"/>
    <w:rsid w:val="00E13F91"/>
    <w:rsid w:val="00E16E4E"/>
    <w:rsid w:val="00E21225"/>
    <w:rsid w:val="00E21A48"/>
    <w:rsid w:val="00E22791"/>
    <w:rsid w:val="00E2366E"/>
    <w:rsid w:val="00E245EE"/>
    <w:rsid w:val="00E259F6"/>
    <w:rsid w:val="00E31EB4"/>
    <w:rsid w:val="00E3328D"/>
    <w:rsid w:val="00E34DDF"/>
    <w:rsid w:val="00E352AF"/>
    <w:rsid w:val="00E40147"/>
    <w:rsid w:val="00E425AA"/>
    <w:rsid w:val="00E46350"/>
    <w:rsid w:val="00E50A55"/>
    <w:rsid w:val="00E539A2"/>
    <w:rsid w:val="00E54728"/>
    <w:rsid w:val="00E54CC6"/>
    <w:rsid w:val="00E56C70"/>
    <w:rsid w:val="00E617A8"/>
    <w:rsid w:val="00E65559"/>
    <w:rsid w:val="00E70705"/>
    <w:rsid w:val="00E71871"/>
    <w:rsid w:val="00E71D34"/>
    <w:rsid w:val="00E72D39"/>
    <w:rsid w:val="00E73276"/>
    <w:rsid w:val="00E7380B"/>
    <w:rsid w:val="00E747DF"/>
    <w:rsid w:val="00E77C0F"/>
    <w:rsid w:val="00E82965"/>
    <w:rsid w:val="00E82EE6"/>
    <w:rsid w:val="00E85B90"/>
    <w:rsid w:val="00E8663F"/>
    <w:rsid w:val="00E86762"/>
    <w:rsid w:val="00E86F5D"/>
    <w:rsid w:val="00E907B7"/>
    <w:rsid w:val="00E91782"/>
    <w:rsid w:val="00E93428"/>
    <w:rsid w:val="00E93440"/>
    <w:rsid w:val="00E95412"/>
    <w:rsid w:val="00EA07E2"/>
    <w:rsid w:val="00EA2920"/>
    <w:rsid w:val="00EA5756"/>
    <w:rsid w:val="00EA701D"/>
    <w:rsid w:val="00EB144D"/>
    <w:rsid w:val="00EB3C93"/>
    <w:rsid w:val="00EB4CD7"/>
    <w:rsid w:val="00EB5319"/>
    <w:rsid w:val="00EB6576"/>
    <w:rsid w:val="00EB69EE"/>
    <w:rsid w:val="00EC0761"/>
    <w:rsid w:val="00EC1D45"/>
    <w:rsid w:val="00EC6642"/>
    <w:rsid w:val="00EC7C4C"/>
    <w:rsid w:val="00ED1EC4"/>
    <w:rsid w:val="00ED4438"/>
    <w:rsid w:val="00ED5E1F"/>
    <w:rsid w:val="00ED7B3D"/>
    <w:rsid w:val="00ED7CF8"/>
    <w:rsid w:val="00EE0DBD"/>
    <w:rsid w:val="00EE0FB5"/>
    <w:rsid w:val="00EE2FBA"/>
    <w:rsid w:val="00EE4581"/>
    <w:rsid w:val="00EE4628"/>
    <w:rsid w:val="00EE4F0C"/>
    <w:rsid w:val="00EE65AD"/>
    <w:rsid w:val="00EE678A"/>
    <w:rsid w:val="00EE79AD"/>
    <w:rsid w:val="00EF0989"/>
    <w:rsid w:val="00EF258A"/>
    <w:rsid w:val="00EF6C68"/>
    <w:rsid w:val="00F010CB"/>
    <w:rsid w:val="00F02403"/>
    <w:rsid w:val="00F03E32"/>
    <w:rsid w:val="00F07225"/>
    <w:rsid w:val="00F07734"/>
    <w:rsid w:val="00F07EFD"/>
    <w:rsid w:val="00F10F07"/>
    <w:rsid w:val="00F16498"/>
    <w:rsid w:val="00F16F55"/>
    <w:rsid w:val="00F2324B"/>
    <w:rsid w:val="00F25062"/>
    <w:rsid w:val="00F261A8"/>
    <w:rsid w:val="00F27539"/>
    <w:rsid w:val="00F2783E"/>
    <w:rsid w:val="00F32520"/>
    <w:rsid w:val="00F35AE7"/>
    <w:rsid w:val="00F42E83"/>
    <w:rsid w:val="00F4457A"/>
    <w:rsid w:val="00F4599A"/>
    <w:rsid w:val="00F51FE0"/>
    <w:rsid w:val="00F54897"/>
    <w:rsid w:val="00F5634E"/>
    <w:rsid w:val="00F61314"/>
    <w:rsid w:val="00F61455"/>
    <w:rsid w:val="00F61C4F"/>
    <w:rsid w:val="00F61E93"/>
    <w:rsid w:val="00F64417"/>
    <w:rsid w:val="00F6763D"/>
    <w:rsid w:val="00F67AF3"/>
    <w:rsid w:val="00F71691"/>
    <w:rsid w:val="00F72317"/>
    <w:rsid w:val="00F7289D"/>
    <w:rsid w:val="00F756AE"/>
    <w:rsid w:val="00F7593C"/>
    <w:rsid w:val="00F76F78"/>
    <w:rsid w:val="00F80682"/>
    <w:rsid w:val="00F815AE"/>
    <w:rsid w:val="00F823A1"/>
    <w:rsid w:val="00F9019B"/>
    <w:rsid w:val="00F9355A"/>
    <w:rsid w:val="00F96E04"/>
    <w:rsid w:val="00FA254F"/>
    <w:rsid w:val="00FA2C7D"/>
    <w:rsid w:val="00FA36CF"/>
    <w:rsid w:val="00FA3AFD"/>
    <w:rsid w:val="00FA6037"/>
    <w:rsid w:val="00FA7679"/>
    <w:rsid w:val="00FB155C"/>
    <w:rsid w:val="00FB21C2"/>
    <w:rsid w:val="00FB2747"/>
    <w:rsid w:val="00FB40CA"/>
    <w:rsid w:val="00FB49E8"/>
    <w:rsid w:val="00FB54C8"/>
    <w:rsid w:val="00FB57A8"/>
    <w:rsid w:val="00FC09C5"/>
    <w:rsid w:val="00FC2235"/>
    <w:rsid w:val="00FC260D"/>
    <w:rsid w:val="00FC2F6A"/>
    <w:rsid w:val="00FC40F1"/>
    <w:rsid w:val="00FC5652"/>
    <w:rsid w:val="00FD11B8"/>
    <w:rsid w:val="00FD2256"/>
    <w:rsid w:val="00FD366A"/>
    <w:rsid w:val="00FD5D91"/>
    <w:rsid w:val="00FD7D5B"/>
    <w:rsid w:val="00FE0141"/>
    <w:rsid w:val="00FE1E64"/>
    <w:rsid w:val="00FE264F"/>
    <w:rsid w:val="00FE2736"/>
    <w:rsid w:val="00FE42CE"/>
    <w:rsid w:val="00FE4A53"/>
    <w:rsid w:val="00FE5E23"/>
    <w:rsid w:val="00FE61E5"/>
    <w:rsid w:val="00FF120D"/>
    <w:rsid w:val="00FF3108"/>
    <w:rsid w:val="00FF52FA"/>
    <w:rsid w:val="00FF595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A669"/>
  <w15:chartTrackingRefBased/>
  <w15:docId w15:val="{12B3BB4D-0EA2-4BA3-9305-9716975B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76"/>
  </w:style>
  <w:style w:type="paragraph" w:styleId="Heading1">
    <w:name w:val="heading 1"/>
    <w:next w:val="Body1"/>
    <w:link w:val="Heading1Char"/>
    <w:uiPriority w:val="1"/>
    <w:qFormat/>
    <w:rsid w:val="00CA3702"/>
    <w:pPr>
      <w:keepNext/>
      <w:widowControl w:val="0"/>
      <w:numPr>
        <w:numId w:val="45"/>
      </w:numPr>
      <w:spacing w:after="280" w:line="280" w:lineRule="atLeast"/>
      <w:jc w:val="both"/>
      <w:outlineLvl w:val="0"/>
    </w:pPr>
    <w:rPr>
      <w:rFonts w:ascii="Arial" w:hAnsi="Arial" w:cs="Arial"/>
      <w:b/>
      <w:bCs/>
      <w:caps/>
      <w:kern w:val="32"/>
      <w:sz w:val="20"/>
      <w:szCs w:val="32"/>
    </w:rPr>
  </w:style>
  <w:style w:type="paragraph" w:styleId="Heading2">
    <w:name w:val="heading 2"/>
    <w:next w:val="Body2"/>
    <w:link w:val="Heading2Char"/>
    <w:uiPriority w:val="1"/>
    <w:qFormat/>
    <w:rsid w:val="00CA3702"/>
    <w:pPr>
      <w:numPr>
        <w:ilvl w:val="1"/>
        <w:numId w:val="45"/>
      </w:numPr>
      <w:spacing w:after="280" w:line="280" w:lineRule="atLeast"/>
      <w:jc w:val="both"/>
      <w:outlineLvl w:val="1"/>
    </w:pPr>
    <w:rPr>
      <w:rFonts w:ascii="Arial" w:hAnsi="Arial" w:cs="Arial"/>
      <w:bCs/>
      <w:iCs/>
      <w:sz w:val="20"/>
      <w:szCs w:val="28"/>
    </w:rPr>
  </w:style>
  <w:style w:type="paragraph" w:styleId="Heading3">
    <w:name w:val="heading 3"/>
    <w:next w:val="Body3"/>
    <w:link w:val="Heading3Char"/>
    <w:uiPriority w:val="1"/>
    <w:qFormat/>
    <w:rsid w:val="00CA3702"/>
    <w:pPr>
      <w:numPr>
        <w:ilvl w:val="2"/>
        <w:numId w:val="45"/>
      </w:numPr>
      <w:spacing w:after="280" w:line="280" w:lineRule="atLeast"/>
      <w:jc w:val="both"/>
      <w:outlineLvl w:val="2"/>
    </w:pPr>
    <w:rPr>
      <w:rFonts w:ascii="Arial" w:hAnsi="Arial" w:cs="Arial"/>
      <w:bCs/>
      <w:sz w:val="20"/>
      <w:szCs w:val="26"/>
    </w:rPr>
  </w:style>
  <w:style w:type="paragraph" w:styleId="Heading4">
    <w:name w:val="heading 4"/>
    <w:next w:val="Body4"/>
    <w:link w:val="Heading4Char"/>
    <w:uiPriority w:val="1"/>
    <w:qFormat/>
    <w:rsid w:val="00CA3702"/>
    <w:pPr>
      <w:numPr>
        <w:ilvl w:val="3"/>
        <w:numId w:val="45"/>
      </w:numPr>
      <w:spacing w:after="280" w:line="280" w:lineRule="atLeast"/>
      <w:jc w:val="both"/>
      <w:outlineLvl w:val="3"/>
    </w:pPr>
    <w:rPr>
      <w:rFonts w:ascii="Arial" w:hAnsi="Arial"/>
      <w:bCs/>
      <w:sz w:val="20"/>
      <w:szCs w:val="28"/>
    </w:rPr>
  </w:style>
  <w:style w:type="paragraph" w:styleId="Heading5">
    <w:name w:val="heading 5"/>
    <w:next w:val="Body5"/>
    <w:link w:val="Heading5Char"/>
    <w:uiPriority w:val="1"/>
    <w:qFormat/>
    <w:rsid w:val="00CA3702"/>
    <w:pPr>
      <w:numPr>
        <w:ilvl w:val="4"/>
        <w:numId w:val="45"/>
      </w:numPr>
      <w:spacing w:after="280" w:line="280" w:lineRule="atLeast"/>
      <w:jc w:val="both"/>
      <w:outlineLvl w:val="4"/>
    </w:pPr>
    <w:rPr>
      <w:rFonts w:ascii="Arial" w:hAnsi="Arial"/>
      <w:bCs/>
      <w:iCs/>
      <w:sz w:val="20"/>
      <w:szCs w:val="26"/>
    </w:rPr>
  </w:style>
  <w:style w:type="paragraph" w:styleId="Heading6">
    <w:name w:val="heading 6"/>
    <w:next w:val="Body6"/>
    <w:link w:val="Heading6Char"/>
    <w:uiPriority w:val="1"/>
    <w:qFormat/>
    <w:rsid w:val="00CA3702"/>
    <w:pPr>
      <w:numPr>
        <w:ilvl w:val="5"/>
        <w:numId w:val="45"/>
      </w:numPr>
      <w:spacing w:after="280" w:line="280" w:lineRule="atLeast"/>
      <w:jc w:val="both"/>
      <w:outlineLvl w:val="5"/>
    </w:pPr>
    <w:rPr>
      <w:rFonts w:ascii="Arial" w:hAnsi="Arial"/>
      <w:bCs/>
      <w:sz w:val="20"/>
      <w:szCs w:val="20"/>
    </w:rPr>
  </w:style>
  <w:style w:type="paragraph" w:styleId="Heading7">
    <w:name w:val="heading 7"/>
    <w:next w:val="Normal"/>
    <w:link w:val="Heading7Char"/>
    <w:uiPriority w:val="10"/>
    <w:qFormat/>
    <w:rsid w:val="00CA3702"/>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basedOn w:val="Normal"/>
    <w:next w:val="Normal"/>
    <w:link w:val="Heading8Char"/>
    <w:rsid w:val="009B423F"/>
    <w:pPr>
      <w:numPr>
        <w:ilvl w:val="7"/>
        <w:numId w:val="45"/>
      </w:numPr>
      <w:overflowPunct w:val="0"/>
      <w:autoSpaceDE w:val="0"/>
      <w:autoSpaceDN w:val="0"/>
      <w:adjustRightInd w:val="0"/>
      <w:spacing w:before="240" w:after="60" w:line="240" w:lineRule="auto"/>
      <w:textAlignment w:val="baseline"/>
      <w:outlineLvl w:val="7"/>
    </w:pPr>
    <w:rPr>
      <w:rFonts w:ascii="Arial" w:eastAsia="Times New Roman" w:hAnsi="Arial" w:cs="Times New Roman"/>
      <w:i/>
      <w:kern w:val="22"/>
      <w:szCs w:val="20"/>
    </w:rPr>
  </w:style>
  <w:style w:type="paragraph" w:styleId="Heading9">
    <w:name w:val="heading 9"/>
    <w:basedOn w:val="Normal"/>
    <w:next w:val="Normal"/>
    <w:link w:val="Heading9Char"/>
    <w:rsid w:val="009B423F"/>
    <w:pPr>
      <w:numPr>
        <w:ilvl w:val="8"/>
        <w:numId w:val="45"/>
      </w:numPr>
      <w:overflowPunct w:val="0"/>
      <w:autoSpaceDE w:val="0"/>
      <w:autoSpaceDN w:val="0"/>
      <w:adjustRightInd w:val="0"/>
      <w:spacing w:before="240" w:after="60" w:line="240" w:lineRule="auto"/>
      <w:textAlignment w:val="baseline"/>
      <w:outlineLvl w:val="8"/>
    </w:pPr>
    <w:rPr>
      <w:rFonts w:ascii="Arial" w:eastAsia="Times New Roman" w:hAnsi="Arial"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unhideWhenUsed/>
    <w:qFormat/>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5"/>
    <w:rsid w:val="00A409E4"/>
  </w:style>
  <w:style w:type="paragraph" w:styleId="Footer">
    <w:name w:val="footer"/>
    <w:basedOn w:val="Normal"/>
    <w:link w:val="FooterChar"/>
    <w:uiPriority w:val="5"/>
    <w:unhideWhenUsed/>
    <w:qFormat/>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5"/>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character" w:customStyle="1" w:styleId="Heading1Char">
    <w:name w:val="Heading 1 Char"/>
    <w:basedOn w:val="DefaultParagraphFont"/>
    <w:link w:val="Heading1"/>
    <w:uiPriority w:val="1"/>
    <w:rsid w:val="00CA3702"/>
    <w:rPr>
      <w:rFonts w:ascii="Arial" w:hAnsi="Arial" w:cs="Arial"/>
      <w:b/>
      <w:bCs/>
      <w:caps/>
      <w:kern w:val="32"/>
      <w:sz w:val="20"/>
      <w:szCs w:val="32"/>
    </w:rPr>
  </w:style>
  <w:style w:type="character" w:customStyle="1" w:styleId="Heading2Char">
    <w:name w:val="Heading 2 Char"/>
    <w:basedOn w:val="DefaultParagraphFont"/>
    <w:link w:val="Heading2"/>
    <w:uiPriority w:val="1"/>
    <w:rsid w:val="00CA3702"/>
    <w:rPr>
      <w:rFonts w:ascii="Arial" w:hAnsi="Arial" w:cs="Arial"/>
      <w:bCs/>
      <w:iCs/>
      <w:sz w:val="20"/>
      <w:szCs w:val="28"/>
    </w:rPr>
  </w:style>
  <w:style w:type="character" w:customStyle="1" w:styleId="Heading3Char">
    <w:name w:val="Heading 3 Char"/>
    <w:basedOn w:val="DefaultParagraphFont"/>
    <w:link w:val="Heading3"/>
    <w:uiPriority w:val="1"/>
    <w:rsid w:val="00CA3702"/>
    <w:rPr>
      <w:rFonts w:ascii="Arial" w:hAnsi="Arial" w:cs="Arial"/>
      <w:bCs/>
      <w:sz w:val="20"/>
      <w:szCs w:val="26"/>
    </w:rPr>
  </w:style>
  <w:style w:type="character" w:customStyle="1" w:styleId="Heading4Char">
    <w:name w:val="Heading 4 Char"/>
    <w:basedOn w:val="DefaultParagraphFont"/>
    <w:link w:val="Heading4"/>
    <w:uiPriority w:val="1"/>
    <w:rsid w:val="00CA3702"/>
    <w:rPr>
      <w:rFonts w:ascii="Arial" w:hAnsi="Arial"/>
      <w:bCs/>
      <w:sz w:val="20"/>
      <w:szCs w:val="28"/>
    </w:rPr>
  </w:style>
  <w:style w:type="character" w:customStyle="1" w:styleId="Heading5Char">
    <w:name w:val="Heading 5 Char"/>
    <w:basedOn w:val="DefaultParagraphFont"/>
    <w:link w:val="Heading5"/>
    <w:uiPriority w:val="1"/>
    <w:rsid w:val="00CA3702"/>
    <w:rPr>
      <w:rFonts w:ascii="Arial" w:hAnsi="Arial"/>
      <w:bCs/>
      <w:iCs/>
      <w:sz w:val="20"/>
      <w:szCs w:val="26"/>
    </w:rPr>
  </w:style>
  <w:style w:type="character" w:customStyle="1" w:styleId="Heading6Char">
    <w:name w:val="Heading 6 Char"/>
    <w:basedOn w:val="DefaultParagraphFont"/>
    <w:link w:val="Heading6"/>
    <w:uiPriority w:val="1"/>
    <w:rsid w:val="00CA3702"/>
    <w:rPr>
      <w:rFonts w:ascii="Arial" w:hAnsi="Arial"/>
      <w:bCs/>
      <w:sz w:val="20"/>
      <w:szCs w:val="20"/>
    </w:rPr>
  </w:style>
  <w:style w:type="character" w:customStyle="1" w:styleId="Heading7Char">
    <w:name w:val="Heading 7 Char"/>
    <w:basedOn w:val="DefaultParagraphFont"/>
    <w:link w:val="Heading7"/>
    <w:uiPriority w:val="10"/>
    <w:rsid w:val="00CA3702"/>
    <w:rPr>
      <w:rFonts w:ascii="Arial" w:hAnsi="Arial"/>
      <w:sz w:val="20"/>
      <w:szCs w:val="20"/>
    </w:rPr>
  </w:style>
  <w:style w:type="character" w:customStyle="1" w:styleId="Heading8Char">
    <w:name w:val="Heading 8 Char"/>
    <w:basedOn w:val="DefaultParagraphFont"/>
    <w:link w:val="Heading8"/>
    <w:rsid w:val="009B423F"/>
    <w:rPr>
      <w:rFonts w:ascii="Arial" w:eastAsia="Times New Roman" w:hAnsi="Arial" w:cs="Times New Roman"/>
      <w:i/>
      <w:kern w:val="22"/>
      <w:szCs w:val="20"/>
    </w:rPr>
  </w:style>
  <w:style w:type="character" w:customStyle="1" w:styleId="Heading9Char">
    <w:name w:val="Heading 9 Char"/>
    <w:basedOn w:val="DefaultParagraphFont"/>
    <w:link w:val="Heading9"/>
    <w:rsid w:val="009B423F"/>
    <w:rPr>
      <w:rFonts w:ascii="Arial" w:eastAsia="Times New Roman" w:hAnsi="Arial" w:cs="Times New Roman"/>
      <w:kern w:val="22"/>
      <w:szCs w:val="20"/>
    </w:rPr>
  </w:style>
  <w:style w:type="paragraph" w:styleId="BalloonText">
    <w:name w:val="Balloon Text"/>
    <w:basedOn w:val="Normal"/>
    <w:link w:val="BalloonTextChar"/>
    <w:uiPriority w:val="99"/>
    <w:semiHidden/>
    <w:unhideWhenUsed/>
    <w:rsid w:val="009B423F"/>
    <w:pPr>
      <w:spacing w:after="0" w:line="240" w:lineRule="auto"/>
    </w:pPr>
    <w:rPr>
      <w:rFonts w:ascii="Tahoma" w:eastAsia="PMingLiU" w:hAnsi="Tahoma" w:cs="Tahoma"/>
      <w:sz w:val="16"/>
      <w:szCs w:val="16"/>
      <w:lang w:val="en-US"/>
    </w:rPr>
  </w:style>
  <w:style w:type="character" w:customStyle="1" w:styleId="BalloonTextChar">
    <w:name w:val="Balloon Text Char"/>
    <w:basedOn w:val="DefaultParagraphFont"/>
    <w:link w:val="BalloonText"/>
    <w:uiPriority w:val="99"/>
    <w:semiHidden/>
    <w:rsid w:val="009B423F"/>
    <w:rPr>
      <w:rFonts w:ascii="Tahoma" w:eastAsia="PMingLiU" w:hAnsi="Tahoma" w:cs="Tahoma"/>
      <w:sz w:val="16"/>
      <w:szCs w:val="16"/>
      <w:lang w:val="en-US"/>
    </w:rPr>
  </w:style>
  <w:style w:type="paragraph" w:styleId="ListParagraph">
    <w:name w:val="List Paragraph"/>
    <w:aliases w:val="F5 List Paragraph,Dot pt,No Spacing1,List Paragraph Char Char Char,Indicator Text,List Paragraph1,Numbered Para 1,Bullet Points,List Paragraph12,Bullet 1,Bullet,MAIN CONTENT,Colorful List - Accent 11,List Paragraph11,Párrafo de lista"/>
    <w:basedOn w:val="Normal"/>
    <w:link w:val="ListParagraphChar"/>
    <w:uiPriority w:val="4"/>
    <w:qFormat/>
    <w:rsid w:val="009B423F"/>
    <w:pPr>
      <w:numPr>
        <w:numId w:val="46"/>
      </w:numPr>
      <w:spacing w:after="0" w:line="240" w:lineRule="auto"/>
      <w:contextualSpacing/>
    </w:pPr>
    <w:rPr>
      <w:rFonts w:ascii="Times New Roman" w:eastAsia="PMingLiU" w:hAnsi="Times New Roman" w:cs="Times New Roman"/>
      <w:lang w:val="en-US"/>
    </w:rPr>
  </w:style>
  <w:style w:type="paragraph" w:customStyle="1" w:styleId="Schedule">
    <w:name w:val="Schedule"/>
    <w:basedOn w:val="BodyText"/>
    <w:next w:val="BodyText"/>
    <w:uiPriority w:val="29"/>
    <w:qFormat/>
    <w:rsid w:val="009B423F"/>
    <w:pPr>
      <w:keepNext/>
      <w:numPr>
        <w:numId w:val="2"/>
      </w:numPr>
      <w:tabs>
        <w:tab w:val="left" w:pos="504"/>
        <w:tab w:val="num" w:pos="567"/>
      </w:tabs>
      <w:spacing w:after="240" w:line="276" w:lineRule="auto"/>
      <w:ind w:left="720"/>
      <w:outlineLvl w:val="0"/>
    </w:pPr>
    <w:rPr>
      <w:rFonts w:eastAsia="Arial" w:cs="Arial"/>
      <w:b/>
      <w:bCs/>
      <w:sz w:val="28"/>
      <w:szCs w:val="32"/>
      <w:lang w:val="en-GB"/>
    </w:rPr>
  </w:style>
  <w:style w:type="paragraph" w:customStyle="1" w:styleId="Part">
    <w:name w:val="Part"/>
    <w:basedOn w:val="BodyText"/>
    <w:next w:val="BodyText"/>
    <w:uiPriority w:val="31"/>
    <w:qFormat/>
    <w:rsid w:val="009B423F"/>
    <w:pPr>
      <w:keepNext/>
      <w:numPr>
        <w:ilvl w:val="2"/>
        <w:numId w:val="2"/>
      </w:numPr>
      <w:tabs>
        <w:tab w:val="num" w:pos="1701"/>
      </w:tabs>
      <w:spacing w:after="240" w:line="276" w:lineRule="auto"/>
      <w:ind w:left="1134" w:firstLine="284"/>
      <w:outlineLvl w:val="1"/>
    </w:pPr>
    <w:rPr>
      <w:rFonts w:eastAsia="Arial" w:cs="Arial"/>
      <w:b/>
      <w:bCs/>
      <w:sz w:val="24"/>
      <w:szCs w:val="28"/>
      <w:lang w:val="en-GB"/>
    </w:rPr>
  </w:style>
  <w:style w:type="paragraph" w:customStyle="1" w:styleId="Sch1Number">
    <w:name w:val="Sch 1 Number"/>
    <w:basedOn w:val="BodyText"/>
    <w:uiPriority w:val="31"/>
    <w:qFormat/>
    <w:rsid w:val="009B423F"/>
    <w:pPr>
      <w:numPr>
        <w:ilvl w:val="3"/>
        <w:numId w:val="2"/>
      </w:numPr>
      <w:spacing w:after="240" w:line="276" w:lineRule="auto"/>
      <w:ind w:left="0" w:firstLine="0"/>
    </w:pPr>
    <w:rPr>
      <w:rFonts w:eastAsia="Arial" w:cs="Arial"/>
      <w:szCs w:val="20"/>
      <w:lang w:val="en-GB"/>
    </w:rPr>
  </w:style>
  <w:style w:type="paragraph" w:customStyle="1" w:styleId="Sch2Number">
    <w:name w:val="Sch 2 Number"/>
    <w:basedOn w:val="BodyText"/>
    <w:uiPriority w:val="31"/>
    <w:qFormat/>
    <w:rsid w:val="009B423F"/>
    <w:pPr>
      <w:numPr>
        <w:ilvl w:val="4"/>
        <w:numId w:val="2"/>
      </w:numPr>
      <w:spacing w:after="240" w:line="276" w:lineRule="auto"/>
      <w:ind w:left="0" w:firstLine="0"/>
    </w:pPr>
    <w:rPr>
      <w:rFonts w:eastAsia="Arial" w:cs="Arial"/>
      <w:szCs w:val="20"/>
      <w:lang w:val="en-GB"/>
    </w:rPr>
  </w:style>
  <w:style w:type="paragraph" w:customStyle="1" w:styleId="Sch3Number">
    <w:name w:val="Sch 3 Number"/>
    <w:basedOn w:val="BodyText"/>
    <w:uiPriority w:val="31"/>
    <w:rsid w:val="009B423F"/>
    <w:pPr>
      <w:numPr>
        <w:ilvl w:val="5"/>
        <w:numId w:val="2"/>
      </w:numPr>
      <w:spacing w:after="240" w:line="276" w:lineRule="auto"/>
      <w:ind w:left="0" w:firstLine="0"/>
    </w:pPr>
    <w:rPr>
      <w:rFonts w:eastAsia="Arial" w:cs="Arial"/>
      <w:szCs w:val="20"/>
      <w:lang w:val="en-GB"/>
    </w:rPr>
  </w:style>
  <w:style w:type="paragraph" w:customStyle="1" w:styleId="Sch4Number">
    <w:name w:val="Sch 4 Number"/>
    <w:basedOn w:val="BodyText"/>
    <w:uiPriority w:val="31"/>
    <w:qFormat/>
    <w:rsid w:val="009B423F"/>
    <w:pPr>
      <w:numPr>
        <w:ilvl w:val="6"/>
        <w:numId w:val="2"/>
      </w:numPr>
      <w:spacing w:after="240" w:line="276" w:lineRule="auto"/>
      <w:ind w:left="0" w:firstLine="0"/>
    </w:pPr>
    <w:rPr>
      <w:rFonts w:eastAsia="Arial" w:cs="Arial"/>
      <w:szCs w:val="20"/>
      <w:lang w:val="en-GB"/>
    </w:rPr>
  </w:style>
  <w:style w:type="paragraph" w:customStyle="1" w:styleId="Sch5Number">
    <w:name w:val="Sch 5 Number"/>
    <w:basedOn w:val="BodyText"/>
    <w:uiPriority w:val="31"/>
    <w:rsid w:val="009B423F"/>
    <w:pPr>
      <w:numPr>
        <w:ilvl w:val="7"/>
        <w:numId w:val="2"/>
      </w:numPr>
      <w:tabs>
        <w:tab w:val="num" w:pos="5760"/>
      </w:tabs>
      <w:spacing w:after="240" w:line="276" w:lineRule="auto"/>
      <w:ind w:left="5760" w:hanging="360"/>
    </w:pPr>
    <w:rPr>
      <w:rFonts w:eastAsia="Arial" w:cs="Arial"/>
      <w:szCs w:val="20"/>
      <w:lang w:val="en-GB"/>
    </w:rPr>
  </w:style>
  <w:style w:type="paragraph" w:customStyle="1" w:styleId="Sch6Number">
    <w:name w:val="Sch 6 Number"/>
    <w:basedOn w:val="BodyText"/>
    <w:uiPriority w:val="31"/>
    <w:rsid w:val="009B423F"/>
    <w:pPr>
      <w:numPr>
        <w:ilvl w:val="8"/>
        <w:numId w:val="2"/>
      </w:numPr>
      <w:tabs>
        <w:tab w:val="num" w:pos="6480"/>
      </w:tabs>
      <w:spacing w:after="240" w:line="276" w:lineRule="auto"/>
      <w:ind w:left="6480" w:hanging="180"/>
    </w:pPr>
    <w:rPr>
      <w:rFonts w:eastAsia="Arial" w:cs="Arial"/>
      <w:szCs w:val="20"/>
      <w:lang w:val="en-GB"/>
    </w:rPr>
  </w:style>
  <w:style w:type="paragraph" w:customStyle="1" w:styleId="SubSchedule">
    <w:name w:val="Sub Schedule"/>
    <w:basedOn w:val="BodyText"/>
    <w:next w:val="BodyText"/>
    <w:uiPriority w:val="31"/>
    <w:rsid w:val="009B423F"/>
    <w:pPr>
      <w:keepNext/>
      <w:numPr>
        <w:ilvl w:val="1"/>
        <w:numId w:val="2"/>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A4587"/>
    <w:pPr>
      <w:spacing w:after="280" w:line="280" w:lineRule="atLeast"/>
    </w:pPr>
    <w:rPr>
      <w:rFonts w:ascii="Arial" w:eastAsia="PMingLiU" w:hAnsi="Arial" w:cs="Times New Roman"/>
      <w:sz w:val="20"/>
      <w:lang w:val="en-US"/>
    </w:rPr>
  </w:style>
  <w:style w:type="character" w:customStyle="1" w:styleId="BodyTextChar">
    <w:name w:val="Body Text Char"/>
    <w:basedOn w:val="DefaultParagraphFont"/>
    <w:link w:val="BodyText"/>
    <w:rsid w:val="009A4587"/>
    <w:rPr>
      <w:rFonts w:ascii="Arial" w:eastAsia="PMingLiU" w:hAnsi="Arial" w:cs="Times New Roman"/>
      <w:sz w:val="20"/>
      <w:lang w:val="en-US"/>
    </w:rPr>
  </w:style>
  <w:style w:type="character" w:styleId="CommentReference">
    <w:name w:val="annotation reference"/>
    <w:uiPriority w:val="99"/>
    <w:rsid w:val="009B423F"/>
    <w:rPr>
      <w:sz w:val="16"/>
      <w:szCs w:val="16"/>
    </w:rPr>
  </w:style>
  <w:style w:type="paragraph" w:styleId="CommentText">
    <w:name w:val="annotation text"/>
    <w:basedOn w:val="Normal"/>
    <w:link w:val="CommentTextChar"/>
    <w:uiPriority w:val="99"/>
    <w:rsid w:val="009B423F"/>
    <w:pPr>
      <w:tabs>
        <w:tab w:val="num" w:pos="3403"/>
      </w:tabs>
      <w:spacing w:before="120" w:after="120" w:line="240" w:lineRule="auto"/>
      <w:ind w:left="2836"/>
    </w:pPr>
    <w:rPr>
      <w:rFonts w:ascii="Verdana" w:eastAsia="Times New Roman" w:hAnsi="Verdana" w:cs="Times New Roman"/>
      <w:sz w:val="20"/>
      <w:szCs w:val="20"/>
      <w:lang w:eastAsia="ko-KR"/>
    </w:rPr>
  </w:style>
  <w:style w:type="character" w:customStyle="1" w:styleId="CommentTextChar">
    <w:name w:val="Comment Text Char"/>
    <w:basedOn w:val="DefaultParagraphFont"/>
    <w:link w:val="CommentText"/>
    <w:uiPriority w:val="99"/>
    <w:rsid w:val="009B423F"/>
    <w:rPr>
      <w:rFonts w:ascii="Verdana" w:eastAsia="Times New Roman" w:hAnsi="Verdana" w:cs="Times New Roman"/>
      <w:sz w:val="20"/>
      <w:szCs w:val="20"/>
      <w:lang w:eastAsia="ko-KR"/>
    </w:rPr>
  </w:style>
  <w:style w:type="paragraph" w:styleId="TOC1">
    <w:name w:val="toc 1"/>
    <w:basedOn w:val="Normal"/>
    <w:next w:val="Normal"/>
    <w:autoRedefine/>
    <w:uiPriority w:val="39"/>
    <w:unhideWhenUsed/>
    <w:rsid w:val="00416F65"/>
    <w:pPr>
      <w:tabs>
        <w:tab w:val="left" w:pos="709"/>
        <w:tab w:val="right" w:leader="dot" w:pos="9710"/>
      </w:tabs>
      <w:spacing w:after="120" w:line="280" w:lineRule="atLeast"/>
    </w:pPr>
    <w:rPr>
      <w:rFonts w:ascii="Arial Bold" w:eastAsia="PMingLiU" w:hAnsi="Arial Bold" w:cs="Times New Roman"/>
      <w:b/>
      <w:caps/>
      <w:sz w:val="20"/>
      <w:lang w:val="en-US"/>
    </w:rPr>
  </w:style>
  <w:style w:type="paragraph" w:styleId="TOC2">
    <w:name w:val="toc 2"/>
    <w:basedOn w:val="Normal"/>
    <w:next w:val="Normal"/>
    <w:autoRedefine/>
    <w:uiPriority w:val="39"/>
    <w:unhideWhenUsed/>
    <w:rsid w:val="009B423F"/>
    <w:pPr>
      <w:tabs>
        <w:tab w:val="left" w:pos="660"/>
        <w:tab w:val="right" w:leader="dot" w:pos="9710"/>
      </w:tabs>
      <w:spacing w:after="100" w:line="240" w:lineRule="auto"/>
      <w:ind w:left="220"/>
    </w:pPr>
    <w:rPr>
      <w:rFonts w:ascii="Times New Roman" w:eastAsia="PMingLiU" w:hAnsi="Times New Roman" w:cs="Times New Roman"/>
      <w:lang w:val="en-US"/>
    </w:rPr>
  </w:style>
  <w:style w:type="character" w:styleId="Hyperlink">
    <w:name w:val="Hyperlink"/>
    <w:basedOn w:val="DefaultParagraphFont"/>
    <w:uiPriority w:val="99"/>
    <w:unhideWhenUsed/>
    <w:rsid w:val="009B423F"/>
    <w:rPr>
      <w:color w:val="0000FF" w:themeColor="hyperlink"/>
      <w:u w:val="single"/>
    </w:rPr>
  </w:style>
  <w:style w:type="paragraph" w:styleId="FootnoteText">
    <w:name w:val="footnote text"/>
    <w:basedOn w:val="Normal"/>
    <w:link w:val="FootnoteTextChar"/>
    <w:uiPriority w:val="9"/>
    <w:unhideWhenUsed/>
    <w:rsid w:val="009B423F"/>
    <w:pPr>
      <w:spacing w:after="0" w:line="240" w:lineRule="auto"/>
    </w:pPr>
    <w:rPr>
      <w:rFonts w:ascii="Times New Roman" w:eastAsia="PMingLiU" w:hAnsi="Times New Roman" w:cs="Times New Roman"/>
      <w:sz w:val="20"/>
      <w:szCs w:val="20"/>
      <w:lang w:val="en-US"/>
    </w:rPr>
  </w:style>
  <w:style w:type="character" w:customStyle="1" w:styleId="FootnoteTextChar">
    <w:name w:val="Footnote Text Char"/>
    <w:basedOn w:val="DefaultParagraphFont"/>
    <w:link w:val="FootnoteText"/>
    <w:uiPriority w:val="9"/>
    <w:rsid w:val="009B423F"/>
    <w:rPr>
      <w:rFonts w:ascii="Times New Roman" w:eastAsia="PMingLiU" w:hAnsi="Times New Roman" w:cs="Times New Roman"/>
      <w:sz w:val="20"/>
      <w:szCs w:val="20"/>
      <w:lang w:val="en-US"/>
    </w:rPr>
  </w:style>
  <w:style w:type="character" w:styleId="FootnoteReference">
    <w:name w:val="footnote reference"/>
    <w:basedOn w:val="DefaultParagraphFont"/>
    <w:uiPriority w:val="99"/>
    <w:unhideWhenUsed/>
    <w:rsid w:val="009B423F"/>
    <w:rPr>
      <w:vertAlign w:val="superscript"/>
    </w:rPr>
  </w:style>
  <w:style w:type="paragraph" w:styleId="TOC3">
    <w:name w:val="toc 3"/>
    <w:basedOn w:val="Normal"/>
    <w:next w:val="Normal"/>
    <w:autoRedefine/>
    <w:uiPriority w:val="39"/>
    <w:unhideWhenUsed/>
    <w:rsid w:val="009B423F"/>
    <w:pPr>
      <w:spacing w:after="100"/>
      <w:ind w:left="440"/>
    </w:pPr>
    <w:rPr>
      <w:rFonts w:eastAsiaTheme="minorEastAsia"/>
      <w:lang w:eastAsia="en-GB"/>
    </w:rPr>
  </w:style>
  <w:style w:type="paragraph" w:styleId="TOC4">
    <w:name w:val="toc 4"/>
    <w:basedOn w:val="Normal"/>
    <w:next w:val="Normal"/>
    <w:autoRedefine/>
    <w:uiPriority w:val="39"/>
    <w:unhideWhenUsed/>
    <w:rsid w:val="009B423F"/>
    <w:pPr>
      <w:spacing w:after="100"/>
      <w:ind w:left="660"/>
    </w:pPr>
    <w:rPr>
      <w:rFonts w:eastAsiaTheme="minorEastAsia"/>
      <w:lang w:eastAsia="en-GB"/>
    </w:rPr>
  </w:style>
  <w:style w:type="paragraph" w:styleId="TOC5">
    <w:name w:val="toc 5"/>
    <w:basedOn w:val="Normal"/>
    <w:next w:val="Normal"/>
    <w:autoRedefine/>
    <w:uiPriority w:val="39"/>
    <w:unhideWhenUsed/>
    <w:rsid w:val="009B423F"/>
    <w:pPr>
      <w:spacing w:after="100"/>
      <w:ind w:left="880"/>
    </w:pPr>
    <w:rPr>
      <w:rFonts w:eastAsiaTheme="minorEastAsia"/>
      <w:lang w:eastAsia="en-GB"/>
    </w:rPr>
  </w:style>
  <w:style w:type="paragraph" w:styleId="TOC6">
    <w:name w:val="toc 6"/>
    <w:basedOn w:val="Normal"/>
    <w:next w:val="Normal"/>
    <w:autoRedefine/>
    <w:uiPriority w:val="39"/>
    <w:unhideWhenUsed/>
    <w:rsid w:val="009B423F"/>
    <w:pPr>
      <w:spacing w:after="100"/>
      <w:ind w:left="1100"/>
    </w:pPr>
    <w:rPr>
      <w:rFonts w:eastAsiaTheme="minorEastAsia"/>
      <w:lang w:eastAsia="en-GB"/>
    </w:rPr>
  </w:style>
  <w:style w:type="paragraph" w:styleId="TOC7">
    <w:name w:val="toc 7"/>
    <w:basedOn w:val="Normal"/>
    <w:next w:val="Normal"/>
    <w:autoRedefine/>
    <w:uiPriority w:val="39"/>
    <w:unhideWhenUsed/>
    <w:rsid w:val="009B423F"/>
    <w:pPr>
      <w:spacing w:after="100"/>
      <w:ind w:left="1320"/>
    </w:pPr>
    <w:rPr>
      <w:rFonts w:eastAsiaTheme="minorEastAsia"/>
      <w:lang w:eastAsia="en-GB"/>
    </w:rPr>
  </w:style>
  <w:style w:type="paragraph" w:styleId="TOC8">
    <w:name w:val="toc 8"/>
    <w:basedOn w:val="Normal"/>
    <w:next w:val="Normal"/>
    <w:autoRedefine/>
    <w:uiPriority w:val="39"/>
    <w:unhideWhenUsed/>
    <w:rsid w:val="009B423F"/>
    <w:pPr>
      <w:spacing w:after="100"/>
      <w:ind w:left="1540"/>
    </w:pPr>
    <w:rPr>
      <w:rFonts w:eastAsiaTheme="minorEastAsia"/>
      <w:lang w:eastAsia="en-GB"/>
    </w:rPr>
  </w:style>
  <w:style w:type="paragraph" w:styleId="TOC9">
    <w:name w:val="toc 9"/>
    <w:basedOn w:val="Normal"/>
    <w:next w:val="Normal"/>
    <w:autoRedefine/>
    <w:uiPriority w:val="39"/>
    <w:unhideWhenUsed/>
    <w:rsid w:val="009B423F"/>
    <w:pPr>
      <w:spacing w:after="100"/>
      <w:ind w:left="1760"/>
    </w:pPr>
    <w:rPr>
      <w:rFonts w:eastAsiaTheme="minorEastAsia"/>
      <w:lang w:eastAsia="en-GB"/>
    </w:rPr>
  </w:style>
  <w:style w:type="paragraph" w:styleId="Revision">
    <w:name w:val="Revision"/>
    <w:hidden/>
    <w:uiPriority w:val="99"/>
    <w:semiHidden/>
    <w:rsid w:val="009B423F"/>
    <w:pPr>
      <w:spacing w:after="0" w:line="240" w:lineRule="auto"/>
    </w:pPr>
    <w:rPr>
      <w:rFonts w:ascii="Times New Roman" w:eastAsia="PMingLiU" w:hAnsi="Times New Roman" w:cs="Times New Roman"/>
      <w:lang w:val="en-US"/>
    </w:rPr>
  </w:style>
  <w:style w:type="paragraph" w:customStyle="1" w:styleId="Level1">
    <w:name w:val="Level 1"/>
    <w:basedOn w:val="Normal"/>
    <w:next w:val="Normal"/>
    <w:qFormat/>
    <w:rsid w:val="009B423F"/>
    <w:pPr>
      <w:keepNext/>
      <w:numPr>
        <w:numId w:val="4"/>
      </w:numPr>
      <w:spacing w:before="280" w:after="140" w:line="290" w:lineRule="auto"/>
      <w:jc w:val="both"/>
    </w:pPr>
    <w:rPr>
      <w:rFonts w:ascii="Arial" w:eastAsia="Times New Roman" w:hAnsi="Arial" w:cs="Times New Roman"/>
      <w:b/>
      <w:bCs/>
      <w:kern w:val="20"/>
      <w:lang w:eastAsia="zh-CN" w:bidi="hi-IN"/>
    </w:rPr>
  </w:style>
  <w:style w:type="paragraph" w:customStyle="1" w:styleId="Level2">
    <w:name w:val="Level 2"/>
    <w:basedOn w:val="Normal"/>
    <w:link w:val="Level2Char"/>
    <w:qFormat/>
    <w:rsid w:val="009B423F"/>
    <w:pPr>
      <w:numPr>
        <w:ilvl w:val="1"/>
        <w:numId w:val="4"/>
      </w:numPr>
      <w:spacing w:after="140" w:line="290" w:lineRule="auto"/>
      <w:ind w:left="680"/>
      <w:jc w:val="both"/>
    </w:pPr>
    <w:rPr>
      <w:rFonts w:ascii="Arial" w:eastAsia="Times New Roman" w:hAnsi="Arial" w:cs="Times New Roman"/>
      <w:kern w:val="20"/>
      <w:lang w:eastAsia="zh-CN" w:bidi="hi-IN"/>
    </w:rPr>
  </w:style>
  <w:style w:type="paragraph" w:customStyle="1" w:styleId="Level3">
    <w:name w:val="Level 3"/>
    <w:basedOn w:val="Normal"/>
    <w:link w:val="Level3Char"/>
    <w:qFormat/>
    <w:rsid w:val="009B423F"/>
    <w:pPr>
      <w:numPr>
        <w:ilvl w:val="2"/>
        <w:numId w:val="4"/>
      </w:numPr>
      <w:spacing w:after="140" w:line="290" w:lineRule="auto"/>
      <w:jc w:val="both"/>
    </w:pPr>
    <w:rPr>
      <w:rFonts w:ascii="Arial" w:eastAsia="Times New Roman" w:hAnsi="Arial" w:cs="Times New Roman"/>
      <w:kern w:val="20"/>
      <w:lang w:eastAsia="zh-CN" w:bidi="hi-IN"/>
    </w:rPr>
  </w:style>
  <w:style w:type="paragraph" w:customStyle="1" w:styleId="Level4">
    <w:name w:val="Level 4"/>
    <w:basedOn w:val="Normal"/>
    <w:qFormat/>
    <w:rsid w:val="009B423F"/>
    <w:pPr>
      <w:spacing w:after="140" w:line="290" w:lineRule="auto"/>
      <w:jc w:val="both"/>
    </w:pPr>
    <w:rPr>
      <w:rFonts w:ascii="Arial" w:eastAsia="Times New Roman" w:hAnsi="Arial" w:cs="Times New Roman"/>
      <w:kern w:val="20"/>
      <w:lang w:eastAsia="zh-CN" w:bidi="hi-IN"/>
    </w:rPr>
  </w:style>
  <w:style w:type="paragraph" w:customStyle="1" w:styleId="Level5">
    <w:name w:val="Level 5"/>
    <w:basedOn w:val="Normal"/>
    <w:qFormat/>
    <w:rsid w:val="009B423F"/>
    <w:pPr>
      <w:numPr>
        <w:ilvl w:val="4"/>
        <w:numId w:val="4"/>
      </w:numPr>
      <w:spacing w:after="140" w:line="290" w:lineRule="auto"/>
      <w:jc w:val="both"/>
    </w:pPr>
    <w:rPr>
      <w:rFonts w:ascii="Arial" w:eastAsia="Times New Roman" w:hAnsi="Arial" w:cs="Times New Roman"/>
      <w:kern w:val="20"/>
      <w:sz w:val="20"/>
      <w:szCs w:val="24"/>
      <w:lang w:eastAsia="zh-CN" w:bidi="hi-IN"/>
    </w:rPr>
  </w:style>
  <w:style w:type="paragraph" w:customStyle="1" w:styleId="Level6">
    <w:name w:val="Level 6"/>
    <w:basedOn w:val="Normal"/>
    <w:rsid w:val="009B423F"/>
    <w:pPr>
      <w:numPr>
        <w:ilvl w:val="5"/>
        <w:numId w:val="4"/>
      </w:numPr>
      <w:spacing w:after="140" w:line="290" w:lineRule="auto"/>
      <w:jc w:val="both"/>
    </w:pPr>
    <w:rPr>
      <w:rFonts w:ascii="Arial" w:eastAsia="Times New Roman" w:hAnsi="Arial" w:cs="Times New Roman"/>
      <w:kern w:val="20"/>
      <w:sz w:val="20"/>
      <w:szCs w:val="24"/>
      <w:lang w:eastAsia="zh-CN" w:bidi="hi-IN"/>
    </w:rPr>
  </w:style>
  <w:style w:type="paragraph" w:customStyle="1" w:styleId="Level7">
    <w:name w:val="Level 7"/>
    <w:basedOn w:val="Normal"/>
    <w:rsid w:val="009B423F"/>
    <w:pPr>
      <w:numPr>
        <w:ilvl w:val="6"/>
        <w:numId w:val="4"/>
      </w:numPr>
      <w:spacing w:after="140" w:line="290" w:lineRule="auto"/>
      <w:jc w:val="both"/>
    </w:pPr>
    <w:rPr>
      <w:rFonts w:ascii="Arial" w:eastAsia="Times New Roman" w:hAnsi="Arial" w:cs="Times New Roman"/>
      <w:kern w:val="20"/>
      <w:sz w:val="20"/>
      <w:szCs w:val="24"/>
      <w:lang w:eastAsia="zh-CN" w:bidi="hi-IN"/>
    </w:rPr>
  </w:style>
  <w:style w:type="paragraph" w:customStyle="1" w:styleId="Level8">
    <w:name w:val="Level 8"/>
    <w:basedOn w:val="Normal"/>
    <w:rsid w:val="009B423F"/>
    <w:pPr>
      <w:numPr>
        <w:ilvl w:val="7"/>
        <w:numId w:val="4"/>
      </w:numPr>
      <w:spacing w:after="140" w:line="290" w:lineRule="auto"/>
      <w:jc w:val="both"/>
    </w:pPr>
    <w:rPr>
      <w:rFonts w:ascii="Arial" w:eastAsia="Times New Roman" w:hAnsi="Arial" w:cs="Times New Roman"/>
      <w:kern w:val="20"/>
      <w:sz w:val="20"/>
      <w:szCs w:val="24"/>
      <w:lang w:eastAsia="zh-CN" w:bidi="hi-IN"/>
    </w:rPr>
  </w:style>
  <w:style w:type="paragraph" w:customStyle="1" w:styleId="Level9">
    <w:name w:val="Level 9"/>
    <w:basedOn w:val="Normal"/>
    <w:rsid w:val="009B423F"/>
    <w:pPr>
      <w:numPr>
        <w:ilvl w:val="8"/>
        <w:numId w:val="4"/>
      </w:numPr>
      <w:spacing w:after="140" w:line="290" w:lineRule="auto"/>
      <w:jc w:val="both"/>
    </w:pPr>
    <w:rPr>
      <w:rFonts w:ascii="Arial" w:eastAsia="Times New Roman" w:hAnsi="Arial" w:cs="Times New Roman"/>
      <w:kern w:val="20"/>
      <w:sz w:val="20"/>
      <w:szCs w:val="24"/>
      <w:lang w:eastAsia="zh-CN" w:bidi="hi-IN"/>
    </w:rPr>
  </w:style>
  <w:style w:type="character" w:customStyle="1" w:styleId="Level2Char">
    <w:name w:val="Level 2 Char"/>
    <w:link w:val="Level2"/>
    <w:locked/>
    <w:rsid w:val="009B423F"/>
    <w:rPr>
      <w:rFonts w:ascii="Arial" w:eastAsia="Times New Roman" w:hAnsi="Arial" w:cs="Times New Roman"/>
      <w:kern w:val="20"/>
      <w:lang w:eastAsia="zh-CN" w:bidi="hi-IN"/>
    </w:rPr>
  </w:style>
  <w:style w:type="table" w:styleId="TableGrid">
    <w:name w:val="Table Grid"/>
    <w:basedOn w:val="TableNormal"/>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423F"/>
    <w:pPr>
      <w:spacing w:line="240" w:lineRule="auto"/>
    </w:pPr>
    <w:rPr>
      <w:i/>
      <w:iCs/>
      <w:color w:val="1F497D" w:themeColor="text2"/>
      <w:sz w:val="18"/>
      <w:szCs w:val="18"/>
    </w:rPr>
  </w:style>
  <w:style w:type="table" w:customStyle="1" w:styleId="GridTable4-Accent11">
    <w:name w:val="Grid Table 4 - Accent 11"/>
    <w:basedOn w:val="TableNormal"/>
    <w:uiPriority w:val="49"/>
    <w:rsid w:val="009B423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B423F"/>
    <w:rPr>
      <w:color w:val="800080" w:themeColor="followedHyperlink"/>
      <w:u w:val="single"/>
    </w:rPr>
  </w:style>
  <w:style w:type="character" w:styleId="PageNumber">
    <w:name w:val="page number"/>
    <w:basedOn w:val="DefaultParagraphFont"/>
    <w:rsid w:val="009B423F"/>
  </w:style>
  <w:style w:type="paragraph" w:customStyle="1" w:styleId="Level1Heading">
    <w:name w:val="Level 1 Heading"/>
    <w:basedOn w:val="BodyText"/>
    <w:next w:val="Normal"/>
    <w:uiPriority w:val="19"/>
    <w:qFormat/>
    <w:rsid w:val="009B423F"/>
    <w:pPr>
      <w:keepNext/>
      <w:numPr>
        <w:numId w:val="6"/>
      </w:numPr>
      <w:tabs>
        <w:tab w:val="num" w:pos="360"/>
      </w:tabs>
      <w:spacing w:after="240" w:line="276" w:lineRule="auto"/>
      <w:ind w:left="0" w:firstLine="0"/>
      <w:outlineLvl w:val="0"/>
    </w:pPr>
    <w:rPr>
      <w:rFonts w:asciiTheme="minorHAnsi" w:eastAsiaTheme="minorHAnsi" w:hAnsiTheme="minorHAnsi" w:cstheme="minorBidi"/>
      <w:b/>
      <w:bCs/>
      <w:szCs w:val="24"/>
      <w:lang w:val="en-GB"/>
    </w:rPr>
  </w:style>
  <w:style w:type="paragraph" w:customStyle="1" w:styleId="Level2Number">
    <w:name w:val="Level 2 Number"/>
    <w:basedOn w:val="BodyText"/>
    <w:uiPriority w:val="19"/>
    <w:qFormat/>
    <w:rsid w:val="009B423F"/>
    <w:pPr>
      <w:numPr>
        <w:ilvl w:val="1"/>
        <w:numId w:val="6"/>
      </w:numPr>
      <w:spacing w:after="240" w:line="276" w:lineRule="auto"/>
    </w:pPr>
    <w:rPr>
      <w:rFonts w:asciiTheme="minorHAnsi" w:eastAsiaTheme="minorHAnsi" w:hAnsiTheme="minorHAnsi" w:cstheme="minorBidi"/>
      <w:szCs w:val="20"/>
      <w:lang w:val="en-GB"/>
    </w:rPr>
  </w:style>
  <w:style w:type="paragraph" w:customStyle="1" w:styleId="Level3Number">
    <w:name w:val="Level 3 Number"/>
    <w:basedOn w:val="BodyText"/>
    <w:uiPriority w:val="19"/>
    <w:qFormat/>
    <w:rsid w:val="009B423F"/>
    <w:pPr>
      <w:numPr>
        <w:ilvl w:val="2"/>
        <w:numId w:val="6"/>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4Number">
    <w:name w:val="Level 4 Number"/>
    <w:basedOn w:val="BodyText"/>
    <w:uiPriority w:val="19"/>
    <w:qFormat/>
    <w:rsid w:val="009B423F"/>
    <w:pPr>
      <w:numPr>
        <w:ilvl w:val="3"/>
        <w:numId w:val="6"/>
      </w:numPr>
      <w:spacing w:after="240" w:line="276" w:lineRule="auto"/>
    </w:pPr>
    <w:rPr>
      <w:rFonts w:asciiTheme="minorHAnsi" w:eastAsiaTheme="minorHAnsi" w:hAnsiTheme="minorHAnsi" w:cstheme="minorBidi"/>
      <w:szCs w:val="20"/>
      <w:lang w:val="en-GB"/>
    </w:rPr>
  </w:style>
  <w:style w:type="paragraph" w:customStyle="1" w:styleId="Level5Number">
    <w:name w:val="Level 5 Number"/>
    <w:basedOn w:val="BodyText"/>
    <w:uiPriority w:val="19"/>
    <w:rsid w:val="009B423F"/>
    <w:pPr>
      <w:spacing w:after="240" w:line="276" w:lineRule="auto"/>
    </w:pPr>
    <w:rPr>
      <w:rFonts w:asciiTheme="minorHAnsi" w:eastAsiaTheme="minorHAnsi" w:hAnsiTheme="minorHAnsi" w:cstheme="minorBidi"/>
      <w:szCs w:val="20"/>
      <w:lang w:val="en-GB"/>
    </w:rPr>
  </w:style>
  <w:style w:type="paragraph" w:customStyle="1" w:styleId="Level6Number">
    <w:name w:val="Level 6 Number"/>
    <w:basedOn w:val="BodyText"/>
    <w:uiPriority w:val="19"/>
    <w:rsid w:val="009B423F"/>
    <w:pPr>
      <w:numPr>
        <w:ilvl w:val="5"/>
        <w:numId w:val="6"/>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7Number">
    <w:name w:val="Level 7 Number"/>
    <w:basedOn w:val="BodyText"/>
    <w:uiPriority w:val="19"/>
    <w:rsid w:val="009B423F"/>
    <w:pPr>
      <w:numPr>
        <w:ilvl w:val="6"/>
        <w:numId w:val="6"/>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8Number">
    <w:name w:val="Level 8 Number"/>
    <w:basedOn w:val="BodyText"/>
    <w:uiPriority w:val="19"/>
    <w:rsid w:val="009B423F"/>
    <w:pPr>
      <w:numPr>
        <w:ilvl w:val="7"/>
        <w:numId w:val="6"/>
      </w:numPr>
      <w:tabs>
        <w:tab w:val="num" w:pos="360"/>
      </w:tabs>
      <w:spacing w:after="240" w:line="276" w:lineRule="auto"/>
      <w:ind w:left="0" w:firstLine="0"/>
    </w:pPr>
    <w:rPr>
      <w:rFonts w:asciiTheme="minorHAnsi" w:eastAsiaTheme="minorHAnsi" w:hAnsiTheme="minorHAnsi" w:cstheme="minorBidi"/>
      <w:szCs w:val="20"/>
      <w:lang w:val="en-GB"/>
    </w:rPr>
  </w:style>
  <w:style w:type="numbering" w:customStyle="1" w:styleId="MainNumbering">
    <w:name w:val="Main Numbering"/>
    <w:uiPriority w:val="99"/>
    <w:rsid w:val="009B423F"/>
    <w:pPr>
      <w:numPr>
        <w:numId w:val="6"/>
      </w:numPr>
    </w:pPr>
  </w:style>
  <w:style w:type="paragraph" w:customStyle="1" w:styleId="Level2Heading">
    <w:name w:val="Level 2 Heading"/>
    <w:basedOn w:val="Level2Number"/>
    <w:next w:val="Normal"/>
    <w:uiPriority w:val="19"/>
    <w:qFormat/>
    <w:rsid w:val="009B423F"/>
    <w:pPr>
      <w:keepNext/>
      <w:numPr>
        <w:ilvl w:val="0"/>
        <w:numId w:val="0"/>
      </w:numPr>
      <w:tabs>
        <w:tab w:val="num" w:pos="360"/>
      </w:tabs>
      <w:outlineLvl w:val="1"/>
    </w:pPr>
    <w:rPr>
      <w:b/>
      <w:bCs/>
    </w:rPr>
  </w:style>
  <w:style w:type="paragraph" w:styleId="CommentSubject">
    <w:name w:val="annotation subject"/>
    <w:basedOn w:val="CommentText"/>
    <w:next w:val="CommentText"/>
    <w:link w:val="CommentSubjectChar"/>
    <w:uiPriority w:val="99"/>
    <w:semiHidden/>
    <w:unhideWhenUsed/>
    <w:rsid w:val="009B423F"/>
    <w:pPr>
      <w:tabs>
        <w:tab w:val="clear" w:pos="3403"/>
      </w:tabs>
      <w:spacing w:before="0" w:after="0"/>
      <w:ind w:left="0"/>
    </w:pPr>
    <w:rPr>
      <w:rFonts w:ascii="Times New Roman" w:eastAsia="PMingLiU" w:hAnsi="Times New Roman"/>
      <w:b/>
      <w:bCs/>
      <w:lang w:val="en-US" w:eastAsia="en-US"/>
    </w:rPr>
  </w:style>
  <w:style w:type="character" w:customStyle="1" w:styleId="CommentSubjectChar">
    <w:name w:val="Comment Subject Char"/>
    <w:basedOn w:val="CommentTextChar"/>
    <w:link w:val="CommentSubject"/>
    <w:uiPriority w:val="99"/>
    <w:semiHidden/>
    <w:rsid w:val="009B423F"/>
    <w:rPr>
      <w:rFonts w:ascii="Times New Roman" w:eastAsia="PMingLiU" w:hAnsi="Times New Roman" w:cs="Times New Roman"/>
      <w:b/>
      <w:bCs/>
      <w:sz w:val="20"/>
      <w:szCs w:val="20"/>
      <w:lang w:val="en-US" w:eastAsia="ko-KR"/>
    </w:rPr>
  </w:style>
  <w:style w:type="table" w:customStyle="1" w:styleId="TableGrid1">
    <w:name w:val="Table Grid1"/>
    <w:basedOn w:val="TableNormal"/>
    <w:next w:val="TableGrid"/>
    <w:uiPriority w:val="3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No Spacing1 Char,List Paragraph Char Char Char Char,Indicator Text Char,List Paragraph1 Char,Numbered Para 1 Char,Bullet Points Char,List Paragraph12 Char,Bullet 1 Char,Bullet Char,MAIN CONTENT Char"/>
    <w:basedOn w:val="DefaultParagraphFont"/>
    <w:link w:val="ListParagraph"/>
    <w:uiPriority w:val="4"/>
    <w:qFormat/>
    <w:locked/>
    <w:rsid w:val="009B423F"/>
    <w:rPr>
      <w:rFonts w:ascii="Times New Roman" w:eastAsia="PMingLiU" w:hAnsi="Times New Roman" w:cs="Times New Roman"/>
      <w:lang w:val="en-US"/>
    </w:rPr>
  </w:style>
  <w:style w:type="table" w:customStyle="1" w:styleId="TableGrid2">
    <w:name w:val="Table Grid2"/>
    <w:basedOn w:val="TableNormal"/>
    <w:next w:val="TableGrid"/>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BodyText"/>
    <w:uiPriority w:val="5"/>
    <w:rsid w:val="009B423F"/>
    <w:pPr>
      <w:spacing w:after="240" w:line="276" w:lineRule="auto"/>
    </w:pPr>
    <w:rPr>
      <w:rFonts w:eastAsia="Arial" w:cs="Arial"/>
      <w:b/>
      <w:bCs/>
      <w:sz w:val="28"/>
      <w:szCs w:val="28"/>
      <w:lang w:val="en-GB"/>
    </w:rPr>
  </w:style>
  <w:style w:type="numbering" w:customStyle="1" w:styleId="MainNumbering5">
    <w:name w:val="Main Numbering5"/>
    <w:uiPriority w:val="99"/>
    <w:rsid w:val="009B423F"/>
    <w:pPr>
      <w:numPr>
        <w:numId w:val="3"/>
      </w:numPr>
    </w:pPr>
  </w:style>
  <w:style w:type="table" w:customStyle="1" w:styleId="TableGrid3">
    <w:name w:val="Table Grid3"/>
    <w:basedOn w:val="TableNormal"/>
    <w:next w:val="TableGrid"/>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6">
    <w:name w:val="Main Numbering6"/>
    <w:uiPriority w:val="99"/>
    <w:rsid w:val="009B423F"/>
  </w:style>
  <w:style w:type="table" w:customStyle="1" w:styleId="TableGrid21">
    <w:name w:val="Table Grid21"/>
    <w:basedOn w:val="TableNormal"/>
    <w:next w:val="TableGrid"/>
    <w:uiPriority w:val="59"/>
    <w:rsid w:val="009B423F"/>
    <w:pPr>
      <w:spacing w:after="0" w:line="240" w:lineRule="auto"/>
    </w:pPr>
    <w:rPr>
      <w:rFonts w:ascii="Arial" w:eastAsia="Arial"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oringTableNumber">
    <w:name w:val="Scoring Table Number"/>
    <w:basedOn w:val="Normal"/>
    <w:qFormat/>
    <w:rsid w:val="009B423F"/>
    <w:pPr>
      <w:numPr>
        <w:ilvl w:val="1"/>
        <w:numId w:val="9"/>
      </w:numPr>
      <w:spacing w:before="20" w:after="0" w:line="240" w:lineRule="auto"/>
    </w:pPr>
    <w:rPr>
      <w:rFonts w:ascii="Arial" w:eastAsia="Calibri" w:hAnsi="Arial" w:cs="Arial"/>
      <w:sz w:val="18"/>
      <w:szCs w:val="18"/>
    </w:rPr>
  </w:style>
  <w:style w:type="numbering" w:customStyle="1" w:styleId="ScoringTableNumbers">
    <w:name w:val="Scoring Table Numbers"/>
    <w:uiPriority w:val="99"/>
    <w:rsid w:val="009B423F"/>
    <w:pPr>
      <w:numPr>
        <w:numId w:val="8"/>
      </w:numPr>
    </w:pPr>
  </w:style>
  <w:style w:type="paragraph" w:customStyle="1" w:styleId="ScoringTableFirstLine">
    <w:name w:val="Scoring Table First Line"/>
    <w:basedOn w:val="Normal"/>
    <w:next w:val="ScoringTableNumber"/>
    <w:qFormat/>
    <w:rsid w:val="009B423F"/>
    <w:pPr>
      <w:keepNext/>
      <w:numPr>
        <w:numId w:val="9"/>
      </w:numPr>
      <w:spacing w:after="0" w:line="240" w:lineRule="auto"/>
    </w:pPr>
    <w:rPr>
      <w:rFonts w:ascii="Arial" w:eastAsia="Calibri" w:hAnsi="Arial" w:cs="Arial"/>
      <w:sz w:val="18"/>
      <w:szCs w:val="18"/>
    </w:rPr>
  </w:style>
  <w:style w:type="table" w:customStyle="1" w:styleId="TableGrid5">
    <w:name w:val="Table Grid5"/>
    <w:basedOn w:val="TableNormal"/>
    <w:next w:val="TableGrid"/>
    <w:rsid w:val="009B42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7">
    <w:name w:val="Main Numbering7"/>
    <w:uiPriority w:val="99"/>
    <w:rsid w:val="009B423F"/>
    <w:pPr>
      <w:numPr>
        <w:numId w:val="11"/>
      </w:numPr>
    </w:pPr>
  </w:style>
  <w:style w:type="numbering" w:customStyle="1" w:styleId="MainNumbering8">
    <w:name w:val="Main Numbering8"/>
    <w:uiPriority w:val="99"/>
    <w:rsid w:val="009B423F"/>
    <w:pPr>
      <w:numPr>
        <w:numId w:val="1"/>
      </w:numPr>
    </w:pPr>
  </w:style>
  <w:style w:type="paragraph" w:customStyle="1" w:styleId="DWName">
    <w:name w:val="DW Name"/>
    <w:basedOn w:val="Normal"/>
    <w:qFormat/>
    <w:rsid w:val="009B423F"/>
    <w:pPr>
      <w:keepNext/>
      <w:spacing w:before="220" w:after="0" w:line="240" w:lineRule="auto"/>
    </w:pPr>
    <w:rPr>
      <w:rFonts w:ascii="Arial" w:hAnsi="Arial" w:cs="Arial"/>
    </w:rPr>
  </w:style>
  <w:style w:type="paragraph" w:customStyle="1" w:styleId="DWSignature">
    <w:name w:val="DW Signature"/>
    <w:basedOn w:val="Normal"/>
    <w:qFormat/>
    <w:rsid w:val="009B423F"/>
    <w:pPr>
      <w:spacing w:before="160" w:after="0" w:line="240" w:lineRule="auto"/>
    </w:pPr>
    <w:rPr>
      <w:rFonts w:ascii="Arial" w:hAnsi="Arial" w:cs="Arial"/>
    </w:rPr>
  </w:style>
  <w:style w:type="numbering" w:customStyle="1" w:styleId="MainNumbering81">
    <w:name w:val="Main Numbering81"/>
    <w:uiPriority w:val="99"/>
    <w:rsid w:val="009B423F"/>
    <w:pPr>
      <w:numPr>
        <w:numId w:val="12"/>
      </w:numPr>
    </w:pPr>
  </w:style>
  <w:style w:type="numbering" w:customStyle="1" w:styleId="ScoringTableNumbers5">
    <w:name w:val="Scoring Table Numbers5"/>
    <w:uiPriority w:val="99"/>
    <w:rsid w:val="009B423F"/>
    <w:pPr>
      <w:numPr>
        <w:numId w:val="7"/>
      </w:numPr>
    </w:pPr>
  </w:style>
  <w:style w:type="table" w:customStyle="1" w:styleId="TableGrid4">
    <w:name w:val="Table Grid4"/>
    <w:basedOn w:val="TableNormal"/>
    <w:next w:val="TableGrid"/>
    <w:rsid w:val="009B42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qFormat/>
    <w:rsid w:val="009B42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2"/>
    <w:rsid w:val="009B423F"/>
    <w:rPr>
      <w:rFonts w:asciiTheme="majorHAnsi" w:eastAsiaTheme="majorEastAsia" w:hAnsiTheme="majorHAnsi" w:cstheme="majorBidi"/>
      <w:color w:val="17365D" w:themeColor="text2" w:themeShade="BF"/>
      <w:spacing w:val="5"/>
      <w:kern w:val="28"/>
      <w:sz w:val="52"/>
      <w:szCs w:val="52"/>
      <w:lang w:val="en-US"/>
    </w:rPr>
  </w:style>
  <w:style w:type="character" w:styleId="BookTitle">
    <w:name w:val="Book Title"/>
    <w:basedOn w:val="DefaultParagraphFont"/>
    <w:uiPriority w:val="33"/>
    <w:qFormat/>
    <w:rsid w:val="009B423F"/>
    <w:rPr>
      <w:b/>
      <w:bCs/>
      <w:smallCaps/>
      <w:spacing w:val="5"/>
    </w:rPr>
  </w:style>
  <w:style w:type="numbering" w:customStyle="1" w:styleId="ScoringTableNumbers6">
    <w:name w:val="Scoring Table Numbers6"/>
    <w:uiPriority w:val="99"/>
    <w:rsid w:val="009B423F"/>
    <w:pPr>
      <w:numPr>
        <w:numId w:val="10"/>
      </w:numPr>
    </w:pPr>
  </w:style>
  <w:style w:type="paragraph" w:customStyle="1" w:styleId="Sch1">
    <w:name w:val="Sch 1"/>
    <w:basedOn w:val="BlockText"/>
    <w:qFormat/>
    <w:rsid w:val="009B423F"/>
    <w:pPr>
      <w:numPr>
        <w:numId w:val="13"/>
      </w:numPr>
      <w:pBdr>
        <w:top w:val="none" w:sz="0" w:space="0" w:color="auto"/>
        <w:left w:val="none" w:sz="0" w:space="0" w:color="auto"/>
        <w:bottom w:val="none" w:sz="0" w:space="0" w:color="auto"/>
        <w:right w:val="none" w:sz="0" w:space="0" w:color="auto"/>
      </w:pBdr>
      <w:tabs>
        <w:tab w:val="num" w:pos="360"/>
        <w:tab w:val="left" w:pos="576"/>
      </w:tabs>
      <w:spacing w:after="240" w:line="276" w:lineRule="auto"/>
    </w:pPr>
    <w:rPr>
      <w:rFonts w:ascii="Arial" w:eastAsia="Arial" w:hAnsi="Arial" w:cs="Arial"/>
      <w:i w:val="0"/>
      <w:color w:val="auto"/>
      <w:lang w:val="en-GB"/>
    </w:rPr>
  </w:style>
  <w:style w:type="paragraph" w:styleId="BlockText">
    <w:name w:val="Block Text"/>
    <w:basedOn w:val="Normal"/>
    <w:uiPriority w:val="99"/>
    <w:semiHidden/>
    <w:unhideWhenUsed/>
    <w:rsid w:val="009B423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240" w:lineRule="auto"/>
      <w:ind w:left="1152" w:right="1152"/>
    </w:pPr>
    <w:rPr>
      <w:rFonts w:eastAsiaTheme="minorEastAsia"/>
      <w:i/>
      <w:iCs/>
      <w:color w:val="4F81BD" w:themeColor="accent1"/>
      <w:lang w:val="en-US"/>
    </w:rPr>
  </w:style>
  <w:style w:type="table" w:customStyle="1" w:styleId="GridTable4-Accent110">
    <w:name w:val="Grid Table 4 - Accent 110"/>
    <w:basedOn w:val="TableNormal"/>
    <w:uiPriority w:val="49"/>
    <w:rsid w:val="009B423F"/>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evel3Char">
    <w:name w:val="Level 3 Char"/>
    <w:basedOn w:val="DefaultParagraphFont"/>
    <w:link w:val="Level3"/>
    <w:locked/>
    <w:rsid w:val="009B423F"/>
    <w:rPr>
      <w:rFonts w:ascii="Arial" w:eastAsia="Times New Roman" w:hAnsi="Arial" w:cs="Times New Roman"/>
      <w:kern w:val="20"/>
      <w:lang w:eastAsia="zh-CN" w:bidi="hi-IN"/>
    </w:rPr>
  </w:style>
  <w:style w:type="table" w:customStyle="1" w:styleId="TableGrid6">
    <w:name w:val="Table Grid6"/>
    <w:basedOn w:val="TableNormal"/>
    <w:next w:val="TableGrid"/>
    <w:uiPriority w:val="3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9B423F"/>
    <w:rPr>
      <w:color w:val="605E5C"/>
      <w:shd w:val="clear" w:color="auto" w:fill="E1DFDD"/>
    </w:rPr>
  </w:style>
  <w:style w:type="paragraph" w:styleId="ListBullet">
    <w:name w:val="List Bullet"/>
    <w:basedOn w:val="Normal"/>
    <w:uiPriority w:val="99"/>
    <w:unhideWhenUsed/>
    <w:rsid w:val="009B423F"/>
    <w:pPr>
      <w:numPr>
        <w:numId w:val="14"/>
      </w:numPr>
      <w:spacing w:after="0" w:line="240" w:lineRule="auto"/>
      <w:contextualSpacing/>
    </w:pPr>
    <w:rPr>
      <w:rFonts w:ascii="Times New Roman" w:eastAsia="PMingLiU" w:hAnsi="Times New Roman" w:cs="Times New Roman"/>
      <w:lang w:val="en-US"/>
    </w:rPr>
  </w:style>
  <w:style w:type="character" w:customStyle="1" w:styleId="AdditionalMarking">
    <w:name w:val="Additional Marking"/>
    <w:basedOn w:val="DefaultParagraphFont"/>
    <w:rsid w:val="009B423F"/>
    <w:rPr>
      <w:b/>
      <w:caps/>
    </w:rPr>
  </w:style>
  <w:style w:type="paragraph" w:customStyle="1" w:styleId="AddressBlock">
    <w:name w:val="Address Block"/>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kern w:val="22"/>
      <w:sz w:val="20"/>
      <w:szCs w:val="20"/>
    </w:rPr>
  </w:style>
  <w:style w:type="paragraph" w:customStyle="1" w:styleId="DWListAlphabetical">
    <w:name w:val="DW List Alphabetical"/>
    <w:basedOn w:val="DWNormal"/>
    <w:qFormat/>
    <w:rsid w:val="009B423F"/>
    <w:pPr>
      <w:numPr>
        <w:numId w:val="18"/>
      </w:numPr>
      <w:tabs>
        <w:tab w:val="clear" w:pos="567"/>
      </w:tabs>
    </w:pPr>
  </w:style>
  <w:style w:type="paragraph" w:customStyle="1" w:styleId="DWNormal">
    <w:name w:val="DW Normal"/>
    <w:basedOn w:val="Normal"/>
    <w:qFormat/>
    <w:rsid w:val="009B423F"/>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Annex">
    <w:name w:val="DW Annex"/>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b/>
      <w:kern w:val="22"/>
      <w:szCs w:val="20"/>
    </w:rPr>
  </w:style>
  <w:style w:type="paragraph" w:customStyle="1" w:styleId="Appointment">
    <w:name w:val="Appointment"/>
    <w:basedOn w:val="DWNormal"/>
    <w:next w:val="DWNormal"/>
    <w:rsid w:val="009B423F"/>
    <w:pPr>
      <w:spacing w:before="120"/>
    </w:pPr>
    <w:rPr>
      <w:i/>
    </w:rPr>
  </w:style>
  <w:style w:type="paragraph" w:customStyle="1" w:styleId="Compliments">
    <w:name w:val="Compliments"/>
    <w:basedOn w:val="DWNormal"/>
    <w:next w:val="Normal"/>
    <w:rsid w:val="009B423F"/>
    <w:pPr>
      <w:spacing w:before="1160"/>
    </w:pPr>
    <w:rPr>
      <w:i/>
    </w:rPr>
  </w:style>
  <w:style w:type="character" w:styleId="EndnoteReference">
    <w:name w:val="endnote reference"/>
    <w:basedOn w:val="DefaultParagraphFont"/>
    <w:semiHidden/>
    <w:rsid w:val="009B423F"/>
    <w:rPr>
      <w:vertAlign w:val="superscript"/>
    </w:rPr>
  </w:style>
  <w:style w:type="paragraph" w:styleId="EndnoteText">
    <w:name w:val="endnote text"/>
    <w:basedOn w:val="DWNormal"/>
    <w:link w:val="EndnoteTextChar"/>
    <w:semiHidden/>
    <w:rsid w:val="009B423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9B423F"/>
    <w:rPr>
      <w:rFonts w:ascii="Arial" w:eastAsia="Times New Roman" w:hAnsi="Arial" w:cs="Times New Roman"/>
      <w:kern w:val="22"/>
      <w:sz w:val="20"/>
      <w:szCs w:val="20"/>
    </w:rPr>
  </w:style>
  <w:style w:type="character" w:customStyle="1" w:styleId="DWFlag">
    <w:name w:val="DW Flag"/>
    <w:basedOn w:val="DefaultParagraphFont"/>
    <w:rsid w:val="009B423F"/>
    <w:rPr>
      <w:b/>
    </w:rPr>
  </w:style>
  <w:style w:type="character" w:customStyle="1" w:styleId="FooterCaption">
    <w:name w:val="Footer Caption"/>
    <w:basedOn w:val="DefaultParagraphFont"/>
    <w:rsid w:val="009B423F"/>
    <w:rPr>
      <w:sz w:val="12"/>
    </w:rPr>
  </w:style>
  <w:style w:type="paragraph" w:customStyle="1" w:styleId="DWHdgGroup">
    <w:name w:val="DW Hdg Group"/>
    <w:basedOn w:val="DWNormal"/>
    <w:next w:val="DWPara"/>
    <w:qFormat/>
    <w:rsid w:val="009B423F"/>
    <w:pPr>
      <w:keepNext/>
      <w:spacing w:after="220"/>
    </w:pPr>
    <w:rPr>
      <w:b/>
    </w:rPr>
  </w:style>
  <w:style w:type="paragraph" w:customStyle="1" w:styleId="DWPara">
    <w:name w:val="DW Para"/>
    <w:basedOn w:val="DWNormal"/>
    <w:qFormat/>
    <w:rsid w:val="009B423F"/>
    <w:pPr>
      <w:spacing w:after="220"/>
    </w:pPr>
  </w:style>
  <w:style w:type="character" w:customStyle="1" w:styleId="HeaderCaption">
    <w:name w:val="Header Caption"/>
    <w:basedOn w:val="DefaultParagraphFont"/>
    <w:rsid w:val="009B423F"/>
    <w:rPr>
      <w:sz w:val="12"/>
    </w:rPr>
  </w:style>
  <w:style w:type="character" w:customStyle="1" w:styleId="HiddenText">
    <w:name w:val="Hidden Text"/>
    <w:basedOn w:val="DefaultParagraphFont"/>
    <w:rsid w:val="009B423F"/>
    <w:rPr>
      <w:vanish/>
    </w:rPr>
  </w:style>
  <w:style w:type="paragraph" w:customStyle="1" w:styleId="DWHdgMain">
    <w:name w:val="DW Hdg Main"/>
    <w:basedOn w:val="DWHdgGroup"/>
    <w:next w:val="DWHdgGroup"/>
    <w:qFormat/>
    <w:rsid w:val="009B423F"/>
    <w:pPr>
      <w:jc w:val="center"/>
    </w:pPr>
  </w:style>
  <w:style w:type="character" w:customStyle="1" w:styleId="MarginalNote">
    <w:name w:val="Marginal Note"/>
    <w:basedOn w:val="DefaultParagraphFont"/>
    <w:rsid w:val="009B423F"/>
    <w:rPr>
      <w:rFonts w:ascii="Arial" w:hAnsi="Arial"/>
      <w:sz w:val="16"/>
    </w:rPr>
  </w:style>
  <w:style w:type="paragraph" w:customStyle="1" w:styleId="DWListNumerical">
    <w:name w:val="DW List Numerical"/>
    <w:basedOn w:val="DWNormal"/>
    <w:qFormat/>
    <w:rsid w:val="009B423F"/>
    <w:pPr>
      <w:numPr>
        <w:numId w:val="16"/>
      </w:numPr>
      <w:tabs>
        <w:tab w:val="clear" w:pos="567"/>
      </w:tabs>
    </w:pPr>
  </w:style>
  <w:style w:type="paragraph" w:customStyle="1" w:styleId="Originator">
    <w:name w:val="Originator"/>
    <w:basedOn w:val="DWNormal"/>
    <w:next w:val="Normal"/>
    <w:rsid w:val="009B423F"/>
    <w:pPr>
      <w:spacing w:after="220"/>
    </w:pPr>
  </w:style>
  <w:style w:type="character" w:customStyle="1" w:styleId="DWHdgPara">
    <w:name w:val="DW Hdg Para"/>
    <w:basedOn w:val="DefaultParagraphFont"/>
    <w:qFormat/>
    <w:rsid w:val="009B423F"/>
    <w:rPr>
      <w:b/>
      <w:u w:val="none"/>
    </w:rPr>
  </w:style>
  <w:style w:type="character" w:customStyle="1" w:styleId="PostTown">
    <w:name w:val="Post Town"/>
    <w:basedOn w:val="DefaultParagraphFont"/>
    <w:rsid w:val="009B423F"/>
    <w:rPr>
      <w:smallCaps/>
    </w:rPr>
  </w:style>
  <w:style w:type="character" w:customStyle="1" w:styleId="ProtectiveMarking">
    <w:name w:val="Protective Marking"/>
    <w:basedOn w:val="DefaultParagraphFont"/>
    <w:rsid w:val="009B423F"/>
    <w:rPr>
      <w:b/>
      <w:caps/>
    </w:rPr>
  </w:style>
  <w:style w:type="character" w:customStyle="1" w:styleId="ReferenceDate">
    <w:name w:val="Reference/Date"/>
    <w:basedOn w:val="DefaultParagraphFont"/>
    <w:rsid w:val="009B423F"/>
    <w:rPr>
      <w:rFonts w:ascii="Arial" w:hAnsi="Arial"/>
      <w:spacing w:val="0"/>
      <w:sz w:val="20"/>
    </w:rPr>
  </w:style>
  <w:style w:type="character" w:customStyle="1" w:styleId="DWHdgSubject">
    <w:name w:val="DW Hdg Subject"/>
    <w:basedOn w:val="DefaultParagraphFont"/>
    <w:qFormat/>
    <w:rsid w:val="009B423F"/>
    <w:rPr>
      <w:caps/>
      <w:u w:val="none"/>
    </w:rPr>
  </w:style>
  <w:style w:type="paragraph" w:customStyle="1" w:styleId="DWTable">
    <w:name w:val="DW Table"/>
    <w:basedOn w:val="DWNormal"/>
    <w:qFormat/>
    <w:rsid w:val="009B423F"/>
    <w:rPr>
      <w:sz w:val="20"/>
    </w:rPr>
  </w:style>
  <w:style w:type="paragraph" w:customStyle="1" w:styleId="TableBox">
    <w:name w:val="Table Box"/>
    <w:basedOn w:val="DWTable"/>
    <w:next w:val="DWPara"/>
    <w:rsid w:val="009B423F"/>
  </w:style>
  <w:style w:type="paragraph" w:customStyle="1" w:styleId="DWTablePara">
    <w:name w:val="DW Table Para"/>
    <w:basedOn w:val="DWTable"/>
    <w:qFormat/>
    <w:rsid w:val="009B423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9B423F"/>
    <w:pPr>
      <w:spacing w:after="100"/>
      <w:jc w:val="center"/>
    </w:pPr>
  </w:style>
  <w:style w:type="paragraph" w:customStyle="1" w:styleId="DWTableHdg">
    <w:name w:val="DW Table Hdg"/>
    <w:basedOn w:val="DWTable"/>
    <w:next w:val="DWTableCol"/>
    <w:qFormat/>
    <w:rsid w:val="009B423F"/>
    <w:pPr>
      <w:spacing w:before="100" w:after="100"/>
      <w:jc w:val="center"/>
    </w:pPr>
    <w:rPr>
      <w:b/>
    </w:rPr>
  </w:style>
  <w:style w:type="paragraph" w:customStyle="1" w:styleId="TelFaxBlock">
    <w:name w:val="Tel/Fax Block"/>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kern w:val="22"/>
      <w:sz w:val="18"/>
      <w:szCs w:val="20"/>
    </w:rPr>
  </w:style>
  <w:style w:type="paragraph" w:customStyle="1" w:styleId="UnitTitle">
    <w:name w:val="Unit Title"/>
    <w:basedOn w:val="AddressBlock"/>
    <w:next w:val="AddressBlock"/>
    <w:rsid w:val="009B423F"/>
    <w:rPr>
      <w:b/>
      <w:sz w:val="22"/>
    </w:rPr>
  </w:style>
  <w:style w:type="paragraph" w:customStyle="1" w:styleId="DWParaNum1">
    <w:name w:val="DW Para Num1"/>
    <w:basedOn w:val="DWPara"/>
    <w:qFormat/>
    <w:rsid w:val="009B423F"/>
    <w:pPr>
      <w:numPr>
        <w:numId w:val="19"/>
      </w:numPr>
      <w:tabs>
        <w:tab w:val="clear" w:pos="567"/>
      </w:tabs>
    </w:pPr>
  </w:style>
  <w:style w:type="paragraph" w:customStyle="1" w:styleId="DWParaNum2">
    <w:name w:val="DW Para Num2"/>
    <w:basedOn w:val="DWPara"/>
    <w:qFormat/>
    <w:rsid w:val="009B423F"/>
    <w:pPr>
      <w:numPr>
        <w:ilvl w:val="1"/>
        <w:numId w:val="19"/>
      </w:numPr>
      <w:tabs>
        <w:tab w:val="clear" w:pos="1134"/>
      </w:tabs>
    </w:pPr>
  </w:style>
  <w:style w:type="paragraph" w:customStyle="1" w:styleId="DWParaNum3">
    <w:name w:val="DW Para Num3"/>
    <w:basedOn w:val="DWPara"/>
    <w:qFormat/>
    <w:rsid w:val="009B423F"/>
    <w:pPr>
      <w:numPr>
        <w:ilvl w:val="2"/>
        <w:numId w:val="19"/>
      </w:numPr>
      <w:tabs>
        <w:tab w:val="clear" w:pos="1701"/>
      </w:tabs>
    </w:pPr>
  </w:style>
  <w:style w:type="paragraph" w:customStyle="1" w:styleId="DWParaNum4">
    <w:name w:val="DW Para Num4"/>
    <w:basedOn w:val="DWPara"/>
    <w:qFormat/>
    <w:rsid w:val="009B423F"/>
    <w:pPr>
      <w:numPr>
        <w:ilvl w:val="3"/>
        <w:numId w:val="19"/>
      </w:numPr>
      <w:tabs>
        <w:tab w:val="clear" w:pos="2268"/>
      </w:tabs>
    </w:pPr>
  </w:style>
  <w:style w:type="paragraph" w:customStyle="1" w:styleId="DWParaNum5">
    <w:name w:val="DW Para Num5"/>
    <w:basedOn w:val="DWPara"/>
    <w:qFormat/>
    <w:rsid w:val="009B423F"/>
    <w:pPr>
      <w:numPr>
        <w:ilvl w:val="4"/>
        <w:numId w:val="19"/>
      </w:numPr>
      <w:tabs>
        <w:tab w:val="clear" w:pos="2835"/>
      </w:tabs>
    </w:pPr>
  </w:style>
  <w:style w:type="paragraph" w:customStyle="1" w:styleId="DWParaPB1">
    <w:name w:val="DW Para PB1"/>
    <w:basedOn w:val="DWPara"/>
    <w:qFormat/>
    <w:rsid w:val="009B423F"/>
    <w:pPr>
      <w:numPr>
        <w:numId w:val="15"/>
      </w:numPr>
      <w:tabs>
        <w:tab w:val="clear" w:pos="567"/>
      </w:tabs>
    </w:pPr>
  </w:style>
  <w:style w:type="paragraph" w:customStyle="1" w:styleId="DWParaPB2">
    <w:name w:val="DW Para PB2"/>
    <w:basedOn w:val="DWPara"/>
    <w:qFormat/>
    <w:rsid w:val="009B423F"/>
    <w:pPr>
      <w:numPr>
        <w:ilvl w:val="1"/>
        <w:numId w:val="15"/>
      </w:numPr>
      <w:tabs>
        <w:tab w:val="clear" w:pos="1134"/>
      </w:tabs>
    </w:pPr>
  </w:style>
  <w:style w:type="paragraph" w:customStyle="1" w:styleId="DWParaPB3">
    <w:name w:val="DW Para PB3"/>
    <w:basedOn w:val="DWPara"/>
    <w:qFormat/>
    <w:rsid w:val="009B423F"/>
    <w:pPr>
      <w:numPr>
        <w:ilvl w:val="2"/>
        <w:numId w:val="15"/>
      </w:numPr>
      <w:tabs>
        <w:tab w:val="clear" w:pos="1701"/>
      </w:tabs>
    </w:pPr>
  </w:style>
  <w:style w:type="paragraph" w:customStyle="1" w:styleId="DWParaPB4">
    <w:name w:val="DW Para PB4"/>
    <w:basedOn w:val="DWPara"/>
    <w:qFormat/>
    <w:rsid w:val="009B423F"/>
    <w:pPr>
      <w:numPr>
        <w:ilvl w:val="3"/>
        <w:numId w:val="15"/>
      </w:numPr>
      <w:tabs>
        <w:tab w:val="clear" w:pos="2268"/>
      </w:tabs>
    </w:pPr>
  </w:style>
  <w:style w:type="paragraph" w:customStyle="1" w:styleId="DWParaPB5">
    <w:name w:val="DW Para PB5"/>
    <w:basedOn w:val="DWPara"/>
    <w:qFormat/>
    <w:rsid w:val="009B423F"/>
    <w:pPr>
      <w:numPr>
        <w:ilvl w:val="4"/>
        <w:numId w:val="15"/>
      </w:numPr>
      <w:tabs>
        <w:tab w:val="clear" w:pos="2835"/>
      </w:tabs>
    </w:pPr>
  </w:style>
  <w:style w:type="paragraph" w:customStyle="1" w:styleId="DWTableParaNum1">
    <w:name w:val="DW Table Para Num1"/>
    <w:basedOn w:val="DWTablePara"/>
    <w:qFormat/>
    <w:rsid w:val="009B423F"/>
    <w:pPr>
      <w:numPr>
        <w:numId w:val="17"/>
      </w:numPr>
      <w:tabs>
        <w:tab w:val="left" w:pos="369"/>
      </w:tabs>
    </w:pPr>
  </w:style>
  <w:style w:type="paragraph" w:customStyle="1" w:styleId="DWTableParaNum2">
    <w:name w:val="DW Table Para Num2"/>
    <w:basedOn w:val="DWTablePara"/>
    <w:qFormat/>
    <w:rsid w:val="009B423F"/>
    <w:pPr>
      <w:numPr>
        <w:ilvl w:val="1"/>
        <w:numId w:val="17"/>
      </w:numPr>
      <w:tabs>
        <w:tab w:val="left" w:pos="737"/>
      </w:tabs>
    </w:pPr>
  </w:style>
  <w:style w:type="paragraph" w:customStyle="1" w:styleId="DWTableParaNum3">
    <w:name w:val="DW Table Para Num3"/>
    <w:basedOn w:val="DWTablePara"/>
    <w:qFormat/>
    <w:rsid w:val="009B423F"/>
    <w:pPr>
      <w:numPr>
        <w:ilvl w:val="2"/>
        <w:numId w:val="17"/>
      </w:numPr>
      <w:tabs>
        <w:tab w:val="left" w:pos="1106"/>
      </w:tabs>
    </w:pPr>
  </w:style>
  <w:style w:type="paragraph" w:customStyle="1" w:styleId="DWTableParaNum4">
    <w:name w:val="DW Table Para Num4"/>
    <w:basedOn w:val="DWTablePara"/>
    <w:qFormat/>
    <w:rsid w:val="009B423F"/>
    <w:pPr>
      <w:numPr>
        <w:ilvl w:val="3"/>
        <w:numId w:val="17"/>
      </w:numPr>
      <w:tabs>
        <w:tab w:val="left" w:pos="1474"/>
      </w:tabs>
    </w:pPr>
  </w:style>
  <w:style w:type="paragraph" w:customStyle="1" w:styleId="DWTableParaNum5">
    <w:name w:val="DW Table Para Num5"/>
    <w:basedOn w:val="DWTablePara"/>
    <w:qFormat/>
    <w:rsid w:val="009B423F"/>
    <w:pPr>
      <w:numPr>
        <w:ilvl w:val="4"/>
        <w:numId w:val="17"/>
      </w:numPr>
      <w:tabs>
        <w:tab w:val="left" w:pos="1843"/>
      </w:tabs>
    </w:pPr>
  </w:style>
  <w:style w:type="paragraph" w:customStyle="1" w:styleId="DWParaBul1">
    <w:name w:val="DW Para Bul1"/>
    <w:basedOn w:val="DWPara"/>
    <w:qFormat/>
    <w:rsid w:val="009B423F"/>
    <w:pPr>
      <w:numPr>
        <w:numId w:val="20"/>
      </w:numPr>
      <w:tabs>
        <w:tab w:val="clear" w:pos="567"/>
      </w:tabs>
    </w:pPr>
  </w:style>
  <w:style w:type="paragraph" w:customStyle="1" w:styleId="DWParaBul2">
    <w:name w:val="DW Para Bul2"/>
    <w:basedOn w:val="DWPara"/>
    <w:qFormat/>
    <w:rsid w:val="009B423F"/>
    <w:pPr>
      <w:numPr>
        <w:ilvl w:val="1"/>
        <w:numId w:val="20"/>
      </w:numPr>
      <w:tabs>
        <w:tab w:val="clear" w:pos="1134"/>
      </w:tabs>
    </w:pPr>
  </w:style>
  <w:style w:type="paragraph" w:customStyle="1" w:styleId="DWParaBul3">
    <w:name w:val="DW Para Bul3"/>
    <w:basedOn w:val="DWPara"/>
    <w:qFormat/>
    <w:rsid w:val="009B423F"/>
    <w:pPr>
      <w:numPr>
        <w:ilvl w:val="2"/>
        <w:numId w:val="20"/>
      </w:numPr>
      <w:tabs>
        <w:tab w:val="clear" w:pos="1701"/>
      </w:tabs>
    </w:pPr>
  </w:style>
  <w:style w:type="paragraph" w:customStyle="1" w:styleId="DWParaBul4">
    <w:name w:val="DW Para Bul4"/>
    <w:basedOn w:val="DWPara"/>
    <w:qFormat/>
    <w:rsid w:val="009B423F"/>
    <w:pPr>
      <w:numPr>
        <w:ilvl w:val="3"/>
        <w:numId w:val="20"/>
      </w:numPr>
      <w:tabs>
        <w:tab w:val="clear" w:pos="2268"/>
      </w:tabs>
    </w:pPr>
  </w:style>
  <w:style w:type="paragraph" w:customStyle="1" w:styleId="DWParaBul5">
    <w:name w:val="DW Para Bul5"/>
    <w:basedOn w:val="DWPara"/>
    <w:qFormat/>
    <w:rsid w:val="009B423F"/>
    <w:pPr>
      <w:numPr>
        <w:ilvl w:val="4"/>
        <w:numId w:val="20"/>
      </w:numPr>
      <w:tabs>
        <w:tab w:val="clear" w:pos="2835"/>
      </w:tabs>
    </w:pPr>
  </w:style>
  <w:style w:type="paragraph" w:customStyle="1" w:styleId="FooterFilename">
    <w:name w:val="Footer Filename"/>
    <w:basedOn w:val="Footer"/>
    <w:rsid w:val="009B423F"/>
    <w:pPr>
      <w:tabs>
        <w:tab w:val="clear" w:pos="4513"/>
        <w:tab w:val="clear" w:pos="9026"/>
        <w:tab w:val="center" w:pos="4815"/>
        <w:tab w:val="right" w:pos="9645"/>
      </w:tabs>
      <w:overflowPunct w:val="0"/>
      <w:autoSpaceDE w:val="0"/>
      <w:autoSpaceDN w:val="0"/>
      <w:adjustRightInd w:val="0"/>
      <w:spacing w:before="120"/>
      <w:textAlignment w:val="baseline"/>
    </w:pPr>
    <w:rPr>
      <w:rFonts w:ascii="Arial" w:eastAsia="Times New Roman" w:hAnsi="Arial" w:cs="Times New Roman"/>
      <w:kern w:val="22"/>
      <w:sz w:val="12"/>
      <w:szCs w:val="20"/>
    </w:rPr>
  </w:style>
  <w:style w:type="paragraph" w:customStyle="1" w:styleId="footnotedescription">
    <w:name w:val="footnote description"/>
    <w:next w:val="Normal"/>
    <w:link w:val="footnotedescriptionChar"/>
    <w:hidden/>
    <w:rsid w:val="009B423F"/>
    <w:pPr>
      <w:spacing w:after="0" w:line="259" w:lineRule="auto"/>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9B423F"/>
    <w:rPr>
      <w:rFonts w:ascii="Calibri" w:eastAsia="Calibri" w:hAnsi="Calibri" w:cs="Calibri"/>
      <w:color w:val="000000"/>
      <w:sz w:val="20"/>
      <w:lang w:eastAsia="en-GB"/>
    </w:rPr>
  </w:style>
  <w:style w:type="character" w:customStyle="1" w:styleId="footnotemark">
    <w:name w:val="footnote mark"/>
    <w:hidden/>
    <w:rsid w:val="009B423F"/>
    <w:rPr>
      <w:rFonts w:ascii="Calibri" w:eastAsia="Calibri" w:hAnsi="Calibri" w:cs="Calibri"/>
      <w:color w:val="000000"/>
      <w:sz w:val="20"/>
      <w:vertAlign w:val="superscript"/>
    </w:rPr>
  </w:style>
  <w:style w:type="table" w:customStyle="1" w:styleId="TableGrid12">
    <w:name w:val="Table Grid12"/>
    <w:basedOn w:val="TableNormal"/>
    <w:next w:val="TableGrid"/>
    <w:uiPriority w:val="59"/>
    <w:rsid w:val="009B42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9B42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BodyText"/>
    <w:uiPriority w:val="21"/>
    <w:qFormat/>
    <w:rsid w:val="009B423F"/>
    <w:pPr>
      <w:numPr>
        <w:numId w:val="21"/>
      </w:numPr>
      <w:spacing w:after="240" w:line="276" w:lineRule="auto"/>
      <w:outlineLvl w:val="4"/>
    </w:pPr>
    <w:rPr>
      <w:rFonts w:eastAsia="Arial" w:cs="Arial"/>
      <w:bCs/>
      <w:color w:val="000000"/>
      <w:szCs w:val="20"/>
      <w:lang w:val="en-GB"/>
    </w:rPr>
  </w:style>
  <w:style w:type="paragraph" w:customStyle="1" w:styleId="Definition1">
    <w:name w:val="Definition 1"/>
    <w:basedOn w:val="BodyText"/>
    <w:uiPriority w:val="21"/>
    <w:rsid w:val="009B423F"/>
    <w:pPr>
      <w:numPr>
        <w:ilvl w:val="1"/>
        <w:numId w:val="21"/>
      </w:numPr>
      <w:spacing w:after="240" w:line="276" w:lineRule="auto"/>
    </w:pPr>
    <w:rPr>
      <w:rFonts w:eastAsia="Arial" w:cs="Arial"/>
      <w:szCs w:val="20"/>
      <w:lang w:val="en-GB"/>
    </w:rPr>
  </w:style>
  <w:style w:type="paragraph" w:customStyle="1" w:styleId="Definition2">
    <w:name w:val="Definition 2"/>
    <w:basedOn w:val="BodyText"/>
    <w:uiPriority w:val="21"/>
    <w:rsid w:val="009B423F"/>
    <w:pPr>
      <w:numPr>
        <w:ilvl w:val="2"/>
        <w:numId w:val="21"/>
      </w:numPr>
      <w:spacing w:after="240" w:line="276" w:lineRule="auto"/>
    </w:pPr>
    <w:rPr>
      <w:rFonts w:eastAsia="Arial" w:cs="Arial"/>
      <w:szCs w:val="20"/>
      <w:lang w:val="en-GB"/>
    </w:rPr>
  </w:style>
  <w:style w:type="paragraph" w:customStyle="1" w:styleId="Definition3">
    <w:name w:val="Definition 3"/>
    <w:basedOn w:val="BodyText"/>
    <w:uiPriority w:val="21"/>
    <w:rsid w:val="009B423F"/>
    <w:pPr>
      <w:numPr>
        <w:ilvl w:val="3"/>
        <w:numId w:val="21"/>
      </w:numPr>
      <w:spacing w:after="240" w:line="276" w:lineRule="auto"/>
    </w:pPr>
    <w:rPr>
      <w:rFonts w:eastAsia="Arial" w:cs="Arial"/>
      <w:szCs w:val="20"/>
      <w:lang w:val="en-GB"/>
    </w:rPr>
  </w:style>
  <w:style w:type="paragraph" w:customStyle="1" w:styleId="Definition4">
    <w:name w:val="Definition 4"/>
    <w:basedOn w:val="BodyText"/>
    <w:uiPriority w:val="21"/>
    <w:rsid w:val="009B423F"/>
    <w:pPr>
      <w:numPr>
        <w:ilvl w:val="4"/>
        <w:numId w:val="21"/>
      </w:numPr>
      <w:spacing w:after="240" w:line="276" w:lineRule="auto"/>
    </w:pPr>
    <w:rPr>
      <w:rFonts w:eastAsia="Arial" w:cs="Arial"/>
      <w:szCs w:val="20"/>
      <w:lang w:val="en-GB"/>
    </w:rPr>
  </w:style>
  <w:style w:type="numbering" w:customStyle="1" w:styleId="Definitions">
    <w:name w:val="Definitions"/>
    <w:uiPriority w:val="99"/>
    <w:rsid w:val="009B423F"/>
    <w:pPr>
      <w:numPr>
        <w:numId w:val="21"/>
      </w:numPr>
    </w:pPr>
  </w:style>
  <w:style w:type="numbering" w:customStyle="1" w:styleId="ScoringTableNumbers63">
    <w:name w:val="Scoring Table Numbers63"/>
    <w:uiPriority w:val="99"/>
    <w:rsid w:val="009B423F"/>
  </w:style>
  <w:style w:type="character" w:customStyle="1" w:styleId="normaltextrun">
    <w:name w:val="normaltextrun"/>
    <w:basedOn w:val="DefaultParagraphFont"/>
    <w:rsid w:val="00211959"/>
  </w:style>
  <w:style w:type="character" w:customStyle="1" w:styleId="Mention1">
    <w:name w:val="Mention1"/>
    <w:basedOn w:val="DefaultParagraphFont"/>
    <w:uiPriority w:val="99"/>
    <w:unhideWhenUsed/>
    <w:rsid w:val="000E69DC"/>
    <w:rPr>
      <w:color w:val="2B579A"/>
      <w:shd w:val="clear" w:color="auto" w:fill="E1DFDD"/>
    </w:rPr>
  </w:style>
  <w:style w:type="paragraph" w:customStyle="1" w:styleId="Style1">
    <w:name w:val="Style1"/>
    <w:next w:val="Normal"/>
    <w:link w:val="Style1Char"/>
    <w:qFormat/>
    <w:rsid w:val="000E69DC"/>
    <w:pPr>
      <w:numPr>
        <w:numId w:val="23"/>
      </w:numPr>
      <w:spacing w:after="160" w:line="259" w:lineRule="auto"/>
    </w:pPr>
    <w:rPr>
      <w:rFonts w:ascii="Arial" w:hAnsi="Arial" w:cs="Arial"/>
      <w:sz w:val="19"/>
      <w:szCs w:val="19"/>
    </w:rPr>
  </w:style>
  <w:style w:type="character" w:customStyle="1" w:styleId="Style1Char">
    <w:name w:val="Style1 Char"/>
    <w:basedOn w:val="DefaultParagraphFont"/>
    <w:link w:val="Style1"/>
    <w:rsid w:val="000E69DC"/>
    <w:rPr>
      <w:rFonts w:ascii="Arial" w:hAnsi="Arial" w:cs="Arial"/>
      <w:sz w:val="19"/>
      <w:szCs w:val="19"/>
    </w:rPr>
  </w:style>
  <w:style w:type="paragraph" w:customStyle="1" w:styleId="paragraph">
    <w:name w:val="paragraph"/>
    <w:basedOn w:val="Normal"/>
    <w:rsid w:val="00C53B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12495"/>
  </w:style>
  <w:style w:type="paragraph" w:customStyle="1" w:styleId="Body">
    <w:name w:val="Body"/>
    <w:aliases w:val="b"/>
    <w:basedOn w:val="Normal"/>
    <w:link w:val="BodyChar"/>
    <w:rsid w:val="00274FBA"/>
    <w:pPr>
      <w:adjustRightInd w:val="0"/>
      <w:spacing w:after="240" w:line="240" w:lineRule="auto"/>
      <w:jc w:val="both"/>
    </w:pPr>
    <w:rPr>
      <w:rFonts w:ascii="Arial" w:eastAsia="Arial" w:hAnsi="Arial" w:cs="Arial"/>
      <w:sz w:val="20"/>
      <w:szCs w:val="20"/>
      <w:lang w:eastAsia="en-GB"/>
    </w:rPr>
  </w:style>
  <w:style w:type="character" w:customStyle="1" w:styleId="BodyChar">
    <w:name w:val="Body Char"/>
    <w:link w:val="Body"/>
    <w:locked/>
    <w:rsid w:val="00274FBA"/>
    <w:rPr>
      <w:rFonts w:ascii="Arial" w:eastAsia="Arial" w:hAnsi="Arial" w:cs="Arial"/>
      <w:sz w:val="20"/>
      <w:szCs w:val="20"/>
      <w:lang w:eastAsia="en-GB"/>
    </w:rPr>
  </w:style>
  <w:style w:type="character" w:customStyle="1" w:styleId="Level3Char1">
    <w:name w:val="Level 3 Char1"/>
    <w:rsid w:val="00274FBA"/>
    <w:rPr>
      <w:rFonts w:ascii="Arial" w:eastAsia="Arial" w:hAnsi="Arial" w:cs="Arial"/>
    </w:rPr>
  </w:style>
  <w:style w:type="numbering" w:customStyle="1" w:styleId="CurrentList1">
    <w:name w:val="Current List1"/>
    <w:uiPriority w:val="99"/>
    <w:rsid w:val="00ED7B3D"/>
    <w:pPr>
      <w:numPr>
        <w:numId w:val="37"/>
      </w:numPr>
    </w:pPr>
  </w:style>
  <w:style w:type="paragraph" w:customStyle="1" w:styleId="Body1">
    <w:name w:val="Body1"/>
    <w:qFormat/>
    <w:rsid w:val="009A4587"/>
    <w:pPr>
      <w:spacing w:after="280" w:line="280" w:lineRule="atLeast"/>
      <w:ind w:left="720"/>
      <w:jc w:val="both"/>
    </w:pPr>
    <w:rPr>
      <w:rFonts w:ascii="Arial" w:hAnsi="Arial"/>
      <w:sz w:val="20"/>
      <w:szCs w:val="20"/>
    </w:rPr>
  </w:style>
  <w:style w:type="paragraph" w:customStyle="1" w:styleId="Body3">
    <w:name w:val="Body3"/>
    <w:qFormat/>
    <w:rsid w:val="00285B6B"/>
    <w:pPr>
      <w:spacing w:after="280" w:line="280" w:lineRule="atLeast"/>
      <w:ind w:left="1418"/>
      <w:jc w:val="both"/>
    </w:pPr>
    <w:rPr>
      <w:rFonts w:ascii="Arial" w:hAnsi="Arial"/>
      <w:sz w:val="20"/>
      <w:szCs w:val="20"/>
    </w:rPr>
  </w:style>
  <w:style w:type="paragraph" w:customStyle="1" w:styleId="Simple1">
    <w:name w:val="Simple 1"/>
    <w:link w:val="Simple1Char"/>
    <w:uiPriority w:val="3"/>
    <w:qFormat/>
    <w:rsid w:val="00285B6B"/>
    <w:pPr>
      <w:numPr>
        <w:numId w:val="31"/>
      </w:numPr>
      <w:tabs>
        <w:tab w:val="left" w:pos="6660"/>
      </w:tabs>
      <w:spacing w:after="280" w:line="280" w:lineRule="atLeast"/>
      <w:jc w:val="both"/>
    </w:pPr>
    <w:rPr>
      <w:rFonts w:ascii="Arial" w:hAnsi="Arial"/>
      <w:sz w:val="20"/>
      <w:szCs w:val="20"/>
    </w:rPr>
  </w:style>
  <w:style w:type="character" w:customStyle="1" w:styleId="Simple1Char">
    <w:name w:val="Simple 1 Char"/>
    <w:basedOn w:val="DefaultParagraphFont"/>
    <w:link w:val="Simple1"/>
    <w:uiPriority w:val="3"/>
    <w:rsid w:val="00285B6B"/>
    <w:rPr>
      <w:rFonts w:ascii="Arial" w:hAnsi="Arial"/>
      <w:sz w:val="20"/>
      <w:szCs w:val="20"/>
    </w:rPr>
  </w:style>
  <w:style w:type="paragraph" w:customStyle="1" w:styleId="Simple2">
    <w:name w:val="Simple 2"/>
    <w:link w:val="Simple2Char"/>
    <w:uiPriority w:val="3"/>
    <w:qFormat/>
    <w:rsid w:val="00285B6B"/>
    <w:pPr>
      <w:numPr>
        <w:ilvl w:val="1"/>
        <w:numId w:val="31"/>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285B6B"/>
    <w:rPr>
      <w:rFonts w:ascii="Arial" w:hAnsi="Arial"/>
      <w:sz w:val="20"/>
      <w:szCs w:val="20"/>
    </w:rPr>
  </w:style>
  <w:style w:type="paragraph" w:customStyle="1" w:styleId="Simple3">
    <w:name w:val="Simple 3"/>
    <w:link w:val="Simple3Char"/>
    <w:uiPriority w:val="3"/>
    <w:qFormat/>
    <w:rsid w:val="00EB6576"/>
    <w:pPr>
      <w:numPr>
        <w:ilvl w:val="2"/>
        <w:numId w:val="31"/>
      </w:numPr>
      <w:spacing w:after="280" w:line="280" w:lineRule="atLeast"/>
      <w:jc w:val="both"/>
    </w:pPr>
    <w:rPr>
      <w:rFonts w:ascii="Arial" w:hAnsi="Arial" w:cs="Arial"/>
      <w:sz w:val="20"/>
      <w:szCs w:val="20"/>
      <w:lang w:eastAsia="zh-CN" w:bidi="hi-IN"/>
    </w:rPr>
  </w:style>
  <w:style w:type="character" w:customStyle="1" w:styleId="Simple3Char">
    <w:name w:val="Simple 3 Char"/>
    <w:basedOn w:val="Simple1Char"/>
    <w:link w:val="Simple3"/>
    <w:uiPriority w:val="3"/>
    <w:rsid w:val="00EB6576"/>
    <w:rPr>
      <w:rFonts w:ascii="Arial" w:hAnsi="Arial" w:cs="Arial"/>
      <w:sz w:val="20"/>
      <w:szCs w:val="20"/>
      <w:lang w:eastAsia="zh-CN" w:bidi="hi-IN"/>
    </w:rPr>
  </w:style>
  <w:style w:type="paragraph" w:customStyle="1" w:styleId="Simple4">
    <w:name w:val="Simple 4"/>
    <w:link w:val="Simple4Char"/>
    <w:uiPriority w:val="3"/>
    <w:qFormat/>
    <w:rsid w:val="006F51F4"/>
    <w:pPr>
      <w:numPr>
        <w:ilvl w:val="3"/>
        <w:numId w:val="31"/>
      </w:numPr>
      <w:spacing w:after="280" w:line="280" w:lineRule="atLeast"/>
      <w:ind w:hanging="566"/>
      <w:jc w:val="both"/>
    </w:pPr>
    <w:rPr>
      <w:rFonts w:ascii="Arial" w:hAnsi="Arial" w:cs="Arial"/>
      <w:sz w:val="20"/>
      <w:szCs w:val="20"/>
      <w:lang w:eastAsia="zh-CN" w:bidi="hi-IN"/>
    </w:rPr>
  </w:style>
  <w:style w:type="character" w:customStyle="1" w:styleId="Simple4Char">
    <w:name w:val="Simple 4 Char"/>
    <w:basedOn w:val="Simple1Char"/>
    <w:link w:val="Simple4"/>
    <w:uiPriority w:val="3"/>
    <w:rsid w:val="006F51F4"/>
    <w:rPr>
      <w:rFonts w:ascii="Arial" w:hAnsi="Arial" w:cs="Arial"/>
      <w:sz w:val="20"/>
      <w:szCs w:val="20"/>
      <w:lang w:eastAsia="zh-CN" w:bidi="hi-IN"/>
    </w:rPr>
  </w:style>
  <w:style w:type="paragraph" w:customStyle="1" w:styleId="Simple5">
    <w:name w:val="Simple 5"/>
    <w:link w:val="Simple5Char"/>
    <w:uiPriority w:val="3"/>
    <w:qFormat/>
    <w:rsid w:val="00285B6B"/>
    <w:pPr>
      <w:numPr>
        <w:ilvl w:val="4"/>
        <w:numId w:val="31"/>
      </w:numPr>
      <w:spacing w:after="280" w:line="280" w:lineRule="atLeast"/>
      <w:jc w:val="both"/>
    </w:pPr>
    <w:rPr>
      <w:rFonts w:ascii="Arial" w:hAnsi="Arial"/>
      <w:sz w:val="20"/>
      <w:szCs w:val="20"/>
    </w:rPr>
  </w:style>
  <w:style w:type="paragraph" w:customStyle="1" w:styleId="Simple6">
    <w:name w:val="Simple 6"/>
    <w:link w:val="Simple6Char"/>
    <w:uiPriority w:val="3"/>
    <w:qFormat/>
    <w:rsid w:val="00285B6B"/>
    <w:pPr>
      <w:numPr>
        <w:ilvl w:val="5"/>
        <w:numId w:val="31"/>
      </w:numPr>
      <w:spacing w:after="280" w:line="280" w:lineRule="atLeast"/>
      <w:jc w:val="both"/>
    </w:pPr>
    <w:rPr>
      <w:rFonts w:ascii="Arial" w:hAnsi="Arial"/>
      <w:sz w:val="20"/>
      <w:szCs w:val="20"/>
    </w:rPr>
  </w:style>
  <w:style w:type="paragraph" w:customStyle="1" w:styleId="Simple8">
    <w:name w:val="Simple 8"/>
    <w:uiPriority w:val="10"/>
    <w:rsid w:val="00285B6B"/>
    <w:pPr>
      <w:numPr>
        <w:ilvl w:val="7"/>
        <w:numId w:val="31"/>
      </w:numPr>
      <w:spacing w:after="280" w:line="280" w:lineRule="atLeast"/>
      <w:jc w:val="both"/>
    </w:pPr>
    <w:rPr>
      <w:rFonts w:ascii="Arial" w:hAnsi="Arial"/>
      <w:sz w:val="20"/>
      <w:szCs w:val="20"/>
    </w:rPr>
  </w:style>
  <w:style w:type="paragraph" w:customStyle="1" w:styleId="Simple9">
    <w:name w:val="Simple 9"/>
    <w:uiPriority w:val="10"/>
    <w:rsid w:val="00285B6B"/>
    <w:pPr>
      <w:numPr>
        <w:ilvl w:val="8"/>
        <w:numId w:val="31"/>
      </w:numPr>
      <w:spacing w:after="280" w:line="280" w:lineRule="atLeast"/>
      <w:jc w:val="both"/>
    </w:pPr>
    <w:rPr>
      <w:rFonts w:ascii="Arial" w:hAnsi="Arial"/>
      <w:sz w:val="20"/>
      <w:szCs w:val="20"/>
    </w:rPr>
  </w:style>
  <w:style w:type="paragraph" w:customStyle="1" w:styleId="definition">
    <w:name w:val="definition"/>
    <w:uiPriority w:val="7"/>
    <w:qFormat/>
    <w:rsid w:val="00285B6B"/>
    <w:pPr>
      <w:numPr>
        <w:numId w:val="29"/>
      </w:numPr>
      <w:spacing w:after="280" w:line="280" w:lineRule="atLeast"/>
      <w:jc w:val="both"/>
    </w:pPr>
    <w:rPr>
      <w:rFonts w:ascii="Arial" w:eastAsia="Times New Roman" w:hAnsi="Arial" w:cs="Times New Roman"/>
      <w:sz w:val="20"/>
      <w:szCs w:val="20"/>
    </w:rPr>
  </w:style>
  <w:style w:type="paragraph" w:customStyle="1" w:styleId="definitionsub">
    <w:name w:val="definition sub"/>
    <w:link w:val="definitionsubChar"/>
    <w:uiPriority w:val="2"/>
    <w:qFormat/>
    <w:rsid w:val="00285B6B"/>
    <w:pPr>
      <w:numPr>
        <w:ilvl w:val="1"/>
        <w:numId w:val="29"/>
      </w:numPr>
      <w:tabs>
        <w:tab w:val="left" w:pos="567"/>
      </w:tabs>
      <w:spacing w:after="280" w:line="280" w:lineRule="atLeast"/>
      <w:jc w:val="both"/>
    </w:pPr>
    <w:rPr>
      <w:rFonts w:ascii="Arial" w:eastAsia="Times New Roman" w:hAnsi="Arial" w:cs="Times New Roman"/>
      <w:sz w:val="20"/>
      <w:szCs w:val="20"/>
    </w:rPr>
  </w:style>
  <w:style w:type="paragraph" w:customStyle="1" w:styleId="BodyText1">
    <w:name w:val="Body Text 1"/>
    <w:basedOn w:val="BodyText"/>
    <w:link w:val="BodyText1Char"/>
    <w:uiPriority w:val="19"/>
    <w:qFormat/>
    <w:rsid w:val="00FF52FA"/>
    <w:pPr>
      <w:ind w:left="720"/>
      <w:jc w:val="both"/>
    </w:pPr>
    <w:rPr>
      <w:szCs w:val="20"/>
    </w:rPr>
  </w:style>
  <w:style w:type="character" w:customStyle="1" w:styleId="BodyText1Char">
    <w:name w:val="Body Text 1 Char"/>
    <w:basedOn w:val="BodyTextChar"/>
    <w:link w:val="BodyText1"/>
    <w:uiPriority w:val="19"/>
    <w:rsid w:val="00FF52FA"/>
    <w:rPr>
      <w:rFonts w:ascii="Arial" w:eastAsia="PMingLiU" w:hAnsi="Arial" w:cs="Times New Roman"/>
      <w:sz w:val="20"/>
      <w:szCs w:val="20"/>
      <w:lang w:val="en-US"/>
    </w:rPr>
  </w:style>
  <w:style w:type="character" w:customStyle="1" w:styleId="tabchar">
    <w:name w:val="tabchar"/>
    <w:basedOn w:val="DefaultParagraphFont"/>
    <w:rsid w:val="00450307"/>
  </w:style>
  <w:style w:type="paragraph" w:styleId="NormalWeb">
    <w:name w:val="Normal (Web)"/>
    <w:basedOn w:val="Normal"/>
    <w:uiPriority w:val="99"/>
    <w:semiHidden/>
    <w:unhideWhenUsed/>
    <w:rsid w:val="00450307"/>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customStyle="1" w:styleId="Body2">
    <w:name w:val="Body2"/>
    <w:qFormat/>
    <w:rsid w:val="00450307"/>
    <w:pPr>
      <w:spacing w:after="280" w:line="280" w:lineRule="atLeast"/>
      <w:ind w:left="709"/>
      <w:jc w:val="both"/>
    </w:pPr>
    <w:rPr>
      <w:rFonts w:ascii="Arial" w:hAnsi="Arial"/>
      <w:sz w:val="20"/>
      <w:szCs w:val="20"/>
    </w:rPr>
  </w:style>
  <w:style w:type="paragraph" w:customStyle="1" w:styleId="Body4">
    <w:name w:val="Body4"/>
    <w:qFormat/>
    <w:rsid w:val="00450307"/>
    <w:pPr>
      <w:spacing w:after="280" w:line="280" w:lineRule="atLeast"/>
      <w:ind w:left="2126"/>
      <w:jc w:val="both"/>
    </w:pPr>
    <w:rPr>
      <w:rFonts w:ascii="Arial" w:hAnsi="Arial"/>
      <w:sz w:val="20"/>
      <w:szCs w:val="20"/>
    </w:rPr>
  </w:style>
  <w:style w:type="paragraph" w:customStyle="1" w:styleId="Body5">
    <w:name w:val="Body5"/>
    <w:qFormat/>
    <w:rsid w:val="00450307"/>
    <w:pPr>
      <w:spacing w:after="280" w:line="280" w:lineRule="atLeast"/>
      <w:ind w:left="2835"/>
      <w:jc w:val="both"/>
    </w:pPr>
    <w:rPr>
      <w:rFonts w:ascii="Arial" w:hAnsi="Arial"/>
      <w:sz w:val="20"/>
      <w:szCs w:val="20"/>
    </w:rPr>
  </w:style>
  <w:style w:type="paragraph" w:customStyle="1" w:styleId="Body6">
    <w:name w:val="Body6"/>
    <w:qFormat/>
    <w:rsid w:val="00450307"/>
    <w:pPr>
      <w:spacing w:after="280" w:line="280" w:lineRule="atLeast"/>
      <w:ind w:left="3544"/>
      <w:jc w:val="both"/>
    </w:pPr>
    <w:rPr>
      <w:rFonts w:ascii="Arial" w:hAnsi="Arial"/>
      <w:sz w:val="20"/>
      <w:szCs w:val="20"/>
    </w:rPr>
  </w:style>
  <w:style w:type="paragraph" w:customStyle="1" w:styleId="Bullet2">
    <w:name w:val="Bullet 2"/>
    <w:uiPriority w:val="4"/>
    <w:qFormat/>
    <w:rsid w:val="00E73276"/>
    <w:pPr>
      <w:numPr>
        <w:ilvl w:val="1"/>
        <w:numId w:val="46"/>
      </w:numPr>
      <w:spacing w:after="280" w:line="280" w:lineRule="atLeast"/>
      <w:jc w:val="both"/>
    </w:pPr>
    <w:rPr>
      <w:rFonts w:ascii="Arial" w:hAnsi="Arial"/>
      <w:sz w:val="20"/>
      <w:szCs w:val="20"/>
    </w:rPr>
  </w:style>
  <w:style w:type="paragraph" w:customStyle="1" w:styleId="Bullet3">
    <w:name w:val="Bullet 3"/>
    <w:uiPriority w:val="4"/>
    <w:qFormat/>
    <w:rsid w:val="00450307"/>
    <w:pPr>
      <w:numPr>
        <w:ilvl w:val="2"/>
        <w:numId w:val="46"/>
      </w:numPr>
      <w:spacing w:after="280" w:line="280" w:lineRule="atLeast"/>
      <w:jc w:val="both"/>
    </w:pPr>
    <w:rPr>
      <w:rFonts w:ascii="Arial" w:hAnsi="Arial"/>
      <w:sz w:val="20"/>
      <w:szCs w:val="20"/>
    </w:rPr>
  </w:style>
  <w:style w:type="paragraph" w:customStyle="1" w:styleId="Bullet4">
    <w:name w:val="Bullet 4"/>
    <w:uiPriority w:val="4"/>
    <w:qFormat/>
    <w:rsid w:val="00450307"/>
    <w:pPr>
      <w:numPr>
        <w:ilvl w:val="3"/>
        <w:numId w:val="46"/>
      </w:numPr>
      <w:spacing w:after="280" w:line="280" w:lineRule="atLeast"/>
      <w:jc w:val="both"/>
    </w:pPr>
    <w:rPr>
      <w:rFonts w:ascii="Arial" w:hAnsi="Arial"/>
      <w:sz w:val="20"/>
      <w:szCs w:val="20"/>
    </w:rPr>
  </w:style>
  <w:style w:type="paragraph" w:customStyle="1" w:styleId="Bullet5">
    <w:name w:val="Bullet 5"/>
    <w:uiPriority w:val="4"/>
    <w:qFormat/>
    <w:rsid w:val="00450307"/>
    <w:pPr>
      <w:numPr>
        <w:ilvl w:val="4"/>
        <w:numId w:val="46"/>
      </w:numPr>
      <w:spacing w:after="280" w:line="280" w:lineRule="atLeast"/>
      <w:jc w:val="both"/>
    </w:pPr>
    <w:rPr>
      <w:rFonts w:ascii="Arial" w:hAnsi="Arial"/>
      <w:sz w:val="20"/>
      <w:szCs w:val="20"/>
    </w:rPr>
  </w:style>
  <w:style w:type="paragraph" w:customStyle="1" w:styleId="Bullet6">
    <w:name w:val="Bullet 6"/>
    <w:uiPriority w:val="4"/>
    <w:qFormat/>
    <w:rsid w:val="00450307"/>
    <w:pPr>
      <w:numPr>
        <w:ilvl w:val="5"/>
        <w:numId w:val="46"/>
      </w:numPr>
      <w:spacing w:after="280" w:line="280" w:lineRule="atLeast"/>
      <w:jc w:val="both"/>
    </w:pPr>
    <w:rPr>
      <w:rFonts w:ascii="Arial" w:hAnsi="Arial"/>
      <w:sz w:val="20"/>
      <w:szCs w:val="20"/>
    </w:rPr>
  </w:style>
  <w:style w:type="paragraph" w:customStyle="1" w:styleId="Bullet7">
    <w:name w:val="Bullet 7"/>
    <w:uiPriority w:val="10"/>
    <w:qFormat/>
    <w:rsid w:val="00450307"/>
    <w:pPr>
      <w:numPr>
        <w:ilvl w:val="6"/>
        <w:numId w:val="46"/>
      </w:numPr>
      <w:spacing w:after="280" w:line="280" w:lineRule="atLeast"/>
      <w:jc w:val="both"/>
    </w:pPr>
    <w:rPr>
      <w:rFonts w:ascii="Arial" w:hAnsi="Arial"/>
      <w:sz w:val="20"/>
      <w:szCs w:val="20"/>
    </w:rPr>
  </w:style>
  <w:style w:type="paragraph" w:customStyle="1" w:styleId="Schedule1">
    <w:name w:val="Schedule 1"/>
    <w:basedOn w:val="BodyText"/>
    <w:next w:val="BodyText"/>
    <w:uiPriority w:val="2"/>
    <w:qFormat/>
    <w:rsid w:val="00450307"/>
    <w:pPr>
      <w:keepNext/>
      <w:pageBreakBefore/>
      <w:jc w:val="center"/>
    </w:pPr>
    <w:rPr>
      <w:rFonts w:eastAsiaTheme="minorHAnsi" w:cstheme="minorBidi"/>
      <w:b/>
      <w:caps/>
      <w:szCs w:val="20"/>
      <w:lang w:val="en-GB"/>
    </w:rPr>
  </w:style>
  <w:style w:type="paragraph" w:customStyle="1" w:styleId="Schedule2">
    <w:name w:val="Schedule 2"/>
    <w:basedOn w:val="BodyText"/>
    <w:next w:val="BodyText"/>
    <w:uiPriority w:val="2"/>
    <w:qFormat/>
    <w:rsid w:val="00450307"/>
    <w:pPr>
      <w:jc w:val="center"/>
    </w:pPr>
    <w:rPr>
      <w:rFonts w:eastAsiaTheme="minorHAnsi" w:cstheme="minorBidi"/>
      <w:b/>
      <w:szCs w:val="20"/>
      <w:lang w:val="en-GB"/>
    </w:rPr>
  </w:style>
  <w:style w:type="character" w:customStyle="1" w:styleId="Simple5Char">
    <w:name w:val="Simple 5 Char"/>
    <w:basedOn w:val="Simple1Char"/>
    <w:link w:val="Simple5"/>
    <w:uiPriority w:val="3"/>
    <w:rsid w:val="00450307"/>
    <w:rPr>
      <w:rFonts w:ascii="Arial" w:hAnsi="Arial"/>
      <w:sz w:val="20"/>
      <w:szCs w:val="20"/>
    </w:rPr>
  </w:style>
  <w:style w:type="character" w:customStyle="1" w:styleId="Simple6Char">
    <w:name w:val="Simple 6 Char"/>
    <w:basedOn w:val="Simple5Char"/>
    <w:link w:val="Simple6"/>
    <w:uiPriority w:val="3"/>
    <w:rsid w:val="00450307"/>
    <w:rPr>
      <w:rFonts w:ascii="Arial" w:hAnsi="Arial"/>
      <w:sz w:val="20"/>
      <w:szCs w:val="20"/>
    </w:rPr>
  </w:style>
  <w:style w:type="paragraph" w:customStyle="1" w:styleId="Simple7">
    <w:name w:val="Simple 7"/>
    <w:link w:val="Simple7Char"/>
    <w:uiPriority w:val="10"/>
    <w:qFormat/>
    <w:rsid w:val="00450307"/>
    <w:pPr>
      <w:numPr>
        <w:ilvl w:val="6"/>
        <w:numId w:val="35"/>
      </w:numPr>
      <w:tabs>
        <w:tab w:val="num" w:pos="4252"/>
      </w:tabs>
      <w:spacing w:after="280" w:line="280" w:lineRule="atLeast"/>
      <w:ind w:left="4252" w:hanging="709"/>
      <w:jc w:val="both"/>
    </w:pPr>
    <w:rPr>
      <w:rFonts w:ascii="Arial" w:hAnsi="Arial"/>
      <w:sz w:val="20"/>
      <w:szCs w:val="20"/>
    </w:rPr>
  </w:style>
  <w:style w:type="character" w:customStyle="1" w:styleId="Simple7Char">
    <w:name w:val="Simple 7 Char"/>
    <w:basedOn w:val="Simple5Char"/>
    <w:link w:val="Simple7"/>
    <w:uiPriority w:val="10"/>
    <w:rsid w:val="00450307"/>
    <w:rPr>
      <w:rFonts w:ascii="Arial" w:hAnsi="Arial"/>
      <w:sz w:val="20"/>
      <w:szCs w:val="20"/>
    </w:rPr>
  </w:style>
  <w:style w:type="paragraph" w:customStyle="1" w:styleId="Notes">
    <w:name w:val="Notes"/>
    <w:basedOn w:val="Body1"/>
    <w:uiPriority w:val="5"/>
    <w:qFormat/>
    <w:rsid w:val="00450307"/>
    <w:pPr>
      <w:shd w:val="clear" w:color="auto" w:fill="F2F2F2" w:themeFill="background1" w:themeFillShade="F2"/>
    </w:pPr>
    <w:rPr>
      <w:b/>
      <w:i/>
    </w:rPr>
  </w:style>
  <w:style w:type="character" w:customStyle="1" w:styleId="definitionsubChar">
    <w:name w:val="definition sub Char"/>
    <w:basedOn w:val="DefaultParagraphFont"/>
    <w:link w:val="definitionsub"/>
    <w:uiPriority w:val="2"/>
    <w:rsid w:val="00450307"/>
    <w:rPr>
      <w:rFonts w:ascii="Arial" w:eastAsia="Times New Roman" w:hAnsi="Arial" w:cs="Times New Roman"/>
      <w:sz w:val="20"/>
      <w:szCs w:val="20"/>
    </w:rPr>
  </w:style>
  <w:style w:type="paragraph" w:customStyle="1" w:styleId="Parties">
    <w:name w:val="Parties"/>
    <w:uiPriority w:val="7"/>
    <w:qFormat/>
    <w:rsid w:val="00450307"/>
    <w:pPr>
      <w:numPr>
        <w:numId w:val="38"/>
      </w:numPr>
      <w:tabs>
        <w:tab w:val="left" w:pos="709"/>
      </w:tabs>
      <w:spacing w:after="280" w:line="280" w:lineRule="atLeast"/>
      <w:jc w:val="both"/>
    </w:pPr>
    <w:rPr>
      <w:rFonts w:ascii="Arial" w:eastAsia="Times New Roman" w:hAnsi="Arial" w:cs="Times New Roman"/>
      <w:b/>
      <w:sz w:val="20"/>
      <w:szCs w:val="20"/>
      <w:lang w:eastAsia="en-GB"/>
    </w:rPr>
  </w:style>
  <w:style w:type="paragraph" w:customStyle="1" w:styleId="PartiesFront">
    <w:name w:val="Parties Front"/>
    <w:uiPriority w:val="7"/>
    <w:qFormat/>
    <w:rsid w:val="00450307"/>
    <w:pPr>
      <w:tabs>
        <w:tab w:val="center" w:pos="4536"/>
        <w:tab w:val="left" w:pos="7921"/>
      </w:tabs>
      <w:spacing w:after="240" w:line="280" w:lineRule="atLeast"/>
      <w:ind w:right="1701"/>
      <w:jc w:val="both"/>
    </w:pPr>
    <w:rPr>
      <w:rFonts w:ascii="Arial" w:eastAsia="Times New Roman" w:hAnsi="Arial" w:cs="Times New Roman"/>
      <w:b/>
      <w:caps/>
      <w:sz w:val="20"/>
      <w:szCs w:val="20"/>
      <w:lang w:eastAsia="en-GB"/>
    </w:rPr>
  </w:style>
  <w:style w:type="paragraph" w:customStyle="1" w:styleId="Recitals">
    <w:name w:val="Recitals"/>
    <w:basedOn w:val="Body1"/>
    <w:uiPriority w:val="7"/>
    <w:qFormat/>
    <w:rsid w:val="00450307"/>
    <w:pPr>
      <w:numPr>
        <w:numId w:val="39"/>
      </w:numPr>
      <w:tabs>
        <w:tab w:val="left" w:pos="709"/>
      </w:tabs>
    </w:pPr>
    <w:rPr>
      <w:rFonts w:eastAsia="Times New Roman" w:cs="Times New Roman"/>
      <w:lang w:eastAsia="en-GB"/>
    </w:rPr>
  </w:style>
  <w:style w:type="paragraph" w:customStyle="1" w:styleId="Witness">
    <w:name w:val="Witness"/>
    <w:basedOn w:val="BodyText"/>
    <w:uiPriority w:val="7"/>
    <w:qFormat/>
    <w:rsid w:val="00450307"/>
    <w:pPr>
      <w:keepNext/>
      <w:tabs>
        <w:tab w:val="left" w:pos="4253"/>
        <w:tab w:val="right" w:leader="dot" w:pos="8789"/>
      </w:tabs>
      <w:spacing w:before="120"/>
      <w:jc w:val="both"/>
    </w:pPr>
    <w:rPr>
      <w:rFonts w:eastAsia="Times New Roman" w:cstheme="minorBidi"/>
      <w:szCs w:val="20"/>
      <w:lang w:val="en-GB" w:eastAsia="en-GB"/>
    </w:rPr>
  </w:style>
  <w:style w:type="paragraph" w:customStyle="1" w:styleId="WitnessLit">
    <w:name w:val="WitnessLit"/>
    <w:basedOn w:val="Witness"/>
    <w:uiPriority w:val="7"/>
    <w:qFormat/>
    <w:rsid w:val="00450307"/>
    <w:pPr>
      <w:tabs>
        <w:tab w:val="left" w:pos="1134"/>
        <w:tab w:val="left" w:leader="dot" w:pos="5387"/>
      </w:tabs>
    </w:pPr>
  </w:style>
  <w:style w:type="paragraph" w:customStyle="1" w:styleId="DLFrontPageTitle">
    <w:name w:val="DLFrontPageTitle"/>
    <w:basedOn w:val="Normal"/>
    <w:uiPriority w:val="5"/>
    <w:qFormat/>
    <w:rsid w:val="00450307"/>
    <w:pPr>
      <w:tabs>
        <w:tab w:val="left" w:pos="5940"/>
        <w:tab w:val="left" w:pos="6660"/>
      </w:tabs>
      <w:spacing w:after="220" w:line="240" w:lineRule="auto"/>
      <w:jc w:val="center"/>
    </w:pPr>
    <w:rPr>
      <w:rFonts w:ascii="Arial" w:hAnsi="Arial"/>
      <w:sz w:val="20"/>
      <w:szCs w:val="20"/>
    </w:rPr>
  </w:style>
  <w:style w:type="paragraph" w:customStyle="1" w:styleId="definitionsub-sub">
    <w:name w:val="definition sub-sub"/>
    <w:basedOn w:val="definitionsub"/>
    <w:link w:val="definitionsub-subChar"/>
    <w:uiPriority w:val="5"/>
    <w:qFormat/>
    <w:rsid w:val="00450307"/>
    <w:pPr>
      <w:numPr>
        <w:ilvl w:val="2"/>
        <w:numId w:val="36"/>
      </w:numPr>
      <w:tabs>
        <w:tab w:val="left" w:pos="1134"/>
      </w:tabs>
      <w:ind w:left="1134" w:hanging="567"/>
    </w:pPr>
    <w:rPr>
      <w:lang w:eastAsia="en-GB"/>
    </w:rPr>
  </w:style>
  <w:style w:type="character" w:customStyle="1" w:styleId="definitionsub-subChar">
    <w:name w:val="definition sub-sub Char"/>
    <w:basedOn w:val="definitionsubChar"/>
    <w:link w:val="definitionsub-sub"/>
    <w:uiPriority w:val="5"/>
    <w:rsid w:val="00450307"/>
    <w:rPr>
      <w:rFonts w:ascii="Arial" w:eastAsia="Times New Roman" w:hAnsi="Arial" w:cs="Times New Roman"/>
      <w:sz w:val="20"/>
      <w:szCs w:val="20"/>
      <w:lang w:eastAsia="en-GB"/>
    </w:rPr>
  </w:style>
  <w:style w:type="paragraph" w:styleId="Subtitle">
    <w:name w:val="Subtitle"/>
    <w:basedOn w:val="BodyText"/>
    <w:next w:val="BodyText"/>
    <w:link w:val="SubtitleChar"/>
    <w:uiPriority w:val="12"/>
    <w:unhideWhenUsed/>
    <w:qFormat/>
    <w:rsid w:val="00450307"/>
    <w:pPr>
      <w:numPr>
        <w:ilvl w:val="1"/>
      </w:numPr>
      <w:jc w:val="both"/>
    </w:pPr>
    <w:rPr>
      <w:rFonts w:eastAsiaTheme="majorEastAsia" w:cstheme="majorBidi"/>
      <w:i/>
      <w:iCs/>
      <w:sz w:val="28"/>
      <w:szCs w:val="24"/>
      <w:lang w:val="en-GB"/>
    </w:rPr>
  </w:style>
  <w:style w:type="character" w:customStyle="1" w:styleId="SubtitleChar">
    <w:name w:val="Subtitle Char"/>
    <w:basedOn w:val="DefaultParagraphFont"/>
    <w:link w:val="Subtitle"/>
    <w:uiPriority w:val="12"/>
    <w:rsid w:val="00450307"/>
    <w:rPr>
      <w:rFonts w:ascii="Arial" w:eastAsiaTheme="majorEastAsia" w:hAnsi="Arial" w:cstheme="majorBidi"/>
      <w:i/>
      <w:iCs/>
      <w:sz w:val="28"/>
      <w:szCs w:val="24"/>
    </w:rPr>
  </w:style>
  <w:style w:type="paragraph" w:styleId="BodyTextIndent2">
    <w:name w:val="Body Text Indent 2"/>
    <w:basedOn w:val="Body1"/>
    <w:link w:val="BodyTextIndent2Char"/>
    <w:uiPriority w:val="99"/>
    <w:semiHidden/>
    <w:unhideWhenUsed/>
    <w:qFormat/>
    <w:rsid w:val="00450307"/>
    <w:rPr>
      <w:b/>
      <w:i/>
    </w:rPr>
  </w:style>
  <w:style w:type="character" w:customStyle="1" w:styleId="BodyTextIndent2Char">
    <w:name w:val="Body Text Indent 2 Char"/>
    <w:basedOn w:val="DefaultParagraphFont"/>
    <w:link w:val="BodyTextIndent2"/>
    <w:uiPriority w:val="99"/>
    <w:semiHidden/>
    <w:rsid w:val="00450307"/>
    <w:rPr>
      <w:rFonts w:ascii="Arial" w:hAnsi="Arial"/>
      <w:b/>
      <w:i/>
      <w:sz w:val="20"/>
      <w:szCs w:val="20"/>
    </w:rPr>
  </w:style>
  <w:style w:type="paragraph" w:styleId="TOCHeading">
    <w:name w:val="TOC Heading"/>
    <w:basedOn w:val="Heading1"/>
    <w:next w:val="Normal"/>
    <w:uiPriority w:val="39"/>
    <w:semiHidden/>
    <w:unhideWhenUsed/>
    <w:qFormat/>
    <w:rsid w:val="00450307"/>
    <w:pPr>
      <w:outlineLvl w:val="9"/>
    </w:pPr>
    <w:rPr>
      <w:caps w:val="0"/>
    </w:rPr>
  </w:style>
  <w:style w:type="paragraph" w:customStyle="1" w:styleId="Body9">
    <w:name w:val="Body9"/>
    <w:uiPriority w:val="10"/>
    <w:rsid w:val="00450307"/>
    <w:pPr>
      <w:spacing w:after="280" w:line="280" w:lineRule="atLeast"/>
      <w:ind w:left="5670"/>
      <w:jc w:val="both"/>
    </w:pPr>
    <w:rPr>
      <w:rFonts w:ascii="Arial" w:hAnsi="Arial"/>
      <w:sz w:val="20"/>
      <w:szCs w:val="20"/>
    </w:rPr>
  </w:style>
  <w:style w:type="numbering" w:customStyle="1" w:styleId="NoList1">
    <w:name w:val="No List1"/>
    <w:next w:val="NoList"/>
    <w:uiPriority w:val="99"/>
    <w:semiHidden/>
    <w:unhideWhenUsed/>
    <w:rsid w:val="00951634"/>
  </w:style>
  <w:style w:type="table" w:customStyle="1" w:styleId="TableGrid8">
    <w:name w:val="Table Grid8"/>
    <w:basedOn w:val="TableNormal"/>
    <w:next w:val="TableGrid"/>
    <w:rsid w:val="00951634"/>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51634"/>
    <w:pPr>
      <w:numPr>
        <w:numId w:val="5"/>
      </w:numPr>
    </w:pPr>
  </w:style>
  <w:style w:type="numbering" w:customStyle="1" w:styleId="MainNumbering61">
    <w:name w:val="Main Numbering61"/>
    <w:uiPriority w:val="99"/>
    <w:rsid w:val="0095163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3293">
      <w:bodyDiv w:val="1"/>
      <w:marLeft w:val="0"/>
      <w:marRight w:val="0"/>
      <w:marTop w:val="0"/>
      <w:marBottom w:val="0"/>
      <w:divBdr>
        <w:top w:val="none" w:sz="0" w:space="0" w:color="auto"/>
        <w:left w:val="none" w:sz="0" w:space="0" w:color="auto"/>
        <w:bottom w:val="none" w:sz="0" w:space="0" w:color="auto"/>
        <w:right w:val="none" w:sz="0" w:space="0" w:color="auto"/>
      </w:divBdr>
    </w:div>
    <w:div w:id="256980646">
      <w:bodyDiv w:val="1"/>
      <w:marLeft w:val="0"/>
      <w:marRight w:val="0"/>
      <w:marTop w:val="0"/>
      <w:marBottom w:val="0"/>
      <w:divBdr>
        <w:top w:val="none" w:sz="0" w:space="0" w:color="auto"/>
        <w:left w:val="none" w:sz="0" w:space="0" w:color="auto"/>
        <w:bottom w:val="none" w:sz="0" w:space="0" w:color="auto"/>
        <w:right w:val="none" w:sz="0" w:space="0" w:color="auto"/>
      </w:divBdr>
    </w:div>
    <w:div w:id="287973477">
      <w:bodyDiv w:val="1"/>
      <w:marLeft w:val="0"/>
      <w:marRight w:val="0"/>
      <w:marTop w:val="0"/>
      <w:marBottom w:val="0"/>
      <w:divBdr>
        <w:top w:val="none" w:sz="0" w:space="0" w:color="auto"/>
        <w:left w:val="none" w:sz="0" w:space="0" w:color="auto"/>
        <w:bottom w:val="none" w:sz="0" w:space="0" w:color="auto"/>
        <w:right w:val="none" w:sz="0" w:space="0" w:color="auto"/>
      </w:divBdr>
    </w:div>
    <w:div w:id="315230949">
      <w:bodyDiv w:val="1"/>
      <w:marLeft w:val="0"/>
      <w:marRight w:val="0"/>
      <w:marTop w:val="0"/>
      <w:marBottom w:val="0"/>
      <w:divBdr>
        <w:top w:val="none" w:sz="0" w:space="0" w:color="auto"/>
        <w:left w:val="none" w:sz="0" w:space="0" w:color="auto"/>
        <w:bottom w:val="none" w:sz="0" w:space="0" w:color="auto"/>
        <w:right w:val="none" w:sz="0" w:space="0" w:color="auto"/>
      </w:divBdr>
    </w:div>
    <w:div w:id="525172544">
      <w:bodyDiv w:val="1"/>
      <w:marLeft w:val="0"/>
      <w:marRight w:val="0"/>
      <w:marTop w:val="0"/>
      <w:marBottom w:val="0"/>
      <w:divBdr>
        <w:top w:val="none" w:sz="0" w:space="0" w:color="auto"/>
        <w:left w:val="none" w:sz="0" w:space="0" w:color="auto"/>
        <w:bottom w:val="none" w:sz="0" w:space="0" w:color="auto"/>
        <w:right w:val="none" w:sz="0" w:space="0" w:color="auto"/>
      </w:divBdr>
    </w:div>
    <w:div w:id="615330411">
      <w:bodyDiv w:val="1"/>
      <w:marLeft w:val="0"/>
      <w:marRight w:val="0"/>
      <w:marTop w:val="0"/>
      <w:marBottom w:val="0"/>
      <w:divBdr>
        <w:top w:val="none" w:sz="0" w:space="0" w:color="auto"/>
        <w:left w:val="none" w:sz="0" w:space="0" w:color="auto"/>
        <w:bottom w:val="none" w:sz="0" w:space="0" w:color="auto"/>
        <w:right w:val="none" w:sz="0" w:space="0" w:color="auto"/>
      </w:divBdr>
    </w:div>
    <w:div w:id="688723255">
      <w:bodyDiv w:val="1"/>
      <w:marLeft w:val="0"/>
      <w:marRight w:val="0"/>
      <w:marTop w:val="0"/>
      <w:marBottom w:val="0"/>
      <w:divBdr>
        <w:top w:val="none" w:sz="0" w:space="0" w:color="auto"/>
        <w:left w:val="none" w:sz="0" w:space="0" w:color="auto"/>
        <w:bottom w:val="none" w:sz="0" w:space="0" w:color="auto"/>
        <w:right w:val="none" w:sz="0" w:space="0" w:color="auto"/>
      </w:divBdr>
    </w:div>
    <w:div w:id="728920415">
      <w:bodyDiv w:val="1"/>
      <w:marLeft w:val="0"/>
      <w:marRight w:val="0"/>
      <w:marTop w:val="0"/>
      <w:marBottom w:val="0"/>
      <w:divBdr>
        <w:top w:val="none" w:sz="0" w:space="0" w:color="auto"/>
        <w:left w:val="none" w:sz="0" w:space="0" w:color="auto"/>
        <w:bottom w:val="none" w:sz="0" w:space="0" w:color="auto"/>
        <w:right w:val="none" w:sz="0" w:space="0" w:color="auto"/>
      </w:divBdr>
    </w:div>
    <w:div w:id="780342178">
      <w:bodyDiv w:val="1"/>
      <w:marLeft w:val="0"/>
      <w:marRight w:val="0"/>
      <w:marTop w:val="0"/>
      <w:marBottom w:val="0"/>
      <w:divBdr>
        <w:top w:val="none" w:sz="0" w:space="0" w:color="auto"/>
        <w:left w:val="none" w:sz="0" w:space="0" w:color="auto"/>
        <w:bottom w:val="none" w:sz="0" w:space="0" w:color="auto"/>
        <w:right w:val="none" w:sz="0" w:space="0" w:color="auto"/>
      </w:divBdr>
    </w:div>
    <w:div w:id="1527132382">
      <w:bodyDiv w:val="1"/>
      <w:marLeft w:val="0"/>
      <w:marRight w:val="0"/>
      <w:marTop w:val="0"/>
      <w:marBottom w:val="0"/>
      <w:divBdr>
        <w:top w:val="none" w:sz="0" w:space="0" w:color="auto"/>
        <w:left w:val="none" w:sz="0" w:space="0" w:color="auto"/>
        <w:bottom w:val="none" w:sz="0" w:space="0" w:color="auto"/>
        <w:right w:val="none" w:sz="0" w:space="0" w:color="auto"/>
      </w:divBdr>
    </w:div>
    <w:div w:id="1538277679">
      <w:bodyDiv w:val="1"/>
      <w:marLeft w:val="0"/>
      <w:marRight w:val="0"/>
      <w:marTop w:val="0"/>
      <w:marBottom w:val="0"/>
      <w:divBdr>
        <w:top w:val="none" w:sz="0" w:space="0" w:color="auto"/>
        <w:left w:val="none" w:sz="0" w:space="0" w:color="auto"/>
        <w:bottom w:val="none" w:sz="0" w:space="0" w:color="auto"/>
        <w:right w:val="none" w:sz="0" w:space="0" w:color="auto"/>
      </w:divBdr>
    </w:div>
    <w:div w:id="1583906024">
      <w:bodyDiv w:val="1"/>
      <w:marLeft w:val="0"/>
      <w:marRight w:val="0"/>
      <w:marTop w:val="0"/>
      <w:marBottom w:val="0"/>
      <w:divBdr>
        <w:top w:val="none" w:sz="0" w:space="0" w:color="auto"/>
        <w:left w:val="none" w:sz="0" w:space="0" w:color="auto"/>
        <w:bottom w:val="none" w:sz="0" w:space="0" w:color="auto"/>
        <w:right w:val="none" w:sz="0" w:space="0" w:color="auto"/>
      </w:divBdr>
    </w:div>
    <w:div w:id="1624337172">
      <w:bodyDiv w:val="1"/>
      <w:marLeft w:val="0"/>
      <w:marRight w:val="0"/>
      <w:marTop w:val="0"/>
      <w:marBottom w:val="0"/>
      <w:divBdr>
        <w:top w:val="none" w:sz="0" w:space="0" w:color="auto"/>
        <w:left w:val="none" w:sz="0" w:space="0" w:color="auto"/>
        <w:bottom w:val="none" w:sz="0" w:space="0" w:color="auto"/>
        <w:right w:val="none" w:sz="0" w:space="0" w:color="auto"/>
      </w:divBdr>
    </w:div>
    <w:div w:id="1734888462">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 w:id="2003848245">
      <w:bodyDiv w:val="1"/>
      <w:marLeft w:val="0"/>
      <w:marRight w:val="0"/>
      <w:marTop w:val="0"/>
      <w:marBottom w:val="0"/>
      <w:divBdr>
        <w:top w:val="none" w:sz="0" w:space="0" w:color="auto"/>
        <w:left w:val="none" w:sz="0" w:space="0" w:color="auto"/>
        <w:bottom w:val="none" w:sz="0" w:space="0" w:color="auto"/>
        <w:right w:val="none" w:sz="0" w:space="0" w:color="auto"/>
      </w:divBdr>
    </w:div>
    <w:div w:id="21180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973707/20210326_Climate_Change_Sust_Strategy_v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vyacq-dmsng-outofportserv@mod.gov.uk"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3092C-C714-4A6C-8955-A8F1B6625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9B260-E002-4382-A026-4C9D2CB0F0EA}">
  <ds:schemaRefs>
    <ds:schemaRef ds:uri="http://schemas.microsoft.com/sharepoint/v3/contenttype/forms"/>
  </ds:schemaRefs>
</ds:datastoreItem>
</file>

<file path=customXml/itemProps3.xml><?xml version="1.0" encoding="utf-8"?>
<ds:datastoreItem xmlns:ds="http://schemas.openxmlformats.org/officeDocument/2006/customXml" ds:itemID="{D5D728CC-7F83-4BBA-AE63-31DD18561095}">
  <ds:schemaRefs>
    <ds:schemaRef ds:uri="http://schemas.openxmlformats.org/officeDocument/2006/bibliography"/>
  </ds:schemaRefs>
</ds:datastoreItem>
</file>

<file path=customXml/itemProps4.xml><?xml version="1.0" encoding="utf-8"?>
<ds:datastoreItem xmlns:ds="http://schemas.openxmlformats.org/officeDocument/2006/customXml" ds:itemID="{8A057FDF-5566-468C-BEEE-8C894C3232E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8fa3007-f04b-4dc5-99b3-2efe5a4bb16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20349</Words>
  <Characters>115994</Characters>
  <Application>Microsoft Office Word</Application>
  <DocSecurity>4</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136071</CharactersWithSpaces>
  <SharedDoc>false</SharedDoc>
  <HLinks>
    <vt:vector size="12" baseType="variant">
      <vt:variant>
        <vt:i4>6619197</vt:i4>
      </vt:variant>
      <vt:variant>
        <vt:i4>120</vt:i4>
      </vt:variant>
      <vt:variant>
        <vt:i4>0</vt:i4>
      </vt:variant>
      <vt:variant>
        <vt:i4>5</vt:i4>
      </vt:variant>
      <vt:variant>
        <vt:lpwstr>https://assets.publishing.service.gov.uk/government/uploads/system/uploads/attachment_data/file/973707/20210326_Climate_Change_Sust_Strategy_v1.pdf</vt:lpwstr>
      </vt:variant>
      <vt:variant>
        <vt:lpwstr/>
      </vt:variant>
      <vt:variant>
        <vt:i4>131179</vt:i4>
      </vt:variant>
      <vt:variant>
        <vt:i4>66</vt:i4>
      </vt:variant>
      <vt:variant>
        <vt:i4>0</vt:i4>
      </vt:variant>
      <vt:variant>
        <vt:i4>5</vt:i4>
      </vt:variant>
      <vt:variant>
        <vt:lpwstr>mailto:navyacq-dmsng-outofportserv@mod.gov.uk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White, Lee C1 (NAVY FD-COMRCL-Snr Mngr 12)</cp:lastModifiedBy>
  <cp:revision>6</cp:revision>
  <dcterms:created xsi:type="dcterms:W3CDTF">2022-11-18T21:21:00Z</dcterms:created>
  <dcterms:modified xsi:type="dcterms:W3CDTF">2022-11-18T21:25:00Z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LEGAL02#100510611v1[SMS03]</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2022-11-18T13:21:28Z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0ee7d533-a12d-46a3-a7a7-b089ffff8afc</vt:lpwstr>
  </property>
  <property fmtid="{D5CDD505-2E9C-101B-9397-08002B2CF9AE}" pid="29" name="MSIP_Label_d8a60473-494b-4586-a1bb-b0e663054676_ContentBits">
    <vt:lpwstr>0</vt:lpwstr>
  </property>
</Properties>
</file>