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Framework Schedule 6 (Order Form Template and Call-Off Schedules)</w:t>
      </w:r>
    </w:p>
    <w:p w:rsidR="00000000" w:rsidDel="00000000" w:rsidP="00000000" w:rsidRDefault="00000000" w:rsidRPr="00000000" w14:paraId="00000002">
      <w:pPr>
        <w:pageBreakBefore w:val="0"/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Order Form Template</w:t>
      </w:r>
    </w:p>
    <w:p w:rsidR="00000000" w:rsidDel="00000000" w:rsidP="00000000" w:rsidRDefault="00000000" w:rsidRPr="00000000" w14:paraId="00000004">
      <w:pPr>
        <w:pageBreakBefore w:val="0"/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REFERENCE:</w:t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CCTE24A01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BUYER: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Cabinet Office</w:t>
      </w:r>
    </w:p>
    <w:p w:rsidR="00000000" w:rsidDel="00000000" w:rsidP="00000000" w:rsidRDefault="00000000" w:rsidRPr="00000000" w14:paraId="00000009">
      <w:pPr>
        <w:pageBreakBefore w:val="0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 ADDRESS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 Personal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 REFERENCE</w:t>
        <w:tab/>
        <w:tab/>
        <w:t xml:space="preserve">CCTE24A01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SUPPLIER: </w:t>
        <w:tab/>
        <w:tab/>
        <w:tab/>
        <w:t xml:space="preserve">BT plc</w:t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 ADDRESS: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 Personal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REGISTRATION NUMBER: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 Personal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DUNS NUMBER:       </w:t>
        <w:tab/>
        <w:tab/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 Personal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SID4GOV ID:                 </w:t>
        <w:tab/>
        <w:tab/>
        <w:t xml:space="preserve">N/A</w:t>
      </w:r>
    </w:p>
    <w:p w:rsidR="00000000" w:rsidDel="00000000" w:rsidP="00000000" w:rsidRDefault="00000000" w:rsidRPr="00000000" w14:paraId="00000013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APPLICABLE FRAMEWORK CONTRACT</w:t>
      </w:r>
    </w:p>
    <w:p w:rsidR="00000000" w:rsidDel="00000000" w:rsidP="00000000" w:rsidRDefault="00000000" w:rsidRPr="00000000" w14:paraId="00000017">
      <w:pPr>
        <w:pageBreakBefore w:val="0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Order Form is for the provision of the Call-Off Deliverables and dated 31st October 2024. </w:t>
      </w:r>
    </w:p>
    <w:p w:rsidR="00000000" w:rsidDel="00000000" w:rsidP="00000000" w:rsidRDefault="00000000" w:rsidRPr="00000000" w14:paraId="00000019">
      <w:pPr>
        <w:pageBreakBefore w:val="0"/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It’s issued under the Framework Contract with the reference number RM6116 for the provision of Network Services.  </w:t>
      </w:r>
    </w:p>
    <w:p w:rsidR="00000000" w:rsidDel="00000000" w:rsidP="00000000" w:rsidRDefault="00000000" w:rsidRPr="00000000" w14:paraId="0000001A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LOT(S):</w:t>
      </w:r>
    </w:p>
    <w:p w:rsidR="00000000" w:rsidDel="00000000" w:rsidP="00000000" w:rsidRDefault="00000000" w:rsidRPr="00000000" w14:paraId="0000001C">
      <w:pPr>
        <w:pageBreakBefore w:val="0"/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pageBreakBefore w:val="0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INCORPORATED TERMS</w:t>
      </w:r>
    </w:p>
    <w:p w:rsidR="00000000" w:rsidDel="00000000" w:rsidP="00000000" w:rsidRDefault="00000000" w:rsidRPr="00000000" w14:paraId="0000001F">
      <w:pPr>
        <w:keepNext w:val="1"/>
        <w:pageBreakBefore w:val="0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documents are incorporated into this Call-Off Contract. Where numbers are missing we are not using those schedules. If the documents conflict, the following order of precedence applies: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Order Form, including the Call-Off Special Terms and Call-Off Special Schedules.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1(Definitions and Interpretation)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RM6116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Framework Special Terms </w:t>
      </w:r>
    </w:p>
    <w:p w:rsidR="00000000" w:rsidDel="00000000" w:rsidP="00000000" w:rsidRDefault="00000000" w:rsidRPr="00000000" w14:paraId="00000024">
      <w:pPr>
        <w:keepNext w:val="1"/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following Schedules in equal order of precedence:</w:t>
      </w:r>
    </w:p>
    <w:p w:rsidR="00000000" w:rsidDel="00000000" w:rsidP="00000000" w:rsidRDefault="00000000" w:rsidRPr="00000000" w14:paraId="00000025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Schedules for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RM6116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2 (Variation Form) </w:t>
      </w:r>
    </w:p>
    <w:p w:rsidR="00000000" w:rsidDel="00000000" w:rsidP="00000000" w:rsidRDefault="00000000" w:rsidRPr="00000000" w14:paraId="00000028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3 (Insurance Requirements)</w:t>
      </w:r>
    </w:p>
    <w:p w:rsidR="00000000" w:rsidDel="00000000" w:rsidP="00000000" w:rsidRDefault="00000000" w:rsidRPr="00000000" w14:paraId="00000029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4 (Commercially Sensitive Information)</w:t>
      </w:r>
    </w:p>
    <w:p w:rsidR="00000000" w:rsidDel="00000000" w:rsidP="00000000" w:rsidRDefault="00000000" w:rsidRPr="00000000" w14:paraId="0000002A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10 (Rectification Plan) </w:t>
        <w:tab/>
        <w:tab/>
        <w:tab/>
      </w:r>
    </w:p>
    <w:p w:rsidR="00000000" w:rsidDel="00000000" w:rsidP="00000000" w:rsidRDefault="00000000" w:rsidRPr="00000000" w14:paraId="0000002B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11 (Processing Data)</w:t>
        <w:tab/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firstLine="0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Schedules for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RM6116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2E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1 (Transparency Reports)</w:t>
      </w:r>
    </w:p>
    <w:p w:rsidR="00000000" w:rsidDel="00000000" w:rsidP="00000000" w:rsidRDefault="00000000" w:rsidRPr="00000000" w14:paraId="0000002F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2 (Staff Transfer) </w:t>
      </w:r>
    </w:p>
    <w:p w:rsidR="00000000" w:rsidDel="00000000" w:rsidP="00000000" w:rsidRDefault="00000000" w:rsidRPr="00000000" w14:paraId="00000030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3 (Continuous Improvement)</w:t>
      </w:r>
    </w:p>
    <w:p w:rsidR="00000000" w:rsidDel="00000000" w:rsidP="00000000" w:rsidRDefault="00000000" w:rsidRPr="00000000" w14:paraId="00000031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5 (Pricing Details)</w:t>
        <w:tab/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7 (Key Supplier Staff)</w:t>
      </w:r>
    </w:p>
    <w:p w:rsidR="00000000" w:rsidDel="00000000" w:rsidP="00000000" w:rsidRDefault="00000000" w:rsidRPr="00000000" w14:paraId="00000033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8 (Business Continuity and Disaster Recovery)</w:t>
      </w:r>
    </w:p>
    <w:p w:rsidR="00000000" w:rsidDel="00000000" w:rsidP="00000000" w:rsidRDefault="00000000" w:rsidRPr="00000000" w14:paraId="00000034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9 (Security)</w:t>
        <w:tab/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Special Term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10 (Exit Management) </w:t>
      </w:r>
    </w:p>
    <w:p w:rsidR="00000000" w:rsidDel="00000000" w:rsidP="00000000" w:rsidRDefault="00000000" w:rsidRPr="00000000" w14:paraId="00000036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14 (Service Levels)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Part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15 (Call-Off Contract Management)</w:t>
      </w:r>
    </w:p>
    <w:p w:rsidR="00000000" w:rsidDel="00000000" w:rsidP="00000000" w:rsidRDefault="00000000" w:rsidRPr="00000000" w14:paraId="00000038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18 (Background Checks) </w:t>
      </w:r>
    </w:p>
    <w:p w:rsidR="00000000" w:rsidDel="00000000" w:rsidP="00000000" w:rsidRDefault="00000000" w:rsidRPr="00000000" w14:paraId="00000039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20 (Call-Off Specification)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CCS Core Terms (version 3.0.11)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5 (Corporate Social Responsibility)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RM6116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4 (Call-Off Tender) as long as any parts of the Call-Off Tender that offer a better commercial position for the Buyer (as decided by the Buyer) take precedence over the documents above.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other Supplier terms are part of the Call-Off Contract. That includes any terms written on the back of, added to this Order Form, or presented at the time of delivery. </w:t>
      </w:r>
    </w:p>
    <w:p w:rsidR="00000000" w:rsidDel="00000000" w:rsidP="00000000" w:rsidRDefault="00000000" w:rsidRPr="00000000" w14:paraId="0000003F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SPECIAL TERMS</w:t>
      </w:r>
    </w:p>
    <w:p w:rsidR="00000000" w:rsidDel="00000000" w:rsidP="00000000" w:rsidRDefault="00000000" w:rsidRPr="00000000" w14:paraId="00000041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Special Terms are incorporated into this Call-Off Contract:</w:t>
      </w:r>
    </w:p>
    <w:p w:rsidR="00000000" w:rsidDel="00000000" w:rsidP="00000000" w:rsidRDefault="00000000" w:rsidRPr="00000000" w14:paraId="00000042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Special Term 1 Call Off Schedule 9 (Security), Government Department specific Security form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4">
      <w:pPr>
        <w:pageBreakBefore w:val="0"/>
        <w:spacing w:after="0" w:lineRule="auto"/>
        <w:ind w:right="93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START DATE: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6th November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EXPIRY DATE: </w:t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5th November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INITIAL PERIOD:</w:t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Years</w:t>
      </w:r>
    </w:p>
    <w:p w:rsidR="00000000" w:rsidDel="00000000" w:rsidP="00000000" w:rsidRDefault="00000000" w:rsidRPr="00000000" w14:paraId="0000004B">
      <w:pPr>
        <w:pageBreakBefore w:val="0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OPTIONAL EXTENSION PERIOD</w:t>
        <w:tab/>
        <w:t xml:space="preserve">1 Year</w:t>
      </w:r>
    </w:p>
    <w:p w:rsidR="00000000" w:rsidDel="00000000" w:rsidP="00000000" w:rsidRDefault="00000000" w:rsidRPr="00000000" w14:paraId="0000004D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59" w:lineRule="auto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MINIMUM PERIOD OF NOTICE FOR WITHOUT REASON TERMINATION 3 months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24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240" w:line="256.8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pageBreakBefore w:val="0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DELIVERABLES VIA FURTHER COMPETITION </w:t>
      </w:r>
    </w:p>
    <w:p w:rsidR="00000000" w:rsidDel="00000000" w:rsidP="00000000" w:rsidRDefault="00000000" w:rsidRPr="00000000" w14:paraId="00000053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details in Call-Off Schedule 20 (Call-Off Specification)</w:t>
      </w:r>
    </w:p>
    <w:p w:rsidR="00000000" w:rsidDel="00000000" w:rsidP="00000000" w:rsidRDefault="00000000" w:rsidRPr="00000000" w14:paraId="00000054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MAXIMUM LIABILITY </w:t>
      </w:r>
    </w:p>
    <w:p w:rsidR="00000000" w:rsidDel="00000000" w:rsidP="00000000" w:rsidRDefault="00000000" w:rsidRPr="00000000" w14:paraId="00000057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limitation of liability for this Call-Off Contract is stated in Clause 11.2 of the Core Terms.</w:t>
      </w:r>
    </w:p>
    <w:p w:rsidR="00000000" w:rsidDel="00000000" w:rsidP="00000000" w:rsidRDefault="00000000" w:rsidRPr="00000000" w14:paraId="00000058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Estimated Year 1 Charges used to calculate liability in the first Contract Year is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43 Commercial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CHARGES</w:t>
      </w:r>
    </w:p>
    <w:p w:rsidR="00000000" w:rsidDel="00000000" w:rsidP="00000000" w:rsidRDefault="00000000" w:rsidRPr="00000000" w14:paraId="0000005E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Refer to Call-Off Schedule 5 (Pricing Details)</w:t>
        <w:tab/>
      </w:r>
    </w:p>
    <w:p w:rsidR="00000000" w:rsidDel="00000000" w:rsidP="00000000" w:rsidRDefault="00000000" w:rsidRPr="00000000" w14:paraId="00000060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REIMBURSABLE EXPENSES</w:t>
      </w:r>
    </w:p>
    <w:p w:rsidR="00000000" w:rsidDel="00000000" w:rsidP="00000000" w:rsidRDefault="00000000" w:rsidRPr="00000000" w14:paraId="00000062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63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PAYMENT METHOD</w:t>
      </w:r>
    </w:p>
    <w:p w:rsidR="00000000" w:rsidDel="00000000" w:rsidP="00000000" w:rsidRDefault="00000000" w:rsidRPr="00000000" w14:paraId="00000065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Quarterly Invoices paid via Purchase Order.</w:t>
      </w:r>
    </w:p>
    <w:p w:rsidR="00000000" w:rsidDel="00000000" w:rsidP="00000000" w:rsidRDefault="00000000" w:rsidRPr="00000000" w14:paraId="00000066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INVOICE ADDRESS: </w:t>
      </w:r>
    </w:p>
    <w:p w:rsidR="00000000" w:rsidDel="00000000" w:rsidP="00000000" w:rsidRDefault="00000000" w:rsidRPr="00000000" w14:paraId="00000068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 Personal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AUTHORISED REPRESENTATIVE</w:t>
      </w:r>
    </w:p>
    <w:p w:rsidR="00000000" w:rsidDel="00000000" w:rsidP="00000000" w:rsidRDefault="00000000" w:rsidRPr="00000000" w14:paraId="0000006B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 Personal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ENVIRONMENTAL POLICY</w:t>
      </w:r>
    </w:p>
    <w:p w:rsidR="00000000" w:rsidDel="00000000" w:rsidP="00000000" w:rsidRDefault="00000000" w:rsidRPr="00000000" w14:paraId="0000006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https://www.gov.uk/government/publications/cabinet-office-environmental-policy-statement </w:t>
      </w:r>
    </w:p>
    <w:p w:rsidR="00000000" w:rsidDel="00000000" w:rsidP="00000000" w:rsidRDefault="00000000" w:rsidRPr="00000000" w14:paraId="0000006F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SECURITY POLICY</w:t>
      </w:r>
    </w:p>
    <w:p w:rsidR="00000000" w:rsidDel="00000000" w:rsidP="00000000" w:rsidRDefault="00000000" w:rsidRPr="00000000" w14:paraId="0000007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https://www.gov.uk/government/publications/security-policy-framework</w:t>
      </w:r>
    </w:p>
    <w:p w:rsidR="00000000" w:rsidDel="00000000" w:rsidP="00000000" w:rsidRDefault="00000000" w:rsidRPr="00000000" w14:paraId="00000072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AUTHORISED REPRESENTATIVE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 Personal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CONTRACT MANAGER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 Personal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REPORT FREQUENCY</w:t>
      </w:r>
    </w:p>
    <w:p w:rsidR="00000000" w:rsidDel="00000000" w:rsidP="00000000" w:rsidRDefault="00000000" w:rsidRPr="00000000" w14:paraId="0000007A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This shall be monthly as detailed in Schedule 20 (Call off Specification) Statement of Requirements Paragraph 7.1.3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MEETING FREQUENCY</w:t>
      </w:r>
    </w:p>
    <w:p w:rsidR="00000000" w:rsidDel="00000000" w:rsidP="00000000" w:rsidRDefault="00000000" w:rsidRPr="00000000" w14:paraId="0000007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Monthly as detailed in Schedule 20 (Call off Specification) Statement of Requirements Paragraph 7.1.4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STAFF</w:t>
      </w:r>
    </w:p>
    <w:p w:rsidR="00000000" w:rsidDel="00000000" w:rsidP="00000000" w:rsidRDefault="00000000" w:rsidRPr="00000000" w14:paraId="00000080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 Personal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SUBCONTRACTOR(S)</w:t>
      </w:r>
    </w:p>
    <w:p w:rsidR="00000000" w:rsidDel="00000000" w:rsidP="00000000" w:rsidRDefault="00000000" w:rsidRPr="00000000" w14:paraId="0000008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84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COMMERCIALLY SENSITIVE INFORMATION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43 Commercial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SERVICE CREDITS</w:t>
      </w:r>
    </w:p>
    <w:p w:rsidR="00000000" w:rsidDel="00000000" w:rsidP="00000000" w:rsidRDefault="00000000" w:rsidRPr="00000000" w14:paraId="0000008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As detailed in Schedule 20 (Call of Specification) Statement of Requirements Paragraph 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ADDITIONAL INSURANCES</w:t>
      </w:r>
    </w:p>
    <w:p w:rsidR="00000000" w:rsidDel="00000000" w:rsidP="00000000" w:rsidRDefault="00000000" w:rsidRPr="00000000" w14:paraId="0000008C">
      <w:pPr>
        <w:pageBreakBefore w:val="0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8D">
      <w:pPr>
        <w:pageBreakBefore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GUARANTEE</w:t>
      </w:r>
    </w:p>
    <w:p w:rsidR="00000000" w:rsidDel="00000000" w:rsidP="00000000" w:rsidRDefault="00000000" w:rsidRPr="00000000" w14:paraId="0000008F">
      <w:pPr>
        <w:pageBreakBefore w:val="0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90">
      <w:pPr>
        <w:pageBreakBefore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SOCIAL VALUE COMMITMENT</w:t>
      </w:r>
    </w:p>
    <w:p w:rsidR="00000000" w:rsidDel="00000000" w:rsidP="00000000" w:rsidRDefault="00000000" w:rsidRPr="00000000" w14:paraId="00000093">
      <w:pPr>
        <w:pageBreakBefore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 agrees, in providing the Deliverables and performing its obligations under the Call-Off Contract, that it will comply with the social value commitments in Call-Off Schedule 4 (Call-Off Tender)</w:t>
      </w:r>
    </w:p>
    <w:p w:rsidR="00000000" w:rsidDel="00000000" w:rsidP="00000000" w:rsidRDefault="00000000" w:rsidRPr="00000000" w14:paraId="00000094">
      <w:pPr>
        <w:pageBreakBefore w:val="0"/>
        <w:spacing w:after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70.0" w:type="dxa"/>
        <w:jc w:val="left"/>
        <w:tblInd w:w="-108.0" w:type="dxa"/>
        <w:tblBorders>
          <w:top w:color="95b3d7" w:space="0" w:sz="4" w:val="single"/>
          <w:left w:color="000000" w:space="0" w:sz="4" w:val="single"/>
          <w:bottom w:color="95b3d7" w:space="0" w:sz="4" w:val="single"/>
          <w:right w:color="000000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000"/>
      </w:tblPr>
      <w:tblGrid>
        <w:gridCol w:w="1526"/>
        <w:gridCol w:w="2980"/>
        <w:gridCol w:w="1556"/>
        <w:gridCol w:w="3108"/>
        <w:tblGridChange w:id="0">
          <w:tblGrid>
            <w:gridCol w:w="1526"/>
            <w:gridCol w:w="2980"/>
            <w:gridCol w:w="1556"/>
            <w:gridCol w:w="3108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Supplier: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Buyer:</w:t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120" w:before="12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2"/>
                <w:szCs w:val="22"/>
                <w:rtl w:val="0"/>
              </w:rPr>
              <w:t xml:space="preserve">REDACTED TEXT under FOIA Section 40 Personal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120" w:before="12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2"/>
                <w:szCs w:val="22"/>
                <w:rtl w:val="0"/>
              </w:rPr>
              <w:t xml:space="preserve">REDACTED TEXT under FOIA Section 40 Personal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120" w:before="12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2"/>
                <w:szCs w:val="22"/>
                <w:rtl w:val="0"/>
              </w:rPr>
              <w:t xml:space="preserve">REDACTED TEXT under FOIA Section 40 Personal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120" w:before="12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2"/>
                <w:szCs w:val="22"/>
                <w:rtl w:val="0"/>
              </w:rPr>
              <w:t xml:space="preserve">REDACTED TEXT under FOIA Section 40 Personal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120" w:before="12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2"/>
                <w:szCs w:val="22"/>
                <w:rtl w:val="0"/>
              </w:rPr>
              <w:t xml:space="preserve">REDACTED TEXT under FOIA Section 40 Personal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120" w:before="12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2"/>
                <w:szCs w:val="22"/>
                <w:rtl w:val="0"/>
              </w:rPr>
              <w:t xml:space="preserve">REDACTED TEXT under FOIA Section 40 Personal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pageBreakBefore w:val="0"/>
        <w:rPr>
          <w:rFonts w:ascii="Arial" w:cs="Arial" w:eastAsia="Arial" w:hAnsi="Arial"/>
          <w:color w:val="1f497d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RM6116</w:t>
      <w:tab/>
      <w:t xml:space="preserve">                                           </w:t>
    </w:r>
  </w:p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vFinal1.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1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v3.8</w:t>
      <w:tab/>
      <w:tab/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tabs>
        <w:tab w:val="center" w:leader="none" w:pos="4513"/>
        <w:tab w:val="right" w:leader="none" w:pos="9026"/>
      </w:tabs>
      <w:spacing w:after="0" w:lineRule="auto"/>
      <w:jc w:val="both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spacing w:after="0" w:line="240" w:lineRule="auto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Framework Schedule 6 (Order Form Template and Call-Off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2018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Framework Schedule 6 (Order Form Template and Call-Off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2018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cs="Times New Roman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11table" w:customStyle="1">
    <w:name w:val="1.1 table"/>
    <w:basedOn w:val="Normal"/>
    <w:link w:val="11tableChar"/>
    <w:qFormat w:val="1"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 w:val="1"/>
      <w:lang w:eastAsia="zh-CN"/>
    </w:rPr>
  </w:style>
  <w:style w:type="character" w:styleId="11tableChar" w:customStyle="1">
    <w:name w:val="1.1 table Char"/>
    <w:link w:val="11table"/>
    <w:rPr>
      <w:rFonts w:ascii="Calibri" w:cs="Times New Roman" w:eastAsia="STZhongsong" w:hAnsi="Calibri"/>
      <w:b w:val="1"/>
      <w:lang w:eastAsia="zh-CN"/>
    </w:rPr>
  </w:style>
  <w:style w:type="paragraph" w:styleId="MarginText" w:customStyle="1">
    <w:name w:val="Margin Text"/>
    <w:basedOn w:val="Normal"/>
    <w:link w:val="MarginTextChar"/>
    <w:pPr>
      <w:keepNext w:val="1"/>
      <w:adjustRightInd w:val="0"/>
      <w:spacing w:after="120" w:before="24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styleId="MarginTextChar" w:customStyle="1">
    <w:name w:val="Margin Text Char"/>
    <w:link w:val="MarginText"/>
    <w:rPr>
      <w:rFonts w:ascii="Arial" w:cs="Times New Roman" w:eastAsia="STZhongsong" w:hAnsi="Arial"/>
      <w:sz w:val="18"/>
      <w:szCs w:val="18"/>
      <w:lang w:eastAsia="zh-CN"/>
    </w:rPr>
  </w:style>
  <w:style w:type="paragraph" w:styleId="ListParagraph">
    <w:name w:val="List Paragraph"/>
    <w:basedOn w:val="Normal"/>
    <w:qFormat w:val="1"/>
    <w:pPr>
      <w:ind w:left="720"/>
      <w:contextualSpacing w:val="1"/>
    </w:p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autoSpaceDN w:val="0"/>
      <w:spacing w:after="120" w:before="120" w:line="240" w:lineRule="auto"/>
      <w:ind w:left="1494" w:hanging="218"/>
      <w:jc w:val="both"/>
    </w:pPr>
    <w:rPr>
      <w:rFonts w:cs="Arial" w:eastAsia="Times New Roman"/>
      <w:b w:val="1"/>
      <w:lang w:eastAsia="zh-C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eastAsia="Calibri" w:hAnsi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Pr>
      <w:rFonts w:ascii="Calibri" w:cs="Times New Roman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Times New Roman" w:eastAsia="Calibri" w:hAnsi="Calibri"/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GPSL1CLAUSEHEADING" w:customStyle="1">
    <w:name w:val="GPS L1 CLAUSE HEADING"/>
    <w:basedOn w:val="Normal"/>
    <w:next w:val="Normal"/>
    <w:qFormat w:val="1"/>
    <w:pPr>
      <w:numPr>
        <w:numId w:val="4"/>
      </w:numPr>
      <w:tabs>
        <w:tab w:val="left" w:pos="0"/>
      </w:tabs>
      <w:adjustRightInd w:val="0"/>
      <w:spacing w:after="240" w:before="240" w:line="240" w:lineRule="auto"/>
      <w:jc w:val="both"/>
      <w:outlineLvl w:val="1"/>
    </w:pPr>
    <w:rPr>
      <w:rFonts w:ascii="Arial Bold" w:cs="Arial" w:eastAsia="STZhongsong" w:hAnsi="Arial Bold"/>
      <w:b w:val="1"/>
      <w:caps w:val="1"/>
      <w:lang w:eastAsia="zh-CN"/>
    </w:rPr>
  </w:style>
  <w:style w:type="paragraph" w:styleId="GPSL2numberedclause" w:customStyle="1">
    <w:name w:val="GPS L2 numbered clause"/>
    <w:basedOn w:val="Normal"/>
    <w:qFormat w:val="1"/>
    <w:pPr>
      <w:numPr>
        <w:ilvl w:val="1"/>
        <w:numId w:val="4"/>
      </w:numPr>
      <w:tabs>
        <w:tab w:val="left" w:pos="1134"/>
      </w:tabs>
      <w:adjustRightInd w:val="0"/>
      <w:spacing w:after="120" w:before="120" w:line="240" w:lineRule="auto"/>
      <w:jc w:val="both"/>
    </w:pPr>
    <w:rPr>
      <w:rFonts w:cs="Arial" w:eastAsia="Times New Roman"/>
      <w:lang w:eastAsia="zh-CN"/>
    </w:rPr>
  </w:style>
  <w:style w:type="paragraph" w:styleId="GPSL3numberedclause" w:customStyle="1">
    <w:name w:val="GPS L3 numbered clause"/>
    <w:basedOn w:val="GPSL2numberedclause"/>
    <w:link w:val="GPSL3numberedclauseChar"/>
    <w:qFormat w:val="1"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styleId="GPSL4numberedclause" w:customStyle="1">
    <w:name w:val="GPS L4 numbered clause"/>
    <w:basedOn w:val="GPSL3numberedclause"/>
    <w:qFormat w:val="1"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styleId="GPSL5numberedclause" w:customStyle="1">
    <w:name w:val="GPS L5 numbered clause"/>
    <w:basedOn w:val="GPSL4numberedclause"/>
    <w:qFormat w:val="1"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styleId="GPSL6numbered" w:customStyle="1">
    <w:name w:val="GPS L6 numbered"/>
    <w:basedOn w:val="GPSL5numberedclause"/>
    <w:qFormat w:val="1"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styleId="GridTable2-Accent11" w:customStyle="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character" w:styleId="GPSL3numberedclauseChar" w:customStyle="1">
    <w:name w:val="GPS L3 numbered clause Char"/>
    <w:link w:val="GPSL3numberedclause"/>
    <w:rPr>
      <w:rFonts w:ascii="Calibri" w:cs="Arial" w:eastAsia="Times New Roman" w:hAnsi="Calibri"/>
      <w:lang w:eastAsia="zh-CN"/>
    </w:rPr>
  </w:style>
  <w:style w:type="paragraph" w:styleId="GPSL2Numbered" w:customStyle="1">
    <w:name w:val="GPS L2 Numbered"/>
    <w:basedOn w:val="GPSL2NumberedBoldHeading"/>
    <w:link w:val="GPSL2NumberedChar"/>
    <w:qFormat w:val="1"/>
    <w:pPr>
      <w:tabs>
        <w:tab w:val="left" w:pos="709"/>
      </w:tabs>
      <w:autoSpaceDN w:val="1"/>
      <w:adjustRightInd w:val="0"/>
      <w:ind w:left="644" w:hanging="360"/>
    </w:pPr>
    <w:rPr>
      <w:b w:val="0"/>
    </w:rPr>
  </w:style>
  <w:style w:type="character" w:styleId="GPSL2NumberedChar" w:customStyle="1">
    <w:name w:val="GPS L2 Numbered Char"/>
    <w:link w:val="GPSL2Numbered"/>
    <w:locked w:val="1"/>
    <w:rPr>
      <w:rFonts w:ascii="Calibri" w:cs="Arial" w:eastAsia="Times New Roman" w:hAnsi="Calibri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styleId="GPSL1SCHEDULEHeadingChar" w:customStyle="1">
    <w:name w:val="GPS L1 SCHEDULE Heading Char"/>
    <w:link w:val="GPSL1SCHEDULEHeading"/>
    <w:locked w:val="1"/>
    <w:rPr>
      <w:rFonts w:ascii="Calibri" w:cs="Arial" w:eastAsia="STZhongsong" w:hAnsi="Calibri"/>
      <w:b w:val="1"/>
      <w:caps w:val="1"/>
      <w:lang w:eastAsia="zh-CN"/>
    </w:rPr>
  </w:style>
  <w:style w:type="numbering" w:styleId="LFO9" w:customStyle="1">
    <w:name w:val="LFO9"/>
    <w:basedOn w:val="NoList"/>
    <w:rsid w:val="00A70984"/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uHCiBabjwSKW8ZJ9uqG1snfcA==">CgMxLjAyCWguMzBqMHpsbDIIaC5namRneHM4AHIhMUY5eDlLcGg1YmdjQTlGTS1TRVpxcUpTUEZEUzN1MUxY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2021-02-11T17:42:00Z</dcterms:created>
  <dc:creator>Hannah Wright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