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CFE" w:rsidRDefault="00532B1A">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r w:rsidR="00C87516">
        <w:rPr>
          <w:rFonts w:ascii="Arial" w:hAnsi="Arial" w:cs="Arial"/>
          <w:color w:val="000000"/>
        </w:rPr>
        <w:t xml:space="preserve">     </w:t>
      </w:r>
    </w:p>
    <w:p w:rsidR="00670CFE" w:rsidRDefault="00670CFE">
      <w:pPr>
        <w:widowControl w:val="0"/>
        <w:autoSpaceDE w:val="0"/>
        <w:autoSpaceDN w:val="0"/>
        <w:adjustRightInd w:val="0"/>
        <w:spacing w:after="200" w:line="276" w:lineRule="auto"/>
        <w:ind w:left="120" w:right="114"/>
        <w:rPr>
          <w:rFonts w:ascii="Arial" w:hAnsi="Arial" w:cs="Arial"/>
          <w:color w:val="000000"/>
        </w:rPr>
      </w:pPr>
    </w:p>
    <w:p w:rsidR="00670CFE" w:rsidRDefault="00670CFE">
      <w:pPr>
        <w:widowControl w:val="0"/>
        <w:autoSpaceDE w:val="0"/>
        <w:autoSpaceDN w:val="0"/>
        <w:adjustRightInd w:val="0"/>
        <w:spacing w:after="200" w:line="276" w:lineRule="auto"/>
        <w:ind w:left="120" w:right="114"/>
        <w:rPr>
          <w:rFonts w:ascii="Arial" w:hAnsi="Arial" w:cs="Arial"/>
          <w:color w:val="000000"/>
        </w:rPr>
      </w:pPr>
    </w:p>
    <w:p w:rsidR="00670CFE" w:rsidRDefault="00670CFE">
      <w:pPr>
        <w:widowControl w:val="0"/>
        <w:autoSpaceDE w:val="0"/>
        <w:autoSpaceDN w:val="0"/>
        <w:adjustRightInd w:val="0"/>
        <w:spacing w:after="200" w:line="276" w:lineRule="auto"/>
        <w:ind w:left="120" w:right="114"/>
        <w:rPr>
          <w:rFonts w:ascii="Arial" w:hAnsi="Arial" w:cs="Arial"/>
          <w:color w:val="000000"/>
        </w:rPr>
      </w:pPr>
    </w:p>
    <w:p w:rsidR="00670CFE" w:rsidRDefault="00670CFE">
      <w:pPr>
        <w:widowControl w:val="0"/>
        <w:autoSpaceDE w:val="0"/>
        <w:autoSpaceDN w:val="0"/>
        <w:adjustRightInd w:val="0"/>
        <w:spacing w:after="200" w:line="276" w:lineRule="auto"/>
        <w:ind w:left="120" w:right="114"/>
        <w:rPr>
          <w:rFonts w:ascii="Arial" w:hAnsi="Arial" w:cs="Arial"/>
          <w:color w:val="000000"/>
        </w:rPr>
      </w:pPr>
    </w:p>
    <w:p w:rsidR="002828DD" w:rsidRDefault="00C87516">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rsidR="00532B1A" w:rsidRPr="00532B1A" w:rsidRDefault="002828DD">
      <w:pPr>
        <w:widowControl w:val="0"/>
        <w:autoSpaceDE w:val="0"/>
        <w:autoSpaceDN w:val="0"/>
        <w:adjustRightInd w:val="0"/>
        <w:spacing w:after="200" w:line="276" w:lineRule="auto"/>
        <w:ind w:left="120" w:right="114"/>
        <w:rPr>
          <w:rFonts w:ascii="Arial" w:hAnsi="Arial" w:cs="Arial"/>
          <w:b/>
          <w:bCs/>
          <w:color w:val="000000"/>
        </w:rPr>
      </w:pPr>
      <w:r>
        <w:rPr>
          <w:rFonts w:ascii="Arial" w:hAnsi="Arial" w:cs="Arial"/>
          <w:color w:val="000000"/>
        </w:rPr>
        <w:t xml:space="preserve">                                         </w:t>
      </w:r>
      <w:r w:rsidR="00532B1A">
        <w:rPr>
          <w:rFonts w:ascii="Arial" w:hAnsi="Arial" w:cs="Arial"/>
          <w:color w:val="000000"/>
        </w:rPr>
        <w:t xml:space="preserve"> </w:t>
      </w:r>
    </w:p>
    <w:p w:rsidR="00557BAD" w:rsidRPr="00BA1BD5" w:rsidRDefault="00557BAD" w:rsidP="00557BAD">
      <w:pPr>
        <w:widowControl w:val="0"/>
        <w:spacing w:before="1" w:after="0" w:line="240" w:lineRule="auto"/>
        <w:ind w:left="711" w:right="1177"/>
        <w:jc w:val="center"/>
        <w:rPr>
          <w:rFonts w:ascii="Arial" w:hAnsi="Arial" w:cs="Arial"/>
          <w:b/>
          <w:sz w:val="36"/>
          <w:szCs w:val="36"/>
          <w:lang w:eastAsia="en-US"/>
        </w:rPr>
      </w:pPr>
      <w:r w:rsidRPr="00BA1BD5">
        <w:rPr>
          <w:rFonts w:ascii="Arial" w:hAnsi="Arial" w:cs="Arial"/>
          <w:b/>
          <w:sz w:val="36"/>
          <w:szCs w:val="36"/>
          <w:lang w:eastAsia="en-US"/>
        </w:rPr>
        <w:t>Contract No: 70</w:t>
      </w:r>
      <w:r>
        <w:rPr>
          <w:rFonts w:ascii="Arial" w:hAnsi="Arial" w:cs="Arial"/>
          <w:b/>
          <w:sz w:val="36"/>
          <w:szCs w:val="36"/>
          <w:lang w:eastAsia="en-US"/>
        </w:rPr>
        <w:t>1316377</w:t>
      </w:r>
    </w:p>
    <w:p w:rsidR="00D1558E" w:rsidRPr="00D1558E" w:rsidRDefault="00D1558E" w:rsidP="00D1558E">
      <w:pPr>
        <w:widowControl w:val="0"/>
        <w:spacing w:before="14" w:after="0" w:line="240" w:lineRule="auto"/>
        <w:ind w:left="70" w:right="532" w:hanging="5"/>
        <w:jc w:val="center"/>
        <w:rPr>
          <w:rFonts w:ascii="Arial" w:hAnsi="Arial" w:cs="Arial"/>
          <w:b/>
          <w:bCs/>
          <w:sz w:val="36"/>
          <w:szCs w:val="36"/>
          <w:lang w:eastAsia="en-US"/>
        </w:rPr>
      </w:pPr>
    </w:p>
    <w:p w:rsidR="00D1558E" w:rsidRPr="00D1558E" w:rsidRDefault="00D1558E" w:rsidP="00D1558E">
      <w:pPr>
        <w:widowControl w:val="0"/>
        <w:spacing w:after="0" w:line="413" w:lineRule="exact"/>
        <w:ind w:left="4216" w:right="4576"/>
        <w:jc w:val="center"/>
        <w:rPr>
          <w:rFonts w:ascii="Arial" w:hAnsi="Arial" w:cs="Arial"/>
          <w:b/>
          <w:bCs/>
          <w:position w:val="-1"/>
          <w:sz w:val="36"/>
          <w:szCs w:val="36"/>
          <w:lang w:eastAsia="en-US"/>
        </w:rPr>
      </w:pPr>
      <w:r w:rsidRPr="00D1558E">
        <w:rPr>
          <w:rFonts w:ascii="Arial" w:hAnsi="Arial" w:cs="Arial"/>
          <w:b/>
          <w:bCs/>
          <w:position w:val="-1"/>
          <w:sz w:val="36"/>
          <w:szCs w:val="36"/>
          <w:lang w:eastAsia="en-US"/>
        </w:rPr>
        <w:t>f</w:t>
      </w:r>
      <w:r w:rsidRPr="00D1558E">
        <w:rPr>
          <w:rFonts w:ascii="Arial" w:hAnsi="Arial" w:cs="Arial"/>
          <w:b/>
          <w:bCs/>
          <w:spacing w:val="1"/>
          <w:position w:val="-1"/>
          <w:sz w:val="36"/>
          <w:szCs w:val="36"/>
          <w:lang w:eastAsia="en-US"/>
        </w:rPr>
        <w:t>o</w:t>
      </w:r>
      <w:r w:rsidRPr="00D1558E">
        <w:rPr>
          <w:rFonts w:ascii="Arial" w:hAnsi="Arial" w:cs="Arial"/>
          <w:b/>
          <w:bCs/>
          <w:position w:val="-1"/>
          <w:sz w:val="36"/>
          <w:szCs w:val="36"/>
          <w:lang w:eastAsia="en-US"/>
        </w:rPr>
        <w:t>r</w:t>
      </w:r>
    </w:p>
    <w:p w:rsidR="00D1558E" w:rsidRPr="00D1558E" w:rsidRDefault="00D1558E" w:rsidP="00D1558E">
      <w:pPr>
        <w:widowControl w:val="0"/>
        <w:spacing w:after="0" w:line="413" w:lineRule="exact"/>
        <w:ind w:left="4216" w:right="4576"/>
        <w:jc w:val="center"/>
        <w:rPr>
          <w:rFonts w:ascii="Arial" w:hAnsi="Arial" w:cs="Arial"/>
          <w:sz w:val="36"/>
          <w:szCs w:val="36"/>
          <w:lang w:eastAsia="en-US"/>
        </w:rPr>
      </w:pPr>
    </w:p>
    <w:p w:rsidR="00D1558E" w:rsidRPr="00D1558E" w:rsidRDefault="00D1558E" w:rsidP="00D1558E">
      <w:pPr>
        <w:widowControl w:val="0"/>
        <w:spacing w:before="1" w:after="0" w:line="240" w:lineRule="auto"/>
        <w:ind w:left="711" w:right="1177"/>
        <w:jc w:val="center"/>
        <w:rPr>
          <w:rFonts w:ascii="Arial" w:hAnsi="Arial" w:cs="Arial"/>
          <w:b/>
          <w:sz w:val="36"/>
          <w:szCs w:val="36"/>
          <w:lang w:eastAsia="en-US"/>
        </w:rPr>
      </w:pPr>
      <w:r w:rsidRPr="00D1558E">
        <w:rPr>
          <w:rFonts w:ascii="Arial" w:hAnsi="Arial" w:cs="Arial"/>
          <w:b/>
          <w:sz w:val="36"/>
          <w:szCs w:val="36"/>
          <w:lang w:eastAsia="en-US"/>
        </w:rPr>
        <w:t>Annual Renewal of BMC Remedy Software Licence Support and Maintenance Package for Defence Business Services (DBS)</w:t>
      </w:r>
    </w:p>
    <w:p w:rsidR="00D1558E" w:rsidRDefault="00D1558E" w:rsidP="00D81C99">
      <w:pPr>
        <w:widowControl w:val="0"/>
        <w:autoSpaceDE w:val="0"/>
        <w:autoSpaceDN w:val="0"/>
        <w:adjustRightInd w:val="0"/>
        <w:spacing w:after="200" w:line="276" w:lineRule="auto"/>
        <w:ind w:left="120" w:right="114"/>
        <w:rPr>
          <w:rFonts w:ascii="Arial" w:hAnsi="Arial" w:cs="Arial"/>
          <w:sz w:val="24"/>
          <w:szCs w:val="24"/>
        </w:rPr>
      </w:pPr>
    </w:p>
    <w:p w:rsidR="00D1558E" w:rsidRDefault="00D1558E" w:rsidP="00D81C99">
      <w:pPr>
        <w:widowControl w:val="0"/>
        <w:autoSpaceDE w:val="0"/>
        <w:autoSpaceDN w:val="0"/>
        <w:adjustRightInd w:val="0"/>
        <w:spacing w:after="200" w:line="276" w:lineRule="auto"/>
        <w:ind w:left="120" w:right="114"/>
        <w:rPr>
          <w:rFonts w:ascii="Arial" w:hAnsi="Arial" w:cs="Arial"/>
          <w:sz w:val="24"/>
          <w:szCs w:val="24"/>
        </w:rPr>
      </w:pPr>
    </w:p>
    <w:p w:rsidR="00D1558E" w:rsidRDefault="00D1558E" w:rsidP="00D81C99">
      <w:pPr>
        <w:widowControl w:val="0"/>
        <w:autoSpaceDE w:val="0"/>
        <w:autoSpaceDN w:val="0"/>
        <w:adjustRightInd w:val="0"/>
        <w:spacing w:after="200" w:line="276" w:lineRule="auto"/>
        <w:ind w:left="120" w:right="114"/>
        <w:rPr>
          <w:rFonts w:ascii="Arial" w:hAnsi="Arial" w:cs="Arial"/>
          <w:sz w:val="24"/>
          <w:szCs w:val="24"/>
        </w:rPr>
      </w:pPr>
    </w:p>
    <w:p w:rsidR="00D1558E" w:rsidRDefault="00D1558E" w:rsidP="00D81C99">
      <w:pPr>
        <w:widowControl w:val="0"/>
        <w:autoSpaceDE w:val="0"/>
        <w:autoSpaceDN w:val="0"/>
        <w:adjustRightInd w:val="0"/>
        <w:spacing w:after="200" w:line="276" w:lineRule="auto"/>
        <w:ind w:left="120" w:right="114"/>
        <w:rPr>
          <w:rFonts w:ascii="Arial" w:hAnsi="Arial" w:cs="Arial"/>
          <w:sz w:val="24"/>
          <w:szCs w:val="24"/>
        </w:rPr>
      </w:pPr>
    </w:p>
    <w:p w:rsidR="00D1558E" w:rsidRDefault="00D1558E" w:rsidP="00D81C99">
      <w:pPr>
        <w:widowControl w:val="0"/>
        <w:autoSpaceDE w:val="0"/>
        <w:autoSpaceDN w:val="0"/>
        <w:adjustRightInd w:val="0"/>
        <w:spacing w:after="200" w:line="276" w:lineRule="auto"/>
        <w:ind w:left="120" w:right="114"/>
        <w:rPr>
          <w:rFonts w:ascii="Arial" w:hAnsi="Arial" w:cs="Arial"/>
          <w:sz w:val="24"/>
          <w:szCs w:val="24"/>
        </w:rPr>
      </w:pPr>
    </w:p>
    <w:p w:rsidR="00D1558E" w:rsidRDefault="00D1558E" w:rsidP="00D81C99">
      <w:pPr>
        <w:widowControl w:val="0"/>
        <w:autoSpaceDE w:val="0"/>
        <w:autoSpaceDN w:val="0"/>
        <w:adjustRightInd w:val="0"/>
        <w:spacing w:after="200" w:line="276" w:lineRule="auto"/>
        <w:ind w:left="120" w:right="114"/>
        <w:rPr>
          <w:rFonts w:ascii="Arial" w:hAnsi="Arial" w:cs="Arial"/>
          <w:sz w:val="24"/>
          <w:szCs w:val="24"/>
        </w:rPr>
      </w:pPr>
    </w:p>
    <w:p w:rsidR="00D1558E" w:rsidRDefault="00D1558E" w:rsidP="00D81C99">
      <w:pPr>
        <w:widowControl w:val="0"/>
        <w:autoSpaceDE w:val="0"/>
        <w:autoSpaceDN w:val="0"/>
        <w:adjustRightInd w:val="0"/>
        <w:spacing w:after="200" w:line="276" w:lineRule="auto"/>
        <w:ind w:left="120" w:right="114"/>
        <w:rPr>
          <w:rFonts w:ascii="Arial" w:hAnsi="Arial" w:cs="Arial"/>
          <w:sz w:val="24"/>
          <w:szCs w:val="24"/>
        </w:rPr>
      </w:pPr>
    </w:p>
    <w:p w:rsidR="00D1558E" w:rsidRDefault="00D1558E" w:rsidP="00D81C99">
      <w:pPr>
        <w:widowControl w:val="0"/>
        <w:autoSpaceDE w:val="0"/>
        <w:autoSpaceDN w:val="0"/>
        <w:adjustRightInd w:val="0"/>
        <w:spacing w:after="200" w:line="276" w:lineRule="auto"/>
        <w:ind w:left="120" w:right="114"/>
        <w:rPr>
          <w:rFonts w:ascii="Arial" w:hAnsi="Arial" w:cs="Arial"/>
          <w:sz w:val="24"/>
          <w:szCs w:val="24"/>
        </w:rPr>
      </w:pPr>
    </w:p>
    <w:p w:rsidR="00670CFE" w:rsidRDefault="00670CFE" w:rsidP="00D81C99">
      <w:pPr>
        <w:widowControl w:val="0"/>
        <w:autoSpaceDE w:val="0"/>
        <w:autoSpaceDN w:val="0"/>
        <w:adjustRightInd w:val="0"/>
        <w:spacing w:after="200" w:line="276" w:lineRule="auto"/>
        <w:ind w:left="120" w:right="114"/>
        <w:rPr>
          <w:rFonts w:ascii="Arial" w:hAnsi="Arial" w:cs="Arial"/>
          <w:sz w:val="24"/>
          <w:szCs w:val="24"/>
        </w:rPr>
      </w:pPr>
    </w:p>
    <w:p w:rsidR="00670CFE" w:rsidRDefault="00670CFE" w:rsidP="00D81C99">
      <w:pPr>
        <w:widowControl w:val="0"/>
        <w:autoSpaceDE w:val="0"/>
        <w:autoSpaceDN w:val="0"/>
        <w:adjustRightInd w:val="0"/>
        <w:spacing w:after="200" w:line="276" w:lineRule="auto"/>
        <w:ind w:left="120" w:right="114"/>
        <w:rPr>
          <w:rFonts w:ascii="Arial" w:hAnsi="Arial" w:cs="Arial"/>
          <w:sz w:val="24"/>
          <w:szCs w:val="24"/>
        </w:rPr>
      </w:pPr>
    </w:p>
    <w:p w:rsidR="00670CFE" w:rsidRDefault="00670CFE" w:rsidP="00D81C99">
      <w:pPr>
        <w:widowControl w:val="0"/>
        <w:autoSpaceDE w:val="0"/>
        <w:autoSpaceDN w:val="0"/>
        <w:adjustRightInd w:val="0"/>
        <w:spacing w:after="200" w:line="276" w:lineRule="auto"/>
        <w:ind w:left="120" w:right="114"/>
        <w:rPr>
          <w:rFonts w:ascii="Arial" w:hAnsi="Arial" w:cs="Arial"/>
          <w:sz w:val="24"/>
          <w:szCs w:val="24"/>
        </w:rPr>
      </w:pPr>
    </w:p>
    <w:p w:rsidR="00670CFE" w:rsidRDefault="00670CFE" w:rsidP="00D81C99">
      <w:pPr>
        <w:widowControl w:val="0"/>
        <w:autoSpaceDE w:val="0"/>
        <w:autoSpaceDN w:val="0"/>
        <w:adjustRightInd w:val="0"/>
        <w:spacing w:after="200" w:line="276" w:lineRule="auto"/>
        <w:ind w:left="120" w:right="114"/>
        <w:rPr>
          <w:rFonts w:ascii="Arial" w:hAnsi="Arial" w:cs="Arial"/>
          <w:sz w:val="24"/>
          <w:szCs w:val="24"/>
        </w:rPr>
      </w:pPr>
    </w:p>
    <w:p w:rsidR="00670CFE" w:rsidRDefault="00670CFE" w:rsidP="00D81C99">
      <w:pPr>
        <w:widowControl w:val="0"/>
        <w:autoSpaceDE w:val="0"/>
        <w:autoSpaceDN w:val="0"/>
        <w:adjustRightInd w:val="0"/>
        <w:spacing w:after="200" w:line="276" w:lineRule="auto"/>
        <w:ind w:left="120" w:right="114"/>
        <w:rPr>
          <w:rFonts w:ascii="Arial" w:hAnsi="Arial" w:cs="Arial"/>
          <w:sz w:val="24"/>
          <w:szCs w:val="24"/>
        </w:rPr>
      </w:pPr>
    </w:p>
    <w:p w:rsidR="00670CFE" w:rsidRDefault="00670CFE" w:rsidP="00D81C99">
      <w:pPr>
        <w:widowControl w:val="0"/>
        <w:autoSpaceDE w:val="0"/>
        <w:autoSpaceDN w:val="0"/>
        <w:adjustRightInd w:val="0"/>
        <w:spacing w:after="200" w:line="276" w:lineRule="auto"/>
        <w:ind w:left="120" w:right="114"/>
        <w:rPr>
          <w:rFonts w:ascii="Arial" w:hAnsi="Arial" w:cs="Arial"/>
          <w:sz w:val="24"/>
          <w:szCs w:val="24"/>
        </w:rPr>
      </w:pPr>
    </w:p>
    <w:p w:rsidR="00670CFE" w:rsidRDefault="00670CFE" w:rsidP="00D81C99">
      <w:pPr>
        <w:widowControl w:val="0"/>
        <w:autoSpaceDE w:val="0"/>
        <w:autoSpaceDN w:val="0"/>
        <w:adjustRightInd w:val="0"/>
        <w:spacing w:after="200" w:line="276" w:lineRule="auto"/>
        <w:ind w:left="120" w:right="114"/>
        <w:rPr>
          <w:rFonts w:ascii="Arial" w:hAnsi="Arial" w:cs="Arial"/>
          <w:sz w:val="24"/>
          <w:szCs w:val="24"/>
        </w:rPr>
      </w:pPr>
    </w:p>
    <w:p w:rsidR="001A4216" w:rsidRDefault="001A4216" w:rsidP="001A4216">
      <w:pPr>
        <w:rPr>
          <w:rFonts w:ascii="Arial" w:hAnsi="Arial" w:cs="Arial"/>
        </w:rPr>
      </w:pPr>
    </w:p>
    <w:p w:rsidR="001008C3" w:rsidRPr="001008C3" w:rsidRDefault="001008C3" w:rsidP="001008C3">
      <w:pPr>
        <w:spacing w:after="0" w:line="256" w:lineRule="auto"/>
        <w:jc w:val="center"/>
        <w:rPr>
          <w:rFonts w:ascii="Arial" w:hAnsi="Arial" w:cs="Arial"/>
          <w:b/>
          <w:sz w:val="28"/>
          <w:szCs w:val="28"/>
          <w:u w:val="single"/>
        </w:rPr>
      </w:pPr>
      <w:r w:rsidRPr="001008C3">
        <w:rPr>
          <w:rFonts w:ascii="Arial" w:hAnsi="Arial" w:cs="Arial"/>
          <w:b/>
          <w:sz w:val="28"/>
          <w:szCs w:val="28"/>
          <w:u w:val="single"/>
        </w:rPr>
        <w:t>S</w:t>
      </w:r>
      <w:r w:rsidR="007949CA">
        <w:rPr>
          <w:rFonts w:ascii="Arial" w:hAnsi="Arial" w:cs="Arial"/>
          <w:b/>
          <w:sz w:val="28"/>
          <w:szCs w:val="28"/>
          <w:u w:val="single"/>
        </w:rPr>
        <w:t>CHEDULE</w:t>
      </w:r>
      <w:r w:rsidRPr="001008C3">
        <w:rPr>
          <w:rFonts w:ascii="Arial" w:hAnsi="Arial" w:cs="Arial"/>
          <w:b/>
          <w:sz w:val="28"/>
          <w:szCs w:val="28"/>
          <w:u w:val="single"/>
        </w:rPr>
        <w:t xml:space="preserve"> 1</w:t>
      </w:r>
    </w:p>
    <w:p w:rsidR="001008C3" w:rsidRDefault="001008C3" w:rsidP="001008C3">
      <w:pPr>
        <w:spacing w:after="0" w:line="256" w:lineRule="auto"/>
        <w:jc w:val="center"/>
        <w:rPr>
          <w:rFonts w:ascii="Arial" w:hAnsi="Arial" w:cs="Arial"/>
          <w:b/>
          <w:sz w:val="24"/>
          <w:szCs w:val="24"/>
        </w:rPr>
      </w:pPr>
    </w:p>
    <w:p w:rsidR="001008C3" w:rsidRPr="001008C3" w:rsidRDefault="001008C3" w:rsidP="001008C3">
      <w:pPr>
        <w:widowControl w:val="0"/>
        <w:overflowPunct w:val="0"/>
        <w:autoSpaceDE w:val="0"/>
        <w:autoSpaceDN w:val="0"/>
        <w:ind w:left="709" w:firstLine="22"/>
        <w:textAlignment w:val="baseline"/>
        <w:rPr>
          <w:rFonts w:ascii="Arial" w:hAnsi="Arial" w:cs="Arial"/>
          <w:b/>
          <w:sz w:val="24"/>
          <w:szCs w:val="24"/>
          <w:u w:val="single"/>
        </w:rPr>
      </w:pPr>
      <w:r>
        <w:rPr>
          <w:rFonts w:ascii="Arial" w:hAnsi="Arial" w:cs="Arial"/>
          <w:b/>
          <w:sz w:val="24"/>
          <w:szCs w:val="24"/>
          <w:u w:val="single"/>
        </w:rPr>
        <w:t xml:space="preserve">Call Off Order Form and Call-Off Terms for the </w:t>
      </w:r>
      <w:bookmarkStart w:id="0" w:name="_Hlk24627572"/>
      <w:r>
        <w:rPr>
          <w:rFonts w:ascii="Arial" w:hAnsi="Arial" w:cs="Arial"/>
          <w:b/>
          <w:sz w:val="24"/>
          <w:szCs w:val="24"/>
          <w:u w:val="single"/>
        </w:rPr>
        <w:t xml:space="preserve">Annual Renewal of BMC Remedy Software Licence Support and Maintenance Package </w:t>
      </w:r>
      <w:bookmarkEnd w:id="0"/>
      <w:r>
        <w:rPr>
          <w:rFonts w:ascii="Arial" w:hAnsi="Arial" w:cs="Arial"/>
          <w:b/>
          <w:sz w:val="24"/>
          <w:szCs w:val="24"/>
          <w:u w:val="single"/>
        </w:rPr>
        <w:t>– Further Competition under Crown Commercial Service (CCS) Framework RM6068 - Technology Products and Associated Services (Lot 3)</w:t>
      </w:r>
      <w:r>
        <w:rPr>
          <w:rFonts w:ascii="Arial" w:hAnsi="Arial" w:cs="Arial"/>
          <w:b/>
          <w:sz w:val="36"/>
        </w:rPr>
        <w:t xml:space="preserve">     </w:t>
      </w:r>
    </w:p>
    <w:p w:rsidR="001008C3" w:rsidRDefault="001008C3" w:rsidP="001008C3">
      <w:pPr>
        <w:spacing w:after="0" w:line="256" w:lineRule="auto"/>
        <w:rPr>
          <w:rFonts w:ascii="Arial" w:hAnsi="Arial" w:cs="Arial"/>
          <w:b/>
          <w:sz w:val="36"/>
        </w:rPr>
      </w:pPr>
    </w:p>
    <w:p w:rsidR="001008C3" w:rsidRDefault="001008C3" w:rsidP="001008C3">
      <w:pPr>
        <w:spacing w:after="0" w:line="256" w:lineRule="auto"/>
        <w:rPr>
          <w:rFonts w:ascii="Arial" w:hAnsi="Arial" w:cs="Arial"/>
          <w:b/>
          <w:sz w:val="36"/>
        </w:rPr>
      </w:pPr>
      <w:r>
        <w:rPr>
          <w:rFonts w:ascii="Arial" w:hAnsi="Arial" w:cs="Arial"/>
          <w:b/>
          <w:sz w:val="36"/>
        </w:rPr>
        <w:t xml:space="preserve">Order Form </w:t>
      </w:r>
    </w:p>
    <w:p w:rsidR="001008C3" w:rsidRDefault="001008C3" w:rsidP="001008C3">
      <w:pPr>
        <w:spacing w:after="0" w:line="256" w:lineRule="auto"/>
        <w:rPr>
          <w:rFonts w:ascii="Arial" w:hAnsi="Arial" w:cs="Arial"/>
          <w:b/>
          <w:sz w:val="24"/>
          <w:szCs w:val="24"/>
        </w:rPr>
      </w:pPr>
    </w:p>
    <w:p w:rsidR="001008C3" w:rsidRDefault="001008C3" w:rsidP="001008C3">
      <w:pPr>
        <w:spacing w:after="0" w:line="256" w:lineRule="auto"/>
        <w:rPr>
          <w:rFonts w:ascii="Arial" w:hAnsi="Arial" w:cs="Arial"/>
          <w:b/>
          <w:sz w:val="24"/>
          <w:szCs w:val="24"/>
        </w:rPr>
      </w:pPr>
    </w:p>
    <w:p w:rsidR="001008C3" w:rsidRDefault="001008C3" w:rsidP="001008C3">
      <w:pPr>
        <w:spacing w:after="0" w:line="256" w:lineRule="auto"/>
        <w:rPr>
          <w:rFonts w:ascii="Arial" w:hAnsi="Arial" w:cs="Arial"/>
          <w:sz w:val="24"/>
          <w:szCs w:val="24"/>
        </w:rPr>
      </w:pPr>
      <w:r>
        <w:rPr>
          <w:rFonts w:ascii="Arial" w:hAnsi="Arial" w:cs="Arial"/>
          <w:b/>
          <w:bCs/>
          <w:sz w:val="24"/>
          <w:szCs w:val="24"/>
        </w:rPr>
        <w:t>CALL-OFF REFERENCE</w:t>
      </w:r>
      <w:r>
        <w:rPr>
          <w:rFonts w:ascii="Arial" w:hAnsi="Arial" w:cs="Arial"/>
          <w:sz w:val="24"/>
          <w:szCs w:val="24"/>
        </w:rPr>
        <w:t xml:space="preserve">: </w:t>
      </w:r>
      <w:r>
        <w:rPr>
          <w:rFonts w:ascii="Arial" w:hAnsi="Arial" w:cs="Arial"/>
          <w:b/>
          <w:sz w:val="24"/>
          <w:szCs w:val="24"/>
        </w:rPr>
        <w:t>70131637</w:t>
      </w:r>
    </w:p>
    <w:p w:rsidR="001008C3" w:rsidRDefault="001008C3" w:rsidP="001008C3">
      <w:pPr>
        <w:spacing w:after="0" w:line="256" w:lineRule="auto"/>
        <w:rPr>
          <w:rFonts w:ascii="Arial" w:hAnsi="Arial" w:cs="Arial"/>
          <w:sz w:val="24"/>
          <w:szCs w:val="24"/>
        </w:rPr>
      </w:pPr>
    </w:p>
    <w:p w:rsidR="001008C3" w:rsidRDefault="001008C3" w:rsidP="001008C3">
      <w:pPr>
        <w:spacing w:after="0" w:line="256" w:lineRule="auto"/>
        <w:rPr>
          <w:rFonts w:ascii="Arial" w:hAnsi="Arial" w:cs="Arial"/>
          <w:b/>
          <w:sz w:val="24"/>
          <w:szCs w:val="24"/>
        </w:rPr>
      </w:pPr>
      <w:r>
        <w:rPr>
          <w:rFonts w:ascii="Arial" w:hAnsi="Arial" w:cs="Arial"/>
          <w:b/>
          <w:bCs/>
          <w:sz w:val="24"/>
          <w:szCs w:val="24"/>
        </w:rPr>
        <w:t>THE BUYER</w:t>
      </w:r>
      <w:r>
        <w:rPr>
          <w:rFonts w:ascii="Arial" w:hAnsi="Arial" w:cs="Arial"/>
          <w:sz w:val="24"/>
          <w:szCs w:val="24"/>
        </w:rPr>
        <w:t>:</w:t>
      </w:r>
      <w:r>
        <w:rPr>
          <w:rFonts w:ascii="Arial" w:hAnsi="Arial" w:cs="Arial"/>
          <w:sz w:val="24"/>
          <w:szCs w:val="24"/>
        </w:rPr>
        <w:tab/>
      </w:r>
      <w:r>
        <w:rPr>
          <w:rFonts w:ascii="Arial" w:hAnsi="Arial" w:cs="Arial"/>
          <w:bCs/>
          <w:sz w:val="24"/>
          <w:szCs w:val="24"/>
        </w:rPr>
        <w:t xml:space="preserve">Ministry of Defence – </w:t>
      </w:r>
      <w:r w:rsidR="003D6216">
        <w:rPr>
          <w:rFonts w:ascii="Arial" w:hAnsi="Arial" w:cs="Arial"/>
          <w:bCs/>
          <w:sz w:val="24"/>
          <w:szCs w:val="24"/>
        </w:rPr>
        <w:t>redacted</w:t>
      </w:r>
    </w:p>
    <w:p w:rsidR="001008C3" w:rsidRDefault="001008C3" w:rsidP="001008C3">
      <w:pPr>
        <w:spacing w:after="0" w:line="256" w:lineRule="auto"/>
        <w:rPr>
          <w:rFonts w:ascii="Arial" w:hAnsi="Arial" w:cs="Arial"/>
          <w:sz w:val="24"/>
          <w:szCs w:val="24"/>
        </w:rPr>
      </w:pPr>
    </w:p>
    <w:p w:rsidR="001008C3" w:rsidRDefault="001008C3" w:rsidP="001008C3">
      <w:pPr>
        <w:spacing w:after="0" w:line="256" w:lineRule="auto"/>
        <w:rPr>
          <w:rFonts w:ascii="Arial" w:hAnsi="Arial" w:cs="Arial"/>
          <w:b/>
          <w:sz w:val="24"/>
          <w:szCs w:val="24"/>
        </w:rPr>
      </w:pPr>
      <w:r>
        <w:rPr>
          <w:rFonts w:ascii="Arial" w:hAnsi="Arial" w:cs="Arial"/>
          <w:b/>
          <w:bCs/>
          <w:sz w:val="24"/>
          <w:szCs w:val="24"/>
        </w:rPr>
        <w:t>BUYER ADDRESS</w:t>
      </w:r>
      <w:r>
        <w:rPr>
          <w:rFonts w:ascii="Arial" w:hAnsi="Arial" w:cs="Arial"/>
          <w:sz w:val="24"/>
          <w:szCs w:val="24"/>
        </w:rPr>
        <w:t>:  DEF Comrcl HO BP3-1a1, Kentigern House, 65 Brown Street, Glasgow G2 8EX</w:t>
      </w:r>
    </w:p>
    <w:p w:rsidR="001008C3" w:rsidRDefault="001008C3" w:rsidP="001008C3">
      <w:pPr>
        <w:spacing w:after="0" w:line="256" w:lineRule="auto"/>
        <w:rPr>
          <w:rFonts w:ascii="Arial" w:hAnsi="Arial" w:cs="Arial"/>
          <w:sz w:val="24"/>
          <w:szCs w:val="24"/>
        </w:rPr>
      </w:pPr>
    </w:p>
    <w:p w:rsidR="001008C3" w:rsidRDefault="001008C3" w:rsidP="001008C3">
      <w:pPr>
        <w:spacing w:line="240" w:lineRule="auto"/>
        <w:rPr>
          <w:rFonts w:ascii="Arial" w:hAnsi="Arial" w:cs="Arial"/>
          <w:sz w:val="24"/>
          <w:szCs w:val="24"/>
        </w:rPr>
      </w:pPr>
      <w:r>
        <w:rPr>
          <w:rFonts w:ascii="Arial" w:hAnsi="Arial" w:cs="Arial"/>
          <w:b/>
          <w:bCs/>
          <w:sz w:val="24"/>
          <w:szCs w:val="24"/>
        </w:rPr>
        <w:t>THE SUPPLIER</w:t>
      </w:r>
      <w:r>
        <w:rPr>
          <w:rFonts w:ascii="Arial" w:hAnsi="Arial" w:cs="Arial"/>
          <w:sz w:val="24"/>
          <w:szCs w:val="24"/>
        </w:rPr>
        <w:t xml:space="preserve">: </w:t>
      </w:r>
      <w:r>
        <w:rPr>
          <w:rFonts w:ascii="Arial" w:hAnsi="Arial" w:cs="Arial"/>
          <w:bCs/>
          <w:sz w:val="24"/>
          <w:szCs w:val="24"/>
        </w:rPr>
        <w:t>BOXXE Limited</w:t>
      </w:r>
      <w:r>
        <w:rPr>
          <w:rFonts w:ascii="Arial" w:hAnsi="Arial" w:cs="Arial"/>
          <w:b/>
          <w:sz w:val="24"/>
          <w:szCs w:val="24"/>
        </w:rPr>
        <w:t xml:space="preserve"> </w:t>
      </w:r>
    </w:p>
    <w:p w:rsidR="001008C3" w:rsidRPr="001008C3" w:rsidRDefault="001008C3" w:rsidP="001008C3">
      <w:pPr>
        <w:spacing w:line="240" w:lineRule="auto"/>
        <w:rPr>
          <w:rFonts w:ascii="Arial" w:hAnsi="Arial" w:cs="Arial"/>
          <w:bCs/>
          <w:sz w:val="24"/>
          <w:szCs w:val="24"/>
        </w:rPr>
      </w:pPr>
      <w:r>
        <w:rPr>
          <w:rFonts w:ascii="Arial" w:hAnsi="Arial" w:cs="Arial"/>
          <w:b/>
          <w:bCs/>
          <w:sz w:val="24"/>
          <w:szCs w:val="24"/>
        </w:rPr>
        <w:t>SUPPLIER ADDRESS</w:t>
      </w:r>
      <w:r>
        <w:rPr>
          <w:rFonts w:ascii="Arial" w:hAnsi="Arial" w:cs="Arial"/>
          <w:sz w:val="24"/>
          <w:szCs w:val="24"/>
        </w:rPr>
        <w:t>:</w:t>
      </w:r>
      <w:r>
        <w:rPr>
          <w:rFonts w:ascii="Arial" w:hAnsi="Arial" w:cs="Arial"/>
          <w:b/>
          <w:sz w:val="24"/>
          <w:szCs w:val="24"/>
        </w:rPr>
        <w:t xml:space="preserve"> </w:t>
      </w:r>
      <w:r w:rsidRPr="001008C3">
        <w:rPr>
          <w:rFonts w:ascii="Arial" w:hAnsi="Arial" w:cs="Arial"/>
          <w:bCs/>
          <w:sz w:val="24"/>
          <w:szCs w:val="24"/>
        </w:rPr>
        <w:t xml:space="preserve">East Moor House, Suffolk on the forest, York YO61 1ET </w:t>
      </w:r>
    </w:p>
    <w:p w:rsidR="001008C3" w:rsidRDefault="001008C3" w:rsidP="001008C3">
      <w:pPr>
        <w:spacing w:line="240" w:lineRule="auto"/>
        <w:rPr>
          <w:rFonts w:ascii="Arial" w:hAnsi="Arial" w:cs="Arial"/>
          <w:sz w:val="24"/>
          <w:szCs w:val="24"/>
        </w:rPr>
      </w:pPr>
      <w:r>
        <w:rPr>
          <w:rFonts w:ascii="Arial" w:hAnsi="Arial" w:cs="Arial"/>
          <w:b/>
          <w:sz w:val="24"/>
          <w:szCs w:val="24"/>
        </w:rPr>
        <w:tab/>
      </w:r>
      <w:r>
        <w:rPr>
          <w:rFonts w:ascii="Arial" w:hAnsi="Arial" w:cs="Arial"/>
          <w:b/>
          <w:sz w:val="24"/>
          <w:szCs w:val="24"/>
        </w:rPr>
        <w:tab/>
        <w:t xml:space="preserve"> </w:t>
      </w:r>
    </w:p>
    <w:p w:rsidR="001008C3" w:rsidRDefault="001008C3" w:rsidP="001008C3">
      <w:pPr>
        <w:spacing w:after="0"/>
        <w:rPr>
          <w:rFonts w:ascii="Arial" w:hAnsi="Arial" w:cs="Arial"/>
          <w:sz w:val="24"/>
          <w:szCs w:val="24"/>
        </w:rPr>
      </w:pPr>
      <w:r>
        <w:rPr>
          <w:rFonts w:ascii="Arial" w:hAnsi="Arial" w:cs="Arial"/>
          <w:sz w:val="24"/>
          <w:szCs w:val="24"/>
        </w:rPr>
        <w:t>The Supplier BOXXE Limited agrees to supply the Services specified below on and subject to the terms of this Call Off Contract – Contract Conditions, which lists the applicable DEFCONS and DEFFORMS</w:t>
      </w:r>
    </w:p>
    <w:p w:rsidR="001008C3" w:rsidRDefault="001008C3" w:rsidP="001008C3">
      <w:pPr>
        <w:spacing w:after="0"/>
        <w:rPr>
          <w:rFonts w:ascii="Arial" w:hAnsi="Arial" w:cs="Arial"/>
          <w:sz w:val="24"/>
          <w:szCs w:val="24"/>
        </w:rPr>
      </w:pPr>
    </w:p>
    <w:p w:rsidR="001008C3" w:rsidRDefault="001008C3" w:rsidP="001008C3">
      <w:pPr>
        <w:spacing w:after="0"/>
        <w:rPr>
          <w:rFonts w:ascii="Arial" w:hAnsi="Arial" w:cs="Arial"/>
          <w:sz w:val="24"/>
          <w:szCs w:val="24"/>
        </w:rPr>
      </w:pPr>
      <w:r>
        <w:rPr>
          <w:rFonts w:ascii="Arial" w:hAnsi="Arial" w:cs="Arial"/>
          <w:sz w:val="24"/>
          <w:szCs w:val="24"/>
        </w:rPr>
        <w:t>For the avoidance of doubt this Call Off Contract is in accordance with the terms set out in this MOD Framework RM6068 and Conditions of Contract.</w:t>
      </w:r>
    </w:p>
    <w:p w:rsidR="001008C3" w:rsidRDefault="001008C3" w:rsidP="001008C3">
      <w:pPr>
        <w:rPr>
          <w:rFonts w:ascii="Arial" w:hAnsi="Arial" w:cs="Arial"/>
          <w:sz w:val="24"/>
          <w:szCs w:val="24"/>
        </w:rPr>
      </w:pPr>
    </w:p>
    <w:p w:rsidR="001008C3" w:rsidRDefault="001008C3" w:rsidP="001008C3">
      <w:pPr>
        <w:spacing w:after="0" w:line="256" w:lineRule="auto"/>
        <w:rPr>
          <w:rFonts w:ascii="Arial" w:hAnsi="Arial" w:cs="Arial"/>
          <w:b/>
          <w:bCs/>
          <w:sz w:val="24"/>
          <w:szCs w:val="24"/>
        </w:rPr>
      </w:pPr>
      <w:r>
        <w:rPr>
          <w:rFonts w:ascii="Arial" w:hAnsi="Arial" w:cs="Arial"/>
          <w:b/>
          <w:bCs/>
          <w:sz w:val="24"/>
          <w:szCs w:val="24"/>
        </w:rPr>
        <w:t>APPLICABLE FRAMEWORK CONTRACT</w:t>
      </w:r>
    </w:p>
    <w:p w:rsidR="001008C3" w:rsidRDefault="001008C3" w:rsidP="001008C3">
      <w:pPr>
        <w:spacing w:after="0" w:line="256" w:lineRule="auto"/>
        <w:rPr>
          <w:rFonts w:ascii="Arial" w:hAnsi="Arial" w:cs="Arial"/>
          <w:sz w:val="24"/>
          <w:szCs w:val="24"/>
        </w:rPr>
      </w:pPr>
    </w:p>
    <w:p w:rsidR="001008C3" w:rsidRDefault="001008C3" w:rsidP="001008C3">
      <w:pPr>
        <w:spacing w:after="0" w:line="256" w:lineRule="auto"/>
        <w:jc w:val="both"/>
        <w:rPr>
          <w:rFonts w:ascii="Arial" w:hAnsi="Arial" w:cs="Arial"/>
          <w:sz w:val="24"/>
          <w:szCs w:val="24"/>
        </w:rPr>
      </w:pPr>
      <w:r>
        <w:rPr>
          <w:rFonts w:ascii="Arial" w:hAnsi="Arial" w:cs="Arial"/>
          <w:sz w:val="24"/>
          <w:szCs w:val="24"/>
        </w:rPr>
        <w:t>This Order Form is for the provision of the Call-Off Deliverables and dated 27 January 2021.</w:t>
      </w:r>
    </w:p>
    <w:p w:rsidR="001008C3" w:rsidRDefault="001008C3" w:rsidP="001008C3">
      <w:pPr>
        <w:spacing w:after="0" w:line="256" w:lineRule="auto"/>
        <w:jc w:val="both"/>
        <w:rPr>
          <w:rFonts w:ascii="Arial" w:hAnsi="Arial" w:cs="Arial"/>
          <w:sz w:val="24"/>
          <w:szCs w:val="24"/>
        </w:rPr>
      </w:pPr>
    </w:p>
    <w:p w:rsidR="001008C3" w:rsidRDefault="001008C3" w:rsidP="001008C3">
      <w:pPr>
        <w:spacing w:after="0" w:line="256" w:lineRule="auto"/>
        <w:jc w:val="both"/>
        <w:rPr>
          <w:rFonts w:ascii="Arial" w:hAnsi="Arial" w:cs="Arial"/>
          <w:sz w:val="24"/>
          <w:szCs w:val="24"/>
        </w:rPr>
      </w:pPr>
      <w:r>
        <w:rPr>
          <w:rFonts w:ascii="Arial" w:hAnsi="Arial" w:cs="Arial"/>
          <w:sz w:val="24"/>
          <w:szCs w:val="24"/>
        </w:rPr>
        <w:t xml:space="preserve">It’s issued under the Framework Contract with the reference number RM6068 for the provision of Technology Products and Associated Services.   </w:t>
      </w:r>
    </w:p>
    <w:p w:rsidR="001008C3" w:rsidRDefault="001008C3" w:rsidP="001008C3">
      <w:pPr>
        <w:tabs>
          <w:tab w:val="left" w:pos="2257"/>
        </w:tabs>
        <w:spacing w:after="0" w:line="256" w:lineRule="auto"/>
        <w:rPr>
          <w:rFonts w:ascii="Arial" w:hAnsi="Arial" w:cs="Arial"/>
          <w:b/>
          <w:sz w:val="24"/>
          <w:szCs w:val="24"/>
        </w:rPr>
      </w:pPr>
    </w:p>
    <w:p w:rsidR="001008C3" w:rsidRDefault="001008C3" w:rsidP="001008C3">
      <w:pPr>
        <w:tabs>
          <w:tab w:val="left" w:pos="2257"/>
        </w:tabs>
        <w:spacing w:after="0" w:line="256" w:lineRule="auto"/>
        <w:ind w:left="2880" w:hanging="2880"/>
        <w:rPr>
          <w:rFonts w:ascii="Arial" w:hAnsi="Arial" w:cs="Arial"/>
          <w:b/>
          <w:bCs/>
          <w:sz w:val="24"/>
          <w:szCs w:val="24"/>
        </w:rPr>
      </w:pPr>
      <w:r>
        <w:rPr>
          <w:rFonts w:ascii="Arial" w:hAnsi="Arial" w:cs="Arial"/>
          <w:b/>
          <w:bCs/>
          <w:sz w:val="24"/>
          <w:szCs w:val="24"/>
        </w:rPr>
        <w:t>CALL-OFF LOT(S):</w:t>
      </w:r>
    </w:p>
    <w:p w:rsidR="001008C3" w:rsidRDefault="001008C3" w:rsidP="001008C3">
      <w:pPr>
        <w:tabs>
          <w:tab w:val="left" w:pos="2257"/>
        </w:tabs>
        <w:spacing w:after="0" w:line="256" w:lineRule="auto"/>
        <w:ind w:left="2880" w:hanging="2880"/>
        <w:rPr>
          <w:rFonts w:ascii="Arial" w:hAnsi="Arial" w:cs="Arial"/>
          <w:b/>
          <w:bCs/>
          <w:sz w:val="24"/>
          <w:szCs w:val="24"/>
        </w:rPr>
      </w:pPr>
    </w:p>
    <w:p w:rsidR="001008C3" w:rsidRDefault="001008C3" w:rsidP="001008C3">
      <w:pPr>
        <w:suppressAutoHyphens/>
        <w:autoSpaceDN w:val="0"/>
        <w:spacing w:after="0" w:line="240" w:lineRule="auto"/>
        <w:textAlignment w:val="baseline"/>
        <w:rPr>
          <w:rFonts w:ascii="Arial" w:eastAsia="STZhongsong" w:hAnsi="Arial" w:cs="Arial"/>
          <w:sz w:val="24"/>
          <w:szCs w:val="24"/>
          <w:highlight w:val="yellow"/>
          <w:lang w:eastAsia="zh-CN"/>
        </w:rPr>
      </w:pPr>
      <w:r>
        <w:rPr>
          <w:rFonts w:ascii="Arial" w:eastAsia="STZhongsong" w:hAnsi="Arial" w:cs="Arial"/>
          <w:sz w:val="24"/>
          <w:szCs w:val="24"/>
          <w:lang w:eastAsia="zh-CN"/>
        </w:rPr>
        <w:t>Lot 3 Software &amp; Associated Services</w:t>
      </w:r>
    </w:p>
    <w:p w:rsidR="001008C3" w:rsidRDefault="001008C3" w:rsidP="001008C3">
      <w:pPr>
        <w:tabs>
          <w:tab w:val="left" w:pos="2257"/>
        </w:tabs>
        <w:spacing w:after="0" w:line="256" w:lineRule="auto"/>
        <w:ind w:left="2880" w:hanging="2880"/>
        <w:rPr>
          <w:rFonts w:ascii="Arial" w:eastAsia="Calibri" w:hAnsi="Arial" w:cs="Arial"/>
          <w:sz w:val="24"/>
          <w:szCs w:val="24"/>
          <w:lang w:eastAsia="en-US"/>
        </w:rPr>
      </w:pPr>
    </w:p>
    <w:p w:rsidR="001008C3" w:rsidRDefault="001008C3" w:rsidP="001008C3">
      <w:pPr>
        <w:tabs>
          <w:tab w:val="left" w:pos="2257"/>
        </w:tabs>
        <w:spacing w:after="0" w:line="256" w:lineRule="auto"/>
        <w:ind w:left="2880" w:hanging="2880"/>
        <w:rPr>
          <w:rFonts w:ascii="Arial" w:hAnsi="Arial" w:cs="Arial"/>
          <w:sz w:val="24"/>
          <w:szCs w:val="24"/>
        </w:rPr>
      </w:pPr>
    </w:p>
    <w:p w:rsidR="001008C3" w:rsidRDefault="001008C3" w:rsidP="001008C3">
      <w:pPr>
        <w:tabs>
          <w:tab w:val="left" w:pos="2257"/>
        </w:tabs>
        <w:spacing w:after="0" w:line="256" w:lineRule="auto"/>
        <w:ind w:left="2880" w:hanging="2880"/>
        <w:rPr>
          <w:rFonts w:ascii="Arial" w:hAnsi="Arial" w:cs="Arial"/>
          <w:sz w:val="24"/>
          <w:szCs w:val="24"/>
        </w:rPr>
      </w:pPr>
    </w:p>
    <w:p w:rsidR="001008C3" w:rsidRDefault="001008C3" w:rsidP="001008C3">
      <w:pPr>
        <w:keepNext/>
        <w:spacing w:after="0" w:line="256" w:lineRule="auto"/>
        <w:rPr>
          <w:rFonts w:ascii="Arial" w:hAnsi="Arial" w:cs="Arial"/>
          <w:b/>
          <w:bCs/>
          <w:sz w:val="24"/>
          <w:szCs w:val="24"/>
        </w:rPr>
      </w:pPr>
      <w:r>
        <w:rPr>
          <w:rFonts w:ascii="Arial" w:hAnsi="Arial" w:cs="Arial"/>
          <w:b/>
          <w:bCs/>
          <w:sz w:val="24"/>
          <w:szCs w:val="24"/>
        </w:rPr>
        <w:lastRenderedPageBreak/>
        <w:t>CALL-OFF INCORPORATED TERMS</w:t>
      </w:r>
    </w:p>
    <w:p w:rsidR="001008C3" w:rsidRDefault="001008C3" w:rsidP="001008C3">
      <w:pPr>
        <w:keepNext/>
        <w:spacing w:after="0" w:line="256" w:lineRule="auto"/>
        <w:rPr>
          <w:rFonts w:ascii="Arial" w:hAnsi="Arial" w:cs="Arial"/>
          <w:sz w:val="24"/>
          <w:szCs w:val="24"/>
        </w:rPr>
      </w:pPr>
    </w:p>
    <w:p w:rsidR="001008C3" w:rsidRDefault="001008C3" w:rsidP="001008C3">
      <w:pPr>
        <w:rPr>
          <w:rFonts w:ascii="Arial" w:hAnsi="Arial" w:cs="Arial"/>
          <w:sz w:val="24"/>
          <w:szCs w:val="24"/>
        </w:rPr>
      </w:pPr>
      <w:r>
        <w:rPr>
          <w:rFonts w:ascii="Arial" w:hAnsi="Arial" w:cs="Arial"/>
          <w:sz w:val="24"/>
          <w:szCs w:val="24"/>
        </w:rPr>
        <w:t>The following documents are incorporated into this Call-Off Contract. Where numbers are missing, we are not using those schedules. If the documents conflict, the following order of precedence applies:</w:t>
      </w:r>
    </w:p>
    <w:p w:rsidR="001008C3" w:rsidRDefault="001008C3" w:rsidP="001008C3">
      <w:pPr>
        <w:pStyle w:val="ListParagraph"/>
        <w:widowControl/>
        <w:numPr>
          <w:ilvl w:val="0"/>
          <w:numId w:val="9"/>
        </w:numPr>
        <w:ind w:left="1070"/>
        <w:contextualSpacing/>
        <w:rPr>
          <w:rFonts w:ascii="Arial" w:hAnsi="Arial" w:cs="Arial"/>
          <w:sz w:val="24"/>
          <w:szCs w:val="24"/>
        </w:rPr>
      </w:pPr>
      <w:r>
        <w:rPr>
          <w:rFonts w:ascii="Arial" w:hAnsi="Arial" w:cs="Arial"/>
          <w:sz w:val="24"/>
          <w:szCs w:val="24"/>
        </w:rPr>
        <w:t>This Order Form including the Call-Off Special Terms and Call-Off Special Schedules.</w:t>
      </w:r>
    </w:p>
    <w:p w:rsidR="001008C3" w:rsidRPr="001008C3" w:rsidRDefault="001008C3" w:rsidP="001008C3">
      <w:pPr>
        <w:pStyle w:val="ListParagraph"/>
        <w:widowControl/>
        <w:numPr>
          <w:ilvl w:val="0"/>
          <w:numId w:val="9"/>
        </w:numPr>
        <w:spacing w:after="0" w:line="256" w:lineRule="auto"/>
        <w:ind w:left="1070"/>
        <w:contextualSpacing/>
        <w:rPr>
          <w:rFonts w:ascii="Arial" w:hAnsi="Arial" w:cs="Arial"/>
          <w:i/>
          <w:iCs/>
          <w:sz w:val="24"/>
          <w:szCs w:val="24"/>
        </w:rPr>
      </w:pPr>
      <w:r w:rsidRPr="001008C3">
        <w:rPr>
          <w:rStyle w:val="Emphasis"/>
          <w:rFonts w:ascii="Arial" w:hAnsi="Arial" w:cs="Arial"/>
          <w:i w:val="0"/>
          <w:iCs/>
          <w:sz w:val="24"/>
          <w:szCs w:val="24"/>
        </w:rPr>
        <w:t>Joint Schedule 1(Definitions and Interpretation) RM6068</w:t>
      </w:r>
    </w:p>
    <w:p w:rsidR="001008C3" w:rsidRPr="001008C3" w:rsidRDefault="001008C3" w:rsidP="001008C3">
      <w:pPr>
        <w:pStyle w:val="ListParagraph"/>
        <w:keepNext/>
        <w:widowControl/>
        <w:numPr>
          <w:ilvl w:val="0"/>
          <w:numId w:val="9"/>
        </w:numPr>
        <w:spacing w:after="0" w:line="256" w:lineRule="auto"/>
        <w:ind w:left="1070"/>
        <w:contextualSpacing/>
        <w:rPr>
          <w:rStyle w:val="Emphasis"/>
          <w:i w:val="0"/>
          <w:iCs/>
        </w:rPr>
      </w:pPr>
      <w:r w:rsidRPr="001008C3">
        <w:rPr>
          <w:rStyle w:val="Emphasis"/>
          <w:rFonts w:ascii="Arial" w:hAnsi="Arial" w:cs="Arial"/>
          <w:i w:val="0"/>
          <w:iCs/>
          <w:sz w:val="24"/>
          <w:szCs w:val="24"/>
        </w:rPr>
        <w:t>The following Schedules in equal order of precedence:</w:t>
      </w:r>
    </w:p>
    <w:p w:rsidR="001008C3" w:rsidRPr="001008C3" w:rsidRDefault="001008C3" w:rsidP="001008C3">
      <w:pPr>
        <w:pStyle w:val="ListParagraph"/>
        <w:keepNext/>
        <w:spacing w:after="0" w:line="256" w:lineRule="auto"/>
        <w:rPr>
          <w:rStyle w:val="Emphasis"/>
          <w:rFonts w:ascii="Arial" w:hAnsi="Arial" w:cs="Arial"/>
          <w:i w:val="0"/>
          <w:iCs/>
          <w:sz w:val="24"/>
          <w:szCs w:val="24"/>
        </w:rPr>
      </w:pPr>
    </w:p>
    <w:p w:rsidR="001008C3" w:rsidRPr="001008C3" w:rsidRDefault="001008C3" w:rsidP="001008C3">
      <w:pPr>
        <w:pStyle w:val="ListParagraph"/>
        <w:widowControl/>
        <w:numPr>
          <w:ilvl w:val="0"/>
          <w:numId w:val="10"/>
        </w:numPr>
        <w:contextualSpacing/>
        <w:rPr>
          <w:rStyle w:val="Emphasis"/>
          <w:rFonts w:ascii="Arial" w:hAnsi="Arial" w:cs="Arial"/>
          <w:i w:val="0"/>
          <w:iCs/>
          <w:sz w:val="24"/>
          <w:szCs w:val="24"/>
        </w:rPr>
      </w:pPr>
      <w:r w:rsidRPr="001008C3">
        <w:rPr>
          <w:rStyle w:val="Emphasis"/>
          <w:rFonts w:ascii="Arial" w:hAnsi="Arial" w:cs="Arial"/>
          <w:i w:val="0"/>
          <w:iCs/>
          <w:sz w:val="24"/>
          <w:szCs w:val="24"/>
        </w:rPr>
        <w:t xml:space="preserve">Joint Schedules for RM6068 </w:t>
      </w:r>
    </w:p>
    <w:p w:rsidR="001008C3" w:rsidRPr="001008C3" w:rsidRDefault="001008C3" w:rsidP="001008C3">
      <w:pPr>
        <w:spacing w:after="0" w:line="256" w:lineRule="auto"/>
        <w:ind w:left="993"/>
        <w:rPr>
          <w:rStyle w:val="Emphasis"/>
          <w:rFonts w:ascii="Arial" w:hAnsi="Arial" w:cs="Arial"/>
          <w:i w:val="0"/>
          <w:iCs/>
          <w:sz w:val="24"/>
          <w:szCs w:val="24"/>
        </w:rPr>
      </w:pPr>
      <w:r w:rsidRPr="001008C3">
        <w:rPr>
          <w:rStyle w:val="Emphasis"/>
          <w:rFonts w:ascii="Arial" w:hAnsi="Arial" w:cs="Arial"/>
          <w:i w:val="0"/>
          <w:iCs/>
          <w:sz w:val="24"/>
          <w:szCs w:val="24"/>
        </w:rPr>
        <w:t xml:space="preserve"> Joint Schedule 4 (Commercially Sensitive Information)</w:t>
      </w:r>
    </w:p>
    <w:p w:rsidR="001008C3" w:rsidRPr="001008C3" w:rsidRDefault="001008C3" w:rsidP="001008C3">
      <w:pPr>
        <w:spacing w:after="0" w:line="256" w:lineRule="auto"/>
        <w:ind w:left="1440"/>
        <w:rPr>
          <w:rStyle w:val="Emphasis"/>
          <w:rFonts w:ascii="Arial" w:hAnsi="Arial" w:cs="Arial"/>
          <w:i w:val="0"/>
          <w:iCs/>
          <w:sz w:val="24"/>
          <w:szCs w:val="24"/>
        </w:rPr>
      </w:pPr>
    </w:p>
    <w:p w:rsidR="001008C3" w:rsidRPr="001008C3" w:rsidRDefault="001008C3" w:rsidP="001008C3">
      <w:pPr>
        <w:pStyle w:val="ListParagraph"/>
        <w:widowControl/>
        <w:numPr>
          <w:ilvl w:val="0"/>
          <w:numId w:val="10"/>
        </w:numPr>
        <w:contextualSpacing/>
        <w:rPr>
          <w:rStyle w:val="Emphasis"/>
          <w:rFonts w:ascii="Arial" w:hAnsi="Arial" w:cs="Arial"/>
          <w:i w:val="0"/>
          <w:iCs/>
          <w:sz w:val="24"/>
          <w:szCs w:val="24"/>
        </w:rPr>
      </w:pPr>
      <w:r w:rsidRPr="001008C3">
        <w:rPr>
          <w:rStyle w:val="Emphasis"/>
          <w:rFonts w:ascii="Arial" w:hAnsi="Arial" w:cs="Arial"/>
          <w:i w:val="0"/>
          <w:iCs/>
          <w:sz w:val="24"/>
          <w:szCs w:val="24"/>
        </w:rPr>
        <w:t>Call-Off Schedules for 701316377</w:t>
      </w:r>
    </w:p>
    <w:p w:rsidR="001008C3" w:rsidRPr="001008C3" w:rsidRDefault="001008C3" w:rsidP="001008C3">
      <w:pPr>
        <w:spacing w:after="0" w:line="256" w:lineRule="auto"/>
        <w:ind w:left="1440"/>
        <w:rPr>
          <w:rStyle w:val="Emphasis"/>
          <w:rFonts w:ascii="Arial" w:hAnsi="Arial" w:cs="Arial"/>
          <w:i w:val="0"/>
          <w:iCs/>
          <w:sz w:val="24"/>
          <w:szCs w:val="24"/>
        </w:rPr>
      </w:pPr>
      <w:r w:rsidRPr="001008C3">
        <w:rPr>
          <w:rStyle w:val="Emphasis"/>
          <w:rFonts w:ascii="Arial" w:hAnsi="Arial" w:cs="Arial"/>
          <w:i w:val="0"/>
          <w:iCs/>
          <w:sz w:val="24"/>
          <w:szCs w:val="24"/>
        </w:rPr>
        <w:t>Call-Off Schedule 5 (Pricing Details)</w:t>
      </w:r>
    </w:p>
    <w:p w:rsidR="001008C3" w:rsidRPr="001008C3" w:rsidRDefault="001008C3" w:rsidP="001008C3">
      <w:pPr>
        <w:spacing w:after="0" w:line="256" w:lineRule="auto"/>
        <w:ind w:left="1440"/>
        <w:rPr>
          <w:rStyle w:val="Emphasis"/>
          <w:rFonts w:ascii="Arial" w:hAnsi="Arial" w:cs="Arial"/>
          <w:i w:val="0"/>
          <w:iCs/>
          <w:sz w:val="24"/>
          <w:szCs w:val="24"/>
        </w:rPr>
      </w:pPr>
      <w:r w:rsidRPr="001008C3">
        <w:rPr>
          <w:rStyle w:val="Emphasis"/>
          <w:rFonts w:ascii="Arial" w:hAnsi="Arial" w:cs="Arial"/>
          <w:i w:val="0"/>
          <w:iCs/>
          <w:sz w:val="24"/>
          <w:szCs w:val="24"/>
        </w:rPr>
        <w:t>Call-Off Schedule 9 (Security) (Part B)</w:t>
      </w:r>
      <w:r w:rsidRPr="001008C3">
        <w:rPr>
          <w:rStyle w:val="Emphasis"/>
          <w:rFonts w:ascii="Arial" w:hAnsi="Arial" w:cs="Arial"/>
          <w:i w:val="0"/>
          <w:iCs/>
          <w:sz w:val="24"/>
          <w:szCs w:val="24"/>
        </w:rPr>
        <w:tab/>
      </w:r>
      <w:r w:rsidRPr="001008C3">
        <w:rPr>
          <w:rStyle w:val="Emphasis"/>
          <w:rFonts w:ascii="Arial" w:hAnsi="Arial" w:cs="Arial"/>
          <w:i w:val="0"/>
          <w:iCs/>
          <w:sz w:val="24"/>
          <w:szCs w:val="24"/>
        </w:rPr>
        <w:tab/>
        <w:t xml:space="preserve">                      </w:t>
      </w:r>
    </w:p>
    <w:p w:rsidR="001008C3" w:rsidRPr="001008C3" w:rsidRDefault="001008C3" w:rsidP="001008C3">
      <w:pPr>
        <w:spacing w:after="0" w:line="256" w:lineRule="auto"/>
        <w:ind w:left="1440"/>
        <w:rPr>
          <w:rStyle w:val="Emphasis"/>
          <w:rFonts w:ascii="Arial" w:hAnsi="Arial" w:cs="Arial"/>
          <w:i w:val="0"/>
          <w:iCs/>
          <w:sz w:val="24"/>
          <w:szCs w:val="24"/>
        </w:rPr>
      </w:pPr>
      <w:r w:rsidRPr="001008C3">
        <w:rPr>
          <w:rStyle w:val="Emphasis"/>
          <w:rFonts w:ascii="Arial" w:hAnsi="Arial" w:cs="Arial"/>
          <w:i w:val="0"/>
          <w:iCs/>
          <w:sz w:val="24"/>
          <w:szCs w:val="24"/>
        </w:rPr>
        <w:t>Call-Off Schedule 10 (Exit Management)</w:t>
      </w:r>
      <w:r w:rsidRPr="001008C3">
        <w:rPr>
          <w:rStyle w:val="Emphasis"/>
          <w:rFonts w:ascii="Arial" w:hAnsi="Arial" w:cs="Arial"/>
          <w:i w:val="0"/>
          <w:iCs/>
          <w:sz w:val="24"/>
          <w:szCs w:val="24"/>
        </w:rPr>
        <w:tab/>
      </w:r>
      <w:r w:rsidRPr="001008C3">
        <w:rPr>
          <w:rStyle w:val="Emphasis"/>
          <w:rFonts w:ascii="Arial" w:hAnsi="Arial" w:cs="Arial"/>
          <w:i w:val="0"/>
          <w:iCs/>
          <w:sz w:val="24"/>
          <w:szCs w:val="24"/>
        </w:rPr>
        <w:tab/>
        <w:t xml:space="preserve">  </w:t>
      </w:r>
      <w:r w:rsidRPr="001008C3">
        <w:rPr>
          <w:rStyle w:val="Emphasis"/>
          <w:rFonts w:ascii="Arial" w:hAnsi="Arial" w:cs="Arial"/>
          <w:i w:val="0"/>
          <w:iCs/>
          <w:sz w:val="24"/>
          <w:szCs w:val="24"/>
        </w:rPr>
        <w:tab/>
        <w:t xml:space="preserve">  </w:t>
      </w:r>
    </w:p>
    <w:p w:rsidR="001008C3" w:rsidRPr="001008C3" w:rsidRDefault="001008C3" w:rsidP="001008C3">
      <w:pPr>
        <w:spacing w:after="0" w:line="256" w:lineRule="auto"/>
        <w:ind w:left="1440"/>
        <w:rPr>
          <w:rStyle w:val="Emphasis"/>
          <w:rFonts w:ascii="Arial" w:hAnsi="Arial" w:cs="Arial"/>
          <w:i w:val="0"/>
          <w:iCs/>
          <w:sz w:val="24"/>
          <w:szCs w:val="24"/>
        </w:rPr>
      </w:pPr>
      <w:r w:rsidRPr="001008C3">
        <w:rPr>
          <w:rStyle w:val="Emphasis"/>
          <w:rFonts w:ascii="Arial" w:hAnsi="Arial" w:cs="Arial"/>
          <w:i w:val="0"/>
          <w:iCs/>
          <w:sz w:val="24"/>
          <w:szCs w:val="24"/>
        </w:rPr>
        <w:t>Call-Off Schedule 15 (Call-Off Contract Management)</w:t>
      </w:r>
    </w:p>
    <w:p w:rsidR="001008C3" w:rsidRPr="001008C3" w:rsidRDefault="001008C3" w:rsidP="001008C3">
      <w:pPr>
        <w:spacing w:after="0" w:line="256" w:lineRule="auto"/>
        <w:ind w:left="1440"/>
        <w:rPr>
          <w:rStyle w:val="Emphasis"/>
          <w:rFonts w:ascii="Arial" w:hAnsi="Arial" w:cs="Arial"/>
          <w:i w:val="0"/>
          <w:iCs/>
          <w:sz w:val="24"/>
          <w:szCs w:val="24"/>
        </w:rPr>
      </w:pPr>
      <w:r w:rsidRPr="001008C3">
        <w:rPr>
          <w:rStyle w:val="Emphasis"/>
          <w:rFonts w:ascii="Arial" w:hAnsi="Arial" w:cs="Arial"/>
          <w:i w:val="0"/>
          <w:iCs/>
          <w:sz w:val="24"/>
          <w:szCs w:val="24"/>
        </w:rPr>
        <w:t>Call-Off Schedule 17 (MOD TERMS)</w:t>
      </w:r>
    </w:p>
    <w:p w:rsidR="001008C3" w:rsidRDefault="001008C3" w:rsidP="001008C3">
      <w:pPr>
        <w:spacing w:after="0" w:line="256" w:lineRule="auto"/>
        <w:ind w:left="1440"/>
        <w:rPr>
          <w:rStyle w:val="Emphasis"/>
          <w:rFonts w:ascii="Arial" w:hAnsi="Arial" w:cs="Arial"/>
          <w:i w:val="0"/>
          <w:sz w:val="24"/>
          <w:szCs w:val="24"/>
        </w:rPr>
      </w:pPr>
    </w:p>
    <w:p w:rsidR="001008C3" w:rsidRDefault="001008C3" w:rsidP="001008C3">
      <w:pPr>
        <w:pStyle w:val="ListParagraph"/>
        <w:widowControl/>
        <w:numPr>
          <w:ilvl w:val="0"/>
          <w:numId w:val="9"/>
        </w:numPr>
        <w:spacing w:after="0" w:line="256" w:lineRule="auto"/>
        <w:ind w:left="1070"/>
        <w:contextualSpacing/>
        <w:rPr>
          <w:rStyle w:val="Emphasis"/>
          <w:rFonts w:ascii="Arial" w:hAnsi="Arial" w:cs="Arial"/>
          <w:i w:val="0"/>
          <w:sz w:val="24"/>
          <w:szCs w:val="24"/>
        </w:rPr>
      </w:pPr>
      <w:r>
        <w:rPr>
          <w:rStyle w:val="Emphasis"/>
          <w:rFonts w:ascii="Arial" w:hAnsi="Arial" w:cs="Arial"/>
          <w:sz w:val="24"/>
          <w:szCs w:val="24"/>
        </w:rPr>
        <w:t xml:space="preserve"> </w:t>
      </w:r>
      <w:r>
        <w:rPr>
          <w:rFonts w:ascii="Arial" w:hAnsi="Arial" w:cs="Arial"/>
          <w:sz w:val="24"/>
          <w:szCs w:val="24"/>
        </w:rPr>
        <w:t>CCS Core Terms (version 3.0.6)</w:t>
      </w:r>
    </w:p>
    <w:p w:rsidR="001008C3" w:rsidRDefault="001008C3" w:rsidP="001008C3">
      <w:pPr>
        <w:pStyle w:val="ListParagraph"/>
        <w:spacing w:after="0" w:line="256" w:lineRule="auto"/>
        <w:rPr>
          <w:highlight w:val="yellow"/>
        </w:rPr>
      </w:pPr>
    </w:p>
    <w:p w:rsidR="001008C3" w:rsidRDefault="001008C3" w:rsidP="001008C3">
      <w:pPr>
        <w:tabs>
          <w:tab w:val="left" w:pos="2257"/>
        </w:tabs>
        <w:spacing w:after="0" w:line="256" w:lineRule="auto"/>
        <w:rPr>
          <w:rFonts w:ascii="Arial" w:hAnsi="Arial" w:cs="Arial"/>
          <w:sz w:val="24"/>
          <w:szCs w:val="24"/>
        </w:rPr>
      </w:pPr>
      <w:r>
        <w:rPr>
          <w:rFonts w:ascii="Arial" w:hAnsi="Arial" w:cs="Arial"/>
          <w:sz w:val="24"/>
          <w:szCs w:val="24"/>
        </w:rPr>
        <w:t xml:space="preserve">No other Supplier terms are part of the Call-Off Contract. That includes any terms written on the back of, added to this Order Form, or presented at the time of delivery. </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CALL-OFF SPECIAL TERMS</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sz w:val="24"/>
          <w:szCs w:val="24"/>
        </w:rPr>
      </w:pPr>
      <w:r>
        <w:rPr>
          <w:rFonts w:ascii="Arial" w:hAnsi="Arial" w:cs="Arial"/>
          <w:sz w:val="24"/>
          <w:szCs w:val="24"/>
        </w:rPr>
        <w:t xml:space="preserve">The following Special Terms are incorporated into this Call-Off Contract: </w:t>
      </w:r>
      <w:r>
        <w:rPr>
          <w:rFonts w:ascii="Arial" w:hAnsi="Arial" w:cs="Arial"/>
          <w:b/>
          <w:bCs/>
          <w:sz w:val="24"/>
          <w:szCs w:val="24"/>
        </w:rPr>
        <w:t>N/A</w:t>
      </w:r>
    </w:p>
    <w:p w:rsidR="001008C3" w:rsidRDefault="001008C3" w:rsidP="001008C3">
      <w:pPr>
        <w:spacing w:after="0" w:line="256" w:lineRule="auto"/>
        <w:rPr>
          <w:rFonts w:ascii="Arial" w:hAnsi="Arial" w:cs="Arial"/>
          <w:b/>
          <w:sz w:val="24"/>
          <w:szCs w:val="24"/>
        </w:rPr>
      </w:pPr>
      <w:bookmarkStart w:id="1" w:name="LASTCURSORPOSITION"/>
      <w:bookmarkEnd w:id="1"/>
    </w:p>
    <w:p w:rsidR="001008C3" w:rsidRDefault="001008C3" w:rsidP="001008C3">
      <w:pPr>
        <w:spacing w:after="0" w:line="256" w:lineRule="auto"/>
        <w:rPr>
          <w:rFonts w:ascii="Arial" w:hAnsi="Arial" w:cs="Arial"/>
          <w:sz w:val="24"/>
          <w:szCs w:val="24"/>
        </w:rPr>
      </w:pPr>
      <w:r>
        <w:rPr>
          <w:rFonts w:ascii="Arial" w:hAnsi="Arial" w:cs="Arial"/>
          <w:sz w:val="24"/>
          <w:szCs w:val="24"/>
        </w:rPr>
        <w:t>CALL-OFF START DATE: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 February 2021</w:t>
      </w:r>
    </w:p>
    <w:p w:rsidR="001008C3" w:rsidRDefault="001008C3" w:rsidP="001008C3">
      <w:pPr>
        <w:spacing w:after="0" w:line="256" w:lineRule="auto"/>
        <w:rPr>
          <w:rFonts w:ascii="Arial" w:hAnsi="Arial" w:cs="Arial"/>
          <w:sz w:val="24"/>
          <w:szCs w:val="24"/>
        </w:rPr>
      </w:pPr>
    </w:p>
    <w:p w:rsidR="001008C3" w:rsidRDefault="001008C3" w:rsidP="001008C3">
      <w:pPr>
        <w:spacing w:after="0" w:line="256" w:lineRule="auto"/>
        <w:rPr>
          <w:rFonts w:ascii="Arial" w:hAnsi="Arial" w:cs="Arial"/>
          <w:sz w:val="24"/>
          <w:szCs w:val="24"/>
        </w:rPr>
      </w:pPr>
      <w:r>
        <w:rPr>
          <w:rFonts w:ascii="Arial" w:hAnsi="Arial" w:cs="Arial"/>
          <w:sz w:val="24"/>
          <w:szCs w:val="24"/>
        </w:rPr>
        <w:t xml:space="preserve">CALL-OFF EXPIRY DATE: </w:t>
      </w:r>
      <w:r>
        <w:rPr>
          <w:rFonts w:ascii="Arial" w:hAnsi="Arial" w:cs="Arial"/>
          <w:sz w:val="24"/>
          <w:szCs w:val="24"/>
        </w:rPr>
        <w:tab/>
      </w:r>
      <w:r>
        <w:rPr>
          <w:rFonts w:ascii="Arial" w:hAnsi="Arial" w:cs="Arial"/>
          <w:sz w:val="24"/>
          <w:szCs w:val="24"/>
        </w:rPr>
        <w:tab/>
      </w:r>
      <w:r>
        <w:rPr>
          <w:rFonts w:ascii="Arial" w:hAnsi="Arial" w:cs="Arial"/>
          <w:b/>
          <w:sz w:val="24"/>
          <w:szCs w:val="24"/>
        </w:rPr>
        <w:t xml:space="preserve"> </w:t>
      </w:r>
      <w:r>
        <w:rPr>
          <w:rFonts w:ascii="Arial" w:hAnsi="Arial" w:cs="Arial"/>
          <w:sz w:val="24"/>
          <w:szCs w:val="24"/>
        </w:rPr>
        <w:t>31 January 2022</w:t>
      </w:r>
    </w:p>
    <w:p w:rsidR="001008C3" w:rsidRDefault="001008C3" w:rsidP="001008C3">
      <w:pPr>
        <w:spacing w:after="0" w:line="256" w:lineRule="auto"/>
        <w:rPr>
          <w:rFonts w:ascii="Arial" w:hAnsi="Arial" w:cs="Arial"/>
          <w:sz w:val="24"/>
          <w:szCs w:val="24"/>
        </w:rPr>
      </w:pPr>
    </w:p>
    <w:p w:rsidR="001008C3" w:rsidRDefault="001008C3" w:rsidP="001008C3">
      <w:pPr>
        <w:spacing w:after="0" w:line="256" w:lineRule="auto"/>
        <w:rPr>
          <w:rFonts w:ascii="Arial" w:hAnsi="Arial" w:cs="Arial"/>
          <w:sz w:val="24"/>
          <w:szCs w:val="24"/>
        </w:rPr>
      </w:pPr>
      <w:r>
        <w:rPr>
          <w:rFonts w:ascii="Arial" w:hAnsi="Arial" w:cs="Arial"/>
          <w:sz w:val="24"/>
          <w:szCs w:val="24"/>
        </w:rPr>
        <w:t>CALL-OFF INITIAL PERIOD:</w:t>
      </w:r>
      <w:r>
        <w:rPr>
          <w:rFonts w:ascii="Arial" w:hAnsi="Arial" w:cs="Arial"/>
          <w:sz w:val="24"/>
          <w:szCs w:val="24"/>
        </w:rPr>
        <w:tab/>
      </w:r>
      <w:r>
        <w:rPr>
          <w:rFonts w:ascii="Arial" w:hAnsi="Arial" w:cs="Arial"/>
          <w:sz w:val="24"/>
          <w:szCs w:val="24"/>
        </w:rPr>
        <w:tab/>
        <w:t>12 months</w:t>
      </w:r>
    </w:p>
    <w:p w:rsidR="001008C3" w:rsidRDefault="001008C3" w:rsidP="001008C3">
      <w:pPr>
        <w:spacing w:after="0" w:line="256" w:lineRule="auto"/>
        <w:rPr>
          <w:rFonts w:ascii="Arial" w:hAnsi="Arial" w:cs="Arial"/>
          <w:sz w:val="24"/>
          <w:szCs w:val="24"/>
        </w:rPr>
      </w:pPr>
    </w:p>
    <w:p w:rsidR="001008C3" w:rsidRDefault="001008C3" w:rsidP="001008C3">
      <w:pPr>
        <w:spacing w:after="0" w:line="256" w:lineRule="auto"/>
        <w:rPr>
          <w:rFonts w:ascii="Arial" w:hAnsi="Arial" w:cs="Arial"/>
          <w:b/>
          <w:bCs/>
          <w:sz w:val="24"/>
          <w:szCs w:val="24"/>
        </w:rPr>
      </w:pPr>
      <w:r>
        <w:rPr>
          <w:rFonts w:ascii="Arial" w:hAnsi="Arial" w:cs="Arial"/>
          <w:b/>
          <w:bCs/>
          <w:sz w:val="24"/>
          <w:szCs w:val="24"/>
        </w:rPr>
        <w:t>CALL-OFF OPTIONAL EXTENSION PERIOD</w:t>
      </w:r>
    </w:p>
    <w:p w:rsidR="001008C3" w:rsidRDefault="001008C3" w:rsidP="001008C3">
      <w:pPr>
        <w:spacing w:after="0" w:line="256" w:lineRule="auto"/>
        <w:rPr>
          <w:rFonts w:ascii="Arial" w:hAnsi="Arial" w:cs="Arial"/>
          <w:b/>
          <w:bCs/>
          <w:sz w:val="24"/>
          <w:szCs w:val="24"/>
        </w:rPr>
      </w:pPr>
    </w:p>
    <w:p w:rsidR="001008C3" w:rsidRDefault="001008C3" w:rsidP="001008C3">
      <w:pPr>
        <w:spacing w:after="0" w:line="256" w:lineRule="auto"/>
        <w:rPr>
          <w:rFonts w:ascii="Arial" w:hAnsi="Arial" w:cs="Arial"/>
          <w:b/>
          <w:bCs/>
          <w:sz w:val="24"/>
          <w:szCs w:val="24"/>
        </w:rPr>
      </w:pPr>
      <w:r>
        <w:rPr>
          <w:rFonts w:ascii="Arial" w:hAnsi="Arial" w:cs="Arial"/>
          <w:sz w:val="24"/>
          <w:szCs w:val="24"/>
        </w:rPr>
        <w:t>None</w:t>
      </w:r>
    </w:p>
    <w:p w:rsidR="001008C3" w:rsidRDefault="001008C3" w:rsidP="001008C3">
      <w:pPr>
        <w:spacing w:after="0" w:line="256" w:lineRule="auto"/>
        <w:rPr>
          <w:rFonts w:ascii="Arial" w:hAnsi="Arial" w:cs="Arial"/>
          <w:sz w:val="24"/>
          <w:szCs w:val="24"/>
        </w:rPr>
      </w:pPr>
    </w:p>
    <w:p w:rsidR="001008C3" w:rsidRDefault="001008C3" w:rsidP="001008C3">
      <w:pPr>
        <w:spacing w:after="0" w:line="256" w:lineRule="auto"/>
        <w:rPr>
          <w:rFonts w:ascii="Arial" w:hAnsi="Arial" w:cs="Arial"/>
          <w:b/>
          <w:bCs/>
          <w:sz w:val="24"/>
          <w:szCs w:val="24"/>
        </w:rPr>
      </w:pPr>
      <w:r>
        <w:rPr>
          <w:rFonts w:ascii="Arial" w:hAnsi="Arial" w:cs="Arial"/>
          <w:b/>
          <w:bCs/>
          <w:sz w:val="24"/>
          <w:szCs w:val="24"/>
        </w:rPr>
        <w:t xml:space="preserve">CALL-OFF DELIVERABLES </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sz w:val="24"/>
          <w:szCs w:val="24"/>
          <w:highlight w:val="yellow"/>
        </w:rPr>
      </w:pPr>
      <w:r>
        <w:rPr>
          <w:rFonts w:ascii="Arial" w:hAnsi="Arial" w:cs="Arial"/>
          <w:sz w:val="24"/>
          <w:szCs w:val="24"/>
        </w:rPr>
        <w:t>A: see Pricing Schedule</w:t>
      </w:r>
    </w:p>
    <w:p w:rsidR="001008C3" w:rsidRDefault="001008C3" w:rsidP="001008C3">
      <w:pPr>
        <w:tabs>
          <w:tab w:val="left" w:pos="2257"/>
        </w:tabs>
        <w:spacing w:after="0" w:line="256" w:lineRule="auto"/>
        <w:rPr>
          <w:rFonts w:ascii="Arial" w:hAnsi="Arial" w:cs="Arial"/>
          <w:b/>
          <w:sz w:val="24"/>
          <w:szCs w:val="24"/>
        </w:rPr>
      </w:pPr>
    </w:p>
    <w:p w:rsidR="001008C3" w:rsidRDefault="001008C3" w:rsidP="001008C3">
      <w:pPr>
        <w:tabs>
          <w:tab w:val="left" w:pos="2257"/>
        </w:tabs>
        <w:spacing w:after="0" w:line="256" w:lineRule="auto"/>
        <w:rPr>
          <w:rFonts w:ascii="Arial" w:hAnsi="Arial" w:cs="Arial"/>
          <w:b/>
          <w:sz w:val="24"/>
          <w:szCs w:val="24"/>
        </w:rPr>
      </w:pPr>
    </w:p>
    <w:p w:rsidR="001008C3" w:rsidRDefault="001008C3" w:rsidP="001008C3">
      <w:pPr>
        <w:tabs>
          <w:tab w:val="left" w:pos="2257"/>
        </w:tabs>
        <w:spacing w:after="0" w:line="256" w:lineRule="auto"/>
        <w:rPr>
          <w:rFonts w:ascii="Arial" w:hAnsi="Arial" w:cs="Arial"/>
          <w:b/>
          <w:sz w:val="24"/>
          <w:szCs w:val="24"/>
        </w:rPr>
      </w:pPr>
    </w:p>
    <w:p w:rsidR="001008C3" w:rsidRDefault="001008C3" w:rsidP="001008C3">
      <w:pPr>
        <w:tabs>
          <w:tab w:val="left" w:pos="2257"/>
        </w:tabs>
        <w:spacing w:after="0" w:line="256" w:lineRule="auto"/>
        <w:rPr>
          <w:rFonts w:ascii="Arial" w:hAnsi="Arial" w:cs="Arial"/>
          <w:b/>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LOCATION FOR DELIVERY</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sz w:val="24"/>
          <w:szCs w:val="24"/>
        </w:rPr>
      </w:pPr>
      <w:r>
        <w:rPr>
          <w:rFonts w:ascii="Arial" w:hAnsi="Arial" w:cs="Arial"/>
          <w:sz w:val="24"/>
          <w:szCs w:val="24"/>
        </w:rPr>
        <w:t>See DEFFORM 111</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DATES FOR DELIVERY OF THE DELIVERABLES</w:t>
      </w:r>
    </w:p>
    <w:p w:rsidR="001008C3" w:rsidRDefault="001008C3" w:rsidP="001008C3">
      <w:pPr>
        <w:tabs>
          <w:tab w:val="left" w:pos="2257"/>
        </w:tabs>
        <w:spacing w:after="0" w:line="256" w:lineRule="auto"/>
        <w:rPr>
          <w:rFonts w:ascii="Arial" w:hAnsi="Arial" w:cs="Arial"/>
          <w:b/>
          <w:bCs/>
          <w:sz w:val="24"/>
          <w:szCs w:val="24"/>
        </w:rPr>
      </w:pPr>
    </w:p>
    <w:p w:rsidR="001008C3" w:rsidRDefault="001008C3" w:rsidP="001008C3">
      <w:pPr>
        <w:tabs>
          <w:tab w:val="left" w:pos="2257"/>
        </w:tabs>
        <w:spacing w:after="0" w:line="256" w:lineRule="auto"/>
        <w:rPr>
          <w:rFonts w:ascii="Arial" w:hAnsi="Arial" w:cs="Arial"/>
          <w:sz w:val="24"/>
          <w:szCs w:val="24"/>
          <w:highlight w:val="yellow"/>
        </w:rPr>
      </w:pPr>
      <w:r>
        <w:rPr>
          <w:rFonts w:ascii="Arial" w:hAnsi="Arial" w:cs="Arial"/>
          <w:sz w:val="24"/>
          <w:szCs w:val="24"/>
        </w:rPr>
        <w:t>1.2.2021</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TESTING OF DELIVERABLES</w:t>
      </w:r>
    </w:p>
    <w:p w:rsidR="001008C3" w:rsidRDefault="001008C3" w:rsidP="001008C3">
      <w:pPr>
        <w:tabs>
          <w:tab w:val="left" w:pos="2257"/>
        </w:tabs>
        <w:spacing w:after="0" w:line="256" w:lineRule="auto"/>
        <w:rPr>
          <w:rFonts w:ascii="Arial" w:hAnsi="Arial" w:cs="Arial"/>
          <w:b/>
          <w:sz w:val="24"/>
          <w:szCs w:val="24"/>
        </w:rPr>
      </w:pPr>
    </w:p>
    <w:p w:rsidR="001008C3" w:rsidRDefault="001008C3" w:rsidP="001008C3">
      <w:pPr>
        <w:tabs>
          <w:tab w:val="left" w:pos="2257"/>
        </w:tabs>
        <w:spacing w:after="0" w:line="256" w:lineRule="auto"/>
        <w:rPr>
          <w:rFonts w:ascii="Arial" w:hAnsi="Arial" w:cs="Arial"/>
          <w:bCs/>
          <w:sz w:val="24"/>
          <w:szCs w:val="24"/>
        </w:rPr>
      </w:pPr>
      <w:r>
        <w:rPr>
          <w:rFonts w:ascii="Arial" w:hAnsi="Arial" w:cs="Arial"/>
          <w:bCs/>
          <w:sz w:val="24"/>
          <w:szCs w:val="24"/>
        </w:rPr>
        <w:t>None</w:t>
      </w:r>
    </w:p>
    <w:p w:rsidR="001008C3" w:rsidRDefault="001008C3" w:rsidP="001008C3">
      <w:pPr>
        <w:tabs>
          <w:tab w:val="left" w:pos="2257"/>
        </w:tabs>
        <w:spacing w:after="0" w:line="256" w:lineRule="auto"/>
        <w:rPr>
          <w:rFonts w:ascii="Arial" w:hAnsi="Arial" w:cs="Arial"/>
          <w:b/>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WARRANTY PERIOD</w:t>
      </w:r>
    </w:p>
    <w:p w:rsidR="001008C3" w:rsidRDefault="001008C3" w:rsidP="001008C3">
      <w:pPr>
        <w:tabs>
          <w:tab w:val="left" w:pos="2257"/>
        </w:tabs>
        <w:spacing w:after="0" w:line="256" w:lineRule="auto"/>
        <w:rPr>
          <w:rFonts w:ascii="Arial" w:hAnsi="Arial" w:cs="Arial"/>
          <w:b/>
          <w:bCs/>
          <w:sz w:val="24"/>
          <w:szCs w:val="24"/>
        </w:rPr>
      </w:pPr>
    </w:p>
    <w:p w:rsidR="001008C3" w:rsidRDefault="001008C3" w:rsidP="001008C3">
      <w:pPr>
        <w:tabs>
          <w:tab w:val="left" w:pos="2257"/>
        </w:tabs>
        <w:spacing w:after="0" w:line="256" w:lineRule="auto"/>
        <w:rPr>
          <w:rFonts w:ascii="Arial" w:hAnsi="Arial" w:cs="Arial"/>
          <w:sz w:val="24"/>
          <w:szCs w:val="24"/>
        </w:rPr>
      </w:pPr>
      <w:r>
        <w:rPr>
          <w:rFonts w:ascii="Arial" w:hAnsi="Arial" w:cs="Arial"/>
          <w:sz w:val="24"/>
          <w:szCs w:val="24"/>
        </w:rPr>
        <w:t>The warranty period for the purposes of Clause 3.1.2 of the Core Terms shall be 90 days</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 xml:space="preserve">MAXIMUM LIABILITY </w:t>
      </w:r>
    </w:p>
    <w:p w:rsidR="001008C3" w:rsidRDefault="001008C3" w:rsidP="001008C3">
      <w:pPr>
        <w:tabs>
          <w:tab w:val="left" w:pos="2257"/>
        </w:tabs>
        <w:spacing w:after="0" w:line="256" w:lineRule="auto"/>
        <w:rPr>
          <w:rFonts w:ascii="Arial" w:hAnsi="Arial" w:cs="Arial"/>
          <w:b/>
          <w:bCs/>
          <w:sz w:val="24"/>
          <w:szCs w:val="24"/>
        </w:rPr>
      </w:pPr>
    </w:p>
    <w:p w:rsidR="001008C3" w:rsidRDefault="001008C3" w:rsidP="001008C3">
      <w:pPr>
        <w:tabs>
          <w:tab w:val="left" w:pos="2257"/>
        </w:tabs>
        <w:spacing w:after="0" w:line="256" w:lineRule="auto"/>
        <w:rPr>
          <w:rFonts w:ascii="Arial" w:hAnsi="Arial" w:cs="Arial"/>
          <w:sz w:val="24"/>
          <w:szCs w:val="24"/>
        </w:rPr>
      </w:pPr>
      <w:r>
        <w:rPr>
          <w:rFonts w:ascii="Arial" w:hAnsi="Arial" w:cs="Arial"/>
          <w:sz w:val="24"/>
          <w:szCs w:val="24"/>
        </w:rPr>
        <w:t>The limitation of liability for this Call-Off Contract is stated in Clause 11.2 of the Core Terms.</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b/>
          <w:sz w:val="24"/>
          <w:szCs w:val="24"/>
        </w:rPr>
      </w:pPr>
      <w:r>
        <w:rPr>
          <w:rFonts w:ascii="Arial" w:hAnsi="Arial" w:cs="Arial"/>
          <w:sz w:val="24"/>
          <w:szCs w:val="24"/>
        </w:rPr>
        <w:t>The Estimated Year 1 Charges used to calculate liability in the first Contract Year i</w:t>
      </w:r>
      <w:r w:rsidRPr="001008C3">
        <w:rPr>
          <w:rFonts w:ascii="Arial" w:hAnsi="Arial" w:cs="Arial"/>
          <w:sz w:val="24"/>
          <w:szCs w:val="24"/>
        </w:rPr>
        <w:t>s</w:t>
      </w:r>
      <w:r w:rsidRPr="001008C3">
        <w:rPr>
          <w:rFonts w:ascii="Arial" w:hAnsi="Arial" w:cs="Arial"/>
          <w:b/>
          <w:sz w:val="24"/>
          <w:szCs w:val="24"/>
        </w:rPr>
        <w:t xml:space="preserve"> </w:t>
      </w:r>
      <w:r w:rsidR="003D6216">
        <w:rPr>
          <w:rFonts w:ascii="Arial" w:hAnsi="Arial" w:cs="Arial"/>
          <w:b/>
          <w:sz w:val="24"/>
          <w:szCs w:val="24"/>
        </w:rPr>
        <w:t>redacted</w:t>
      </w:r>
    </w:p>
    <w:p w:rsidR="001008C3" w:rsidRDefault="001008C3" w:rsidP="001008C3">
      <w:pPr>
        <w:tabs>
          <w:tab w:val="left" w:pos="2257"/>
        </w:tabs>
        <w:spacing w:after="0" w:line="256" w:lineRule="auto"/>
        <w:rPr>
          <w:rFonts w:ascii="Arial" w:hAnsi="Arial" w:cs="Arial"/>
          <w:b/>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CALL-OFF CHARGES</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sz w:val="24"/>
          <w:szCs w:val="24"/>
        </w:rPr>
      </w:pPr>
      <w:r>
        <w:rPr>
          <w:rFonts w:ascii="Arial" w:hAnsi="Arial" w:cs="Arial"/>
          <w:sz w:val="24"/>
          <w:szCs w:val="24"/>
        </w:rPr>
        <w:t xml:space="preserve"> </w:t>
      </w:r>
      <w:r w:rsidR="003D6216">
        <w:rPr>
          <w:rFonts w:ascii="Arial" w:hAnsi="Arial" w:cs="Arial"/>
          <w:sz w:val="24"/>
          <w:szCs w:val="24"/>
        </w:rPr>
        <w:t>redacted</w:t>
      </w:r>
    </w:p>
    <w:p w:rsidR="001008C3" w:rsidRDefault="001008C3" w:rsidP="001008C3">
      <w:pPr>
        <w:tabs>
          <w:tab w:val="left" w:pos="2257"/>
        </w:tabs>
        <w:spacing w:after="0" w:line="256" w:lineRule="auto"/>
        <w:rPr>
          <w:rFonts w:ascii="Arial" w:hAnsi="Arial" w:cs="Arial"/>
          <w:sz w:val="24"/>
          <w:szCs w:val="24"/>
          <w:highlight w:val="yellow"/>
        </w:rPr>
      </w:pPr>
    </w:p>
    <w:p w:rsidR="001008C3" w:rsidRDefault="001008C3" w:rsidP="001008C3">
      <w:pPr>
        <w:tabs>
          <w:tab w:val="left" w:pos="2257"/>
        </w:tabs>
        <w:spacing w:after="0" w:line="256" w:lineRule="auto"/>
        <w:rPr>
          <w:rFonts w:ascii="Arial" w:hAnsi="Arial" w:cs="Arial"/>
          <w:sz w:val="24"/>
          <w:szCs w:val="24"/>
          <w:highlight w:val="yellow"/>
        </w:rPr>
      </w:pPr>
    </w:p>
    <w:p w:rsidR="001008C3" w:rsidRDefault="001008C3" w:rsidP="001008C3">
      <w:pPr>
        <w:tabs>
          <w:tab w:val="left" w:pos="2257"/>
        </w:tabs>
        <w:spacing w:after="0" w:line="256" w:lineRule="auto"/>
        <w:rPr>
          <w:rFonts w:ascii="Arial" w:hAnsi="Arial" w:cs="Arial"/>
          <w:sz w:val="24"/>
          <w:szCs w:val="24"/>
        </w:rPr>
      </w:pPr>
      <w:r>
        <w:rPr>
          <w:rFonts w:ascii="Arial" w:hAnsi="Arial" w:cs="Arial"/>
          <w:sz w:val="24"/>
          <w:szCs w:val="24"/>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rsidR="001008C3" w:rsidRDefault="001008C3" w:rsidP="001008C3">
      <w:pPr>
        <w:tabs>
          <w:tab w:val="left" w:pos="2257"/>
        </w:tabs>
        <w:spacing w:after="0" w:line="256" w:lineRule="auto"/>
        <w:rPr>
          <w:rFonts w:ascii="Arial" w:hAnsi="Arial" w:cs="Arial"/>
          <w:sz w:val="24"/>
          <w:szCs w:val="24"/>
          <w:highlight w:val="yellow"/>
        </w:rPr>
      </w:pP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REIMBURSABLE EXPENSES</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sz w:val="24"/>
          <w:szCs w:val="24"/>
        </w:rPr>
      </w:pPr>
      <w:r>
        <w:rPr>
          <w:rFonts w:ascii="Arial" w:hAnsi="Arial" w:cs="Arial"/>
          <w:sz w:val="24"/>
          <w:szCs w:val="24"/>
        </w:rPr>
        <w:t xml:space="preserve">None </w:t>
      </w:r>
    </w:p>
    <w:p w:rsidR="001008C3" w:rsidRDefault="001008C3" w:rsidP="001008C3">
      <w:pPr>
        <w:tabs>
          <w:tab w:val="left" w:pos="2257"/>
        </w:tabs>
        <w:spacing w:after="0" w:line="256" w:lineRule="auto"/>
        <w:rPr>
          <w:rFonts w:ascii="Arial" w:hAnsi="Arial" w:cs="Arial"/>
          <w:b/>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PAYMENT METHOD</w:t>
      </w:r>
    </w:p>
    <w:p w:rsidR="001008C3" w:rsidRDefault="001008C3" w:rsidP="001008C3">
      <w:pPr>
        <w:tabs>
          <w:tab w:val="left" w:pos="2257"/>
        </w:tabs>
        <w:spacing w:after="0" w:line="256" w:lineRule="auto"/>
        <w:rPr>
          <w:rFonts w:ascii="Arial" w:hAnsi="Arial" w:cs="Arial"/>
          <w:b/>
          <w:bCs/>
          <w:sz w:val="24"/>
          <w:szCs w:val="24"/>
        </w:rPr>
      </w:pPr>
    </w:p>
    <w:p w:rsidR="001008C3" w:rsidRDefault="001008C3" w:rsidP="001008C3">
      <w:pPr>
        <w:spacing w:after="120"/>
        <w:rPr>
          <w:rFonts w:ascii="Arial" w:eastAsia="STZhongsong" w:hAnsi="Arial" w:cs="Arial"/>
          <w:sz w:val="24"/>
          <w:szCs w:val="24"/>
          <w:lang w:eastAsia="zh-CN"/>
        </w:rPr>
      </w:pPr>
      <w:r>
        <w:rPr>
          <w:rFonts w:ascii="Arial" w:eastAsia="STZhongsong" w:hAnsi="Arial" w:cs="Arial"/>
          <w:sz w:val="24"/>
          <w:szCs w:val="24"/>
          <w:lang w:eastAsia="zh-CN"/>
        </w:rPr>
        <w:t xml:space="preserve">Payment will be made in arrears and using the Authorities CP&amp;F E-Procurement Tool </w:t>
      </w:r>
    </w:p>
    <w:p w:rsidR="001008C3" w:rsidRDefault="001008C3" w:rsidP="001008C3">
      <w:pPr>
        <w:spacing w:after="120"/>
        <w:rPr>
          <w:rFonts w:ascii="Arial" w:eastAsia="STZhongsong" w:hAnsi="Arial" w:cs="Arial"/>
          <w:sz w:val="24"/>
          <w:szCs w:val="24"/>
          <w:lang w:eastAsia="zh-CN"/>
        </w:rPr>
      </w:pPr>
    </w:p>
    <w:p w:rsidR="001008C3" w:rsidRDefault="001008C3" w:rsidP="001008C3">
      <w:pPr>
        <w:spacing w:after="120"/>
        <w:rPr>
          <w:rFonts w:ascii="Arial" w:eastAsia="STZhongsong" w:hAnsi="Arial" w:cs="Arial"/>
          <w:sz w:val="24"/>
          <w:szCs w:val="24"/>
          <w:lang w:eastAsia="zh-CN"/>
        </w:rPr>
      </w:pPr>
    </w:p>
    <w:p w:rsidR="003D2D03" w:rsidRDefault="003D2D03" w:rsidP="001008C3">
      <w:pPr>
        <w:spacing w:after="120"/>
        <w:rPr>
          <w:rFonts w:ascii="Arial" w:eastAsia="STZhongsong" w:hAnsi="Arial" w:cs="Arial"/>
          <w:sz w:val="24"/>
          <w:szCs w:val="24"/>
          <w:lang w:eastAsia="zh-CN"/>
        </w:rPr>
      </w:pPr>
    </w:p>
    <w:p w:rsidR="001008C3" w:rsidRDefault="001008C3" w:rsidP="001008C3">
      <w:pPr>
        <w:tabs>
          <w:tab w:val="left" w:pos="2257"/>
        </w:tabs>
        <w:spacing w:after="0" w:line="256" w:lineRule="auto"/>
        <w:rPr>
          <w:rFonts w:ascii="Arial" w:eastAsia="Calibri" w:hAnsi="Arial" w:cs="Arial"/>
          <w:b/>
          <w:sz w:val="24"/>
          <w:szCs w:val="24"/>
          <w:lang w:eastAsia="en-US"/>
        </w:rPr>
      </w:pPr>
    </w:p>
    <w:p w:rsidR="001008C3" w:rsidRDefault="001008C3" w:rsidP="001008C3">
      <w:pPr>
        <w:tabs>
          <w:tab w:val="left" w:pos="2257"/>
        </w:tabs>
        <w:spacing w:after="0" w:line="256" w:lineRule="auto"/>
        <w:rPr>
          <w:rFonts w:ascii="Arial" w:hAnsi="Arial" w:cs="Arial"/>
          <w:sz w:val="24"/>
          <w:szCs w:val="24"/>
        </w:rPr>
      </w:pPr>
      <w:r>
        <w:rPr>
          <w:rFonts w:ascii="Arial" w:hAnsi="Arial" w:cs="Arial"/>
          <w:b/>
          <w:bCs/>
          <w:sz w:val="24"/>
          <w:szCs w:val="24"/>
        </w:rPr>
        <w:lastRenderedPageBreak/>
        <w:t>BUYER’S INVOICE ADDRESS</w:t>
      </w:r>
      <w:r>
        <w:rPr>
          <w:rFonts w:ascii="Arial" w:hAnsi="Arial" w:cs="Arial"/>
          <w:sz w:val="24"/>
          <w:szCs w:val="24"/>
        </w:rPr>
        <w:t xml:space="preserve">: </w:t>
      </w:r>
    </w:p>
    <w:p w:rsidR="001008C3" w:rsidRDefault="001008C3" w:rsidP="001008C3">
      <w:pPr>
        <w:tabs>
          <w:tab w:val="left" w:pos="2257"/>
        </w:tabs>
        <w:spacing w:after="0" w:line="256" w:lineRule="auto"/>
        <w:rPr>
          <w:rFonts w:ascii="Arial" w:hAnsi="Arial" w:cs="Arial"/>
          <w:sz w:val="24"/>
          <w:szCs w:val="24"/>
        </w:rPr>
      </w:pPr>
    </w:p>
    <w:p w:rsidR="001008C3" w:rsidRDefault="003D6216" w:rsidP="001008C3">
      <w:pPr>
        <w:tabs>
          <w:tab w:val="left" w:pos="2257"/>
        </w:tabs>
        <w:spacing w:after="0" w:line="256" w:lineRule="auto"/>
        <w:rPr>
          <w:rFonts w:ascii="Arial" w:eastAsia="Calibri" w:hAnsi="Arial" w:cs="Arial"/>
          <w:sz w:val="24"/>
          <w:szCs w:val="24"/>
          <w:lang w:eastAsia="en-US"/>
        </w:rPr>
      </w:pPr>
      <w:r>
        <w:rPr>
          <w:rFonts w:ascii="Arial" w:eastAsia="Calibri" w:hAnsi="Arial" w:cs="Arial"/>
          <w:sz w:val="24"/>
          <w:szCs w:val="24"/>
          <w:lang w:eastAsia="en-US"/>
        </w:rPr>
        <w:t xml:space="preserve">Redacted </w:t>
      </w: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BUYER’S AUTHORISED REPRESENTATIVE</w:t>
      </w:r>
    </w:p>
    <w:p w:rsidR="001008C3" w:rsidRDefault="001008C3" w:rsidP="001008C3">
      <w:pPr>
        <w:tabs>
          <w:tab w:val="left" w:pos="2257"/>
        </w:tabs>
        <w:spacing w:after="0" w:line="256" w:lineRule="auto"/>
        <w:rPr>
          <w:rFonts w:ascii="Arial" w:hAnsi="Arial" w:cs="Arial"/>
          <w:sz w:val="24"/>
          <w:szCs w:val="24"/>
        </w:rPr>
      </w:pPr>
    </w:p>
    <w:p w:rsidR="001008C3" w:rsidRPr="003D6216" w:rsidRDefault="003D6216" w:rsidP="001008C3">
      <w:pPr>
        <w:tabs>
          <w:tab w:val="left" w:pos="2257"/>
        </w:tabs>
        <w:spacing w:after="0" w:line="256" w:lineRule="auto"/>
        <w:rPr>
          <w:rFonts w:ascii="Arial" w:hAnsi="Arial" w:cs="Arial"/>
          <w:sz w:val="24"/>
          <w:szCs w:val="24"/>
        </w:rPr>
      </w:pPr>
      <w:r w:rsidRPr="003D6216">
        <w:rPr>
          <w:rFonts w:ascii="Arial" w:hAnsi="Arial" w:cs="Arial"/>
          <w:sz w:val="24"/>
          <w:szCs w:val="24"/>
        </w:rPr>
        <w:t>redacted</w:t>
      </w:r>
    </w:p>
    <w:p w:rsidR="001008C3" w:rsidRDefault="001008C3" w:rsidP="001008C3">
      <w:pPr>
        <w:tabs>
          <w:tab w:val="left" w:pos="2257"/>
        </w:tabs>
        <w:spacing w:after="0" w:line="256" w:lineRule="auto"/>
        <w:rPr>
          <w:rFonts w:ascii="Arial" w:hAnsi="Arial" w:cs="Arial"/>
          <w:sz w:val="24"/>
          <w:szCs w:val="24"/>
          <w:highlight w:val="yellow"/>
        </w:rPr>
      </w:pPr>
      <w:r>
        <w:rPr>
          <w:rFonts w:ascii="Arial" w:hAnsi="Arial" w:cs="Arial"/>
          <w:sz w:val="24"/>
          <w:szCs w:val="24"/>
        </w:rPr>
        <w:t>Commercial Manager</w:t>
      </w:r>
    </w:p>
    <w:p w:rsidR="001008C3" w:rsidRDefault="003D6216" w:rsidP="001008C3">
      <w:pPr>
        <w:tabs>
          <w:tab w:val="left" w:pos="2257"/>
        </w:tabs>
        <w:spacing w:after="0" w:line="256" w:lineRule="auto"/>
        <w:rPr>
          <w:rFonts w:ascii="Arial" w:hAnsi="Arial" w:cs="Arial"/>
          <w:sz w:val="24"/>
          <w:szCs w:val="24"/>
        </w:rPr>
      </w:pPr>
      <w:r>
        <w:rPr>
          <w:rFonts w:ascii="Arial" w:hAnsi="Arial" w:cs="Arial"/>
          <w:sz w:val="24"/>
          <w:szCs w:val="24"/>
        </w:rPr>
        <w:t>redacted</w:t>
      </w:r>
    </w:p>
    <w:p w:rsidR="001008C3" w:rsidRDefault="001008C3" w:rsidP="001008C3">
      <w:pPr>
        <w:tabs>
          <w:tab w:val="left" w:pos="2257"/>
        </w:tabs>
        <w:spacing w:after="0" w:line="256" w:lineRule="auto"/>
        <w:rPr>
          <w:rFonts w:ascii="Arial" w:hAnsi="Arial" w:cs="Arial"/>
          <w:sz w:val="24"/>
          <w:szCs w:val="24"/>
          <w:highlight w:val="yellow"/>
        </w:rPr>
      </w:pPr>
    </w:p>
    <w:p w:rsidR="001008C3" w:rsidRDefault="001008C3" w:rsidP="001008C3">
      <w:pPr>
        <w:tabs>
          <w:tab w:val="left" w:pos="2257"/>
        </w:tabs>
        <w:spacing w:after="0" w:line="256" w:lineRule="auto"/>
        <w:rPr>
          <w:rFonts w:ascii="Arial" w:hAnsi="Arial" w:cs="Arial"/>
          <w:sz w:val="24"/>
          <w:szCs w:val="24"/>
        </w:rPr>
      </w:pPr>
      <w:r>
        <w:rPr>
          <w:rFonts w:ascii="Arial" w:hAnsi="Arial" w:cs="Arial"/>
          <w:sz w:val="24"/>
          <w:szCs w:val="24"/>
        </w:rPr>
        <w:t>Def Comrcl HO BP3-1a1, Kentigern Hse, 65 Brown St, Glasgow G2 8EX</w:t>
      </w:r>
    </w:p>
    <w:p w:rsidR="001008C3" w:rsidRDefault="001008C3" w:rsidP="001008C3">
      <w:pPr>
        <w:tabs>
          <w:tab w:val="left" w:pos="2257"/>
        </w:tabs>
        <w:spacing w:after="0" w:line="256" w:lineRule="auto"/>
        <w:rPr>
          <w:rFonts w:ascii="Arial" w:hAnsi="Arial" w:cs="Arial"/>
          <w:b/>
          <w:bCs/>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BUYER’S ENVIRONMENTAL POLICY</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4" w:lineRule="auto"/>
        <w:rPr>
          <w:rFonts w:ascii="Arial" w:hAnsi="Arial" w:cs="Arial"/>
          <w:sz w:val="24"/>
          <w:szCs w:val="24"/>
        </w:rPr>
      </w:pPr>
      <w:r>
        <w:rPr>
          <w:rFonts w:ascii="Arial" w:hAnsi="Arial" w:cs="Arial"/>
          <w:sz w:val="24"/>
          <w:szCs w:val="24"/>
          <w:lang w:val="en"/>
        </w:rPr>
        <w:t xml:space="preserve">Secretary of State for Defence policy statement on health, safety and environmental protection </w:t>
      </w:r>
      <w:r>
        <w:rPr>
          <w:rFonts w:ascii="Arial" w:hAnsi="Arial" w:cs="Arial"/>
          <w:sz w:val="24"/>
          <w:szCs w:val="24"/>
        </w:rPr>
        <w:t>date 12 July 2013, last updated 15 April 2020 available online at:</w:t>
      </w:r>
      <w:r>
        <w:t xml:space="preserve"> </w:t>
      </w:r>
      <w:r>
        <w:rPr>
          <w:rFonts w:ascii="Arial" w:hAnsi="Arial" w:cs="Arial"/>
          <w:sz w:val="24"/>
          <w:szCs w:val="24"/>
        </w:rPr>
        <w:t xml:space="preserve">https://www.gov.uk/government/publications/secretary-of-states-policy-statement-on-safety-health-environmental-protection-and-sustainable-development] </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BUYER’S SECURITY POLICY</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4" w:lineRule="auto"/>
        <w:rPr>
          <w:rFonts w:ascii="Arial" w:hAnsi="Arial" w:cs="Arial"/>
          <w:sz w:val="24"/>
          <w:szCs w:val="24"/>
        </w:rPr>
      </w:pPr>
      <w:r>
        <w:rPr>
          <w:rFonts w:ascii="Arial" w:hAnsi="Arial" w:cs="Arial"/>
          <w:sz w:val="24"/>
          <w:szCs w:val="24"/>
        </w:rPr>
        <w:t xml:space="preserve">Security Policy Framework available online at: https://www.gov.uk/government/publications/security-policy-framework </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SUPPLIER’S AUTHORISED REPRESENTATIVE</w:t>
      </w:r>
    </w:p>
    <w:p w:rsidR="001008C3" w:rsidRDefault="001008C3" w:rsidP="001008C3">
      <w:pPr>
        <w:tabs>
          <w:tab w:val="left" w:pos="2257"/>
        </w:tabs>
        <w:spacing w:after="0" w:line="256" w:lineRule="auto"/>
        <w:rPr>
          <w:rFonts w:ascii="Arial" w:hAnsi="Arial" w:cs="Arial"/>
          <w:sz w:val="24"/>
          <w:szCs w:val="24"/>
        </w:rPr>
      </w:pPr>
    </w:p>
    <w:p w:rsidR="001008C3" w:rsidRPr="003D6216" w:rsidRDefault="003D6216" w:rsidP="001008C3">
      <w:pPr>
        <w:tabs>
          <w:tab w:val="left" w:pos="2257"/>
        </w:tabs>
        <w:spacing w:after="0" w:line="256" w:lineRule="auto"/>
        <w:rPr>
          <w:rFonts w:ascii="Arial" w:hAnsi="Arial" w:cs="Arial"/>
          <w:sz w:val="24"/>
          <w:szCs w:val="24"/>
        </w:rPr>
      </w:pPr>
      <w:r w:rsidRPr="003D6216">
        <w:rPr>
          <w:rFonts w:ascii="Arial" w:hAnsi="Arial" w:cs="Arial"/>
          <w:sz w:val="24"/>
          <w:szCs w:val="24"/>
        </w:rPr>
        <w:t>redacted</w:t>
      </w:r>
    </w:p>
    <w:p w:rsidR="001008C3" w:rsidRDefault="001008C3" w:rsidP="001008C3">
      <w:pPr>
        <w:tabs>
          <w:tab w:val="left" w:pos="2257"/>
        </w:tabs>
        <w:spacing w:after="0" w:line="256" w:lineRule="auto"/>
        <w:rPr>
          <w:rFonts w:ascii="Arial" w:hAnsi="Arial" w:cs="Arial"/>
          <w:sz w:val="24"/>
          <w:szCs w:val="24"/>
          <w:highlight w:val="yellow"/>
        </w:rPr>
      </w:pPr>
      <w:bookmarkStart w:id="2" w:name="_Hlk62137925"/>
      <w:r>
        <w:rPr>
          <w:rFonts w:ascii="Arial" w:hAnsi="Arial" w:cs="Arial"/>
          <w:sz w:val="24"/>
          <w:szCs w:val="24"/>
        </w:rPr>
        <w:t>Senior Account Manager</w:t>
      </w:r>
    </w:p>
    <w:bookmarkEnd w:id="2"/>
    <w:p w:rsidR="001008C3" w:rsidRPr="003D6216" w:rsidRDefault="001008C3" w:rsidP="001008C3">
      <w:pPr>
        <w:tabs>
          <w:tab w:val="left" w:pos="2257"/>
        </w:tabs>
        <w:spacing w:after="0" w:line="256" w:lineRule="auto"/>
        <w:rPr>
          <w:rFonts w:ascii="Arial" w:hAnsi="Arial" w:cs="Arial"/>
          <w:sz w:val="24"/>
          <w:szCs w:val="24"/>
        </w:rPr>
      </w:pPr>
      <w:r>
        <w:t xml:space="preserve"> </w:t>
      </w:r>
      <w:r w:rsidR="003D6216" w:rsidRPr="003D6216">
        <w:rPr>
          <w:rFonts w:ascii="Arial" w:hAnsi="Arial" w:cs="Arial"/>
          <w:sz w:val="24"/>
          <w:szCs w:val="24"/>
        </w:rPr>
        <w:t>redacted</w:t>
      </w:r>
    </w:p>
    <w:p w:rsidR="001008C3" w:rsidRDefault="001008C3" w:rsidP="001008C3">
      <w:pPr>
        <w:tabs>
          <w:tab w:val="left" w:pos="2257"/>
        </w:tabs>
        <w:spacing w:after="0" w:line="256" w:lineRule="auto"/>
        <w:rPr>
          <w:rFonts w:ascii="Arial" w:hAnsi="Arial" w:cs="Arial"/>
          <w:sz w:val="24"/>
          <w:szCs w:val="24"/>
        </w:rPr>
      </w:pPr>
      <w:r>
        <w:rPr>
          <w:rFonts w:ascii="Arial" w:hAnsi="Arial" w:cs="Arial"/>
          <w:sz w:val="24"/>
          <w:szCs w:val="24"/>
        </w:rPr>
        <w:t xml:space="preserve">East Moor House, Suffolk on the Forest, </w:t>
      </w:r>
    </w:p>
    <w:p w:rsidR="001008C3" w:rsidRDefault="001008C3" w:rsidP="001008C3">
      <w:pPr>
        <w:tabs>
          <w:tab w:val="left" w:pos="2257"/>
        </w:tabs>
        <w:spacing w:after="0" w:line="256" w:lineRule="auto"/>
        <w:rPr>
          <w:rFonts w:ascii="Arial" w:hAnsi="Arial" w:cs="Arial"/>
          <w:sz w:val="24"/>
          <w:szCs w:val="24"/>
          <w:highlight w:val="yellow"/>
        </w:rPr>
      </w:pPr>
      <w:r>
        <w:rPr>
          <w:rFonts w:ascii="Arial" w:hAnsi="Arial" w:cs="Arial"/>
          <w:sz w:val="24"/>
          <w:szCs w:val="24"/>
        </w:rPr>
        <w:t>York YO61 1ET</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SUPPLIER’S CONTRACT MANAGER</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sz w:val="24"/>
          <w:szCs w:val="24"/>
        </w:rPr>
      </w:pPr>
      <w:r>
        <w:rPr>
          <w:rFonts w:ascii="Arial" w:hAnsi="Arial" w:cs="Arial"/>
          <w:sz w:val="24"/>
          <w:szCs w:val="24"/>
        </w:rPr>
        <w:t>as above under Suppliers Authorised Representative</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PROGRESS REPORT FREQUENCY</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sz w:val="24"/>
          <w:szCs w:val="24"/>
        </w:rPr>
      </w:pPr>
      <w:r>
        <w:rPr>
          <w:rFonts w:ascii="Arial" w:hAnsi="Arial" w:cs="Arial"/>
          <w:sz w:val="24"/>
          <w:szCs w:val="24"/>
        </w:rPr>
        <w:t>On the first Working Day of each calendar month</w:t>
      </w:r>
    </w:p>
    <w:p w:rsidR="001008C3" w:rsidRDefault="001008C3" w:rsidP="001008C3">
      <w:pPr>
        <w:tabs>
          <w:tab w:val="left" w:pos="2257"/>
        </w:tabs>
        <w:spacing w:after="0" w:line="256" w:lineRule="auto"/>
        <w:rPr>
          <w:rFonts w:ascii="Arial" w:hAnsi="Arial" w:cs="Arial"/>
          <w:b/>
          <w:bCs/>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PROGRESS MEETING FREQUENCY</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sz w:val="24"/>
          <w:szCs w:val="24"/>
        </w:rPr>
      </w:pPr>
      <w:r>
        <w:rPr>
          <w:rFonts w:ascii="Arial" w:hAnsi="Arial" w:cs="Arial"/>
          <w:sz w:val="24"/>
          <w:szCs w:val="24"/>
        </w:rPr>
        <w:t>Quarterly on the first Working Day of each quarter</w:t>
      </w:r>
    </w:p>
    <w:p w:rsidR="001008C3" w:rsidRDefault="001008C3" w:rsidP="001008C3">
      <w:pPr>
        <w:tabs>
          <w:tab w:val="left" w:pos="2257"/>
        </w:tabs>
        <w:spacing w:after="0" w:line="256" w:lineRule="auto"/>
        <w:rPr>
          <w:rFonts w:ascii="Arial" w:hAnsi="Arial" w:cs="Arial"/>
          <w:b/>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KEY STAFF</w:t>
      </w:r>
    </w:p>
    <w:p w:rsidR="001008C3" w:rsidRDefault="001008C3" w:rsidP="001008C3">
      <w:pPr>
        <w:tabs>
          <w:tab w:val="left" w:pos="2257"/>
        </w:tabs>
        <w:spacing w:after="0" w:line="256" w:lineRule="auto"/>
        <w:rPr>
          <w:rFonts w:ascii="Arial" w:hAnsi="Arial" w:cs="Arial"/>
          <w:sz w:val="24"/>
          <w:szCs w:val="24"/>
        </w:rPr>
      </w:pPr>
    </w:p>
    <w:p w:rsidR="001008C3" w:rsidRDefault="003D6216" w:rsidP="001008C3">
      <w:pPr>
        <w:tabs>
          <w:tab w:val="left" w:pos="2257"/>
        </w:tabs>
        <w:spacing w:after="0" w:line="256" w:lineRule="auto"/>
        <w:rPr>
          <w:rFonts w:ascii="Arial" w:hAnsi="Arial" w:cs="Arial"/>
          <w:sz w:val="24"/>
          <w:szCs w:val="24"/>
        </w:rPr>
      </w:pPr>
      <w:r>
        <w:rPr>
          <w:rFonts w:ascii="Arial" w:hAnsi="Arial" w:cs="Arial"/>
          <w:sz w:val="24"/>
          <w:szCs w:val="24"/>
        </w:rPr>
        <w:t>redacted</w:t>
      </w:r>
    </w:p>
    <w:p w:rsidR="001008C3" w:rsidRDefault="001008C3" w:rsidP="001008C3">
      <w:pPr>
        <w:tabs>
          <w:tab w:val="left" w:pos="2257"/>
        </w:tabs>
        <w:spacing w:after="0" w:line="256" w:lineRule="auto"/>
        <w:rPr>
          <w:rFonts w:ascii="Arial" w:hAnsi="Arial" w:cs="Arial"/>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KEY SUBCONTRACTOR(S)</w:t>
      </w:r>
    </w:p>
    <w:p w:rsidR="001008C3" w:rsidRDefault="001008C3" w:rsidP="001008C3">
      <w:pPr>
        <w:tabs>
          <w:tab w:val="left" w:pos="2257"/>
        </w:tabs>
        <w:spacing w:after="0" w:line="256" w:lineRule="auto"/>
        <w:rPr>
          <w:rFonts w:ascii="Arial" w:hAnsi="Arial" w:cs="Arial"/>
          <w:b/>
          <w:bCs/>
          <w:sz w:val="24"/>
          <w:szCs w:val="24"/>
        </w:rPr>
      </w:pPr>
    </w:p>
    <w:p w:rsidR="001008C3" w:rsidRDefault="003D6216" w:rsidP="001008C3">
      <w:pPr>
        <w:tabs>
          <w:tab w:val="left" w:pos="2257"/>
        </w:tabs>
        <w:spacing w:after="0" w:line="256" w:lineRule="auto"/>
        <w:rPr>
          <w:rFonts w:ascii="Arial" w:hAnsi="Arial" w:cs="Arial"/>
          <w:sz w:val="24"/>
          <w:szCs w:val="24"/>
        </w:rPr>
      </w:pPr>
      <w:r>
        <w:rPr>
          <w:rFonts w:ascii="Arial" w:hAnsi="Arial" w:cs="Arial"/>
          <w:sz w:val="24"/>
          <w:szCs w:val="24"/>
        </w:rPr>
        <w:t>redacted</w:t>
      </w:r>
    </w:p>
    <w:p w:rsidR="001008C3" w:rsidRDefault="001008C3" w:rsidP="001008C3">
      <w:pPr>
        <w:tabs>
          <w:tab w:val="left" w:pos="2257"/>
        </w:tabs>
        <w:spacing w:after="0" w:line="256" w:lineRule="auto"/>
        <w:rPr>
          <w:rFonts w:ascii="Arial" w:hAnsi="Arial" w:cs="Arial"/>
          <w:b/>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COMMERCIALLY SENSITIVE INFORMATION</w:t>
      </w:r>
    </w:p>
    <w:p w:rsidR="001008C3" w:rsidRDefault="001008C3" w:rsidP="001008C3">
      <w:pPr>
        <w:tabs>
          <w:tab w:val="left" w:pos="2257"/>
        </w:tabs>
        <w:spacing w:after="0" w:line="256" w:lineRule="auto"/>
        <w:rPr>
          <w:rFonts w:ascii="Arial" w:hAnsi="Arial" w:cs="Arial"/>
          <w:b/>
          <w:bCs/>
          <w:sz w:val="24"/>
          <w:szCs w:val="24"/>
        </w:rPr>
      </w:pPr>
    </w:p>
    <w:p w:rsidR="001008C3" w:rsidRDefault="001008C3" w:rsidP="001008C3">
      <w:pPr>
        <w:tabs>
          <w:tab w:val="left" w:pos="2257"/>
        </w:tabs>
        <w:spacing w:after="0" w:line="256" w:lineRule="auto"/>
        <w:rPr>
          <w:rFonts w:ascii="Arial" w:hAnsi="Arial" w:cs="Arial"/>
          <w:sz w:val="24"/>
          <w:szCs w:val="24"/>
        </w:rPr>
      </w:pPr>
      <w:r>
        <w:rPr>
          <w:rFonts w:ascii="Arial" w:hAnsi="Arial" w:cs="Arial"/>
          <w:sz w:val="24"/>
          <w:szCs w:val="24"/>
        </w:rPr>
        <w:t>As detailed in Suppliers Proposal (DEFFORM 539A)-See attached</w:t>
      </w:r>
    </w:p>
    <w:p w:rsidR="001008C3" w:rsidRDefault="001008C3" w:rsidP="001008C3">
      <w:pPr>
        <w:tabs>
          <w:tab w:val="left" w:pos="2257"/>
        </w:tabs>
        <w:spacing w:after="0" w:line="256" w:lineRule="auto"/>
        <w:rPr>
          <w:rFonts w:ascii="Arial" w:hAnsi="Arial" w:cs="Arial"/>
          <w:b/>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SERVICE CREDITS</w:t>
      </w:r>
    </w:p>
    <w:p w:rsidR="001008C3" w:rsidRDefault="001008C3" w:rsidP="001008C3">
      <w:pPr>
        <w:tabs>
          <w:tab w:val="left" w:pos="2257"/>
        </w:tabs>
        <w:spacing w:after="0" w:line="256" w:lineRule="auto"/>
        <w:rPr>
          <w:rFonts w:ascii="Arial" w:hAnsi="Arial" w:cs="Arial"/>
          <w:b/>
          <w:bCs/>
          <w:sz w:val="24"/>
          <w:szCs w:val="24"/>
        </w:rPr>
      </w:pPr>
    </w:p>
    <w:p w:rsidR="001008C3" w:rsidRDefault="001008C3" w:rsidP="001008C3">
      <w:pPr>
        <w:tabs>
          <w:tab w:val="left" w:pos="2257"/>
        </w:tabs>
        <w:spacing w:after="0" w:line="256" w:lineRule="auto"/>
        <w:rPr>
          <w:rFonts w:ascii="Arial" w:hAnsi="Arial" w:cs="Arial"/>
          <w:sz w:val="24"/>
          <w:szCs w:val="24"/>
        </w:rPr>
      </w:pPr>
      <w:r>
        <w:rPr>
          <w:rFonts w:ascii="Arial" w:hAnsi="Arial" w:cs="Arial"/>
          <w:sz w:val="24"/>
          <w:szCs w:val="24"/>
        </w:rPr>
        <w:t>Not Applicable</w:t>
      </w:r>
    </w:p>
    <w:p w:rsidR="001008C3" w:rsidRDefault="001008C3" w:rsidP="001008C3">
      <w:pPr>
        <w:tabs>
          <w:tab w:val="left" w:pos="2257"/>
        </w:tabs>
        <w:spacing w:after="0" w:line="256" w:lineRule="auto"/>
        <w:rPr>
          <w:rFonts w:ascii="Arial" w:hAnsi="Arial" w:cs="Arial"/>
          <w:b/>
          <w:sz w:val="24"/>
          <w:szCs w:val="24"/>
        </w:rPr>
      </w:pPr>
    </w:p>
    <w:p w:rsidR="001008C3" w:rsidRDefault="001008C3" w:rsidP="001008C3">
      <w:pPr>
        <w:tabs>
          <w:tab w:val="left" w:pos="2257"/>
        </w:tabs>
        <w:spacing w:after="0" w:line="256" w:lineRule="auto"/>
        <w:rPr>
          <w:rFonts w:ascii="Arial" w:hAnsi="Arial" w:cs="Arial"/>
          <w:b/>
          <w:bCs/>
          <w:sz w:val="24"/>
          <w:szCs w:val="24"/>
        </w:rPr>
      </w:pPr>
      <w:r>
        <w:rPr>
          <w:rFonts w:ascii="Arial" w:hAnsi="Arial" w:cs="Arial"/>
          <w:b/>
          <w:bCs/>
          <w:sz w:val="24"/>
          <w:szCs w:val="24"/>
        </w:rPr>
        <w:t>ADDITIONAL INSURANCES</w:t>
      </w:r>
    </w:p>
    <w:p w:rsidR="001008C3" w:rsidRDefault="001008C3" w:rsidP="001008C3">
      <w:pPr>
        <w:tabs>
          <w:tab w:val="left" w:pos="2257"/>
        </w:tabs>
        <w:spacing w:after="0" w:line="256" w:lineRule="auto"/>
        <w:rPr>
          <w:rFonts w:ascii="Arial" w:hAnsi="Arial" w:cs="Arial"/>
          <w:b/>
          <w:bCs/>
          <w:sz w:val="24"/>
          <w:szCs w:val="24"/>
        </w:rPr>
      </w:pPr>
    </w:p>
    <w:p w:rsidR="001008C3" w:rsidRDefault="001008C3" w:rsidP="001008C3">
      <w:pPr>
        <w:spacing w:after="0" w:line="256" w:lineRule="auto"/>
        <w:rPr>
          <w:rFonts w:ascii="Arial" w:hAnsi="Arial" w:cs="Arial"/>
          <w:sz w:val="24"/>
          <w:szCs w:val="24"/>
        </w:rPr>
      </w:pPr>
      <w:r>
        <w:rPr>
          <w:rFonts w:ascii="Arial" w:hAnsi="Arial" w:cs="Arial"/>
          <w:sz w:val="24"/>
          <w:szCs w:val="24"/>
        </w:rPr>
        <w:t>Not Applicable</w:t>
      </w:r>
    </w:p>
    <w:p w:rsidR="001008C3" w:rsidRDefault="001008C3" w:rsidP="001008C3">
      <w:pPr>
        <w:spacing w:after="0" w:line="240" w:lineRule="auto"/>
        <w:jc w:val="both"/>
        <w:rPr>
          <w:rFonts w:ascii="Arial" w:hAnsi="Arial" w:cs="Arial"/>
          <w:sz w:val="24"/>
          <w:szCs w:val="24"/>
        </w:rPr>
      </w:pPr>
    </w:p>
    <w:p w:rsidR="001008C3" w:rsidRDefault="001008C3" w:rsidP="001008C3">
      <w:pPr>
        <w:spacing w:after="0" w:line="240" w:lineRule="auto"/>
        <w:jc w:val="both"/>
        <w:rPr>
          <w:rFonts w:ascii="Arial" w:hAnsi="Arial" w:cs="Arial"/>
          <w:b/>
          <w:bCs/>
          <w:sz w:val="24"/>
          <w:szCs w:val="24"/>
        </w:rPr>
      </w:pPr>
      <w:r>
        <w:rPr>
          <w:rFonts w:ascii="Arial" w:hAnsi="Arial" w:cs="Arial"/>
          <w:b/>
          <w:bCs/>
          <w:sz w:val="24"/>
          <w:szCs w:val="24"/>
        </w:rPr>
        <w:t>GUARANTEE</w:t>
      </w:r>
    </w:p>
    <w:p w:rsidR="001008C3" w:rsidRDefault="001008C3" w:rsidP="001008C3">
      <w:pPr>
        <w:spacing w:after="0" w:line="240" w:lineRule="auto"/>
        <w:jc w:val="both"/>
        <w:rPr>
          <w:rFonts w:ascii="Arial" w:hAnsi="Arial" w:cs="Arial"/>
          <w:sz w:val="24"/>
          <w:szCs w:val="24"/>
        </w:rPr>
      </w:pPr>
    </w:p>
    <w:p w:rsidR="001008C3" w:rsidRDefault="001008C3" w:rsidP="001008C3">
      <w:pPr>
        <w:spacing w:after="0" w:line="256" w:lineRule="auto"/>
        <w:rPr>
          <w:rFonts w:ascii="Arial" w:hAnsi="Arial" w:cs="Arial"/>
          <w:sz w:val="24"/>
          <w:szCs w:val="24"/>
        </w:rPr>
      </w:pPr>
      <w:r>
        <w:rPr>
          <w:rFonts w:ascii="Arial" w:hAnsi="Arial" w:cs="Arial"/>
          <w:sz w:val="24"/>
          <w:szCs w:val="24"/>
        </w:rPr>
        <w:t>Not Applicable</w:t>
      </w:r>
    </w:p>
    <w:p w:rsidR="001008C3" w:rsidRDefault="001008C3" w:rsidP="001008C3">
      <w:pPr>
        <w:spacing w:after="0" w:line="256" w:lineRule="auto"/>
        <w:rPr>
          <w:rFonts w:ascii="Arial" w:hAnsi="Arial" w:cs="Arial"/>
          <w:bCs/>
          <w:sz w:val="24"/>
          <w:szCs w:val="24"/>
          <w:highlight w:val="yellow"/>
        </w:rPr>
      </w:pPr>
    </w:p>
    <w:p w:rsidR="001008C3" w:rsidRDefault="001008C3" w:rsidP="001008C3">
      <w:pPr>
        <w:spacing w:after="0" w:line="240" w:lineRule="auto"/>
        <w:jc w:val="both"/>
        <w:rPr>
          <w:rFonts w:ascii="Arial" w:hAnsi="Arial" w:cs="Arial"/>
          <w:b/>
          <w:bCs/>
          <w:sz w:val="24"/>
          <w:szCs w:val="24"/>
        </w:rPr>
      </w:pPr>
      <w:r>
        <w:rPr>
          <w:rFonts w:ascii="Arial" w:hAnsi="Arial" w:cs="Arial"/>
          <w:b/>
          <w:bCs/>
          <w:sz w:val="24"/>
          <w:szCs w:val="24"/>
        </w:rPr>
        <w:t>SOCIAL VALUE COMMITMENT</w:t>
      </w:r>
    </w:p>
    <w:p w:rsidR="001008C3" w:rsidRDefault="001008C3" w:rsidP="001008C3">
      <w:pPr>
        <w:spacing w:after="0" w:line="240" w:lineRule="auto"/>
        <w:jc w:val="both"/>
        <w:rPr>
          <w:rFonts w:ascii="Arial" w:hAnsi="Arial" w:cs="Arial"/>
          <w:b/>
          <w:bCs/>
          <w:sz w:val="24"/>
          <w:szCs w:val="24"/>
        </w:rPr>
      </w:pPr>
    </w:p>
    <w:p w:rsidR="001008C3" w:rsidRDefault="001008C3" w:rsidP="001008C3">
      <w:pPr>
        <w:spacing w:after="0" w:line="240" w:lineRule="auto"/>
        <w:jc w:val="both"/>
        <w:rPr>
          <w:rFonts w:ascii="Arial" w:hAnsi="Arial" w:cs="Arial"/>
          <w:sz w:val="24"/>
          <w:szCs w:val="24"/>
        </w:rPr>
      </w:pPr>
      <w:r>
        <w:rPr>
          <w:rFonts w:ascii="Arial" w:hAnsi="Arial" w:cs="Arial"/>
          <w:sz w:val="24"/>
          <w:szCs w:val="24"/>
        </w:rPr>
        <w:t>The Supplier agrees, in providing the Deliverables and performing its obligations under the Call-Off Contract, that it will comply with the social value commitments in Call-Off Schedule 2 (Call-Off Tender)</w:t>
      </w:r>
    </w:p>
    <w:p w:rsidR="001008C3" w:rsidRDefault="001008C3" w:rsidP="001008C3">
      <w:pPr>
        <w:spacing w:after="240"/>
        <w:jc w:val="both"/>
        <w:rPr>
          <w:rFonts w:ascii="Arial" w:hAnsi="Arial" w:cs="Arial"/>
          <w:sz w:val="24"/>
          <w:szCs w:val="24"/>
        </w:rPr>
      </w:pPr>
    </w:p>
    <w:p w:rsidR="001008C3" w:rsidRDefault="001008C3" w:rsidP="001008C3">
      <w:pPr>
        <w:spacing w:after="240"/>
        <w:jc w:val="both"/>
        <w:rPr>
          <w:rFonts w:ascii="Arial" w:hAnsi="Arial" w:cs="Arial"/>
          <w:sz w:val="24"/>
          <w:szCs w:val="24"/>
        </w:rPr>
      </w:pPr>
    </w:p>
    <w:p w:rsidR="001008C3" w:rsidRDefault="001008C3" w:rsidP="001008C3">
      <w:pPr>
        <w:spacing w:after="240"/>
        <w:jc w:val="both"/>
        <w:rPr>
          <w:rFonts w:ascii="Arial" w:hAnsi="Arial" w:cs="Arial"/>
          <w:sz w:val="24"/>
          <w:szCs w:val="24"/>
        </w:rPr>
      </w:pPr>
    </w:p>
    <w:p w:rsidR="001008C3" w:rsidRDefault="001008C3" w:rsidP="001008C3">
      <w:pPr>
        <w:spacing w:after="240"/>
        <w:jc w:val="both"/>
        <w:rPr>
          <w:rFonts w:ascii="Arial" w:hAnsi="Arial" w:cs="Arial"/>
          <w:sz w:val="24"/>
          <w:szCs w:val="24"/>
        </w:rPr>
      </w:pPr>
    </w:p>
    <w:p w:rsidR="001008C3" w:rsidRDefault="001008C3" w:rsidP="001008C3">
      <w:pPr>
        <w:spacing w:after="240"/>
        <w:jc w:val="both"/>
        <w:rPr>
          <w:rFonts w:ascii="Arial" w:hAnsi="Arial" w:cs="Arial"/>
          <w:sz w:val="24"/>
          <w:szCs w:val="24"/>
        </w:rPr>
      </w:pPr>
    </w:p>
    <w:p w:rsidR="003D6216" w:rsidRDefault="003D6216" w:rsidP="001008C3">
      <w:pPr>
        <w:spacing w:after="240"/>
        <w:jc w:val="both"/>
        <w:rPr>
          <w:rFonts w:ascii="Arial" w:hAnsi="Arial" w:cs="Arial"/>
          <w:sz w:val="24"/>
          <w:szCs w:val="24"/>
        </w:rPr>
      </w:pPr>
    </w:p>
    <w:p w:rsidR="003D6216" w:rsidRDefault="003D6216" w:rsidP="001008C3">
      <w:pPr>
        <w:spacing w:after="240"/>
        <w:jc w:val="both"/>
        <w:rPr>
          <w:rFonts w:ascii="Arial" w:hAnsi="Arial" w:cs="Arial"/>
          <w:sz w:val="24"/>
          <w:szCs w:val="24"/>
        </w:rPr>
      </w:pPr>
    </w:p>
    <w:p w:rsidR="003D6216" w:rsidRDefault="003D6216" w:rsidP="001008C3">
      <w:pPr>
        <w:spacing w:after="240"/>
        <w:jc w:val="both"/>
        <w:rPr>
          <w:rFonts w:ascii="Arial" w:hAnsi="Arial" w:cs="Arial"/>
          <w:sz w:val="24"/>
          <w:szCs w:val="24"/>
        </w:rPr>
      </w:pPr>
    </w:p>
    <w:p w:rsidR="003D6216" w:rsidRDefault="003D6216" w:rsidP="001008C3">
      <w:pPr>
        <w:spacing w:after="240"/>
        <w:jc w:val="both"/>
        <w:rPr>
          <w:rFonts w:ascii="Arial" w:hAnsi="Arial" w:cs="Arial"/>
          <w:sz w:val="24"/>
          <w:szCs w:val="24"/>
        </w:rPr>
      </w:pPr>
    </w:p>
    <w:p w:rsidR="003D6216" w:rsidRDefault="003D6216" w:rsidP="001008C3">
      <w:pPr>
        <w:spacing w:after="240"/>
        <w:jc w:val="both"/>
        <w:rPr>
          <w:rFonts w:ascii="Arial" w:hAnsi="Arial" w:cs="Arial"/>
          <w:sz w:val="24"/>
          <w:szCs w:val="24"/>
        </w:rPr>
      </w:pPr>
    </w:p>
    <w:p w:rsidR="003D2D03" w:rsidRDefault="003D2D03" w:rsidP="001008C3">
      <w:pPr>
        <w:spacing w:after="240"/>
        <w:jc w:val="both"/>
        <w:rPr>
          <w:rFonts w:ascii="Arial" w:hAnsi="Arial" w:cs="Arial"/>
          <w:sz w:val="24"/>
          <w:szCs w:val="24"/>
        </w:rPr>
      </w:pPr>
    </w:p>
    <w:p w:rsidR="001008C3" w:rsidRDefault="001008C3" w:rsidP="001008C3">
      <w:pPr>
        <w:spacing w:after="240"/>
        <w:jc w:val="both"/>
        <w:rPr>
          <w:rFonts w:ascii="Arial" w:hAnsi="Arial" w:cs="Arial"/>
          <w:sz w:val="24"/>
          <w:szCs w:val="24"/>
        </w:rPr>
      </w:pPr>
    </w:p>
    <w:p w:rsidR="001008C3" w:rsidRDefault="001008C3" w:rsidP="001008C3">
      <w:pPr>
        <w:rPr>
          <w:rFonts w:ascii="Arial" w:hAnsi="Arial" w:cs="Arial"/>
          <w:b/>
          <w:sz w:val="24"/>
          <w:szCs w:val="24"/>
        </w:rPr>
      </w:pPr>
      <w:r>
        <w:rPr>
          <w:rFonts w:ascii="Arial" w:hAnsi="Arial" w:cs="Arial"/>
          <w:b/>
          <w:sz w:val="24"/>
          <w:szCs w:val="24"/>
        </w:rPr>
        <w:t>FORMATION OF CALL OFF CONTRACT</w:t>
      </w:r>
    </w:p>
    <w:p w:rsidR="001008C3" w:rsidRDefault="001008C3" w:rsidP="001008C3">
      <w:pPr>
        <w:rPr>
          <w:rFonts w:ascii="Arial" w:eastAsia="Calibri" w:hAnsi="Arial" w:cs="Arial"/>
          <w:b/>
          <w:sz w:val="24"/>
          <w:szCs w:val="24"/>
        </w:rPr>
      </w:pPr>
      <w:r>
        <w:rPr>
          <w:rFonts w:ascii="Arial" w:hAnsi="Arial" w:cs="Arial"/>
          <w:b/>
          <w:sz w:val="24"/>
          <w:szCs w:val="24"/>
        </w:rPr>
        <w:t>BY SIGNING AND RETURNING THIS CALL OFF ORDER FORM (which may be done by electronic means) the Supplier agrees to enter a Call Off Contract with the Customer to provide the Services in accordance with the terms Call Off Order Form and the Call Off Terms.</w:t>
      </w:r>
    </w:p>
    <w:p w:rsidR="001008C3" w:rsidRDefault="001008C3" w:rsidP="001008C3">
      <w:pPr>
        <w:rPr>
          <w:rFonts w:ascii="Arial" w:hAnsi="Arial" w:cs="Arial"/>
          <w:b/>
          <w:sz w:val="24"/>
          <w:szCs w:val="24"/>
        </w:rPr>
      </w:pPr>
      <w:r>
        <w:rPr>
          <w:rFonts w:ascii="Arial" w:hAnsi="Arial" w:cs="Arial"/>
          <w:b/>
          <w:sz w:val="24"/>
          <w:szCs w:val="24"/>
        </w:rPr>
        <w:t>The Parties hereby acknowledge and agree that they have read the Call Off Order Form and the Call Off Terms and by signing below agree to be bound by this Call Off Contract.</w:t>
      </w:r>
    </w:p>
    <w:p w:rsidR="001008C3" w:rsidRDefault="001008C3" w:rsidP="001008C3">
      <w:pPr>
        <w:rPr>
          <w:rFonts w:ascii="Arial" w:hAnsi="Arial" w:cs="Arial"/>
          <w:b/>
          <w:sz w:val="24"/>
          <w:szCs w:val="24"/>
        </w:rPr>
      </w:pPr>
      <w:r>
        <w:rPr>
          <w:rFonts w:ascii="Arial" w:hAnsi="Arial" w:cs="Arial"/>
          <w:b/>
          <w:sz w:val="24"/>
          <w:szCs w:val="24"/>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p w:rsidR="001008C3" w:rsidRDefault="001008C3" w:rsidP="001008C3">
      <w:pPr>
        <w:spacing w:after="240"/>
        <w:jc w:val="both"/>
        <w:rPr>
          <w:rFonts w:ascii="Arial" w:hAnsi="Arial" w:cs="Arial"/>
          <w:sz w:val="24"/>
          <w:szCs w:val="24"/>
        </w:rPr>
      </w:pPr>
    </w:p>
    <w:tbl>
      <w:tblPr>
        <w:tblW w:w="9165" w:type="dxa"/>
        <w:tblBorders>
          <w:top w:val="single" w:sz="2" w:space="0" w:color="95B3D7"/>
          <w:bottom w:val="single" w:sz="2" w:space="0" w:color="95B3D7"/>
          <w:insideH w:val="single" w:sz="2" w:space="0" w:color="95B3D7"/>
          <w:insideV w:val="single" w:sz="2" w:space="0" w:color="95B3D7"/>
        </w:tblBorders>
        <w:tblLayout w:type="fixed"/>
        <w:tblLook w:val="04A0" w:firstRow="1" w:lastRow="0" w:firstColumn="1" w:lastColumn="0" w:noHBand="0" w:noVBand="1"/>
      </w:tblPr>
      <w:tblGrid>
        <w:gridCol w:w="1526"/>
        <w:gridCol w:w="2978"/>
        <w:gridCol w:w="1555"/>
        <w:gridCol w:w="3106"/>
      </w:tblGrid>
      <w:tr w:rsidR="00900B25" w:rsidRPr="008622B1" w:rsidTr="008622B1">
        <w:trPr>
          <w:trHeight w:val="635"/>
        </w:trPr>
        <w:tc>
          <w:tcPr>
            <w:tcW w:w="4506" w:type="dxa"/>
            <w:gridSpan w:val="2"/>
            <w:tcBorders>
              <w:top w:val="single" w:sz="2" w:space="0" w:color="8EAADB"/>
              <w:left w:val="nil"/>
              <w:bottom w:val="single" w:sz="2" w:space="0" w:color="8EAADB"/>
              <w:right w:val="single" w:sz="2" w:space="0" w:color="8EAADB"/>
            </w:tcBorders>
            <w:shd w:val="clear" w:color="auto" w:fill="FFFFFF"/>
            <w:hideMark/>
          </w:tcPr>
          <w:p w:rsidR="001008C3" w:rsidRPr="008622B1" w:rsidRDefault="001008C3" w:rsidP="008622B1">
            <w:pPr>
              <w:pStyle w:val="MarginText"/>
              <w:autoSpaceDN w:val="0"/>
              <w:ind w:left="0"/>
              <w:textAlignment w:val="baseline"/>
              <w:rPr>
                <w:rFonts w:cs="Arial"/>
                <w:b/>
                <w:bCs/>
                <w:sz w:val="24"/>
                <w:szCs w:val="24"/>
              </w:rPr>
            </w:pPr>
            <w:r w:rsidRPr="008622B1">
              <w:rPr>
                <w:rFonts w:cs="Arial"/>
                <w:b/>
                <w:bCs/>
                <w:sz w:val="24"/>
                <w:szCs w:val="24"/>
              </w:rPr>
              <w:t>For and on behalf of the Supplier:</w:t>
            </w:r>
          </w:p>
        </w:tc>
        <w:tc>
          <w:tcPr>
            <w:tcW w:w="4664" w:type="dxa"/>
            <w:gridSpan w:val="2"/>
            <w:tcBorders>
              <w:top w:val="single" w:sz="2" w:space="0" w:color="8EAADB"/>
              <w:left w:val="single" w:sz="2" w:space="0" w:color="8EAADB"/>
              <w:bottom w:val="single" w:sz="2" w:space="0" w:color="8EAADB"/>
              <w:right w:val="nil"/>
            </w:tcBorders>
            <w:shd w:val="clear" w:color="auto" w:fill="FFFFFF"/>
            <w:hideMark/>
          </w:tcPr>
          <w:p w:rsidR="001008C3" w:rsidRPr="008622B1" w:rsidRDefault="001008C3" w:rsidP="008622B1">
            <w:pPr>
              <w:pStyle w:val="ListParagraph"/>
              <w:keepNext/>
              <w:autoSpaceDN w:val="0"/>
              <w:adjustRightInd w:val="0"/>
              <w:spacing w:before="240" w:after="120" w:line="240" w:lineRule="auto"/>
              <w:ind w:left="0"/>
              <w:jc w:val="both"/>
              <w:textAlignment w:val="baseline"/>
              <w:rPr>
                <w:rFonts w:ascii="Arial" w:hAnsi="Arial" w:cs="Arial"/>
                <w:b/>
                <w:bCs/>
                <w:sz w:val="24"/>
                <w:szCs w:val="24"/>
                <w:lang w:eastAsia="en-GB"/>
              </w:rPr>
            </w:pPr>
            <w:r w:rsidRPr="008622B1">
              <w:rPr>
                <w:rFonts w:ascii="Arial" w:hAnsi="Arial" w:cs="Arial"/>
                <w:b/>
                <w:bCs/>
                <w:sz w:val="24"/>
                <w:szCs w:val="24"/>
                <w:lang w:eastAsia="en-GB"/>
              </w:rPr>
              <w:t>For and on behalf of the Buyer:</w:t>
            </w:r>
          </w:p>
        </w:tc>
      </w:tr>
      <w:tr w:rsidR="00900B25" w:rsidRPr="008622B1" w:rsidTr="008622B1">
        <w:trPr>
          <w:trHeight w:val="635"/>
        </w:trPr>
        <w:tc>
          <w:tcPr>
            <w:tcW w:w="1526" w:type="dxa"/>
            <w:tcBorders>
              <w:top w:val="single" w:sz="2" w:space="0" w:color="8EAADB"/>
              <w:left w:val="nil"/>
              <w:bottom w:val="single" w:sz="2" w:space="0" w:color="8EAADB"/>
              <w:right w:val="single" w:sz="2" w:space="0" w:color="8EAADB"/>
            </w:tcBorders>
            <w:shd w:val="clear" w:color="auto" w:fill="D9E2F3"/>
            <w:hideMark/>
          </w:tcPr>
          <w:p w:rsidR="001008C3" w:rsidRPr="008622B1" w:rsidRDefault="001008C3" w:rsidP="008622B1">
            <w:pPr>
              <w:pStyle w:val="MarginText"/>
              <w:autoSpaceDN w:val="0"/>
              <w:ind w:left="0"/>
              <w:jc w:val="left"/>
              <w:textAlignment w:val="baseline"/>
              <w:rPr>
                <w:rFonts w:cs="Arial"/>
                <w:bCs/>
                <w:sz w:val="24"/>
                <w:szCs w:val="24"/>
              </w:rPr>
            </w:pPr>
            <w:r w:rsidRPr="008622B1">
              <w:rPr>
                <w:rFonts w:cs="Arial"/>
                <w:b/>
                <w:bCs/>
                <w:sz w:val="24"/>
                <w:szCs w:val="24"/>
              </w:rPr>
              <w:t>Signature:</w:t>
            </w:r>
          </w:p>
        </w:tc>
        <w:tc>
          <w:tcPr>
            <w:tcW w:w="2980" w:type="dxa"/>
            <w:tcBorders>
              <w:top w:val="single" w:sz="2" w:space="0" w:color="8EAADB"/>
              <w:left w:val="single" w:sz="2" w:space="0" w:color="8EAADB"/>
              <w:bottom w:val="single" w:sz="2" w:space="0" w:color="8EAADB"/>
              <w:right w:val="single" w:sz="2" w:space="0" w:color="8EAADB"/>
            </w:tcBorders>
            <w:shd w:val="clear" w:color="auto" w:fill="auto"/>
          </w:tcPr>
          <w:p w:rsidR="001008C3" w:rsidRPr="008622B1" w:rsidRDefault="001008C3" w:rsidP="008622B1">
            <w:pPr>
              <w:pStyle w:val="MarginText"/>
              <w:autoSpaceDN w:val="0"/>
              <w:textAlignment w:val="baseline"/>
              <w:rPr>
                <w:rFonts w:cs="Arial"/>
                <w:sz w:val="24"/>
                <w:szCs w:val="24"/>
              </w:rPr>
            </w:pPr>
          </w:p>
        </w:tc>
        <w:tc>
          <w:tcPr>
            <w:tcW w:w="1556" w:type="dxa"/>
            <w:tcBorders>
              <w:top w:val="single" w:sz="2" w:space="0" w:color="8EAADB"/>
              <w:left w:val="single" w:sz="2" w:space="0" w:color="8EAADB"/>
              <w:bottom w:val="single" w:sz="2" w:space="0" w:color="8EAADB"/>
              <w:right w:val="single" w:sz="2" w:space="0" w:color="8EAADB"/>
            </w:tcBorders>
            <w:shd w:val="clear" w:color="auto" w:fill="D9E2F3"/>
            <w:hideMark/>
          </w:tcPr>
          <w:p w:rsidR="001008C3" w:rsidRPr="008622B1" w:rsidRDefault="001008C3" w:rsidP="008622B1">
            <w:pPr>
              <w:pStyle w:val="MarginText"/>
              <w:autoSpaceDN w:val="0"/>
              <w:textAlignment w:val="baseline"/>
              <w:rPr>
                <w:rFonts w:cs="Arial"/>
                <w:sz w:val="24"/>
                <w:szCs w:val="24"/>
              </w:rPr>
            </w:pPr>
            <w:r w:rsidRPr="008622B1">
              <w:rPr>
                <w:rFonts w:cs="Arial"/>
                <w:sz w:val="24"/>
                <w:szCs w:val="24"/>
              </w:rPr>
              <w:t>Signature:</w:t>
            </w:r>
          </w:p>
        </w:tc>
        <w:tc>
          <w:tcPr>
            <w:tcW w:w="3108" w:type="dxa"/>
            <w:tcBorders>
              <w:top w:val="single" w:sz="2" w:space="0" w:color="8EAADB"/>
              <w:left w:val="single" w:sz="2" w:space="0" w:color="8EAADB"/>
              <w:bottom w:val="single" w:sz="2" w:space="0" w:color="8EAADB"/>
              <w:right w:val="nil"/>
            </w:tcBorders>
            <w:shd w:val="clear" w:color="auto" w:fill="DBE5F1"/>
          </w:tcPr>
          <w:p w:rsidR="001008C3" w:rsidRPr="008622B1" w:rsidRDefault="001008C3" w:rsidP="008622B1">
            <w:pPr>
              <w:pStyle w:val="MarginText"/>
              <w:autoSpaceDN w:val="0"/>
              <w:textAlignment w:val="baseline"/>
              <w:rPr>
                <w:rFonts w:cs="Arial"/>
                <w:sz w:val="24"/>
                <w:szCs w:val="24"/>
              </w:rPr>
            </w:pPr>
          </w:p>
        </w:tc>
      </w:tr>
      <w:tr w:rsidR="00900B25" w:rsidRPr="008622B1" w:rsidTr="008622B1">
        <w:trPr>
          <w:trHeight w:val="635"/>
        </w:trPr>
        <w:tc>
          <w:tcPr>
            <w:tcW w:w="1526" w:type="dxa"/>
            <w:tcBorders>
              <w:top w:val="single" w:sz="2" w:space="0" w:color="8EAADB"/>
              <w:left w:val="nil"/>
              <w:bottom w:val="single" w:sz="2" w:space="0" w:color="8EAADB"/>
              <w:right w:val="single" w:sz="2" w:space="0" w:color="8EAADB"/>
            </w:tcBorders>
            <w:shd w:val="clear" w:color="auto" w:fill="auto"/>
            <w:hideMark/>
          </w:tcPr>
          <w:p w:rsidR="001008C3" w:rsidRPr="008622B1" w:rsidRDefault="001008C3" w:rsidP="008622B1">
            <w:pPr>
              <w:pStyle w:val="MarginText"/>
              <w:autoSpaceDN w:val="0"/>
              <w:ind w:left="0"/>
              <w:jc w:val="left"/>
              <w:textAlignment w:val="baseline"/>
              <w:rPr>
                <w:rFonts w:cs="Arial"/>
                <w:b/>
                <w:bCs/>
                <w:sz w:val="24"/>
                <w:szCs w:val="24"/>
              </w:rPr>
            </w:pPr>
            <w:r w:rsidRPr="008622B1">
              <w:rPr>
                <w:rFonts w:cs="Arial"/>
                <w:b/>
                <w:bCs/>
                <w:sz w:val="24"/>
                <w:szCs w:val="24"/>
              </w:rPr>
              <w:t>Name:</w:t>
            </w:r>
          </w:p>
        </w:tc>
        <w:tc>
          <w:tcPr>
            <w:tcW w:w="2980" w:type="dxa"/>
            <w:tcBorders>
              <w:top w:val="single" w:sz="2" w:space="0" w:color="8EAADB"/>
              <w:left w:val="single" w:sz="2" w:space="0" w:color="8EAADB"/>
              <w:bottom w:val="single" w:sz="2" w:space="0" w:color="8EAADB"/>
              <w:right w:val="single" w:sz="2" w:space="0" w:color="8EAADB"/>
            </w:tcBorders>
            <w:shd w:val="clear" w:color="auto" w:fill="auto"/>
          </w:tcPr>
          <w:p w:rsidR="001008C3" w:rsidRPr="008622B1" w:rsidRDefault="001008C3" w:rsidP="008622B1">
            <w:pPr>
              <w:pStyle w:val="MarginText"/>
              <w:autoSpaceDN w:val="0"/>
              <w:textAlignment w:val="baseline"/>
              <w:rPr>
                <w:rFonts w:cs="Arial"/>
                <w:sz w:val="24"/>
                <w:szCs w:val="24"/>
              </w:rPr>
            </w:pPr>
          </w:p>
        </w:tc>
        <w:tc>
          <w:tcPr>
            <w:tcW w:w="1556" w:type="dxa"/>
            <w:tcBorders>
              <w:top w:val="single" w:sz="2" w:space="0" w:color="8EAADB"/>
              <w:left w:val="single" w:sz="2" w:space="0" w:color="8EAADB"/>
              <w:bottom w:val="single" w:sz="2" w:space="0" w:color="8EAADB"/>
              <w:right w:val="single" w:sz="2" w:space="0" w:color="8EAADB"/>
            </w:tcBorders>
            <w:shd w:val="clear" w:color="auto" w:fill="auto"/>
            <w:hideMark/>
          </w:tcPr>
          <w:p w:rsidR="001008C3" w:rsidRPr="008622B1" w:rsidRDefault="001008C3" w:rsidP="008622B1">
            <w:pPr>
              <w:pStyle w:val="MarginText"/>
              <w:autoSpaceDN w:val="0"/>
              <w:textAlignment w:val="baseline"/>
              <w:rPr>
                <w:rFonts w:cs="Arial"/>
                <w:sz w:val="24"/>
                <w:szCs w:val="24"/>
              </w:rPr>
            </w:pPr>
            <w:r w:rsidRPr="008622B1">
              <w:rPr>
                <w:rFonts w:cs="Arial"/>
                <w:sz w:val="24"/>
                <w:szCs w:val="24"/>
              </w:rPr>
              <w:t>Name:</w:t>
            </w:r>
          </w:p>
        </w:tc>
        <w:tc>
          <w:tcPr>
            <w:tcW w:w="3108" w:type="dxa"/>
            <w:tcBorders>
              <w:top w:val="single" w:sz="2" w:space="0" w:color="8EAADB"/>
              <w:left w:val="single" w:sz="2" w:space="0" w:color="8EAADB"/>
              <w:bottom w:val="single" w:sz="2" w:space="0" w:color="8EAADB"/>
              <w:right w:val="nil"/>
            </w:tcBorders>
            <w:shd w:val="clear" w:color="auto" w:fill="auto"/>
          </w:tcPr>
          <w:p w:rsidR="001008C3" w:rsidRPr="008622B1" w:rsidRDefault="001008C3" w:rsidP="008622B1">
            <w:pPr>
              <w:pStyle w:val="MarginText"/>
              <w:autoSpaceDN w:val="0"/>
              <w:textAlignment w:val="baseline"/>
              <w:rPr>
                <w:rFonts w:cs="Arial"/>
                <w:sz w:val="24"/>
                <w:szCs w:val="24"/>
              </w:rPr>
            </w:pPr>
          </w:p>
        </w:tc>
      </w:tr>
      <w:tr w:rsidR="00900B25" w:rsidRPr="008622B1" w:rsidTr="008622B1">
        <w:trPr>
          <w:trHeight w:val="635"/>
        </w:trPr>
        <w:tc>
          <w:tcPr>
            <w:tcW w:w="1526" w:type="dxa"/>
            <w:tcBorders>
              <w:top w:val="single" w:sz="2" w:space="0" w:color="8EAADB"/>
              <w:left w:val="nil"/>
              <w:bottom w:val="single" w:sz="2" w:space="0" w:color="8EAADB"/>
              <w:right w:val="single" w:sz="2" w:space="0" w:color="8EAADB"/>
            </w:tcBorders>
            <w:shd w:val="clear" w:color="auto" w:fill="D9E2F3"/>
            <w:hideMark/>
          </w:tcPr>
          <w:p w:rsidR="001008C3" w:rsidRPr="008622B1" w:rsidRDefault="001008C3" w:rsidP="008622B1">
            <w:pPr>
              <w:pStyle w:val="MarginText"/>
              <w:autoSpaceDN w:val="0"/>
              <w:ind w:left="0"/>
              <w:jc w:val="left"/>
              <w:textAlignment w:val="baseline"/>
              <w:rPr>
                <w:rFonts w:cs="Arial"/>
                <w:b/>
                <w:bCs/>
                <w:sz w:val="24"/>
                <w:szCs w:val="24"/>
              </w:rPr>
            </w:pPr>
            <w:r w:rsidRPr="008622B1">
              <w:rPr>
                <w:rFonts w:cs="Arial"/>
                <w:b/>
                <w:bCs/>
                <w:sz w:val="24"/>
                <w:szCs w:val="24"/>
              </w:rPr>
              <w:t>Role:</w:t>
            </w:r>
          </w:p>
        </w:tc>
        <w:tc>
          <w:tcPr>
            <w:tcW w:w="2980" w:type="dxa"/>
            <w:tcBorders>
              <w:top w:val="single" w:sz="2" w:space="0" w:color="8EAADB"/>
              <w:left w:val="single" w:sz="2" w:space="0" w:color="8EAADB"/>
              <w:bottom w:val="single" w:sz="2" w:space="0" w:color="8EAADB"/>
              <w:right w:val="single" w:sz="2" w:space="0" w:color="8EAADB"/>
            </w:tcBorders>
            <w:shd w:val="clear" w:color="auto" w:fill="auto"/>
          </w:tcPr>
          <w:p w:rsidR="001008C3" w:rsidRPr="008622B1" w:rsidRDefault="001008C3" w:rsidP="008622B1">
            <w:pPr>
              <w:pStyle w:val="MarginText"/>
              <w:autoSpaceDN w:val="0"/>
              <w:textAlignment w:val="baseline"/>
              <w:rPr>
                <w:rFonts w:cs="Arial"/>
                <w:sz w:val="24"/>
                <w:szCs w:val="24"/>
              </w:rPr>
            </w:pPr>
          </w:p>
        </w:tc>
        <w:tc>
          <w:tcPr>
            <w:tcW w:w="1556" w:type="dxa"/>
            <w:tcBorders>
              <w:top w:val="single" w:sz="2" w:space="0" w:color="8EAADB"/>
              <w:left w:val="single" w:sz="2" w:space="0" w:color="8EAADB"/>
              <w:bottom w:val="single" w:sz="2" w:space="0" w:color="8EAADB"/>
              <w:right w:val="single" w:sz="2" w:space="0" w:color="8EAADB"/>
            </w:tcBorders>
            <w:shd w:val="clear" w:color="auto" w:fill="D9E2F3"/>
            <w:hideMark/>
          </w:tcPr>
          <w:p w:rsidR="001008C3" w:rsidRPr="008622B1" w:rsidRDefault="001008C3" w:rsidP="008622B1">
            <w:pPr>
              <w:pStyle w:val="MarginText"/>
              <w:autoSpaceDN w:val="0"/>
              <w:textAlignment w:val="baseline"/>
              <w:rPr>
                <w:rFonts w:cs="Arial"/>
                <w:sz w:val="24"/>
                <w:szCs w:val="24"/>
              </w:rPr>
            </w:pPr>
            <w:r w:rsidRPr="008622B1">
              <w:rPr>
                <w:rFonts w:cs="Arial"/>
                <w:sz w:val="24"/>
                <w:szCs w:val="24"/>
              </w:rPr>
              <w:t>Role:</w:t>
            </w:r>
          </w:p>
        </w:tc>
        <w:tc>
          <w:tcPr>
            <w:tcW w:w="3108" w:type="dxa"/>
            <w:tcBorders>
              <w:top w:val="single" w:sz="2" w:space="0" w:color="8EAADB"/>
              <w:left w:val="single" w:sz="2" w:space="0" w:color="8EAADB"/>
              <w:bottom w:val="single" w:sz="2" w:space="0" w:color="8EAADB"/>
              <w:right w:val="nil"/>
            </w:tcBorders>
            <w:shd w:val="clear" w:color="auto" w:fill="DBE5F1"/>
          </w:tcPr>
          <w:p w:rsidR="001008C3" w:rsidRPr="008622B1" w:rsidRDefault="001008C3" w:rsidP="008622B1">
            <w:pPr>
              <w:pStyle w:val="MarginText"/>
              <w:autoSpaceDN w:val="0"/>
              <w:textAlignment w:val="baseline"/>
              <w:rPr>
                <w:rFonts w:cs="Arial"/>
                <w:sz w:val="24"/>
                <w:szCs w:val="24"/>
              </w:rPr>
            </w:pPr>
          </w:p>
        </w:tc>
      </w:tr>
      <w:tr w:rsidR="00900B25" w:rsidRPr="008622B1" w:rsidTr="008622B1">
        <w:trPr>
          <w:trHeight w:val="863"/>
        </w:trPr>
        <w:tc>
          <w:tcPr>
            <w:tcW w:w="1526" w:type="dxa"/>
            <w:tcBorders>
              <w:top w:val="single" w:sz="2" w:space="0" w:color="8EAADB"/>
              <w:left w:val="nil"/>
              <w:bottom w:val="single" w:sz="2" w:space="0" w:color="8EAADB"/>
              <w:right w:val="single" w:sz="2" w:space="0" w:color="8EAADB"/>
            </w:tcBorders>
            <w:shd w:val="clear" w:color="auto" w:fill="auto"/>
            <w:hideMark/>
          </w:tcPr>
          <w:p w:rsidR="001008C3" w:rsidRPr="008622B1" w:rsidRDefault="001008C3" w:rsidP="008622B1">
            <w:pPr>
              <w:pStyle w:val="MarginText"/>
              <w:autoSpaceDN w:val="0"/>
              <w:ind w:left="0"/>
              <w:jc w:val="left"/>
              <w:textAlignment w:val="baseline"/>
              <w:rPr>
                <w:rFonts w:cs="Arial"/>
                <w:b/>
                <w:bCs/>
                <w:sz w:val="24"/>
                <w:szCs w:val="24"/>
              </w:rPr>
            </w:pPr>
            <w:r w:rsidRPr="008622B1">
              <w:rPr>
                <w:rFonts w:cs="Arial"/>
                <w:b/>
                <w:bCs/>
                <w:sz w:val="24"/>
                <w:szCs w:val="24"/>
              </w:rPr>
              <w:t>Date:</w:t>
            </w:r>
          </w:p>
        </w:tc>
        <w:tc>
          <w:tcPr>
            <w:tcW w:w="2980" w:type="dxa"/>
            <w:tcBorders>
              <w:top w:val="single" w:sz="2" w:space="0" w:color="8EAADB"/>
              <w:left w:val="single" w:sz="2" w:space="0" w:color="8EAADB"/>
              <w:bottom w:val="single" w:sz="2" w:space="0" w:color="8EAADB"/>
              <w:right w:val="single" w:sz="2" w:space="0" w:color="8EAADB"/>
            </w:tcBorders>
            <w:shd w:val="clear" w:color="auto" w:fill="auto"/>
          </w:tcPr>
          <w:p w:rsidR="001008C3" w:rsidRPr="008622B1" w:rsidRDefault="001008C3" w:rsidP="008622B1">
            <w:pPr>
              <w:pStyle w:val="MarginText"/>
              <w:autoSpaceDN w:val="0"/>
              <w:textAlignment w:val="baseline"/>
              <w:rPr>
                <w:rFonts w:cs="Arial"/>
                <w:sz w:val="24"/>
                <w:szCs w:val="24"/>
              </w:rPr>
            </w:pPr>
          </w:p>
        </w:tc>
        <w:tc>
          <w:tcPr>
            <w:tcW w:w="1556" w:type="dxa"/>
            <w:tcBorders>
              <w:top w:val="single" w:sz="2" w:space="0" w:color="8EAADB"/>
              <w:left w:val="single" w:sz="2" w:space="0" w:color="8EAADB"/>
              <w:bottom w:val="single" w:sz="2" w:space="0" w:color="8EAADB"/>
              <w:right w:val="single" w:sz="2" w:space="0" w:color="8EAADB"/>
            </w:tcBorders>
            <w:shd w:val="clear" w:color="auto" w:fill="auto"/>
            <w:hideMark/>
          </w:tcPr>
          <w:p w:rsidR="001008C3" w:rsidRPr="008622B1" w:rsidRDefault="001008C3" w:rsidP="008622B1">
            <w:pPr>
              <w:pStyle w:val="MarginText"/>
              <w:autoSpaceDN w:val="0"/>
              <w:textAlignment w:val="baseline"/>
              <w:rPr>
                <w:rFonts w:cs="Arial"/>
                <w:sz w:val="24"/>
                <w:szCs w:val="24"/>
              </w:rPr>
            </w:pPr>
            <w:r w:rsidRPr="008622B1">
              <w:rPr>
                <w:rFonts w:cs="Arial"/>
                <w:sz w:val="24"/>
                <w:szCs w:val="24"/>
              </w:rPr>
              <w:t>Date:</w:t>
            </w:r>
          </w:p>
        </w:tc>
        <w:tc>
          <w:tcPr>
            <w:tcW w:w="3108" w:type="dxa"/>
            <w:tcBorders>
              <w:top w:val="single" w:sz="2" w:space="0" w:color="8EAADB"/>
              <w:left w:val="single" w:sz="2" w:space="0" w:color="8EAADB"/>
              <w:bottom w:val="single" w:sz="2" w:space="0" w:color="8EAADB"/>
              <w:right w:val="nil"/>
            </w:tcBorders>
            <w:shd w:val="clear" w:color="auto" w:fill="auto"/>
          </w:tcPr>
          <w:p w:rsidR="001008C3" w:rsidRPr="008622B1" w:rsidRDefault="001008C3" w:rsidP="008622B1">
            <w:pPr>
              <w:pStyle w:val="MarginText"/>
              <w:autoSpaceDN w:val="0"/>
              <w:textAlignment w:val="baseline"/>
              <w:rPr>
                <w:rFonts w:cs="Arial"/>
                <w:sz w:val="24"/>
                <w:szCs w:val="24"/>
              </w:rPr>
            </w:pPr>
          </w:p>
        </w:tc>
      </w:tr>
    </w:tbl>
    <w:p w:rsidR="001008C3" w:rsidRDefault="001008C3" w:rsidP="001008C3">
      <w:pPr>
        <w:rPr>
          <w:rFonts w:ascii="Arial" w:eastAsia="Calibri" w:hAnsi="Arial" w:cs="Arial"/>
          <w:color w:val="1F497D"/>
          <w:sz w:val="24"/>
          <w:szCs w:val="24"/>
          <w:highlight w:val="yellow"/>
          <w:lang w:eastAsia="en-US"/>
        </w:rPr>
      </w:pPr>
    </w:p>
    <w:p w:rsidR="001008C3" w:rsidRDefault="001008C3" w:rsidP="001008C3">
      <w:pPr>
        <w:tabs>
          <w:tab w:val="left" w:pos="2257"/>
        </w:tabs>
        <w:spacing w:after="0" w:line="256" w:lineRule="auto"/>
      </w:pPr>
    </w:p>
    <w:p w:rsidR="001008C3" w:rsidRDefault="001008C3" w:rsidP="001008C3">
      <w:pPr>
        <w:tabs>
          <w:tab w:val="left" w:pos="2257"/>
        </w:tabs>
        <w:spacing w:after="0" w:line="256" w:lineRule="auto"/>
      </w:pPr>
    </w:p>
    <w:p w:rsidR="00EE2B17" w:rsidRDefault="00EE2B17" w:rsidP="001A4216">
      <w:pPr>
        <w:rPr>
          <w:rFonts w:ascii="Arial" w:hAnsi="Arial" w:cs="Arial"/>
        </w:rPr>
      </w:pPr>
    </w:p>
    <w:p w:rsidR="00EE2B17" w:rsidRDefault="00EE2B17" w:rsidP="001A4216">
      <w:pPr>
        <w:rPr>
          <w:rFonts w:ascii="Arial" w:hAnsi="Arial" w:cs="Arial"/>
        </w:rPr>
      </w:pPr>
    </w:p>
    <w:p w:rsidR="00EE2B17" w:rsidRDefault="00EE2B17" w:rsidP="001A4216">
      <w:pPr>
        <w:rPr>
          <w:rFonts w:ascii="Arial" w:hAnsi="Arial" w:cs="Arial"/>
        </w:rPr>
      </w:pPr>
    </w:p>
    <w:p w:rsidR="00EE2B17" w:rsidRDefault="00EE2B17" w:rsidP="001A4216">
      <w:pPr>
        <w:rPr>
          <w:rFonts w:ascii="Arial" w:hAnsi="Arial" w:cs="Arial"/>
        </w:rPr>
      </w:pPr>
    </w:p>
    <w:p w:rsidR="00EE2B17" w:rsidRDefault="00EE2B17" w:rsidP="001A4216">
      <w:pPr>
        <w:rPr>
          <w:rFonts w:ascii="Arial" w:hAnsi="Arial" w:cs="Arial"/>
        </w:rPr>
      </w:pPr>
    </w:p>
    <w:p w:rsidR="00EE2B17" w:rsidRDefault="00EE2B17" w:rsidP="001A4216">
      <w:pPr>
        <w:rPr>
          <w:rFonts w:ascii="Arial" w:hAnsi="Arial" w:cs="Arial"/>
        </w:rPr>
      </w:pPr>
    </w:p>
    <w:p w:rsidR="00900B25" w:rsidRDefault="00900B25" w:rsidP="001A4216">
      <w:pPr>
        <w:rPr>
          <w:rFonts w:ascii="Arial" w:hAnsi="Arial" w:cs="Arial"/>
        </w:rPr>
      </w:pPr>
    </w:p>
    <w:p w:rsidR="00900B25" w:rsidRDefault="00900B25" w:rsidP="001A4216">
      <w:pPr>
        <w:rPr>
          <w:rFonts w:ascii="Arial" w:hAnsi="Arial" w:cs="Arial"/>
        </w:rPr>
      </w:pPr>
    </w:p>
    <w:p w:rsidR="00EE2B17" w:rsidRDefault="00EE2B17" w:rsidP="001A4216">
      <w:pPr>
        <w:rPr>
          <w:rFonts w:ascii="Arial" w:hAnsi="Arial" w:cs="Arial"/>
        </w:rPr>
      </w:pPr>
    </w:p>
    <w:p w:rsidR="00EE2B17" w:rsidRDefault="00EE2B17" w:rsidP="001A4216">
      <w:pPr>
        <w:rPr>
          <w:rFonts w:ascii="Arial" w:hAnsi="Arial" w:cs="Arial"/>
        </w:rPr>
      </w:pPr>
    </w:p>
    <w:p w:rsidR="00EE2B17" w:rsidRDefault="00EE2B17" w:rsidP="001A4216">
      <w:pPr>
        <w:rPr>
          <w:rFonts w:ascii="Arial" w:hAnsi="Arial" w:cs="Arial"/>
        </w:rPr>
      </w:pPr>
    </w:p>
    <w:p w:rsidR="00A237B7" w:rsidRPr="00900B25" w:rsidRDefault="00FB1FF8" w:rsidP="00520269">
      <w:pPr>
        <w:widowControl w:val="0"/>
        <w:autoSpaceDE w:val="0"/>
        <w:autoSpaceDN w:val="0"/>
        <w:adjustRightInd w:val="0"/>
        <w:spacing w:after="0" w:line="240" w:lineRule="auto"/>
        <w:ind w:left="120"/>
        <w:rPr>
          <w:rFonts w:ascii="Arial" w:hAnsi="Arial" w:cs="Arial"/>
          <w:b/>
          <w:bCs/>
          <w:sz w:val="24"/>
          <w:szCs w:val="24"/>
          <w:u w:val="single"/>
        </w:rPr>
      </w:pPr>
      <w:r>
        <w:rPr>
          <w:rFonts w:ascii="Arial" w:hAnsi="Arial" w:cs="Arial"/>
        </w:rPr>
        <w:t xml:space="preserve">                                                                     </w:t>
      </w:r>
      <w:r w:rsidRPr="00900B25">
        <w:rPr>
          <w:rFonts w:ascii="Arial" w:hAnsi="Arial" w:cs="Arial"/>
          <w:b/>
          <w:bCs/>
          <w:sz w:val="24"/>
          <w:szCs w:val="24"/>
          <w:u w:val="single"/>
        </w:rPr>
        <w:t>S</w:t>
      </w:r>
      <w:r w:rsidR="00CE0C96" w:rsidRPr="00900B25">
        <w:rPr>
          <w:rFonts w:ascii="Arial" w:hAnsi="Arial" w:cs="Arial"/>
          <w:b/>
          <w:bCs/>
          <w:sz w:val="24"/>
          <w:szCs w:val="24"/>
          <w:u w:val="single"/>
        </w:rPr>
        <w:t xml:space="preserve">CHEDULE </w:t>
      </w:r>
      <w:r w:rsidR="00976F3B" w:rsidRPr="00900B25">
        <w:rPr>
          <w:rFonts w:ascii="Arial" w:hAnsi="Arial" w:cs="Arial"/>
          <w:b/>
          <w:bCs/>
          <w:sz w:val="24"/>
          <w:szCs w:val="24"/>
          <w:u w:val="single"/>
        </w:rPr>
        <w:t xml:space="preserve"> 2</w:t>
      </w:r>
    </w:p>
    <w:p w:rsidR="00CE0C96" w:rsidRPr="00976F3B" w:rsidRDefault="00CE0C96" w:rsidP="00520269">
      <w:pPr>
        <w:widowControl w:val="0"/>
        <w:autoSpaceDE w:val="0"/>
        <w:autoSpaceDN w:val="0"/>
        <w:adjustRightInd w:val="0"/>
        <w:spacing w:after="0" w:line="240" w:lineRule="auto"/>
        <w:ind w:left="120"/>
        <w:rPr>
          <w:rFonts w:ascii="Arial" w:hAnsi="Arial" w:cs="Arial"/>
          <w:b/>
          <w:bCs/>
          <w:u w:val="single"/>
        </w:rPr>
      </w:pPr>
    </w:p>
    <w:p w:rsidR="00A237B7" w:rsidRPr="008545E7" w:rsidRDefault="00AF49E6">
      <w:pPr>
        <w:widowControl w:val="0"/>
        <w:autoSpaceDE w:val="0"/>
        <w:autoSpaceDN w:val="0"/>
        <w:adjustRightInd w:val="0"/>
        <w:spacing w:after="60" w:line="240" w:lineRule="auto"/>
        <w:ind w:left="120"/>
        <w:jc w:val="center"/>
        <w:rPr>
          <w:rFonts w:ascii="Arial" w:hAnsi="Arial" w:cs="Arial"/>
        </w:rPr>
      </w:pPr>
      <w:r w:rsidRPr="00AF49E6">
        <w:rPr>
          <w:rFonts w:ascii="Arial" w:hAnsi="Arial" w:cs="Arial"/>
          <w:b/>
          <w:bCs/>
          <w:color w:val="000000"/>
          <w:sz w:val="24"/>
          <w:szCs w:val="24"/>
        </w:rPr>
        <w:t xml:space="preserve">         </w:t>
      </w:r>
      <w:r w:rsidR="00A237B7" w:rsidRPr="00CE0C96">
        <w:rPr>
          <w:rFonts w:ascii="Arial" w:hAnsi="Arial" w:cs="Arial"/>
          <w:b/>
          <w:bCs/>
          <w:color w:val="000000"/>
          <w:sz w:val="24"/>
          <w:szCs w:val="24"/>
          <w:u w:val="single"/>
        </w:rPr>
        <w:t>Statement of Requirements</w:t>
      </w:r>
    </w:p>
    <w:p w:rsidR="00A237B7" w:rsidRPr="008545E7" w:rsidRDefault="00A237B7">
      <w:pPr>
        <w:widowControl w:val="0"/>
        <w:autoSpaceDE w:val="0"/>
        <w:autoSpaceDN w:val="0"/>
        <w:adjustRightInd w:val="0"/>
        <w:spacing w:after="60" w:line="240" w:lineRule="auto"/>
        <w:ind w:left="120"/>
        <w:rPr>
          <w:rFonts w:ascii="Arial" w:hAnsi="Arial" w:cs="Arial"/>
        </w:rPr>
      </w:pPr>
    </w:p>
    <w:tbl>
      <w:tblPr>
        <w:tblW w:w="0" w:type="auto"/>
        <w:tblInd w:w="120" w:type="dxa"/>
        <w:tblLayout w:type="fixed"/>
        <w:tblCellMar>
          <w:left w:w="0" w:type="dxa"/>
          <w:right w:w="0" w:type="dxa"/>
        </w:tblCellMar>
        <w:tblLook w:val="0000" w:firstRow="0" w:lastRow="0" w:firstColumn="0" w:lastColumn="0" w:noHBand="0" w:noVBand="0"/>
      </w:tblPr>
      <w:tblGrid>
        <w:gridCol w:w="9519"/>
      </w:tblGrid>
      <w:tr w:rsidR="00A237B7" w:rsidRPr="007004C9" w:rsidTr="00DD45FE">
        <w:tc>
          <w:tcPr>
            <w:tcW w:w="9519" w:type="dxa"/>
            <w:tcBorders>
              <w:top w:val="nil"/>
              <w:left w:val="nil"/>
              <w:bottom w:val="single" w:sz="16" w:space="0" w:color="000000"/>
              <w:right w:val="nil"/>
            </w:tcBorders>
            <w:shd w:val="clear" w:color="auto" w:fill="FFFFFF"/>
          </w:tcPr>
          <w:p w:rsidR="00A237B7" w:rsidRPr="007004C9" w:rsidRDefault="00A237B7">
            <w:pPr>
              <w:widowControl w:val="0"/>
              <w:autoSpaceDE w:val="0"/>
              <w:autoSpaceDN w:val="0"/>
              <w:adjustRightInd w:val="0"/>
              <w:spacing w:after="60" w:line="240" w:lineRule="auto"/>
              <w:ind w:left="108"/>
              <w:rPr>
                <w:rFonts w:ascii="Arial" w:hAnsi="Arial" w:cs="Arial"/>
              </w:rPr>
            </w:pPr>
            <w:r w:rsidRPr="007004C9">
              <w:rPr>
                <w:rFonts w:ascii="Arial" w:hAnsi="Arial" w:cs="Arial"/>
                <w:b/>
                <w:bCs/>
                <w:color w:val="000000"/>
              </w:rPr>
              <w:t xml:space="preserve">           1. Procurement Reference:</w:t>
            </w:r>
          </w:p>
        </w:tc>
      </w:tr>
      <w:tr w:rsidR="00A237B7" w:rsidRPr="007004C9" w:rsidTr="00DD45FE">
        <w:trPr>
          <w:trHeight w:val="456"/>
        </w:trPr>
        <w:tc>
          <w:tcPr>
            <w:tcW w:w="9519" w:type="dxa"/>
            <w:vMerge w:val="restart"/>
            <w:tcBorders>
              <w:top w:val="single" w:sz="16" w:space="0" w:color="000000"/>
              <w:left w:val="single" w:sz="16" w:space="0" w:color="000000"/>
              <w:bottom w:val="single" w:sz="16" w:space="0" w:color="000000"/>
              <w:right w:val="single" w:sz="16" w:space="0" w:color="000000"/>
            </w:tcBorders>
            <w:shd w:val="clear" w:color="auto" w:fill="FFFFFF"/>
          </w:tcPr>
          <w:p w:rsidR="00A237B7" w:rsidRPr="007004C9" w:rsidRDefault="00A237B7">
            <w:pPr>
              <w:widowControl w:val="0"/>
              <w:autoSpaceDE w:val="0"/>
              <w:autoSpaceDN w:val="0"/>
              <w:adjustRightInd w:val="0"/>
              <w:spacing w:before="120" w:after="180" w:line="240" w:lineRule="auto"/>
              <w:ind w:left="128" w:right="10"/>
              <w:rPr>
                <w:rFonts w:ascii="Arial" w:hAnsi="Arial" w:cs="Arial"/>
              </w:rPr>
            </w:pPr>
            <w:r w:rsidRPr="007004C9">
              <w:rPr>
                <w:rFonts w:ascii="Arial" w:hAnsi="Arial" w:cs="Arial"/>
                <w:color w:val="000000"/>
              </w:rPr>
              <w:t>DBS 703 REMEDY - LICENCE AND SUPPORT RENEWAL</w:t>
            </w:r>
          </w:p>
        </w:tc>
      </w:tr>
      <w:tr w:rsidR="00A237B7" w:rsidRPr="007004C9" w:rsidTr="00DD45FE">
        <w:trPr>
          <w:trHeight w:val="276"/>
        </w:trPr>
        <w:tc>
          <w:tcPr>
            <w:tcW w:w="9519" w:type="dxa"/>
            <w:vMerge/>
            <w:tcBorders>
              <w:top w:val="single" w:sz="16" w:space="0" w:color="000000"/>
              <w:left w:val="single" w:sz="16" w:space="0" w:color="000000"/>
              <w:bottom w:val="single" w:sz="16" w:space="0" w:color="000000"/>
              <w:right w:val="single" w:sz="16" w:space="0" w:color="000000"/>
            </w:tcBorders>
            <w:shd w:val="clear" w:color="auto" w:fill="FFFFFF"/>
          </w:tcPr>
          <w:p w:rsidR="00A237B7" w:rsidRPr="007004C9" w:rsidRDefault="00A237B7">
            <w:pPr>
              <w:widowControl w:val="0"/>
              <w:autoSpaceDE w:val="0"/>
              <w:autoSpaceDN w:val="0"/>
              <w:adjustRightInd w:val="0"/>
              <w:spacing w:after="0" w:line="240" w:lineRule="auto"/>
              <w:rPr>
                <w:rFonts w:ascii="Arial" w:hAnsi="Arial" w:cs="Arial"/>
              </w:rPr>
            </w:pPr>
          </w:p>
        </w:tc>
      </w:tr>
    </w:tbl>
    <w:p w:rsidR="00A237B7" w:rsidRPr="008545E7" w:rsidRDefault="00A237B7">
      <w:pPr>
        <w:widowControl w:val="0"/>
        <w:autoSpaceDE w:val="0"/>
        <w:autoSpaceDN w:val="0"/>
        <w:adjustRightInd w:val="0"/>
        <w:spacing w:after="60" w:line="240" w:lineRule="auto"/>
        <w:ind w:left="120"/>
        <w:rPr>
          <w:rFonts w:ascii="Arial" w:hAnsi="Arial" w:cs="Arial"/>
        </w:rPr>
      </w:pP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2. Background to Requirement/Overview*</w:t>
      </w:r>
    </w:p>
    <w:tbl>
      <w:tblPr>
        <w:tblW w:w="9559" w:type="dxa"/>
        <w:tblInd w:w="140" w:type="dxa"/>
        <w:tblLayout w:type="fixed"/>
        <w:tblCellMar>
          <w:left w:w="0" w:type="dxa"/>
          <w:right w:w="0" w:type="dxa"/>
        </w:tblCellMar>
        <w:tblLook w:val="0000" w:firstRow="0" w:lastRow="0" w:firstColumn="0" w:lastColumn="0" w:noHBand="0" w:noVBand="0"/>
      </w:tblPr>
      <w:tblGrid>
        <w:gridCol w:w="9519"/>
        <w:gridCol w:w="40"/>
      </w:tblGrid>
      <w:tr w:rsidR="00A237B7" w:rsidRPr="007004C9" w:rsidTr="00DD45FE">
        <w:tc>
          <w:tcPr>
            <w:tcW w:w="9519" w:type="dxa"/>
            <w:tcBorders>
              <w:top w:val="single" w:sz="16" w:space="0" w:color="000000"/>
              <w:left w:val="single" w:sz="16" w:space="0" w:color="000000"/>
              <w:bottom w:val="single" w:sz="16" w:space="0" w:color="000000"/>
              <w:right w:val="single" w:sz="16" w:space="0" w:color="000000"/>
            </w:tcBorders>
            <w:shd w:val="clear" w:color="auto" w:fill="FFFFFF"/>
          </w:tcPr>
          <w:p w:rsidR="00A237B7" w:rsidRPr="007004C9" w:rsidRDefault="00A237B7" w:rsidP="00DD45FE">
            <w:pPr>
              <w:widowControl w:val="0"/>
              <w:autoSpaceDE w:val="0"/>
              <w:autoSpaceDN w:val="0"/>
              <w:adjustRightInd w:val="0"/>
              <w:spacing w:after="60" w:line="240" w:lineRule="auto"/>
              <w:ind w:left="128" w:right="512"/>
              <w:rPr>
                <w:rFonts w:ascii="Arial" w:hAnsi="Arial" w:cs="Arial"/>
              </w:rPr>
            </w:pPr>
            <w:r w:rsidRPr="007004C9">
              <w:rPr>
                <w:rFonts w:ascii="Arial" w:hAnsi="Arial" w:cs="Arial"/>
                <w:color w:val="000000"/>
              </w:rPr>
              <w:t>Annual renewal of business critical, software application</w:t>
            </w:r>
          </w:p>
        </w:tc>
        <w:tc>
          <w:tcPr>
            <w:tcW w:w="40" w:type="dxa"/>
            <w:tcBorders>
              <w:top w:val="nil"/>
              <w:left w:val="single" w:sz="16" w:space="0" w:color="000000"/>
              <w:bottom w:val="nil"/>
              <w:right w:val="nil"/>
            </w:tcBorders>
            <w:shd w:val="clear" w:color="auto" w:fill="FFFFFF"/>
          </w:tcPr>
          <w:p w:rsidR="00A237B7" w:rsidRPr="007004C9" w:rsidRDefault="00A237B7">
            <w:pPr>
              <w:widowControl w:val="0"/>
              <w:autoSpaceDE w:val="0"/>
              <w:autoSpaceDN w:val="0"/>
              <w:adjustRightInd w:val="0"/>
              <w:spacing w:after="0" w:line="240" w:lineRule="auto"/>
              <w:ind w:left="128"/>
              <w:rPr>
                <w:rFonts w:ascii="Arial" w:hAnsi="Arial" w:cs="Arial"/>
              </w:rPr>
            </w:pPr>
          </w:p>
        </w:tc>
      </w:tr>
    </w:tbl>
    <w:p w:rsidR="00A237B7" w:rsidRPr="008545E7" w:rsidRDefault="00A237B7">
      <w:pPr>
        <w:widowControl w:val="0"/>
        <w:autoSpaceDE w:val="0"/>
        <w:autoSpaceDN w:val="0"/>
        <w:adjustRightInd w:val="0"/>
        <w:spacing w:after="0" w:line="240" w:lineRule="auto"/>
        <w:ind w:left="120"/>
        <w:rPr>
          <w:rFonts w:ascii="Arial" w:hAnsi="Arial" w:cs="Arial"/>
        </w:rPr>
      </w:pPr>
      <w:bookmarkStart w:id="3" w:name="#h.afcelge8jm5p"/>
      <w:bookmarkEnd w:id="3"/>
    </w:p>
    <w:p w:rsidR="00A237B7" w:rsidRPr="008545E7" w:rsidRDefault="00A237B7">
      <w:pPr>
        <w:widowControl w:val="0"/>
        <w:autoSpaceDE w:val="0"/>
        <w:autoSpaceDN w:val="0"/>
        <w:adjustRightInd w:val="0"/>
        <w:spacing w:after="60" w:line="240" w:lineRule="auto"/>
        <w:ind w:left="120"/>
        <w:rPr>
          <w:rFonts w:ascii="Arial" w:hAnsi="Arial" w:cs="Arial"/>
        </w:rPr>
      </w:pP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3. Scope of Requirement*</w:t>
      </w:r>
    </w:p>
    <w:tbl>
      <w:tblPr>
        <w:tblW w:w="9696" w:type="dxa"/>
        <w:tblInd w:w="140" w:type="dxa"/>
        <w:tblLayout w:type="fixed"/>
        <w:tblCellMar>
          <w:left w:w="0" w:type="dxa"/>
          <w:right w:w="0" w:type="dxa"/>
        </w:tblCellMar>
        <w:tblLook w:val="0000" w:firstRow="0" w:lastRow="0" w:firstColumn="0" w:lastColumn="0" w:noHBand="0" w:noVBand="0"/>
      </w:tblPr>
      <w:tblGrid>
        <w:gridCol w:w="9656"/>
        <w:gridCol w:w="40"/>
      </w:tblGrid>
      <w:tr w:rsidR="00A237B7" w:rsidRPr="007004C9" w:rsidTr="00DD45FE">
        <w:tc>
          <w:tcPr>
            <w:tcW w:w="9661" w:type="dxa"/>
            <w:tcBorders>
              <w:top w:val="single" w:sz="16" w:space="0" w:color="000000"/>
              <w:left w:val="single" w:sz="16" w:space="0" w:color="000000"/>
              <w:bottom w:val="single" w:sz="16" w:space="0" w:color="000000"/>
              <w:right w:val="single" w:sz="16" w:space="0" w:color="000000"/>
            </w:tcBorders>
            <w:shd w:val="clear" w:color="auto" w:fill="FFFFFF"/>
          </w:tcPr>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b/>
                <w:bCs/>
                <w:color w:val="000000"/>
              </w:rPr>
            </w:pPr>
            <w:r w:rsidRPr="007004C9">
              <w:rPr>
                <w:rFonts w:ascii="Arial" w:hAnsi="Arial" w:cs="Arial"/>
                <w:b/>
                <w:bCs/>
                <w:color w:val="000000"/>
              </w:rPr>
              <w:t>Background:</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 xml:space="preserve">Defence Business Services (DBS) upgraded to a current supported version 18.08 of Remedy as detailed below in October 2019. The service supports DBS HR and Finance business functions. </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 xml:space="preserve">The licence model was purchased from BMC outright in 2012 and the renewal last year was competed to enable continued support based on figures derived from historic analysis of the legacy Remedy system user base. </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0" w:line="240" w:lineRule="auto"/>
              <w:ind w:left="128" w:right="20"/>
              <w:rPr>
                <w:rFonts w:ascii="Arial" w:hAnsi="Arial" w:cs="Arial"/>
                <w:color w:val="000000"/>
              </w:rPr>
            </w:pPr>
            <w:bookmarkStart w:id="4" w:name="#_Hlk49923540"/>
            <w:bookmarkEnd w:id="4"/>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An exercise has been undertaken this year to report on the maximum usage over the past twelve months, and to validate this against the legacy user base figures. As a result, some flexing of the figures has been recommended to ensure that the current capacity is within the maximum usage and that we are achieving value for money.</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b/>
                <w:bCs/>
                <w:color w:val="000000"/>
              </w:rPr>
            </w:pPr>
            <w:r w:rsidRPr="007004C9">
              <w:rPr>
                <w:rFonts w:ascii="Arial" w:hAnsi="Arial" w:cs="Arial"/>
                <w:b/>
                <w:bCs/>
                <w:color w:val="000000"/>
              </w:rPr>
              <w:t>Requirement:</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 xml:space="preserve">DBS requires a BMC approved supplier who can meet the following requirements and deliver an associated support package for the business critical, Remedy system: </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b/>
                <w:bCs/>
                <w:color w:val="000000"/>
              </w:rPr>
            </w:pPr>
            <w:r w:rsidRPr="007004C9">
              <w:rPr>
                <w:rFonts w:ascii="Arial" w:hAnsi="Arial" w:cs="Arial"/>
                <w:b/>
                <w:bCs/>
                <w:color w:val="000000"/>
              </w:rPr>
              <w:t xml:space="preserve">Annual renewal of BMC Remedy Software Support Contract: 474499 (for MOD DBS) </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b/>
                <w:bCs/>
                <w:color w:val="000000"/>
              </w:rPr>
            </w:pPr>
            <w:r w:rsidRPr="007004C9">
              <w:rPr>
                <w:rFonts w:ascii="Arial" w:hAnsi="Arial" w:cs="Arial"/>
                <w:b/>
                <w:bCs/>
                <w:color w:val="000000"/>
              </w:rPr>
              <w:t>Business Hours Support Contract for 1 Year:  1 Feb 202</w:t>
            </w:r>
            <w:r w:rsidR="00FB1FF8" w:rsidRPr="007004C9">
              <w:rPr>
                <w:rFonts w:ascii="Arial" w:hAnsi="Arial" w:cs="Arial"/>
                <w:b/>
                <w:bCs/>
                <w:color w:val="000000"/>
              </w:rPr>
              <w:t>1</w:t>
            </w:r>
            <w:r w:rsidRPr="007004C9">
              <w:rPr>
                <w:rFonts w:ascii="Arial" w:hAnsi="Arial" w:cs="Arial"/>
                <w:b/>
                <w:bCs/>
                <w:color w:val="000000"/>
              </w:rPr>
              <w:t>– 31 Jan 202</w:t>
            </w:r>
            <w:r w:rsidR="00FB1FF8" w:rsidRPr="007004C9">
              <w:rPr>
                <w:rFonts w:ascii="Arial" w:hAnsi="Arial" w:cs="Arial"/>
                <w:b/>
                <w:bCs/>
                <w:color w:val="000000"/>
              </w:rPr>
              <w:t>2</w:t>
            </w:r>
            <w:r w:rsidRPr="007004C9">
              <w:rPr>
                <w:rFonts w:ascii="Arial" w:hAnsi="Arial" w:cs="Arial"/>
                <w:b/>
                <w:bCs/>
                <w:color w:val="000000"/>
              </w:rPr>
              <w:t xml:space="preserve"> </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FB638A" w:rsidRDefault="00A237B7">
            <w:pPr>
              <w:widowControl w:val="0"/>
              <w:autoSpaceDE w:val="0"/>
              <w:autoSpaceDN w:val="0"/>
              <w:adjustRightInd w:val="0"/>
              <w:spacing w:after="60" w:line="240" w:lineRule="auto"/>
              <w:ind w:left="128" w:right="20"/>
              <w:rPr>
                <w:rFonts w:ascii="Arial" w:hAnsi="Arial" w:cs="Arial"/>
                <w:color w:val="000000"/>
                <w:highlight w:val="yellow"/>
              </w:rPr>
            </w:pPr>
            <w:r w:rsidRPr="007004C9">
              <w:rPr>
                <w:rFonts w:ascii="Arial" w:hAnsi="Arial" w:cs="Arial"/>
                <w:color w:val="000000"/>
              </w:rPr>
              <w:t>BMC Contact details</w:t>
            </w:r>
            <w:r w:rsidRPr="003D6216">
              <w:rPr>
                <w:rFonts w:ascii="Arial" w:hAnsi="Arial" w:cs="Arial"/>
                <w:color w:val="000000"/>
              </w:rPr>
              <w:t xml:space="preserve">:   </w:t>
            </w:r>
            <w:r w:rsidR="003D6216" w:rsidRPr="003D6216">
              <w:rPr>
                <w:rFonts w:ascii="Arial" w:hAnsi="Arial" w:cs="Arial"/>
                <w:color w:val="000000"/>
              </w:rPr>
              <w:t>redacted</w:t>
            </w: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FB638A">
              <w:rPr>
                <w:rFonts w:ascii="Arial" w:hAnsi="Arial" w:cs="Arial"/>
                <w:color w:val="000000"/>
              </w:rPr>
              <w:t xml:space="preserve">                                    </w:t>
            </w:r>
            <w:r w:rsidRPr="003D6216">
              <w:rPr>
                <w:rFonts w:ascii="Arial" w:hAnsi="Arial" w:cs="Arial"/>
                <w:color w:val="000000"/>
              </w:rPr>
              <w:t xml:space="preserve"> </w:t>
            </w:r>
            <w:r w:rsidR="003D6216" w:rsidRPr="003D6216">
              <w:rPr>
                <w:rFonts w:ascii="Arial" w:hAnsi="Arial" w:cs="Arial"/>
                <w:color w:val="000000"/>
              </w:rPr>
              <w:t>redacted</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b/>
                <w:bCs/>
                <w:color w:val="000000"/>
              </w:rPr>
            </w:pPr>
            <w:r w:rsidRPr="007004C9">
              <w:rPr>
                <w:rFonts w:ascii="Arial" w:hAnsi="Arial" w:cs="Arial"/>
                <w:b/>
                <w:bCs/>
                <w:color w:val="000000"/>
              </w:rPr>
              <w:t>User Base:        To cover the following Continuous Support</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 xml:space="preserve">1                        REMEDY IT SERVICE MANAGEMENT SUITE </w:t>
            </w: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 xml:space="preserve">75                      REMEDY CHANGE MANAGEMENT – FLOATING USER ADD ON </w:t>
            </w: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 xml:space="preserve">50                      REMEDY CHANGE MANAGEMENT – FIXED USER ADD ON </w:t>
            </w: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 xml:space="preserve">5                        ATRIUM SERVICE LEVEL MANAGEMENT – FIXED USER ADD ON </w:t>
            </w: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269                    REMEDY SERVICE DESK – FLOATING USER ADD ON</w:t>
            </w: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 xml:space="preserve">201                    REMEDY SERVICE DESK – FIXED USER ADD ON </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 xml:space="preserve">Versions in use: </w:t>
            </w: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For Production:       Remedy AR System ITSM V18.08</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For Development:       Remedy AR System ITSM V18.08</w:t>
            </w: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b/>
                <w:bCs/>
                <w:color w:val="000000"/>
              </w:rPr>
            </w:pPr>
            <w:r w:rsidRPr="007004C9">
              <w:rPr>
                <w:rFonts w:ascii="Arial" w:hAnsi="Arial" w:cs="Arial"/>
                <w:b/>
                <w:bCs/>
                <w:color w:val="000000"/>
              </w:rPr>
              <w:t>SKILLS / EXPERIENCE required from the Support provider:</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b/>
                <w:bCs/>
                <w:color w:val="000000"/>
              </w:rPr>
            </w:pPr>
            <w:r w:rsidRPr="007004C9">
              <w:rPr>
                <w:rFonts w:ascii="Arial" w:hAnsi="Arial" w:cs="Arial"/>
                <w:b/>
                <w:bCs/>
                <w:color w:val="000000"/>
              </w:rPr>
              <w:t>Essential:</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tabs>
                <w:tab w:val="left" w:pos="848"/>
              </w:tabs>
              <w:autoSpaceDE w:val="0"/>
              <w:autoSpaceDN w:val="0"/>
              <w:adjustRightInd w:val="0"/>
              <w:spacing w:after="0" w:line="240" w:lineRule="auto"/>
              <w:ind w:left="848" w:hanging="360"/>
              <w:rPr>
                <w:rFonts w:ascii="Arial" w:hAnsi="Arial" w:cs="Arial"/>
              </w:rPr>
            </w:pPr>
            <w:r w:rsidRPr="007004C9">
              <w:rPr>
                <w:rFonts w:ascii="Arial" w:hAnsi="Arial" w:cs="Arial"/>
                <w:b/>
                <w:bCs/>
                <w:color w:val="000000"/>
              </w:rPr>
              <w:t>1.</w:t>
            </w:r>
            <w:r w:rsidRPr="007004C9">
              <w:rPr>
                <w:rFonts w:ascii="Arial" w:hAnsi="Arial" w:cs="Arial"/>
              </w:rPr>
              <w:tab/>
            </w:r>
            <w:r w:rsidRPr="007004C9">
              <w:rPr>
                <w:rFonts w:ascii="Arial" w:hAnsi="Arial" w:cs="Arial"/>
                <w:b/>
                <w:bCs/>
                <w:color w:val="000000"/>
              </w:rPr>
              <w:t>Experience in the following:</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 xml:space="preserve">BMC Remedy Version 18.08 </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SMART IT Version 18.08</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SMART Reporting Version 18.08</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Digital Workplace Version 18.08</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SSO 18.1.1</w:t>
            </w:r>
          </w:p>
          <w:p w:rsidR="00A237B7" w:rsidRPr="007004C9" w:rsidRDefault="00A237B7">
            <w:pPr>
              <w:widowControl w:val="0"/>
              <w:autoSpaceDE w:val="0"/>
              <w:autoSpaceDN w:val="0"/>
              <w:adjustRightInd w:val="0"/>
              <w:spacing w:after="260" w:line="240" w:lineRule="auto"/>
              <w:ind w:left="1208" w:right="20"/>
              <w:rPr>
                <w:rFonts w:ascii="Arial" w:hAnsi="Arial" w:cs="Arial"/>
                <w:color w:val="000000"/>
              </w:rPr>
            </w:pPr>
          </w:p>
          <w:p w:rsidR="00A237B7" w:rsidRPr="007004C9" w:rsidRDefault="00A237B7">
            <w:pPr>
              <w:widowControl w:val="0"/>
              <w:tabs>
                <w:tab w:val="left" w:pos="848"/>
              </w:tabs>
              <w:autoSpaceDE w:val="0"/>
              <w:autoSpaceDN w:val="0"/>
              <w:adjustRightInd w:val="0"/>
              <w:spacing w:after="0" w:line="240" w:lineRule="auto"/>
              <w:ind w:left="848" w:hanging="360"/>
              <w:rPr>
                <w:rFonts w:ascii="Arial" w:hAnsi="Arial" w:cs="Arial"/>
              </w:rPr>
            </w:pPr>
            <w:r w:rsidRPr="007004C9">
              <w:rPr>
                <w:rFonts w:ascii="Arial" w:hAnsi="Arial" w:cs="Arial"/>
                <w:b/>
                <w:bCs/>
                <w:color w:val="000000"/>
              </w:rPr>
              <w:t>2.</w:t>
            </w:r>
            <w:r w:rsidRPr="007004C9">
              <w:rPr>
                <w:rFonts w:ascii="Arial" w:hAnsi="Arial" w:cs="Arial"/>
              </w:rPr>
              <w:tab/>
            </w:r>
            <w:r w:rsidRPr="007004C9">
              <w:rPr>
                <w:rFonts w:ascii="Arial" w:hAnsi="Arial" w:cs="Arial"/>
                <w:b/>
                <w:bCs/>
                <w:color w:val="000000"/>
              </w:rPr>
              <w:t>Experience &amp; knowledge configuring Remedy Version 18.08 including:</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Mid-tier</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User preferences</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User Roles</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 xml:space="preserve">Search </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 xml:space="preserve">Reporting </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 xml:space="preserve">Assignment </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E-mail</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Security</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Archiving</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Customisations</w:t>
            </w:r>
          </w:p>
          <w:p w:rsidR="00A237B7" w:rsidRPr="007004C9" w:rsidRDefault="00A237B7">
            <w:pPr>
              <w:widowControl w:val="0"/>
              <w:autoSpaceDE w:val="0"/>
              <w:autoSpaceDN w:val="0"/>
              <w:adjustRightInd w:val="0"/>
              <w:spacing w:after="260" w:line="240" w:lineRule="auto"/>
              <w:ind w:left="848" w:right="20"/>
              <w:rPr>
                <w:rFonts w:ascii="Arial" w:hAnsi="Arial" w:cs="Arial"/>
                <w:color w:val="000000"/>
              </w:rPr>
            </w:pPr>
          </w:p>
          <w:p w:rsidR="00A237B7" w:rsidRPr="007004C9" w:rsidRDefault="00A237B7">
            <w:pPr>
              <w:widowControl w:val="0"/>
              <w:tabs>
                <w:tab w:val="left" w:pos="848"/>
              </w:tabs>
              <w:autoSpaceDE w:val="0"/>
              <w:autoSpaceDN w:val="0"/>
              <w:adjustRightInd w:val="0"/>
              <w:spacing w:after="0" w:line="240" w:lineRule="auto"/>
              <w:ind w:left="848" w:hanging="360"/>
              <w:rPr>
                <w:rFonts w:ascii="Arial" w:hAnsi="Arial" w:cs="Arial"/>
              </w:rPr>
            </w:pPr>
            <w:r w:rsidRPr="007004C9">
              <w:rPr>
                <w:rFonts w:ascii="Arial" w:hAnsi="Arial" w:cs="Arial"/>
                <w:b/>
                <w:bCs/>
                <w:color w:val="000000"/>
              </w:rPr>
              <w:t>3.</w:t>
            </w:r>
            <w:r w:rsidRPr="007004C9">
              <w:rPr>
                <w:rFonts w:ascii="Arial" w:hAnsi="Arial" w:cs="Arial"/>
              </w:rPr>
              <w:tab/>
            </w:r>
            <w:r w:rsidRPr="007004C9">
              <w:rPr>
                <w:rFonts w:ascii="Arial" w:hAnsi="Arial" w:cs="Arial"/>
                <w:b/>
                <w:bCs/>
                <w:color w:val="000000"/>
              </w:rPr>
              <w:t xml:space="preserve">Experience and knowledge in configuring SMART IT including: </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User preferences</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User Roles</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 xml:space="preserve">Search </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 xml:space="preserve">Reporting </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lastRenderedPageBreak/>
              <w:t></w:t>
            </w:r>
            <w:r w:rsidRPr="007004C9">
              <w:rPr>
                <w:rFonts w:ascii="Arial" w:hAnsi="Arial" w:cs="Arial"/>
              </w:rPr>
              <w:tab/>
            </w:r>
            <w:r w:rsidRPr="007004C9">
              <w:rPr>
                <w:rFonts w:ascii="Arial" w:hAnsi="Arial" w:cs="Arial"/>
                <w:color w:val="000000"/>
              </w:rPr>
              <w:t xml:space="preserve">Assignment </w:t>
            </w:r>
          </w:p>
          <w:p w:rsidR="00A237B7" w:rsidRPr="007004C9" w:rsidRDefault="00A237B7" w:rsidP="00110DB0">
            <w:pPr>
              <w:widowControl w:val="0"/>
              <w:autoSpaceDE w:val="0"/>
              <w:autoSpaceDN w:val="0"/>
              <w:adjustRightInd w:val="0"/>
              <w:spacing w:after="0" w:line="240" w:lineRule="auto"/>
              <w:ind w:left="1428" w:hanging="426"/>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 xml:space="preserve">Modules; including Change, Incident, Problem, Service Request &amp; Service Level </w:t>
            </w:r>
            <w:r w:rsidR="00110DB0" w:rsidRPr="007004C9">
              <w:rPr>
                <w:rFonts w:ascii="Arial" w:hAnsi="Arial" w:cs="Arial"/>
                <w:color w:val="000000"/>
              </w:rPr>
              <w:t xml:space="preserve">  </w:t>
            </w:r>
            <w:r w:rsidRPr="007004C9">
              <w:rPr>
                <w:rFonts w:ascii="Arial" w:hAnsi="Arial" w:cs="Arial"/>
                <w:color w:val="000000"/>
              </w:rPr>
              <w:t>Management</w:t>
            </w:r>
          </w:p>
          <w:p w:rsidR="00A237B7" w:rsidRPr="007004C9" w:rsidRDefault="00A237B7">
            <w:pPr>
              <w:widowControl w:val="0"/>
              <w:autoSpaceDE w:val="0"/>
              <w:autoSpaceDN w:val="0"/>
              <w:adjustRightInd w:val="0"/>
              <w:spacing w:after="60" w:line="240" w:lineRule="auto"/>
              <w:ind w:left="487" w:right="20"/>
              <w:rPr>
                <w:rFonts w:ascii="Arial" w:hAnsi="Arial" w:cs="Arial"/>
              </w:rPr>
            </w:pPr>
          </w:p>
          <w:p w:rsidR="00A237B7" w:rsidRPr="007004C9" w:rsidRDefault="00A237B7">
            <w:pPr>
              <w:widowControl w:val="0"/>
              <w:tabs>
                <w:tab w:val="left" w:pos="848"/>
              </w:tabs>
              <w:autoSpaceDE w:val="0"/>
              <w:autoSpaceDN w:val="0"/>
              <w:adjustRightInd w:val="0"/>
              <w:spacing w:after="0" w:line="240" w:lineRule="auto"/>
              <w:ind w:left="848" w:hanging="360"/>
              <w:rPr>
                <w:rFonts w:ascii="Arial" w:hAnsi="Arial" w:cs="Arial"/>
              </w:rPr>
            </w:pPr>
            <w:r w:rsidRPr="007004C9">
              <w:rPr>
                <w:rFonts w:ascii="Arial" w:hAnsi="Arial" w:cs="Arial"/>
                <w:b/>
                <w:bCs/>
                <w:color w:val="000000"/>
              </w:rPr>
              <w:t>4.</w:t>
            </w:r>
            <w:r w:rsidRPr="007004C9">
              <w:rPr>
                <w:rFonts w:ascii="Arial" w:hAnsi="Arial" w:cs="Arial"/>
              </w:rPr>
              <w:tab/>
            </w:r>
            <w:r w:rsidRPr="007004C9">
              <w:rPr>
                <w:rFonts w:ascii="Arial" w:hAnsi="Arial" w:cs="Arial"/>
                <w:b/>
                <w:bCs/>
                <w:color w:val="000000"/>
              </w:rPr>
              <w:t xml:space="preserve">Experience and knowledge in configuring SMART Reporting including: </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Application configuration</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User Roles &amp; permissions</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Custom Views</w:t>
            </w:r>
          </w:p>
          <w:p w:rsidR="00A237B7" w:rsidRPr="007004C9" w:rsidRDefault="00A237B7">
            <w:pPr>
              <w:widowControl w:val="0"/>
              <w:autoSpaceDE w:val="0"/>
              <w:autoSpaceDN w:val="0"/>
              <w:adjustRightInd w:val="0"/>
              <w:spacing w:after="60" w:line="240" w:lineRule="auto"/>
              <w:ind w:left="848" w:right="20"/>
              <w:rPr>
                <w:rFonts w:ascii="Arial" w:hAnsi="Arial" w:cs="Arial"/>
                <w:color w:val="000000"/>
              </w:rPr>
            </w:pPr>
          </w:p>
          <w:p w:rsidR="00A237B7" w:rsidRPr="007004C9" w:rsidRDefault="00A237B7">
            <w:pPr>
              <w:widowControl w:val="0"/>
              <w:tabs>
                <w:tab w:val="left" w:pos="848"/>
              </w:tabs>
              <w:autoSpaceDE w:val="0"/>
              <w:autoSpaceDN w:val="0"/>
              <w:adjustRightInd w:val="0"/>
              <w:spacing w:after="0" w:line="240" w:lineRule="auto"/>
              <w:ind w:left="848" w:hanging="360"/>
              <w:rPr>
                <w:rFonts w:ascii="Arial" w:hAnsi="Arial" w:cs="Arial"/>
              </w:rPr>
            </w:pPr>
            <w:r w:rsidRPr="007004C9">
              <w:rPr>
                <w:rFonts w:ascii="Arial" w:hAnsi="Arial" w:cs="Arial"/>
                <w:b/>
                <w:bCs/>
                <w:color w:val="000000"/>
              </w:rPr>
              <w:t>5.</w:t>
            </w:r>
            <w:r w:rsidRPr="007004C9">
              <w:rPr>
                <w:rFonts w:ascii="Arial" w:hAnsi="Arial" w:cs="Arial"/>
              </w:rPr>
              <w:tab/>
            </w:r>
            <w:r w:rsidRPr="007004C9">
              <w:rPr>
                <w:rFonts w:ascii="Arial" w:hAnsi="Arial" w:cs="Arial"/>
                <w:b/>
                <w:bCs/>
                <w:color w:val="000000"/>
              </w:rPr>
              <w:t xml:space="preserve">Experience and knowledge in configuring Digital Workplace including: </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Configuration</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Service Request Management</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SRD Configuration</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SSO Configuration</w:t>
            </w:r>
          </w:p>
          <w:p w:rsidR="00A237B7" w:rsidRPr="007004C9" w:rsidRDefault="00A237B7">
            <w:pPr>
              <w:widowControl w:val="0"/>
              <w:autoSpaceDE w:val="0"/>
              <w:autoSpaceDN w:val="0"/>
              <w:adjustRightInd w:val="0"/>
              <w:spacing w:after="260" w:line="240" w:lineRule="auto"/>
              <w:ind w:left="1208" w:right="20"/>
              <w:rPr>
                <w:rFonts w:ascii="Arial" w:hAnsi="Arial" w:cs="Arial"/>
                <w:color w:val="000000"/>
              </w:rPr>
            </w:pPr>
          </w:p>
          <w:p w:rsidR="00A237B7" w:rsidRPr="007004C9" w:rsidRDefault="00A237B7">
            <w:pPr>
              <w:widowControl w:val="0"/>
              <w:tabs>
                <w:tab w:val="left" w:pos="848"/>
              </w:tabs>
              <w:autoSpaceDE w:val="0"/>
              <w:autoSpaceDN w:val="0"/>
              <w:adjustRightInd w:val="0"/>
              <w:spacing w:after="0" w:line="240" w:lineRule="auto"/>
              <w:ind w:left="848" w:hanging="360"/>
              <w:rPr>
                <w:rFonts w:ascii="Arial" w:hAnsi="Arial" w:cs="Arial"/>
              </w:rPr>
            </w:pPr>
            <w:r w:rsidRPr="007004C9">
              <w:rPr>
                <w:rFonts w:ascii="Arial" w:hAnsi="Arial" w:cs="Arial"/>
                <w:b/>
                <w:bCs/>
                <w:color w:val="000000"/>
              </w:rPr>
              <w:t>6.</w:t>
            </w:r>
            <w:r w:rsidRPr="007004C9">
              <w:rPr>
                <w:rFonts w:ascii="Arial" w:hAnsi="Arial" w:cs="Arial"/>
              </w:rPr>
              <w:tab/>
            </w:r>
            <w:r w:rsidRPr="007004C9">
              <w:rPr>
                <w:rFonts w:ascii="Arial" w:hAnsi="Arial" w:cs="Arial"/>
                <w:b/>
                <w:bCs/>
                <w:color w:val="000000"/>
              </w:rPr>
              <w:t>Essential Skills</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Advanced Configuration skills</w:t>
            </w:r>
          </w:p>
          <w:p w:rsidR="00A237B7" w:rsidRPr="007004C9" w:rsidRDefault="00A237B7">
            <w:pPr>
              <w:widowControl w:val="0"/>
              <w:tabs>
                <w:tab w:val="left" w:pos="128"/>
              </w:tabs>
              <w:autoSpaceDE w:val="0"/>
              <w:autoSpaceDN w:val="0"/>
              <w:adjustRightInd w:val="0"/>
              <w:spacing w:after="0" w:line="240" w:lineRule="auto"/>
              <w:ind w:left="128" w:firstLine="720"/>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Remedy Environment Management to include:</w:t>
            </w:r>
          </w:p>
          <w:p w:rsidR="00A237B7" w:rsidRPr="007004C9" w:rsidRDefault="00A237B7">
            <w:pPr>
              <w:widowControl w:val="0"/>
              <w:tabs>
                <w:tab w:val="left" w:pos="128"/>
              </w:tabs>
              <w:autoSpaceDE w:val="0"/>
              <w:autoSpaceDN w:val="0"/>
              <w:adjustRightInd w:val="0"/>
              <w:spacing w:after="0" w:line="240" w:lineRule="auto"/>
              <w:ind w:left="128" w:firstLine="1080"/>
              <w:rPr>
                <w:rFonts w:ascii="Arial" w:hAnsi="Arial" w:cs="Arial"/>
              </w:rPr>
            </w:pPr>
            <w:r w:rsidRPr="007004C9">
              <w:rPr>
                <w:rFonts w:ascii="Arial" w:hAnsi="Arial" w:cs="Arial"/>
                <w:color w:val="000000"/>
              </w:rPr>
              <w:t>a.</w:t>
            </w:r>
            <w:r w:rsidRPr="007004C9">
              <w:rPr>
                <w:rFonts w:ascii="Arial" w:hAnsi="Arial" w:cs="Arial"/>
              </w:rPr>
              <w:tab/>
            </w:r>
            <w:r w:rsidRPr="007004C9">
              <w:rPr>
                <w:rFonts w:ascii="Arial" w:hAnsi="Arial" w:cs="Arial"/>
                <w:color w:val="000000"/>
              </w:rPr>
              <w:t>Installs</w:t>
            </w:r>
          </w:p>
          <w:p w:rsidR="00A237B7" w:rsidRPr="007004C9" w:rsidRDefault="00A237B7">
            <w:pPr>
              <w:widowControl w:val="0"/>
              <w:tabs>
                <w:tab w:val="left" w:pos="128"/>
              </w:tabs>
              <w:autoSpaceDE w:val="0"/>
              <w:autoSpaceDN w:val="0"/>
              <w:adjustRightInd w:val="0"/>
              <w:spacing w:after="0" w:line="240" w:lineRule="auto"/>
              <w:ind w:left="128" w:firstLine="1080"/>
              <w:rPr>
                <w:rFonts w:ascii="Arial" w:hAnsi="Arial" w:cs="Arial"/>
              </w:rPr>
            </w:pPr>
            <w:r w:rsidRPr="007004C9">
              <w:rPr>
                <w:rFonts w:ascii="Arial" w:hAnsi="Arial" w:cs="Arial"/>
                <w:color w:val="000000"/>
              </w:rPr>
              <w:t>b.</w:t>
            </w:r>
            <w:r w:rsidRPr="007004C9">
              <w:rPr>
                <w:rFonts w:ascii="Arial" w:hAnsi="Arial" w:cs="Arial"/>
              </w:rPr>
              <w:tab/>
            </w:r>
            <w:r w:rsidRPr="007004C9">
              <w:rPr>
                <w:rFonts w:ascii="Arial" w:hAnsi="Arial" w:cs="Arial"/>
                <w:color w:val="000000"/>
              </w:rPr>
              <w:t>Patch Upgrade</w:t>
            </w:r>
          </w:p>
          <w:p w:rsidR="00A237B7" w:rsidRPr="007004C9" w:rsidRDefault="00A237B7">
            <w:pPr>
              <w:widowControl w:val="0"/>
              <w:tabs>
                <w:tab w:val="left" w:pos="128"/>
              </w:tabs>
              <w:autoSpaceDE w:val="0"/>
              <w:autoSpaceDN w:val="0"/>
              <w:adjustRightInd w:val="0"/>
              <w:spacing w:after="0" w:line="240" w:lineRule="auto"/>
              <w:ind w:left="128" w:firstLine="1080"/>
              <w:rPr>
                <w:rFonts w:ascii="Arial" w:hAnsi="Arial" w:cs="Arial"/>
              </w:rPr>
            </w:pPr>
            <w:r w:rsidRPr="007004C9">
              <w:rPr>
                <w:rFonts w:ascii="Arial" w:hAnsi="Arial" w:cs="Arial"/>
                <w:color w:val="000000"/>
              </w:rPr>
              <w:t>c.</w:t>
            </w:r>
            <w:r w:rsidRPr="007004C9">
              <w:rPr>
                <w:rFonts w:ascii="Arial" w:hAnsi="Arial" w:cs="Arial"/>
              </w:rPr>
              <w:tab/>
            </w:r>
            <w:r w:rsidRPr="007004C9">
              <w:rPr>
                <w:rFonts w:ascii="Arial" w:hAnsi="Arial" w:cs="Arial"/>
                <w:color w:val="000000"/>
              </w:rPr>
              <w:t>Live issue troubleshooting</w:t>
            </w:r>
          </w:p>
          <w:p w:rsidR="00A237B7" w:rsidRPr="007004C9" w:rsidRDefault="00A237B7">
            <w:pPr>
              <w:widowControl w:val="0"/>
              <w:autoSpaceDE w:val="0"/>
              <w:autoSpaceDN w:val="0"/>
              <w:adjustRightInd w:val="0"/>
              <w:spacing w:after="60" w:line="240" w:lineRule="auto"/>
              <w:ind w:left="1568" w:right="20"/>
              <w:rPr>
                <w:rFonts w:ascii="Arial" w:hAnsi="Arial" w:cs="Arial"/>
                <w:color w:val="000000"/>
              </w:rPr>
            </w:pPr>
          </w:p>
          <w:p w:rsidR="00A237B7" w:rsidRPr="007004C9" w:rsidRDefault="00A237B7">
            <w:pPr>
              <w:widowControl w:val="0"/>
              <w:tabs>
                <w:tab w:val="left" w:pos="848"/>
              </w:tabs>
              <w:autoSpaceDE w:val="0"/>
              <w:autoSpaceDN w:val="0"/>
              <w:adjustRightInd w:val="0"/>
              <w:spacing w:after="0" w:line="240" w:lineRule="auto"/>
              <w:ind w:left="848" w:hanging="360"/>
              <w:rPr>
                <w:rFonts w:ascii="Arial" w:hAnsi="Arial" w:cs="Arial"/>
              </w:rPr>
            </w:pPr>
            <w:r w:rsidRPr="007004C9">
              <w:rPr>
                <w:rFonts w:ascii="Arial" w:hAnsi="Arial" w:cs="Arial"/>
                <w:color w:val="000000"/>
              </w:rPr>
              <w:t>7.</w:t>
            </w:r>
            <w:r w:rsidRPr="007004C9">
              <w:rPr>
                <w:rFonts w:ascii="Arial" w:hAnsi="Arial" w:cs="Arial"/>
              </w:rPr>
              <w:tab/>
            </w:r>
            <w:r w:rsidRPr="007004C9">
              <w:rPr>
                <w:rFonts w:ascii="Arial" w:hAnsi="Arial" w:cs="Arial"/>
                <w:b/>
                <w:bCs/>
                <w:color w:val="000000"/>
              </w:rPr>
              <w:t>Qualification/Certification in</w:t>
            </w:r>
          </w:p>
          <w:p w:rsidR="00A237B7" w:rsidRPr="007004C9" w:rsidRDefault="00A237B7">
            <w:pPr>
              <w:widowControl w:val="0"/>
              <w:autoSpaceDE w:val="0"/>
              <w:autoSpaceDN w:val="0"/>
              <w:adjustRightInd w:val="0"/>
              <w:spacing w:after="60" w:line="240" w:lineRule="auto"/>
              <w:ind w:left="848" w:right="20"/>
              <w:rPr>
                <w:rFonts w:ascii="Arial" w:hAnsi="Arial" w:cs="Arial"/>
                <w:color w:val="000000"/>
              </w:rPr>
            </w:pPr>
          </w:p>
          <w:p w:rsidR="00A237B7" w:rsidRPr="007004C9" w:rsidRDefault="00A237B7">
            <w:pPr>
              <w:widowControl w:val="0"/>
              <w:autoSpaceDE w:val="0"/>
              <w:autoSpaceDN w:val="0"/>
              <w:adjustRightInd w:val="0"/>
              <w:spacing w:after="260" w:line="240" w:lineRule="auto"/>
              <w:ind w:left="128" w:right="20"/>
              <w:rPr>
                <w:rFonts w:ascii="Arial" w:hAnsi="Arial" w:cs="Arial"/>
                <w:color w:val="000000"/>
              </w:rPr>
            </w:pPr>
            <w:r w:rsidRPr="007004C9">
              <w:rPr>
                <w:rFonts w:ascii="Arial" w:hAnsi="Arial" w:cs="Arial"/>
                <w:color w:val="000000"/>
              </w:rPr>
              <w:t xml:space="preserve">           Relational Database technology.</w:t>
            </w:r>
          </w:p>
          <w:p w:rsidR="00A237B7" w:rsidRPr="007004C9" w:rsidRDefault="00A237B7">
            <w:pPr>
              <w:widowControl w:val="0"/>
              <w:autoSpaceDE w:val="0"/>
              <w:autoSpaceDN w:val="0"/>
              <w:adjustRightInd w:val="0"/>
              <w:spacing w:after="60" w:line="240" w:lineRule="auto"/>
              <w:ind w:left="128" w:right="20"/>
              <w:rPr>
                <w:rFonts w:ascii="Arial" w:hAnsi="Arial" w:cs="Arial"/>
                <w:color w:val="000000"/>
                <w:u w:val="single"/>
              </w:rPr>
            </w:pPr>
            <w:r w:rsidRPr="007004C9">
              <w:rPr>
                <w:rFonts w:ascii="Arial" w:hAnsi="Arial" w:cs="Arial"/>
                <w:b/>
                <w:bCs/>
                <w:color w:val="000000"/>
              </w:rPr>
              <w:t>Desirable</w:t>
            </w:r>
            <w:r w:rsidRPr="007004C9">
              <w:rPr>
                <w:rFonts w:ascii="Arial" w:hAnsi="Arial" w:cs="Arial"/>
                <w:color w:val="000000"/>
                <w:u w:val="single"/>
              </w:rPr>
              <w:t>:</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rsidP="00520595">
            <w:pPr>
              <w:widowControl w:val="0"/>
              <w:autoSpaceDE w:val="0"/>
              <w:autoSpaceDN w:val="0"/>
              <w:adjustRightInd w:val="0"/>
              <w:spacing w:after="0" w:line="240" w:lineRule="auto"/>
              <w:ind w:left="719" w:hanging="284"/>
              <w:rPr>
                <w:rFonts w:ascii="Arial" w:hAnsi="Arial" w:cs="Arial"/>
              </w:rPr>
            </w:pPr>
            <w:r w:rsidRPr="007004C9">
              <w:rPr>
                <w:rFonts w:ascii="Arial" w:hAnsi="Arial" w:cs="Arial"/>
              </w:rPr>
              <w:tab/>
            </w:r>
            <w:r w:rsidRPr="007004C9">
              <w:rPr>
                <w:rFonts w:ascii="Arial" w:hAnsi="Arial" w:cs="Arial"/>
                <w:color w:val="000000"/>
              </w:rPr>
              <w:t>Experience of working on MOD / Other Government Department systems infrastructure</w:t>
            </w:r>
          </w:p>
          <w:p w:rsidR="00A237B7" w:rsidRPr="007004C9" w:rsidRDefault="00A237B7" w:rsidP="00520595">
            <w:pPr>
              <w:widowControl w:val="0"/>
              <w:tabs>
                <w:tab w:val="left" w:pos="128"/>
              </w:tabs>
              <w:autoSpaceDE w:val="0"/>
              <w:autoSpaceDN w:val="0"/>
              <w:adjustRightInd w:val="0"/>
              <w:spacing w:after="0" w:line="240" w:lineRule="auto"/>
              <w:ind w:left="128" w:firstLine="307"/>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Experience of AI Transformation (for the CHIPS and HRMS integrations)</w:t>
            </w:r>
          </w:p>
          <w:p w:rsidR="00A237B7" w:rsidRPr="007004C9" w:rsidRDefault="00A237B7" w:rsidP="00520595">
            <w:pPr>
              <w:widowControl w:val="0"/>
              <w:tabs>
                <w:tab w:val="left" w:pos="128"/>
              </w:tabs>
              <w:autoSpaceDE w:val="0"/>
              <w:autoSpaceDN w:val="0"/>
              <w:adjustRightInd w:val="0"/>
              <w:spacing w:after="0" w:line="240" w:lineRule="auto"/>
              <w:ind w:left="128" w:firstLine="307"/>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Understand DBS Business Processes</w:t>
            </w:r>
          </w:p>
          <w:p w:rsidR="00A237B7" w:rsidRPr="007004C9" w:rsidRDefault="00A237B7" w:rsidP="00520595">
            <w:pPr>
              <w:widowControl w:val="0"/>
              <w:tabs>
                <w:tab w:val="left" w:pos="128"/>
              </w:tabs>
              <w:autoSpaceDE w:val="0"/>
              <w:autoSpaceDN w:val="0"/>
              <w:adjustRightInd w:val="0"/>
              <w:spacing w:after="0" w:line="240" w:lineRule="auto"/>
              <w:ind w:left="128" w:firstLine="307"/>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Understand KOFAX integration and configuration</w:t>
            </w:r>
          </w:p>
          <w:p w:rsidR="00A237B7" w:rsidRPr="007004C9" w:rsidRDefault="00A237B7" w:rsidP="00520595">
            <w:pPr>
              <w:widowControl w:val="0"/>
              <w:tabs>
                <w:tab w:val="left" w:pos="128"/>
              </w:tabs>
              <w:autoSpaceDE w:val="0"/>
              <w:autoSpaceDN w:val="0"/>
              <w:adjustRightInd w:val="0"/>
              <w:spacing w:after="0" w:line="240" w:lineRule="auto"/>
              <w:ind w:left="128" w:firstLine="307"/>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Remedy SSO experience</w:t>
            </w:r>
          </w:p>
          <w:p w:rsidR="00A237B7" w:rsidRPr="007004C9" w:rsidRDefault="00A237B7" w:rsidP="00520595">
            <w:pPr>
              <w:widowControl w:val="0"/>
              <w:tabs>
                <w:tab w:val="left" w:pos="128"/>
              </w:tabs>
              <w:autoSpaceDE w:val="0"/>
              <w:autoSpaceDN w:val="0"/>
              <w:adjustRightInd w:val="0"/>
              <w:spacing w:after="0" w:line="240" w:lineRule="auto"/>
              <w:ind w:left="128" w:firstLine="307"/>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Familiar with the DBS Casework solution</w:t>
            </w:r>
          </w:p>
          <w:p w:rsidR="00A237B7" w:rsidRPr="007004C9" w:rsidRDefault="00A237B7" w:rsidP="00520595">
            <w:pPr>
              <w:widowControl w:val="0"/>
              <w:tabs>
                <w:tab w:val="left" w:pos="128"/>
              </w:tabs>
              <w:autoSpaceDE w:val="0"/>
              <w:autoSpaceDN w:val="0"/>
              <w:adjustRightInd w:val="0"/>
              <w:spacing w:after="0" w:line="240" w:lineRule="auto"/>
              <w:ind w:left="128" w:firstLine="307"/>
              <w:rPr>
                <w:rFonts w:ascii="Arial" w:hAnsi="Arial" w:cs="Arial"/>
              </w:rPr>
            </w:pPr>
            <w:r w:rsidRPr="007004C9">
              <w:rPr>
                <w:rFonts w:ascii="Arial" w:hAnsi="Arial" w:cs="Arial"/>
                <w:color w:val="000000"/>
              </w:rPr>
              <w:t></w:t>
            </w:r>
            <w:r w:rsidRPr="007004C9">
              <w:rPr>
                <w:rFonts w:ascii="Arial" w:hAnsi="Arial" w:cs="Arial"/>
              </w:rPr>
              <w:tab/>
            </w:r>
            <w:r w:rsidRPr="007004C9">
              <w:rPr>
                <w:rFonts w:ascii="Arial" w:hAnsi="Arial" w:cs="Arial"/>
                <w:color w:val="000000"/>
              </w:rPr>
              <w:t>Knowledge of DBS archive solution</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b/>
                <w:bCs/>
                <w:color w:val="000000"/>
              </w:rPr>
            </w:pPr>
            <w:r w:rsidRPr="007004C9">
              <w:rPr>
                <w:rFonts w:ascii="Arial" w:hAnsi="Arial" w:cs="Arial"/>
                <w:b/>
                <w:bCs/>
                <w:color w:val="000000"/>
              </w:rPr>
              <w:t xml:space="preserve">RESPONSE / RESOLUTION requirement: </w:t>
            </w: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A response/resolution priority based on impact/urgency is required as follows:</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b/>
                <w:bCs/>
                <w:color w:val="000000"/>
              </w:rPr>
            </w:pPr>
            <w:r w:rsidRPr="007004C9">
              <w:rPr>
                <w:rFonts w:ascii="Arial" w:hAnsi="Arial" w:cs="Arial"/>
                <w:b/>
                <w:bCs/>
                <w:color w:val="000000"/>
              </w:rPr>
              <w:t xml:space="preserve">Priorities: </w:t>
            </w: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 xml:space="preserve">           Major      - full loss of service proposed resolution 4-8 hours.</w:t>
            </w: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 xml:space="preserve">           High        - 2 working days</w:t>
            </w: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 xml:space="preserve">           Routine   - 5 working days.</w:t>
            </w: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 xml:space="preserve">           General Enquiry   - 10 working days.</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Responses via e-mail or phone within standard office hours (Mon-Fri 9-5pm)</w:t>
            </w:r>
          </w:p>
          <w:p w:rsidR="00A237B7" w:rsidRPr="007004C9" w:rsidRDefault="00A237B7">
            <w:pPr>
              <w:widowControl w:val="0"/>
              <w:autoSpaceDE w:val="0"/>
              <w:autoSpaceDN w:val="0"/>
              <w:adjustRightInd w:val="0"/>
              <w:spacing w:after="60" w:line="240" w:lineRule="auto"/>
              <w:ind w:left="128" w:right="20"/>
              <w:rPr>
                <w:rFonts w:ascii="Arial" w:hAnsi="Arial" w:cs="Arial"/>
              </w:rPr>
            </w:pPr>
          </w:p>
          <w:p w:rsidR="009B573D" w:rsidRPr="007004C9" w:rsidRDefault="009B573D">
            <w:pPr>
              <w:widowControl w:val="0"/>
              <w:autoSpaceDE w:val="0"/>
              <w:autoSpaceDN w:val="0"/>
              <w:adjustRightInd w:val="0"/>
              <w:spacing w:after="60" w:line="240" w:lineRule="auto"/>
              <w:ind w:left="128" w:right="20"/>
              <w:rPr>
                <w:rFonts w:ascii="Arial" w:hAnsi="Arial" w:cs="Arial"/>
              </w:rPr>
            </w:pPr>
          </w:p>
          <w:p w:rsidR="00A237B7" w:rsidRPr="007004C9" w:rsidRDefault="00A237B7">
            <w:pPr>
              <w:widowControl w:val="0"/>
              <w:autoSpaceDE w:val="0"/>
              <w:autoSpaceDN w:val="0"/>
              <w:adjustRightInd w:val="0"/>
              <w:spacing w:after="60" w:line="240" w:lineRule="auto"/>
              <w:ind w:left="128" w:right="20"/>
              <w:rPr>
                <w:rFonts w:ascii="Arial" w:hAnsi="Arial" w:cs="Arial"/>
                <w:b/>
                <w:bCs/>
                <w:color w:val="000000"/>
              </w:rPr>
            </w:pPr>
            <w:r w:rsidRPr="007004C9">
              <w:rPr>
                <w:rFonts w:ascii="Arial" w:hAnsi="Arial" w:cs="Arial"/>
                <w:b/>
                <w:bCs/>
                <w:color w:val="000000"/>
              </w:rPr>
              <w:lastRenderedPageBreak/>
              <w:t>SERVICE REVIEW:</w:t>
            </w:r>
          </w:p>
          <w:p w:rsidR="00A237B7" w:rsidRPr="007004C9" w:rsidRDefault="00A237B7" w:rsidP="00646D52">
            <w:pPr>
              <w:widowControl w:val="0"/>
              <w:autoSpaceDE w:val="0"/>
              <w:autoSpaceDN w:val="0"/>
              <w:adjustRightInd w:val="0"/>
              <w:spacing w:after="60" w:line="240" w:lineRule="auto"/>
              <w:ind w:left="128" w:right="20"/>
              <w:rPr>
                <w:rFonts w:ascii="Arial" w:hAnsi="Arial" w:cs="Arial"/>
              </w:rPr>
            </w:pPr>
            <w:r w:rsidRPr="007004C9">
              <w:rPr>
                <w:rFonts w:ascii="Arial" w:hAnsi="Arial" w:cs="Arial"/>
                <w:color w:val="000000"/>
              </w:rPr>
              <w:t xml:space="preserve">Participation in a regular monthly service review of service and outstanding issues is required </w:t>
            </w:r>
          </w:p>
          <w:p w:rsidR="00A237B7" w:rsidRPr="007004C9" w:rsidRDefault="00A237B7">
            <w:pPr>
              <w:widowControl w:val="0"/>
              <w:autoSpaceDE w:val="0"/>
              <w:autoSpaceDN w:val="0"/>
              <w:adjustRightInd w:val="0"/>
              <w:spacing w:after="200" w:line="276" w:lineRule="auto"/>
              <w:ind w:left="120" w:right="114"/>
              <w:rPr>
                <w:rFonts w:ascii="Arial" w:hAnsi="Arial" w:cs="Arial"/>
              </w:rPr>
            </w:pPr>
          </w:p>
        </w:tc>
        <w:tc>
          <w:tcPr>
            <w:tcW w:w="35" w:type="dxa"/>
            <w:tcBorders>
              <w:top w:val="nil"/>
              <w:left w:val="single" w:sz="16" w:space="0" w:color="000000"/>
              <w:bottom w:val="nil"/>
              <w:right w:val="nil"/>
            </w:tcBorders>
            <w:shd w:val="clear" w:color="auto" w:fill="FFFFFF"/>
          </w:tcPr>
          <w:p w:rsidR="00A237B7" w:rsidRPr="007004C9" w:rsidRDefault="00A237B7">
            <w:pPr>
              <w:widowControl w:val="0"/>
              <w:autoSpaceDE w:val="0"/>
              <w:autoSpaceDN w:val="0"/>
              <w:adjustRightInd w:val="0"/>
              <w:spacing w:after="0" w:line="240" w:lineRule="auto"/>
              <w:ind w:left="128"/>
              <w:rPr>
                <w:rFonts w:ascii="Arial" w:hAnsi="Arial" w:cs="Arial"/>
              </w:rPr>
            </w:pPr>
          </w:p>
        </w:tc>
      </w:tr>
    </w:tbl>
    <w:p w:rsidR="00A237B7" w:rsidRPr="008545E7" w:rsidRDefault="00A237B7">
      <w:pPr>
        <w:widowControl w:val="0"/>
        <w:autoSpaceDE w:val="0"/>
        <w:autoSpaceDN w:val="0"/>
        <w:adjustRightInd w:val="0"/>
        <w:spacing w:after="60" w:line="240" w:lineRule="auto"/>
        <w:ind w:left="120"/>
        <w:rPr>
          <w:rFonts w:ascii="Arial" w:hAnsi="Arial" w:cs="Arial"/>
        </w:rPr>
      </w:pP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4. Service Levels and Performance/Milestones</w:t>
      </w:r>
    </w:p>
    <w:tbl>
      <w:tblPr>
        <w:tblW w:w="9696" w:type="dxa"/>
        <w:tblInd w:w="140" w:type="dxa"/>
        <w:tblLayout w:type="fixed"/>
        <w:tblCellMar>
          <w:left w:w="0" w:type="dxa"/>
          <w:right w:w="0" w:type="dxa"/>
        </w:tblCellMar>
        <w:tblLook w:val="0000" w:firstRow="0" w:lastRow="0" w:firstColumn="0" w:lastColumn="0" w:noHBand="0" w:noVBand="0"/>
      </w:tblPr>
      <w:tblGrid>
        <w:gridCol w:w="9656"/>
        <w:gridCol w:w="40"/>
      </w:tblGrid>
      <w:tr w:rsidR="00A237B7" w:rsidRPr="007004C9" w:rsidTr="006C3566">
        <w:tc>
          <w:tcPr>
            <w:tcW w:w="9661" w:type="dxa"/>
            <w:tcBorders>
              <w:top w:val="single" w:sz="16" w:space="0" w:color="000000"/>
              <w:left w:val="single" w:sz="16" w:space="0" w:color="000000"/>
              <w:bottom w:val="single" w:sz="16" w:space="0" w:color="000000"/>
              <w:right w:val="single" w:sz="16" w:space="0" w:color="000000"/>
            </w:tcBorders>
            <w:shd w:val="clear" w:color="auto" w:fill="FFFFFF"/>
          </w:tcPr>
          <w:p w:rsidR="00A237B7" w:rsidRPr="007004C9" w:rsidRDefault="00A237B7">
            <w:pPr>
              <w:widowControl w:val="0"/>
              <w:autoSpaceDE w:val="0"/>
              <w:autoSpaceDN w:val="0"/>
              <w:adjustRightInd w:val="0"/>
              <w:spacing w:after="60" w:line="240" w:lineRule="auto"/>
              <w:ind w:left="128" w:right="20"/>
              <w:rPr>
                <w:rFonts w:ascii="Arial" w:hAnsi="Arial" w:cs="Arial"/>
                <w:color w:val="000000"/>
              </w:rPr>
            </w:pPr>
            <w:r w:rsidRPr="007004C9">
              <w:rPr>
                <w:rFonts w:ascii="Arial" w:hAnsi="Arial" w:cs="Arial"/>
                <w:color w:val="000000"/>
              </w:rPr>
              <w:t xml:space="preserve">Participation in a regular monthly service review of service and outstanding issues is required </w:t>
            </w:r>
          </w:p>
          <w:p w:rsidR="00A237B7" w:rsidRPr="007004C9" w:rsidRDefault="00A237B7">
            <w:pPr>
              <w:widowControl w:val="0"/>
              <w:autoSpaceDE w:val="0"/>
              <w:autoSpaceDN w:val="0"/>
              <w:adjustRightInd w:val="0"/>
              <w:spacing w:after="0" w:line="240" w:lineRule="auto"/>
              <w:ind w:left="128" w:right="20"/>
              <w:jc w:val="center"/>
              <w:rPr>
                <w:rFonts w:ascii="Arial" w:hAnsi="Arial" w:cs="Arial"/>
              </w:rPr>
            </w:pPr>
          </w:p>
        </w:tc>
        <w:tc>
          <w:tcPr>
            <w:tcW w:w="35" w:type="dxa"/>
            <w:tcBorders>
              <w:top w:val="nil"/>
              <w:left w:val="single" w:sz="16" w:space="0" w:color="000000"/>
              <w:bottom w:val="nil"/>
              <w:right w:val="nil"/>
            </w:tcBorders>
            <w:shd w:val="clear" w:color="auto" w:fill="FFFFFF"/>
          </w:tcPr>
          <w:p w:rsidR="00A237B7" w:rsidRPr="007004C9" w:rsidRDefault="00A237B7">
            <w:pPr>
              <w:widowControl w:val="0"/>
              <w:autoSpaceDE w:val="0"/>
              <w:autoSpaceDN w:val="0"/>
              <w:adjustRightInd w:val="0"/>
              <w:spacing w:after="0" w:line="240" w:lineRule="auto"/>
              <w:ind w:left="128"/>
              <w:rPr>
                <w:rFonts w:ascii="Arial" w:hAnsi="Arial" w:cs="Arial"/>
              </w:rPr>
            </w:pPr>
          </w:p>
        </w:tc>
      </w:tr>
    </w:tbl>
    <w:p w:rsidR="00A237B7" w:rsidRPr="008545E7" w:rsidRDefault="00A237B7">
      <w:pPr>
        <w:widowControl w:val="0"/>
        <w:autoSpaceDE w:val="0"/>
        <w:autoSpaceDN w:val="0"/>
        <w:adjustRightInd w:val="0"/>
        <w:spacing w:after="60" w:line="240" w:lineRule="auto"/>
        <w:ind w:left="120"/>
        <w:rPr>
          <w:rFonts w:ascii="Arial" w:hAnsi="Arial" w:cs="Arial"/>
        </w:rPr>
      </w:pP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5. Security Requirements*</w:t>
      </w:r>
    </w:p>
    <w:tbl>
      <w:tblPr>
        <w:tblW w:w="0" w:type="auto"/>
        <w:tblInd w:w="140" w:type="dxa"/>
        <w:tblLayout w:type="fixed"/>
        <w:tblCellMar>
          <w:left w:w="0" w:type="dxa"/>
          <w:right w:w="0" w:type="dxa"/>
        </w:tblCellMar>
        <w:tblLook w:val="0000" w:firstRow="0" w:lastRow="0" w:firstColumn="0" w:lastColumn="0" w:noHBand="0" w:noVBand="0"/>
      </w:tblPr>
      <w:tblGrid>
        <w:gridCol w:w="9661"/>
        <w:gridCol w:w="250"/>
      </w:tblGrid>
      <w:tr w:rsidR="00A237B7" w:rsidRPr="007004C9" w:rsidTr="006C3566">
        <w:tc>
          <w:tcPr>
            <w:tcW w:w="9661" w:type="dxa"/>
            <w:tcBorders>
              <w:top w:val="single" w:sz="16" w:space="0" w:color="000000"/>
              <w:left w:val="single" w:sz="16" w:space="0" w:color="000000"/>
              <w:bottom w:val="single" w:sz="16" w:space="0" w:color="000000"/>
              <w:right w:val="single" w:sz="16" w:space="0" w:color="000000"/>
            </w:tcBorders>
            <w:shd w:val="clear" w:color="auto" w:fill="FFFFFF"/>
          </w:tcPr>
          <w:p w:rsidR="00A237B7" w:rsidRPr="007004C9" w:rsidRDefault="00A237B7">
            <w:pPr>
              <w:keepNext/>
              <w:widowControl w:val="0"/>
              <w:autoSpaceDE w:val="0"/>
              <w:autoSpaceDN w:val="0"/>
              <w:adjustRightInd w:val="0"/>
              <w:spacing w:before="200" w:after="200" w:line="240" w:lineRule="auto"/>
              <w:ind w:left="128" w:right="20"/>
              <w:rPr>
                <w:rFonts w:ascii="Arial" w:hAnsi="Arial" w:cs="Arial"/>
                <w:color w:val="000000"/>
              </w:rPr>
            </w:pPr>
          </w:p>
        </w:tc>
        <w:tc>
          <w:tcPr>
            <w:tcW w:w="250" w:type="dxa"/>
            <w:tcBorders>
              <w:top w:val="nil"/>
              <w:left w:val="single" w:sz="16" w:space="0" w:color="000000"/>
              <w:bottom w:val="nil"/>
              <w:right w:val="nil"/>
            </w:tcBorders>
            <w:shd w:val="clear" w:color="auto" w:fill="FFFFFF"/>
          </w:tcPr>
          <w:p w:rsidR="00A237B7" w:rsidRPr="007004C9" w:rsidRDefault="00A237B7">
            <w:pPr>
              <w:widowControl w:val="0"/>
              <w:autoSpaceDE w:val="0"/>
              <w:autoSpaceDN w:val="0"/>
              <w:adjustRightInd w:val="0"/>
              <w:spacing w:after="0" w:line="240" w:lineRule="auto"/>
              <w:ind w:left="128"/>
              <w:rPr>
                <w:rFonts w:ascii="Arial" w:hAnsi="Arial" w:cs="Arial"/>
              </w:rPr>
            </w:pPr>
          </w:p>
        </w:tc>
      </w:tr>
    </w:tbl>
    <w:p w:rsidR="00A237B7" w:rsidRPr="008545E7" w:rsidRDefault="00A237B7">
      <w:pPr>
        <w:widowControl w:val="0"/>
        <w:autoSpaceDE w:val="0"/>
        <w:autoSpaceDN w:val="0"/>
        <w:adjustRightInd w:val="0"/>
        <w:spacing w:after="60" w:line="240" w:lineRule="auto"/>
        <w:ind w:left="120"/>
        <w:rPr>
          <w:rFonts w:ascii="Arial" w:hAnsi="Arial" w:cs="Arial"/>
        </w:rPr>
      </w:pPr>
    </w:p>
    <w:tbl>
      <w:tblPr>
        <w:tblW w:w="0" w:type="auto"/>
        <w:tblInd w:w="120" w:type="dxa"/>
        <w:tblLayout w:type="fixed"/>
        <w:tblCellMar>
          <w:left w:w="0" w:type="dxa"/>
          <w:right w:w="0" w:type="dxa"/>
        </w:tblCellMar>
        <w:tblLook w:val="0000" w:firstRow="0" w:lastRow="0" w:firstColumn="0" w:lastColumn="0" w:noHBand="0" w:noVBand="0"/>
      </w:tblPr>
      <w:tblGrid>
        <w:gridCol w:w="4818"/>
        <w:gridCol w:w="709"/>
        <w:gridCol w:w="4276"/>
      </w:tblGrid>
      <w:tr w:rsidR="00A237B7" w:rsidRPr="007004C9" w:rsidTr="006C3566">
        <w:tc>
          <w:tcPr>
            <w:tcW w:w="4818" w:type="dxa"/>
            <w:tcBorders>
              <w:top w:val="nil"/>
              <w:left w:val="nil"/>
              <w:bottom w:val="single" w:sz="16" w:space="0" w:color="000000"/>
              <w:right w:val="nil"/>
            </w:tcBorders>
            <w:shd w:val="clear" w:color="auto" w:fill="FFFFFF"/>
          </w:tcPr>
          <w:p w:rsidR="00A237B7" w:rsidRPr="007004C9" w:rsidRDefault="00A237B7">
            <w:pPr>
              <w:widowControl w:val="0"/>
              <w:autoSpaceDE w:val="0"/>
              <w:autoSpaceDN w:val="0"/>
              <w:adjustRightInd w:val="0"/>
              <w:spacing w:after="60" w:line="240" w:lineRule="auto"/>
              <w:ind w:left="108"/>
              <w:rPr>
                <w:rFonts w:ascii="Arial" w:hAnsi="Arial" w:cs="Arial"/>
                <w:b/>
                <w:bCs/>
                <w:color w:val="000000"/>
                <w:u w:val="single"/>
              </w:rPr>
            </w:pPr>
            <w:r w:rsidRPr="007004C9">
              <w:rPr>
                <w:rFonts w:ascii="Arial" w:hAnsi="Arial" w:cs="Arial"/>
                <w:b/>
                <w:bCs/>
                <w:color w:val="000000"/>
                <w:u w:val="single"/>
              </w:rPr>
              <w:t>6. Delivery Information:</w:t>
            </w:r>
          </w:p>
          <w:p w:rsidR="00A237B7" w:rsidRPr="007004C9" w:rsidRDefault="00A237B7">
            <w:pPr>
              <w:widowControl w:val="0"/>
              <w:autoSpaceDE w:val="0"/>
              <w:autoSpaceDN w:val="0"/>
              <w:adjustRightInd w:val="0"/>
              <w:spacing w:after="60" w:line="240" w:lineRule="auto"/>
              <w:ind w:left="108"/>
              <w:rPr>
                <w:rFonts w:ascii="Arial" w:hAnsi="Arial" w:cs="Arial"/>
              </w:rPr>
            </w:pPr>
          </w:p>
          <w:p w:rsidR="00A237B7" w:rsidRPr="007004C9" w:rsidRDefault="00A237B7">
            <w:pPr>
              <w:widowControl w:val="0"/>
              <w:tabs>
                <w:tab w:val="left" w:pos="108"/>
              </w:tabs>
              <w:autoSpaceDE w:val="0"/>
              <w:autoSpaceDN w:val="0"/>
              <w:adjustRightInd w:val="0"/>
              <w:spacing w:after="0" w:line="240" w:lineRule="auto"/>
              <w:ind w:left="108"/>
              <w:rPr>
                <w:rFonts w:ascii="Arial" w:hAnsi="Arial" w:cs="Arial"/>
              </w:rPr>
            </w:pPr>
            <w:r w:rsidRPr="007004C9">
              <w:rPr>
                <w:rFonts w:ascii="Arial" w:hAnsi="Arial" w:cs="Arial"/>
                <w:color w:val="000000"/>
              </w:rPr>
              <w:t>A.</w:t>
            </w:r>
            <w:r w:rsidRPr="007004C9">
              <w:rPr>
                <w:rFonts w:ascii="Arial" w:hAnsi="Arial" w:cs="Arial"/>
              </w:rPr>
              <w:tab/>
            </w:r>
            <w:r w:rsidRPr="007004C9">
              <w:rPr>
                <w:rFonts w:ascii="Arial" w:hAnsi="Arial" w:cs="Arial"/>
                <w:b/>
                <w:bCs/>
                <w:color w:val="000000"/>
              </w:rPr>
              <w:t>Date Required</w:t>
            </w:r>
            <w:r w:rsidRPr="007004C9">
              <w:rPr>
                <w:rFonts w:ascii="Arial" w:hAnsi="Arial" w:cs="Arial"/>
                <w:color w:val="000000"/>
              </w:rPr>
              <w:t>*</w:t>
            </w:r>
            <w:r w:rsidRPr="007004C9">
              <w:rPr>
                <w:rFonts w:ascii="Arial" w:hAnsi="Arial" w:cs="Arial"/>
                <w:b/>
                <w:bCs/>
                <w:color w:val="000000"/>
              </w:rPr>
              <w:t>:</w:t>
            </w:r>
          </w:p>
          <w:p w:rsidR="00A237B7" w:rsidRPr="007004C9" w:rsidRDefault="00A237B7">
            <w:pPr>
              <w:widowControl w:val="0"/>
              <w:autoSpaceDE w:val="0"/>
              <w:autoSpaceDN w:val="0"/>
              <w:adjustRightInd w:val="0"/>
              <w:spacing w:after="60" w:line="240" w:lineRule="auto"/>
              <w:ind w:left="108"/>
              <w:rPr>
                <w:rFonts w:ascii="Arial" w:hAnsi="Arial" w:cs="Arial"/>
              </w:rPr>
            </w:pPr>
          </w:p>
        </w:tc>
        <w:tc>
          <w:tcPr>
            <w:tcW w:w="709" w:type="dxa"/>
            <w:tcBorders>
              <w:top w:val="nil"/>
              <w:left w:val="nil"/>
              <w:bottom w:val="nil"/>
              <w:right w:val="nil"/>
            </w:tcBorders>
            <w:shd w:val="clear" w:color="auto" w:fill="FFFFFF"/>
          </w:tcPr>
          <w:p w:rsidR="00A237B7" w:rsidRPr="007004C9" w:rsidRDefault="00A237B7">
            <w:pPr>
              <w:widowControl w:val="0"/>
              <w:autoSpaceDE w:val="0"/>
              <w:autoSpaceDN w:val="0"/>
              <w:adjustRightInd w:val="0"/>
              <w:spacing w:after="0" w:line="240" w:lineRule="auto"/>
              <w:ind w:left="126"/>
              <w:rPr>
                <w:rFonts w:ascii="Arial" w:hAnsi="Arial" w:cs="Arial"/>
              </w:rPr>
            </w:pPr>
          </w:p>
        </w:tc>
        <w:tc>
          <w:tcPr>
            <w:tcW w:w="4276" w:type="dxa"/>
            <w:tcBorders>
              <w:top w:val="nil"/>
              <w:left w:val="nil"/>
              <w:bottom w:val="single" w:sz="16" w:space="0" w:color="000000"/>
              <w:right w:val="nil"/>
            </w:tcBorders>
            <w:shd w:val="clear" w:color="auto" w:fill="FFFFFF"/>
          </w:tcPr>
          <w:p w:rsidR="00A237B7" w:rsidRPr="007004C9" w:rsidRDefault="00A237B7">
            <w:pPr>
              <w:widowControl w:val="0"/>
              <w:autoSpaceDE w:val="0"/>
              <w:autoSpaceDN w:val="0"/>
              <w:adjustRightInd w:val="0"/>
              <w:spacing w:after="60" w:line="240" w:lineRule="auto"/>
              <w:ind w:left="115"/>
              <w:rPr>
                <w:rFonts w:ascii="Arial" w:hAnsi="Arial" w:cs="Arial"/>
              </w:rPr>
            </w:pPr>
          </w:p>
          <w:p w:rsidR="00A237B7" w:rsidRPr="007004C9" w:rsidRDefault="00A237B7">
            <w:pPr>
              <w:widowControl w:val="0"/>
              <w:autoSpaceDE w:val="0"/>
              <w:autoSpaceDN w:val="0"/>
              <w:adjustRightInd w:val="0"/>
              <w:spacing w:after="60" w:line="240" w:lineRule="auto"/>
              <w:ind w:left="115"/>
              <w:rPr>
                <w:rFonts w:ascii="Arial" w:hAnsi="Arial" w:cs="Arial"/>
              </w:rPr>
            </w:pPr>
          </w:p>
          <w:p w:rsidR="00A237B7" w:rsidRPr="007004C9" w:rsidRDefault="00A237B7">
            <w:pPr>
              <w:widowControl w:val="0"/>
              <w:autoSpaceDE w:val="0"/>
              <w:autoSpaceDN w:val="0"/>
              <w:adjustRightInd w:val="0"/>
              <w:spacing w:after="60" w:line="240" w:lineRule="auto"/>
              <w:ind w:left="115"/>
              <w:rPr>
                <w:rFonts w:ascii="Arial" w:hAnsi="Arial" w:cs="Arial"/>
              </w:rPr>
            </w:pPr>
          </w:p>
          <w:p w:rsidR="00A237B7" w:rsidRPr="007004C9" w:rsidRDefault="00A237B7">
            <w:pPr>
              <w:widowControl w:val="0"/>
              <w:autoSpaceDE w:val="0"/>
              <w:autoSpaceDN w:val="0"/>
              <w:adjustRightInd w:val="0"/>
              <w:spacing w:after="0" w:line="240" w:lineRule="auto"/>
              <w:ind w:left="115"/>
              <w:rPr>
                <w:rFonts w:ascii="Arial" w:hAnsi="Arial" w:cs="Arial"/>
              </w:rPr>
            </w:pPr>
          </w:p>
        </w:tc>
      </w:tr>
      <w:tr w:rsidR="00A237B7" w:rsidRPr="007004C9" w:rsidTr="006C3566">
        <w:tc>
          <w:tcPr>
            <w:tcW w:w="9803"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A237B7" w:rsidRPr="007004C9" w:rsidRDefault="00A237B7">
            <w:pPr>
              <w:widowControl w:val="0"/>
              <w:autoSpaceDE w:val="0"/>
              <w:autoSpaceDN w:val="0"/>
              <w:adjustRightInd w:val="0"/>
              <w:spacing w:after="60" w:line="240" w:lineRule="auto"/>
              <w:ind w:left="128"/>
              <w:jc w:val="center"/>
              <w:rPr>
                <w:rFonts w:ascii="Arial" w:hAnsi="Arial" w:cs="Arial"/>
              </w:rPr>
            </w:pPr>
          </w:p>
          <w:p w:rsidR="00A237B7" w:rsidRPr="007004C9" w:rsidRDefault="00A237B7">
            <w:pPr>
              <w:widowControl w:val="0"/>
              <w:autoSpaceDE w:val="0"/>
              <w:autoSpaceDN w:val="0"/>
              <w:adjustRightInd w:val="0"/>
              <w:spacing w:after="60" w:line="240" w:lineRule="auto"/>
              <w:ind w:left="128"/>
              <w:jc w:val="center"/>
              <w:rPr>
                <w:rFonts w:ascii="Arial" w:hAnsi="Arial" w:cs="Arial"/>
                <w:i/>
                <w:iCs/>
                <w:color w:val="000000"/>
              </w:rPr>
            </w:pPr>
            <w:r w:rsidRPr="007004C9">
              <w:rPr>
                <w:rFonts w:ascii="Arial" w:hAnsi="Arial" w:cs="Arial"/>
                <w:i/>
                <w:iCs/>
                <w:color w:val="FF0000"/>
              </w:rPr>
              <w:t xml:space="preserve"> </w:t>
            </w:r>
            <w:r w:rsidR="00B3628E" w:rsidRPr="007004C9">
              <w:rPr>
                <w:rFonts w:ascii="Arial" w:hAnsi="Arial" w:cs="Arial"/>
                <w:i/>
                <w:iCs/>
                <w:color w:val="000000"/>
              </w:rPr>
              <w:t>1 February</w:t>
            </w:r>
            <w:r w:rsidRPr="007004C9">
              <w:rPr>
                <w:rFonts w:ascii="Arial" w:hAnsi="Arial" w:cs="Arial"/>
                <w:i/>
                <w:iCs/>
                <w:color w:val="000000"/>
              </w:rPr>
              <w:t xml:space="preserve"> 2021</w:t>
            </w:r>
          </w:p>
          <w:p w:rsidR="00A237B7" w:rsidRPr="007004C9" w:rsidRDefault="00A237B7">
            <w:pPr>
              <w:widowControl w:val="0"/>
              <w:autoSpaceDE w:val="0"/>
              <w:autoSpaceDN w:val="0"/>
              <w:adjustRightInd w:val="0"/>
              <w:spacing w:after="0" w:line="240" w:lineRule="auto"/>
              <w:ind w:left="128"/>
              <w:jc w:val="center"/>
              <w:rPr>
                <w:rFonts w:ascii="Arial" w:hAnsi="Arial" w:cs="Arial"/>
              </w:rPr>
            </w:pPr>
          </w:p>
        </w:tc>
      </w:tr>
    </w:tbl>
    <w:p w:rsidR="00A237B7" w:rsidRPr="008545E7" w:rsidRDefault="00A237B7">
      <w:pPr>
        <w:widowControl w:val="0"/>
        <w:autoSpaceDE w:val="0"/>
        <w:autoSpaceDN w:val="0"/>
        <w:adjustRightInd w:val="0"/>
        <w:spacing w:after="60" w:line="240" w:lineRule="auto"/>
        <w:ind w:left="120"/>
        <w:rPr>
          <w:rFonts w:ascii="Arial" w:hAnsi="Arial" w:cs="Arial"/>
        </w:rPr>
      </w:pPr>
    </w:p>
    <w:tbl>
      <w:tblPr>
        <w:tblW w:w="0" w:type="auto"/>
        <w:tblInd w:w="120" w:type="dxa"/>
        <w:tblLayout w:type="fixed"/>
        <w:tblCellMar>
          <w:left w:w="0" w:type="dxa"/>
          <w:right w:w="0" w:type="dxa"/>
        </w:tblCellMar>
        <w:tblLook w:val="0000" w:firstRow="0" w:lastRow="0" w:firstColumn="0" w:lastColumn="0" w:noHBand="0" w:noVBand="0"/>
      </w:tblPr>
      <w:tblGrid>
        <w:gridCol w:w="4760"/>
        <w:gridCol w:w="746"/>
        <w:gridCol w:w="4297"/>
      </w:tblGrid>
      <w:tr w:rsidR="00A237B7" w:rsidRPr="007004C9" w:rsidTr="006C3566">
        <w:tc>
          <w:tcPr>
            <w:tcW w:w="4760" w:type="dxa"/>
            <w:tcBorders>
              <w:top w:val="nil"/>
              <w:left w:val="nil"/>
              <w:bottom w:val="single" w:sz="16" w:space="0" w:color="000000"/>
              <w:right w:val="nil"/>
            </w:tcBorders>
            <w:shd w:val="clear" w:color="auto" w:fill="FFFFFF"/>
          </w:tcPr>
          <w:p w:rsidR="00A237B7" w:rsidRPr="007004C9" w:rsidRDefault="00A237B7">
            <w:pPr>
              <w:widowControl w:val="0"/>
              <w:autoSpaceDE w:val="0"/>
              <w:autoSpaceDN w:val="0"/>
              <w:adjustRightInd w:val="0"/>
              <w:spacing w:after="60" w:line="240" w:lineRule="auto"/>
              <w:ind w:left="108"/>
              <w:rPr>
                <w:rFonts w:ascii="Arial" w:hAnsi="Arial" w:cs="Arial"/>
              </w:rPr>
            </w:pPr>
            <w:r w:rsidRPr="007004C9">
              <w:rPr>
                <w:rFonts w:ascii="Arial" w:hAnsi="Arial" w:cs="Arial"/>
                <w:b/>
                <w:bCs/>
                <w:color w:val="000000"/>
              </w:rPr>
              <w:t xml:space="preserve">                B.</w:t>
            </w:r>
            <w:r w:rsidR="00FB1FF8" w:rsidRPr="007004C9">
              <w:rPr>
                <w:rFonts w:ascii="Arial" w:hAnsi="Arial" w:cs="Arial"/>
                <w:b/>
                <w:bCs/>
                <w:color w:val="000000"/>
              </w:rPr>
              <w:t xml:space="preserve"> </w:t>
            </w:r>
            <w:r w:rsidRPr="007004C9">
              <w:rPr>
                <w:rFonts w:ascii="Arial" w:hAnsi="Arial" w:cs="Arial"/>
                <w:b/>
                <w:bCs/>
                <w:color w:val="000000"/>
              </w:rPr>
              <w:t>Delivery Address*:</w:t>
            </w:r>
          </w:p>
        </w:tc>
        <w:tc>
          <w:tcPr>
            <w:tcW w:w="746" w:type="dxa"/>
            <w:tcBorders>
              <w:top w:val="nil"/>
              <w:left w:val="nil"/>
              <w:bottom w:val="nil"/>
              <w:right w:val="nil"/>
            </w:tcBorders>
            <w:shd w:val="clear" w:color="auto" w:fill="FFFFFF"/>
          </w:tcPr>
          <w:p w:rsidR="00A237B7" w:rsidRPr="007004C9" w:rsidRDefault="00A237B7">
            <w:pPr>
              <w:widowControl w:val="0"/>
              <w:autoSpaceDE w:val="0"/>
              <w:autoSpaceDN w:val="0"/>
              <w:adjustRightInd w:val="0"/>
              <w:spacing w:after="0" w:line="240" w:lineRule="auto"/>
              <w:ind w:left="108"/>
              <w:rPr>
                <w:rFonts w:ascii="Arial" w:hAnsi="Arial" w:cs="Arial"/>
              </w:rPr>
            </w:pPr>
          </w:p>
        </w:tc>
        <w:tc>
          <w:tcPr>
            <w:tcW w:w="4297" w:type="dxa"/>
            <w:tcBorders>
              <w:top w:val="nil"/>
              <w:left w:val="nil"/>
              <w:bottom w:val="single" w:sz="16" w:space="0" w:color="000000"/>
              <w:right w:val="nil"/>
            </w:tcBorders>
            <w:shd w:val="clear" w:color="auto" w:fill="FFFFFF"/>
          </w:tcPr>
          <w:p w:rsidR="00A237B7" w:rsidRPr="007004C9" w:rsidRDefault="00A237B7">
            <w:pPr>
              <w:widowControl w:val="0"/>
              <w:autoSpaceDE w:val="0"/>
              <w:autoSpaceDN w:val="0"/>
              <w:adjustRightInd w:val="0"/>
              <w:spacing w:after="60" w:line="240" w:lineRule="auto"/>
              <w:ind w:left="114"/>
              <w:rPr>
                <w:rFonts w:ascii="Arial" w:hAnsi="Arial" w:cs="Arial"/>
              </w:rPr>
            </w:pPr>
            <w:r w:rsidRPr="007004C9">
              <w:rPr>
                <w:rFonts w:ascii="Arial" w:hAnsi="Arial" w:cs="Arial"/>
                <w:b/>
                <w:bCs/>
                <w:color w:val="000000"/>
              </w:rPr>
              <w:t>C. Special Delivery Requirements (if any):</w:t>
            </w:r>
          </w:p>
        </w:tc>
      </w:tr>
      <w:tr w:rsidR="00A237B7" w:rsidRPr="007004C9" w:rsidTr="006C3566">
        <w:tc>
          <w:tcPr>
            <w:tcW w:w="4760" w:type="dxa"/>
            <w:tcBorders>
              <w:top w:val="single" w:sz="16" w:space="0" w:color="000000"/>
              <w:left w:val="single" w:sz="16" w:space="0" w:color="000000"/>
              <w:bottom w:val="single" w:sz="16" w:space="0" w:color="000000"/>
              <w:right w:val="single" w:sz="16" w:space="0" w:color="000000"/>
            </w:tcBorders>
            <w:shd w:val="clear" w:color="auto" w:fill="FFFFFF"/>
          </w:tcPr>
          <w:p w:rsidR="00A237B7" w:rsidRPr="007004C9" w:rsidRDefault="003D6216">
            <w:pPr>
              <w:widowControl w:val="0"/>
              <w:autoSpaceDE w:val="0"/>
              <w:autoSpaceDN w:val="0"/>
              <w:adjustRightInd w:val="0"/>
              <w:spacing w:after="60" w:line="240" w:lineRule="auto"/>
              <w:ind w:left="128"/>
              <w:jc w:val="center"/>
              <w:rPr>
                <w:rFonts w:ascii="Arial" w:hAnsi="Arial" w:cs="Arial"/>
                <w:i/>
                <w:iCs/>
                <w:color w:val="000000"/>
              </w:rPr>
            </w:pPr>
            <w:r>
              <w:rPr>
                <w:rFonts w:ascii="Arial" w:hAnsi="Arial" w:cs="Arial"/>
                <w:i/>
                <w:iCs/>
                <w:color w:val="000000"/>
              </w:rPr>
              <w:t>redacted</w:t>
            </w:r>
          </w:p>
          <w:p w:rsidR="00A237B7" w:rsidRPr="007004C9" w:rsidRDefault="00A237B7">
            <w:pPr>
              <w:widowControl w:val="0"/>
              <w:autoSpaceDE w:val="0"/>
              <w:autoSpaceDN w:val="0"/>
              <w:adjustRightInd w:val="0"/>
              <w:spacing w:after="0" w:line="240" w:lineRule="auto"/>
              <w:ind w:left="128" w:right="20"/>
              <w:rPr>
                <w:rFonts w:ascii="Arial" w:hAnsi="Arial" w:cs="Arial"/>
              </w:rPr>
            </w:pPr>
          </w:p>
        </w:tc>
        <w:tc>
          <w:tcPr>
            <w:tcW w:w="746" w:type="dxa"/>
            <w:tcBorders>
              <w:top w:val="nil"/>
              <w:left w:val="single" w:sz="16" w:space="0" w:color="000000"/>
              <w:bottom w:val="nil"/>
              <w:right w:val="single" w:sz="16" w:space="0" w:color="000000"/>
            </w:tcBorders>
            <w:shd w:val="clear" w:color="auto" w:fill="FFFFFF"/>
          </w:tcPr>
          <w:p w:rsidR="00A237B7" w:rsidRPr="007004C9" w:rsidRDefault="00A237B7">
            <w:pPr>
              <w:widowControl w:val="0"/>
              <w:autoSpaceDE w:val="0"/>
              <w:autoSpaceDN w:val="0"/>
              <w:adjustRightInd w:val="0"/>
              <w:spacing w:after="0" w:line="240" w:lineRule="auto"/>
              <w:ind w:left="128" w:right="14"/>
              <w:jc w:val="center"/>
              <w:rPr>
                <w:rFonts w:ascii="Arial" w:hAnsi="Arial" w:cs="Arial"/>
              </w:rPr>
            </w:pPr>
          </w:p>
        </w:tc>
        <w:tc>
          <w:tcPr>
            <w:tcW w:w="4297" w:type="dxa"/>
            <w:tcBorders>
              <w:top w:val="single" w:sz="16" w:space="0" w:color="000000"/>
              <w:left w:val="single" w:sz="16" w:space="0" w:color="000000"/>
              <w:bottom w:val="single" w:sz="16" w:space="0" w:color="000000"/>
              <w:right w:val="single" w:sz="16" w:space="0" w:color="000000"/>
            </w:tcBorders>
            <w:shd w:val="clear" w:color="auto" w:fill="FFFFFF"/>
          </w:tcPr>
          <w:p w:rsidR="00A237B7" w:rsidRPr="007004C9" w:rsidRDefault="00A237B7">
            <w:pPr>
              <w:widowControl w:val="0"/>
              <w:autoSpaceDE w:val="0"/>
              <w:autoSpaceDN w:val="0"/>
              <w:adjustRightInd w:val="0"/>
              <w:spacing w:after="60" w:line="240" w:lineRule="auto"/>
              <w:ind w:left="134"/>
              <w:jc w:val="center"/>
              <w:rPr>
                <w:rFonts w:ascii="Arial" w:hAnsi="Arial" w:cs="Arial"/>
                <w:i/>
                <w:iCs/>
                <w:color w:val="000000"/>
              </w:rPr>
            </w:pPr>
            <w:r w:rsidRPr="007004C9">
              <w:rPr>
                <w:rFonts w:ascii="Arial" w:hAnsi="Arial" w:cs="Arial"/>
                <w:i/>
                <w:iCs/>
                <w:color w:val="000000"/>
              </w:rPr>
              <w:t>------Insert here-------</w:t>
            </w:r>
          </w:p>
          <w:p w:rsidR="00A237B7" w:rsidRPr="007004C9" w:rsidRDefault="00A237B7">
            <w:pPr>
              <w:widowControl w:val="0"/>
              <w:autoSpaceDE w:val="0"/>
              <w:autoSpaceDN w:val="0"/>
              <w:adjustRightInd w:val="0"/>
              <w:spacing w:after="0" w:line="240" w:lineRule="auto"/>
              <w:ind w:left="134" w:right="10"/>
              <w:jc w:val="center"/>
              <w:rPr>
                <w:rFonts w:ascii="Arial" w:hAnsi="Arial" w:cs="Arial"/>
              </w:rPr>
            </w:pPr>
          </w:p>
        </w:tc>
      </w:tr>
    </w:tbl>
    <w:p w:rsidR="00A237B7" w:rsidRPr="008545E7" w:rsidRDefault="00A237B7">
      <w:pPr>
        <w:widowControl w:val="0"/>
        <w:autoSpaceDE w:val="0"/>
        <w:autoSpaceDN w:val="0"/>
        <w:adjustRightInd w:val="0"/>
        <w:spacing w:after="6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A237B7" w:rsidRPr="006514FE" w:rsidRDefault="00A237B7" w:rsidP="006514FE">
      <w:pPr>
        <w:widowControl w:val="0"/>
        <w:autoSpaceDE w:val="0"/>
        <w:autoSpaceDN w:val="0"/>
        <w:adjustRightInd w:val="0"/>
        <w:spacing w:after="0" w:line="240" w:lineRule="auto"/>
        <w:ind w:left="120"/>
        <w:jc w:val="center"/>
        <w:rPr>
          <w:rFonts w:ascii="Arial" w:hAnsi="Arial" w:cs="Arial"/>
          <w:b/>
          <w:bCs/>
        </w:rPr>
      </w:pPr>
      <w:r w:rsidRPr="008545E7">
        <w:rPr>
          <w:rFonts w:ascii="Arial" w:hAnsi="Arial" w:cs="Arial"/>
        </w:rPr>
        <w:br w:type="page"/>
      </w:r>
    </w:p>
    <w:p w:rsidR="006514FE" w:rsidRPr="007949CA" w:rsidRDefault="006514FE" w:rsidP="006514FE">
      <w:pPr>
        <w:widowControl w:val="0"/>
        <w:autoSpaceDE w:val="0"/>
        <w:autoSpaceDN w:val="0"/>
        <w:adjustRightInd w:val="0"/>
        <w:spacing w:after="0" w:line="240" w:lineRule="auto"/>
        <w:ind w:left="120"/>
        <w:rPr>
          <w:rFonts w:ascii="Arial" w:hAnsi="Arial" w:cs="Arial"/>
          <w:b/>
          <w:bCs/>
          <w:sz w:val="24"/>
          <w:szCs w:val="24"/>
          <w:u w:val="single"/>
        </w:rPr>
      </w:pPr>
      <w:r>
        <w:rPr>
          <w:rFonts w:ascii="Arial" w:hAnsi="Arial" w:cs="Arial"/>
        </w:rPr>
        <w:t xml:space="preserve">                                                                  </w:t>
      </w:r>
      <w:r w:rsidR="00807107" w:rsidRPr="007949CA">
        <w:rPr>
          <w:rFonts w:ascii="Arial" w:hAnsi="Arial" w:cs="Arial"/>
          <w:b/>
          <w:bCs/>
          <w:sz w:val="24"/>
          <w:szCs w:val="24"/>
          <w:u w:val="single"/>
        </w:rPr>
        <w:t xml:space="preserve">SCHEDULE </w:t>
      </w:r>
      <w:r w:rsidR="00C22113" w:rsidRPr="007949CA">
        <w:rPr>
          <w:rFonts w:ascii="Arial" w:hAnsi="Arial" w:cs="Arial"/>
          <w:b/>
          <w:bCs/>
          <w:sz w:val="24"/>
          <w:szCs w:val="24"/>
          <w:u w:val="single"/>
        </w:rPr>
        <w:t>3</w:t>
      </w:r>
    </w:p>
    <w:p w:rsidR="006514FE" w:rsidRDefault="006514FE">
      <w:pPr>
        <w:widowControl w:val="0"/>
        <w:autoSpaceDE w:val="0"/>
        <w:autoSpaceDN w:val="0"/>
        <w:adjustRightInd w:val="0"/>
        <w:spacing w:after="0" w:line="240" w:lineRule="auto"/>
        <w:ind w:left="120"/>
        <w:rPr>
          <w:rFonts w:ascii="Arial" w:hAnsi="Arial" w:cs="Arial"/>
        </w:rPr>
      </w:pPr>
    </w:p>
    <w:p w:rsidR="00807107" w:rsidRPr="006514FE" w:rsidRDefault="006514FE">
      <w:pPr>
        <w:widowControl w:val="0"/>
        <w:autoSpaceDE w:val="0"/>
        <w:autoSpaceDN w:val="0"/>
        <w:adjustRightInd w:val="0"/>
        <w:spacing w:after="0" w:line="240" w:lineRule="auto"/>
        <w:ind w:left="120"/>
        <w:rPr>
          <w:rFonts w:ascii="Arial" w:hAnsi="Arial" w:cs="Arial"/>
          <w:b/>
          <w:bCs/>
          <w:sz w:val="24"/>
          <w:szCs w:val="24"/>
          <w:u w:val="single"/>
        </w:rPr>
      </w:pPr>
      <w:r>
        <w:rPr>
          <w:rFonts w:ascii="Arial" w:hAnsi="Arial" w:cs="Arial"/>
        </w:rPr>
        <w:t xml:space="preserve">                                                              </w:t>
      </w:r>
      <w:r w:rsidR="00807107">
        <w:rPr>
          <w:rFonts w:ascii="Arial" w:hAnsi="Arial" w:cs="Arial"/>
        </w:rPr>
        <w:t xml:space="preserve"> </w:t>
      </w:r>
      <w:r w:rsidRPr="006514FE">
        <w:rPr>
          <w:rFonts w:ascii="Arial" w:hAnsi="Arial" w:cs="Arial"/>
          <w:b/>
          <w:bCs/>
          <w:sz w:val="24"/>
          <w:szCs w:val="24"/>
          <w:u w:val="single"/>
        </w:rPr>
        <w:t>Pricing Schedule</w:t>
      </w:r>
    </w:p>
    <w:p w:rsidR="006514FE" w:rsidRDefault="006514FE">
      <w:pPr>
        <w:widowControl w:val="0"/>
        <w:autoSpaceDE w:val="0"/>
        <w:autoSpaceDN w:val="0"/>
        <w:adjustRightInd w:val="0"/>
        <w:spacing w:after="0" w:line="240" w:lineRule="auto"/>
        <w:ind w:left="120"/>
        <w:rPr>
          <w:rFonts w:ascii="Arial" w:hAnsi="Arial" w:cs="Arial"/>
        </w:rPr>
      </w:pPr>
    </w:p>
    <w:p w:rsidR="006514FE" w:rsidRPr="00D1558E" w:rsidRDefault="006514FE" w:rsidP="006514FE">
      <w:pPr>
        <w:widowControl w:val="0"/>
        <w:spacing w:before="1" w:after="0" w:line="240" w:lineRule="auto"/>
        <w:ind w:left="711" w:right="1177"/>
        <w:jc w:val="center"/>
        <w:rPr>
          <w:rFonts w:ascii="Arial" w:hAnsi="Arial" w:cs="Arial"/>
          <w:b/>
          <w:sz w:val="36"/>
          <w:szCs w:val="36"/>
          <w:lang w:eastAsia="en-US"/>
        </w:rPr>
      </w:pPr>
      <w:r w:rsidRPr="00D1558E">
        <w:rPr>
          <w:rFonts w:ascii="Arial" w:hAnsi="Arial" w:cs="Arial"/>
          <w:b/>
          <w:sz w:val="36"/>
          <w:szCs w:val="36"/>
          <w:lang w:eastAsia="en-US"/>
        </w:rPr>
        <w:t>Annual Renewal of BMC Remedy Software Licence Support and Maintenance Package for Defence Business Services (DBS)</w:t>
      </w:r>
    </w:p>
    <w:p w:rsidR="006514FE" w:rsidRDefault="006514FE">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555"/>
        <w:gridCol w:w="3462"/>
        <w:gridCol w:w="1976"/>
        <w:gridCol w:w="1976"/>
      </w:tblGrid>
      <w:tr w:rsidR="008A5C01" w:rsidRPr="007004C9" w:rsidTr="007004C9">
        <w:tc>
          <w:tcPr>
            <w:tcW w:w="981"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b/>
                <w:bCs/>
                <w:sz w:val="24"/>
                <w:szCs w:val="24"/>
              </w:rPr>
            </w:pPr>
            <w:r w:rsidRPr="007004C9">
              <w:rPr>
                <w:rFonts w:ascii="Arial" w:hAnsi="Arial" w:cs="Arial"/>
                <w:b/>
                <w:bCs/>
                <w:sz w:val="24"/>
                <w:szCs w:val="24"/>
              </w:rPr>
              <w:t>Quantity</w:t>
            </w:r>
          </w:p>
        </w:tc>
        <w:tc>
          <w:tcPr>
            <w:tcW w:w="1559"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b/>
                <w:bCs/>
                <w:sz w:val="24"/>
                <w:szCs w:val="24"/>
              </w:rPr>
            </w:pPr>
            <w:r w:rsidRPr="007004C9">
              <w:rPr>
                <w:rFonts w:ascii="Arial" w:hAnsi="Arial" w:cs="Arial"/>
                <w:b/>
                <w:bCs/>
                <w:sz w:val="24"/>
                <w:szCs w:val="24"/>
              </w:rPr>
              <w:t>Part Number</w:t>
            </w:r>
          </w:p>
        </w:tc>
        <w:tc>
          <w:tcPr>
            <w:tcW w:w="3564"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b/>
                <w:bCs/>
                <w:sz w:val="24"/>
                <w:szCs w:val="24"/>
              </w:rPr>
            </w:pPr>
            <w:r w:rsidRPr="007004C9">
              <w:rPr>
                <w:rFonts w:ascii="Arial" w:hAnsi="Arial" w:cs="Arial"/>
                <w:b/>
                <w:bCs/>
                <w:sz w:val="24"/>
                <w:szCs w:val="24"/>
              </w:rPr>
              <w:t>Description</w:t>
            </w:r>
          </w:p>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b/>
                <w:bCs/>
                <w:sz w:val="24"/>
                <w:szCs w:val="24"/>
              </w:rPr>
            </w:pPr>
          </w:p>
        </w:tc>
        <w:tc>
          <w:tcPr>
            <w:tcW w:w="2028"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b/>
                <w:bCs/>
                <w:sz w:val="24"/>
                <w:szCs w:val="24"/>
              </w:rPr>
            </w:pPr>
            <w:r w:rsidRPr="007004C9">
              <w:rPr>
                <w:rFonts w:ascii="Arial" w:hAnsi="Arial" w:cs="Arial"/>
                <w:b/>
                <w:bCs/>
                <w:sz w:val="24"/>
                <w:szCs w:val="24"/>
              </w:rPr>
              <w:t>Unit Price</w:t>
            </w:r>
          </w:p>
        </w:tc>
        <w:tc>
          <w:tcPr>
            <w:tcW w:w="2028"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b/>
                <w:bCs/>
                <w:sz w:val="24"/>
                <w:szCs w:val="24"/>
              </w:rPr>
            </w:pPr>
            <w:r w:rsidRPr="007004C9">
              <w:rPr>
                <w:rFonts w:ascii="Arial" w:hAnsi="Arial" w:cs="Arial"/>
                <w:b/>
                <w:bCs/>
                <w:sz w:val="24"/>
                <w:szCs w:val="24"/>
              </w:rPr>
              <w:t>Total Price</w:t>
            </w:r>
          </w:p>
        </w:tc>
      </w:tr>
      <w:tr w:rsidR="008A5C01" w:rsidRPr="007004C9" w:rsidTr="007004C9">
        <w:tc>
          <w:tcPr>
            <w:tcW w:w="981"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7004C9">
              <w:rPr>
                <w:rFonts w:ascii="Arial" w:hAnsi="Arial" w:cs="Arial"/>
                <w:color w:val="000000"/>
                <w:sz w:val="20"/>
                <w:szCs w:val="20"/>
              </w:rPr>
              <w:t>5</w:t>
            </w:r>
          </w:p>
        </w:tc>
        <w:tc>
          <w:tcPr>
            <w:tcW w:w="1559"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7004C9">
              <w:rPr>
                <w:rFonts w:ascii="Arial" w:hAnsi="Arial" w:cs="Arial"/>
                <w:color w:val="000000"/>
                <w:sz w:val="20"/>
                <w:szCs w:val="20"/>
              </w:rPr>
              <w:t xml:space="preserve">LAV36.0.0.00  </w:t>
            </w:r>
          </w:p>
        </w:tc>
        <w:tc>
          <w:tcPr>
            <w:tcW w:w="3564" w:type="dxa"/>
            <w:tcBorders>
              <w:left w:val="nil"/>
            </w:tcBorders>
            <w:shd w:val="clear" w:color="auto" w:fill="auto"/>
          </w:tcPr>
          <w:p w:rsidR="008A5C01" w:rsidRPr="007004C9" w:rsidRDefault="008A5C01" w:rsidP="007004C9">
            <w:pPr>
              <w:widowControl w:val="0"/>
              <w:overflowPunct w:val="0"/>
              <w:autoSpaceDE w:val="0"/>
              <w:autoSpaceDN w:val="0"/>
              <w:adjustRightInd w:val="0"/>
              <w:spacing w:after="0" w:line="240" w:lineRule="auto"/>
              <w:textAlignment w:val="baseline"/>
              <w:rPr>
                <w:rFonts w:ascii="Arial" w:hAnsi="Arial" w:cs="Arial"/>
                <w:color w:val="000000"/>
                <w:sz w:val="20"/>
                <w:szCs w:val="20"/>
              </w:rPr>
            </w:pPr>
            <w:r w:rsidRPr="007004C9">
              <w:rPr>
                <w:rFonts w:ascii="Arial" w:hAnsi="Arial" w:cs="Arial"/>
                <w:color w:val="000000"/>
                <w:sz w:val="20"/>
                <w:szCs w:val="20"/>
              </w:rPr>
              <w:t>BMC Atrium Service Level Management - User Lsn Add-on</w:t>
            </w:r>
          </w:p>
          <w:p w:rsidR="008A5C01" w:rsidRPr="007004C9" w:rsidRDefault="008A5C01" w:rsidP="007004C9">
            <w:pPr>
              <w:widowControl w:val="0"/>
              <w:overflowPunct w:val="0"/>
              <w:autoSpaceDE w:val="0"/>
              <w:autoSpaceDN w:val="0"/>
              <w:adjustRightInd w:val="0"/>
              <w:spacing w:after="0" w:line="240" w:lineRule="auto"/>
              <w:textAlignment w:val="baseline"/>
              <w:rPr>
                <w:rFonts w:ascii="Arial" w:hAnsi="Arial" w:cs="Arial"/>
                <w:sz w:val="20"/>
                <w:szCs w:val="20"/>
              </w:rPr>
            </w:pPr>
          </w:p>
        </w:tc>
        <w:tc>
          <w:tcPr>
            <w:tcW w:w="2028" w:type="dxa"/>
            <w:shd w:val="clear" w:color="auto" w:fill="auto"/>
          </w:tcPr>
          <w:p w:rsidR="008A5C01" w:rsidRPr="003D6216" w:rsidRDefault="003D6216" w:rsidP="007004C9">
            <w:pPr>
              <w:widowControl w:val="0"/>
              <w:overflowPunct w:val="0"/>
              <w:autoSpaceDE w:val="0"/>
              <w:autoSpaceDN w:val="0"/>
              <w:adjustRightInd w:val="0"/>
              <w:spacing w:after="0" w:line="240" w:lineRule="auto"/>
              <w:textAlignment w:val="baseline"/>
              <w:rPr>
                <w:rFonts w:ascii="Arial" w:hAnsi="Arial" w:cs="Arial"/>
                <w:sz w:val="20"/>
                <w:szCs w:val="20"/>
              </w:rPr>
            </w:pPr>
            <w:r w:rsidRPr="003D6216">
              <w:rPr>
                <w:rFonts w:ascii="Arial" w:hAnsi="Arial" w:cs="Arial"/>
                <w:sz w:val="20"/>
                <w:szCs w:val="20"/>
              </w:rPr>
              <w:t>redacted</w:t>
            </w:r>
          </w:p>
        </w:tc>
        <w:tc>
          <w:tcPr>
            <w:tcW w:w="2028" w:type="dxa"/>
            <w:shd w:val="clear" w:color="auto" w:fill="auto"/>
          </w:tcPr>
          <w:p w:rsidR="008A5C01" w:rsidRPr="003D6216"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3D6216">
              <w:rPr>
                <w:rFonts w:ascii="Arial" w:hAnsi="Arial" w:cs="Arial"/>
                <w:color w:val="000000"/>
                <w:sz w:val="20"/>
                <w:szCs w:val="20"/>
              </w:rPr>
              <w:t xml:space="preserve"> </w:t>
            </w:r>
            <w:r w:rsidR="003D6216" w:rsidRPr="003D6216">
              <w:rPr>
                <w:rFonts w:ascii="Arial" w:hAnsi="Arial" w:cs="Arial"/>
                <w:color w:val="000000"/>
                <w:sz w:val="20"/>
                <w:szCs w:val="20"/>
              </w:rPr>
              <w:t>redacted</w:t>
            </w:r>
          </w:p>
        </w:tc>
      </w:tr>
      <w:tr w:rsidR="008A5C01" w:rsidRPr="007004C9" w:rsidTr="007004C9">
        <w:tc>
          <w:tcPr>
            <w:tcW w:w="981"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7004C9">
              <w:rPr>
                <w:rFonts w:ascii="Arial" w:hAnsi="Arial" w:cs="Arial"/>
                <w:color w:val="000000"/>
                <w:sz w:val="20"/>
                <w:szCs w:val="20"/>
              </w:rPr>
              <w:t>75</w:t>
            </w:r>
          </w:p>
        </w:tc>
        <w:tc>
          <w:tcPr>
            <w:tcW w:w="1559"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7004C9">
              <w:rPr>
                <w:rFonts w:ascii="Arial" w:hAnsi="Arial" w:cs="Arial"/>
                <w:color w:val="000000"/>
                <w:sz w:val="20"/>
                <w:szCs w:val="20"/>
              </w:rPr>
              <w:t xml:space="preserve">LAW42.0.0.00 </w:t>
            </w:r>
          </w:p>
        </w:tc>
        <w:tc>
          <w:tcPr>
            <w:tcW w:w="3564" w:type="dxa"/>
            <w:shd w:val="clear" w:color="auto" w:fill="auto"/>
          </w:tcPr>
          <w:p w:rsidR="008A5C01" w:rsidRPr="007004C9" w:rsidRDefault="008A5C01" w:rsidP="007004C9">
            <w:pPr>
              <w:widowControl w:val="0"/>
              <w:overflowPunct w:val="0"/>
              <w:autoSpaceDE w:val="0"/>
              <w:autoSpaceDN w:val="0"/>
              <w:adjustRightInd w:val="0"/>
              <w:spacing w:after="0" w:line="240" w:lineRule="auto"/>
              <w:textAlignment w:val="baseline"/>
              <w:rPr>
                <w:rFonts w:ascii="Arial" w:hAnsi="Arial" w:cs="Arial"/>
                <w:color w:val="000000"/>
                <w:sz w:val="20"/>
                <w:szCs w:val="20"/>
              </w:rPr>
            </w:pPr>
            <w:r w:rsidRPr="007004C9">
              <w:rPr>
                <w:rFonts w:ascii="Arial" w:hAnsi="Arial" w:cs="Arial"/>
                <w:color w:val="000000"/>
                <w:sz w:val="20"/>
                <w:szCs w:val="20"/>
              </w:rPr>
              <w:t>BMC Change Management - Floating User License Add-on</w:t>
            </w:r>
          </w:p>
          <w:p w:rsidR="008A5C01" w:rsidRPr="007004C9" w:rsidRDefault="008A5C01" w:rsidP="007004C9">
            <w:pPr>
              <w:widowControl w:val="0"/>
              <w:overflowPunct w:val="0"/>
              <w:autoSpaceDE w:val="0"/>
              <w:autoSpaceDN w:val="0"/>
              <w:adjustRightInd w:val="0"/>
              <w:spacing w:after="0" w:line="240" w:lineRule="auto"/>
              <w:textAlignment w:val="baseline"/>
              <w:rPr>
                <w:rFonts w:ascii="Arial" w:hAnsi="Arial" w:cs="Arial"/>
                <w:sz w:val="20"/>
                <w:szCs w:val="20"/>
              </w:rPr>
            </w:pPr>
          </w:p>
        </w:tc>
        <w:tc>
          <w:tcPr>
            <w:tcW w:w="2028" w:type="dxa"/>
            <w:shd w:val="clear" w:color="auto" w:fill="auto"/>
          </w:tcPr>
          <w:p w:rsidR="008A5C01" w:rsidRPr="003D6216" w:rsidRDefault="003D6216" w:rsidP="007004C9">
            <w:pPr>
              <w:widowControl w:val="0"/>
              <w:overflowPunct w:val="0"/>
              <w:autoSpaceDE w:val="0"/>
              <w:autoSpaceDN w:val="0"/>
              <w:adjustRightInd w:val="0"/>
              <w:spacing w:after="0" w:line="240" w:lineRule="auto"/>
              <w:textAlignment w:val="baseline"/>
              <w:rPr>
                <w:rFonts w:ascii="Arial" w:hAnsi="Arial" w:cs="Arial"/>
                <w:sz w:val="20"/>
                <w:szCs w:val="20"/>
              </w:rPr>
            </w:pPr>
            <w:r w:rsidRPr="003D6216">
              <w:rPr>
                <w:rFonts w:ascii="Arial" w:hAnsi="Arial" w:cs="Arial"/>
                <w:sz w:val="20"/>
                <w:szCs w:val="20"/>
              </w:rPr>
              <w:t>redacted</w:t>
            </w:r>
          </w:p>
        </w:tc>
        <w:tc>
          <w:tcPr>
            <w:tcW w:w="2028" w:type="dxa"/>
            <w:shd w:val="clear" w:color="auto" w:fill="auto"/>
          </w:tcPr>
          <w:p w:rsidR="008A5C01" w:rsidRPr="003D6216"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3D6216">
              <w:rPr>
                <w:rFonts w:ascii="Arial" w:hAnsi="Arial" w:cs="Arial"/>
                <w:color w:val="000000"/>
                <w:sz w:val="20"/>
                <w:szCs w:val="20"/>
              </w:rPr>
              <w:t xml:space="preserve"> </w:t>
            </w:r>
            <w:r w:rsidR="003D6216" w:rsidRPr="003D6216">
              <w:rPr>
                <w:rFonts w:ascii="Arial" w:hAnsi="Arial" w:cs="Arial"/>
                <w:color w:val="000000"/>
                <w:sz w:val="20"/>
                <w:szCs w:val="20"/>
              </w:rPr>
              <w:t>redacted</w:t>
            </w:r>
          </w:p>
        </w:tc>
      </w:tr>
      <w:tr w:rsidR="008A5C01" w:rsidRPr="007004C9" w:rsidTr="007004C9">
        <w:tc>
          <w:tcPr>
            <w:tcW w:w="981"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7004C9">
              <w:rPr>
                <w:rFonts w:ascii="Arial" w:hAnsi="Arial" w:cs="Arial"/>
                <w:color w:val="000000"/>
                <w:sz w:val="20"/>
                <w:szCs w:val="20"/>
              </w:rPr>
              <w:t>50</w:t>
            </w:r>
          </w:p>
        </w:tc>
        <w:tc>
          <w:tcPr>
            <w:tcW w:w="1559"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7004C9">
              <w:rPr>
                <w:rFonts w:ascii="Arial" w:hAnsi="Arial" w:cs="Arial"/>
                <w:color w:val="000000"/>
                <w:sz w:val="20"/>
                <w:szCs w:val="20"/>
              </w:rPr>
              <w:t xml:space="preserve">LAV33.0.0.00 </w:t>
            </w:r>
          </w:p>
        </w:tc>
        <w:tc>
          <w:tcPr>
            <w:tcW w:w="3564" w:type="dxa"/>
            <w:shd w:val="clear" w:color="auto" w:fill="auto"/>
          </w:tcPr>
          <w:p w:rsidR="008A5C01" w:rsidRPr="007004C9" w:rsidRDefault="008A5C01" w:rsidP="007004C9">
            <w:pPr>
              <w:widowControl w:val="0"/>
              <w:overflowPunct w:val="0"/>
              <w:autoSpaceDE w:val="0"/>
              <w:autoSpaceDN w:val="0"/>
              <w:adjustRightInd w:val="0"/>
              <w:spacing w:after="0" w:line="240" w:lineRule="auto"/>
              <w:textAlignment w:val="baseline"/>
              <w:rPr>
                <w:rFonts w:ascii="Arial" w:hAnsi="Arial" w:cs="Arial"/>
                <w:color w:val="000000"/>
                <w:sz w:val="20"/>
                <w:szCs w:val="20"/>
              </w:rPr>
            </w:pPr>
            <w:r w:rsidRPr="007004C9">
              <w:rPr>
                <w:rFonts w:ascii="Arial" w:hAnsi="Arial" w:cs="Arial"/>
                <w:color w:val="000000"/>
                <w:sz w:val="20"/>
                <w:szCs w:val="20"/>
              </w:rPr>
              <w:t>BMC Change Management - User License Add-on</w:t>
            </w:r>
          </w:p>
          <w:p w:rsidR="008A5C01" w:rsidRPr="007004C9" w:rsidRDefault="008A5C01" w:rsidP="007004C9">
            <w:pPr>
              <w:widowControl w:val="0"/>
              <w:overflowPunct w:val="0"/>
              <w:autoSpaceDE w:val="0"/>
              <w:autoSpaceDN w:val="0"/>
              <w:adjustRightInd w:val="0"/>
              <w:spacing w:after="0" w:line="240" w:lineRule="auto"/>
              <w:textAlignment w:val="baseline"/>
              <w:rPr>
                <w:rFonts w:ascii="Arial" w:hAnsi="Arial" w:cs="Arial"/>
                <w:sz w:val="20"/>
                <w:szCs w:val="20"/>
              </w:rPr>
            </w:pPr>
          </w:p>
        </w:tc>
        <w:tc>
          <w:tcPr>
            <w:tcW w:w="2028" w:type="dxa"/>
            <w:shd w:val="clear" w:color="auto" w:fill="auto"/>
          </w:tcPr>
          <w:p w:rsidR="008A5C01" w:rsidRPr="003D6216" w:rsidRDefault="003D6216" w:rsidP="007004C9">
            <w:pPr>
              <w:widowControl w:val="0"/>
              <w:overflowPunct w:val="0"/>
              <w:autoSpaceDE w:val="0"/>
              <w:autoSpaceDN w:val="0"/>
              <w:adjustRightInd w:val="0"/>
              <w:spacing w:after="0" w:line="240" w:lineRule="auto"/>
              <w:textAlignment w:val="baseline"/>
              <w:rPr>
                <w:rFonts w:ascii="Arial" w:hAnsi="Arial" w:cs="Arial"/>
                <w:sz w:val="20"/>
                <w:szCs w:val="20"/>
              </w:rPr>
            </w:pPr>
            <w:r w:rsidRPr="003D6216">
              <w:rPr>
                <w:rFonts w:ascii="Arial" w:hAnsi="Arial" w:cs="Arial"/>
                <w:sz w:val="20"/>
                <w:szCs w:val="20"/>
              </w:rPr>
              <w:t>redacted</w:t>
            </w:r>
          </w:p>
        </w:tc>
        <w:tc>
          <w:tcPr>
            <w:tcW w:w="2028" w:type="dxa"/>
            <w:shd w:val="clear" w:color="auto" w:fill="auto"/>
          </w:tcPr>
          <w:p w:rsidR="008A5C01" w:rsidRPr="003D6216"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3D6216">
              <w:rPr>
                <w:rFonts w:ascii="Arial" w:hAnsi="Arial" w:cs="Arial"/>
                <w:color w:val="000000"/>
                <w:sz w:val="20"/>
                <w:szCs w:val="20"/>
              </w:rPr>
              <w:t xml:space="preserve"> </w:t>
            </w:r>
            <w:r w:rsidR="003D6216" w:rsidRPr="003D6216">
              <w:rPr>
                <w:rFonts w:ascii="Arial" w:hAnsi="Arial" w:cs="Arial"/>
                <w:color w:val="000000"/>
                <w:sz w:val="20"/>
                <w:szCs w:val="20"/>
              </w:rPr>
              <w:t>redacted</w:t>
            </w:r>
          </w:p>
        </w:tc>
      </w:tr>
      <w:tr w:rsidR="008A5C01" w:rsidRPr="007004C9" w:rsidTr="007004C9">
        <w:tc>
          <w:tcPr>
            <w:tcW w:w="981"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7004C9">
              <w:rPr>
                <w:rFonts w:ascii="Arial" w:hAnsi="Arial" w:cs="Arial"/>
                <w:color w:val="000000"/>
                <w:sz w:val="20"/>
                <w:szCs w:val="20"/>
              </w:rPr>
              <w:t>269</w:t>
            </w:r>
          </w:p>
        </w:tc>
        <w:tc>
          <w:tcPr>
            <w:tcW w:w="1559"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7004C9">
              <w:rPr>
                <w:rFonts w:ascii="Arial" w:hAnsi="Arial" w:cs="Arial"/>
                <w:color w:val="000000"/>
                <w:sz w:val="20"/>
                <w:szCs w:val="20"/>
              </w:rPr>
              <w:t xml:space="preserve">LAW41.0.0.00 </w:t>
            </w:r>
          </w:p>
        </w:tc>
        <w:tc>
          <w:tcPr>
            <w:tcW w:w="3564" w:type="dxa"/>
            <w:shd w:val="clear" w:color="auto" w:fill="auto"/>
          </w:tcPr>
          <w:p w:rsidR="008A5C01" w:rsidRPr="007004C9" w:rsidRDefault="008A5C01" w:rsidP="007004C9">
            <w:pPr>
              <w:widowControl w:val="0"/>
              <w:overflowPunct w:val="0"/>
              <w:autoSpaceDE w:val="0"/>
              <w:autoSpaceDN w:val="0"/>
              <w:adjustRightInd w:val="0"/>
              <w:spacing w:after="0" w:line="240" w:lineRule="auto"/>
              <w:textAlignment w:val="baseline"/>
              <w:rPr>
                <w:rFonts w:ascii="Arial" w:hAnsi="Arial" w:cs="Arial"/>
                <w:color w:val="000000"/>
                <w:sz w:val="20"/>
                <w:szCs w:val="20"/>
              </w:rPr>
            </w:pPr>
            <w:r w:rsidRPr="007004C9">
              <w:rPr>
                <w:rFonts w:ascii="Arial" w:hAnsi="Arial" w:cs="Arial"/>
                <w:color w:val="000000"/>
                <w:sz w:val="20"/>
                <w:szCs w:val="20"/>
              </w:rPr>
              <w:t>BMC Remedy IT Service Management Suite</w:t>
            </w:r>
          </w:p>
          <w:p w:rsidR="008A5C01" w:rsidRPr="007004C9" w:rsidRDefault="008A5C01" w:rsidP="007004C9">
            <w:pPr>
              <w:widowControl w:val="0"/>
              <w:overflowPunct w:val="0"/>
              <w:autoSpaceDE w:val="0"/>
              <w:autoSpaceDN w:val="0"/>
              <w:adjustRightInd w:val="0"/>
              <w:spacing w:after="0" w:line="240" w:lineRule="auto"/>
              <w:textAlignment w:val="baseline"/>
              <w:rPr>
                <w:rFonts w:ascii="Arial" w:hAnsi="Arial" w:cs="Arial"/>
                <w:sz w:val="20"/>
                <w:szCs w:val="20"/>
              </w:rPr>
            </w:pPr>
          </w:p>
        </w:tc>
        <w:tc>
          <w:tcPr>
            <w:tcW w:w="2028" w:type="dxa"/>
            <w:shd w:val="clear" w:color="auto" w:fill="auto"/>
          </w:tcPr>
          <w:p w:rsidR="008A5C01" w:rsidRPr="003D6216" w:rsidRDefault="003D6216" w:rsidP="007004C9">
            <w:pPr>
              <w:widowControl w:val="0"/>
              <w:overflowPunct w:val="0"/>
              <w:autoSpaceDE w:val="0"/>
              <w:autoSpaceDN w:val="0"/>
              <w:adjustRightInd w:val="0"/>
              <w:spacing w:after="0" w:line="240" w:lineRule="auto"/>
              <w:textAlignment w:val="baseline"/>
              <w:rPr>
                <w:rFonts w:ascii="Arial" w:hAnsi="Arial" w:cs="Arial"/>
                <w:sz w:val="20"/>
                <w:szCs w:val="20"/>
              </w:rPr>
            </w:pPr>
            <w:r w:rsidRPr="003D6216">
              <w:rPr>
                <w:rFonts w:ascii="Arial" w:hAnsi="Arial" w:cs="Arial"/>
                <w:sz w:val="20"/>
                <w:szCs w:val="20"/>
              </w:rPr>
              <w:t>redacted</w:t>
            </w:r>
          </w:p>
        </w:tc>
        <w:tc>
          <w:tcPr>
            <w:tcW w:w="2028" w:type="dxa"/>
            <w:shd w:val="clear" w:color="auto" w:fill="auto"/>
          </w:tcPr>
          <w:p w:rsidR="008A5C01" w:rsidRPr="003D6216"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3D6216">
              <w:rPr>
                <w:rFonts w:ascii="Arial" w:hAnsi="Arial" w:cs="Arial"/>
                <w:color w:val="000000"/>
                <w:sz w:val="20"/>
                <w:szCs w:val="20"/>
              </w:rPr>
              <w:t xml:space="preserve"> </w:t>
            </w:r>
            <w:r w:rsidR="003D6216" w:rsidRPr="003D6216">
              <w:rPr>
                <w:rFonts w:ascii="Arial" w:hAnsi="Arial" w:cs="Arial"/>
                <w:color w:val="000000"/>
                <w:sz w:val="20"/>
                <w:szCs w:val="20"/>
              </w:rPr>
              <w:t>redacted</w:t>
            </w:r>
          </w:p>
        </w:tc>
      </w:tr>
      <w:tr w:rsidR="008A5C01" w:rsidRPr="007004C9" w:rsidTr="007004C9">
        <w:tc>
          <w:tcPr>
            <w:tcW w:w="981"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7004C9">
              <w:rPr>
                <w:rFonts w:ascii="Arial" w:hAnsi="Arial" w:cs="Arial"/>
                <w:color w:val="000000"/>
                <w:sz w:val="20"/>
                <w:szCs w:val="20"/>
              </w:rPr>
              <w:t>201</w:t>
            </w:r>
          </w:p>
        </w:tc>
        <w:tc>
          <w:tcPr>
            <w:tcW w:w="1559"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7004C9">
              <w:rPr>
                <w:rFonts w:ascii="Arial" w:hAnsi="Arial" w:cs="Arial"/>
                <w:color w:val="000000"/>
                <w:sz w:val="20"/>
                <w:szCs w:val="20"/>
              </w:rPr>
              <w:t xml:space="preserve">LAV34.0.0.00 </w:t>
            </w:r>
          </w:p>
        </w:tc>
        <w:tc>
          <w:tcPr>
            <w:tcW w:w="3564" w:type="dxa"/>
            <w:shd w:val="clear" w:color="auto" w:fill="auto"/>
          </w:tcPr>
          <w:p w:rsidR="008A5C01" w:rsidRPr="007004C9" w:rsidRDefault="008A5C01" w:rsidP="007004C9">
            <w:pPr>
              <w:widowControl w:val="0"/>
              <w:overflowPunct w:val="0"/>
              <w:autoSpaceDE w:val="0"/>
              <w:autoSpaceDN w:val="0"/>
              <w:adjustRightInd w:val="0"/>
              <w:spacing w:after="0" w:line="240" w:lineRule="auto"/>
              <w:textAlignment w:val="baseline"/>
              <w:rPr>
                <w:rFonts w:ascii="Arial" w:hAnsi="Arial" w:cs="Arial"/>
                <w:color w:val="000000"/>
                <w:sz w:val="20"/>
                <w:szCs w:val="20"/>
              </w:rPr>
            </w:pPr>
            <w:r w:rsidRPr="007004C9">
              <w:rPr>
                <w:rFonts w:ascii="Arial" w:hAnsi="Arial" w:cs="Arial"/>
                <w:color w:val="000000"/>
                <w:sz w:val="20"/>
                <w:szCs w:val="20"/>
              </w:rPr>
              <w:t>BMC Service Desk - Floating User License Add-on</w:t>
            </w:r>
          </w:p>
          <w:p w:rsidR="008A5C01" w:rsidRPr="007004C9" w:rsidRDefault="008A5C01" w:rsidP="007004C9">
            <w:pPr>
              <w:widowControl w:val="0"/>
              <w:overflowPunct w:val="0"/>
              <w:autoSpaceDE w:val="0"/>
              <w:autoSpaceDN w:val="0"/>
              <w:adjustRightInd w:val="0"/>
              <w:spacing w:after="0" w:line="240" w:lineRule="auto"/>
              <w:textAlignment w:val="baseline"/>
              <w:rPr>
                <w:rFonts w:ascii="Arial" w:hAnsi="Arial" w:cs="Arial"/>
                <w:sz w:val="20"/>
                <w:szCs w:val="20"/>
              </w:rPr>
            </w:pPr>
          </w:p>
        </w:tc>
        <w:tc>
          <w:tcPr>
            <w:tcW w:w="2028" w:type="dxa"/>
            <w:shd w:val="clear" w:color="auto" w:fill="auto"/>
          </w:tcPr>
          <w:p w:rsidR="008A5C01" w:rsidRPr="003D6216" w:rsidRDefault="003D6216" w:rsidP="007004C9">
            <w:pPr>
              <w:widowControl w:val="0"/>
              <w:overflowPunct w:val="0"/>
              <w:autoSpaceDE w:val="0"/>
              <w:autoSpaceDN w:val="0"/>
              <w:adjustRightInd w:val="0"/>
              <w:spacing w:after="0" w:line="240" w:lineRule="auto"/>
              <w:textAlignment w:val="baseline"/>
              <w:rPr>
                <w:rFonts w:ascii="Arial" w:hAnsi="Arial" w:cs="Arial"/>
                <w:sz w:val="20"/>
                <w:szCs w:val="20"/>
              </w:rPr>
            </w:pPr>
            <w:r w:rsidRPr="003D6216">
              <w:rPr>
                <w:rFonts w:ascii="Arial" w:hAnsi="Arial" w:cs="Arial"/>
                <w:sz w:val="20"/>
                <w:szCs w:val="20"/>
              </w:rPr>
              <w:t>redacted</w:t>
            </w:r>
          </w:p>
        </w:tc>
        <w:tc>
          <w:tcPr>
            <w:tcW w:w="2028" w:type="dxa"/>
            <w:shd w:val="clear" w:color="auto" w:fill="auto"/>
          </w:tcPr>
          <w:p w:rsidR="008A5C01" w:rsidRPr="003D6216" w:rsidRDefault="003D6216"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3D6216">
              <w:rPr>
                <w:rFonts w:ascii="Arial" w:hAnsi="Arial" w:cs="Arial"/>
                <w:color w:val="000000"/>
                <w:sz w:val="20"/>
                <w:szCs w:val="20"/>
              </w:rPr>
              <w:t>redacted</w:t>
            </w:r>
            <w:r w:rsidR="008A5C01" w:rsidRPr="003D6216">
              <w:rPr>
                <w:rFonts w:ascii="Arial" w:hAnsi="Arial" w:cs="Arial"/>
                <w:color w:val="000000"/>
                <w:sz w:val="20"/>
                <w:szCs w:val="20"/>
              </w:rPr>
              <w:t xml:space="preserve"> </w:t>
            </w:r>
          </w:p>
        </w:tc>
      </w:tr>
      <w:tr w:rsidR="008A5C01" w:rsidRPr="007004C9" w:rsidTr="007004C9">
        <w:tc>
          <w:tcPr>
            <w:tcW w:w="981"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7004C9">
              <w:rPr>
                <w:rFonts w:ascii="Arial" w:hAnsi="Arial" w:cs="Arial"/>
                <w:color w:val="000000"/>
                <w:sz w:val="20"/>
                <w:szCs w:val="20"/>
              </w:rPr>
              <w:t>1</w:t>
            </w:r>
          </w:p>
        </w:tc>
        <w:tc>
          <w:tcPr>
            <w:tcW w:w="1559"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7004C9">
              <w:rPr>
                <w:rFonts w:ascii="Arial" w:hAnsi="Arial" w:cs="Arial"/>
                <w:color w:val="000000"/>
                <w:sz w:val="20"/>
                <w:szCs w:val="20"/>
              </w:rPr>
              <w:t xml:space="preserve">LPU93.0.0.00 </w:t>
            </w:r>
          </w:p>
        </w:tc>
        <w:tc>
          <w:tcPr>
            <w:tcW w:w="3564" w:type="dxa"/>
            <w:shd w:val="clear" w:color="auto" w:fill="auto"/>
          </w:tcPr>
          <w:p w:rsidR="008A5C01" w:rsidRPr="007004C9" w:rsidRDefault="008A5C01" w:rsidP="007004C9">
            <w:pPr>
              <w:widowControl w:val="0"/>
              <w:overflowPunct w:val="0"/>
              <w:autoSpaceDE w:val="0"/>
              <w:autoSpaceDN w:val="0"/>
              <w:adjustRightInd w:val="0"/>
              <w:spacing w:after="0" w:line="240" w:lineRule="auto"/>
              <w:textAlignment w:val="baseline"/>
              <w:rPr>
                <w:rFonts w:ascii="Arial" w:hAnsi="Arial" w:cs="Arial"/>
                <w:color w:val="000000"/>
                <w:sz w:val="20"/>
                <w:szCs w:val="20"/>
              </w:rPr>
            </w:pPr>
            <w:r w:rsidRPr="007004C9">
              <w:rPr>
                <w:rFonts w:ascii="Arial" w:hAnsi="Arial" w:cs="Arial"/>
                <w:color w:val="000000"/>
                <w:sz w:val="20"/>
                <w:szCs w:val="20"/>
              </w:rPr>
              <w:t>BMC Service Desk - User License Add-on</w:t>
            </w:r>
          </w:p>
          <w:p w:rsidR="008A5C01" w:rsidRPr="007004C9" w:rsidRDefault="008A5C01" w:rsidP="007004C9">
            <w:pPr>
              <w:widowControl w:val="0"/>
              <w:overflowPunct w:val="0"/>
              <w:autoSpaceDE w:val="0"/>
              <w:autoSpaceDN w:val="0"/>
              <w:adjustRightInd w:val="0"/>
              <w:spacing w:after="0" w:line="240" w:lineRule="auto"/>
              <w:textAlignment w:val="baseline"/>
              <w:rPr>
                <w:rFonts w:ascii="Arial" w:hAnsi="Arial" w:cs="Arial"/>
                <w:sz w:val="20"/>
                <w:szCs w:val="20"/>
              </w:rPr>
            </w:pPr>
          </w:p>
        </w:tc>
        <w:tc>
          <w:tcPr>
            <w:tcW w:w="2028" w:type="dxa"/>
            <w:shd w:val="clear" w:color="auto" w:fill="auto"/>
          </w:tcPr>
          <w:p w:rsidR="008A5C01" w:rsidRPr="003D6216" w:rsidRDefault="003D6216" w:rsidP="007004C9">
            <w:pPr>
              <w:widowControl w:val="0"/>
              <w:overflowPunct w:val="0"/>
              <w:autoSpaceDE w:val="0"/>
              <w:autoSpaceDN w:val="0"/>
              <w:adjustRightInd w:val="0"/>
              <w:spacing w:after="0" w:line="240" w:lineRule="auto"/>
              <w:textAlignment w:val="baseline"/>
              <w:rPr>
                <w:rFonts w:ascii="Arial" w:hAnsi="Arial" w:cs="Arial"/>
                <w:sz w:val="20"/>
                <w:szCs w:val="20"/>
              </w:rPr>
            </w:pPr>
            <w:r w:rsidRPr="003D6216">
              <w:rPr>
                <w:rFonts w:ascii="Arial" w:hAnsi="Arial" w:cs="Arial"/>
                <w:sz w:val="20"/>
                <w:szCs w:val="20"/>
              </w:rPr>
              <w:t>redacted</w:t>
            </w:r>
          </w:p>
        </w:tc>
        <w:tc>
          <w:tcPr>
            <w:tcW w:w="2028" w:type="dxa"/>
            <w:shd w:val="clear" w:color="auto" w:fill="auto"/>
          </w:tcPr>
          <w:p w:rsidR="008A5C01" w:rsidRPr="003D6216"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3D6216">
              <w:rPr>
                <w:rFonts w:ascii="Arial" w:hAnsi="Arial" w:cs="Arial"/>
                <w:color w:val="000000"/>
                <w:sz w:val="20"/>
                <w:szCs w:val="20"/>
              </w:rPr>
              <w:t xml:space="preserve"> </w:t>
            </w:r>
            <w:r w:rsidR="003D6216" w:rsidRPr="003D6216">
              <w:rPr>
                <w:rFonts w:ascii="Arial" w:hAnsi="Arial" w:cs="Arial"/>
                <w:color w:val="000000"/>
                <w:sz w:val="20"/>
                <w:szCs w:val="20"/>
              </w:rPr>
              <w:t>redacted</w:t>
            </w:r>
            <w:r w:rsidRPr="003D6216">
              <w:rPr>
                <w:rFonts w:ascii="Arial" w:hAnsi="Arial" w:cs="Arial"/>
                <w:color w:val="000000"/>
                <w:sz w:val="20"/>
                <w:szCs w:val="20"/>
              </w:rPr>
              <w:t xml:space="preserve"> </w:t>
            </w:r>
          </w:p>
        </w:tc>
      </w:tr>
      <w:tr w:rsidR="008A5C01" w:rsidRPr="007004C9" w:rsidTr="007004C9">
        <w:tc>
          <w:tcPr>
            <w:tcW w:w="981"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p>
        </w:tc>
        <w:tc>
          <w:tcPr>
            <w:tcW w:w="1559"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p>
        </w:tc>
        <w:tc>
          <w:tcPr>
            <w:tcW w:w="3564" w:type="dxa"/>
            <w:shd w:val="clear" w:color="auto" w:fill="auto"/>
          </w:tcPr>
          <w:p w:rsidR="008A5C01" w:rsidRPr="007004C9" w:rsidRDefault="008A5C01" w:rsidP="007004C9">
            <w:pPr>
              <w:widowControl w:val="0"/>
              <w:overflowPunct w:val="0"/>
              <w:autoSpaceDE w:val="0"/>
              <w:autoSpaceDN w:val="0"/>
              <w:adjustRightInd w:val="0"/>
              <w:spacing w:after="0" w:line="240" w:lineRule="auto"/>
              <w:textAlignment w:val="baseline"/>
              <w:rPr>
                <w:rFonts w:ascii="Arial" w:hAnsi="Arial" w:cs="Arial"/>
                <w:sz w:val="20"/>
                <w:szCs w:val="20"/>
              </w:rPr>
            </w:pPr>
            <w:r w:rsidRPr="007004C9">
              <w:rPr>
                <w:rFonts w:ascii="Arial" w:hAnsi="Arial" w:cs="Arial"/>
                <w:sz w:val="20"/>
                <w:szCs w:val="20"/>
              </w:rPr>
              <w:t>Start Date - 1.2.2021 to End Date - 31.1.2022</w:t>
            </w:r>
          </w:p>
        </w:tc>
        <w:tc>
          <w:tcPr>
            <w:tcW w:w="2028"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p>
        </w:tc>
        <w:tc>
          <w:tcPr>
            <w:tcW w:w="2028" w:type="dxa"/>
            <w:shd w:val="clear" w:color="auto" w:fill="auto"/>
          </w:tcPr>
          <w:p w:rsidR="008A5C01" w:rsidRPr="007004C9" w:rsidRDefault="008A5C01" w:rsidP="007004C9">
            <w:pPr>
              <w:widowControl w:val="0"/>
              <w:overflowPunct w:val="0"/>
              <w:autoSpaceDE w:val="0"/>
              <w:autoSpaceDN w:val="0"/>
              <w:adjustRightInd w:val="0"/>
              <w:spacing w:after="0" w:line="240" w:lineRule="auto"/>
              <w:jc w:val="both"/>
              <w:textAlignment w:val="baseline"/>
              <w:rPr>
                <w:rFonts w:ascii="Arial" w:hAnsi="Arial" w:cs="Arial"/>
                <w:sz w:val="20"/>
                <w:szCs w:val="20"/>
              </w:rPr>
            </w:pPr>
          </w:p>
        </w:tc>
      </w:tr>
    </w:tbl>
    <w:p w:rsidR="00807107" w:rsidRDefault="00807107">
      <w:pPr>
        <w:widowControl w:val="0"/>
        <w:autoSpaceDE w:val="0"/>
        <w:autoSpaceDN w:val="0"/>
        <w:adjustRightInd w:val="0"/>
        <w:spacing w:after="0" w:line="240" w:lineRule="auto"/>
        <w:ind w:left="120"/>
        <w:rPr>
          <w:rFonts w:ascii="Arial" w:hAnsi="Arial" w:cs="Arial"/>
        </w:rPr>
      </w:pPr>
    </w:p>
    <w:p w:rsidR="00807107" w:rsidRPr="00044AC0" w:rsidRDefault="008A5C01" w:rsidP="008A5C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20"/>
        <w:rPr>
          <w:rFonts w:ascii="Arial" w:hAnsi="Arial" w:cs="Arial"/>
          <w:b/>
          <w:bCs/>
          <w:sz w:val="24"/>
          <w:szCs w:val="24"/>
        </w:rPr>
      </w:pPr>
      <w:r w:rsidRPr="00044AC0">
        <w:rPr>
          <w:rFonts w:ascii="Arial" w:hAnsi="Arial" w:cs="Arial"/>
          <w:b/>
          <w:bCs/>
          <w:sz w:val="24"/>
          <w:szCs w:val="24"/>
        </w:rPr>
        <w:t>Total Cost                                                                                                                   £193,035.33</w:t>
      </w:r>
    </w:p>
    <w:p w:rsidR="00807107" w:rsidRDefault="00807107" w:rsidP="008A5C0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1451CD" w:rsidRDefault="001451CD">
      <w:pPr>
        <w:widowControl w:val="0"/>
        <w:autoSpaceDE w:val="0"/>
        <w:autoSpaceDN w:val="0"/>
        <w:adjustRightInd w:val="0"/>
        <w:spacing w:after="0" w:line="240" w:lineRule="auto"/>
        <w:ind w:left="120"/>
        <w:rPr>
          <w:rFonts w:ascii="Arial" w:hAnsi="Arial" w:cs="Arial"/>
        </w:rPr>
      </w:pPr>
    </w:p>
    <w:p w:rsidR="001451CD" w:rsidRPr="00B10312" w:rsidRDefault="001451CD" w:rsidP="001451CD">
      <w:pPr>
        <w:widowControl w:val="0"/>
        <w:autoSpaceDE w:val="0"/>
        <w:autoSpaceDN w:val="0"/>
        <w:adjustRightInd w:val="0"/>
        <w:spacing w:after="0" w:line="240" w:lineRule="auto"/>
        <w:ind w:left="120"/>
        <w:jc w:val="center"/>
        <w:rPr>
          <w:rFonts w:ascii="Arial" w:hAnsi="Arial" w:cs="Arial"/>
          <w:b/>
          <w:bCs/>
          <w:sz w:val="24"/>
          <w:szCs w:val="24"/>
          <w:u w:val="single"/>
        </w:rPr>
      </w:pPr>
      <w:r w:rsidRPr="00B10312">
        <w:rPr>
          <w:rFonts w:ascii="Arial" w:hAnsi="Arial" w:cs="Arial"/>
          <w:b/>
          <w:bCs/>
          <w:sz w:val="24"/>
          <w:szCs w:val="24"/>
          <w:u w:val="single"/>
        </w:rPr>
        <w:t>SCHEDULE 4</w:t>
      </w:r>
    </w:p>
    <w:p w:rsidR="001451CD" w:rsidRDefault="001451CD">
      <w:pPr>
        <w:widowControl w:val="0"/>
        <w:autoSpaceDE w:val="0"/>
        <w:autoSpaceDN w:val="0"/>
        <w:adjustRightInd w:val="0"/>
        <w:spacing w:after="0" w:line="240" w:lineRule="auto"/>
        <w:ind w:left="120"/>
        <w:rPr>
          <w:rFonts w:ascii="Arial" w:hAnsi="Arial" w:cs="Arial"/>
        </w:rPr>
      </w:pPr>
    </w:p>
    <w:p w:rsidR="001451CD" w:rsidRPr="002B4C19" w:rsidRDefault="001451CD" w:rsidP="001451CD">
      <w:pPr>
        <w:widowControl w:val="0"/>
        <w:spacing w:after="0" w:line="240" w:lineRule="auto"/>
        <w:ind w:left="113" w:right="-20"/>
        <w:jc w:val="center"/>
        <w:rPr>
          <w:rFonts w:ascii="Arial" w:hAnsi="Arial" w:cs="Arial"/>
          <w:b/>
          <w:bCs/>
          <w:sz w:val="26"/>
          <w:szCs w:val="26"/>
          <w:lang w:eastAsia="en-US"/>
        </w:rPr>
      </w:pPr>
      <w:r w:rsidRPr="002B4C19">
        <w:rPr>
          <w:rFonts w:ascii="Arial" w:hAnsi="Arial" w:cs="Arial"/>
          <w:b/>
          <w:bCs/>
          <w:spacing w:val="-2"/>
          <w:sz w:val="26"/>
          <w:szCs w:val="26"/>
          <w:lang w:eastAsia="en-US"/>
        </w:rPr>
        <w:t>Additional MOD DEFCONs and DEFFORMs</w:t>
      </w:r>
    </w:p>
    <w:p w:rsidR="001451CD" w:rsidRPr="002B4C19" w:rsidRDefault="001451CD" w:rsidP="001451CD">
      <w:pPr>
        <w:widowControl w:val="0"/>
        <w:spacing w:after="0" w:line="240" w:lineRule="auto"/>
        <w:rPr>
          <w:rFonts w:ascii="Arial" w:hAnsi="Arial" w:cs="Arial"/>
          <w:lang w:eastAsia="en-US"/>
        </w:rPr>
      </w:pPr>
    </w:p>
    <w:p w:rsidR="001451CD" w:rsidRPr="002B4C19" w:rsidRDefault="001451CD" w:rsidP="001451CD">
      <w:pPr>
        <w:widowControl w:val="0"/>
        <w:spacing w:after="0" w:line="240" w:lineRule="auto"/>
        <w:ind w:left="284"/>
        <w:rPr>
          <w:rFonts w:ascii="Arial" w:hAnsi="Arial" w:cs="Arial"/>
          <w:lang w:eastAsia="en-US"/>
        </w:rPr>
      </w:pPr>
      <w:r w:rsidRPr="002B4C19">
        <w:rPr>
          <w:rFonts w:ascii="Arial" w:hAnsi="Arial" w:cs="Arial"/>
          <w:lang w:eastAsia="en-US"/>
        </w:rPr>
        <w:t>In addition to the Terms and Conditions of the RM</w:t>
      </w:r>
      <w:r>
        <w:rPr>
          <w:rFonts w:ascii="Arial" w:hAnsi="Arial" w:cs="Arial"/>
          <w:lang w:eastAsia="en-US"/>
        </w:rPr>
        <w:t>6068</w:t>
      </w:r>
      <w:r w:rsidRPr="002B4C19">
        <w:rPr>
          <w:rFonts w:ascii="Arial" w:hAnsi="Arial" w:cs="Arial"/>
          <w:lang w:eastAsia="en-US"/>
        </w:rPr>
        <w:t xml:space="preserve"> Framework, the following MOD DEFCONs and DEFFORMs will apply to </w:t>
      </w:r>
      <w:r>
        <w:rPr>
          <w:rFonts w:ascii="Arial" w:hAnsi="Arial" w:cs="Arial"/>
          <w:lang w:eastAsia="en-US"/>
        </w:rPr>
        <w:t>this contract</w:t>
      </w:r>
      <w:r w:rsidRPr="002B4C19">
        <w:rPr>
          <w:rFonts w:ascii="Arial" w:hAnsi="Arial" w:cs="Arial"/>
          <w:lang w:eastAsia="en-US"/>
        </w:rPr>
        <w:t xml:space="preserve">. </w:t>
      </w:r>
    </w:p>
    <w:p w:rsidR="001451CD" w:rsidRPr="002B4C19" w:rsidRDefault="001451CD" w:rsidP="001451CD">
      <w:pPr>
        <w:widowControl w:val="0"/>
        <w:spacing w:after="0" w:line="240" w:lineRule="auto"/>
        <w:rPr>
          <w:rFonts w:ascii="Arial" w:hAnsi="Arial" w:cs="Arial"/>
          <w:lang w:eastAsia="en-US"/>
        </w:rPr>
      </w:pPr>
    </w:p>
    <w:p w:rsidR="001451CD" w:rsidRPr="002B4C19" w:rsidRDefault="001451CD" w:rsidP="001451CD">
      <w:pPr>
        <w:widowControl w:val="0"/>
        <w:spacing w:after="200" w:line="276" w:lineRule="auto"/>
        <w:rPr>
          <w:rFonts w:ascii="Arial" w:hAnsi="Arial" w:cs="Arial"/>
          <w:b/>
          <w:lang w:eastAsia="en-US"/>
        </w:rPr>
      </w:pPr>
      <w:r w:rsidRPr="002B4C19">
        <w:rPr>
          <w:rFonts w:ascii="Arial" w:hAnsi="Arial" w:cs="Arial"/>
          <w:lang w:eastAsia="en-US"/>
        </w:rPr>
        <w:t xml:space="preserve">     </w:t>
      </w:r>
      <w:r w:rsidRPr="002B4C19">
        <w:rPr>
          <w:rFonts w:ascii="Arial" w:hAnsi="Arial" w:cs="Arial"/>
          <w:b/>
          <w:lang w:eastAsia="en-US"/>
        </w:rPr>
        <w:t>DEFCONs (Ministry of Defence Conditions)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418"/>
        <w:gridCol w:w="5376"/>
      </w:tblGrid>
      <w:tr w:rsidR="001451CD" w:rsidRPr="007004C9" w:rsidTr="008C2F0B">
        <w:trPr>
          <w:trHeight w:val="20"/>
        </w:trPr>
        <w:tc>
          <w:tcPr>
            <w:tcW w:w="2551" w:type="dxa"/>
            <w:shd w:val="clear" w:color="auto" w:fill="DBDBDB"/>
          </w:tcPr>
          <w:p w:rsidR="001451CD" w:rsidRPr="007004C9" w:rsidRDefault="001451CD" w:rsidP="008C2F0B">
            <w:pPr>
              <w:widowControl w:val="0"/>
              <w:spacing w:after="200" w:line="276" w:lineRule="auto"/>
              <w:jc w:val="center"/>
              <w:rPr>
                <w:rFonts w:ascii="Arial" w:hAnsi="Arial" w:cs="Arial"/>
                <w:b/>
                <w:lang w:eastAsia="en-US"/>
              </w:rPr>
            </w:pPr>
            <w:r w:rsidRPr="007004C9">
              <w:rPr>
                <w:rFonts w:ascii="Arial" w:hAnsi="Arial" w:cs="Arial"/>
                <w:b/>
                <w:lang w:eastAsia="en-US"/>
              </w:rPr>
              <w:t>DEFCON No</w:t>
            </w:r>
          </w:p>
        </w:tc>
        <w:tc>
          <w:tcPr>
            <w:tcW w:w="1418" w:type="dxa"/>
            <w:shd w:val="clear" w:color="auto" w:fill="DBDBDB"/>
          </w:tcPr>
          <w:p w:rsidR="001451CD" w:rsidRPr="007004C9" w:rsidRDefault="001451CD" w:rsidP="008C2F0B">
            <w:pPr>
              <w:widowControl w:val="0"/>
              <w:spacing w:after="200" w:line="276" w:lineRule="auto"/>
              <w:jc w:val="center"/>
              <w:rPr>
                <w:rFonts w:ascii="Arial" w:hAnsi="Arial" w:cs="Arial"/>
                <w:b/>
                <w:lang w:eastAsia="en-US"/>
              </w:rPr>
            </w:pPr>
            <w:r w:rsidRPr="007004C9">
              <w:rPr>
                <w:rFonts w:ascii="Arial" w:hAnsi="Arial" w:cs="Arial"/>
                <w:b/>
                <w:lang w:eastAsia="en-US"/>
              </w:rPr>
              <w:t>Edition</w:t>
            </w:r>
          </w:p>
        </w:tc>
        <w:tc>
          <w:tcPr>
            <w:tcW w:w="5376" w:type="dxa"/>
            <w:shd w:val="clear" w:color="auto" w:fill="DBDBDB"/>
          </w:tcPr>
          <w:p w:rsidR="001451CD" w:rsidRPr="007004C9" w:rsidRDefault="001451CD" w:rsidP="008C2F0B">
            <w:pPr>
              <w:widowControl w:val="0"/>
              <w:spacing w:after="200" w:line="276" w:lineRule="auto"/>
              <w:ind w:left="720"/>
              <w:jc w:val="center"/>
              <w:rPr>
                <w:rFonts w:ascii="Arial" w:hAnsi="Arial" w:cs="Arial"/>
                <w:b/>
                <w:lang w:eastAsia="en-US"/>
              </w:rPr>
            </w:pPr>
            <w:r w:rsidRPr="007004C9">
              <w:rPr>
                <w:rFonts w:ascii="Arial" w:hAnsi="Arial" w:cs="Arial"/>
                <w:b/>
                <w:lang w:eastAsia="en-US"/>
              </w:rPr>
              <w:t>Description</w:t>
            </w:r>
          </w:p>
        </w:tc>
      </w:tr>
      <w:tr w:rsidR="001451CD" w:rsidRPr="007004C9" w:rsidTr="008C2F0B">
        <w:tc>
          <w:tcPr>
            <w:tcW w:w="2551"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DEFCON 522</w:t>
            </w:r>
          </w:p>
        </w:tc>
        <w:tc>
          <w:tcPr>
            <w:tcW w:w="1418"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11/17</w:t>
            </w:r>
          </w:p>
        </w:tc>
        <w:tc>
          <w:tcPr>
            <w:tcW w:w="5376"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Payment and Recovery of Sums Due</w:t>
            </w:r>
          </w:p>
        </w:tc>
      </w:tr>
      <w:tr w:rsidR="001451CD" w:rsidRPr="007004C9" w:rsidTr="008C2F0B">
        <w:tc>
          <w:tcPr>
            <w:tcW w:w="2551"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DEFCON 531</w:t>
            </w:r>
          </w:p>
        </w:tc>
        <w:tc>
          <w:tcPr>
            <w:tcW w:w="1418"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11/14</w:t>
            </w:r>
          </w:p>
        </w:tc>
        <w:tc>
          <w:tcPr>
            <w:tcW w:w="5376"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Disclosure of Information</w:t>
            </w:r>
          </w:p>
        </w:tc>
      </w:tr>
      <w:tr w:rsidR="001451CD" w:rsidRPr="007004C9" w:rsidTr="008C2F0B">
        <w:tc>
          <w:tcPr>
            <w:tcW w:w="2551"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DEFCON 532A</w:t>
            </w:r>
          </w:p>
        </w:tc>
        <w:tc>
          <w:tcPr>
            <w:tcW w:w="1418"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05/18</w:t>
            </w:r>
          </w:p>
        </w:tc>
        <w:tc>
          <w:tcPr>
            <w:tcW w:w="5376"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Protection of Personal Data</w:t>
            </w:r>
          </w:p>
        </w:tc>
      </w:tr>
      <w:tr w:rsidR="001451CD" w:rsidRPr="007004C9" w:rsidTr="008C2F0B">
        <w:tc>
          <w:tcPr>
            <w:tcW w:w="2551"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DEFCON 534</w:t>
            </w:r>
          </w:p>
        </w:tc>
        <w:tc>
          <w:tcPr>
            <w:tcW w:w="1418"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06/17</w:t>
            </w:r>
          </w:p>
        </w:tc>
        <w:tc>
          <w:tcPr>
            <w:tcW w:w="5376"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Subcontracting and Prompt Payment</w:t>
            </w:r>
          </w:p>
        </w:tc>
      </w:tr>
      <w:tr w:rsidR="001451CD" w:rsidRPr="007004C9" w:rsidTr="008C2F0B">
        <w:tc>
          <w:tcPr>
            <w:tcW w:w="2551"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DEFCON 630</w:t>
            </w:r>
          </w:p>
        </w:tc>
        <w:tc>
          <w:tcPr>
            <w:tcW w:w="1418"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02/18</w:t>
            </w:r>
          </w:p>
        </w:tc>
        <w:tc>
          <w:tcPr>
            <w:tcW w:w="5376"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Framework Agreements</w:t>
            </w:r>
          </w:p>
        </w:tc>
      </w:tr>
      <w:tr w:rsidR="001451CD" w:rsidRPr="007004C9" w:rsidTr="008C2F0B">
        <w:tc>
          <w:tcPr>
            <w:tcW w:w="2551"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DEFCON 658</w:t>
            </w:r>
          </w:p>
        </w:tc>
        <w:tc>
          <w:tcPr>
            <w:tcW w:w="1418"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10/17</w:t>
            </w:r>
          </w:p>
        </w:tc>
        <w:tc>
          <w:tcPr>
            <w:tcW w:w="5376"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Cyber</w:t>
            </w:r>
          </w:p>
        </w:tc>
      </w:tr>
    </w:tbl>
    <w:p w:rsidR="001451CD" w:rsidRPr="002B4C19" w:rsidRDefault="001451CD" w:rsidP="001451CD">
      <w:pPr>
        <w:widowControl w:val="0"/>
        <w:spacing w:after="200" w:line="276" w:lineRule="auto"/>
        <w:ind w:left="720"/>
        <w:rPr>
          <w:rFonts w:ascii="Arial" w:hAnsi="Arial" w:cs="Arial"/>
          <w:lang w:eastAsia="en-US"/>
        </w:rPr>
      </w:pPr>
    </w:p>
    <w:p w:rsidR="001451CD" w:rsidRPr="002B4C19" w:rsidRDefault="001451CD" w:rsidP="001451CD">
      <w:pPr>
        <w:widowControl w:val="0"/>
        <w:spacing w:after="200" w:line="276" w:lineRule="auto"/>
        <w:rPr>
          <w:rFonts w:ascii="Arial" w:hAnsi="Arial" w:cs="Arial"/>
          <w:b/>
          <w:lang w:eastAsia="en-US"/>
        </w:rPr>
      </w:pPr>
      <w:r w:rsidRPr="002B4C19">
        <w:rPr>
          <w:rFonts w:ascii="Arial" w:hAnsi="Arial" w:cs="Arial"/>
          <w:lang w:eastAsia="en-US"/>
        </w:rPr>
        <w:t xml:space="preserve">     </w:t>
      </w:r>
      <w:r w:rsidRPr="002B4C19">
        <w:rPr>
          <w:rFonts w:ascii="Arial" w:hAnsi="Arial" w:cs="Arial"/>
          <w:b/>
          <w:lang w:eastAsia="en-US"/>
        </w:rPr>
        <w:t>DEFFORMs (Ministry of Defence Forms)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418"/>
        <w:gridCol w:w="5386"/>
      </w:tblGrid>
      <w:tr w:rsidR="001451CD" w:rsidRPr="007004C9" w:rsidTr="008C2F0B">
        <w:tc>
          <w:tcPr>
            <w:tcW w:w="2551" w:type="dxa"/>
            <w:shd w:val="clear" w:color="auto" w:fill="DBDBDB"/>
          </w:tcPr>
          <w:p w:rsidR="001451CD" w:rsidRPr="007004C9" w:rsidRDefault="001451CD" w:rsidP="008C2F0B">
            <w:pPr>
              <w:widowControl w:val="0"/>
              <w:spacing w:after="200" w:line="276" w:lineRule="auto"/>
              <w:jc w:val="center"/>
              <w:rPr>
                <w:rFonts w:ascii="Arial" w:hAnsi="Arial" w:cs="Arial"/>
                <w:b/>
                <w:lang w:eastAsia="en-US"/>
              </w:rPr>
            </w:pPr>
            <w:r w:rsidRPr="007004C9">
              <w:rPr>
                <w:rFonts w:ascii="Arial" w:hAnsi="Arial" w:cs="Arial"/>
                <w:b/>
                <w:lang w:eastAsia="en-US"/>
              </w:rPr>
              <w:t>DEFFORM No</w:t>
            </w:r>
          </w:p>
        </w:tc>
        <w:tc>
          <w:tcPr>
            <w:tcW w:w="1418" w:type="dxa"/>
            <w:shd w:val="clear" w:color="auto" w:fill="DBDBDB"/>
          </w:tcPr>
          <w:p w:rsidR="001451CD" w:rsidRPr="007004C9" w:rsidRDefault="001451CD" w:rsidP="008C2F0B">
            <w:pPr>
              <w:widowControl w:val="0"/>
              <w:spacing w:after="200" w:line="276" w:lineRule="auto"/>
              <w:jc w:val="center"/>
              <w:rPr>
                <w:rFonts w:ascii="Arial" w:hAnsi="Arial" w:cs="Arial"/>
                <w:b/>
                <w:lang w:eastAsia="en-US"/>
              </w:rPr>
            </w:pPr>
            <w:r w:rsidRPr="007004C9">
              <w:rPr>
                <w:rFonts w:ascii="Arial" w:hAnsi="Arial" w:cs="Arial"/>
                <w:b/>
                <w:lang w:eastAsia="en-US"/>
              </w:rPr>
              <w:t>Version</w:t>
            </w:r>
          </w:p>
        </w:tc>
        <w:tc>
          <w:tcPr>
            <w:tcW w:w="5386" w:type="dxa"/>
            <w:shd w:val="clear" w:color="auto" w:fill="DBDBDB"/>
          </w:tcPr>
          <w:p w:rsidR="001451CD" w:rsidRPr="007004C9" w:rsidRDefault="001451CD" w:rsidP="008C2F0B">
            <w:pPr>
              <w:widowControl w:val="0"/>
              <w:spacing w:after="200" w:line="276" w:lineRule="auto"/>
              <w:ind w:left="720"/>
              <w:jc w:val="center"/>
              <w:rPr>
                <w:rFonts w:ascii="Arial" w:hAnsi="Arial" w:cs="Arial"/>
                <w:b/>
                <w:lang w:eastAsia="en-US"/>
              </w:rPr>
            </w:pPr>
            <w:r w:rsidRPr="007004C9">
              <w:rPr>
                <w:rFonts w:ascii="Arial" w:hAnsi="Arial" w:cs="Arial"/>
                <w:b/>
                <w:lang w:eastAsia="en-US"/>
              </w:rPr>
              <w:t>Description</w:t>
            </w:r>
          </w:p>
        </w:tc>
      </w:tr>
      <w:tr w:rsidR="001451CD" w:rsidRPr="007004C9" w:rsidTr="008C2F0B">
        <w:tc>
          <w:tcPr>
            <w:tcW w:w="2551"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DEFFORM 539A</w:t>
            </w:r>
          </w:p>
        </w:tc>
        <w:tc>
          <w:tcPr>
            <w:tcW w:w="1418"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08/13</w:t>
            </w:r>
          </w:p>
        </w:tc>
        <w:tc>
          <w:tcPr>
            <w:tcW w:w="5386" w:type="dxa"/>
          </w:tcPr>
          <w:p w:rsidR="001451CD" w:rsidRPr="007004C9" w:rsidRDefault="001451CD" w:rsidP="008C2F0B">
            <w:pPr>
              <w:widowControl w:val="0"/>
              <w:spacing w:after="200" w:line="276" w:lineRule="auto"/>
              <w:rPr>
                <w:rFonts w:ascii="Arial" w:hAnsi="Arial" w:cs="Arial"/>
                <w:lang w:eastAsia="en-US"/>
              </w:rPr>
            </w:pPr>
            <w:r w:rsidRPr="007004C9">
              <w:rPr>
                <w:rFonts w:ascii="Arial" w:hAnsi="Arial" w:cs="Arial"/>
                <w:lang w:eastAsia="en-US"/>
              </w:rPr>
              <w:t>Tenderer’s Commercially Sensitive Information Form – See Annex C to DEFFORM 47</w:t>
            </w:r>
          </w:p>
        </w:tc>
      </w:tr>
      <w:tr w:rsidR="001451CD" w:rsidRPr="007004C9" w:rsidTr="008C2F0B">
        <w:trPr>
          <w:trHeight w:val="1159"/>
        </w:trPr>
        <w:tc>
          <w:tcPr>
            <w:tcW w:w="2551" w:type="dxa"/>
            <w:tcBorders>
              <w:left w:val="nil"/>
              <w:bottom w:val="nil"/>
              <w:right w:val="nil"/>
            </w:tcBorders>
          </w:tcPr>
          <w:p w:rsidR="001451CD" w:rsidRPr="007004C9" w:rsidRDefault="001451CD" w:rsidP="008C2F0B">
            <w:pPr>
              <w:widowControl w:val="0"/>
              <w:spacing w:after="200" w:line="276" w:lineRule="auto"/>
              <w:ind w:left="720"/>
              <w:rPr>
                <w:rFonts w:ascii="Arial" w:hAnsi="Arial" w:cs="Arial"/>
                <w:lang w:eastAsia="en-US"/>
              </w:rPr>
            </w:pPr>
          </w:p>
        </w:tc>
        <w:tc>
          <w:tcPr>
            <w:tcW w:w="1418" w:type="dxa"/>
            <w:tcBorders>
              <w:left w:val="nil"/>
              <w:bottom w:val="nil"/>
              <w:right w:val="nil"/>
            </w:tcBorders>
          </w:tcPr>
          <w:p w:rsidR="001451CD" w:rsidRPr="007004C9" w:rsidRDefault="001451CD" w:rsidP="008C2F0B">
            <w:pPr>
              <w:widowControl w:val="0"/>
              <w:spacing w:after="200" w:line="276" w:lineRule="auto"/>
              <w:ind w:left="720"/>
              <w:rPr>
                <w:rFonts w:ascii="Arial" w:hAnsi="Arial" w:cs="Arial"/>
                <w:lang w:eastAsia="en-US"/>
              </w:rPr>
            </w:pPr>
          </w:p>
        </w:tc>
        <w:tc>
          <w:tcPr>
            <w:tcW w:w="5386" w:type="dxa"/>
            <w:tcBorders>
              <w:left w:val="nil"/>
              <w:bottom w:val="nil"/>
              <w:right w:val="nil"/>
            </w:tcBorders>
          </w:tcPr>
          <w:p w:rsidR="001451CD" w:rsidRPr="007004C9" w:rsidRDefault="001451CD" w:rsidP="008C2F0B">
            <w:pPr>
              <w:widowControl w:val="0"/>
              <w:spacing w:after="200" w:line="276" w:lineRule="auto"/>
              <w:rPr>
                <w:rFonts w:ascii="Arial" w:hAnsi="Arial" w:cs="Arial"/>
                <w:lang w:eastAsia="en-US"/>
              </w:rPr>
            </w:pPr>
          </w:p>
        </w:tc>
      </w:tr>
    </w:tbl>
    <w:p w:rsidR="001451CD" w:rsidRPr="002B4C19" w:rsidRDefault="001451CD" w:rsidP="001451CD">
      <w:pPr>
        <w:widowControl w:val="0"/>
        <w:tabs>
          <w:tab w:val="left" w:pos="660"/>
        </w:tabs>
        <w:spacing w:after="0" w:line="239" w:lineRule="auto"/>
        <w:ind w:left="113" w:right="257"/>
        <w:rPr>
          <w:rFonts w:ascii="Arial" w:hAnsi="Arial" w:cs="Arial"/>
          <w:lang w:eastAsia="en-US"/>
        </w:rPr>
      </w:pPr>
    </w:p>
    <w:p w:rsidR="001451CD" w:rsidRDefault="001451CD" w:rsidP="001451CD">
      <w:pPr>
        <w:widowControl w:val="0"/>
        <w:autoSpaceDE w:val="0"/>
        <w:autoSpaceDN w:val="0"/>
        <w:adjustRightInd w:val="0"/>
        <w:spacing w:after="0" w:line="240" w:lineRule="auto"/>
        <w:ind w:left="120"/>
        <w:rPr>
          <w:rFonts w:ascii="Arial" w:hAnsi="Arial" w:cs="Arial"/>
        </w:rPr>
      </w:pPr>
    </w:p>
    <w:p w:rsidR="001451CD" w:rsidRDefault="001451CD" w:rsidP="001451CD">
      <w:pPr>
        <w:widowControl w:val="0"/>
        <w:autoSpaceDE w:val="0"/>
        <w:autoSpaceDN w:val="0"/>
        <w:adjustRightInd w:val="0"/>
        <w:spacing w:after="0" w:line="240" w:lineRule="auto"/>
        <w:ind w:left="120"/>
        <w:rPr>
          <w:rFonts w:ascii="Arial" w:hAnsi="Arial" w:cs="Arial"/>
        </w:rPr>
      </w:pPr>
    </w:p>
    <w:p w:rsidR="001451CD" w:rsidRDefault="001451CD">
      <w:pPr>
        <w:widowControl w:val="0"/>
        <w:autoSpaceDE w:val="0"/>
        <w:autoSpaceDN w:val="0"/>
        <w:adjustRightInd w:val="0"/>
        <w:spacing w:after="0" w:line="240" w:lineRule="auto"/>
        <w:ind w:left="120"/>
        <w:rPr>
          <w:rFonts w:ascii="Arial" w:hAnsi="Arial" w:cs="Arial"/>
        </w:rPr>
      </w:pPr>
    </w:p>
    <w:p w:rsidR="001451CD" w:rsidRDefault="001451CD">
      <w:pPr>
        <w:widowControl w:val="0"/>
        <w:autoSpaceDE w:val="0"/>
        <w:autoSpaceDN w:val="0"/>
        <w:adjustRightInd w:val="0"/>
        <w:spacing w:after="0" w:line="240" w:lineRule="auto"/>
        <w:ind w:left="120"/>
        <w:rPr>
          <w:rFonts w:ascii="Arial" w:hAnsi="Arial" w:cs="Arial"/>
        </w:rPr>
      </w:pPr>
    </w:p>
    <w:p w:rsidR="001451CD" w:rsidRDefault="001451CD">
      <w:pPr>
        <w:widowControl w:val="0"/>
        <w:autoSpaceDE w:val="0"/>
        <w:autoSpaceDN w:val="0"/>
        <w:adjustRightInd w:val="0"/>
        <w:spacing w:after="0" w:line="240" w:lineRule="auto"/>
        <w:ind w:left="120"/>
        <w:rPr>
          <w:rFonts w:ascii="Arial" w:hAnsi="Arial" w:cs="Arial"/>
        </w:rPr>
      </w:pPr>
    </w:p>
    <w:p w:rsidR="001451CD" w:rsidRDefault="001451CD">
      <w:pPr>
        <w:widowControl w:val="0"/>
        <w:autoSpaceDE w:val="0"/>
        <w:autoSpaceDN w:val="0"/>
        <w:adjustRightInd w:val="0"/>
        <w:spacing w:after="0" w:line="240" w:lineRule="auto"/>
        <w:ind w:left="120"/>
        <w:rPr>
          <w:rFonts w:ascii="Arial" w:hAnsi="Arial" w:cs="Arial"/>
        </w:rPr>
      </w:pPr>
    </w:p>
    <w:p w:rsidR="001451CD" w:rsidRDefault="001451CD">
      <w:pPr>
        <w:widowControl w:val="0"/>
        <w:autoSpaceDE w:val="0"/>
        <w:autoSpaceDN w:val="0"/>
        <w:adjustRightInd w:val="0"/>
        <w:spacing w:after="0" w:line="240" w:lineRule="auto"/>
        <w:ind w:left="120"/>
        <w:rPr>
          <w:rFonts w:ascii="Arial" w:hAnsi="Arial" w:cs="Arial"/>
        </w:rPr>
      </w:pPr>
    </w:p>
    <w:p w:rsidR="001451CD" w:rsidRDefault="001451CD">
      <w:pPr>
        <w:widowControl w:val="0"/>
        <w:autoSpaceDE w:val="0"/>
        <w:autoSpaceDN w:val="0"/>
        <w:adjustRightInd w:val="0"/>
        <w:spacing w:after="0" w:line="240" w:lineRule="auto"/>
        <w:ind w:left="120"/>
        <w:rPr>
          <w:rFonts w:ascii="Arial" w:hAnsi="Arial" w:cs="Arial"/>
        </w:rPr>
      </w:pPr>
    </w:p>
    <w:p w:rsidR="001451CD" w:rsidRDefault="001451CD">
      <w:pPr>
        <w:widowControl w:val="0"/>
        <w:autoSpaceDE w:val="0"/>
        <w:autoSpaceDN w:val="0"/>
        <w:adjustRightInd w:val="0"/>
        <w:spacing w:after="0" w:line="240" w:lineRule="auto"/>
        <w:ind w:left="120"/>
        <w:rPr>
          <w:rFonts w:ascii="Arial" w:hAnsi="Arial" w:cs="Arial"/>
        </w:rPr>
      </w:pPr>
    </w:p>
    <w:p w:rsidR="001451CD" w:rsidRDefault="001451CD">
      <w:pPr>
        <w:widowControl w:val="0"/>
        <w:autoSpaceDE w:val="0"/>
        <w:autoSpaceDN w:val="0"/>
        <w:adjustRightInd w:val="0"/>
        <w:spacing w:after="0" w:line="240" w:lineRule="auto"/>
        <w:ind w:left="120"/>
        <w:rPr>
          <w:rFonts w:ascii="Arial" w:hAnsi="Arial" w:cs="Arial"/>
        </w:rPr>
      </w:pPr>
    </w:p>
    <w:p w:rsidR="001451CD" w:rsidRDefault="001451CD">
      <w:pPr>
        <w:widowControl w:val="0"/>
        <w:autoSpaceDE w:val="0"/>
        <w:autoSpaceDN w:val="0"/>
        <w:adjustRightInd w:val="0"/>
        <w:spacing w:after="0" w:line="240" w:lineRule="auto"/>
        <w:ind w:left="120"/>
        <w:rPr>
          <w:rFonts w:ascii="Arial" w:hAnsi="Arial" w:cs="Arial"/>
        </w:rPr>
      </w:pPr>
    </w:p>
    <w:p w:rsidR="001451CD" w:rsidRDefault="001451CD">
      <w:pPr>
        <w:widowControl w:val="0"/>
        <w:autoSpaceDE w:val="0"/>
        <w:autoSpaceDN w:val="0"/>
        <w:adjustRightInd w:val="0"/>
        <w:spacing w:after="0" w:line="240" w:lineRule="auto"/>
        <w:ind w:left="120"/>
        <w:rPr>
          <w:rFonts w:ascii="Arial" w:hAnsi="Arial" w:cs="Arial"/>
        </w:rPr>
      </w:pPr>
    </w:p>
    <w:p w:rsidR="001451CD" w:rsidRDefault="001451CD">
      <w:pPr>
        <w:widowControl w:val="0"/>
        <w:autoSpaceDE w:val="0"/>
        <w:autoSpaceDN w:val="0"/>
        <w:adjustRightInd w:val="0"/>
        <w:spacing w:after="0" w:line="240" w:lineRule="auto"/>
        <w:ind w:left="120"/>
        <w:rPr>
          <w:rFonts w:ascii="Arial" w:hAnsi="Arial" w:cs="Arial"/>
        </w:rPr>
      </w:pPr>
    </w:p>
    <w:p w:rsidR="001451CD" w:rsidRDefault="001451CD">
      <w:pPr>
        <w:widowControl w:val="0"/>
        <w:autoSpaceDE w:val="0"/>
        <w:autoSpaceDN w:val="0"/>
        <w:adjustRightInd w:val="0"/>
        <w:spacing w:after="0" w:line="240" w:lineRule="auto"/>
        <w:ind w:left="120"/>
        <w:rPr>
          <w:rFonts w:ascii="Arial" w:hAnsi="Arial" w:cs="Arial"/>
        </w:rPr>
      </w:pPr>
    </w:p>
    <w:p w:rsidR="001451CD" w:rsidRDefault="001451CD">
      <w:pPr>
        <w:widowControl w:val="0"/>
        <w:autoSpaceDE w:val="0"/>
        <w:autoSpaceDN w:val="0"/>
        <w:adjustRightInd w:val="0"/>
        <w:spacing w:after="0" w:line="240" w:lineRule="auto"/>
        <w:ind w:left="120"/>
        <w:rPr>
          <w:rFonts w:ascii="Arial" w:hAnsi="Arial" w:cs="Arial"/>
        </w:rPr>
      </w:pPr>
    </w:p>
    <w:p w:rsidR="00807107" w:rsidRPr="00D63553" w:rsidRDefault="00D63553" w:rsidP="00D63553">
      <w:pPr>
        <w:widowControl w:val="0"/>
        <w:autoSpaceDE w:val="0"/>
        <w:autoSpaceDN w:val="0"/>
        <w:adjustRightInd w:val="0"/>
        <w:spacing w:after="0" w:line="240" w:lineRule="auto"/>
        <w:ind w:left="120"/>
        <w:jc w:val="center"/>
        <w:rPr>
          <w:rFonts w:ascii="Arial" w:hAnsi="Arial" w:cs="Arial"/>
          <w:b/>
          <w:bCs/>
          <w:sz w:val="24"/>
          <w:szCs w:val="24"/>
          <w:u w:val="single"/>
        </w:rPr>
      </w:pPr>
      <w:r w:rsidRPr="00D63553">
        <w:rPr>
          <w:rFonts w:ascii="Arial" w:hAnsi="Arial" w:cs="Arial"/>
          <w:b/>
          <w:bCs/>
          <w:sz w:val="24"/>
          <w:szCs w:val="24"/>
          <w:u w:val="single"/>
        </w:rPr>
        <w:lastRenderedPageBreak/>
        <w:t xml:space="preserve">SCHEDULE </w:t>
      </w:r>
      <w:r w:rsidR="00332030">
        <w:rPr>
          <w:rFonts w:ascii="Arial" w:hAnsi="Arial" w:cs="Arial"/>
          <w:b/>
          <w:bCs/>
          <w:sz w:val="24"/>
          <w:szCs w:val="24"/>
          <w:u w:val="single"/>
        </w:rPr>
        <w:t>5</w:t>
      </w:r>
    </w:p>
    <w:p w:rsidR="00807107" w:rsidRDefault="00807107">
      <w:pPr>
        <w:widowControl w:val="0"/>
        <w:autoSpaceDE w:val="0"/>
        <w:autoSpaceDN w:val="0"/>
        <w:adjustRightInd w:val="0"/>
        <w:spacing w:after="0" w:line="240" w:lineRule="auto"/>
        <w:ind w:left="120"/>
        <w:rPr>
          <w:rFonts w:ascii="Arial" w:hAnsi="Arial" w:cs="Arial"/>
        </w:rPr>
      </w:pPr>
    </w:p>
    <w:p w:rsidR="00807107" w:rsidRDefault="00807107">
      <w:pPr>
        <w:widowControl w:val="0"/>
        <w:autoSpaceDE w:val="0"/>
        <w:autoSpaceDN w:val="0"/>
        <w:adjustRightInd w:val="0"/>
        <w:spacing w:after="0" w:line="240" w:lineRule="auto"/>
        <w:ind w:left="120"/>
        <w:rPr>
          <w:rFonts w:ascii="Arial" w:hAnsi="Arial" w:cs="Arial"/>
        </w:rPr>
      </w:pPr>
    </w:p>
    <w:p w:rsidR="00A237B7" w:rsidRPr="008545E7" w:rsidRDefault="00A237B7" w:rsidP="002B4C19">
      <w:pPr>
        <w:widowControl w:val="0"/>
        <w:autoSpaceDE w:val="0"/>
        <w:autoSpaceDN w:val="0"/>
        <w:adjustRightInd w:val="0"/>
        <w:spacing w:after="200" w:line="276" w:lineRule="auto"/>
        <w:ind w:left="120" w:right="114"/>
        <w:rPr>
          <w:rFonts w:ascii="Arial" w:hAnsi="Arial" w:cs="Arial"/>
        </w:rPr>
      </w:pPr>
      <w:bookmarkStart w:id="5" w:name="_Toc501022446_2_1"/>
      <w:r w:rsidRPr="008545E7">
        <w:rPr>
          <w:rFonts w:ascii="Arial" w:hAnsi="Arial" w:cs="Arial"/>
          <w:b/>
          <w:bCs/>
          <w:color w:val="000000"/>
        </w:rPr>
        <w:t>DEFFORM 111</w:t>
      </w:r>
      <w:bookmarkEnd w:id="5"/>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Appendix - Addresses and Other Information</w:t>
      </w:r>
    </w:p>
    <w:p w:rsidR="00A237B7" w:rsidRPr="008545E7" w:rsidRDefault="00A237B7">
      <w:pPr>
        <w:widowControl w:val="0"/>
        <w:autoSpaceDE w:val="0"/>
        <w:autoSpaceDN w:val="0"/>
        <w:adjustRightInd w:val="0"/>
        <w:spacing w:after="60" w:line="240" w:lineRule="auto"/>
        <w:ind w:left="840"/>
        <w:rPr>
          <w:rFonts w:ascii="Arial" w:hAnsi="Arial" w:cs="Arial"/>
        </w:rPr>
      </w:pP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1. Commercial Officer</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rPr>
        <w:t xml:space="preserve">Name: </w:t>
      </w:r>
      <w:r w:rsidR="003D6216">
        <w:rPr>
          <w:rFonts w:ascii="Arial" w:hAnsi="Arial" w:cs="Arial"/>
          <w:color w:val="000000"/>
        </w:rPr>
        <w:t>redacted</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rPr>
        <w:t xml:space="preserve">Address: </w:t>
      </w:r>
      <w:r w:rsidR="00976F3B">
        <w:rPr>
          <w:rFonts w:ascii="Arial" w:hAnsi="Arial" w:cs="Arial"/>
          <w:color w:val="000000"/>
        </w:rPr>
        <w:t>DEF Comrcl HO BP3a1a1, Kentigern Hse, 65 Brown St, Glasgow G2 8EX</w:t>
      </w:r>
    </w:p>
    <w:p w:rsidR="00976F3B" w:rsidRDefault="00A237B7">
      <w:pPr>
        <w:widowControl w:val="0"/>
        <w:autoSpaceDE w:val="0"/>
        <w:autoSpaceDN w:val="0"/>
        <w:adjustRightInd w:val="0"/>
        <w:spacing w:after="60" w:line="240" w:lineRule="auto"/>
        <w:ind w:left="120"/>
        <w:rPr>
          <w:rFonts w:ascii="Arial" w:hAnsi="Arial" w:cs="Arial"/>
          <w:color w:val="000000"/>
        </w:rPr>
      </w:pPr>
      <w:r w:rsidRPr="008545E7">
        <w:rPr>
          <w:rFonts w:ascii="Arial" w:hAnsi="Arial" w:cs="Arial"/>
          <w:color w:val="000000"/>
        </w:rPr>
        <w:t xml:space="preserve">Email:  </w:t>
      </w:r>
      <w:r w:rsidR="00C915F7">
        <w:rPr>
          <w:rFonts w:ascii="Arial" w:hAnsi="Arial" w:cs="Arial"/>
          <w:color w:val="000000"/>
        </w:rPr>
        <w:t>redacted</w:t>
      </w:r>
      <w:bookmarkStart w:id="6" w:name="_GoBack"/>
      <w:bookmarkEnd w:id="6"/>
      <w:r w:rsidR="00C915F7">
        <w:rPr>
          <w:rFonts w:ascii="Arial" w:hAnsi="Arial" w:cs="Arial"/>
          <w:color w:val="000000"/>
        </w:rPr>
        <w:t xml:space="preserve"> </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rPr>
        <w:t>       </w:t>
      </w:r>
      <w:r w:rsidRPr="008545E7">
        <w:rPr>
          <w:rFonts w:ascii="Arial" w:hAnsi="Arial" w:cs="Arial"/>
          <w:color w:val="000000"/>
        </w:rPr>
        <w:t></w:t>
      </w:r>
      <w:r w:rsidRPr="008545E7">
        <w:rPr>
          <w:rFonts w:ascii="Arial" w:hAnsi="Arial" w:cs="Arial"/>
          <w:color w:val="000000"/>
        </w:rPr>
        <w:t></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2. Project Manager, Equipment Support Manager or PT Leader</w:t>
      </w:r>
      <w:r w:rsidRPr="008545E7">
        <w:rPr>
          <w:rFonts w:ascii="Arial" w:hAnsi="Arial" w:cs="Arial"/>
          <w:color w:val="000000"/>
        </w:rPr>
        <w:t xml:space="preserve"> (from whom technical information is available)</w:t>
      </w:r>
    </w:p>
    <w:p w:rsidR="00A237B7" w:rsidRPr="008545E7" w:rsidRDefault="00A237B7" w:rsidP="003D6216">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rPr>
        <w:t xml:space="preserve">Name:  </w:t>
      </w:r>
      <w:r w:rsidR="003D6216">
        <w:rPr>
          <w:rFonts w:ascii="Arial" w:hAnsi="Arial" w:cs="Arial"/>
          <w:color w:val="000000"/>
        </w:rPr>
        <w:t>redacted</w:t>
      </w:r>
    </w:p>
    <w:p w:rsidR="00A237B7" w:rsidRPr="008545E7" w:rsidRDefault="00A237B7">
      <w:pPr>
        <w:widowControl w:val="0"/>
        <w:autoSpaceDE w:val="0"/>
        <w:autoSpaceDN w:val="0"/>
        <w:adjustRightInd w:val="0"/>
        <w:spacing w:after="60" w:line="240" w:lineRule="auto"/>
        <w:ind w:left="120"/>
        <w:rPr>
          <w:rFonts w:ascii="Arial" w:hAnsi="Arial" w:cs="Arial"/>
        </w:rPr>
      </w:pP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3. Packaging Design Authority</w:t>
      </w:r>
      <w:r w:rsidRPr="008545E7">
        <w:rPr>
          <w:rFonts w:ascii="Arial" w:hAnsi="Arial" w:cs="Arial"/>
          <w:color w:val="000000"/>
        </w:rPr>
        <w:t xml:space="preserve"> Organisation &amp; point of contact:</w:t>
      </w:r>
    </w:p>
    <w:p w:rsidR="00A237B7" w:rsidRPr="008545E7" w:rsidRDefault="00A237B7">
      <w:pPr>
        <w:widowControl w:val="0"/>
        <w:autoSpaceDE w:val="0"/>
        <w:autoSpaceDN w:val="0"/>
        <w:adjustRightInd w:val="0"/>
        <w:spacing w:after="60" w:line="240" w:lineRule="auto"/>
        <w:ind w:left="120"/>
        <w:rPr>
          <w:rFonts w:ascii="Arial" w:hAnsi="Arial" w:cs="Arial"/>
          <w:color w:val="000000"/>
        </w:rPr>
      </w:pP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rPr>
        <w:t xml:space="preserve">(Where no address is shown please contact the Project Team in Box 2) </w:t>
      </w:r>
    </w:p>
    <w:p w:rsidR="00A237B7" w:rsidRDefault="00976F3B">
      <w:pPr>
        <w:widowControl w:val="0"/>
        <w:autoSpaceDE w:val="0"/>
        <w:autoSpaceDN w:val="0"/>
        <w:adjustRightInd w:val="0"/>
        <w:spacing w:after="60" w:line="240" w:lineRule="auto"/>
        <w:ind w:left="120"/>
        <w:rPr>
          <w:rFonts w:ascii="Arial" w:hAnsi="Arial" w:cs="Arial"/>
          <w:b/>
          <w:bCs/>
        </w:rPr>
      </w:pPr>
      <w:r w:rsidRPr="00976F3B">
        <w:rPr>
          <w:rFonts w:ascii="Arial" w:hAnsi="Arial" w:cs="Arial"/>
          <w:b/>
          <w:bCs/>
        </w:rPr>
        <w:t>N/A</w:t>
      </w:r>
    </w:p>
    <w:p w:rsidR="00976F3B" w:rsidRPr="00976F3B" w:rsidRDefault="00976F3B">
      <w:pPr>
        <w:widowControl w:val="0"/>
        <w:autoSpaceDE w:val="0"/>
        <w:autoSpaceDN w:val="0"/>
        <w:adjustRightInd w:val="0"/>
        <w:spacing w:after="60" w:line="240" w:lineRule="auto"/>
        <w:ind w:left="120"/>
        <w:rPr>
          <w:rFonts w:ascii="Arial" w:hAnsi="Arial" w:cs="Arial"/>
          <w:b/>
          <w:bCs/>
        </w:rPr>
      </w:pP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4. (a) Supply / Support Management Branch or Order Manager:</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 xml:space="preserve">Branch/Name: </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rPr>
        <w:t></w:t>
      </w:r>
      <w:r w:rsidRPr="008545E7">
        <w:rPr>
          <w:rFonts w:ascii="Arial" w:hAnsi="Arial" w:cs="Arial"/>
          <w:color w:val="000000"/>
        </w:rPr>
        <w:t></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(b</w:t>
      </w:r>
      <w:r w:rsidRPr="007314C0">
        <w:rPr>
          <w:rFonts w:ascii="Arial" w:hAnsi="Arial" w:cs="Arial"/>
          <w:b/>
          <w:bCs/>
          <w:color w:val="000000"/>
        </w:rPr>
        <w:t>) U.I.N</w:t>
      </w:r>
      <w:r w:rsidR="007314C0">
        <w:rPr>
          <w:rFonts w:ascii="Arial" w:hAnsi="Arial" w:cs="Arial"/>
          <w:b/>
          <w:bCs/>
          <w:color w:val="000000"/>
        </w:rPr>
        <w:t xml:space="preserve"> </w:t>
      </w:r>
      <w:r w:rsidR="003D6216">
        <w:rPr>
          <w:rFonts w:ascii="Arial" w:hAnsi="Arial" w:cs="Arial"/>
          <w:b/>
          <w:bCs/>
          <w:color w:val="000000"/>
        </w:rPr>
        <w:t>redacted</w:t>
      </w:r>
    </w:p>
    <w:p w:rsidR="00A237B7" w:rsidRPr="008545E7" w:rsidRDefault="00A237B7">
      <w:pPr>
        <w:widowControl w:val="0"/>
        <w:autoSpaceDE w:val="0"/>
        <w:autoSpaceDN w:val="0"/>
        <w:adjustRightInd w:val="0"/>
        <w:spacing w:after="60" w:line="240" w:lineRule="auto"/>
        <w:ind w:left="120"/>
        <w:rPr>
          <w:rFonts w:ascii="Arial" w:hAnsi="Arial" w:cs="Arial"/>
        </w:rPr>
      </w:pP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5. Drawings/Specifications are available from</w:t>
      </w:r>
      <w:r w:rsidR="00976F3B">
        <w:rPr>
          <w:rFonts w:ascii="Arial" w:hAnsi="Arial" w:cs="Arial"/>
          <w:b/>
          <w:bCs/>
          <w:color w:val="000000"/>
        </w:rPr>
        <w:t xml:space="preserve"> N/A</w:t>
      </w:r>
    </w:p>
    <w:p w:rsidR="00A237B7" w:rsidRPr="008545E7" w:rsidRDefault="00A237B7">
      <w:pPr>
        <w:widowControl w:val="0"/>
        <w:autoSpaceDE w:val="0"/>
        <w:autoSpaceDN w:val="0"/>
        <w:adjustRightInd w:val="0"/>
        <w:spacing w:after="60" w:line="240" w:lineRule="auto"/>
        <w:ind w:left="120"/>
        <w:rPr>
          <w:rFonts w:ascii="Arial" w:hAnsi="Arial" w:cs="Arial"/>
        </w:rPr>
      </w:pPr>
    </w:p>
    <w:p w:rsidR="00A237B7" w:rsidRPr="008545E7" w:rsidRDefault="00A237B7">
      <w:pPr>
        <w:widowControl w:val="0"/>
        <w:tabs>
          <w:tab w:val="left" w:pos="480"/>
        </w:tabs>
        <w:autoSpaceDE w:val="0"/>
        <w:autoSpaceDN w:val="0"/>
        <w:adjustRightInd w:val="0"/>
        <w:spacing w:after="0" w:line="240" w:lineRule="auto"/>
        <w:ind w:left="480" w:hanging="360"/>
        <w:rPr>
          <w:rFonts w:ascii="Arial" w:hAnsi="Arial" w:cs="Arial"/>
        </w:rPr>
      </w:pPr>
      <w:r w:rsidRPr="008545E7">
        <w:rPr>
          <w:rFonts w:ascii="Arial" w:hAnsi="Arial" w:cs="Arial"/>
          <w:b/>
          <w:bCs/>
          <w:color w:val="000000"/>
        </w:rPr>
        <w:t>6.</w:t>
      </w:r>
      <w:r w:rsidRPr="008545E7">
        <w:rPr>
          <w:rFonts w:ascii="Arial" w:hAnsi="Arial" w:cs="Arial"/>
        </w:rPr>
        <w:tab/>
      </w:r>
      <w:r w:rsidRPr="008545E7">
        <w:rPr>
          <w:rFonts w:ascii="Arial" w:hAnsi="Arial" w:cs="Arial"/>
          <w:b/>
          <w:bCs/>
          <w:color w:val="000000"/>
        </w:rPr>
        <w:t>Intentionally Blank</w:t>
      </w:r>
    </w:p>
    <w:p w:rsidR="00A237B7" w:rsidRPr="008545E7" w:rsidRDefault="00A237B7">
      <w:pPr>
        <w:widowControl w:val="0"/>
        <w:autoSpaceDE w:val="0"/>
        <w:autoSpaceDN w:val="0"/>
        <w:adjustRightInd w:val="0"/>
        <w:spacing w:after="60" w:line="240" w:lineRule="auto"/>
        <w:ind w:left="120"/>
        <w:rPr>
          <w:rFonts w:ascii="Arial" w:hAnsi="Arial" w:cs="Arial"/>
        </w:rPr>
      </w:pPr>
    </w:p>
    <w:p w:rsidR="00A237B7" w:rsidRPr="008545E7" w:rsidRDefault="00A237B7">
      <w:pPr>
        <w:widowControl w:val="0"/>
        <w:tabs>
          <w:tab w:val="left" w:pos="480"/>
        </w:tabs>
        <w:autoSpaceDE w:val="0"/>
        <w:autoSpaceDN w:val="0"/>
        <w:adjustRightInd w:val="0"/>
        <w:spacing w:after="0" w:line="240" w:lineRule="auto"/>
        <w:ind w:left="480" w:hanging="360"/>
        <w:rPr>
          <w:rFonts w:ascii="Arial" w:hAnsi="Arial" w:cs="Arial"/>
        </w:rPr>
      </w:pPr>
      <w:r w:rsidRPr="008545E7">
        <w:rPr>
          <w:rFonts w:ascii="Arial" w:hAnsi="Arial" w:cs="Arial"/>
          <w:b/>
          <w:bCs/>
          <w:color w:val="000000"/>
        </w:rPr>
        <w:t>7.</w:t>
      </w:r>
      <w:r w:rsidRPr="008545E7">
        <w:rPr>
          <w:rFonts w:ascii="Arial" w:hAnsi="Arial" w:cs="Arial"/>
        </w:rPr>
        <w:tab/>
      </w:r>
      <w:r w:rsidRPr="008545E7">
        <w:rPr>
          <w:rFonts w:ascii="Arial" w:hAnsi="Arial" w:cs="Arial"/>
          <w:b/>
          <w:bCs/>
          <w:color w:val="000000"/>
        </w:rPr>
        <w:t xml:space="preserve">Quality Assurance Representative:  </w:t>
      </w:r>
    </w:p>
    <w:p w:rsidR="00A237B7" w:rsidRPr="00976F3B" w:rsidRDefault="00A237B7">
      <w:pPr>
        <w:widowControl w:val="0"/>
        <w:autoSpaceDE w:val="0"/>
        <w:autoSpaceDN w:val="0"/>
        <w:adjustRightInd w:val="0"/>
        <w:spacing w:after="60" w:line="240" w:lineRule="auto"/>
        <w:ind w:left="120"/>
        <w:rPr>
          <w:rFonts w:ascii="Arial" w:hAnsi="Arial" w:cs="Arial"/>
          <w:b/>
          <w:bCs/>
        </w:rPr>
      </w:pPr>
      <w:r w:rsidRPr="008545E7">
        <w:rPr>
          <w:rFonts w:ascii="Arial" w:hAnsi="Arial" w:cs="Arial"/>
          <w:color w:val="000000"/>
        </w:rPr>
        <w:t xml:space="preserve">Commercial staff are reminded that all Quality Assurance requirements should be listed under the General Contract Conditions. </w:t>
      </w:r>
      <w:r w:rsidR="00976F3B">
        <w:rPr>
          <w:rFonts w:ascii="Arial" w:hAnsi="Arial" w:cs="Arial"/>
          <w:color w:val="000000"/>
        </w:rPr>
        <w:t xml:space="preserve">  </w:t>
      </w:r>
      <w:r w:rsidR="00976F3B" w:rsidRPr="00976F3B">
        <w:rPr>
          <w:rFonts w:ascii="Arial" w:hAnsi="Arial" w:cs="Arial"/>
          <w:b/>
          <w:bCs/>
          <w:color w:val="000000"/>
        </w:rPr>
        <w:t>N/A</w:t>
      </w:r>
    </w:p>
    <w:p w:rsidR="00A237B7" w:rsidRPr="008545E7" w:rsidRDefault="00A237B7">
      <w:pPr>
        <w:widowControl w:val="0"/>
        <w:autoSpaceDE w:val="0"/>
        <w:autoSpaceDN w:val="0"/>
        <w:adjustRightInd w:val="0"/>
        <w:spacing w:after="60" w:line="240" w:lineRule="auto"/>
        <w:ind w:left="120"/>
        <w:rPr>
          <w:rFonts w:ascii="Arial" w:hAnsi="Arial" w:cs="Arial"/>
        </w:rPr>
      </w:pP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AQAPS</w:t>
      </w:r>
      <w:r w:rsidRPr="008545E7">
        <w:rPr>
          <w:rFonts w:ascii="Arial" w:hAnsi="Arial" w:cs="Arial"/>
          <w:color w:val="000000"/>
        </w:rPr>
        <w:t xml:space="preserve"> and </w:t>
      </w:r>
      <w:r w:rsidRPr="008545E7">
        <w:rPr>
          <w:rFonts w:ascii="Arial" w:hAnsi="Arial" w:cs="Arial"/>
          <w:b/>
          <w:bCs/>
          <w:color w:val="000000"/>
        </w:rPr>
        <w:t>DEF STANs</w:t>
      </w:r>
      <w:r w:rsidRPr="008545E7">
        <w:rPr>
          <w:rFonts w:ascii="Arial" w:hAnsi="Arial" w:cs="Arial"/>
          <w:color w:val="000000"/>
        </w:rPr>
        <w:t xml:space="preserve"> are available from UK Defence Standardization, for access to the documents and details of the helpdesk visit </w:t>
      </w:r>
      <w:r w:rsidRPr="008545E7">
        <w:rPr>
          <w:rFonts w:ascii="Arial" w:hAnsi="Arial" w:cs="Arial"/>
          <w:color w:val="0000FF"/>
          <w:u w:val="single"/>
        </w:rPr>
        <w:t>http://dstan.uwh.diif.r.mil.uk/ </w:t>
      </w:r>
      <w:r w:rsidRPr="008545E7">
        <w:rPr>
          <w:rFonts w:ascii="Arial" w:hAnsi="Arial" w:cs="Arial"/>
          <w:color w:val="000000"/>
        </w:rPr>
        <w:t xml:space="preserve"> [intranet] or </w:t>
      </w:r>
      <w:r w:rsidRPr="008545E7">
        <w:rPr>
          <w:rFonts w:ascii="Arial" w:hAnsi="Arial" w:cs="Arial"/>
          <w:color w:val="0000FF"/>
          <w:u w:val="single"/>
        </w:rPr>
        <w:t>https://www.dstan.mod.uk/</w:t>
      </w:r>
      <w:r w:rsidRPr="008545E7">
        <w:rPr>
          <w:rFonts w:ascii="Arial" w:hAnsi="Arial" w:cs="Arial"/>
          <w:color w:val="000000"/>
        </w:rPr>
        <w:t xml:space="preserve"> [extranet, registration needed].</w:t>
      </w:r>
      <w:r w:rsidR="00976F3B">
        <w:rPr>
          <w:rFonts w:ascii="Arial" w:hAnsi="Arial" w:cs="Arial"/>
          <w:color w:val="000000"/>
        </w:rPr>
        <w:t xml:space="preserve">  </w:t>
      </w:r>
      <w:r w:rsidR="00976F3B" w:rsidRPr="00976F3B">
        <w:rPr>
          <w:rFonts w:ascii="Arial" w:hAnsi="Arial" w:cs="Arial"/>
          <w:b/>
          <w:bCs/>
          <w:color w:val="000000"/>
        </w:rPr>
        <w:t>N/A</w:t>
      </w:r>
    </w:p>
    <w:p w:rsidR="00A237B7" w:rsidRPr="008545E7" w:rsidRDefault="00A237B7">
      <w:pPr>
        <w:widowControl w:val="0"/>
        <w:autoSpaceDE w:val="0"/>
        <w:autoSpaceDN w:val="0"/>
        <w:adjustRightInd w:val="0"/>
        <w:spacing w:after="60" w:line="240" w:lineRule="auto"/>
        <w:ind w:left="120"/>
        <w:rPr>
          <w:rFonts w:ascii="Arial" w:hAnsi="Arial" w:cs="Arial"/>
        </w:rPr>
      </w:pP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8.  Public Accounting Authority</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rPr>
        <w:t>1.  Returns under DEFCON 694 (or SC equivalent) should be sent to DBS Finance ADMT – Assets In Industry 1, Level 4 Piccadilly Gate, Store Street, Manchester, M1 2WD</w:t>
      </w:r>
    </w:p>
    <w:p w:rsidR="00A237B7" w:rsidRDefault="00A237B7">
      <w:pPr>
        <w:widowControl w:val="0"/>
        <w:autoSpaceDE w:val="0"/>
        <w:autoSpaceDN w:val="0"/>
        <w:adjustRightInd w:val="0"/>
        <w:spacing w:after="60" w:line="240" w:lineRule="auto"/>
        <w:ind w:left="120"/>
        <w:rPr>
          <w:rFonts w:ascii="Arial" w:hAnsi="Arial" w:cs="Arial"/>
          <w:color w:val="000000"/>
        </w:rPr>
      </w:pPr>
      <w:r w:rsidRPr="008545E7">
        <w:rPr>
          <w:rFonts w:ascii="Arial" w:hAnsi="Arial" w:cs="Arial"/>
          <w:color w:val="000000"/>
        </w:rPr>
        <w:t></w:t>
      </w:r>
      <w:r w:rsidRPr="008545E7">
        <w:rPr>
          <w:rFonts w:ascii="Arial" w:hAnsi="Arial" w:cs="Arial"/>
          <w:color w:val="000000"/>
        </w:rPr>
        <w:t> 44 (0) 161 233 5397</w:t>
      </w:r>
    </w:p>
    <w:p w:rsidR="003D2D03" w:rsidRPr="008545E7" w:rsidRDefault="003D2D03">
      <w:pPr>
        <w:widowControl w:val="0"/>
        <w:autoSpaceDE w:val="0"/>
        <w:autoSpaceDN w:val="0"/>
        <w:adjustRightInd w:val="0"/>
        <w:spacing w:after="60" w:line="240" w:lineRule="auto"/>
        <w:ind w:left="120"/>
        <w:rPr>
          <w:rFonts w:ascii="Arial" w:hAnsi="Arial" w:cs="Arial"/>
        </w:rPr>
      </w:pPr>
    </w:p>
    <w:p w:rsidR="00A237B7" w:rsidRDefault="00A237B7">
      <w:pPr>
        <w:widowControl w:val="0"/>
        <w:autoSpaceDE w:val="0"/>
        <w:autoSpaceDN w:val="0"/>
        <w:adjustRightInd w:val="0"/>
        <w:spacing w:after="60" w:line="240" w:lineRule="auto"/>
        <w:ind w:left="120"/>
        <w:rPr>
          <w:rFonts w:ascii="Arial" w:hAnsi="Arial" w:cs="Arial"/>
        </w:rPr>
      </w:pP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rPr>
        <w:t>2.  For all other enquiries contact DES Fin FA-AMET Policy, Level 4 Piccadilly Gate, Store Street, Manchester, M1 2WD</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rPr>
        <w:t></w:t>
      </w:r>
      <w:r w:rsidRPr="008545E7">
        <w:rPr>
          <w:rFonts w:ascii="Arial" w:hAnsi="Arial" w:cs="Arial"/>
          <w:color w:val="000000"/>
        </w:rPr>
        <w:t> 44 (0) 161 233 5394</w:t>
      </w:r>
    </w:p>
    <w:p w:rsidR="00A237B7" w:rsidRPr="008545E7" w:rsidRDefault="00A237B7">
      <w:pPr>
        <w:widowControl w:val="0"/>
        <w:autoSpaceDE w:val="0"/>
        <w:autoSpaceDN w:val="0"/>
        <w:adjustRightInd w:val="0"/>
        <w:spacing w:after="60" w:line="240" w:lineRule="auto"/>
        <w:ind w:left="120"/>
        <w:rPr>
          <w:rFonts w:ascii="Arial" w:hAnsi="Arial" w:cs="Arial"/>
        </w:rPr>
      </w:pP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9.  Consignment Instructions</w:t>
      </w:r>
      <w:r w:rsidRPr="008545E7">
        <w:rPr>
          <w:rFonts w:ascii="Arial" w:hAnsi="Arial" w:cs="Arial"/>
          <w:color w:val="000000"/>
        </w:rPr>
        <w:t xml:space="preserve"> The items are to be consigned as follows: </w:t>
      </w:r>
    </w:p>
    <w:p w:rsidR="00A237B7" w:rsidRPr="008545E7" w:rsidRDefault="00A237B7">
      <w:pPr>
        <w:widowControl w:val="0"/>
        <w:autoSpaceDE w:val="0"/>
        <w:autoSpaceDN w:val="0"/>
        <w:adjustRightInd w:val="0"/>
        <w:spacing w:after="60" w:line="240" w:lineRule="auto"/>
        <w:ind w:left="120"/>
        <w:rPr>
          <w:rFonts w:ascii="Arial" w:hAnsi="Arial" w:cs="Arial"/>
        </w:rPr>
      </w:pP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10.  Transport.</w:t>
      </w:r>
      <w:r w:rsidRPr="008545E7">
        <w:rPr>
          <w:rFonts w:ascii="Arial" w:hAnsi="Arial" w:cs="Arial"/>
          <w:color w:val="000000"/>
        </w:rPr>
        <w:t xml:space="preserve"> The appropriate Ministry of Defence Transport Offices are:</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 xml:space="preserve">A. </w:t>
      </w:r>
      <w:r w:rsidRPr="008545E7">
        <w:rPr>
          <w:rFonts w:ascii="Arial" w:hAnsi="Arial" w:cs="Arial"/>
          <w:b/>
          <w:bCs/>
          <w:color w:val="000000"/>
          <w:u w:val="single"/>
        </w:rPr>
        <w:t>DSCOM</w:t>
      </w:r>
      <w:r w:rsidRPr="008545E7">
        <w:rPr>
          <w:rFonts w:ascii="Arial" w:hAnsi="Arial" w:cs="Arial"/>
          <w:color w:val="000000"/>
        </w:rPr>
        <w:t xml:space="preserve">, DE&amp;S, DSCOM, MoD Abbey Wood, Cedar 3c, Mail Point 3351, BRISTOL BS34 8JH                      </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u w:val="single"/>
        </w:rPr>
        <w:t>Air Freight Centre</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rPr>
        <w:t xml:space="preserve">IMPORTS </w:t>
      </w:r>
      <w:r w:rsidRPr="008545E7">
        <w:rPr>
          <w:rFonts w:ascii="Arial" w:hAnsi="Arial" w:cs="Arial"/>
          <w:color w:val="000000"/>
        </w:rPr>
        <w:t></w:t>
      </w:r>
      <w:r w:rsidRPr="008545E7">
        <w:rPr>
          <w:rFonts w:ascii="Arial" w:hAnsi="Arial" w:cs="Arial"/>
          <w:color w:val="000000"/>
        </w:rPr>
        <w:t> 030 679 81113 / 81114   Fax 0117 913 8943</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rPr>
        <w:t xml:space="preserve">EXPORTS </w:t>
      </w:r>
      <w:r w:rsidRPr="008545E7">
        <w:rPr>
          <w:rFonts w:ascii="Arial" w:hAnsi="Arial" w:cs="Arial"/>
          <w:color w:val="000000"/>
        </w:rPr>
        <w:t></w:t>
      </w:r>
      <w:r w:rsidRPr="008545E7">
        <w:rPr>
          <w:rFonts w:ascii="Arial" w:hAnsi="Arial" w:cs="Arial"/>
          <w:color w:val="000000"/>
        </w:rPr>
        <w:t> 030 679 81113 / 81114   Fax 0117 913 8943</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u w:val="single"/>
        </w:rPr>
        <w:t>Surface Freight Centre</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rPr>
        <w:t xml:space="preserve">IMPORTS </w:t>
      </w:r>
      <w:r w:rsidRPr="008545E7">
        <w:rPr>
          <w:rFonts w:ascii="Arial" w:hAnsi="Arial" w:cs="Arial"/>
          <w:color w:val="000000"/>
        </w:rPr>
        <w:t></w:t>
      </w:r>
      <w:r w:rsidRPr="008545E7">
        <w:rPr>
          <w:rFonts w:ascii="Arial" w:hAnsi="Arial" w:cs="Arial"/>
          <w:color w:val="000000"/>
        </w:rPr>
        <w:t> 030 679 81129 / 81133 / 81138   Fax 0117 913 8946</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rPr>
        <w:t xml:space="preserve">EXPORTS </w:t>
      </w:r>
      <w:r w:rsidRPr="008545E7">
        <w:rPr>
          <w:rFonts w:ascii="Arial" w:hAnsi="Arial" w:cs="Arial"/>
          <w:color w:val="000000"/>
        </w:rPr>
        <w:t></w:t>
      </w:r>
      <w:r w:rsidRPr="008545E7">
        <w:rPr>
          <w:rFonts w:ascii="Arial" w:hAnsi="Arial" w:cs="Arial"/>
          <w:color w:val="000000"/>
        </w:rPr>
        <w:t> 030 679 81129 / 81133 / 81138   Fax 0117 913 8946</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B.</w:t>
      </w:r>
      <w:r w:rsidRPr="008545E7">
        <w:rPr>
          <w:rFonts w:ascii="Arial" w:hAnsi="Arial" w:cs="Arial"/>
          <w:b/>
          <w:bCs/>
          <w:color w:val="000000"/>
          <w:u w:val="single"/>
        </w:rPr>
        <w:t>JSCS</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rPr>
        <w:t>JSCS Helpdesk No. 01869 256052 (select option 2, then option 3)</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rPr>
        <w:t>JSCS Fax No. 01869 256837</w:t>
      </w:r>
    </w:p>
    <w:p w:rsidR="00A237B7" w:rsidRPr="008545E7" w:rsidRDefault="00F22620">
      <w:pPr>
        <w:widowControl w:val="0"/>
        <w:autoSpaceDE w:val="0"/>
        <w:autoSpaceDN w:val="0"/>
        <w:adjustRightInd w:val="0"/>
        <w:spacing w:after="60" w:line="240" w:lineRule="auto"/>
        <w:ind w:left="120"/>
        <w:rPr>
          <w:rFonts w:ascii="Arial" w:hAnsi="Arial" w:cs="Arial"/>
        </w:rPr>
      </w:pPr>
      <w:hyperlink r:id="rId8" w:history="1">
        <w:r w:rsidR="00A237B7" w:rsidRPr="008545E7">
          <w:rPr>
            <w:rFonts w:ascii="Arial" w:hAnsi="Arial" w:cs="Arial"/>
            <w:color w:val="0000FF"/>
            <w:u w:val="single"/>
          </w:rPr>
          <w:t>www.freightcollection.com</w:t>
        </w:r>
      </w:hyperlink>
    </w:p>
    <w:p w:rsidR="00A237B7" w:rsidRPr="008545E7" w:rsidRDefault="00A237B7">
      <w:pPr>
        <w:widowControl w:val="0"/>
        <w:autoSpaceDE w:val="0"/>
        <w:autoSpaceDN w:val="0"/>
        <w:adjustRightInd w:val="0"/>
        <w:spacing w:after="60" w:line="240" w:lineRule="auto"/>
        <w:ind w:left="120"/>
        <w:rPr>
          <w:rFonts w:ascii="Arial" w:hAnsi="Arial" w:cs="Arial"/>
        </w:rPr>
      </w:pP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11. The Invoice Paying Authority</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rPr>
        <w:t xml:space="preserve">Ministry of Defence, DBS Finance, Walker House, Exchange Flags Liverpool, L2 3YL                    </w:t>
      </w:r>
    </w:p>
    <w:p w:rsidR="00A237B7" w:rsidRPr="008545E7" w:rsidRDefault="00A237B7" w:rsidP="00976F3B">
      <w:pPr>
        <w:widowControl w:val="0"/>
        <w:autoSpaceDE w:val="0"/>
        <w:autoSpaceDN w:val="0"/>
        <w:adjustRightInd w:val="0"/>
        <w:spacing w:after="60" w:line="240" w:lineRule="auto"/>
        <w:ind w:left="120" w:hanging="404"/>
        <w:rPr>
          <w:rFonts w:ascii="Arial" w:hAnsi="Arial" w:cs="Arial"/>
        </w:rPr>
      </w:pPr>
      <w:r w:rsidRPr="008545E7">
        <w:rPr>
          <w:rFonts w:ascii="Arial" w:hAnsi="Arial" w:cs="Arial"/>
          <w:color w:val="000000"/>
        </w:rPr>
        <w:t></w:t>
      </w:r>
      <w:r w:rsidRPr="008545E7">
        <w:rPr>
          <w:rFonts w:ascii="Arial" w:hAnsi="Arial" w:cs="Arial"/>
          <w:color w:val="000000"/>
        </w:rPr>
        <w:t> 0151-242-2000 Fax:  0151-242-2809</w:t>
      </w:r>
    </w:p>
    <w:p w:rsidR="00A237B7" w:rsidRPr="008545E7" w:rsidRDefault="00976F3B" w:rsidP="00976F3B">
      <w:pPr>
        <w:widowControl w:val="0"/>
        <w:autoSpaceDE w:val="0"/>
        <w:autoSpaceDN w:val="0"/>
        <w:adjustRightInd w:val="0"/>
        <w:spacing w:after="60" w:line="240" w:lineRule="auto"/>
        <w:ind w:left="120" w:hanging="404"/>
        <w:rPr>
          <w:rFonts w:ascii="Arial" w:hAnsi="Arial" w:cs="Arial"/>
        </w:rPr>
      </w:pPr>
      <w:r>
        <w:rPr>
          <w:rFonts w:ascii="Arial" w:hAnsi="Arial" w:cs="Arial"/>
          <w:b/>
          <w:bCs/>
          <w:color w:val="000000"/>
        </w:rPr>
        <w:t xml:space="preserve">      </w:t>
      </w:r>
      <w:r w:rsidR="00A237B7" w:rsidRPr="008545E7">
        <w:rPr>
          <w:rFonts w:ascii="Arial" w:hAnsi="Arial" w:cs="Arial"/>
          <w:b/>
          <w:bCs/>
          <w:color w:val="000000"/>
        </w:rPr>
        <w:t xml:space="preserve">Website is: </w:t>
      </w:r>
      <w:hyperlink w:anchor="https://www.gov.uk/government/organisations/ministry_of_defence/about/procurement" w:history="1">
        <w:r w:rsidR="00A237B7" w:rsidRPr="008545E7">
          <w:rPr>
            <w:rFonts w:ascii="Arial" w:hAnsi="Arial" w:cs="Arial"/>
            <w:color w:val="000000"/>
          </w:rPr>
          <w:t>https://www.gov.uk/government/organisations/ministry-of-defence/about/procurement#invoice-processing</w:t>
        </w:r>
      </w:hyperlink>
    </w:p>
    <w:p w:rsidR="00A237B7" w:rsidRPr="008545E7" w:rsidRDefault="00A237B7">
      <w:pPr>
        <w:widowControl w:val="0"/>
        <w:autoSpaceDE w:val="0"/>
        <w:autoSpaceDN w:val="0"/>
        <w:adjustRightInd w:val="0"/>
        <w:spacing w:after="60" w:line="240" w:lineRule="auto"/>
        <w:ind w:left="120"/>
        <w:rPr>
          <w:rFonts w:ascii="Arial" w:hAnsi="Arial" w:cs="Arial"/>
        </w:rPr>
      </w:pP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12.  Forms and Documentation are available through *:</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rPr>
        <w:t>Ministry of Defence, Forms and Pubs Commodity Management PO Box 2, Building C16, C Site, Lower Arncott, Bicester, OX25 1LP  (Tel. 01869 256197  Fax: 01869 256824)</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 xml:space="preserve">Applications via fax or email: </w:t>
      </w:r>
      <w:hyperlink r:id="rId9" w:history="1">
        <w:r w:rsidRPr="008545E7">
          <w:rPr>
            <w:rFonts w:ascii="Arial" w:hAnsi="Arial" w:cs="Arial"/>
            <w:color w:val="0000FF"/>
            <w:u w:val="single"/>
          </w:rPr>
          <w:t>Leidos-FormsPublications@teamleidos.mod.uk</w:t>
        </w:r>
      </w:hyperlink>
    </w:p>
    <w:p w:rsidR="00A237B7" w:rsidRPr="008545E7" w:rsidRDefault="00A237B7">
      <w:pPr>
        <w:widowControl w:val="0"/>
        <w:autoSpaceDE w:val="0"/>
        <w:autoSpaceDN w:val="0"/>
        <w:adjustRightInd w:val="0"/>
        <w:spacing w:after="60" w:line="240" w:lineRule="auto"/>
        <w:ind w:left="120"/>
        <w:rPr>
          <w:rFonts w:ascii="Arial" w:hAnsi="Arial" w:cs="Arial"/>
        </w:rPr>
      </w:pP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 NOTE</w:t>
      </w: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b/>
          <w:bCs/>
          <w:color w:val="000000"/>
        </w:rPr>
        <w:t xml:space="preserve">1. </w:t>
      </w:r>
      <w:r w:rsidRPr="008545E7">
        <w:rPr>
          <w:rFonts w:ascii="Arial" w:hAnsi="Arial" w:cs="Arial"/>
          <w:color w:val="000000"/>
        </w:rPr>
        <w:t xml:space="preserve">Many </w:t>
      </w:r>
      <w:r w:rsidRPr="008545E7">
        <w:rPr>
          <w:rFonts w:ascii="Arial" w:hAnsi="Arial" w:cs="Arial"/>
          <w:b/>
          <w:bCs/>
          <w:color w:val="000000"/>
        </w:rPr>
        <w:t xml:space="preserve">DEFCONs </w:t>
      </w:r>
      <w:r w:rsidRPr="008545E7">
        <w:rPr>
          <w:rFonts w:ascii="Arial" w:hAnsi="Arial" w:cs="Arial"/>
          <w:color w:val="000000"/>
        </w:rPr>
        <w:t xml:space="preserve">and </w:t>
      </w:r>
      <w:r w:rsidRPr="008545E7">
        <w:rPr>
          <w:rFonts w:ascii="Arial" w:hAnsi="Arial" w:cs="Arial"/>
          <w:b/>
          <w:bCs/>
          <w:color w:val="000000"/>
        </w:rPr>
        <w:t>DEFFORMs</w:t>
      </w:r>
      <w:r w:rsidRPr="008545E7">
        <w:rPr>
          <w:rFonts w:ascii="Arial" w:hAnsi="Arial" w:cs="Arial"/>
          <w:color w:val="000000"/>
        </w:rPr>
        <w:t xml:space="preserve"> can be obtained from the MOD Internet Site: </w:t>
      </w:r>
      <w:hyperlink r:id="rId10" w:history="1">
        <w:r w:rsidRPr="008545E7">
          <w:rPr>
            <w:rFonts w:ascii="Arial" w:hAnsi="Arial" w:cs="Arial"/>
            <w:color w:val="0000FF"/>
            <w:u w:val="single"/>
          </w:rPr>
          <w:t>https://www.aof.mod.uk/aofcontent/tactical/toolkit/index.htm</w:t>
        </w:r>
      </w:hyperlink>
    </w:p>
    <w:p w:rsidR="00A237B7" w:rsidRPr="008545E7" w:rsidRDefault="00A237B7">
      <w:pPr>
        <w:widowControl w:val="0"/>
        <w:autoSpaceDE w:val="0"/>
        <w:autoSpaceDN w:val="0"/>
        <w:adjustRightInd w:val="0"/>
        <w:spacing w:after="60" w:line="240" w:lineRule="auto"/>
        <w:ind w:left="120"/>
        <w:rPr>
          <w:rFonts w:ascii="Arial" w:hAnsi="Arial" w:cs="Arial"/>
        </w:rPr>
      </w:pPr>
    </w:p>
    <w:p w:rsidR="00A237B7" w:rsidRPr="008545E7" w:rsidRDefault="00A237B7">
      <w:pPr>
        <w:widowControl w:val="0"/>
        <w:autoSpaceDE w:val="0"/>
        <w:autoSpaceDN w:val="0"/>
        <w:adjustRightInd w:val="0"/>
        <w:spacing w:after="60" w:line="240" w:lineRule="auto"/>
        <w:ind w:left="120"/>
        <w:rPr>
          <w:rFonts w:ascii="Arial" w:hAnsi="Arial" w:cs="Arial"/>
        </w:rPr>
      </w:pPr>
      <w:r w:rsidRPr="008545E7">
        <w:rPr>
          <w:rFonts w:ascii="Arial" w:hAnsi="Arial" w:cs="Arial"/>
          <w:color w:val="000000"/>
        </w:rPr>
        <w:t>2. If the required forms or documentation are not available on the MOD Internet site requests should be submitted through the Commercial Officer named in Section 1.</w:t>
      </w:r>
    </w:p>
    <w:p w:rsidR="00A237B7" w:rsidRDefault="00A237B7">
      <w:pPr>
        <w:widowControl w:val="0"/>
        <w:autoSpaceDE w:val="0"/>
        <w:autoSpaceDN w:val="0"/>
        <w:adjustRightInd w:val="0"/>
        <w:spacing w:after="0" w:line="240" w:lineRule="auto"/>
        <w:ind w:left="120"/>
        <w:rPr>
          <w:rFonts w:ascii="Arial" w:hAnsi="Arial" w:cs="Arial"/>
          <w:color w:val="000000"/>
        </w:rPr>
      </w:pPr>
    </w:p>
    <w:p w:rsidR="00416B5E" w:rsidRPr="008545E7" w:rsidRDefault="00416B5E">
      <w:pPr>
        <w:widowControl w:val="0"/>
        <w:autoSpaceDE w:val="0"/>
        <w:autoSpaceDN w:val="0"/>
        <w:adjustRightInd w:val="0"/>
        <w:spacing w:after="0" w:line="240" w:lineRule="auto"/>
        <w:ind w:left="120"/>
        <w:rPr>
          <w:rFonts w:ascii="Arial" w:hAnsi="Arial" w:cs="Arial"/>
          <w:color w:val="000000"/>
        </w:rPr>
      </w:pPr>
    </w:p>
    <w:p w:rsidR="00A237B7" w:rsidRDefault="00A237B7">
      <w:pPr>
        <w:widowControl w:val="0"/>
        <w:autoSpaceDE w:val="0"/>
        <w:autoSpaceDN w:val="0"/>
        <w:adjustRightInd w:val="0"/>
        <w:spacing w:after="60" w:line="240" w:lineRule="auto"/>
        <w:ind w:left="120"/>
        <w:rPr>
          <w:rFonts w:ascii="Arial" w:hAnsi="Arial" w:cs="Arial"/>
          <w:color w:val="000000"/>
        </w:rPr>
      </w:pPr>
    </w:p>
    <w:p w:rsidR="00332030" w:rsidRDefault="00332030">
      <w:pPr>
        <w:widowControl w:val="0"/>
        <w:autoSpaceDE w:val="0"/>
        <w:autoSpaceDN w:val="0"/>
        <w:adjustRightInd w:val="0"/>
        <w:spacing w:after="60" w:line="240" w:lineRule="auto"/>
        <w:ind w:left="120"/>
        <w:rPr>
          <w:rFonts w:ascii="Arial" w:hAnsi="Arial" w:cs="Arial"/>
          <w:color w:val="000000"/>
        </w:rPr>
      </w:pPr>
    </w:p>
    <w:p w:rsidR="00332030" w:rsidRDefault="00332030">
      <w:pPr>
        <w:widowControl w:val="0"/>
        <w:autoSpaceDE w:val="0"/>
        <w:autoSpaceDN w:val="0"/>
        <w:adjustRightInd w:val="0"/>
        <w:spacing w:after="60" w:line="240" w:lineRule="auto"/>
        <w:ind w:left="120"/>
        <w:rPr>
          <w:rFonts w:ascii="Arial" w:hAnsi="Arial" w:cs="Arial"/>
          <w:color w:val="000000"/>
        </w:rPr>
      </w:pPr>
    </w:p>
    <w:p w:rsidR="00332030" w:rsidRDefault="00332030">
      <w:pPr>
        <w:widowControl w:val="0"/>
        <w:autoSpaceDE w:val="0"/>
        <w:autoSpaceDN w:val="0"/>
        <w:adjustRightInd w:val="0"/>
        <w:spacing w:after="60" w:line="240" w:lineRule="auto"/>
        <w:ind w:left="120"/>
        <w:rPr>
          <w:rFonts w:ascii="Arial" w:hAnsi="Arial" w:cs="Arial"/>
          <w:color w:val="000000"/>
        </w:rPr>
      </w:pPr>
    </w:p>
    <w:p w:rsidR="00332030" w:rsidRDefault="00332030">
      <w:pPr>
        <w:widowControl w:val="0"/>
        <w:autoSpaceDE w:val="0"/>
        <w:autoSpaceDN w:val="0"/>
        <w:adjustRightInd w:val="0"/>
        <w:spacing w:after="60" w:line="240" w:lineRule="auto"/>
        <w:ind w:left="120"/>
        <w:rPr>
          <w:rFonts w:ascii="Arial" w:hAnsi="Arial" w:cs="Arial"/>
          <w:color w:val="000000"/>
        </w:rPr>
      </w:pPr>
    </w:p>
    <w:p w:rsidR="00332030" w:rsidRDefault="00332030">
      <w:pPr>
        <w:widowControl w:val="0"/>
        <w:autoSpaceDE w:val="0"/>
        <w:autoSpaceDN w:val="0"/>
        <w:adjustRightInd w:val="0"/>
        <w:spacing w:after="60" w:line="240" w:lineRule="auto"/>
        <w:ind w:left="120"/>
        <w:rPr>
          <w:rFonts w:ascii="Arial" w:hAnsi="Arial" w:cs="Arial"/>
          <w:color w:val="000000"/>
        </w:rPr>
      </w:pPr>
    </w:p>
    <w:p w:rsidR="003D2D03" w:rsidRDefault="003D2D03">
      <w:pPr>
        <w:widowControl w:val="0"/>
        <w:autoSpaceDE w:val="0"/>
        <w:autoSpaceDN w:val="0"/>
        <w:adjustRightInd w:val="0"/>
        <w:spacing w:after="60" w:line="240" w:lineRule="auto"/>
        <w:ind w:left="120"/>
        <w:rPr>
          <w:rFonts w:ascii="Arial" w:hAnsi="Arial" w:cs="Arial"/>
          <w:color w:val="000000"/>
        </w:rPr>
      </w:pPr>
    </w:p>
    <w:p w:rsidR="003D6216" w:rsidRDefault="003D6216">
      <w:pPr>
        <w:widowControl w:val="0"/>
        <w:autoSpaceDE w:val="0"/>
        <w:autoSpaceDN w:val="0"/>
        <w:adjustRightInd w:val="0"/>
        <w:spacing w:after="60" w:line="240" w:lineRule="auto"/>
        <w:ind w:left="120"/>
        <w:rPr>
          <w:rFonts w:ascii="Arial" w:hAnsi="Arial" w:cs="Arial"/>
          <w:color w:val="000000"/>
        </w:rPr>
      </w:pPr>
    </w:p>
    <w:p w:rsidR="003D6216" w:rsidRDefault="003D6216">
      <w:pPr>
        <w:widowControl w:val="0"/>
        <w:autoSpaceDE w:val="0"/>
        <w:autoSpaceDN w:val="0"/>
        <w:adjustRightInd w:val="0"/>
        <w:spacing w:after="60" w:line="240" w:lineRule="auto"/>
        <w:ind w:left="120"/>
        <w:rPr>
          <w:rFonts w:ascii="Arial" w:hAnsi="Arial" w:cs="Arial"/>
          <w:color w:val="000000"/>
        </w:rPr>
      </w:pPr>
    </w:p>
    <w:p w:rsidR="00BC2D20" w:rsidRDefault="00332030" w:rsidP="00332030">
      <w:pPr>
        <w:widowControl w:val="0"/>
        <w:autoSpaceDE w:val="0"/>
        <w:autoSpaceDN w:val="0"/>
        <w:adjustRightInd w:val="0"/>
        <w:spacing w:after="60" w:line="240" w:lineRule="auto"/>
        <w:ind w:left="120"/>
        <w:jc w:val="right"/>
      </w:pPr>
      <w:r w:rsidRPr="00332030">
        <w:t>(DEFFORM 539A, Edn 08/13</w:t>
      </w:r>
      <w:r>
        <w:t>)</w:t>
      </w:r>
    </w:p>
    <w:p w:rsidR="00332030" w:rsidRDefault="00332030" w:rsidP="00332030">
      <w:pPr>
        <w:widowControl w:val="0"/>
        <w:autoSpaceDE w:val="0"/>
        <w:autoSpaceDN w:val="0"/>
        <w:adjustRightInd w:val="0"/>
        <w:spacing w:after="60" w:line="240" w:lineRule="auto"/>
        <w:ind w:left="120"/>
        <w:jc w:val="right"/>
        <w:rPr>
          <w:rFonts w:ascii="Arial" w:hAnsi="Arial" w:cs="Arial"/>
          <w:color w:val="000000"/>
        </w:rPr>
      </w:pPr>
    </w:p>
    <w:p w:rsidR="00BC2D20" w:rsidRPr="00332030" w:rsidRDefault="00332030" w:rsidP="00332030">
      <w:pPr>
        <w:widowControl w:val="0"/>
        <w:autoSpaceDE w:val="0"/>
        <w:autoSpaceDN w:val="0"/>
        <w:adjustRightInd w:val="0"/>
        <w:spacing w:after="60" w:line="240" w:lineRule="auto"/>
        <w:ind w:left="120"/>
        <w:jc w:val="center"/>
        <w:rPr>
          <w:rFonts w:ascii="Arial" w:hAnsi="Arial" w:cs="Arial"/>
          <w:b/>
          <w:bCs/>
          <w:color w:val="000000"/>
          <w:sz w:val="24"/>
          <w:szCs w:val="24"/>
          <w:u w:val="single"/>
        </w:rPr>
      </w:pPr>
      <w:r w:rsidRPr="00332030">
        <w:rPr>
          <w:rFonts w:ascii="Arial" w:hAnsi="Arial" w:cs="Arial"/>
          <w:b/>
          <w:bCs/>
          <w:color w:val="000000"/>
          <w:sz w:val="24"/>
          <w:szCs w:val="24"/>
          <w:u w:val="single"/>
        </w:rPr>
        <w:t>SCHEDULE 6</w:t>
      </w:r>
    </w:p>
    <w:p w:rsidR="00BC2D20" w:rsidRDefault="00BC2D20">
      <w:pPr>
        <w:widowControl w:val="0"/>
        <w:autoSpaceDE w:val="0"/>
        <w:autoSpaceDN w:val="0"/>
        <w:adjustRightInd w:val="0"/>
        <w:spacing w:after="60" w:line="240" w:lineRule="auto"/>
        <w:ind w:left="120"/>
        <w:rPr>
          <w:rFonts w:ascii="Arial" w:hAnsi="Arial" w:cs="Arial"/>
          <w:color w:val="000000"/>
        </w:rPr>
      </w:pPr>
    </w:p>
    <w:p w:rsidR="00BC2D20" w:rsidRDefault="00BC2D20">
      <w:pPr>
        <w:widowControl w:val="0"/>
        <w:autoSpaceDE w:val="0"/>
        <w:autoSpaceDN w:val="0"/>
        <w:adjustRightInd w:val="0"/>
        <w:spacing w:after="60" w:line="240" w:lineRule="auto"/>
        <w:ind w:left="120"/>
        <w:rPr>
          <w:rFonts w:ascii="Arial" w:hAnsi="Arial" w:cs="Arial"/>
          <w:color w:val="000000"/>
        </w:rPr>
      </w:pPr>
    </w:p>
    <w:p w:rsidR="00332030" w:rsidRPr="003D6216" w:rsidRDefault="00BC2D20" w:rsidP="00332030">
      <w:pPr>
        <w:pStyle w:val="Heading1"/>
        <w:spacing w:line="240" w:lineRule="auto"/>
        <w:rPr>
          <w:sz w:val="28"/>
          <w:szCs w:val="28"/>
        </w:rPr>
      </w:pPr>
      <w:bookmarkStart w:id="7" w:name="_Toc60922911"/>
      <w:r w:rsidRPr="003D6216">
        <w:rPr>
          <w:sz w:val="28"/>
          <w:szCs w:val="28"/>
        </w:rPr>
        <w:t>Commercially Sensitive Information Form</w:t>
      </w:r>
    </w:p>
    <w:p w:rsidR="003D6216" w:rsidRPr="003D6216" w:rsidRDefault="003D6216" w:rsidP="003D6216">
      <w:pPr>
        <w:rPr>
          <w:lang w:eastAsia="en-US"/>
        </w:rPr>
      </w:pPr>
    </w:p>
    <w:p w:rsidR="003D6216" w:rsidRPr="003D6216" w:rsidRDefault="003D6216" w:rsidP="003D6216">
      <w:pPr>
        <w:rPr>
          <w:lang w:eastAsia="en-US"/>
        </w:rPr>
      </w:pPr>
      <w:r w:rsidRPr="003D6216">
        <w:rPr>
          <w:lang w:eastAsia="en-US"/>
        </w:rPr>
        <w:t>redacted</w:t>
      </w:r>
      <w:bookmarkEnd w:id="7"/>
    </w:p>
    <w:sectPr w:rsidR="003D6216" w:rsidRPr="003D6216" w:rsidSect="00700CA2">
      <w:headerReference w:type="default" r:id="rId11"/>
      <w:footerReference w:type="default" r:id="rId12"/>
      <w:pgSz w:w="11900" w:h="16820"/>
      <w:pgMar w:top="1420" w:right="843" w:bottom="1420" w:left="993"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620" w:rsidRDefault="00F22620">
      <w:pPr>
        <w:spacing w:after="0" w:line="240" w:lineRule="auto"/>
      </w:pPr>
      <w:r>
        <w:separator/>
      </w:r>
    </w:p>
  </w:endnote>
  <w:endnote w:type="continuationSeparator" w:id="0">
    <w:p w:rsidR="00F22620" w:rsidRDefault="00F2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914" w:rsidRDefault="006D5B1C">
    <w:pPr>
      <w:pStyle w:val="Footer"/>
      <w:jc w:val="right"/>
    </w:pPr>
    <w:r>
      <w:fldChar w:fldCharType="begin"/>
    </w:r>
    <w:r w:rsidR="00D73914">
      <w:instrText xml:space="preserve"> PAGE   \* MERGEFORMAT </w:instrText>
    </w:r>
    <w:r>
      <w:fldChar w:fldCharType="separate"/>
    </w:r>
    <w:r w:rsidR="00D73914">
      <w:rPr>
        <w:noProof/>
      </w:rPr>
      <w:t>2</w:t>
    </w:r>
    <w:r>
      <w:fldChar w:fldCharType="end"/>
    </w:r>
  </w:p>
  <w:p w:rsidR="00D73914" w:rsidRDefault="00D73914">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620" w:rsidRDefault="00F22620">
      <w:pPr>
        <w:spacing w:after="0" w:line="240" w:lineRule="auto"/>
      </w:pPr>
      <w:r>
        <w:separator/>
      </w:r>
    </w:p>
  </w:footnote>
  <w:footnote w:type="continuationSeparator" w:id="0">
    <w:p w:rsidR="00F22620" w:rsidRDefault="00F22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914" w:rsidRDefault="00D73914" w:rsidP="001A1CF2">
    <w:pPr>
      <w:pStyle w:val="Header"/>
      <w:jc w:val="right"/>
    </w:pPr>
    <w:r>
      <w:t xml:space="preserve">MOD </w:t>
    </w:r>
    <w:r w:rsidR="00D30AD6">
      <w:t>Contract</w:t>
    </w:r>
    <w:r>
      <w:t xml:space="preserve"> No 701316377</w:t>
    </w:r>
  </w:p>
  <w:p w:rsidR="00D73914" w:rsidRDefault="00D73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482C"/>
    <w:multiLevelType w:val="hybridMultilevel"/>
    <w:tmpl w:val="FC7E2152"/>
    <w:lvl w:ilvl="0" w:tplc="08090019">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93221"/>
    <w:multiLevelType w:val="hybridMultilevel"/>
    <w:tmpl w:val="A1EC8B86"/>
    <w:lvl w:ilvl="0" w:tplc="3E9E8C56">
      <w:start w:val="1"/>
      <w:numFmt w:val="decimal"/>
      <w:lvlText w:val="%1."/>
      <w:lvlJc w:val="left"/>
      <w:pPr>
        <w:ind w:left="712"/>
      </w:pPr>
      <w:rPr>
        <w:rFonts w:ascii="Arial" w:eastAsia="Times New Roman" w:hAnsi="Arial" w:cs="Arial"/>
        <w:b w:val="0"/>
        <w:i w:val="0"/>
        <w:strike w:val="0"/>
        <w:dstrike w:val="0"/>
        <w:color w:val="000000"/>
        <w:sz w:val="22"/>
        <w:szCs w:val="22"/>
        <w:u w:val="none" w:color="000000"/>
        <w:vertAlign w:val="baseline"/>
      </w:rPr>
    </w:lvl>
    <w:lvl w:ilvl="1" w:tplc="2A9AAEB0">
      <w:start w:val="1"/>
      <w:numFmt w:val="lowerLetter"/>
      <w:lvlText w:val="%2"/>
      <w:lvlJc w:val="left"/>
      <w:pPr>
        <w:ind w:left="1252"/>
      </w:pPr>
      <w:rPr>
        <w:rFonts w:ascii="Arial" w:eastAsia="Times New Roman" w:hAnsi="Arial" w:cs="Arial"/>
        <w:b w:val="0"/>
        <w:i w:val="0"/>
        <w:strike w:val="0"/>
        <w:dstrike w:val="0"/>
        <w:color w:val="000000"/>
        <w:sz w:val="22"/>
        <w:szCs w:val="22"/>
        <w:u w:val="none" w:color="000000"/>
        <w:vertAlign w:val="baseline"/>
      </w:rPr>
    </w:lvl>
    <w:lvl w:ilvl="2" w:tplc="46AA5A8C">
      <w:start w:val="1"/>
      <w:numFmt w:val="lowerRoman"/>
      <w:lvlText w:val="%3"/>
      <w:lvlJc w:val="left"/>
      <w:pPr>
        <w:ind w:left="1972"/>
      </w:pPr>
      <w:rPr>
        <w:rFonts w:ascii="Arial" w:eastAsia="Times New Roman" w:hAnsi="Arial" w:cs="Arial"/>
        <w:b w:val="0"/>
        <w:i w:val="0"/>
        <w:strike w:val="0"/>
        <w:dstrike w:val="0"/>
        <w:color w:val="000000"/>
        <w:sz w:val="22"/>
        <w:szCs w:val="22"/>
        <w:u w:val="none" w:color="000000"/>
        <w:vertAlign w:val="baseline"/>
      </w:rPr>
    </w:lvl>
    <w:lvl w:ilvl="3" w:tplc="14D6C240">
      <w:start w:val="1"/>
      <w:numFmt w:val="decimal"/>
      <w:lvlText w:val="%4"/>
      <w:lvlJc w:val="left"/>
      <w:pPr>
        <w:ind w:left="2692"/>
      </w:pPr>
      <w:rPr>
        <w:rFonts w:ascii="Arial" w:eastAsia="Times New Roman" w:hAnsi="Arial" w:cs="Arial"/>
        <w:b w:val="0"/>
        <w:i w:val="0"/>
        <w:strike w:val="0"/>
        <w:dstrike w:val="0"/>
        <w:color w:val="000000"/>
        <w:sz w:val="22"/>
        <w:szCs w:val="22"/>
        <w:u w:val="none" w:color="000000"/>
        <w:vertAlign w:val="baseline"/>
      </w:rPr>
    </w:lvl>
    <w:lvl w:ilvl="4" w:tplc="94D09BB8">
      <w:start w:val="1"/>
      <w:numFmt w:val="lowerLetter"/>
      <w:lvlText w:val="%5"/>
      <w:lvlJc w:val="left"/>
      <w:pPr>
        <w:ind w:left="3412"/>
      </w:pPr>
      <w:rPr>
        <w:rFonts w:ascii="Arial" w:eastAsia="Times New Roman" w:hAnsi="Arial" w:cs="Arial"/>
        <w:b w:val="0"/>
        <w:i w:val="0"/>
        <w:strike w:val="0"/>
        <w:dstrike w:val="0"/>
        <w:color w:val="000000"/>
        <w:sz w:val="22"/>
        <w:szCs w:val="22"/>
        <w:u w:val="none" w:color="000000"/>
        <w:vertAlign w:val="baseline"/>
      </w:rPr>
    </w:lvl>
    <w:lvl w:ilvl="5" w:tplc="5846F09C">
      <w:start w:val="1"/>
      <w:numFmt w:val="lowerRoman"/>
      <w:lvlText w:val="%6"/>
      <w:lvlJc w:val="left"/>
      <w:pPr>
        <w:ind w:left="4132"/>
      </w:pPr>
      <w:rPr>
        <w:rFonts w:ascii="Arial" w:eastAsia="Times New Roman" w:hAnsi="Arial" w:cs="Arial"/>
        <w:b w:val="0"/>
        <w:i w:val="0"/>
        <w:strike w:val="0"/>
        <w:dstrike w:val="0"/>
        <w:color w:val="000000"/>
        <w:sz w:val="22"/>
        <w:szCs w:val="22"/>
        <w:u w:val="none" w:color="000000"/>
        <w:vertAlign w:val="baseline"/>
      </w:rPr>
    </w:lvl>
    <w:lvl w:ilvl="6" w:tplc="1A464AA6">
      <w:start w:val="1"/>
      <w:numFmt w:val="decimal"/>
      <w:lvlText w:val="%7"/>
      <w:lvlJc w:val="left"/>
      <w:pPr>
        <w:ind w:left="4852"/>
      </w:pPr>
      <w:rPr>
        <w:rFonts w:ascii="Arial" w:eastAsia="Times New Roman" w:hAnsi="Arial" w:cs="Arial"/>
        <w:b w:val="0"/>
        <w:i w:val="0"/>
        <w:strike w:val="0"/>
        <w:dstrike w:val="0"/>
        <w:color w:val="000000"/>
        <w:sz w:val="22"/>
        <w:szCs w:val="22"/>
        <w:u w:val="none" w:color="000000"/>
        <w:vertAlign w:val="baseline"/>
      </w:rPr>
    </w:lvl>
    <w:lvl w:ilvl="7" w:tplc="42788B0C">
      <w:start w:val="1"/>
      <w:numFmt w:val="lowerLetter"/>
      <w:lvlText w:val="%8"/>
      <w:lvlJc w:val="left"/>
      <w:pPr>
        <w:ind w:left="5572"/>
      </w:pPr>
      <w:rPr>
        <w:rFonts w:ascii="Arial" w:eastAsia="Times New Roman" w:hAnsi="Arial" w:cs="Arial"/>
        <w:b w:val="0"/>
        <w:i w:val="0"/>
        <w:strike w:val="0"/>
        <w:dstrike w:val="0"/>
        <w:color w:val="000000"/>
        <w:sz w:val="22"/>
        <w:szCs w:val="22"/>
        <w:u w:val="none" w:color="000000"/>
        <w:vertAlign w:val="baseline"/>
      </w:rPr>
    </w:lvl>
    <w:lvl w:ilvl="8" w:tplc="DA3CB9BE">
      <w:start w:val="1"/>
      <w:numFmt w:val="lowerRoman"/>
      <w:lvlText w:val="%9"/>
      <w:lvlJc w:val="left"/>
      <w:pPr>
        <w:ind w:left="6292"/>
      </w:pPr>
      <w:rPr>
        <w:rFonts w:ascii="Arial" w:eastAsia="Times New Roman" w:hAnsi="Arial" w:cs="Arial"/>
        <w:b w:val="0"/>
        <w:i w:val="0"/>
        <w:strike w:val="0"/>
        <w:dstrike w:val="0"/>
        <w:color w:val="000000"/>
        <w:sz w:val="22"/>
        <w:szCs w:val="22"/>
        <w:u w:val="none" w:color="000000"/>
        <w:vertAlign w:val="baseline"/>
      </w:rPr>
    </w:lvl>
  </w:abstractNum>
  <w:abstractNum w:abstractNumId="4" w15:restartNumberingAfterBreak="0">
    <w:nsid w:val="32582A49"/>
    <w:multiLevelType w:val="hybridMultilevel"/>
    <w:tmpl w:val="41D4AED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32A94A19"/>
    <w:multiLevelType w:val="hybridMultilevel"/>
    <w:tmpl w:val="C974F63A"/>
    <w:lvl w:ilvl="0" w:tplc="08090001">
      <w:start w:val="1"/>
      <w:numFmt w:val="bullet"/>
      <w:lvlText w:val=""/>
      <w:lvlJc w:val="left"/>
      <w:pPr>
        <w:ind w:left="1224" w:hanging="360"/>
      </w:pPr>
      <w:rPr>
        <w:rFonts w:ascii="Symbol" w:hAnsi="Symbol" w:hint="default"/>
      </w:rPr>
    </w:lvl>
    <w:lvl w:ilvl="1" w:tplc="08090003">
      <w:start w:val="1"/>
      <w:numFmt w:val="bullet"/>
      <w:lvlText w:val="o"/>
      <w:lvlJc w:val="left"/>
      <w:pPr>
        <w:ind w:left="1944" w:hanging="360"/>
      </w:pPr>
      <w:rPr>
        <w:rFonts w:ascii="Courier New" w:hAnsi="Courier New" w:hint="default"/>
      </w:rPr>
    </w:lvl>
    <w:lvl w:ilvl="2" w:tplc="08090005">
      <w:start w:val="1"/>
      <w:numFmt w:val="bullet"/>
      <w:lvlText w:val=""/>
      <w:lvlJc w:val="left"/>
      <w:pPr>
        <w:ind w:left="2664" w:hanging="360"/>
      </w:pPr>
      <w:rPr>
        <w:rFonts w:ascii="Wingdings" w:hAnsi="Wingdings" w:hint="default"/>
      </w:rPr>
    </w:lvl>
    <w:lvl w:ilvl="3" w:tplc="08090001">
      <w:start w:val="1"/>
      <w:numFmt w:val="bullet"/>
      <w:lvlText w:val=""/>
      <w:lvlJc w:val="left"/>
      <w:pPr>
        <w:ind w:left="3384" w:hanging="360"/>
      </w:pPr>
      <w:rPr>
        <w:rFonts w:ascii="Symbol" w:hAnsi="Symbol" w:hint="default"/>
      </w:rPr>
    </w:lvl>
    <w:lvl w:ilvl="4" w:tplc="08090003">
      <w:start w:val="1"/>
      <w:numFmt w:val="bullet"/>
      <w:lvlText w:val="o"/>
      <w:lvlJc w:val="left"/>
      <w:pPr>
        <w:ind w:left="4104" w:hanging="360"/>
      </w:pPr>
      <w:rPr>
        <w:rFonts w:ascii="Courier New" w:hAnsi="Courier New" w:hint="default"/>
      </w:rPr>
    </w:lvl>
    <w:lvl w:ilvl="5" w:tplc="08090005">
      <w:start w:val="1"/>
      <w:numFmt w:val="bullet"/>
      <w:lvlText w:val=""/>
      <w:lvlJc w:val="left"/>
      <w:pPr>
        <w:ind w:left="4824" w:hanging="360"/>
      </w:pPr>
      <w:rPr>
        <w:rFonts w:ascii="Wingdings" w:hAnsi="Wingdings" w:hint="default"/>
      </w:rPr>
    </w:lvl>
    <w:lvl w:ilvl="6" w:tplc="08090001">
      <w:start w:val="1"/>
      <w:numFmt w:val="bullet"/>
      <w:lvlText w:val=""/>
      <w:lvlJc w:val="left"/>
      <w:pPr>
        <w:ind w:left="5544" w:hanging="360"/>
      </w:pPr>
      <w:rPr>
        <w:rFonts w:ascii="Symbol" w:hAnsi="Symbol" w:hint="default"/>
      </w:rPr>
    </w:lvl>
    <w:lvl w:ilvl="7" w:tplc="08090003">
      <w:start w:val="1"/>
      <w:numFmt w:val="bullet"/>
      <w:lvlText w:val="o"/>
      <w:lvlJc w:val="left"/>
      <w:pPr>
        <w:ind w:left="6264" w:hanging="360"/>
      </w:pPr>
      <w:rPr>
        <w:rFonts w:ascii="Courier New" w:hAnsi="Courier New" w:hint="default"/>
      </w:rPr>
    </w:lvl>
    <w:lvl w:ilvl="8" w:tplc="08090005">
      <w:start w:val="1"/>
      <w:numFmt w:val="bullet"/>
      <w:lvlText w:val=""/>
      <w:lvlJc w:val="left"/>
      <w:pPr>
        <w:ind w:left="6984" w:hanging="360"/>
      </w:pPr>
      <w:rPr>
        <w:rFonts w:ascii="Wingdings" w:hAnsi="Wingdings" w:hint="default"/>
      </w:rPr>
    </w:lvl>
  </w:abstractNum>
  <w:abstractNum w:abstractNumId="6" w15:restartNumberingAfterBreak="0">
    <w:nsid w:val="32FF2D9A"/>
    <w:multiLevelType w:val="hybridMultilevel"/>
    <w:tmpl w:val="2B5E0966"/>
    <w:lvl w:ilvl="0" w:tplc="F012793A">
      <w:start w:val="1"/>
      <w:numFmt w:val="decimal"/>
      <w:lvlText w:val="%1."/>
      <w:lvlJc w:val="left"/>
      <w:pPr>
        <w:ind w:left="720" w:hanging="360"/>
      </w:pPr>
      <w:rPr>
        <w:rFonts w:ascii="Arial" w:hAnsi="Arial" w:cs="Arial" w:hint="default"/>
        <w:sz w:val="24"/>
        <w:szCs w:val="24"/>
      </w:rPr>
    </w:lvl>
    <w:lvl w:ilvl="1" w:tplc="0809001B">
      <w:start w:val="1"/>
      <w:numFmt w:val="lowerRoman"/>
      <w:lvlText w:val="%2."/>
      <w:lvlJc w:val="righ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7"/>
  </w:num>
  <w:num w:numId="2">
    <w:abstractNumId w:val="4"/>
  </w:num>
  <w:num w:numId="3">
    <w:abstractNumId w:val="3"/>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FBE"/>
    <w:rsid w:val="00004615"/>
    <w:rsid w:val="00005A8A"/>
    <w:rsid w:val="00013EC2"/>
    <w:rsid w:val="00036877"/>
    <w:rsid w:val="00044AC0"/>
    <w:rsid w:val="00057660"/>
    <w:rsid w:val="00057FBB"/>
    <w:rsid w:val="00066D9F"/>
    <w:rsid w:val="00067485"/>
    <w:rsid w:val="000812E4"/>
    <w:rsid w:val="00085220"/>
    <w:rsid w:val="000A775E"/>
    <w:rsid w:val="000B7D41"/>
    <w:rsid w:val="000C700A"/>
    <w:rsid w:val="000D04B8"/>
    <w:rsid w:val="000D428D"/>
    <w:rsid w:val="000F16E7"/>
    <w:rsid w:val="001008C3"/>
    <w:rsid w:val="00110DB0"/>
    <w:rsid w:val="00113B4D"/>
    <w:rsid w:val="00125610"/>
    <w:rsid w:val="00136300"/>
    <w:rsid w:val="001434FA"/>
    <w:rsid w:val="001451CD"/>
    <w:rsid w:val="00155756"/>
    <w:rsid w:val="001642D0"/>
    <w:rsid w:val="00175CEE"/>
    <w:rsid w:val="00190C7E"/>
    <w:rsid w:val="0019310A"/>
    <w:rsid w:val="001A1CF2"/>
    <w:rsid w:val="001A4216"/>
    <w:rsid w:val="001A7AAD"/>
    <w:rsid w:val="001B2418"/>
    <w:rsid w:val="001B586C"/>
    <w:rsid w:val="001C1B27"/>
    <w:rsid w:val="001C3445"/>
    <w:rsid w:val="001C387E"/>
    <w:rsid w:val="001D78C0"/>
    <w:rsid w:val="001E2F94"/>
    <w:rsid w:val="002030AD"/>
    <w:rsid w:val="00207791"/>
    <w:rsid w:val="0021180D"/>
    <w:rsid w:val="00212DD9"/>
    <w:rsid w:val="002178E7"/>
    <w:rsid w:val="00227488"/>
    <w:rsid w:val="002348A6"/>
    <w:rsid w:val="0027238D"/>
    <w:rsid w:val="00275635"/>
    <w:rsid w:val="002828DD"/>
    <w:rsid w:val="002839F3"/>
    <w:rsid w:val="0028402D"/>
    <w:rsid w:val="002878E0"/>
    <w:rsid w:val="002B4C19"/>
    <w:rsid w:val="002B4EBB"/>
    <w:rsid w:val="003027D6"/>
    <w:rsid w:val="003204A8"/>
    <w:rsid w:val="003312E8"/>
    <w:rsid w:val="00332030"/>
    <w:rsid w:val="0034052A"/>
    <w:rsid w:val="003636FF"/>
    <w:rsid w:val="00363F19"/>
    <w:rsid w:val="003820CD"/>
    <w:rsid w:val="0038745E"/>
    <w:rsid w:val="003B0822"/>
    <w:rsid w:val="003B28F7"/>
    <w:rsid w:val="003B29EB"/>
    <w:rsid w:val="003C78E1"/>
    <w:rsid w:val="003D2D03"/>
    <w:rsid w:val="003D2D62"/>
    <w:rsid w:val="003D4072"/>
    <w:rsid w:val="003D6216"/>
    <w:rsid w:val="003F3095"/>
    <w:rsid w:val="003F55C4"/>
    <w:rsid w:val="00416B5E"/>
    <w:rsid w:val="00437AF4"/>
    <w:rsid w:val="004555F3"/>
    <w:rsid w:val="004869C1"/>
    <w:rsid w:val="004C13A0"/>
    <w:rsid w:val="004C2FBE"/>
    <w:rsid w:val="004F2539"/>
    <w:rsid w:val="005033D4"/>
    <w:rsid w:val="00503735"/>
    <w:rsid w:val="005154CE"/>
    <w:rsid w:val="00520269"/>
    <w:rsid w:val="00520595"/>
    <w:rsid w:val="00530C47"/>
    <w:rsid w:val="0053233B"/>
    <w:rsid w:val="00532B1A"/>
    <w:rsid w:val="005367BB"/>
    <w:rsid w:val="00540113"/>
    <w:rsid w:val="00557BAD"/>
    <w:rsid w:val="00560577"/>
    <w:rsid w:val="00562297"/>
    <w:rsid w:val="00570EAA"/>
    <w:rsid w:val="00576296"/>
    <w:rsid w:val="0057658E"/>
    <w:rsid w:val="00576F38"/>
    <w:rsid w:val="00585BDF"/>
    <w:rsid w:val="00586CFC"/>
    <w:rsid w:val="005A0964"/>
    <w:rsid w:val="005B0F1E"/>
    <w:rsid w:val="005E6AC8"/>
    <w:rsid w:val="005F436B"/>
    <w:rsid w:val="006027D4"/>
    <w:rsid w:val="006214D1"/>
    <w:rsid w:val="006406FC"/>
    <w:rsid w:val="00640903"/>
    <w:rsid w:val="00646D52"/>
    <w:rsid w:val="006514FE"/>
    <w:rsid w:val="0065202F"/>
    <w:rsid w:val="0065478C"/>
    <w:rsid w:val="00656AFF"/>
    <w:rsid w:val="00661A3A"/>
    <w:rsid w:val="00666C3E"/>
    <w:rsid w:val="00667726"/>
    <w:rsid w:val="00670CFE"/>
    <w:rsid w:val="006722A6"/>
    <w:rsid w:val="00680526"/>
    <w:rsid w:val="0068685F"/>
    <w:rsid w:val="006B43CA"/>
    <w:rsid w:val="006C2401"/>
    <w:rsid w:val="006C3566"/>
    <w:rsid w:val="006D52F0"/>
    <w:rsid w:val="006D5B1C"/>
    <w:rsid w:val="006F3206"/>
    <w:rsid w:val="006F4959"/>
    <w:rsid w:val="007004C9"/>
    <w:rsid w:val="00700CA2"/>
    <w:rsid w:val="00702F4F"/>
    <w:rsid w:val="00707E97"/>
    <w:rsid w:val="007131AA"/>
    <w:rsid w:val="007236C6"/>
    <w:rsid w:val="0072574B"/>
    <w:rsid w:val="00727AAE"/>
    <w:rsid w:val="007314C0"/>
    <w:rsid w:val="0073213E"/>
    <w:rsid w:val="00762B69"/>
    <w:rsid w:val="00767D2E"/>
    <w:rsid w:val="00782B4A"/>
    <w:rsid w:val="00783625"/>
    <w:rsid w:val="00790D3E"/>
    <w:rsid w:val="007949CA"/>
    <w:rsid w:val="007A05BA"/>
    <w:rsid w:val="007B7D91"/>
    <w:rsid w:val="007C196A"/>
    <w:rsid w:val="007D422A"/>
    <w:rsid w:val="007E0AA4"/>
    <w:rsid w:val="00800EE0"/>
    <w:rsid w:val="00807107"/>
    <w:rsid w:val="00826CF8"/>
    <w:rsid w:val="00833857"/>
    <w:rsid w:val="00835A20"/>
    <w:rsid w:val="0084293B"/>
    <w:rsid w:val="008545E7"/>
    <w:rsid w:val="008555FC"/>
    <w:rsid w:val="008622B1"/>
    <w:rsid w:val="00871B01"/>
    <w:rsid w:val="00886D36"/>
    <w:rsid w:val="008A468D"/>
    <w:rsid w:val="008A5C01"/>
    <w:rsid w:val="008C2F0B"/>
    <w:rsid w:val="008C7A8A"/>
    <w:rsid w:val="008D56D2"/>
    <w:rsid w:val="008D7712"/>
    <w:rsid w:val="008E46CD"/>
    <w:rsid w:val="008F40E6"/>
    <w:rsid w:val="00900B25"/>
    <w:rsid w:val="009036B0"/>
    <w:rsid w:val="00903AE8"/>
    <w:rsid w:val="0090533D"/>
    <w:rsid w:val="009113E0"/>
    <w:rsid w:val="0091408F"/>
    <w:rsid w:val="00920238"/>
    <w:rsid w:val="00932FA1"/>
    <w:rsid w:val="00942A13"/>
    <w:rsid w:val="00944DE7"/>
    <w:rsid w:val="009662A1"/>
    <w:rsid w:val="00976F3B"/>
    <w:rsid w:val="00986557"/>
    <w:rsid w:val="00991D46"/>
    <w:rsid w:val="00993A6C"/>
    <w:rsid w:val="009A4A0A"/>
    <w:rsid w:val="009B573D"/>
    <w:rsid w:val="009C31B4"/>
    <w:rsid w:val="009E4190"/>
    <w:rsid w:val="009F125F"/>
    <w:rsid w:val="009F1327"/>
    <w:rsid w:val="009F1DB3"/>
    <w:rsid w:val="00A120A7"/>
    <w:rsid w:val="00A13E0F"/>
    <w:rsid w:val="00A237B7"/>
    <w:rsid w:val="00A24E24"/>
    <w:rsid w:val="00A34A82"/>
    <w:rsid w:val="00A4098A"/>
    <w:rsid w:val="00A47B4A"/>
    <w:rsid w:val="00A53663"/>
    <w:rsid w:val="00A66B5A"/>
    <w:rsid w:val="00A67B77"/>
    <w:rsid w:val="00A7555F"/>
    <w:rsid w:val="00A85A06"/>
    <w:rsid w:val="00A92D69"/>
    <w:rsid w:val="00A950E2"/>
    <w:rsid w:val="00AA2B84"/>
    <w:rsid w:val="00AA34E8"/>
    <w:rsid w:val="00AA58B1"/>
    <w:rsid w:val="00AA700C"/>
    <w:rsid w:val="00AD328C"/>
    <w:rsid w:val="00AD65A5"/>
    <w:rsid w:val="00AD675C"/>
    <w:rsid w:val="00AE00CD"/>
    <w:rsid w:val="00AE2A24"/>
    <w:rsid w:val="00AE3871"/>
    <w:rsid w:val="00AF418E"/>
    <w:rsid w:val="00AF49E6"/>
    <w:rsid w:val="00AF6360"/>
    <w:rsid w:val="00B10312"/>
    <w:rsid w:val="00B3279B"/>
    <w:rsid w:val="00B3628E"/>
    <w:rsid w:val="00B3666C"/>
    <w:rsid w:val="00B529CA"/>
    <w:rsid w:val="00B622F4"/>
    <w:rsid w:val="00B70ED4"/>
    <w:rsid w:val="00B766FB"/>
    <w:rsid w:val="00B94C0E"/>
    <w:rsid w:val="00B95322"/>
    <w:rsid w:val="00B958DB"/>
    <w:rsid w:val="00BA1BD5"/>
    <w:rsid w:val="00BA3E23"/>
    <w:rsid w:val="00BA501D"/>
    <w:rsid w:val="00BC0B49"/>
    <w:rsid w:val="00BC2160"/>
    <w:rsid w:val="00BC2D20"/>
    <w:rsid w:val="00BE6DDA"/>
    <w:rsid w:val="00C07C62"/>
    <w:rsid w:val="00C17C38"/>
    <w:rsid w:val="00C22113"/>
    <w:rsid w:val="00C3282C"/>
    <w:rsid w:val="00C371DD"/>
    <w:rsid w:val="00C470D5"/>
    <w:rsid w:val="00C528BA"/>
    <w:rsid w:val="00C5331D"/>
    <w:rsid w:val="00C5467D"/>
    <w:rsid w:val="00C61A49"/>
    <w:rsid w:val="00C702D1"/>
    <w:rsid w:val="00C7398B"/>
    <w:rsid w:val="00C82FAF"/>
    <w:rsid w:val="00C87516"/>
    <w:rsid w:val="00C915F7"/>
    <w:rsid w:val="00CA1922"/>
    <w:rsid w:val="00CA5BD4"/>
    <w:rsid w:val="00CB6A50"/>
    <w:rsid w:val="00CC3774"/>
    <w:rsid w:val="00CD2A42"/>
    <w:rsid w:val="00CE0C96"/>
    <w:rsid w:val="00CE246B"/>
    <w:rsid w:val="00D01924"/>
    <w:rsid w:val="00D1558E"/>
    <w:rsid w:val="00D16797"/>
    <w:rsid w:val="00D30AD6"/>
    <w:rsid w:val="00D34DF5"/>
    <w:rsid w:val="00D54DA0"/>
    <w:rsid w:val="00D612B9"/>
    <w:rsid w:val="00D63553"/>
    <w:rsid w:val="00D73914"/>
    <w:rsid w:val="00D8050C"/>
    <w:rsid w:val="00D81C99"/>
    <w:rsid w:val="00D82D55"/>
    <w:rsid w:val="00D842C6"/>
    <w:rsid w:val="00D969BF"/>
    <w:rsid w:val="00D97842"/>
    <w:rsid w:val="00DA7AB2"/>
    <w:rsid w:val="00DB0289"/>
    <w:rsid w:val="00DB5775"/>
    <w:rsid w:val="00DD45FE"/>
    <w:rsid w:val="00DE1B41"/>
    <w:rsid w:val="00DF586E"/>
    <w:rsid w:val="00E01CF4"/>
    <w:rsid w:val="00E01E18"/>
    <w:rsid w:val="00E03633"/>
    <w:rsid w:val="00E04FAA"/>
    <w:rsid w:val="00E144CA"/>
    <w:rsid w:val="00E227EE"/>
    <w:rsid w:val="00E25E30"/>
    <w:rsid w:val="00E4225A"/>
    <w:rsid w:val="00E61115"/>
    <w:rsid w:val="00E6647C"/>
    <w:rsid w:val="00E67998"/>
    <w:rsid w:val="00E819F5"/>
    <w:rsid w:val="00E93991"/>
    <w:rsid w:val="00EB0482"/>
    <w:rsid w:val="00EB54C3"/>
    <w:rsid w:val="00EC4110"/>
    <w:rsid w:val="00ED50A1"/>
    <w:rsid w:val="00EE2B17"/>
    <w:rsid w:val="00F22620"/>
    <w:rsid w:val="00F26A9E"/>
    <w:rsid w:val="00F31A7B"/>
    <w:rsid w:val="00F44D97"/>
    <w:rsid w:val="00F74C1B"/>
    <w:rsid w:val="00F92073"/>
    <w:rsid w:val="00FB11AF"/>
    <w:rsid w:val="00FB1FF8"/>
    <w:rsid w:val="00FB3A3D"/>
    <w:rsid w:val="00FB526E"/>
    <w:rsid w:val="00FB638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BABA"/>
  <w15:docId w15:val="{FBF8023E-0439-4FDF-A2FA-281A7CFE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D5B1C"/>
    <w:pPr>
      <w:spacing w:after="160" w:line="259" w:lineRule="auto"/>
    </w:pPr>
    <w:rPr>
      <w:sz w:val="22"/>
      <w:szCs w:val="22"/>
    </w:rPr>
  </w:style>
  <w:style w:type="paragraph" w:styleId="Heading1">
    <w:name w:val="heading 1"/>
    <w:basedOn w:val="Normal"/>
    <w:next w:val="Normal"/>
    <w:link w:val="Heading1Char"/>
    <w:qFormat/>
    <w:rsid w:val="00BC2D20"/>
    <w:pPr>
      <w:spacing w:before="240" w:after="240" w:line="300" w:lineRule="auto"/>
      <w:outlineLvl w:val="0"/>
    </w:pPr>
    <w:rPr>
      <w:rFonts w:ascii="Arial" w:hAnsi="Arial" w:cs="Times New Roman (Body CS)"/>
      <w:b/>
      <w:bCs/>
      <w:iCs/>
      <w:sz w:val="44"/>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C2D20"/>
    <w:rPr>
      <w:rFonts w:ascii="Arial" w:hAnsi="Arial" w:cs="Times New Roman (Body CS)"/>
      <w:b/>
      <w:bCs/>
      <w:iCs/>
      <w:sz w:val="40"/>
      <w:szCs w:val="40"/>
      <w:lang w:eastAsia="en-US"/>
    </w:rPr>
  </w:style>
  <w:style w:type="paragraph" w:styleId="Header">
    <w:name w:val="header"/>
    <w:basedOn w:val="Normal"/>
    <w:link w:val="HeaderChar"/>
    <w:rsid w:val="001A1CF2"/>
    <w:pPr>
      <w:tabs>
        <w:tab w:val="center" w:pos="4513"/>
        <w:tab w:val="right" w:pos="9026"/>
      </w:tabs>
    </w:pPr>
  </w:style>
  <w:style w:type="character" w:customStyle="1" w:styleId="HeaderChar">
    <w:name w:val="Header Char"/>
    <w:link w:val="Header"/>
    <w:locked/>
    <w:rsid w:val="001A1CF2"/>
    <w:rPr>
      <w:rFonts w:cs="Times New Roman"/>
    </w:rPr>
  </w:style>
  <w:style w:type="paragraph" w:styleId="Footer">
    <w:name w:val="footer"/>
    <w:basedOn w:val="Normal"/>
    <w:link w:val="FooterChar"/>
    <w:uiPriority w:val="99"/>
    <w:rsid w:val="001A1CF2"/>
    <w:pPr>
      <w:tabs>
        <w:tab w:val="center" w:pos="4513"/>
        <w:tab w:val="right" w:pos="9026"/>
      </w:tabs>
    </w:pPr>
  </w:style>
  <w:style w:type="character" w:customStyle="1" w:styleId="FooterChar">
    <w:name w:val="Footer Char"/>
    <w:link w:val="Footer"/>
    <w:uiPriority w:val="99"/>
    <w:locked/>
    <w:rsid w:val="001A1CF2"/>
    <w:rPr>
      <w:rFonts w:cs="Times New Roman"/>
    </w:rPr>
  </w:style>
  <w:style w:type="paragraph" w:styleId="NoSpacing">
    <w:name w:val="No Spacing"/>
    <w:qFormat/>
    <w:rsid w:val="00E25E30"/>
    <w:rPr>
      <w:sz w:val="22"/>
      <w:szCs w:val="22"/>
    </w:rPr>
  </w:style>
  <w:style w:type="character" w:styleId="Hyperlink">
    <w:name w:val="Hyperlink"/>
    <w:rsid w:val="00976F3B"/>
    <w:rPr>
      <w:rFonts w:cs="Times New Roman"/>
      <w:color w:val="0563C1"/>
      <w:u w:val="single"/>
    </w:rPr>
  </w:style>
  <w:style w:type="character" w:styleId="UnresolvedMention">
    <w:name w:val="Unresolved Mention"/>
    <w:rsid w:val="00976F3B"/>
    <w:rPr>
      <w:rFonts w:cs="Times New Roman"/>
      <w:color w:val="605E5C"/>
      <w:shd w:val="clear" w:color="auto" w:fill="E1DFDD"/>
    </w:rPr>
  </w:style>
  <w:style w:type="paragraph" w:styleId="ListParagraph">
    <w:name w:val="List Paragraph"/>
    <w:basedOn w:val="Normal"/>
    <w:qFormat/>
    <w:rsid w:val="00532B1A"/>
    <w:pPr>
      <w:widowControl w:val="0"/>
      <w:spacing w:after="200" w:line="276" w:lineRule="auto"/>
      <w:ind w:left="720"/>
    </w:pPr>
    <w:rPr>
      <w:lang w:eastAsia="en-US"/>
    </w:rPr>
  </w:style>
  <w:style w:type="table" w:styleId="TableGrid">
    <w:name w:val="Table Grid"/>
    <w:basedOn w:val="TableNormal"/>
    <w:rsid w:val="00986557"/>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E6DDA"/>
    <w:rPr>
      <w:rFonts w:cs="Times New Roman"/>
      <w:sz w:val="16"/>
      <w:szCs w:val="16"/>
    </w:rPr>
  </w:style>
  <w:style w:type="paragraph" w:styleId="CommentText">
    <w:name w:val="annotation text"/>
    <w:basedOn w:val="Normal"/>
    <w:link w:val="CommentTextChar"/>
    <w:rsid w:val="00BE6DDA"/>
    <w:rPr>
      <w:sz w:val="20"/>
      <w:szCs w:val="20"/>
    </w:rPr>
  </w:style>
  <w:style w:type="character" w:customStyle="1" w:styleId="CommentTextChar">
    <w:name w:val="Comment Text Char"/>
    <w:link w:val="CommentText"/>
    <w:locked/>
    <w:rsid w:val="00BE6DDA"/>
    <w:rPr>
      <w:rFonts w:cs="Times New Roman"/>
      <w:sz w:val="20"/>
      <w:szCs w:val="20"/>
    </w:rPr>
  </w:style>
  <w:style w:type="paragraph" w:styleId="CommentSubject">
    <w:name w:val="annotation subject"/>
    <w:basedOn w:val="CommentText"/>
    <w:next w:val="CommentText"/>
    <w:link w:val="CommentSubjectChar"/>
    <w:rsid w:val="00BE6DDA"/>
    <w:rPr>
      <w:b/>
      <w:bCs/>
    </w:rPr>
  </w:style>
  <w:style w:type="character" w:customStyle="1" w:styleId="CommentSubjectChar">
    <w:name w:val="Comment Subject Char"/>
    <w:link w:val="CommentSubject"/>
    <w:locked/>
    <w:rsid w:val="00BE6DDA"/>
    <w:rPr>
      <w:rFonts w:cs="Times New Roman"/>
      <w:b/>
      <w:bCs/>
      <w:sz w:val="20"/>
      <w:szCs w:val="20"/>
    </w:rPr>
  </w:style>
  <w:style w:type="paragraph" w:styleId="BalloonText">
    <w:name w:val="Balloon Text"/>
    <w:basedOn w:val="Normal"/>
    <w:link w:val="BalloonTextChar"/>
    <w:rsid w:val="00BE6DDA"/>
    <w:pPr>
      <w:spacing w:after="0" w:line="240" w:lineRule="auto"/>
    </w:pPr>
    <w:rPr>
      <w:rFonts w:ascii="Segoe UI" w:hAnsi="Segoe UI" w:cs="Segoe UI"/>
      <w:sz w:val="18"/>
      <w:szCs w:val="18"/>
    </w:rPr>
  </w:style>
  <w:style w:type="character" w:customStyle="1" w:styleId="BalloonTextChar">
    <w:name w:val="Balloon Text Char"/>
    <w:link w:val="BalloonText"/>
    <w:locked/>
    <w:rsid w:val="00BE6DDA"/>
    <w:rPr>
      <w:rFonts w:ascii="Segoe UI" w:hAnsi="Segoe UI" w:cs="Segoe UI"/>
      <w:sz w:val="18"/>
      <w:szCs w:val="18"/>
    </w:rPr>
  </w:style>
  <w:style w:type="character" w:styleId="Emphasis">
    <w:name w:val="Emphasis"/>
    <w:qFormat/>
    <w:rsid w:val="001A4216"/>
    <w:rPr>
      <w:i/>
    </w:rPr>
  </w:style>
  <w:style w:type="paragraph" w:customStyle="1" w:styleId="MarginText">
    <w:name w:val="Margin Text"/>
    <w:basedOn w:val="Normal"/>
    <w:link w:val="MarginTextChar"/>
    <w:rsid w:val="001A4216"/>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locked/>
    <w:rsid w:val="001A4216"/>
    <w:rPr>
      <w:rFonts w:ascii="Arial" w:eastAsia="STZhongsong" w:hAnsi="Arial"/>
      <w:sz w:val="18"/>
      <w:lang w:eastAsia="zh-CN"/>
    </w:rPr>
  </w:style>
  <w:style w:type="table" w:customStyle="1" w:styleId="GridTable2-Accent11">
    <w:name w:val="Grid Table 2 - Accent 11"/>
    <w:basedOn w:val="TableNormal"/>
    <w:uiPriority w:val="47"/>
    <w:rsid w:val="001A4216"/>
    <w:pPr>
      <w:autoSpaceDN w:val="0"/>
      <w:textAlignment w:val="baseline"/>
    </w:p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08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ightcollecti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of.mod.uk/aofcontent/tactical/toolkit/index.htm" TargetMode="External"/><Relationship Id="rId4" Type="http://schemas.openxmlformats.org/officeDocument/2006/relationships/settings" Target="settings.xml"/><Relationship Id="rId9" Type="http://schemas.openxmlformats.org/officeDocument/2006/relationships/hyperlink" Target="mailto:Leidos-FormsPublications@teamleidos.mod.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9667C-EFA5-4979-84DA-A8E7CD9D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2365</Words>
  <Characters>13485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Leatham, Patricia  (Def Comrcl-HO BP3-1a1)</dc:creator>
  <cp:keywords/>
  <dc:description>Generated by Oracle BI Publisher 10.1.3.4.2</dc:description>
  <cp:lastModifiedBy>Leatham, Patricia  (Def Comrcl-HO BP3-1a1)</cp:lastModifiedBy>
  <cp:revision>5</cp:revision>
  <dcterms:created xsi:type="dcterms:W3CDTF">2021-02-08T11:28:00Z</dcterms:created>
  <dcterms:modified xsi:type="dcterms:W3CDTF">2021-02-08T12:34:00Z</dcterms:modified>
</cp:coreProperties>
</file>