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3709A4" w14:textId="77777777" w:rsidR="00C76964" w:rsidRDefault="002F30CA" w:rsidP="00C76964">
      <w:pPr>
        <w:pStyle w:val="ClassificationLabelFrontPage"/>
        <w:spacing w:after="0" w:afterAutospacing="0"/>
        <w:rPr>
          <w:sz w:val="28"/>
        </w:rPr>
      </w:pPr>
      <w:bookmarkStart w:id="0" w:name="_GoBack"/>
      <w:bookmarkEnd w:id="0"/>
      <w:r w:rsidRPr="00C76964">
        <w:t>OFFICIAL</w:t>
      </w:r>
      <w:r w:rsidR="00EA701B" w:rsidRPr="00C76964">
        <w:rPr>
          <w:sz w:val="28"/>
        </w:rPr>
        <w:t xml:space="preserve"> </w:t>
      </w:r>
    </w:p>
    <w:p w14:paraId="75EE17D4" w14:textId="77777777" w:rsidR="00585783" w:rsidRDefault="00585783" w:rsidP="00222742">
      <w:pPr>
        <w:spacing w:before="720" w:beforeAutospacing="0"/>
        <w:rPr>
          <w:rStyle w:val="TitleChar"/>
          <w:sz w:val="64"/>
          <w:szCs w:val="64"/>
        </w:rPr>
      </w:pPr>
    </w:p>
    <w:p w14:paraId="46ACDEE3" w14:textId="7883DE25" w:rsidR="002E5C8F" w:rsidRPr="00585783" w:rsidRDefault="00222742" w:rsidP="00222742">
      <w:pPr>
        <w:spacing w:before="720" w:beforeAutospacing="0"/>
        <w:rPr>
          <w:rStyle w:val="SubtitleChar"/>
          <w:iCs w:val="0"/>
          <w:color w:val="2D68C4" w:themeColor="background1"/>
          <w:spacing w:val="5"/>
          <w:kern w:val="28"/>
          <w:sz w:val="64"/>
          <w:szCs w:val="64"/>
        </w:rPr>
      </w:pPr>
      <w:r w:rsidRPr="00585783">
        <w:rPr>
          <w:rStyle w:val="TitleChar"/>
          <w:sz w:val="64"/>
          <w:szCs w:val="64"/>
        </w:rPr>
        <w:t>Ethics Policy Statement</w:t>
      </w:r>
    </w:p>
    <w:p w14:paraId="487B0F9E" w14:textId="77777777" w:rsidR="00B442AE" w:rsidRDefault="00B442AE">
      <w:pPr>
        <w:spacing w:before="0" w:beforeAutospacing="0" w:after="0" w:afterAutospacing="0"/>
        <w:rPr>
          <w:b/>
          <w:sz w:val="28"/>
        </w:rPr>
      </w:pPr>
      <w:bookmarkStart w:id="1" w:name="_Toc49261218"/>
      <w:bookmarkStart w:id="2" w:name="_Toc509984012"/>
      <w:bookmarkStart w:id="3" w:name="_Toc261519509"/>
      <w:bookmarkStart w:id="4" w:name="_Toc500399786"/>
      <w:bookmarkStart w:id="5" w:name="_Toc500399822"/>
      <w:r>
        <w:rPr>
          <w:b/>
          <w:sz w:val="28"/>
        </w:rPr>
        <w:br w:type="page"/>
      </w:r>
    </w:p>
    <w:p w14:paraId="6ACD2CF0" w14:textId="77777777" w:rsidR="00F06066" w:rsidRPr="007119A5" w:rsidRDefault="00F06066" w:rsidP="00F06066">
      <w:pPr>
        <w:rPr>
          <w:rFonts w:asciiTheme="majorHAnsi" w:hAnsiTheme="majorHAnsi"/>
          <w:b/>
          <w:color w:val="002E5D" w:themeColor="text2"/>
          <w:sz w:val="28"/>
        </w:rPr>
      </w:pPr>
      <w:bookmarkStart w:id="6" w:name="_Toc50632240"/>
      <w:bookmarkStart w:id="7" w:name="_Toc215386077"/>
      <w:bookmarkStart w:id="8" w:name="_Toc261519513"/>
      <w:bookmarkStart w:id="9" w:name="_Toc500399789"/>
      <w:bookmarkStart w:id="10" w:name="_Toc500399825"/>
      <w:bookmarkEnd w:id="1"/>
      <w:bookmarkEnd w:id="2"/>
      <w:bookmarkEnd w:id="3"/>
      <w:bookmarkEnd w:id="4"/>
      <w:bookmarkEnd w:id="5"/>
      <w:bookmarkEnd w:id="6"/>
      <w:r w:rsidRPr="007119A5">
        <w:rPr>
          <w:rFonts w:asciiTheme="majorHAnsi" w:hAnsiTheme="majorHAnsi"/>
          <w:b/>
          <w:color w:val="002E5D" w:themeColor="text2"/>
          <w:sz w:val="28"/>
        </w:rPr>
        <w:lastRenderedPageBreak/>
        <w:t>Abbreviations</w:t>
      </w:r>
      <w:bookmarkEnd w:id="7"/>
      <w:bookmarkEnd w:id="8"/>
      <w:bookmarkEnd w:id="9"/>
      <w:bookmarkEnd w:id="10"/>
    </w:p>
    <w:tbl>
      <w:tblPr>
        <w:tblStyle w:val="TableGridLight"/>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000" w:firstRow="0" w:lastRow="0" w:firstColumn="0" w:lastColumn="0" w:noHBand="0" w:noVBand="0"/>
        <w:tblCaption w:val="Table 0.4 Abbreviations"/>
        <w:tblDescription w:val="Highlights a list of commonly used and recurring abbreviations throughout the document."/>
      </w:tblPr>
      <w:tblGrid>
        <w:gridCol w:w="1819"/>
        <w:gridCol w:w="7957"/>
      </w:tblGrid>
      <w:tr w:rsidR="00F06066" w:rsidRPr="00A57565" w14:paraId="7A128FCA" w14:textId="77777777" w:rsidTr="00A919CB">
        <w:trPr>
          <w:trHeight w:val="75"/>
          <w:tblHeader/>
        </w:trPr>
        <w:tc>
          <w:tcPr>
            <w:tcW w:w="1819" w:type="dxa"/>
            <w:shd w:val="clear" w:color="auto" w:fill="E9E9E7"/>
          </w:tcPr>
          <w:p w14:paraId="5C41F257" w14:textId="77777777" w:rsidR="00F06066" w:rsidRPr="005B582D" w:rsidRDefault="00F06066" w:rsidP="00A919CB">
            <w:pPr>
              <w:pStyle w:val="BodyText"/>
              <w:rPr>
                <w:b/>
              </w:rPr>
            </w:pPr>
            <w:r w:rsidRPr="005B582D">
              <w:rPr>
                <w:b/>
              </w:rPr>
              <w:t>Abbrev.</w:t>
            </w:r>
          </w:p>
        </w:tc>
        <w:tc>
          <w:tcPr>
            <w:tcW w:w="7957" w:type="dxa"/>
            <w:shd w:val="clear" w:color="auto" w:fill="E9E9E7"/>
          </w:tcPr>
          <w:p w14:paraId="68FAD6E2" w14:textId="77777777" w:rsidR="00F06066" w:rsidRPr="005B582D" w:rsidRDefault="00F06066" w:rsidP="00A919CB">
            <w:pPr>
              <w:pStyle w:val="BodyText"/>
              <w:rPr>
                <w:b/>
              </w:rPr>
            </w:pPr>
            <w:r w:rsidRPr="005B582D">
              <w:rPr>
                <w:b/>
              </w:rPr>
              <w:t>Meaning</w:t>
            </w:r>
          </w:p>
        </w:tc>
      </w:tr>
      <w:tr w:rsidR="00F06066" w:rsidRPr="00A57565" w14:paraId="182BC723" w14:textId="77777777" w:rsidTr="00A919CB">
        <w:trPr>
          <w:trHeight w:val="311"/>
        </w:trPr>
        <w:tc>
          <w:tcPr>
            <w:tcW w:w="1819" w:type="dxa"/>
          </w:tcPr>
          <w:p w14:paraId="3523239B" w14:textId="77777777" w:rsidR="00F06066" w:rsidRPr="00104CC0" w:rsidRDefault="00F06066" w:rsidP="00A919CB">
            <w:pPr>
              <w:pStyle w:val="BodyText"/>
            </w:pPr>
            <w:r>
              <w:t>FCDO</w:t>
            </w:r>
          </w:p>
        </w:tc>
        <w:tc>
          <w:tcPr>
            <w:tcW w:w="7957" w:type="dxa"/>
          </w:tcPr>
          <w:p w14:paraId="2019C874" w14:textId="77777777" w:rsidR="00F06066" w:rsidRPr="00104CC0" w:rsidRDefault="00F06066" w:rsidP="00A919CB">
            <w:pPr>
              <w:pStyle w:val="BodyText"/>
            </w:pPr>
            <w:r>
              <w:t>Foreign, Commonwealth and Development Office</w:t>
            </w:r>
          </w:p>
        </w:tc>
      </w:tr>
    </w:tbl>
    <w:p w14:paraId="00303CF6" w14:textId="77777777" w:rsidR="00F06066" w:rsidRDefault="00F06066" w:rsidP="00F06066">
      <w:pPr>
        <w:rPr>
          <w:color w:val="00594D"/>
          <w:sz w:val="28"/>
          <w:szCs w:val="28"/>
        </w:rPr>
      </w:pPr>
      <w:r>
        <w:br w:type="page"/>
      </w:r>
    </w:p>
    <w:p w14:paraId="12031323" w14:textId="49A5177A" w:rsidR="00222742" w:rsidRPr="00C330D5" w:rsidRDefault="00222742" w:rsidP="00DB5DFA">
      <w:pPr>
        <w:spacing w:before="0" w:beforeAutospacing="0" w:after="200" w:afterAutospacing="0" w:line="276" w:lineRule="auto"/>
        <w:rPr>
          <w:rFonts w:asciiTheme="majorHAnsi" w:hAnsiTheme="majorHAnsi" w:cstheme="minorHAnsi"/>
          <w:color w:val="2D68C4" w:themeColor="background1"/>
          <w:sz w:val="36"/>
          <w:szCs w:val="24"/>
          <w:lang w:val="en-US"/>
        </w:rPr>
      </w:pPr>
      <w:r w:rsidRPr="00C330D5">
        <w:rPr>
          <w:rFonts w:asciiTheme="majorHAnsi" w:hAnsiTheme="majorHAnsi" w:cstheme="minorHAnsi"/>
          <w:color w:val="2D68C4" w:themeColor="background1"/>
          <w:sz w:val="36"/>
          <w:szCs w:val="24"/>
          <w:lang w:val="en-US"/>
        </w:rPr>
        <w:lastRenderedPageBreak/>
        <w:t xml:space="preserve">FCDO Services Ethics Policy Statement sets out the core principles that suppliers and sub-contractors must follow to maintain high standards of integrity and professionalism in their working practices. </w:t>
      </w:r>
    </w:p>
    <w:p w14:paraId="604E42B6" w14:textId="712BD18B" w:rsidR="00222742" w:rsidRPr="0066322B" w:rsidRDefault="00222742" w:rsidP="00DB5DFA">
      <w:pPr>
        <w:spacing w:before="0" w:beforeAutospacing="0" w:after="200" w:afterAutospacing="0" w:line="276" w:lineRule="auto"/>
        <w:rPr>
          <w:rFonts w:asciiTheme="minorHAnsi" w:hAnsiTheme="minorHAnsi" w:cstheme="minorHAnsi"/>
          <w:szCs w:val="24"/>
          <w:lang w:val="en-US"/>
        </w:rPr>
      </w:pPr>
      <w:r w:rsidRPr="0066322B">
        <w:rPr>
          <w:rFonts w:asciiTheme="minorHAnsi" w:hAnsiTheme="minorHAnsi" w:cstheme="minorHAnsi"/>
          <w:szCs w:val="24"/>
          <w:lang w:val="en-US"/>
        </w:rPr>
        <w:t>This statement is based upon the Ethical Trading Initiative (ETI) Base Code</w:t>
      </w:r>
      <w:r w:rsidR="007A270E">
        <w:rPr>
          <w:rFonts w:asciiTheme="minorHAnsi" w:hAnsiTheme="minorHAnsi" w:cstheme="minorHAnsi"/>
          <w:szCs w:val="24"/>
          <w:lang w:val="en-US"/>
        </w:rPr>
        <w:t xml:space="preserve"> (V1/04/18)</w:t>
      </w:r>
      <w:r w:rsidRPr="0066322B">
        <w:rPr>
          <w:rFonts w:asciiTheme="minorHAnsi" w:hAnsiTheme="minorHAnsi" w:cstheme="minorHAnsi"/>
          <w:szCs w:val="24"/>
          <w:lang w:val="en-US"/>
        </w:rPr>
        <w:t xml:space="preserve"> which is founded on the conventions of the International Labour Organisation (ILO) and is an internationally recognised code of labour practice, with the exception of Clause 10 – Safegu</w:t>
      </w:r>
      <w:r w:rsidR="00DB5DFA">
        <w:rPr>
          <w:rFonts w:asciiTheme="minorHAnsi" w:hAnsiTheme="minorHAnsi" w:cstheme="minorHAnsi"/>
          <w:szCs w:val="24"/>
          <w:lang w:val="en-US"/>
        </w:rPr>
        <w:t>arding within the supply chain.</w:t>
      </w:r>
    </w:p>
    <w:p w14:paraId="3251CED3" w14:textId="77777777" w:rsidR="00222742" w:rsidRPr="0066322B" w:rsidRDefault="00222742" w:rsidP="00DB5DFA">
      <w:pPr>
        <w:widowControl w:val="0"/>
        <w:spacing w:before="0" w:beforeAutospacing="0" w:after="200" w:afterAutospacing="0" w:line="276" w:lineRule="auto"/>
        <w:rPr>
          <w:rFonts w:asciiTheme="minorHAnsi" w:hAnsiTheme="minorHAnsi" w:cstheme="minorHAnsi"/>
          <w:szCs w:val="24"/>
          <w:lang w:val="en-US"/>
        </w:rPr>
      </w:pPr>
      <w:r w:rsidRPr="0066322B">
        <w:rPr>
          <w:rFonts w:asciiTheme="minorHAnsi" w:hAnsiTheme="minorHAnsi" w:cstheme="minorHAnsi"/>
          <w:szCs w:val="24"/>
          <w:lang w:val="en-US"/>
        </w:rPr>
        <w:t>By signing this statement you are declaring your organisation, and any sub-contractors, practices as a minimum the following:</w:t>
      </w:r>
    </w:p>
    <w:p w14:paraId="07784E1F" w14:textId="77777777" w:rsidR="00222742" w:rsidRPr="00C330D5" w:rsidRDefault="00222742" w:rsidP="00C330D5">
      <w:pPr>
        <w:pStyle w:val="Heading1"/>
      </w:pPr>
      <w:r w:rsidRPr="00C330D5">
        <w:t>Employment is freely chosen</w:t>
      </w:r>
    </w:p>
    <w:p w14:paraId="2D59AA18" w14:textId="77777777" w:rsidR="00222742" w:rsidRPr="0066322B" w:rsidRDefault="00222742" w:rsidP="00DB5DFA">
      <w:pPr>
        <w:widowControl w:val="0"/>
        <w:numPr>
          <w:ilvl w:val="1"/>
          <w:numId w:val="12"/>
        </w:numPr>
        <w:spacing w:before="240" w:beforeAutospacing="0" w:after="240" w:afterAutospacing="0" w:line="276" w:lineRule="auto"/>
        <w:ind w:left="680" w:hanging="680"/>
        <w:outlineLvl w:val="1"/>
        <w:rPr>
          <w:rFonts w:asciiTheme="minorHAnsi" w:hAnsiTheme="minorHAnsi" w:cstheme="minorHAnsi"/>
          <w:bCs/>
          <w:szCs w:val="24"/>
          <w:lang w:val="en-US"/>
        </w:rPr>
      </w:pPr>
      <w:r w:rsidRPr="0066322B">
        <w:rPr>
          <w:rFonts w:asciiTheme="minorHAnsi" w:hAnsiTheme="minorHAnsi" w:cstheme="minorHAnsi"/>
          <w:bCs/>
          <w:szCs w:val="24"/>
          <w:lang w:val="en-US"/>
        </w:rPr>
        <w:t>There is no forced, bonded or involuntary prison labour.</w:t>
      </w:r>
    </w:p>
    <w:p w14:paraId="63DF2259" w14:textId="66331F3B" w:rsidR="00222742" w:rsidRPr="0066322B" w:rsidRDefault="00222742" w:rsidP="00DB5DFA">
      <w:pPr>
        <w:widowControl w:val="0"/>
        <w:numPr>
          <w:ilvl w:val="1"/>
          <w:numId w:val="12"/>
        </w:numPr>
        <w:spacing w:before="240" w:beforeAutospacing="0" w:after="240" w:afterAutospacing="0" w:line="276" w:lineRule="auto"/>
        <w:ind w:left="680" w:hanging="680"/>
        <w:outlineLvl w:val="1"/>
        <w:rPr>
          <w:rFonts w:asciiTheme="minorHAnsi" w:hAnsiTheme="minorHAnsi" w:cstheme="minorHAnsi"/>
          <w:bCs/>
          <w:szCs w:val="24"/>
          <w:lang w:val="en-US"/>
        </w:rPr>
      </w:pPr>
      <w:r w:rsidRPr="0066322B">
        <w:rPr>
          <w:rFonts w:asciiTheme="minorHAnsi" w:hAnsiTheme="minorHAnsi" w:cstheme="minorHAnsi"/>
          <w:bCs/>
          <w:szCs w:val="24"/>
          <w:lang w:val="en-US"/>
        </w:rPr>
        <w:t>Workers are not required to lodge "deposits" or their identity papers with their employer</w:t>
      </w:r>
      <w:r>
        <w:rPr>
          <w:rFonts w:asciiTheme="minorHAnsi" w:hAnsiTheme="minorHAnsi" w:cstheme="minorHAnsi"/>
          <w:bCs/>
          <w:szCs w:val="24"/>
          <w:lang w:val="en-US"/>
        </w:rPr>
        <w:t xml:space="preserve"> </w:t>
      </w:r>
      <w:r w:rsidRPr="0066322B">
        <w:rPr>
          <w:rFonts w:asciiTheme="minorHAnsi" w:hAnsiTheme="minorHAnsi" w:cstheme="minorHAnsi"/>
          <w:bCs/>
          <w:szCs w:val="24"/>
          <w:lang w:val="en-US"/>
        </w:rPr>
        <w:t>and are free to leave their employer after reasonable notice.</w:t>
      </w:r>
    </w:p>
    <w:p w14:paraId="0235A30D" w14:textId="77777777" w:rsidR="00222742" w:rsidRPr="00C330D5" w:rsidRDefault="00222742" w:rsidP="00C330D5">
      <w:pPr>
        <w:pStyle w:val="Heading1"/>
      </w:pPr>
      <w:r w:rsidRPr="00C330D5">
        <w:t>Freedom of association and the right to collective bargaining are respected</w:t>
      </w:r>
    </w:p>
    <w:p w14:paraId="5EBCE0B8" w14:textId="77777777" w:rsidR="00222742" w:rsidRPr="0066322B" w:rsidRDefault="00222742" w:rsidP="00DB5DFA">
      <w:pPr>
        <w:widowControl w:val="0"/>
        <w:numPr>
          <w:ilvl w:val="1"/>
          <w:numId w:val="12"/>
        </w:numPr>
        <w:spacing w:before="240" w:beforeAutospacing="0" w:after="240" w:afterAutospacing="0" w:line="276" w:lineRule="auto"/>
        <w:ind w:left="680" w:hanging="680"/>
        <w:outlineLvl w:val="1"/>
        <w:rPr>
          <w:rFonts w:asciiTheme="minorHAnsi" w:hAnsiTheme="minorHAnsi" w:cstheme="minorHAnsi"/>
          <w:bCs/>
          <w:szCs w:val="24"/>
          <w:lang w:val="en-US"/>
        </w:rPr>
      </w:pPr>
      <w:r w:rsidRPr="0066322B">
        <w:rPr>
          <w:rFonts w:asciiTheme="minorHAnsi" w:hAnsiTheme="minorHAnsi" w:cstheme="minorHAnsi"/>
          <w:bCs/>
          <w:szCs w:val="24"/>
          <w:lang w:val="en-US"/>
        </w:rPr>
        <w:t>Workers, without distinction, have the right to join or form trade unions of their own choosing and to bargain collectively.</w:t>
      </w:r>
    </w:p>
    <w:p w14:paraId="0F05D920" w14:textId="77777777" w:rsidR="00222742" w:rsidRPr="0066322B" w:rsidRDefault="00222742" w:rsidP="00DB5DFA">
      <w:pPr>
        <w:widowControl w:val="0"/>
        <w:numPr>
          <w:ilvl w:val="1"/>
          <w:numId w:val="12"/>
        </w:numPr>
        <w:spacing w:before="240" w:beforeAutospacing="0" w:after="240" w:afterAutospacing="0" w:line="276" w:lineRule="auto"/>
        <w:ind w:left="680" w:hanging="680"/>
        <w:outlineLvl w:val="1"/>
        <w:rPr>
          <w:rFonts w:asciiTheme="minorHAnsi" w:hAnsiTheme="minorHAnsi" w:cstheme="minorHAnsi"/>
          <w:bCs/>
          <w:szCs w:val="24"/>
          <w:lang w:val="en-US"/>
        </w:rPr>
      </w:pPr>
      <w:r w:rsidRPr="0066322B">
        <w:rPr>
          <w:rFonts w:asciiTheme="minorHAnsi" w:hAnsiTheme="minorHAnsi" w:cstheme="minorHAnsi"/>
          <w:bCs/>
          <w:szCs w:val="24"/>
          <w:lang w:val="en-US"/>
        </w:rPr>
        <w:t>The employer adopts an open attitude towards the activities of trade unions and their organisational activities.</w:t>
      </w:r>
    </w:p>
    <w:p w14:paraId="6E6768C7" w14:textId="77777777" w:rsidR="00222742" w:rsidRPr="0066322B" w:rsidRDefault="00222742" w:rsidP="00DB5DFA">
      <w:pPr>
        <w:widowControl w:val="0"/>
        <w:numPr>
          <w:ilvl w:val="1"/>
          <w:numId w:val="12"/>
        </w:numPr>
        <w:spacing w:before="240" w:beforeAutospacing="0" w:after="240" w:afterAutospacing="0" w:line="276" w:lineRule="auto"/>
        <w:ind w:left="680" w:hanging="680"/>
        <w:outlineLvl w:val="1"/>
        <w:rPr>
          <w:rFonts w:asciiTheme="minorHAnsi" w:hAnsiTheme="minorHAnsi" w:cstheme="minorHAnsi"/>
          <w:bCs/>
          <w:szCs w:val="24"/>
          <w:lang w:val="en-US"/>
        </w:rPr>
      </w:pPr>
      <w:r w:rsidRPr="0066322B">
        <w:rPr>
          <w:rFonts w:asciiTheme="minorHAnsi" w:hAnsiTheme="minorHAnsi" w:cstheme="minorHAnsi"/>
          <w:bCs/>
          <w:szCs w:val="24"/>
          <w:lang w:val="en-US"/>
        </w:rPr>
        <w:t>Workers representatives are not discriminated against and have access to carry out their representative functions in the workplace.</w:t>
      </w:r>
    </w:p>
    <w:p w14:paraId="102B976D" w14:textId="77777777" w:rsidR="00222742" w:rsidRPr="0066322B" w:rsidRDefault="00222742" w:rsidP="00DB5DFA">
      <w:pPr>
        <w:widowControl w:val="0"/>
        <w:numPr>
          <w:ilvl w:val="1"/>
          <w:numId w:val="12"/>
        </w:numPr>
        <w:spacing w:before="240" w:beforeAutospacing="0" w:after="240" w:afterAutospacing="0" w:line="276" w:lineRule="auto"/>
        <w:ind w:left="680" w:hanging="680"/>
        <w:outlineLvl w:val="1"/>
        <w:rPr>
          <w:rFonts w:asciiTheme="minorHAnsi" w:hAnsiTheme="minorHAnsi" w:cstheme="minorHAnsi"/>
          <w:bCs/>
          <w:szCs w:val="24"/>
          <w:lang w:val="en-US"/>
        </w:rPr>
      </w:pPr>
      <w:r w:rsidRPr="0066322B">
        <w:rPr>
          <w:rFonts w:asciiTheme="minorHAnsi" w:hAnsiTheme="minorHAnsi" w:cstheme="minorHAnsi"/>
          <w:bCs/>
          <w:szCs w:val="24"/>
          <w:lang w:val="en-US"/>
        </w:rPr>
        <w:t>Where the right to freedom of association and collective bargaining is restricted under law, the employer facilitates, and does not hinder, the development of parallel means for independent and free association and bargaining</w:t>
      </w:r>
      <w:r w:rsidRPr="0066322B">
        <w:rPr>
          <w:rFonts w:asciiTheme="minorHAnsi" w:hAnsiTheme="minorHAnsi" w:cstheme="minorHAnsi"/>
          <w:bCs/>
          <w:color w:val="0000FF"/>
          <w:szCs w:val="24"/>
          <w:lang w:val="en-US"/>
        </w:rPr>
        <w:t>.</w:t>
      </w:r>
    </w:p>
    <w:p w14:paraId="3E330D3F" w14:textId="77777777" w:rsidR="00C330D5" w:rsidRDefault="00C330D5">
      <w:pPr>
        <w:spacing w:before="0" w:beforeAutospacing="0" w:after="0" w:afterAutospacing="0"/>
        <w:rPr>
          <w:rFonts w:asciiTheme="majorHAnsi" w:hAnsiTheme="majorHAnsi"/>
          <w:bCs/>
          <w:color w:val="002E5D" w:themeColor="text2"/>
          <w:sz w:val="40"/>
          <w:szCs w:val="28"/>
          <w:lang w:val="en-US"/>
        </w:rPr>
      </w:pPr>
      <w:r>
        <w:br w:type="page"/>
      </w:r>
    </w:p>
    <w:p w14:paraId="735CF142" w14:textId="5753A022" w:rsidR="00222742" w:rsidRPr="00C330D5" w:rsidRDefault="00222742" w:rsidP="00C330D5">
      <w:pPr>
        <w:pStyle w:val="Heading1"/>
      </w:pPr>
      <w:r w:rsidRPr="00C330D5">
        <w:lastRenderedPageBreak/>
        <w:t>Working conditions are safe and hygienic</w:t>
      </w:r>
    </w:p>
    <w:p w14:paraId="4FA067D0" w14:textId="77777777" w:rsidR="00222742" w:rsidRPr="0066322B" w:rsidRDefault="00222742" w:rsidP="00DB5DFA">
      <w:pPr>
        <w:widowControl w:val="0"/>
        <w:numPr>
          <w:ilvl w:val="1"/>
          <w:numId w:val="12"/>
        </w:numPr>
        <w:spacing w:before="240" w:beforeAutospacing="0" w:after="240" w:afterAutospacing="0" w:line="276" w:lineRule="auto"/>
        <w:ind w:left="680" w:hanging="680"/>
        <w:outlineLvl w:val="1"/>
        <w:rPr>
          <w:rFonts w:asciiTheme="minorHAnsi" w:hAnsiTheme="minorHAnsi" w:cstheme="minorHAnsi"/>
          <w:bCs/>
          <w:szCs w:val="24"/>
          <w:lang w:val="en-US"/>
        </w:rPr>
      </w:pPr>
      <w:r w:rsidRPr="0066322B">
        <w:rPr>
          <w:rFonts w:asciiTheme="minorHAnsi" w:hAnsiTheme="minorHAnsi" w:cstheme="minorHAnsi"/>
          <w:bCs/>
          <w:szCs w:val="24"/>
          <w:lang w:val="en-US"/>
        </w:rPr>
        <w:t xml:space="preserve">A safe and hygienic working environment shall be provided, bearing in mind the prevailing knowledge of the industry and of any specific hazards. Adequate steps shall be taken to prevent accidents and injury to health arising out of, associated with, or occurring in the course of work, by </w:t>
      </w:r>
      <w:proofErr w:type="spellStart"/>
      <w:r w:rsidRPr="0066322B">
        <w:rPr>
          <w:rFonts w:asciiTheme="minorHAnsi" w:hAnsiTheme="minorHAnsi" w:cstheme="minorHAnsi"/>
          <w:bCs/>
          <w:szCs w:val="24"/>
          <w:lang w:val="en-US"/>
        </w:rPr>
        <w:t>minimising</w:t>
      </w:r>
      <w:proofErr w:type="spellEnd"/>
      <w:r w:rsidRPr="0066322B">
        <w:rPr>
          <w:rFonts w:asciiTheme="minorHAnsi" w:hAnsiTheme="minorHAnsi" w:cstheme="minorHAnsi"/>
          <w:bCs/>
          <w:szCs w:val="24"/>
          <w:lang w:val="en-US"/>
        </w:rPr>
        <w:t>, so far as is reasonably practicable, the causes of hazards inherent in the working environment.</w:t>
      </w:r>
    </w:p>
    <w:p w14:paraId="57BB73B2" w14:textId="77777777" w:rsidR="00222742" w:rsidRPr="0066322B" w:rsidRDefault="00222742" w:rsidP="00DB5DFA">
      <w:pPr>
        <w:widowControl w:val="0"/>
        <w:numPr>
          <w:ilvl w:val="1"/>
          <w:numId w:val="12"/>
        </w:numPr>
        <w:spacing w:before="240" w:beforeAutospacing="0" w:after="240" w:afterAutospacing="0" w:line="276" w:lineRule="auto"/>
        <w:ind w:left="680" w:hanging="680"/>
        <w:outlineLvl w:val="1"/>
        <w:rPr>
          <w:rFonts w:asciiTheme="minorHAnsi" w:hAnsiTheme="minorHAnsi" w:cstheme="minorHAnsi"/>
          <w:bCs/>
          <w:szCs w:val="24"/>
          <w:lang w:val="en-US"/>
        </w:rPr>
      </w:pPr>
      <w:r w:rsidRPr="0066322B">
        <w:rPr>
          <w:rFonts w:asciiTheme="minorHAnsi" w:hAnsiTheme="minorHAnsi" w:cstheme="minorHAnsi"/>
          <w:bCs/>
          <w:szCs w:val="24"/>
          <w:lang w:val="en-US"/>
        </w:rPr>
        <w:t>Workers shall receive regular and recorded health and safety training, and such training shall be repeated for new or reassigned workers.</w:t>
      </w:r>
    </w:p>
    <w:p w14:paraId="4D526B66" w14:textId="77777777" w:rsidR="00222742" w:rsidRPr="0066322B" w:rsidRDefault="00222742" w:rsidP="00DB5DFA">
      <w:pPr>
        <w:widowControl w:val="0"/>
        <w:numPr>
          <w:ilvl w:val="1"/>
          <w:numId w:val="12"/>
        </w:numPr>
        <w:spacing w:before="240" w:beforeAutospacing="0" w:after="240" w:afterAutospacing="0" w:line="276" w:lineRule="auto"/>
        <w:ind w:left="680" w:hanging="680"/>
        <w:outlineLvl w:val="1"/>
        <w:rPr>
          <w:rFonts w:asciiTheme="minorHAnsi" w:hAnsiTheme="minorHAnsi" w:cstheme="minorHAnsi"/>
          <w:bCs/>
          <w:szCs w:val="24"/>
          <w:lang w:val="en-US"/>
        </w:rPr>
      </w:pPr>
      <w:r w:rsidRPr="0066322B">
        <w:rPr>
          <w:rFonts w:asciiTheme="minorHAnsi" w:hAnsiTheme="minorHAnsi" w:cstheme="minorHAnsi"/>
          <w:bCs/>
          <w:szCs w:val="24"/>
          <w:lang w:val="en-US"/>
        </w:rPr>
        <w:t>Access to clean toilet facilities, potable water and if appropriate sanitary facilities for food storage shall be provided.</w:t>
      </w:r>
    </w:p>
    <w:p w14:paraId="6DEF0BEE" w14:textId="77777777" w:rsidR="00222742" w:rsidRPr="0066322B" w:rsidRDefault="00222742" w:rsidP="00DB5DFA">
      <w:pPr>
        <w:widowControl w:val="0"/>
        <w:numPr>
          <w:ilvl w:val="1"/>
          <w:numId w:val="12"/>
        </w:numPr>
        <w:spacing w:before="240" w:beforeAutospacing="0" w:after="240" w:afterAutospacing="0" w:line="276" w:lineRule="auto"/>
        <w:ind w:left="680" w:hanging="680"/>
        <w:outlineLvl w:val="1"/>
        <w:rPr>
          <w:rFonts w:asciiTheme="minorHAnsi" w:hAnsiTheme="minorHAnsi" w:cstheme="minorHAnsi"/>
          <w:bCs/>
          <w:szCs w:val="24"/>
          <w:lang w:val="en-US"/>
        </w:rPr>
      </w:pPr>
      <w:r w:rsidRPr="0066322B">
        <w:rPr>
          <w:rFonts w:asciiTheme="minorHAnsi" w:hAnsiTheme="minorHAnsi" w:cstheme="minorHAnsi"/>
          <w:bCs/>
          <w:szCs w:val="24"/>
          <w:lang w:val="en-US"/>
        </w:rPr>
        <w:t>Accommodation, where provided, shall be clean, safe, and meet the basic needs of the workers.</w:t>
      </w:r>
    </w:p>
    <w:p w14:paraId="06A9AE8A" w14:textId="77777777" w:rsidR="00222742" w:rsidRPr="0066322B" w:rsidRDefault="00222742" w:rsidP="00DB5DFA">
      <w:pPr>
        <w:widowControl w:val="0"/>
        <w:numPr>
          <w:ilvl w:val="1"/>
          <w:numId w:val="12"/>
        </w:numPr>
        <w:spacing w:before="240" w:beforeAutospacing="0" w:after="240" w:afterAutospacing="0" w:line="276" w:lineRule="auto"/>
        <w:ind w:left="680" w:hanging="680"/>
        <w:outlineLvl w:val="1"/>
        <w:rPr>
          <w:rFonts w:asciiTheme="minorHAnsi" w:hAnsiTheme="minorHAnsi" w:cstheme="minorHAnsi"/>
          <w:bCs/>
          <w:szCs w:val="24"/>
          <w:lang w:val="en-US"/>
        </w:rPr>
      </w:pPr>
      <w:r w:rsidRPr="0066322B">
        <w:rPr>
          <w:rFonts w:asciiTheme="minorHAnsi" w:hAnsiTheme="minorHAnsi" w:cstheme="minorHAnsi"/>
          <w:bCs/>
          <w:szCs w:val="24"/>
          <w:lang w:val="en-US"/>
        </w:rPr>
        <w:t>The company observing the code shall assign responsibility for health and safety to a senior management representative.</w:t>
      </w:r>
    </w:p>
    <w:p w14:paraId="36998806" w14:textId="77777777" w:rsidR="00222742" w:rsidRPr="00C330D5" w:rsidRDefault="00222742" w:rsidP="00C330D5">
      <w:pPr>
        <w:pStyle w:val="Heading1"/>
      </w:pPr>
      <w:r w:rsidRPr="00C330D5">
        <w:t>Child labour shall not be used</w:t>
      </w:r>
    </w:p>
    <w:p w14:paraId="3B04283E" w14:textId="77777777" w:rsidR="00222742" w:rsidRPr="0066322B" w:rsidRDefault="00222742" w:rsidP="00DB5DFA">
      <w:pPr>
        <w:widowControl w:val="0"/>
        <w:numPr>
          <w:ilvl w:val="1"/>
          <w:numId w:val="12"/>
        </w:numPr>
        <w:spacing w:before="240" w:beforeAutospacing="0" w:after="240" w:afterAutospacing="0" w:line="276" w:lineRule="auto"/>
        <w:ind w:left="680" w:hanging="680"/>
        <w:outlineLvl w:val="1"/>
        <w:rPr>
          <w:rFonts w:asciiTheme="minorHAnsi" w:hAnsiTheme="minorHAnsi" w:cstheme="minorHAnsi"/>
          <w:bCs/>
          <w:szCs w:val="24"/>
          <w:lang w:val="en-US"/>
        </w:rPr>
      </w:pPr>
      <w:r w:rsidRPr="0066322B">
        <w:rPr>
          <w:rFonts w:asciiTheme="minorHAnsi" w:hAnsiTheme="minorHAnsi" w:cstheme="minorHAnsi"/>
          <w:bCs/>
          <w:szCs w:val="24"/>
          <w:lang w:val="en-US"/>
        </w:rPr>
        <w:t>There shall be no recruitment of child labour.</w:t>
      </w:r>
    </w:p>
    <w:p w14:paraId="2988B91A" w14:textId="77777777" w:rsidR="00222742" w:rsidRPr="0066322B" w:rsidRDefault="00222742" w:rsidP="00DB5DFA">
      <w:pPr>
        <w:widowControl w:val="0"/>
        <w:numPr>
          <w:ilvl w:val="1"/>
          <w:numId w:val="12"/>
        </w:numPr>
        <w:spacing w:before="240" w:beforeAutospacing="0" w:after="240" w:afterAutospacing="0" w:line="276" w:lineRule="auto"/>
        <w:ind w:left="680" w:hanging="680"/>
        <w:outlineLvl w:val="1"/>
        <w:rPr>
          <w:rFonts w:asciiTheme="minorHAnsi" w:hAnsiTheme="minorHAnsi" w:cstheme="minorHAnsi"/>
          <w:bCs/>
          <w:szCs w:val="24"/>
          <w:lang w:val="en-US"/>
        </w:rPr>
      </w:pPr>
      <w:r w:rsidRPr="0066322B">
        <w:rPr>
          <w:rFonts w:asciiTheme="minorHAnsi" w:hAnsiTheme="minorHAnsi" w:cstheme="minorHAnsi"/>
          <w:bCs/>
          <w:szCs w:val="24"/>
          <w:lang w:val="en-US"/>
        </w:rPr>
        <w:t xml:space="preserve">Companies shall develop or participate in and contribute to policies and </w:t>
      </w:r>
      <w:proofErr w:type="spellStart"/>
      <w:r w:rsidRPr="0066322B">
        <w:rPr>
          <w:rFonts w:asciiTheme="minorHAnsi" w:hAnsiTheme="minorHAnsi" w:cstheme="minorHAnsi"/>
          <w:bCs/>
          <w:szCs w:val="24"/>
          <w:lang w:val="en-US"/>
        </w:rPr>
        <w:t>programmes</w:t>
      </w:r>
      <w:proofErr w:type="spellEnd"/>
      <w:r w:rsidRPr="0066322B">
        <w:rPr>
          <w:rFonts w:asciiTheme="minorHAnsi" w:hAnsiTheme="minorHAnsi" w:cstheme="minorHAnsi"/>
          <w:bCs/>
          <w:szCs w:val="24"/>
          <w:lang w:val="en-US"/>
        </w:rPr>
        <w:t xml:space="preserve"> which provide for the transition of any child found to be performing child labour to enable her or him to attend and remain in quality education until no longer a child; “child” and “child labour” being defined in the appendices.</w:t>
      </w:r>
    </w:p>
    <w:p w14:paraId="7D31E778" w14:textId="77777777" w:rsidR="00222742" w:rsidRPr="0066322B" w:rsidRDefault="00222742" w:rsidP="00DB5DFA">
      <w:pPr>
        <w:widowControl w:val="0"/>
        <w:numPr>
          <w:ilvl w:val="1"/>
          <w:numId w:val="12"/>
        </w:numPr>
        <w:spacing w:before="240" w:beforeAutospacing="0" w:after="240" w:afterAutospacing="0" w:line="276" w:lineRule="auto"/>
        <w:ind w:left="680" w:hanging="680"/>
        <w:outlineLvl w:val="1"/>
        <w:rPr>
          <w:rFonts w:asciiTheme="minorHAnsi" w:hAnsiTheme="minorHAnsi" w:cstheme="minorHAnsi"/>
          <w:bCs/>
          <w:szCs w:val="24"/>
          <w:lang w:val="en-US"/>
        </w:rPr>
      </w:pPr>
      <w:r w:rsidRPr="0066322B">
        <w:rPr>
          <w:rFonts w:asciiTheme="minorHAnsi" w:hAnsiTheme="minorHAnsi" w:cstheme="minorHAnsi"/>
          <w:bCs/>
          <w:szCs w:val="24"/>
          <w:lang w:val="en-US"/>
        </w:rPr>
        <w:t>Children and young persons under 18 shall not be employed at night or in hazardous conditions.</w:t>
      </w:r>
    </w:p>
    <w:p w14:paraId="7E89DC4D" w14:textId="77777777" w:rsidR="00222742" w:rsidRPr="0066322B" w:rsidRDefault="00222742" w:rsidP="00DB5DFA">
      <w:pPr>
        <w:widowControl w:val="0"/>
        <w:numPr>
          <w:ilvl w:val="1"/>
          <w:numId w:val="12"/>
        </w:numPr>
        <w:spacing w:before="240" w:beforeAutospacing="0" w:after="240" w:afterAutospacing="0" w:line="276" w:lineRule="auto"/>
        <w:ind w:left="680" w:hanging="680"/>
        <w:outlineLvl w:val="1"/>
        <w:rPr>
          <w:rFonts w:asciiTheme="minorHAnsi" w:hAnsiTheme="minorHAnsi" w:cstheme="minorHAnsi"/>
          <w:bCs/>
          <w:szCs w:val="24"/>
          <w:lang w:val="en-US"/>
        </w:rPr>
      </w:pPr>
      <w:r w:rsidRPr="0066322B">
        <w:rPr>
          <w:rFonts w:asciiTheme="minorHAnsi" w:hAnsiTheme="minorHAnsi" w:cstheme="minorHAnsi"/>
          <w:bCs/>
          <w:szCs w:val="24"/>
          <w:lang w:val="en-US"/>
        </w:rPr>
        <w:t>These policies and procedures shall conform to the provisions of the relevant ILO standards.</w:t>
      </w:r>
    </w:p>
    <w:p w14:paraId="05E83AE3" w14:textId="77777777" w:rsidR="00C330D5" w:rsidRDefault="00C330D5">
      <w:pPr>
        <w:spacing w:before="0" w:beforeAutospacing="0" w:after="0" w:afterAutospacing="0"/>
        <w:rPr>
          <w:rFonts w:asciiTheme="majorHAnsi" w:hAnsiTheme="majorHAnsi"/>
          <w:bCs/>
          <w:color w:val="002E5D" w:themeColor="text2"/>
          <w:sz w:val="40"/>
          <w:szCs w:val="28"/>
          <w:lang w:val="en-US"/>
        </w:rPr>
      </w:pPr>
      <w:r>
        <w:br w:type="page"/>
      </w:r>
    </w:p>
    <w:p w14:paraId="09D583F7" w14:textId="30C4B889" w:rsidR="00222742" w:rsidRPr="00C330D5" w:rsidRDefault="00222742" w:rsidP="00C330D5">
      <w:pPr>
        <w:pStyle w:val="Heading1"/>
      </w:pPr>
      <w:r w:rsidRPr="00C330D5">
        <w:lastRenderedPageBreak/>
        <w:t>Living wages are paid</w:t>
      </w:r>
    </w:p>
    <w:p w14:paraId="5F34564C" w14:textId="77777777" w:rsidR="00222742" w:rsidRPr="0066322B" w:rsidRDefault="00222742" w:rsidP="00DB5DFA">
      <w:pPr>
        <w:widowControl w:val="0"/>
        <w:numPr>
          <w:ilvl w:val="1"/>
          <w:numId w:val="12"/>
        </w:numPr>
        <w:spacing w:before="240" w:beforeAutospacing="0" w:after="240" w:afterAutospacing="0" w:line="276" w:lineRule="auto"/>
        <w:ind w:left="680" w:hanging="680"/>
        <w:outlineLvl w:val="1"/>
        <w:rPr>
          <w:rFonts w:asciiTheme="minorHAnsi" w:hAnsiTheme="minorHAnsi" w:cstheme="minorHAnsi"/>
          <w:bCs/>
          <w:szCs w:val="24"/>
          <w:lang w:val="en-US"/>
        </w:rPr>
      </w:pPr>
      <w:r w:rsidRPr="0066322B">
        <w:rPr>
          <w:rFonts w:asciiTheme="minorHAnsi" w:hAnsiTheme="minorHAnsi" w:cstheme="minorHAnsi"/>
          <w:bCs/>
          <w:szCs w:val="24"/>
          <w:lang w:val="en-US"/>
        </w:rPr>
        <w:t>Wages and benefits paid for a standard working week meet, at a minimum, national legal standards or industry benchmark standards, whichever is higher. In any event wages should always be enough to meet basic needs and to provide some discretionary income.</w:t>
      </w:r>
    </w:p>
    <w:p w14:paraId="75DF8AF5" w14:textId="77777777" w:rsidR="00222742" w:rsidRPr="0066322B" w:rsidRDefault="00222742" w:rsidP="00DB5DFA">
      <w:pPr>
        <w:widowControl w:val="0"/>
        <w:numPr>
          <w:ilvl w:val="1"/>
          <w:numId w:val="12"/>
        </w:numPr>
        <w:spacing w:before="240" w:beforeAutospacing="0" w:after="240" w:afterAutospacing="0" w:line="276" w:lineRule="auto"/>
        <w:ind w:left="680" w:hanging="680"/>
        <w:outlineLvl w:val="1"/>
        <w:rPr>
          <w:rFonts w:asciiTheme="minorHAnsi" w:hAnsiTheme="minorHAnsi" w:cstheme="minorHAnsi"/>
          <w:bCs/>
          <w:szCs w:val="24"/>
          <w:lang w:val="en-US"/>
        </w:rPr>
      </w:pPr>
      <w:r w:rsidRPr="0066322B">
        <w:rPr>
          <w:rFonts w:asciiTheme="minorHAnsi" w:hAnsiTheme="minorHAnsi" w:cstheme="minorHAnsi"/>
          <w:bCs/>
          <w:szCs w:val="24"/>
          <w:lang w:val="en-US"/>
        </w:rPr>
        <w:t>All workers shall be provided with written and understandable information about their employment conditions in respect to wages before they enter employment and about the particulars of their wages for the pay period concerned each time that they are paid.</w:t>
      </w:r>
    </w:p>
    <w:p w14:paraId="1BE2C1AE" w14:textId="77777777" w:rsidR="00222742" w:rsidRPr="0066322B" w:rsidRDefault="00222742" w:rsidP="00DB5DFA">
      <w:pPr>
        <w:widowControl w:val="0"/>
        <w:numPr>
          <w:ilvl w:val="1"/>
          <w:numId w:val="12"/>
        </w:numPr>
        <w:spacing w:before="240" w:beforeAutospacing="0" w:after="240" w:afterAutospacing="0" w:line="276" w:lineRule="auto"/>
        <w:ind w:left="680" w:hanging="680"/>
        <w:outlineLvl w:val="1"/>
        <w:rPr>
          <w:rFonts w:asciiTheme="minorHAnsi" w:hAnsiTheme="minorHAnsi" w:cstheme="minorHAnsi"/>
          <w:bCs/>
          <w:szCs w:val="24"/>
          <w:lang w:val="en-US"/>
        </w:rPr>
      </w:pPr>
      <w:r w:rsidRPr="0066322B">
        <w:rPr>
          <w:rFonts w:asciiTheme="minorHAnsi" w:hAnsiTheme="minorHAnsi" w:cstheme="minorHAnsi"/>
          <w:bCs/>
          <w:szCs w:val="24"/>
          <w:lang w:val="en-US"/>
        </w:rPr>
        <w:t>Deductions from wages as a disciplinary measure shall not be permitted nor shall any deductions from wages not provided for by national law be permitted without the expressed permission of the worker concerned. All disciplinary measures should be recorded.</w:t>
      </w:r>
    </w:p>
    <w:p w14:paraId="652D009B" w14:textId="77777777" w:rsidR="00222742" w:rsidRPr="00C330D5" w:rsidRDefault="00222742" w:rsidP="00C330D5">
      <w:pPr>
        <w:pStyle w:val="Heading1"/>
      </w:pPr>
      <w:r w:rsidRPr="00C330D5">
        <w:t>Working hours are not excessive</w:t>
      </w:r>
    </w:p>
    <w:p w14:paraId="0A7D36B1" w14:textId="77777777" w:rsidR="00222742" w:rsidRPr="0066322B" w:rsidRDefault="00222742" w:rsidP="00DB5DFA">
      <w:pPr>
        <w:widowControl w:val="0"/>
        <w:numPr>
          <w:ilvl w:val="1"/>
          <w:numId w:val="12"/>
        </w:numPr>
        <w:spacing w:before="240" w:beforeAutospacing="0" w:after="240" w:afterAutospacing="0" w:line="276" w:lineRule="auto"/>
        <w:ind w:left="680" w:hanging="680"/>
        <w:outlineLvl w:val="1"/>
        <w:rPr>
          <w:rFonts w:asciiTheme="minorHAnsi" w:hAnsiTheme="minorHAnsi" w:cstheme="minorHAnsi"/>
          <w:bCs/>
          <w:szCs w:val="24"/>
          <w:lang w:val="en-US"/>
        </w:rPr>
      </w:pPr>
      <w:r w:rsidRPr="0066322B">
        <w:rPr>
          <w:rFonts w:asciiTheme="minorHAnsi" w:hAnsiTheme="minorHAnsi" w:cstheme="minorHAnsi"/>
          <w:bCs/>
          <w:szCs w:val="24"/>
          <w:lang w:val="en-US"/>
        </w:rPr>
        <w:t xml:space="preserve">Working hours must comply with national laws, collective agreements, and the provisions of 6.2 to 6.6 below, whichever affords the greater protection for workers. Sub-clauses 6.2 to 6.6 are based on international labour standards. </w:t>
      </w:r>
    </w:p>
    <w:p w14:paraId="00A7EBDD" w14:textId="77777777" w:rsidR="00222742" w:rsidRPr="0066322B" w:rsidRDefault="00222742" w:rsidP="00DB5DFA">
      <w:pPr>
        <w:widowControl w:val="0"/>
        <w:numPr>
          <w:ilvl w:val="1"/>
          <w:numId w:val="12"/>
        </w:numPr>
        <w:spacing w:before="240" w:beforeAutospacing="0" w:after="240" w:afterAutospacing="0" w:line="276" w:lineRule="auto"/>
        <w:ind w:left="680" w:hanging="680"/>
        <w:outlineLvl w:val="1"/>
        <w:rPr>
          <w:rFonts w:asciiTheme="minorHAnsi" w:hAnsiTheme="minorHAnsi" w:cstheme="minorHAnsi"/>
          <w:bCs/>
          <w:szCs w:val="24"/>
          <w:lang w:val="en-US"/>
        </w:rPr>
      </w:pPr>
      <w:r w:rsidRPr="0066322B">
        <w:rPr>
          <w:rFonts w:asciiTheme="minorHAnsi" w:hAnsiTheme="minorHAnsi" w:cstheme="minorHAnsi"/>
          <w:bCs/>
          <w:szCs w:val="24"/>
          <w:lang w:val="en-US"/>
        </w:rPr>
        <w:t>Working hours, excluding overtime, shall be defined by contract, and shall not exceed 48 hours per week.*</w:t>
      </w:r>
    </w:p>
    <w:p w14:paraId="45101C4E" w14:textId="77777777" w:rsidR="00222742" w:rsidRPr="0066322B" w:rsidRDefault="00222742" w:rsidP="00DB5DFA">
      <w:pPr>
        <w:widowControl w:val="0"/>
        <w:numPr>
          <w:ilvl w:val="1"/>
          <w:numId w:val="12"/>
        </w:numPr>
        <w:spacing w:before="240" w:beforeAutospacing="0" w:after="240" w:afterAutospacing="0" w:line="276" w:lineRule="auto"/>
        <w:ind w:left="680" w:hanging="680"/>
        <w:outlineLvl w:val="1"/>
        <w:rPr>
          <w:rFonts w:asciiTheme="minorHAnsi" w:hAnsiTheme="minorHAnsi" w:cstheme="minorHAnsi"/>
          <w:bCs/>
          <w:szCs w:val="24"/>
          <w:lang w:val="en-US"/>
        </w:rPr>
      </w:pPr>
      <w:r w:rsidRPr="0066322B">
        <w:rPr>
          <w:rFonts w:asciiTheme="minorHAnsi" w:hAnsiTheme="minorHAnsi" w:cstheme="minorHAnsi"/>
          <w:bCs/>
          <w:szCs w:val="24"/>
          <w:lang w:val="en-US"/>
        </w:rPr>
        <w:t xml:space="preserve">All overtime shall be voluntary. Overtime shall be used responsibly, taking into account all the following: the extent, frequency and hours worked by individual workers and the workforce as a whole. It shall not be used to replace regular employment. Overtime shall always be compensated at a premium rate, which is recommended to be not less than 125% of the regular rate of pay. </w:t>
      </w:r>
    </w:p>
    <w:p w14:paraId="161ABDD2" w14:textId="77777777" w:rsidR="00222742" w:rsidRPr="0066322B" w:rsidRDefault="00222742" w:rsidP="00DB5DFA">
      <w:pPr>
        <w:widowControl w:val="0"/>
        <w:numPr>
          <w:ilvl w:val="1"/>
          <w:numId w:val="12"/>
        </w:numPr>
        <w:spacing w:before="240" w:beforeAutospacing="0" w:after="240" w:afterAutospacing="0" w:line="276" w:lineRule="auto"/>
        <w:ind w:left="680" w:hanging="680"/>
        <w:outlineLvl w:val="1"/>
        <w:rPr>
          <w:rFonts w:asciiTheme="minorHAnsi" w:hAnsiTheme="minorHAnsi" w:cstheme="minorHAnsi"/>
          <w:bCs/>
          <w:szCs w:val="24"/>
          <w:lang w:val="en-US"/>
        </w:rPr>
      </w:pPr>
      <w:r w:rsidRPr="0066322B">
        <w:rPr>
          <w:rFonts w:asciiTheme="minorHAnsi" w:hAnsiTheme="minorHAnsi" w:cstheme="minorHAnsi"/>
          <w:bCs/>
          <w:szCs w:val="24"/>
          <w:lang w:val="en-US"/>
        </w:rPr>
        <w:t xml:space="preserve">The total hours worked in any seven day period shall not exceed 60 hours, except where covered by clause 6.5 below. </w:t>
      </w:r>
    </w:p>
    <w:p w14:paraId="1AF0EC4B" w14:textId="77777777" w:rsidR="00222742" w:rsidRPr="0066322B" w:rsidRDefault="00222742" w:rsidP="00DB5DFA">
      <w:pPr>
        <w:widowControl w:val="0"/>
        <w:numPr>
          <w:ilvl w:val="1"/>
          <w:numId w:val="12"/>
        </w:numPr>
        <w:spacing w:before="240" w:beforeAutospacing="0" w:after="240" w:afterAutospacing="0" w:line="276" w:lineRule="auto"/>
        <w:ind w:left="680" w:hanging="680"/>
        <w:outlineLvl w:val="1"/>
        <w:rPr>
          <w:rFonts w:asciiTheme="minorHAnsi" w:hAnsiTheme="minorHAnsi" w:cstheme="minorHAnsi"/>
          <w:bCs/>
          <w:szCs w:val="24"/>
          <w:lang w:val="en-US"/>
        </w:rPr>
      </w:pPr>
      <w:r w:rsidRPr="0066322B">
        <w:rPr>
          <w:rFonts w:asciiTheme="minorHAnsi" w:hAnsiTheme="minorHAnsi" w:cstheme="minorHAnsi"/>
          <w:bCs/>
          <w:szCs w:val="24"/>
          <w:lang w:val="en-US"/>
        </w:rPr>
        <w:t xml:space="preserve">Working hours may exceed 60 hours in any seven day period only in exceptional circumstances where all of the following are met: </w:t>
      </w:r>
    </w:p>
    <w:p w14:paraId="03D44404" w14:textId="0DDB02C6" w:rsidR="00DB5DFA" w:rsidRDefault="00DB5DFA" w:rsidP="00DB5DFA">
      <w:pPr>
        <w:pStyle w:val="ListParagraph"/>
        <w:numPr>
          <w:ilvl w:val="0"/>
          <w:numId w:val="30"/>
        </w:numPr>
        <w:spacing w:after="240" w:afterAutospacing="0"/>
        <w:ind w:left="1077"/>
        <w:contextualSpacing w:val="0"/>
        <w:rPr>
          <w:lang w:val="en-US"/>
        </w:rPr>
      </w:pPr>
      <w:r w:rsidRPr="00DB5DFA">
        <w:rPr>
          <w:lang w:val="en-US"/>
        </w:rPr>
        <w:t>t</w:t>
      </w:r>
      <w:r>
        <w:rPr>
          <w:lang w:val="en-US"/>
        </w:rPr>
        <w:t>his is allowed by national law</w:t>
      </w:r>
    </w:p>
    <w:p w14:paraId="5FB21493" w14:textId="39B1884C" w:rsidR="00DB5DFA" w:rsidRDefault="00DB5DFA" w:rsidP="00DB5DFA">
      <w:pPr>
        <w:pStyle w:val="ListParagraph"/>
        <w:numPr>
          <w:ilvl w:val="0"/>
          <w:numId w:val="30"/>
        </w:numPr>
        <w:spacing w:after="240" w:afterAutospacing="0"/>
        <w:ind w:left="1077"/>
        <w:contextualSpacing w:val="0"/>
        <w:rPr>
          <w:lang w:val="en-US"/>
        </w:rPr>
      </w:pPr>
      <w:r w:rsidRPr="00DB5DFA">
        <w:rPr>
          <w:lang w:val="en-US"/>
        </w:rPr>
        <w:t>this is allowed by a collective agreement freely negotiated with a workers’ organisation representing a signif</w:t>
      </w:r>
      <w:r>
        <w:rPr>
          <w:lang w:val="en-US"/>
        </w:rPr>
        <w:t>icant portion of the workforce</w:t>
      </w:r>
    </w:p>
    <w:p w14:paraId="7E8A2AD0" w14:textId="7C32B548" w:rsidR="00DB5DFA" w:rsidRDefault="00DB5DFA" w:rsidP="00DB5DFA">
      <w:pPr>
        <w:pStyle w:val="ListParagraph"/>
        <w:numPr>
          <w:ilvl w:val="0"/>
          <w:numId w:val="30"/>
        </w:numPr>
        <w:spacing w:after="240" w:afterAutospacing="0"/>
        <w:ind w:left="1077"/>
        <w:contextualSpacing w:val="0"/>
        <w:rPr>
          <w:lang w:val="en-US"/>
        </w:rPr>
      </w:pPr>
      <w:r w:rsidRPr="00DB5DFA">
        <w:rPr>
          <w:lang w:val="en-US"/>
        </w:rPr>
        <w:t>appropriate safeguards are taken to protect t</w:t>
      </w:r>
      <w:r>
        <w:rPr>
          <w:lang w:val="en-US"/>
        </w:rPr>
        <w:t>he workers’ health and safety</w:t>
      </w:r>
    </w:p>
    <w:p w14:paraId="6DB86E05" w14:textId="08DF6DF6" w:rsidR="00DB5DFA" w:rsidRDefault="00DB5DFA" w:rsidP="00DB5DFA">
      <w:pPr>
        <w:pStyle w:val="ListParagraph"/>
        <w:spacing w:after="240" w:afterAutospacing="0"/>
        <w:ind w:left="1077"/>
        <w:contextualSpacing w:val="0"/>
        <w:rPr>
          <w:lang w:val="en-US"/>
        </w:rPr>
      </w:pPr>
      <w:proofErr w:type="gramStart"/>
      <w:r>
        <w:rPr>
          <w:lang w:val="en-US"/>
        </w:rPr>
        <w:t>and</w:t>
      </w:r>
      <w:proofErr w:type="gramEnd"/>
    </w:p>
    <w:p w14:paraId="275B78EB" w14:textId="474E6F5D" w:rsidR="00DB5DFA" w:rsidRPr="00DB5DFA" w:rsidRDefault="00DB5DFA" w:rsidP="00DB5DFA">
      <w:pPr>
        <w:pStyle w:val="ListParagraph"/>
        <w:numPr>
          <w:ilvl w:val="0"/>
          <w:numId w:val="30"/>
        </w:numPr>
        <w:rPr>
          <w:lang w:val="en-US"/>
        </w:rPr>
      </w:pPr>
      <w:proofErr w:type="gramStart"/>
      <w:r w:rsidRPr="00DB5DFA">
        <w:rPr>
          <w:lang w:val="en-US"/>
        </w:rPr>
        <w:lastRenderedPageBreak/>
        <w:t>the</w:t>
      </w:r>
      <w:proofErr w:type="gramEnd"/>
      <w:r w:rsidRPr="00DB5DFA">
        <w:rPr>
          <w:lang w:val="en-US"/>
        </w:rPr>
        <w:t xml:space="preserve"> employer can demonstrate that exceptional circumstances apply such as unexpected production peaks, accidents or emergencies. </w:t>
      </w:r>
    </w:p>
    <w:p w14:paraId="2B7EBFE4" w14:textId="77777777" w:rsidR="00222742" w:rsidRPr="0066322B" w:rsidRDefault="00222742" w:rsidP="00DB5DFA">
      <w:pPr>
        <w:widowControl w:val="0"/>
        <w:numPr>
          <w:ilvl w:val="1"/>
          <w:numId w:val="12"/>
        </w:numPr>
        <w:spacing w:before="240" w:beforeAutospacing="0" w:after="240" w:afterAutospacing="0" w:line="276" w:lineRule="auto"/>
        <w:ind w:left="680" w:hanging="680"/>
        <w:outlineLvl w:val="1"/>
        <w:rPr>
          <w:rFonts w:asciiTheme="minorHAnsi" w:hAnsiTheme="minorHAnsi" w:cstheme="minorHAnsi"/>
          <w:bCs/>
          <w:szCs w:val="24"/>
          <w:lang w:val="en-US"/>
        </w:rPr>
      </w:pPr>
      <w:r w:rsidRPr="0066322B">
        <w:rPr>
          <w:rFonts w:asciiTheme="minorHAnsi" w:hAnsiTheme="minorHAnsi" w:cstheme="minorHAnsi"/>
          <w:bCs/>
          <w:szCs w:val="24"/>
          <w:lang w:val="en-US"/>
        </w:rPr>
        <w:t xml:space="preserve">Workers shall be provided with at least one day off in every seven day period or, where allowed by national law, two days off in every 14 day period. </w:t>
      </w:r>
    </w:p>
    <w:p w14:paraId="389445BA" w14:textId="55E969CF" w:rsidR="00222742" w:rsidRPr="0066322B" w:rsidRDefault="00222742" w:rsidP="00DB5DFA">
      <w:pPr>
        <w:widowControl w:val="0"/>
        <w:spacing w:before="0" w:beforeAutospacing="0" w:after="200" w:afterAutospacing="0" w:line="276" w:lineRule="auto"/>
        <w:rPr>
          <w:rFonts w:asciiTheme="minorHAnsi" w:hAnsiTheme="minorHAnsi" w:cstheme="minorHAnsi"/>
          <w:szCs w:val="24"/>
          <w:lang w:val="en-US"/>
        </w:rPr>
      </w:pPr>
      <w:r w:rsidRPr="0066322B">
        <w:rPr>
          <w:rFonts w:asciiTheme="minorHAnsi" w:hAnsiTheme="minorHAnsi" w:cstheme="minorHAnsi"/>
          <w:szCs w:val="24"/>
          <w:lang w:val="en-US"/>
        </w:rPr>
        <w:t>* International standards recommend the progressive reduction of normal hours of work, when</w:t>
      </w:r>
      <w:r w:rsidR="00DB5DFA">
        <w:rPr>
          <w:rFonts w:asciiTheme="minorHAnsi" w:hAnsiTheme="minorHAnsi" w:cstheme="minorHAnsi"/>
          <w:szCs w:val="24"/>
          <w:lang w:val="en-US"/>
        </w:rPr>
        <w:t xml:space="preserve"> </w:t>
      </w:r>
      <w:r w:rsidRPr="0066322B">
        <w:rPr>
          <w:rFonts w:asciiTheme="minorHAnsi" w:hAnsiTheme="minorHAnsi" w:cstheme="minorHAnsi"/>
          <w:szCs w:val="24"/>
          <w:lang w:val="en-US"/>
        </w:rPr>
        <w:t>appropriate, to 40 hours per week, without any reduction in workers’ wages as hours are reduced.</w:t>
      </w:r>
    </w:p>
    <w:p w14:paraId="2B43B761" w14:textId="77777777" w:rsidR="00222742" w:rsidRPr="00C330D5" w:rsidRDefault="00222742" w:rsidP="00C330D5">
      <w:pPr>
        <w:pStyle w:val="Heading1"/>
      </w:pPr>
      <w:r w:rsidRPr="00C330D5">
        <w:t>No discrimination is practiced</w:t>
      </w:r>
    </w:p>
    <w:p w14:paraId="5FDED0AA" w14:textId="77777777" w:rsidR="00222742" w:rsidRPr="0066322B" w:rsidRDefault="00222742" w:rsidP="00DB5DFA">
      <w:pPr>
        <w:widowControl w:val="0"/>
        <w:numPr>
          <w:ilvl w:val="1"/>
          <w:numId w:val="12"/>
        </w:numPr>
        <w:spacing w:before="240" w:beforeAutospacing="0" w:after="240" w:afterAutospacing="0" w:line="276" w:lineRule="auto"/>
        <w:ind w:left="680" w:hanging="680"/>
        <w:outlineLvl w:val="1"/>
        <w:rPr>
          <w:rFonts w:asciiTheme="minorHAnsi" w:hAnsiTheme="minorHAnsi" w:cstheme="minorHAnsi"/>
          <w:bCs/>
          <w:szCs w:val="24"/>
          <w:lang w:val="en-US"/>
        </w:rPr>
      </w:pPr>
      <w:r w:rsidRPr="0066322B">
        <w:rPr>
          <w:rFonts w:asciiTheme="minorHAnsi" w:hAnsiTheme="minorHAnsi" w:cstheme="minorHAnsi"/>
          <w:bCs/>
          <w:szCs w:val="24"/>
          <w:lang w:val="en-US"/>
        </w:rPr>
        <w:t>There is no discrimination in hiring, compensation, access to training, promotion, termination or retirement based on race, caste, national origin, religion, age, disability, gender, marital status, sexual orientation, union membership or political affiliation.</w:t>
      </w:r>
    </w:p>
    <w:p w14:paraId="01F7EE17" w14:textId="77777777" w:rsidR="00222742" w:rsidRPr="00C330D5" w:rsidRDefault="00222742" w:rsidP="00C330D5">
      <w:pPr>
        <w:pStyle w:val="Heading1"/>
      </w:pPr>
      <w:r w:rsidRPr="00C330D5">
        <w:t>Regular employment is provided</w:t>
      </w:r>
    </w:p>
    <w:p w14:paraId="1F75A427" w14:textId="77777777" w:rsidR="00222742" w:rsidRPr="0066322B" w:rsidRDefault="00222742" w:rsidP="00DB5DFA">
      <w:pPr>
        <w:widowControl w:val="0"/>
        <w:numPr>
          <w:ilvl w:val="1"/>
          <w:numId w:val="12"/>
        </w:numPr>
        <w:spacing w:before="240" w:beforeAutospacing="0" w:after="240" w:afterAutospacing="0" w:line="276" w:lineRule="auto"/>
        <w:ind w:left="680" w:hanging="680"/>
        <w:outlineLvl w:val="1"/>
        <w:rPr>
          <w:rFonts w:asciiTheme="minorHAnsi" w:hAnsiTheme="minorHAnsi" w:cstheme="minorHAnsi"/>
          <w:bCs/>
          <w:szCs w:val="24"/>
          <w:lang w:val="en-US"/>
        </w:rPr>
      </w:pPr>
      <w:r w:rsidRPr="0066322B">
        <w:rPr>
          <w:rFonts w:asciiTheme="minorHAnsi" w:hAnsiTheme="minorHAnsi" w:cstheme="minorHAnsi"/>
          <w:bCs/>
          <w:szCs w:val="24"/>
          <w:lang w:val="en-US"/>
        </w:rPr>
        <w:t>To every extent possible work performed must be on the basis of recognised employment relationship established through national law and practice.</w:t>
      </w:r>
    </w:p>
    <w:p w14:paraId="7F271DB2" w14:textId="68A41407" w:rsidR="00222742" w:rsidRPr="0066322B" w:rsidRDefault="00222742" w:rsidP="00DB5DFA">
      <w:pPr>
        <w:widowControl w:val="0"/>
        <w:numPr>
          <w:ilvl w:val="1"/>
          <w:numId w:val="12"/>
        </w:numPr>
        <w:spacing w:before="240" w:beforeAutospacing="0" w:after="240" w:afterAutospacing="0" w:line="276" w:lineRule="auto"/>
        <w:ind w:left="680" w:hanging="680"/>
        <w:outlineLvl w:val="1"/>
        <w:rPr>
          <w:rFonts w:asciiTheme="minorHAnsi" w:hAnsiTheme="minorHAnsi" w:cstheme="minorHAnsi"/>
          <w:bCs/>
          <w:szCs w:val="24"/>
          <w:lang w:val="en-US"/>
        </w:rPr>
      </w:pPr>
      <w:r w:rsidRPr="0066322B">
        <w:rPr>
          <w:rFonts w:asciiTheme="minorHAnsi" w:hAnsiTheme="minorHAnsi" w:cstheme="minorHAnsi"/>
          <w:bCs/>
          <w:szCs w:val="24"/>
          <w:lang w:val="en-US"/>
        </w:rPr>
        <w:t>Obligations to employees under labour or social security laws and regulations arising from the regular employment relationship shall not be avoided through the use of labour-only contracting, sub-contracting, or home-working arrangements, or through apprenticeship schemes where there is no real intent to impart skills or provide regular employment, nor shall any such obligations be avoided through the excessive use of fixed-term contracts of employment.</w:t>
      </w:r>
    </w:p>
    <w:p w14:paraId="1AAB28FB" w14:textId="77777777" w:rsidR="00222742" w:rsidRPr="00C330D5" w:rsidRDefault="00222742" w:rsidP="00C330D5">
      <w:pPr>
        <w:pStyle w:val="Heading1"/>
      </w:pPr>
      <w:r w:rsidRPr="00C330D5">
        <w:t>No harsh or inhumane treatment is allowed</w:t>
      </w:r>
    </w:p>
    <w:p w14:paraId="334FEDA4" w14:textId="77777777" w:rsidR="00222742" w:rsidRPr="0066322B" w:rsidRDefault="00222742" w:rsidP="00DB5DFA">
      <w:pPr>
        <w:widowControl w:val="0"/>
        <w:numPr>
          <w:ilvl w:val="1"/>
          <w:numId w:val="12"/>
        </w:numPr>
        <w:spacing w:before="240" w:beforeAutospacing="0" w:after="240" w:afterAutospacing="0" w:line="276" w:lineRule="auto"/>
        <w:ind w:left="680" w:hanging="680"/>
        <w:outlineLvl w:val="1"/>
        <w:rPr>
          <w:rFonts w:asciiTheme="minorHAnsi" w:hAnsiTheme="minorHAnsi" w:cstheme="minorHAnsi"/>
          <w:bCs/>
          <w:szCs w:val="24"/>
          <w:lang w:val="en-US"/>
        </w:rPr>
      </w:pPr>
      <w:r w:rsidRPr="0066322B">
        <w:rPr>
          <w:rFonts w:asciiTheme="minorHAnsi" w:hAnsiTheme="minorHAnsi" w:cstheme="minorHAnsi"/>
          <w:bCs/>
          <w:szCs w:val="24"/>
          <w:lang w:val="en-US"/>
        </w:rPr>
        <w:t>Physical abuse or discipline, the threat of physical abuse, sexual or other harassment and verbal abuse or other forms of intimidation shall be prohibited.</w:t>
      </w:r>
    </w:p>
    <w:p w14:paraId="2BE12395" w14:textId="77777777" w:rsidR="00C330D5" w:rsidRDefault="00C330D5">
      <w:pPr>
        <w:spacing w:before="0" w:beforeAutospacing="0" w:after="0" w:afterAutospacing="0"/>
        <w:rPr>
          <w:rFonts w:asciiTheme="majorHAnsi" w:hAnsiTheme="majorHAnsi"/>
          <w:bCs/>
          <w:color w:val="002E5D" w:themeColor="text2"/>
          <w:sz w:val="40"/>
          <w:szCs w:val="28"/>
          <w:lang w:val="en-US"/>
        </w:rPr>
      </w:pPr>
      <w:r>
        <w:br w:type="page"/>
      </w:r>
    </w:p>
    <w:p w14:paraId="1C5C78DC" w14:textId="17A4E490" w:rsidR="00222742" w:rsidRPr="00C330D5" w:rsidRDefault="00222742" w:rsidP="00C330D5">
      <w:pPr>
        <w:pStyle w:val="Heading1"/>
      </w:pPr>
      <w:r w:rsidRPr="00C330D5">
        <w:lastRenderedPageBreak/>
        <w:t xml:space="preserve">Safeguarding within the supply chain </w:t>
      </w:r>
    </w:p>
    <w:p w14:paraId="22953FF4" w14:textId="77777777" w:rsidR="00222742" w:rsidRPr="0066322B" w:rsidRDefault="00222742" w:rsidP="00DB5DFA">
      <w:pPr>
        <w:spacing w:before="0" w:beforeAutospacing="0" w:after="200" w:afterAutospacing="0" w:line="276" w:lineRule="auto"/>
        <w:rPr>
          <w:rFonts w:asciiTheme="minorHAnsi" w:hAnsiTheme="minorHAnsi" w:cstheme="minorHAnsi"/>
          <w:szCs w:val="24"/>
          <w:lang w:val="en-US"/>
        </w:rPr>
      </w:pPr>
      <w:r w:rsidRPr="0066322B">
        <w:rPr>
          <w:rFonts w:asciiTheme="minorHAnsi" w:hAnsiTheme="minorHAnsi" w:cstheme="minorHAnsi"/>
          <w:szCs w:val="24"/>
          <w:lang w:val="en-US"/>
        </w:rPr>
        <w:t>In this context, safeguarding means protecting a person’s health, wellbeing and human rights, and enabling them to live free from harm, abuse and neglect.</w:t>
      </w:r>
    </w:p>
    <w:p w14:paraId="52C337AD" w14:textId="77777777" w:rsidR="00222742" w:rsidRPr="0066322B" w:rsidRDefault="00222742" w:rsidP="00DB5DFA">
      <w:pPr>
        <w:spacing w:before="0" w:beforeAutospacing="0" w:after="200" w:afterAutospacing="0" w:line="276" w:lineRule="auto"/>
        <w:ind w:left="720" w:hanging="720"/>
        <w:rPr>
          <w:rFonts w:asciiTheme="minorHAnsi" w:hAnsiTheme="minorHAnsi" w:cstheme="minorHAnsi"/>
          <w:bCs/>
          <w:szCs w:val="24"/>
          <w:lang w:val="en-US"/>
        </w:rPr>
      </w:pPr>
      <w:r w:rsidRPr="0066322B">
        <w:rPr>
          <w:rFonts w:asciiTheme="minorHAnsi" w:hAnsiTheme="minorHAnsi" w:cstheme="minorHAnsi"/>
          <w:szCs w:val="24"/>
          <w:lang w:val="en-US"/>
        </w:rPr>
        <w:t xml:space="preserve">10.1 </w:t>
      </w:r>
      <w:r w:rsidRPr="0066322B">
        <w:rPr>
          <w:rFonts w:asciiTheme="minorHAnsi" w:hAnsiTheme="minorHAnsi" w:cstheme="minorHAnsi"/>
          <w:szCs w:val="24"/>
          <w:lang w:val="en-US"/>
        </w:rPr>
        <w:tab/>
      </w:r>
      <w:r w:rsidRPr="0066322B">
        <w:rPr>
          <w:rFonts w:asciiTheme="minorHAnsi" w:hAnsiTheme="minorHAnsi" w:cstheme="minorHAnsi"/>
          <w:bCs/>
          <w:szCs w:val="24"/>
          <w:lang w:val="en-US"/>
        </w:rPr>
        <w:t xml:space="preserve">That you provide a safe and trusted environment which safeguards anyone who your company or organisation has contact with, including staff, volunteers and beneficiaries. </w:t>
      </w:r>
    </w:p>
    <w:p w14:paraId="263BBEFE" w14:textId="77777777" w:rsidR="00222742" w:rsidRPr="0066322B" w:rsidRDefault="00222742" w:rsidP="00DB5DFA">
      <w:pPr>
        <w:spacing w:before="0" w:beforeAutospacing="0" w:after="200" w:afterAutospacing="0" w:line="276" w:lineRule="auto"/>
        <w:ind w:left="720" w:hanging="720"/>
        <w:rPr>
          <w:rFonts w:asciiTheme="minorHAnsi" w:hAnsiTheme="minorHAnsi" w:cstheme="minorHAnsi"/>
          <w:bCs/>
          <w:szCs w:val="24"/>
          <w:lang w:val="en-US"/>
        </w:rPr>
      </w:pPr>
      <w:r w:rsidRPr="0066322B">
        <w:rPr>
          <w:rFonts w:asciiTheme="minorHAnsi" w:hAnsiTheme="minorHAnsi" w:cstheme="minorHAnsi"/>
          <w:szCs w:val="24"/>
          <w:lang w:val="en-US"/>
        </w:rPr>
        <w:t xml:space="preserve">10.2 </w:t>
      </w:r>
      <w:r w:rsidRPr="0066322B">
        <w:rPr>
          <w:rFonts w:asciiTheme="minorHAnsi" w:hAnsiTheme="minorHAnsi" w:cstheme="minorHAnsi"/>
          <w:szCs w:val="24"/>
          <w:lang w:val="en-US"/>
        </w:rPr>
        <w:tab/>
      </w:r>
      <w:r w:rsidRPr="0066322B">
        <w:rPr>
          <w:rFonts w:asciiTheme="minorHAnsi" w:hAnsiTheme="minorHAnsi" w:cstheme="minorHAnsi"/>
          <w:bCs/>
          <w:szCs w:val="24"/>
          <w:lang w:val="en-US"/>
        </w:rPr>
        <w:t>That you set a culture that priorities safeguarding, so that it’s safe for those affected to come forward, and to report incidents and concerns with assurance they will be handled sensitively and properly.</w:t>
      </w:r>
    </w:p>
    <w:p w14:paraId="5D1AD343" w14:textId="77777777" w:rsidR="00222742" w:rsidRPr="0066322B" w:rsidRDefault="00222742" w:rsidP="00DB5DFA">
      <w:pPr>
        <w:spacing w:before="0" w:beforeAutospacing="0" w:after="200" w:afterAutospacing="0" w:line="276" w:lineRule="auto"/>
        <w:ind w:left="720" w:hanging="720"/>
        <w:rPr>
          <w:rFonts w:asciiTheme="minorHAnsi" w:hAnsiTheme="minorHAnsi" w:cstheme="minorHAnsi"/>
          <w:bCs/>
          <w:szCs w:val="24"/>
          <w:lang w:val="en-US"/>
        </w:rPr>
      </w:pPr>
      <w:r w:rsidRPr="0066322B">
        <w:rPr>
          <w:rFonts w:asciiTheme="minorHAnsi" w:hAnsiTheme="minorHAnsi" w:cstheme="minorHAnsi"/>
          <w:szCs w:val="24"/>
          <w:lang w:val="en-US"/>
        </w:rPr>
        <w:t xml:space="preserve">10.3 </w:t>
      </w:r>
      <w:r w:rsidRPr="0066322B">
        <w:rPr>
          <w:rFonts w:asciiTheme="minorHAnsi" w:hAnsiTheme="minorHAnsi" w:cstheme="minorHAnsi"/>
          <w:szCs w:val="24"/>
          <w:lang w:val="en-US"/>
        </w:rPr>
        <w:tab/>
      </w:r>
      <w:r w:rsidRPr="0066322B">
        <w:rPr>
          <w:rFonts w:asciiTheme="minorHAnsi" w:hAnsiTheme="minorHAnsi" w:cstheme="minorHAnsi"/>
          <w:bCs/>
          <w:szCs w:val="24"/>
          <w:lang w:val="en-US"/>
        </w:rPr>
        <w:t>There are adequate safeguarding policies, procedures and measures to protect people, which are shared and understood.</w:t>
      </w:r>
    </w:p>
    <w:p w14:paraId="6927ABFF" w14:textId="77777777" w:rsidR="00222742" w:rsidRPr="0066322B" w:rsidRDefault="00222742" w:rsidP="00DB5DFA">
      <w:pPr>
        <w:spacing w:before="0" w:beforeAutospacing="0" w:after="200" w:afterAutospacing="0" w:line="276" w:lineRule="auto"/>
        <w:ind w:left="720" w:hanging="720"/>
        <w:rPr>
          <w:rFonts w:asciiTheme="minorHAnsi" w:hAnsiTheme="minorHAnsi" w:cstheme="minorHAnsi"/>
          <w:bCs/>
          <w:szCs w:val="24"/>
          <w:lang w:val="en-US"/>
        </w:rPr>
      </w:pPr>
      <w:r w:rsidRPr="0066322B">
        <w:rPr>
          <w:rFonts w:asciiTheme="minorHAnsi" w:hAnsiTheme="minorHAnsi" w:cstheme="minorHAnsi"/>
          <w:szCs w:val="24"/>
          <w:lang w:val="en-US"/>
        </w:rPr>
        <w:t xml:space="preserve"> 10.4</w:t>
      </w:r>
      <w:r w:rsidRPr="0066322B">
        <w:rPr>
          <w:rFonts w:asciiTheme="minorHAnsi" w:hAnsiTheme="minorHAnsi" w:cstheme="minorHAnsi"/>
          <w:szCs w:val="24"/>
          <w:lang w:val="en-US"/>
        </w:rPr>
        <w:tab/>
      </w:r>
      <w:r w:rsidRPr="0066322B">
        <w:rPr>
          <w:rFonts w:asciiTheme="minorHAnsi" w:hAnsiTheme="minorHAnsi" w:cstheme="minorHAnsi"/>
          <w:bCs/>
          <w:szCs w:val="24"/>
          <w:lang w:val="en-US"/>
        </w:rPr>
        <w:t xml:space="preserve">That you have procedures in place outlining how incidents and allegations will be handled should they arise, including reporting to the relevant authorities. </w:t>
      </w:r>
    </w:p>
    <w:p w14:paraId="016CF61B" w14:textId="2226822A" w:rsidR="00222742" w:rsidRPr="00D15D0F" w:rsidRDefault="00222742" w:rsidP="00C330D5">
      <w:pPr>
        <w:widowControl w:val="0"/>
        <w:spacing w:before="0" w:beforeAutospacing="0" w:after="360" w:afterAutospacing="0" w:line="276" w:lineRule="auto"/>
        <w:rPr>
          <w:sz w:val="22"/>
          <w:lang w:val="en-US"/>
        </w:rPr>
      </w:pPr>
      <w:r w:rsidRPr="0066322B">
        <w:rPr>
          <w:rFonts w:asciiTheme="minorHAnsi" w:hAnsiTheme="minorHAnsi" w:cstheme="minorHAnsi"/>
          <w:szCs w:val="24"/>
          <w:lang w:val="en-US"/>
        </w:rPr>
        <w:t>Companies applying this code are expected to comply with national and other applicable law and, where the provisions of law and this Code address the same subject, to apply that provision which affords the greater protection.</w:t>
      </w:r>
    </w:p>
    <w:tbl>
      <w:tblPr>
        <w:tblStyle w:val="TableGrid"/>
        <w:tblW w:w="0" w:type="auto"/>
        <w:tblLook w:val="04A0" w:firstRow="1" w:lastRow="0" w:firstColumn="1" w:lastColumn="0" w:noHBand="0" w:noVBand="1"/>
        <w:tblCaption w:val="Declaration table"/>
      </w:tblPr>
      <w:tblGrid>
        <w:gridCol w:w="1980"/>
        <w:gridCol w:w="7756"/>
      </w:tblGrid>
      <w:tr w:rsidR="00222742" w:rsidRPr="00D15D0F" w14:paraId="67681B13" w14:textId="77777777" w:rsidTr="00B069BB">
        <w:trPr>
          <w:trHeight w:val="645"/>
          <w:tblHeader/>
        </w:trPr>
        <w:tc>
          <w:tcPr>
            <w:tcW w:w="1980" w:type="dxa"/>
            <w:shd w:val="clear" w:color="auto" w:fill="D9D9D9"/>
            <w:vAlign w:val="center"/>
          </w:tcPr>
          <w:p w14:paraId="4C2A1C4F" w14:textId="77777777" w:rsidR="00222742" w:rsidRPr="0066322B" w:rsidRDefault="00222742" w:rsidP="00222742">
            <w:pPr>
              <w:spacing w:before="0" w:beforeAutospacing="0" w:after="0" w:afterAutospacing="0" w:line="276" w:lineRule="auto"/>
              <w:rPr>
                <w:b/>
                <w:szCs w:val="24"/>
                <w:lang w:val="en-US"/>
              </w:rPr>
            </w:pPr>
            <w:r w:rsidRPr="0066322B">
              <w:rPr>
                <w:b/>
                <w:szCs w:val="24"/>
                <w:lang w:val="en-US"/>
              </w:rPr>
              <w:t>Organisation</w:t>
            </w:r>
          </w:p>
        </w:tc>
        <w:tc>
          <w:tcPr>
            <w:tcW w:w="7756" w:type="dxa"/>
            <w:vAlign w:val="center"/>
          </w:tcPr>
          <w:p w14:paraId="068CECE1" w14:textId="0CB251A7" w:rsidR="00222742" w:rsidRPr="00D15D0F" w:rsidRDefault="00222742" w:rsidP="00B069BB">
            <w:pPr>
              <w:spacing w:before="0" w:beforeAutospacing="0" w:after="0" w:afterAutospacing="0" w:line="276" w:lineRule="auto"/>
              <w:rPr>
                <w:lang w:val="en-US"/>
              </w:rPr>
            </w:pPr>
          </w:p>
        </w:tc>
      </w:tr>
      <w:tr w:rsidR="00222742" w:rsidRPr="00D15D0F" w14:paraId="09E336D4" w14:textId="77777777" w:rsidTr="00B069BB">
        <w:trPr>
          <w:trHeight w:val="697"/>
          <w:tblHeader/>
        </w:trPr>
        <w:tc>
          <w:tcPr>
            <w:tcW w:w="1980" w:type="dxa"/>
            <w:shd w:val="clear" w:color="auto" w:fill="D9D9D9"/>
            <w:vAlign w:val="center"/>
          </w:tcPr>
          <w:p w14:paraId="1FE38F9B" w14:textId="77777777" w:rsidR="00222742" w:rsidRPr="0066322B" w:rsidRDefault="00222742" w:rsidP="00222742">
            <w:pPr>
              <w:spacing w:before="0" w:beforeAutospacing="0" w:after="0" w:afterAutospacing="0" w:line="276" w:lineRule="auto"/>
              <w:rPr>
                <w:b/>
                <w:szCs w:val="24"/>
                <w:lang w:val="en-US"/>
              </w:rPr>
            </w:pPr>
            <w:r w:rsidRPr="0066322B">
              <w:rPr>
                <w:b/>
                <w:szCs w:val="24"/>
                <w:lang w:val="en-US"/>
              </w:rPr>
              <w:t>Name</w:t>
            </w:r>
          </w:p>
        </w:tc>
        <w:tc>
          <w:tcPr>
            <w:tcW w:w="7756" w:type="dxa"/>
            <w:vAlign w:val="center"/>
          </w:tcPr>
          <w:p w14:paraId="7808EFC4" w14:textId="6E5F72DA" w:rsidR="00222742" w:rsidRPr="00D15D0F" w:rsidRDefault="00222742" w:rsidP="00B069BB">
            <w:pPr>
              <w:spacing w:before="0" w:beforeAutospacing="0" w:after="0" w:afterAutospacing="0" w:line="276" w:lineRule="auto"/>
              <w:rPr>
                <w:lang w:val="en-US"/>
              </w:rPr>
            </w:pPr>
          </w:p>
        </w:tc>
      </w:tr>
      <w:tr w:rsidR="00222742" w:rsidRPr="00D15D0F" w14:paraId="11D9C787" w14:textId="77777777" w:rsidTr="00B069BB">
        <w:trPr>
          <w:trHeight w:val="708"/>
          <w:tblHeader/>
        </w:trPr>
        <w:tc>
          <w:tcPr>
            <w:tcW w:w="1980" w:type="dxa"/>
            <w:shd w:val="clear" w:color="auto" w:fill="D9D9D9"/>
            <w:vAlign w:val="center"/>
          </w:tcPr>
          <w:p w14:paraId="6CBB29F8" w14:textId="77777777" w:rsidR="00222742" w:rsidRPr="0066322B" w:rsidRDefault="00222742" w:rsidP="00222742">
            <w:pPr>
              <w:spacing w:before="0" w:beforeAutospacing="0" w:after="0" w:afterAutospacing="0" w:line="276" w:lineRule="auto"/>
              <w:rPr>
                <w:b/>
                <w:szCs w:val="24"/>
                <w:lang w:val="en-US"/>
              </w:rPr>
            </w:pPr>
            <w:r w:rsidRPr="0066322B">
              <w:rPr>
                <w:b/>
                <w:szCs w:val="24"/>
                <w:lang w:val="en-US"/>
              </w:rPr>
              <w:t>Position</w:t>
            </w:r>
          </w:p>
        </w:tc>
        <w:tc>
          <w:tcPr>
            <w:tcW w:w="7756" w:type="dxa"/>
            <w:vAlign w:val="center"/>
          </w:tcPr>
          <w:p w14:paraId="63460FD2" w14:textId="11082F63" w:rsidR="00222742" w:rsidRPr="00D15D0F" w:rsidRDefault="00222742" w:rsidP="00B069BB">
            <w:pPr>
              <w:spacing w:before="0" w:beforeAutospacing="0" w:after="0" w:afterAutospacing="0" w:line="276" w:lineRule="auto"/>
              <w:rPr>
                <w:lang w:val="en-US"/>
              </w:rPr>
            </w:pPr>
          </w:p>
        </w:tc>
      </w:tr>
      <w:tr w:rsidR="00222742" w:rsidRPr="00D15D0F" w14:paraId="412CE3CF" w14:textId="77777777" w:rsidTr="00B069BB">
        <w:trPr>
          <w:trHeight w:val="704"/>
          <w:tblHeader/>
        </w:trPr>
        <w:tc>
          <w:tcPr>
            <w:tcW w:w="1980" w:type="dxa"/>
            <w:shd w:val="clear" w:color="auto" w:fill="D9D9D9"/>
            <w:vAlign w:val="center"/>
          </w:tcPr>
          <w:p w14:paraId="6AC85085" w14:textId="77777777" w:rsidR="00222742" w:rsidRPr="0066322B" w:rsidRDefault="00222742" w:rsidP="00222742">
            <w:pPr>
              <w:spacing w:before="0" w:beforeAutospacing="0" w:after="0" w:afterAutospacing="0" w:line="276" w:lineRule="auto"/>
              <w:rPr>
                <w:b/>
                <w:szCs w:val="24"/>
                <w:lang w:val="en-US"/>
              </w:rPr>
            </w:pPr>
            <w:r w:rsidRPr="0066322B">
              <w:rPr>
                <w:b/>
                <w:szCs w:val="24"/>
                <w:lang w:val="en-US"/>
              </w:rPr>
              <w:t>Signature</w:t>
            </w:r>
          </w:p>
        </w:tc>
        <w:tc>
          <w:tcPr>
            <w:tcW w:w="7756" w:type="dxa"/>
            <w:vAlign w:val="center"/>
          </w:tcPr>
          <w:p w14:paraId="21C5ED4A" w14:textId="577CAC02" w:rsidR="00222742" w:rsidRPr="00D15D0F" w:rsidRDefault="00222742" w:rsidP="00222742">
            <w:pPr>
              <w:spacing w:before="0" w:beforeAutospacing="0" w:after="0" w:afterAutospacing="0" w:line="276" w:lineRule="auto"/>
              <w:rPr>
                <w:lang w:val="en-US"/>
              </w:rPr>
            </w:pPr>
          </w:p>
        </w:tc>
      </w:tr>
      <w:tr w:rsidR="00222742" w:rsidRPr="00D15D0F" w14:paraId="764B6DB0" w14:textId="77777777" w:rsidTr="00B069BB">
        <w:trPr>
          <w:trHeight w:val="699"/>
          <w:tblHeader/>
        </w:trPr>
        <w:tc>
          <w:tcPr>
            <w:tcW w:w="1980" w:type="dxa"/>
            <w:shd w:val="clear" w:color="auto" w:fill="D9D9D9"/>
            <w:vAlign w:val="center"/>
          </w:tcPr>
          <w:p w14:paraId="722C5151" w14:textId="77777777" w:rsidR="00222742" w:rsidRPr="0066322B" w:rsidRDefault="00222742" w:rsidP="00222742">
            <w:pPr>
              <w:spacing w:before="0" w:beforeAutospacing="0" w:after="0" w:afterAutospacing="0" w:line="276" w:lineRule="auto"/>
              <w:rPr>
                <w:b/>
                <w:szCs w:val="24"/>
                <w:lang w:val="en-US"/>
              </w:rPr>
            </w:pPr>
            <w:r w:rsidRPr="0066322B">
              <w:rPr>
                <w:b/>
                <w:szCs w:val="24"/>
                <w:lang w:val="en-US"/>
              </w:rPr>
              <w:t>Date</w:t>
            </w:r>
          </w:p>
        </w:tc>
        <w:tc>
          <w:tcPr>
            <w:tcW w:w="7756" w:type="dxa"/>
            <w:vAlign w:val="center"/>
          </w:tcPr>
          <w:p w14:paraId="29387774" w14:textId="77777777" w:rsidR="00222742" w:rsidRPr="00D15D0F" w:rsidRDefault="00222742" w:rsidP="00222742">
            <w:pPr>
              <w:spacing w:before="0" w:beforeAutospacing="0" w:after="0" w:afterAutospacing="0" w:line="276" w:lineRule="auto"/>
              <w:rPr>
                <w:lang w:val="en-US"/>
              </w:rPr>
            </w:pPr>
          </w:p>
        </w:tc>
      </w:tr>
    </w:tbl>
    <w:p w14:paraId="6376134C" w14:textId="4F7425DA" w:rsidR="008A568C" w:rsidRPr="00C375F4" w:rsidRDefault="008A568C" w:rsidP="00222742"/>
    <w:sectPr w:rsidR="008A568C" w:rsidRPr="00C375F4" w:rsidSect="00151423">
      <w:headerReference w:type="default" r:id="rId12"/>
      <w:footerReference w:type="default" r:id="rId13"/>
      <w:headerReference w:type="first" r:id="rId14"/>
      <w:footerReference w:type="first" r:id="rId15"/>
      <w:pgSz w:w="11906" w:h="16838" w:code="9"/>
      <w:pgMar w:top="993" w:right="1080" w:bottom="1440" w:left="1080"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C56FAD" w14:textId="77777777" w:rsidR="00CD37B3" w:rsidRDefault="00CD37B3" w:rsidP="0026710D">
      <w:pPr>
        <w:spacing w:after="0"/>
      </w:pPr>
      <w:r>
        <w:separator/>
      </w:r>
    </w:p>
  </w:endnote>
  <w:endnote w:type="continuationSeparator" w:id="0">
    <w:p w14:paraId="37FC5FA1" w14:textId="77777777" w:rsidR="00CD37B3" w:rsidRDefault="00CD37B3" w:rsidP="0026710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705382" w14:textId="77A7CFDA" w:rsidR="00A96D8E" w:rsidRPr="00C325FD" w:rsidRDefault="002F30CA" w:rsidP="002E5C8F">
    <w:pPr>
      <w:pStyle w:val="Footer"/>
      <w:tabs>
        <w:tab w:val="clear" w:pos="9026"/>
        <w:tab w:val="right" w:pos="10490"/>
      </w:tabs>
      <w:spacing w:afterAutospacing="0"/>
      <w:ind w:right="11"/>
      <w:rPr>
        <w:rFonts w:asciiTheme="majorHAnsi" w:hAnsiTheme="majorHAnsi" w:cs="Arial"/>
        <w:b/>
        <w:color w:val="002E5D" w:themeColor="text2"/>
        <w:szCs w:val="24"/>
      </w:rPr>
    </w:pPr>
    <w:r>
      <w:br/>
    </w:r>
    <w:sdt>
      <w:sdtPr>
        <w:alias w:val="Comments"/>
        <w:tag w:val=""/>
        <w:id w:val="1852529199"/>
        <w:placeholder>
          <w:docPart w:val="C6EB63A3077E425194696DC1037D5F6C"/>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585783">
          <w:t>V4.0 02/12/2022</w:t>
        </w:r>
      </w:sdtContent>
    </w:sdt>
    <w:r w:rsidRPr="003536AA">
      <w:tab/>
    </w:r>
    <w:r w:rsidRPr="003536AA">
      <w:tab/>
    </w:r>
    <w:r w:rsidR="00DC6BD1" w:rsidRPr="003536AA">
      <w:rPr>
        <w:rFonts w:cs="Arial"/>
      </w:rPr>
      <w:fldChar w:fldCharType="begin"/>
    </w:r>
    <w:r w:rsidRPr="003536AA">
      <w:rPr>
        <w:rFonts w:cs="Arial"/>
      </w:rPr>
      <w:instrText xml:space="preserve"> PAGE   \* MERGEFORMAT </w:instrText>
    </w:r>
    <w:r w:rsidR="00DC6BD1" w:rsidRPr="003536AA">
      <w:rPr>
        <w:rFonts w:cs="Arial"/>
      </w:rPr>
      <w:fldChar w:fldCharType="separate"/>
    </w:r>
    <w:r w:rsidR="00EA47C0">
      <w:rPr>
        <w:rFonts w:cs="Arial"/>
        <w:noProof/>
      </w:rPr>
      <w:t>7</w:t>
    </w:r>
    <w:r w:rsidR="00DC6BD1" w:rsidRPr="003536AA">
      <w:rP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8A24C2" w14:textId="643E975F" w:rsidR="00B442AE" w:rsidRPr="00104CC0" w:rsidRDefault="00B442AE" w:rsidP="00CD37B3">
    <w:pPr>
      <w:ind w:right="532"/>
    </w:pPr>
    <w:r w:rsidRPr="00104CC0">
      <w:t xml:space="preserve">© Crown Copyright </w:t>
    </w:r>
    <w:r>
      <w:fldChar w:fldCharType="begin"/>
    </w:r>
    <w:r>
      <w:instrText xml:space="preserve"> SAVEDATE \@ "YYYY"  \* MERGEFORMAT </w:instrText>
    </w:r>
    <w:r>
      <w:fldChar w:fldCharType="separate"/>
    </w:r>
    <w:r w:rsidR="00EA47C0">
      <w:rPr>
        <w:noProof/>
      </w:rPr>
      <w:t>2022</w:t>
    </w:r>
    <w:r>
      <w:rPr>
        <w:noProof/>
      </w:rPr>
      <w:fldChar w:fldCharType="end"/>
    </w:r>
    <w:r w:rsidRPr="00104CC0">
      <w:t>. No part of this document may be reproduced in any form or by any means, electronic or mechanical, including photocopying, for any purpose other than for use by the Foreign</w:t>
    </w:r>
    <w:r w:rsidR="00CD37B3">
      <w:t>,</w:t>
    </w:r>
    <w:r w:rsidRPr="00104CC0">
      <w:t xml:space="preserve"> Commonwealth </w:t>
    </w:r>
    <w:r w:rsidR="00CD37B3">
      <w:t xml:space="preserve">and Development </w:t>
    </w:r>
    <w:r w:rsidRPr="00104CC0">
      <w:t>Office without the express permission of FC</w:t>
    </w:r>
    <w:r w:rsidR="00CD37B3">
      <w:t>D</w:t>
    </w:r>
    <w:r w:rsidRPr="00104CC0">
      <w:t>O Services.</w:t>
    </w:r>
  </w:p>
  <w:p w14:paraId="2FB11CCA" w14:textId="77777777" w:rsidR="00B442AE" w:rsidRPr="00104CC0" w:rsidRDefault="00B442AE" w:rsidP="00CD37B3">
    <w:r w:rsidRPr="00104CC0">
      <w:t>PLEASE DO NOT PHOTOCOPY THIS DOCUMENT</w:t>
    </w:r>
  </w:p>
  <w:p w14:paraId="38AA43F4" w14:textId="77777777" w:rsidR="00B442AE" w:rsidRPr="00104CC0" w:rsidRDefault="00B442AE" w:rsidP="00CD37B3">
    <w:r w:rsidRPr="00104CC0">
      <w:t xml:space="preserve">This will help us keep track of its circulation so that we can keep you up to date. </w:t>
    </w:r>
  </w:p>
  <w:p w14:paraId="76FDC7EC" w14:textId="77777777" w:rsidR="0026710D" w:rsidRDefault="00B442AE" w:rsidP="00CD37B3">
    <w:pPr>
      <w:spacing w:after="0" w:afterAutospacing="0"/>
      <w:rPr>
        <w:rFonts w:cs="Arial"/>
        <w:b/>
        <w:color w:val="00594D"/>
        <w:szCs w:val="24"/>
      </w:rPr>
    </w:pPr>
    <w:r w:rsidRPr="00104CC0">
      <w:t>Further copies are available on request from: FC</w:t>
    </w:r>
    <w:r w:rsidR="00CD37B3">
      <w:t>D</w:t>
    </w:r>
    <w:r w:rsidRPr="00104CC0">
      <w:t xml:space="preserve">O Services, Hanslope Park, </w:t>
    </w:r>
    <w:r>
      <w:br/>
    </w:r>
    <w:r w:rsidRPr="00104CC0">
      <w:t>Milton K</w:t>
    </w:r>
    <w:r w:rsidR="00CD37B3">
      <w:t>eynes, Buckinghamshire, MK19 7BH</w:t>
    </w:r>
  </w:p>
  <w:p w14:paraId="00EB923D" w14:textId="77777777" w:rsidR="00151423" w:rsidRPr="00B442AE" w:rsidRDefault="00151423" w:rsidP="00B442AE">
    <w:pPr>
      <w:spacing w:before="120" w:beforeAutospacing="0" w:after="120" w:afterAutospacing="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A6AE0C" w14:textId="77777777" w:rsidR="00CD37B3" w:rsidRDefault="00CD37B3" w:rsidP="0026710D">
      <w:pPr>
        <w:spacing w:after="0"/>
      </w:pPr>
      <w:r>
        <w:separator/>
      </w:r>
    </w:p>
  </w:footnote>
  <w:footnote w:type="continuationSeparator" w:id="0">
    <w:p w14:paraId="3E162981" w14:textId="77777777" w:rsidR="00CD37B3" w:rsidRDefault="00CD37B3" w:rsidP="0026710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612309" w14:textId="77777777" w:rsidR="002F30CA" w:rsidRPr="003536AA" w:rsidRDefault="002F30CA" w:rsidP="005B582D">
    <w:pPr>
      <w:pStyle w:val="Header"/>
      <w:tabs>
        <w:tab w:val="clear" w:pos="4513"/>
        <w:tab w:val="center" w:pos="5245"/>
      </w:tabs>
      <w:jc w:val="center"/>
      <w:rPr>
        <w:rFonts w:asciiTheme="minorHAnsi" w:hAnsiTheme="minorHAnsi" w:cstheme="minorHAnsi"/>
      </w:rPr>
    </w:pPr>
    <w:r w:rsidRPr="003536AA">
      <w:rPr>
        <w:rFonts w:asciiTheme="minorHAnsi" w:hAnsiTheme="minorHAnsi" w:cstheme="minorHAnsi"/>
        <w:b/>
      </w:rPr>
      <w:t>OFFICIAL</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9C3EA" w14:textId="77777777" w:rsidR="00B442AE" w:rsidRDefault="00151423" w:rsidP="00CD37B3">
    <w:pPr>
      <w:pStyle w:val="Header"/>
      <w:tabs>
        <w:tab w:val="clear" w:pos="4513"/>
        <w:tab w:val="clear" w:pos="9026"/>
      </w:tabs>
      <w:spacing w:before="240" w:beforeAutospacing="0" w:after="100"/>
      <w:ind w:right="-34"/>
    </w:pPr>
    <w:r>
      <w:rPr>
        <w:noProof/>
        <w:lang w:eastAsia="en-GB" w:bidi="ar-SA"/>
      </w:rPr>
      <w:drawing>
        <wp:inline distT="0" distB="0" distL="0" distR="0" wp14:anchorId="0D402651" wp14:editId="1124B956">
          <wp:extent cx="2403791" cy="1433015"/>
          <wp:effectExtent l="0" t="0" r="0" b="0"/>
          <wp:docPr id="20" name="Picture 20" title="FCDO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3" descr="FCOS-External logo-docs"/>
                  <pic:cNvPicPr>
                    <a:picLocks noChangeAspect="1"/>
                  </pic:cNvPicPr>
                </pic:nvPicPr>
                <pic:blipFill rotWithShape="1">
                  <a:blip r:embed="rId1" cstate="print">
                    <a:extLst>
                      <a:ext uri="{28A0092B-C50C-407E-A947-70E740481C1C}">
                        <a14:useLocalDpi xmlns:a14="http://schemas.microsoft.com/office/drawing/2010/main" val="0"/>
                      </a:ext>
                    </a:extLst>
                  </a:blip>
                  <a:srcRect b="11362"/>
                  <a:stretch/>
                </pic:blipFill>
                <pic:spPr bwMode="auto">
                  <a:xfrm>
                    <a:off x="0" y="0"/>
                    <a:ext cx="2404607" cy="1433502"/>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71693"/>
    <w:multiLevelType w:val="hybridMultilevel"/>
    <w:tmpl w:val="0B48145C"/>
    <w:lvl w:ilvl="0" w:tplc="0809000F">
      <w:start w:val="1"/>
      <w:numFmt w:val="decimal"/>
      <w:lvlText w:val="%1."/>
      <w:lvlJc w:val="left"/>
      <w:pPr>
        <w:ind w:left="720" w:hanging="360"/>
      </w:pPr>
    </w:lvl>
    <w:lvl w:ilvl="1" w:tplc="377E2A1A">
      <w:start w:val="1"/>
      <w:numFmt w:val="decimal"/>
      <w:lvlText w:val="%2."/>
      <w:lvlJc w:val="left"/>
      <w:pPr>
        <w:ind w:left="1440" w:hanging="360"/>
      </w:pPr>
      <w:rPr>
        <w:rFonts w:hint="default"/>
        <w:b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6E401C"/>
    <w:multiLevelType w:val="multilevel"/>
    <w:tmpl w:val="CDB401A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25B83862"/>
    <w:multiLevelType w:val="hybridMultilevel"/>
    <w:tmpl w:val="91A29F0A"/>
    <w:lvl w:ilvl="0" w:tplc="935CDEC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7F1AF8"/>
    <w:multiLevelType w:val="hybridMultilevel"/>
    <w:tmpl w:val="B3FA22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FD00E1"/>
    <w:multiLevelType w:val="hybridMultilevel"/>
    <w:tmpl w:val="AF3E5A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F9F7FF8"/>
    <w:multiLevelType w:val="multilevel"/>
    <w:tmpl w:val="4E429B5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3FFB2F97"/>
    <w:multiLevelType w:val="multilevel"/>
    <w:tmpl w:val="CAFE0346"/>
    <w:lvl w:ilvl="0">
      <w:start w:val="1"/>
      <w:numFmt w:val="decimal"/>
      <w:lvlText w:val="%1"/>
      <w:lvlJc w:val="left"/>
      <w:pPr>
        <w:ind w:left="432" w:hanging="432"/>
      </w:pPr>
      <w:rPr>
        <w:rFonts w:hint="default"/>
      </w:rPr>
    </w:lvl>
    <w:lvl w:ilvl="1">
      <w:start w:val="1"/>
      <w:numFmt w:val="decimal"/>
      <w:lvlText w:val="%2."/>
      <w:lvlJc w:val="left"/>
      <w:pPr>
        <w:ind w:left="576" w:hanging="576"/>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496F714F"/>
    <w:multiLevelType w:val="hybridMultilevel"/>
    <w:tmpl w:val="F1E8FAB0"/>
    <w:lvl w:ilvl="0" w:tplc="01C09052">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65111AB9"/>
    <w:multiLevelType w:val="hybridMultilevel"/>
    <w:tmpl w:val="B316E920"/>
    <w:lvl w:ilvl="0" w:tplc="01C09052">
      <w:numFmt w:val="bullet"/>
      <w:lvlText w:val="•"/>
      <w:lvlJc w:val="left"/>
      <w:pPr>
        <w:ind w:left="108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F64FE8"/>
    <w:multiLevelType w:val="hybridMultilevel"/>
    <w:tmpl w:val="93F0C3DE"/>
    <w:lvl w:ilvl="0" w:tplc="01C09052">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BCB2405"/>
    <w:multiLevelType w:val="hybridMultilevel"/>
    <w:tmpl w:val="35BCC080"/>
    <w:lvl w:ilvl="0" w:tplc="8BAE19F2">
      <w:start w:val="1"/>
      <w:numFmt w:val="bullet"/>
      <w:lvlText w:val=""/>
      <w:lvlJc w:val="left"/>
      <w:pPr>
        <w:ind w:left="720" w:hanging="360"/>
      </w:pPr>
      <w:rPr>
        <w:rFonts w:ascii="Symbol" w:hAnsi="Symbol" w:hint="default"/>
      </w:rPr>
    </w:lvl>
    <w:lvl w:ilvl="1" w:tplc="A678BBEC" w:tentative="1">
      <w:start w:val="1"/>
      <w:numFmt w:val="bullet"/>
      <w:lvlText w:val="o"/>
      <w:lvlJc w:val="left"/>
      <w:pPr>
        <w:ind w:left="1440" w:hanging="360"/>
      </w:pPr>
      <w:rPr>
        <w:rFonts w:ascii="Courier New" w:hAnsi="Courier New" w:cs="Courier New" w:hint="default"/>
      </w:rPr>
    </w:lvl>
    <w:lvl w:ilvl="2" w:tplc="FB465BCA" w:tentative="1">
      <w:start w:val="1"/>
      <w:numFmt w:val="bullet"/>
      <w:lvlText w:val=""/>
      <w:lvlJc w:val="left"/>
      <w:pPr>
        <w:ind w:left="2160" w:hanging="360"/>
      </w:pPr>
      <w:rPr>
        <w:rFonts w:ascii="Wingdings" w:hAnsi="Wingdings" w:hint="default"/>
      </w:rPr>
    </w:lvl>
    <w:lvl w:ilvl="3" w:tplc="AC56D2FC" w:tentative="1">
      <w:start w:val="1"/>
      <w:numFmt w:val="bullet"/>
      <w:lvlText w:val=""/>
      <w:lvlJc w:val="left"/>
      <w:pPr>
        <w:ind w:left="2880" w:hanging="360"/>
      </w:pPr>
      <w:rPr>
        <w:rFonts w:ascii="Symbol" w:hAnsi="Symbol" w:hint="default"/>
      </w:rPr>
    </w:lvl>
    <w:lvl w:ilvl="4" w:tplc="B5D43446" w:tentative="1">
      <w:start w:val="1"/>
      <w:numFmt w:val="bullet"/>
      <w:lvlText w:val="o"/>
      <w:lvlJc w:val="left"/>
      <w:pPr>
        <w:ind w:left="3600" w:hanging="360"/>
      </w:pPr>
      <w:rPr>
        <w:rFonts w:ascii="Courier New" w:hAnsi="Courier New" w:cs="Courier New" w:hint="default"/>
      </w:rPr>
    </w:lvl>
    <w:lvl w:ilvl="5" w:tplc="A9D001A0" w:tentative="1">
      <w:start w:val="1"/>
      <w:numFmt w:val="bullet"/>
      <w:lvlText w:val=""/>
      <w:lvlJc w:val="left"/>
      <w:pPr>
        <w:ind w:left="4320" w:hanging="360"/>
      </w:pPr>
      <w:rPr>
        <w:rFonts w:ascii="Wingdings" w:hAnsi="Wingdings" w:hint="default"/>
      </w:rPr>
    </w:lvl>
    <w:lvl w:ilvl="6" w:tplc="D6AC073A" w:tentative="1">
      <w:start w:val="1"/>
      <w:numFmt w:val="bullet"/>
      <w:lvlText w:val=""/>
      <w:lvlJc w:val="left"/>
      <w:pPr>
        <w:ind w:left="5040" w:hanging="360"/>
      </w:pPr>
      <w:rPr>
        <w:rFonts w:ascii="Symbol" w:hAnsi="Symbol" w:hint="default"/>
      </w:rPr>
    </w:lvl>
    <w:lvl w:ilvl="7" w:tplc="768695C8" w:tentative="1">
      <w:start w:val="1"/>
      <w:numFmt w:val="bullet"/>
      <w:lvlText w:val="o"/>
      <w:lvlJc w:val="left"/>
      <w:pPr>
        <w:ind w:left="5760" w:hanging="360"/>
      </w:pPr>
      <w:rPr>
        <w:rFonts w:ascii="Courier New" w:hAnsi="Courier New" w:cs="Courier New" w:hint="default"/>
      </w:rPr>
    </w:lvl>
    <w:lvl w:ilvl="8" w:tplc="C53C2572" w:tentative="1">
      <w:start w:val="1"/>
      <w:numFmt w:val="bullet"/>
      <w:lvlText w:val=""/>
      <w:lvlJc w:val="left"/>
      <w:pPr>
        <w:ind w:left="6480" w:hanging="360"/>
      </w:pPr>
      <w:rPr>
        <w:rFonts w:ascii="Wingdings" w:hAnsi="Wingdings" w:hint="default"/>
      </w:rPr>
    </w:lvl>
  </w:abstractNum>
  <w:abstractNum w:abstractNumId="11" w15:restartNumberingAfterBreak="0">
    <w:nsid w:val="70A12B2E"/>
    <w:multiLevelType w:val="hybridMultilevel"/>
    <w:tmpl w:val="6C7E9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6E5E29"/>
    <w:multiLevelType w:val="hybridMultilevel"/>
    <w:tmpl w:val="5A5E6104"/>
    <w:lvl w:ilvl="0" w:tplc="08090001">
      <w:start w:val="1"/>
      <w:numFmt w:val="bullet"/>
      <w:pStyle w:val="Bulletpoints"/>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abstractNumId w:val="4"/>
  </w:num>
  <w:num w:numId="2">
    <w:abstractNumId w:val="12"/>
  </w:num>
  <w:num w:numId="3">
    <w:abstractNumId w:val="1"/>
  </w:num>
  <w:num w:numId="4">
    <w:abstractNumId w:val="0"/>
  </w:num>
  <w:num w:numId="5">
    <w:abstractNumId w:val="1"/>
  </w:num>
  <w:num w:numId="6">
    <w:abstractNumId w:val="1"/>
    <w:lvlOverride w:ilvl="0">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5"/>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2"/>
  </w:num>
  <w:num w:numId="16">
    <w:abstractNumId w:val="5"/>
  </w:num>
  <w:num w:numId="17">
    <w:abstractNumId w:val="5"/>
  </w:num>
  <w:num w:numId="18">
    <w:abstractNumId w:val="5"/>
  </w:num>
  <w:num w:numId="19">
    <w:abstractNumId w:val="5"/>
  </w:num>
  <w:num w:numId="20">
    <w:abstractNumId w:val="5"/>
  </w:num>
  <w:num w:numId="21">
    <w:abstractNumId w:val="11"/>
  </w:num>
  <w:num w:numId="22">
    <w:abstractNumId w:val="5"/>
  </w:num>
  <w:num w:numId="23">
    <w:abstractNumId w:val="5"/>
  </w:num>
  <w:num w:numId="24">
    <w:abstractNumId w:val="5"/>
  </w:num>
  <w:num w:numId="25">
    <w:abstractNumId w:val="5"/>
  </w:num>
  <w:num w:numId="26">
    <w:abstractNumId w:val="5"/>
  </w:num>
  <w:num w:numId="27">
    <w:abstractNumId w:val="3"/>
  </w:num>
  <w:num w:numId="28">
    <w:abstractNumId w:val="7"/>
  </w:num>
  <w:num w:numId="29">
    <w:abstractNumId w:val="8"/>
  </w:num>
  <w:num w:numId="30">
    <w:abstractNumId w:val="9"/>
  </w:num>
  <w:num w:numId="31">
    <w:abstractNumId w:val="5"/>
  </w:num>
  <w:num w:numId="32">
    <w:abstractNumId w:val="5"/>
  </w:num>
  <w:num w:numId="33">
    <w:abstractNumId w:val="5"/>
  </w:num>
  <w:num w:numId="34">
    <w:abstractNumId w:val="5"/>
  </w:num>
  <w:num w:numId="35">
    <w:abstractNumId w:val="5"/>
  </w:num>
  <w:num w:numId="36">
    <w:abstractNumId w:val="5"/>
  </w:num>
  <w:num w:numId="37">
    <w:abstractNumId w:val="5"/>
  </w:num>
  <w:num w:numId="38">
    <w:abstractNumId w:val="5"/>
  </w:num>
  <w:num w:numId="39">
    <w:abstractNumId w:val="5"/>
  </w:num>
  <w:num w:numId="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documentProtection w:edit="readOnly" w:formatting="1" w:enforcement="0"/>
  <w:defaultTabStop w:val="720"/>
  <w:drawingGridHorizontalSpacing w:val="120"/>
  <w:displayHorizont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DAbbrAddr" w:val="橄敫穈ێڝ찔显"/>
    <w:docVar w:name="PDAbbrDept" w:val="&lt;"/>
    <w:docVar w:name="PDAddr1" w:val="&lt;@¯ĒŐcc˃蠪퉢&gt;&gt;ƣ昀퉢䀈　Ā　ऀ滛ɪ쫮斂ࡀ༓"/>
    <w:docVar w:name="PDAddr2" w:val="ìììììì"/>
    <w:docVar w:name="PDAddr3" w:val="ìììììììììì"/>
    <w:docVar w:name="PDAddr4" w:val="Ā"/>
    <w:docVar w:name="PDDepartment" w:val="ĀĀ"/>
    <w:docVar w:name="PDEmail" w:val="굤敟♐ʐ⯔Ɠ"/>
    <w:docVar w:name="PDFaxNo" w:val="굤敟♐ʐ⯔ƓÞÞØØʐዂ⣠ⴀ♐ʐ⯔Ɠ"/>
    <w:docVar w:name="PDFormalName" w:val="Word is calculating the word count: ½¿Ä÷ĄĔĕĤĲŔŕŜŤťŭƜƝƞƟƠǃǄǆǇǉǊǌǍǏǐǒǓǣǺǻȧȱȲɁɂɅɆɉɊɍɎɑɒɷɸʦʧˀˁ˔˕˫ˬˮ˯̡̢̗̘̜̝͇͈͉͆͊͒ͣͤͥͦͧͩͪ͢ͻͼͽ΅ΕΖΗΘΙΚΛΞΟήίΰθψωϊϋόύώϑϒϨϩϪϲЂЃЄЅІЇЈЋЌЛМНХежзийклопэюяїѧѨѩѪѫѬѭѰѱѼѽѾ҆ҖҗҘҙҚқҜҝҞҰұҲҺӊӋӌӍӎӏӐӑӒӟӠӡөӹӺӻӼӽӾӿԀԁԘԙԚԢԲԳԴԵԶԷԸԻԼՇՈՉՑաբգդեզէժիֈ։֊֢֣֤֥֦֧֒֨֫֬׉׊׋דףפץצקרשת׫ײ׳״׼،؍؎؏ؐؑؒؕؖ؟ؠءةعغػؼؽؾؿـ"/>
    <w:docVar w:name="PDFullName" w:val="书书囲@'怀ꜜᣍက솙矼ܳҲҲɋɌɪ＀＀乧乧ƞĂĀက-幧乧乧囲nà怀ꜜ蜳_x000a_က磍矼ಽ᫗᫗Ɍɍɪ＀＀书书ǌĂĀကçᖙ书书囲œ怀ꜜ漝 က쐖쩢⡬ɍɎɪ＀＀Ⴗʪ耀 퓍"/>
    <w:docVar w:name="PDMaintainMarking" w:val="0"/>
    <w:docVar w:name="PDMaintainPath" w:val="0"/>
    <w:docVar w:name="PDPhoneNo" w:val="摁"/>
    <w:docVar w:name="PDSection" w:val="彘掬骀ޗࠪ穩.듍 榥㤘ω䀀,듍 袾㣤ω㤴ω䀀棭+듍 袾"/>
  </w:docVars>
  <w:rsids>
    <w:rsidRoot w:val="00CD37B3"/>
    <w:rsid w:val="0000143F"/>
    <w:rsid w:val="000017CB"/>
    <w:rsid w:val="000102D2"/>
    <w:rsid w:val="00010B38"/>
    <w:rsid w:val="00031424"/>
    <w:rsid w:val="00032056"/>
    <w:rsid w:val="000518F3"/>
    <w:rsid w:val="00055EF1"/>
    <w:rsid w:val="00072F7C"/>
    <w:rsid w:val="000907B1"/>
    <w:rsid w:val="000A552F"/>
    <w:rsid w:val="000C5FDC"/>
    <w:rsid w:val="000E5CD1"/>
    <w:rsid w:val="001015BC"/>
    <w:rsid w:val="00104CC0"/>
    <w:rsid w:val="00132184"/>
    <w:rsid w:val="00151423"/>
    <w:rsid w:val="00153F98"/>
    <w:rsid w:val="00171F44"/>
    <w:rsid w:val="0017530E"/>
    <w:rsid w:val="001B707F"/>
    <w:rsid w:val="001D6611"/>
    <w:rsid w:val="00222742"/>
    <w:rsid w:val="002663CA"/>
    <w:rsid w:val="0026710D"/>
    <w:rsid w:val="002D5378"/>
    <w:rsid w:val="002D7422"/>
    <w:rsid w:val="002E5C8F"/>
    <w:rsid w:val="002F30CA"/>
    <w:rsid w:val="003536AA"/>
    <w:rsid w:val="00353E7C"/>
    <w:rsid w:val="00382EF8"/>
    <w:rsid w:val="003963DA"/>
    <w:rsid w:val="003B1CC4"/>
    <w:rsid w:val="003E31AF"/>
    <w:rsid w:val="003E6431"/>
    <w:rsid w:val="003E786C"/>
    <w:rsid w:val="003F4C5A"/>
    <w:rsid w:val="003F5DB5"/>
    <w:rsid w:val="00406295"/>
    <w:rsid w:val="00411653"/>
    <w:rsid w:val="00413119"/>
    <w:rsid w:val="00415B44"/>
    <w:rsid w:val="00445573"/>
    <w:rsid w:val="0045465A"/>
    <w:rsid w:val="0045519E"/>
    <w:rsid w:val="00477854"/>
    <w:rsid w:val="00480914"/>
    <w:rsid w:val="004C4B6D"/>
    <w:rsid w:val="004E477A"/>
    <w:rsid w:val="004F7610"/>
    <w:rsid w:val="00502A65"/>
    <w:rsid w:val="00504CE5"/>
    <w:rsid w:val="00505C6D"/>
    <w:rsid w:val="00543B31"/>
    <w:rsid w:val="0056744F"/>
    <w:rsid w:val="00582E1D"/>
    <w:rsid w:val="00585783"/>
    <w:rsid w:val="005936BC"/>
    <w:rsid w:val="005B582D"/>
    <w:rsid w:val="006319A6"/>
    <w:rsid w:val="006455EF"/>
    <w:rsid w:val="006622D8"/>
    <w:rsid w:val="00687440"/>
    <w:rsid w:val="006965A9"/>
    <w:rsid w:val="006B2539"/>
    <w:rsid w:val="006E1DE3"/>
    <w:rsid w:val="007119A5"/>
    <w:rsid w:val="00731A9D"/>
    <w:rsid w:val="007405E9"/>
    <w:rsid w:val="00761C00"/>
    <w:rsid w:val="00790AD0"/>
    <w:rsid w:val="007A270E"/>
    <w:rsid w:val="007B5ED4"/>
    <w:rsid w:val="007E6AAE"/>
    <w:rsid w:val="00804558"/>
    <w:rsid w:val="0082659A"/>
    <w:rsid w:val="008272BB"/>
    <w:rsid w:val="008541F7"/>
    <w:rsid w:val="00885FD0"/>
    <w:rsid w:val="0089782C"/>
    <w:rsid w:val="008A0E7F"/>
    <w:rsid w:val="008A568C"/>
    <w:rsid w:val="008C0B7F"/>
    <w:rsid w:val="008E2B83"/>
    <w:rsid w:val="00912923"/>
    <w:rsid w:val="00924ED6"/>
    <w:rsid w:val="00965277"/>
    <w:rsid w:val="00985FD8"/>
    <w:rsid w:val="00990E00"/>
    <w:rsid w:val="009B67B1"/>
    <w:rsid w:val="009D3857"/>
    <w:rsid w:val="009F3CF0"/>
    <w:rsid w:val="009F6E7F"/>
    <w:rsid w:val="009F7638"/>
    <w:rsid w:val="00A10CD1"/>
    <w:rsid w:val="00A15F49"/>
    <w:rsid w:val="00A20F4B"/>
    <w:rsid w:val="00A57565"/>
    <w:rsid w:val="00A62E71"/>
    <w:rsid w:val="00A71C47"/>
    <w:rsid w:val="00A849C9"/>
    <w:rsid w:val="00A96D8E"/>
    <w:rsid w:val="00AB6A73"/>
    <w:rsid w:val="00AC49D5"/>
    <w:rsid w:val="00AC57C2"/>
    <w:rsid w:val="00B069BB"/>
    <w:rsid w:val="00B442AE"/>
    <w:rsid w:val="00B77503"/>
    <w:rsid w:val="00B813CF"/>
    <w:rsid w:val="00BA060C"/>
    <w:rsid w:val="00BB7D43"/>
    <w:rsid w:val="00BD19FE"/>
    <w:rsid w:val="00BF460B"/>
    <w:rsid w:val="00BF6DB3"/>
    <w:rsid w:val="00C176D3"/>
    <w:rsid w:val="00C24450"/>
    <w:rsid w:val="00C325FD"/>
    <w:rsid w:val="00C330D5"/>
    <w:rsid w:val="00C354DA"/>
    <w:rsid w:val="00C375F4"/>
    <w:rsid w:val="00C5089D"/>
    <w:rsid w:val="00C52F36"/>
    <w:rsid w:val="00C73DFB"/>
    <w:rsid w:val="00C76964"/>
    <w:rsid w:val="00CA15BD"/>
    <w:rsid w:val="00CB6EC5"/>
    <w:rsid w:val="00CD37B3"/>
    <w:rsid w:val="00D639E7"/>
    <w:rsid w:val="00D8087D"/>
    <w:rsid w:val="00D81E81"/>
    <w:rsid w:val="00D8482C"/>
    <w:rsid w:val="00DA0A85"/>
    <w:rsid w:val="00DB2A7F"/>
    <w:rsid w:val="00DB5DFA"/>
    <w:rsid w:val="00DC6BD1"/>
    <w:rsid w:val="00DD4AE1"/>
    <w:rsid w:val="00DF2B96"/>
    <w:rsid w:val="00DF5CC0"/>
    <w:rsid w:val="00DF79C1"/>
    <w:rsid w:val="00E050D5"/>
    <w:rsid w:val="00E13B4A"/>
    <w:rsid w:val="00E32BF2"/>
    <w:rsid w:val="00E77F30"/>
    <w:rsid w:val="00E8599A"/>
    <w:rsid w:val="00EA47C0"/>
    <w:rsid w:val="00EA701B"/>
    <w:rsid w:val="00EE6072"/>
    <w:rsid w:val="00EF42DA"/>
    <w:rsid w:val="00F00D3E"/>
    <w:rsid w:val="00F06066"/>
    <w:rsid w:val="00F20615"/>
    <w:rsid w:val="00F42BC6"/>
    <w:rsid w:val="00F623C4"/>
    <w:rsid w:val="00F62718"/>
    <w:rsid w:val="00F81647"/>
    <w:rsid w:val="00FA4325"/>
    <w:rsid w:val="00FB366B"/>
    <w:rsid w:val="00FD24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BD607E9"/>
  <w15:docId w15:val="{0F385666-0AB0-4455-A893-AC1AE5B13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582D"/>
    <w:pPr>
      <w:spacing w:before="100" w:beforeAutospacing="1" w:after="100" w:afterAutospacing="1"/>
    </w:pPr>
    <w:rPr>
      <w:sz w:val="24"/>
      <w:szCs w:val="22"/>
      <w:lang w:eastAsia="en-US" w:bidi="en-US"/>
    </w:rPr>
  </w:style>
  <w:style w:type="paragraph" w:styleId="Heading1">
    <w:name w:val="heading 1"/>
    <w:basedOn w:val="Normal"/>
    <w:next w:val="Normal"/>
    <w:link w:val="Heading1Char"/>
    <w:autoRedefine/>
    <w:uiPriority w:val="9"/>
    <w:qFormat/>
    <w:rsid w:val="00C330D5"/>
    <w:pPr>
      <w:keepNext/>
      <w:keepLines/>
      <w:numPr>
        <w:numId w:val="12"/>
      </w:numPr>
      <w:spacing w:after="200" w:afterAutospacing="0"/>
      <w:ind w:left="652" w:hanging="652"/>
      <w:outlineLvl w:val="0"/>
    </w:pPr>
    <w:rPr>
      <w:rFonts w:asciiTheme="majorHAnsi" w:hAnsiTheme="majorHAnsi"/>
      <w:bCs/>
      <w:color w:val="002E5D" w:themeColor="text2"/>
      <w:sz w:val="40"/>
      <w:szCs w:val="28"/>
      <w:lang w:val="en-US"/>
    </w:rPr>
  </w:style>
  <w:style w:type="paragraph" w:styleId="Heading2">
    <w:name w:val="heading 2"/>
    <w:basedOn w:val="Normal"/>
    <w:next w:val="Normal"/>
    <w:link w:val="Heading2Char"/>
    <w:autoRedefine/>
    <w:uiPriority w:val="9"/>
    <w:unhideWhenUsed/>
    <w:qFormat/>
    <w:rsid w:val="00582E1D"/>
    <w:pPr>
      <w:keepNext/>
      <w:keepLines/>
      <w:numPr>
        <w:ilvl w:val="1"/>
        <w:numId w:val="12"/>
      </w:numPr>
      <w:ind w:left="737" w:hanging="737"/>
      <w:outlineLvl w:val="1"/>
    </w:pPr>
    <w:rPr>
      <w:rFonts w:asciiTheme="majorHAnsi" w:hAnsiTheme="majorHAnsi"/>
      <w:b/>
      <w:bCs/>
      <w:color w:val="002E5D" w:themeColor="text2"/>
      <w:sz w:val="32"/>
      <w:szCs w:val="26"/>
    </w:rPr>
  </w:style>
  <w:style w:type="paragraph" w:styleId="Heading3">
    <w:name w:val="heading 3"/>
    <w:basedOn w:val="Normal"/>
    <w:next w:val="Normal"/>
    <w:link w:val="Heading3Char"/>
    <w:autoRedefine/>
    <w:uiPriority w:val="9"/>
    <w:unhideWhenUsed/>
    <w:qFormat/>
    <w:rsid w:val="002E5C8F"/>
    <w:pPr>
      <w:keepNext/>
      <w:keepLines/>
      <w:numPr>
        <w:ilvl w:val="2"/>
        <w:numId w:val="12"/>
      </w:numPr>
      <w:ind w:left="794" w:hanging="794"/>
      <w:outlineLvl w:val="2"/>
    </w:pPr>
    <w:rPr>
      <w:b/>
      <w:bCs/>
      <w:color w:val="002E5D" w:themeColor="text2"/>
      <w:sz w:val="28"/>
    </w:rPr>
  </w:style>
  <w:style w:type="paragraph" w:styleId="Heading4">
    <w:name w:val="heading 4"/>
    <w:basedOn w:val="Normal"/>
    <w:next w:val="Normal"/>
    <w:link w:val="Heading4Char"/>
    <w:uiPriority w:val="9"/>
    <w:unhideWhenUsed/>
    <w:qFormat/>
    <w:rsid w:val="002E5C8F"/>
    <w:pPr>
      <w:keepNext/>
      <w:keepLines/>
      <w:numPr>
        <w:ilvl w:val="3"/>
        <w:numId w:val="12"/>
      </w:numPr>
      <w:spacing w:before="200"/>
      <w:ind w:left="862" w:hanging="862"/>
      <w:outlineLvl w:val="3"/>
    </w:pPr>
    <w:rPr>
      <w:b/>
      <w:bCs/>
      <w:i/>
      <w:iCs/>
      <w:color w:val="002E5D" w:themeColor="text2"/>
    </w:rPr>
  </w:style>
  <w:style w:type="paragraph" w:styleId="Heading5">
    <w:name w:val="heading 5"/>
    <w:basedOn w:val="Normal"/>
    <w:next w:val="Normal"/>
    <w:link w:val="Heading5Char"/>
    <w:uiPriority w:val="9"/>
    <w:unhideWhenUsed/>
    <w:qFormat/>
    <w:rsid w:val="002E5C8F"/>
    <w:pPr>
      <w:keepNext/>
      <w:keepLines/>
      <w:numPr>
        <w:ilvl w:val="4"/>
        <w:numId w:val="12"/>
      </w:numPr>
      <w:ind w:left="1077" w:hanging="1077"/>
      <w:outlineLvl w:val="4"/>
    </w:pPr>
    <w:rPr>
      <w:b/>
      <w:color w:val="002E5D" w:themeColor="text2"/>
    </w:rPr>
  </w:style>
  <w:style w:type="paragraph" w:styleId="Heading6">
    <w:name w:val="heading 6"/>
    <w:basedOn w:val="Normal"/>
    <w:next w:val="Normal"/>
    <w:link w:val="Heading6Char"/>
    <w:uiPriority w:val="9"/>
    <w:semiHidden/>
    <w:unhideWhenUsed/>
    <w:qFormat/>
    <w:rsid w:val="002E5C8F"/>
    <w:pPr>
      <w:keepNext/>
      <w:keepLines/>
      <w:numPr>
        <w:ilvl w:val="5"/>
        <w:numId w:val="12"/>
      </w:numPr>
      <w:ind w:left="1304" w:hanging="1304"/>
      <w:outlineLvl w:val="5"/>
    </w:pPr>
    <w:rPr>
      <w:b/>
      <w:i/>
      <w:iCs/>
      <w:color w:val="002E5D" w:themeColor="text2"/>
    </w:rPr>
  </w:style>
  <w:style w:type="paragraph" w:styleId="Heading7">
    <w:name w:val="heading 7"/>
    <w:basedOn w:val="Normal"/>
    <w:next w:val="Normal"/>
    <w:link w:val="Heading7Char"/>
    <w:uiPriority w:val="9"/>
    <w:semiHidden/>
    <w:unhideWhenUsed/>
    <w:qFormat/>
    <w:rsid w:val="00985FD8"/>
    <w:pPr>
      <w:keepNext/>
      <w:keepLines/>
      <w:numPr>
        <w:ilvl w:val="6"/>
        <w:numId w:val="12"/>
      </w:numPr>
      <w:spacing w:before="200" w:after="0"/>
      <w:outlineLvl w:val="6"/>
    </w:pPr>
    <w:rPr>
      <w:i/>
      <w:iCs/>
      <w:color w:val="404040"/>
    </w:rPr>
  </w:style>
  <w:style w:type="paragraph" w:styleId="Heading8">
    <w:name w:val="heading 8"/>
    <w:basedOn w:val="Normal"/>
    <w:next w:val="Normal"/>
    <w:link w:val="Heading8Char"/>
    <w:uiPriority w:val="9"/>
    <w:semiHidden/>
    <w:unhideWhenUsed/>
    <w:qFormat/>
    <w:rsid w:val="00985FD8"/>
    <w:pPr>
      <w:keepNext/>
      <w:keepLines/>
      <w:numPr>
        <w:ilvl w:val="7"/>
        <w:numId w:val="12"/>
      </w:numPr>
      <w:spacing w:before="200" w:after="0"/>
      <w:outlineLvl w:val="7"/>
    </w:pPr>
    <w:rPr>
      <w:color w:val="7DB0AF"/>
      <w:sz w:val="20"/>
      <w:szCs w:val="20"/>
    </w:rPr>
  </w:style>
  <w:style w:type="paragraph" w:styleId="Heading9">
    <w:name w:val="heading 9"/>
    <w:basedOn w:val="Normal"/>
    <w:next w:val="Normal"/>
    <w:link w:val="Heading9Char"/>
    <w:uiPriority w:val="9"/>
    <w:semiHidden/>
    <w:unhideWhenUsed/>
    <w:qFormat/>
    <w:rsid w:val="00985FD8"/>
    <w:pPr>
      <w:keepNext/>
      <w:keepLines/>
      <w:numPr>
        <w:ilvl w:val="8"/>
        <w:numId w:val="12"/>
      </w:numPr>
      <w:spacing w:before="200" w:after="0"/>
      <w:outlineLvl w:val="8"/>
    </w:pPr>
    <w:rPr>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30D5"/>
    <w:rPr>
      <w:rFonts w:asciiTheme="majorHAnsi" w:hAnsiTheme="majorHAnsi"/>
      <w:bCs/>
      <w:color w:val="002E5D" w:themeColor="text2"/>
      <w:sz w:val="40"/>
      <w:szCs w:val="28"/>
      <w:lang w:val="en-US" w:eastAsia="en-US" w:bidi="en-US"/>
    </w:rPr>
  </w:style>
  <w:style w:type="character" w:customStyle="1" w:styleId="Heading2Char">
    <w:name w:val="Heading 2 Char"/>
    <w:basedOn w:val="DefaultParagraphFont"/>
    <w:link w:val="Heading2"/>
    <w:uiPriority w:val="9"/>
    <w:rsid w:val="00582E1D"/>
    <w:rPr>
      <w:rFonts w:asciiTheme="majorHAnsi" w:hAnsiTheme="majorHAnsi"/>
      <w:b/>
      <w:bCs/>
      <w:color w:val="002E5D" w:themeColor="text2"/>
      <w:sz w:val="32"/>
      <w:szCs w:val="26"/>
      <w:lang w:eastAsia="en-US" w:bidi="en-US"/>
    </w:rPr>
  </w:style>
  <w:style w:type="character" w:customStyle="1" w:styleId="Heading3Char">
    <w:name w:val="Heading 3 Char"/>
    <w:basedOn w:val="DefaultParagraphFont"/>
    <w:link w:val="Heading3"/>
    <w:uiPriority w:val="9"/>
    <w:rsid w:val="002E5C8F"/>
    <w:rPr>
      <w:b/>
      <w:bCs/>
      <w:color w:val="002E5D" w:themeColor="text2"/>
      <w:sz w:val="28"/>
      <w:szCs w:val="22"/>
      <w:lang w:eastAsia="en-US" w:bidi="en-US"/>
    </w:rPr>
  </w:style>
  <w:style w:type="character" w:customStyle="1" w:styleId="Heading4Char">
    <w:name w:val="Heading 4 Char"/>
    <w:basedOn w:val="DefaultParagraphFont"/>
    <w:link w:val="Heading4"/>
    <w:uiPriority w:val="9"/>
    <w:rsid w:val="002E5C8F"/>
    <w:rPr>
      <w:b/>
      <w:bCs/>
      <w:i/>
      <w:iCs/>
      <w:color w:val="002E5D" w:themeColor="text2"/>
      <w:sz w:val="24"/>
      <w:szCs w:val="22"/>
      <w:lang w:eastAsia="en-US" w:bidi="en-US"/>
    </w:rPr>
  </w:style>
  <w:style w:type="character" w:customStyle="1" w:styleId="Heading5Char">
    <w:name w:val="Heading 5 Char"/>
    <w:basedOn w:val="DefaultParagraphFont"/>
    <w:link w:val="Heading5"/>
    <w:uiPriority w:val="9"/>
    <w:rsid w:val="002E5C8F"/>
    <w:rPr>
      <w:b/>
      <w:color w:val="002E5D" w:themeColor="text2"/>
      <w:sz w:val="24"/>
      <w:szCs w:val="22"/>
      <w:lang w:eastAsia="en-US" w:bidi="en-US"/>
    </w:rPr>
  </w:style>
  <w:style w:type="character" w:customStyle="1" w:styleId="Heading6Char">
    <w:name w:val="Heading 6 Char"/>
    <w:basedOn w:val="DefaultParagraphFont"/>
    <w:link w:val="Heading6"/>
    <w:uiPriority w:val="9"/>
    <w:semiHidden/>
    <w:rsid w:val="002E5C8F"/>
    <w:rPr>
      <w:b/>
      <w:i/>
      <w:iCs/>
      <w:color w:val="002E5D" w:themeColor="text2"/>
      <w:sz w:val="24"/>
      <w:szCs w:val="22"/>
      <w:lang w:eastAsia="en-US" w:bidi="en-US"/>
    </w:rPr>
  </w:style>
  <w:style w:type="character" w:customStyle="1" w:styleId="Heading7Char">
    <w:name w:val="Heading 7 Char"/>
    <w:basedOn w:val="DefaultParagraphFont"/>
    <w:link w:val="Heading7"/>
    <w:uiPriority w:val="9"/>
    <w:semiHidden/>
    <w:rsid w:val="00985FD8"/>
    <w:rPr>
      <w:rFonts w:ascii="Arial" w:eastAsia="Times New Roman" w:hAnsi="Arial" w:cs="Times New Roman"/>
      <w:i/>
      <w:iCs/>
      <w:color w:val="404040"/>
    </w:rPr>
  </w:style>
  <w:style w:type="character" w:customStyle="1" w:styleId="Heading8Char">
    <w:name w:val="Heading 8 Char"/>
    <w:basedOn w:val="DefaultParagraphFont"/>
    <w:link w:val="Heading8"/>
    <w:uiPriority w:val="9"/>
    <w:semiHidden/>
    <w:rsid w:val="00985FD8"/>
    <w:rPr>
      <w:rFonts w:ascii="Arial" w:eastAsia="Times New Roman" w:hAnsi="Arial" w:cs="Times New Roman"/>
      <w:color w:val="7DB0AF"/>
      <w:sz w:val="20"/>
      <w:szCs w:val="20"/>
    </w:rPr>
  </w:style>
  <w:style w:type="character" w:customStyle="1" w:styleId="Heading9Char">
    <w:name w:val="Heading 9 Char"/>
    <w:basedOn w:val="DefaultParagraphFont"/>
    <w:link w:val="Heading9"/>
    <w:uiPriority w:val="9"/>
    <w:semiHidden/>
    <w:rsid w:val="00985FD8"/>
    <w:rPr>
      <w:rFonts w:ascii="Arial" w:eastAsia="Times New Roman" w:hAnsi="Arial" w:cs="Times New Roman"/>
      <w:i/>
      <w:iCs/>
      <w:color w:val="404040"/>
      <w:sz w:val="20"/>
      <w:szCs w:val="20"/>
    </w:rPr>
  </w:style>
  <w:style w:type="paragraph" w:styleId="Caption">
    <w:name w:val="caption"/>
    <w:basedOn w:val="Normal"/>
    <w:next w:val="Normal"/>
    <w:uiPriority w:val="35"/>
    <w:semiHidden/>
    <w:unhideWhenUsed/>
    <w:qFormat/>
    <w:rsid w:val="00985FD8"/>
    <w:rPr>
      <w:b/>
      <w:bCs/>
      <w:color w:val="7DB0AF"/>
      <w:sz w:val="18"/>
      <w:szCs w:val="18"/>
    </w:rPr>
  </w:style>
  <w:style w:type="paragraph" w:styleId="Title">
    <w:name w:val="Title"/>
    <w:basedOn w:val="Normal"/>
    <w:next w:val="Normal"/>
    <w:link w:val="TitleChar"/>
    <w:autoRedefine/>
    <w:uiPriority w:val="10"/>
    <w:qFormat/>
    <w:rsid w:val="00505C6D"/>
    <w:pPr>
      <w:contextualSpacing/>
    </w:pPr>
    <w:rPr>
      <w:rFonts w:asciiTheme="majorHAnsi" w:hAnsiTheme="majorHAnsi"/>
      <w:color w:val="2D68C4" w:themeColor="background1"/>
      <w:spacing w:val="5"/>
      <w:kern w:val="28"/>
      <w:sz w:val="90"/>
      <w:szCs w:val="52"/>
    </w:rPr>
  </w:style>
  <w:style w:type="character" w:customStyle="1" w:styleId="TitleChar">
    <w:name w:val="Title Char"/>
    <w:basedOn w:val="DefaultParagraphFont"/>
    <w:link w:val="Title"/>
    <w:uiPriority w:val="10"/>
    <w:rsid w:val="00505C6D"/>
    <w:rPr>
      <w:rFonts w:asciiTheme="majorHAnsi" w:hAnsiTheme="majorHAnsi"/>
      <w:color w:val="2D68C4" w:themeColor="background1"/>
      <w:spacing w:val="5"/>
      <w:kern w:val="28"/>
      <w:sz w:val="90"/>
      <w:szCs w:val="52"/>
      <w:lang w:eastAsia="en-US" w:bidi="en-US"/>
    </w:rPr>
  </w:style>
  <w:style w:type="paragraph" w:styleId="Subtitle">
    <w:name w:val="Subtitle"/>
    <w:basedOn w:val="Normal"/>
    <w:next w:val="Normal"/>
    <w:link w:val="SubtitleChar"/>
    <w:autoRedefine/>
    <w:uiPriority w:val="11"/>
    <w:qFormat/>
    <w:rsid w:val="00C76964"/>
    <w:pPr>
      <w:numPr>
        <w:ilvl w:val="1"/>
      </w:numPr>
      <w:spacing w:before="240" w:beforeAutospacing="0"/>
    </w:pPr>
    <w:rPr>
      <w:rFonts w:asciiTheme="majorHAnsi" w:hAnsiTheme="majorHAnsi"/>
      <w:iCs/>
      <w:color w:val="002E5D" w:themeColor="text2"/>
      <w:spacing w:val="15"/>
      <w:sz w:val="70"/>
      <w:szCs w:val="24"/>
    </w:rPr>
  </w:style>
  <w:style w:type="character" w:customStyle="1" w:styleId="SubtitleChar">
    <w:name w:val="Subtitle Char"/>
    <w:basedOn w:val="DefaultParagraphFont"/>
    <w:link w:val="Subtitle"/>
    <w:uiPriority w:val="11"/>
    <w:rsid w:val="00C76964"/>
    <w:rPr>
      <w:rFonts w:asciiTheme="majorHAnsi" w:hAnsiTheme="majorHAnsi"/>
      <w:iCs/>
      <w:color w:val="002E5D" w:themeColor="text2"/>
      <w:spacing w:val="15"/>
      <w:sz w:val="70"/>
      <w:szCs w:val="24"/>
      <w:lang w:eastAsia="en-US" w:bidi="en-US"/>
    </w:rPr>
  </w:style>
  <w:style w:type="character" w:styleId="Strong">
    <w:name w:val="Strong"/>
    <w:basedOn w:val="DefaultParagraphFont"/>
    <w:uiPriority w:val="22"/>
    <w:qFormat/>
    <w:rsid w:val="00985FD8"/>
    <w:rPr>
      <w:b/>
      <w:bCs/>
    </w:rPr>
  </w:style>
  <w:style w:type="character" w:styleId="Emphasis">
    <w:name w:val="Emphasis"/>
    <w:basedOn w:val="DefaultParagraphFont"/>
    <w:uiPriority w:val="20"/>
    <w:qFormat/>
    <w:rsid w:val="00985FD8"/>
    <w:rPr>
      <w:i/>
      <w:iCs/>
    </w:rPr>
  </w:style>
  <w:style w:type="paragraph" w:styleId="NoSpacing">
    <w:name w:val="No Spacing"/>
    <w:link w:val="NoSpacingChar"/>
    <w:uiPriority w:val="1"/>
    <w:qFormat/>
    <w:rsid w:val="00985FD8"/>
    <w:rPr>
      <w:sz w:val="22"/>
      <w:szCs w:val="22"/>
      <w:lang w:val="en-US" w:eastAsia="en-US" w:bidi="en-US"/>
    </w:rPr>
  </w:style>
  <w:style w:type="paragraph" w:styleId="ListParagraph">
    <w:name w:val="List Paragraph"/>
    <w:basedOn w:val="Normal"/>
    <w:uiPriority w:val="34"/>
    <w:qFormat/>
    <w:rsid w:val="00985FD8"/>
    <w:pPr>
      <w:ind w:left="720"/>
      <w:contextualSpacing/>
    </w:pPr>
  </w:style>
  <w:style w:type="paragraph" w:styleId="Quote">
    <w:name w:val="Quote"/>
    <w:basedOn w:val="Normal"/>
    <w:next w:val="Normal"/>
    <w:link w:val="QuoteChar"/>
    <w:uiPriority w:val="29"/>
    <w:qFormat/>
    <w:rsid w:val="00985FD8"/>
    <w:rPr>
      <w:i/>
      <w:iCs/>
      <w:color w:val="000000"/>
    </w:rPr>
  </w:style>
  <w:style w:type="character" w:customStyle="1" w:styleId="QuoteChar">
    <w:name w:val="Quote Char"/>
    <w:basedOn w:val="DefaultParagraphFont"/>
    <w:link w:val="Quote"/>
    <w:uiPriority w:val="29"/>
    <w:rsid w:val="00985FD8"/>
    <w:rPr>
      <w:i/>
      <w:iCs/>
      <w:color w:val="000000"/>
    </w:rPr>
  </w:style>
  <w:style w:type="paragraph" w:styleId="IntenseQuote">
    <w:name w:val="Intense Quote"/>
    <w:basedOn w:val="Normal"/>
    <w:next w:val="Normal"/>
    <w:link w:val="IntenseQuoteChar"/>
    <w:autoRedefine/>
    <w:uiPriority w:val="30"/>
    <w:qFormat/>
    <w:rsid w:val="00353E7C"/>
    <w:pPr>
      <w:pBdr>
        <w:bottom w:val="single" w:sz="4" w:space="4" w:color="auto"/>
      </w:pBdr>
      <w:spacing w:before="200" w:after="280"/>
      <w:ind w:left="936" w:right="936"/>
    </w:pPr>
    <w:rPr>
      <w:b/>
      <w:bCs/>
      <w:i/>
      <w:iCs/>
    </w:rPr>
  </w:style>
  <w:style w:type="character" w:customStyle="1" w:styleId="IntenseQuoteChar">
    <w:name w:val="Intense Quote Char"/>
    <w:basedOn w:val="DefaultParagraphFont"/>
    <w:link w:val="IntenseQuote"/>
    <w:uiPriority w:val="30"/>
    <w:rsid w:val="00353E7C"/>
    <w:rPr>
      <w:b/>
      <w:bCs/>
      <w:i/>
      <w:iCs/>
      <w:sz w:val="24"/>
      <w:szCs w:val="22"/>
      <w:lang w:eastAsia="en-US" w:bidi="en-US"/>
    </w:rPr>
  </w:style>
  <w:style w:type="character" w:styleId="SubtleEmphasis">
    <w:name w:val="Subtle Emphasis"/>
    <w:basedOn w:val="DefaultParagraphFont"/>
    <w:uiPriority w:val="19"/>
    <w:qFormat/>
    <w:rsid w:val="00985FD8"/>
    <w:rPr>
      <w:i/>
      <w:iCs/>
      <w:color w:val="808080"/>
    </w:rPr>
  </w:style>
  <w:style w:type="character" w:styleId="IntenseEmphasis">
    <w:name w:val="Intense Emphasis"/>
    <w:basedOn w:val="DefaultParagraphFont"/>
    <w:uiPriority w:val="21"/>
    <w:qFormat/>
    <w:rsid w:val="00353E7C"/>
    <w:rPr>
      <w:rFonts w:ascii="Arial" w:hAnsi="Arial"/>
      <w:b/>
      <w:bCs/>
      <w:i/>
      <w:iCs/>
      <w:color w:val="auto"/>
    </w:rPr>
  </w:style>
  <w:style w:type="character" w:styleId="SubtleReference">
    <w:name w:val="Subtle Reference"/>
    <w:basedOn w:val="DefaultParagraphFont"/>
    <w:uiPriority w:val="31"/>
    <w:qFormat/>
    <w:rsid w:val="00353E7C"/>
    <w:rPr>
      <w:rFonts w:ascii="Arial" w:hAnsi="Arial"/>
      <w:smallCaps/>
      <w:color w:val="auto"/>
      <w:u w:val="single"/>
    </w:rPr>
  </w:style>
  <w:style w:type="character" w:styleId="IntenseReference">
    <w:name w:val="Intense Reference"/>
    <w:basedOn w:val="DefaultParagraphFont"/>
    <w:uiPriority w:val="32"/>
    <w:qFormat/>
    <w:rsid w:val="00353E7C"/>
    <w:rPr>
      <w:rFonts w:ascii="Arial" w:hAnsi="Arial"/>
      <w:b/>
      <w:bCs/>
      <w:smallCaps/>
      <w:color w:val="auto"/>
      <w:spacing w:val="5"/>
      <w:u w:val="single"/>
    </w:rPr>
  </w:style>
  <w:style w:type="character" w:styleId="BookTitle">
    <w:name w:val="Book Title"/>
    <w:basedOn w:val="DefaultParagraphFont"/>
    <w:uiPriority w:val="33"/>
    <w:qFormat/>
    <w:rsid w:val="00353E7C"/>
    <w:rPr>
      <w:rFonts w:ascii="Arial" w:hAnsi="Arial"/>
      <w:b/>
      <w:bCs/>
      <w:smallCaps/>
      <w:spacing w:val="5"/>
    </w:rPr>
  </w:style>
  <w:style w:type="paragraph" w:styleId="TOCHeading">
    <w:name w:val="TOC Heading"/>
    <w:basedOn w:val="Heading1"/>
    <w:next w:val="Normal"/>
    <w:uiPriority w:val="39"/>
    <w:semiHidden/>
    <w:unhideWhenUsed/>
    <w:qFormat/>
    <w:rsid w:val="00985FD8"/>
    <w:pPr>
      <w:outlineLvl w:val="9"/>
    </w:pPr>
  </w:style>
  <w:style w:type="character" w:customStyle="1" w:styleId="NoSpacingChar">
    <w:name w:val="No Spacing Char"/>
    <w:basedOn w:val="DefaultParagraphFont"/>
    <w:link w:val="NoSpacing"/>
    <w:uiPriority w:val="1"/>
    <w:rsid w:val="00985FD8"/>
    <w:rPr>
      <w:sz w:val="22"/>
      <w:szCs w:val="22"/>
      <w:lang w:val="en-US" w:eastAsia="en-US" w:bidi="en-US"/>
    </w:rPr>
  </w:style>
  <w:style w:type="paragraph" w:styleId="BalloonText">
    <w:name w:val="Balloon Text"/>
    <w:basedOn w:val="Normal"/>
    <w:link w:val="BalloonTextChar"/>
    <w:uiPriority w:val="99"/>
    <w:semiHidden/>
    <w:unhideWhenUsed/>
    <w:rsid w:val="00985FD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5FD8"/>
    <w:rPr>
      <w:rFonts w:ascii="Tahoma" w:hAnsi="Tahoma" w:cs="Tahoma"/>
      <w:sz w:val="16"/>
      <w:szCs w:val="16"/>
    </w:rPr>
  </w:style>
  <w:style w:type="paragraph" w:styleId="Header">
    <w:name w:val="header"/>
    <w:basedOn w:val="Normal"/>
    <w:link w:val="HeaderChar"/>
    <w:uiPriority w:val="99"/>
    <w:unhideWhenUsed/>
    <w:rsid w:val="0026710D"/>
    <w:pPr>
      <w:tabs>
        <w:tab w:val="center" w:pos="4513"/>
        <w:tab w:val="right" w:pos="9026"/>
      </w:tabs>
      <w:spacing w:after="0"/>
    </w:pPr>
  </w:style>
  <w:style w:type="character" w:customStyle="1" w:styleId="HeaderChar">
    <w:name w:val="Header Char"/>
    <w:basedOn w:val="DefaultParagraphFont"/>
    <w:link w:val="Header"/>
    <w:uiPriority w:val="99"/>
    <w:rsid w:val="0026710D"/>
  </w:style>
  <w:style w:type="paragraph" w:styleId="Footer">
    <w:name w:val="footer"/>
    <w:basedOn w:val="Normal"/>
    <w:link w:val="FooterChar"/>
    <w:unhideWhenUsed/>
    <w:rsid w:val="0026710D"/>
    <w:pPr>
      <w:tabs>
        <w:tab w:val="center" w:pos="4513"/>
        <w:tab w:val="right" w:pos="9026"/>
      </w:tabs>
      <w:spacing w:after="0"/>
    </w:pPr>
  </w:style>
  <w:style w:type="character" w:customStyle="1" w:styleId="FooterChar">
    <w:name w:val="Footer Char"/>
    <w:basedOn w:val="DefaultParagraphFont"/>
    <w:link w:val="Footer"/>
    <w:uiPriority w:val="99"/>
    <w:rsid w:val="0026710D"/>
  </w:style>
  <w:style w:type="character" w:styleId="PlaceholderText">
    <w:name w:val="Placeholder Text"/>
    <w:basedOn w:val="DefaultParagraphFont"/>
    <w:uiPriority w:val="99"/>
    <w:semiHidden/>
    <w:rsid w:val="0026710D"/>
    <w:rPr>
      <w:color w:val="808080"/>
    </w:rPr>
  </w:style>
  <w:style w:type="paragraph" w:styleId="TOC1">
    <w:name w:val="toc 1"/>
    <w:aliases w:val="TOC"/>
    <w:next w:val="Normal"/>
    <w:autoRedefine/>
    <w:uiPriority w:val="39"/>
    <w:unhideWhenUsed/>
    <w:qFormat/>
    <w:rsid w:val="00F42BC6"/>
    <w:pPr>
      <w:tabs>
        <w:tab w:val="left" w:pos="440"/>
        <w:tab w:val="left" w:pos="567"/>
        <w:tab w:val="right" w:leader="dot" w:pos="10456"/>
      </w:tabs>
      <w:spacing w:before="80" w:after="80"/>
    </w:pPr>
    <w:rPr>
      <w:sz w:val="24"/>
      <w:szCs w:val="22"/>
      <w:lang w:eastAsia="en-US" w:bidi="en-US"/>
    </w:rPr>
  </w:style>
  <w:style w:type="paragraph" w:styleId="TOC2">
    <w:name w:val="toc 2"/>
    <w:basedOn w:val="Normal"/>
    <w:next w:val="Normal"/>
    <w:autoRedefine/>
    <w:uiPriority w:val="39"/>
    <w:unhideWhenUsed/>
    <w:rsid w:val="00F42BC6"/>
    <w:pPr>
      <w:tabs>
        <w:tab w:val="left" w:pos="1134"/>
        <w:tab w:val="right" w:leader="dot" w:pos="10456"/>
      </w:tabs>
      <w:spacing w:before="60" w:beforeAutospacing="0" w:after="60" w:afterAutospacing="0"/>
      <w:ind w:left="426"/>
      <w:contextualSpacing/>
    </w:pPr>
  </w:style>
  <w:style w:type="paragraph" w:styleId="TOC3">
    <w:name w:val="toc 3"/>
    <w:basedOn w:val="Normal"/>
    <w:next w:val="Normal"/>
    <w:autoRedefine/>
    <w:uiPriority w:val="39"/>
    <w:semiHidden/>
    <w:unhideWhenUsed/>
    <w:rsid w:val="007405E9"/>
    <w:pPr>
      <w:ind w:left="440"/>
    </w:pPr>
  </w:style>
  <w:style w:type="paragraph" w:styleId="BodyText">
    <w:name w:val="Body Text"/>
    <w:aliases w:val="bt,body text,BODY TEXT,t,sp,text,sbs,block text,EDStext,bodytext,bullet title,Resume Text,BT,bt4,body text4,bt5,body text5,bt1,body text1,Block text,tx,Text,1,RFP Text,txt1,T1,Title 1,Justified,plain paragraph,pp,Tempo Body Text,heading3,P,bi"/>
    <w:basedOn w:val="Normal"/>
    <w:link w:val="BodyTextChar"/>
    <w:semiHidden/>
    <w:rsid w:val="00790AD0"/>
    <w:pPr>
      <w:spacing w:before="120" w:after="120"/>
    </w:pPr>
    <w:rPr>
      <w:rFonts w:cs="Arial"/>
      <w:szCs w:val="24"/>
      <w:lang w:eastAsia="en-GB" w:bidi="ar-SA"/>
    </w:rPr>
  </w:style>
  <w:style w:type="character" w:customStyle="1" w:styleId="BodyTextChar">
    <w:name w:val="Body Text Char"/>
    <w:aliases w:val="bt Char,body text Char,BODY TEXT Char,t Char,sp Char,text Char,sbs Char,block text Char,EDStext Char,bodytext Char,bullet title Char,Resume Text Char,BT Char,bt4 Char,body text4 Char,bt5 Char,body text5 Char,bt1 Char,body text1 Char"/>
    <w:basedOn w:val="DefaultParagraphFont"/>
    <w:link w:val="BodyText"/>
    <w:semiHidden/>
    <w:rsid w:val="00790AD0"/>
    <w:rPr>
      <w:rFonts w:cs="Arial"/>
      <w:sz w:val="24"/>
      <w:szCs w:val="24"/>
    </w:rPr>
  </w:style>
  <w:style w:type="paragraph" w:customStyle="1" w:styleId="Bulletpoints">
    <w:name w:val="Bullet points"/>
    <w:basedOn w:val="BodyText"/>
    <w:link w:val="BulletpointsChar"/>
    <w:qFormat/>
    <w:rsid w:val="00E13B4A"/>
    <w:pPr>
      <w:numPr>
        <w:numId w:val="2"/>
      </w:numPr>
    </w:pPr>
  </w:style>
  <w:style w:type="character" w:customStyle="1" w:styleId="BulletpointsChar">
    <w:name w:val="Bullet points Char"/>
    <w:basedOn w:val="BodyTextChar"/>
    <w:link w:val="Bulletpoints"/>
    <w:rsid w:val="00E13B4A"/>
    <w:rPr>
      <w:rFonts w:cs="Arial"/>
      <w:sz w:val="24"/>
      <w:szCs w:val="24"/>
    </w:rPr>
  </w:style>
  <w:style w:type="paragraph" w:customStyle="1" w:styleId="Default">
    <w:name w:val="Default"/>
    <w:rsid w:val="0056744F"/>
    <w:pPr>
      <w:autoSpaceDE w:val="0"/>
      <w:autoSpaceDN w:val="0"/>
      <w:adjustRightInd w:val="0"/>
    </w:pPr>
    <w:rPr>
      <w:rFonts w:cs="Arial"/>
      <w:color w:val="000000"/>
      <w:sz w:val="24"/>
      <w:szCs w:val="24"/>
    </w:rPr>
  </w:style>
  <w:style w:type="character" w:styleId="Hyperlink">
    <w:name w:val="Hyperlink"/>
    <w:basedOn w:val="DefaultParagraphFont"/>
    <w:uiPriority w:val="99"/>
    <w:unhideWhenUsed/>
    <w:rsid w:val="00C375F4"/>
    <w:rPr>
      <w:color w:val="0000FF"/>
      <w:u w:val="single"/>
    </w:rPr>
  </w:style>
  <w:style w:type="table" w:styleId="TableGrid">
    <w:name w:val="Table Grid"/>
    <w:basedOn w:val="TableNormal"/>
    <w:uiPriority w:val="59"/>
    <w:rsid w:val="008A56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C354DA"/>
    <w:tblPr>
      <w:tblBorders>
        <w:top w:val="single" w:sz="4" w:space="0" w:color="214D92" w:themeColor="background1" w:themeShade="BF"/>
        <w:left w:val="single" w:sz="4" w:space="0" w:color="214D92" w:themeColor="background1" w:themeShade="BF"/>
        <w:bottom w:val="single" w:sz="4" w:space="0" w:color="214D92" w:themeColor="background1" w:themeShade="BF"/>
        <w:right w:val="single" w:sz="4" w:space="0" w:color="214D92" w:themeColor="background1" w:themeShade="BF"/>
        <w:insideH w:val="single" w:sz="4" w:space="0" w:color="214D92" w:themeColor="background1" w:themeShade="BF"/>
        <w:insideV w:val="single" w:sz="4" w:space="0" w:color="214D92" w:themeColor="background1" w:themeShade="BF"/>
      </w:tblBorders>
    </w:tblPr>
  </w:style>
  <w:style w:type="paragraph" w:customStyle="1" w:styleId="ClassificationLabelFrontPage">
    <w:name w:val="Classification Label Front Page"/>
    <w:basedOn w:val="Normal"/>
    <w:link w:val="ClassificationLabelFrontPageChar"/>
    <w:qFormat/>
    <w:rsid w:val="00C76964"/>
    <w:pPr>
      <w:spacing w:before="720" w:beforeAutospacing="0"/>
    </w:pPr>
    <w:rPr>
      <w:b/>
      <w:color w:val="002E5D" w:themeColor="text2"/>
      <w:sz w:val="56"/>
      <w:szCs w:val="56"/>
    </w:rPr>
  </w:style>
  <w:style w:type="character" w:customStyle="1" w:styleId="ClassificationLabelFrontPageChar">
    <w:name w:val="Classification Label Front Page Char"/>
    <w:basedOn w:val="DefaultParagraphFont"/>
    <w:link w:val="ClassificationLabelFrontPage"/>
    <w:rsid w:val="00C76964"/>
    <w:rPr>
      <w:b/>
      <w:color w:val="002E5D" w:themeColor="text2"/>
      <w:sz w:val="56"/>
      <w:szCs w:val="56"/>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clarke\Downloads\Template-Internal-Document%2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6EB63A3077E425194696DC1037D5F6C"/>
        <w:category>
          <w:name w:val="General"/>
          <w:gallery w:val="placeholder"/>
        </w:category>
        <w:types>
          <w:type w:val="bbPlcHdr"/>
        </w:types>
        <w:behaviors>
          <w:behavior w:val="content"/>
        </w:behaviors>
        <w:guid w:val="{2814F920-94F0-42A1-8F54-E1360A847526}"/>
      </w:docPartPr>
      <w:docPartBody>
        <w:p w:rsidR="006975AA" w:rsidRDefault="006975AA">
          <w:pPr>
            <w:pStyle w:val="C6EB63A3077E425194696DC1037D5F6C"/>
          </w:pPr>
          <w:r w:rsidRPr="007F7287">
            <w:rPr>
              <w:rStyle w:val="PlaceholderText"/>
            </w:rPr>
            <w:t>[Comments]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5AA"/>
    <w:rsid w:val="006975AA"/>
    <w:rsid w:val="007B5D42"/>
    <w:rsid w:val="00E05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05AEF"/>
    <w:rPr>
      <w:color w:val="808080"/>
    </w:rPr>
  </w:style>
  <w:style w:type="paragraph" w:customStyle="1" w:styleId="C6EB63A3077E425194696DC1037D5F6C">
    <w:name w:val="C6EB63A3077E425194696DC1037D5F6C"/>
  </w:style>
  <w:style w:type="paragraph" w:customStyle="1" w:styleId="9B923CCB746248BDA31D28B90D0CA65F">
    <w:name w:val="9B923CCB746248BDA31D28B90D0CA65F"/>
    <w:rsid w:val="00E05A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webSettings>
</file>

<file path=word/theme/theme1.xml><?xml version="1.0" encoding="utf-8"?>
<a:theme xmlns:a="http://schemas.openxmlformats.org/drawingml/2006/main" name="Colour Theme - FCDO Services Core and MP1 palettes">
  <a:themeElements>
    <a:clrScheme name="FCDO Services Core and MP1">
      <a:dk1>
        <a:srgbClr val="53565A"/>
      </a:dk1>
      <a:lt1>
        <a:srgbClr val="2D68C4"/>
      </a:lt1>
      <a:dk2>
        <a:srgbClr val="002E5D"/>
      </a:dk2>
      <a:lt2>
        <a:srgbClr val="FFFFFF"/>
      </a:lt2>
      <a:accent1>
        <a:srgbClr val="4298B5"/>
      </a:accent1>
      <a:accent2>
        <a:srgbClr val="074F71"/>
      </a:accent2>
      <a:accent3>
        <a:srgbClr val="517DB9"/>
      </a:accent3>
      <a:accent4>
        <a:srgbClr val="004C97"/>
      </a:accent4>
      <a:accent5>
        <a:srgbClr val="D9D9D6"/>
      </a:accent5>
      <a:accent6>
        <a:srgbClr val="000000"/>
      </a:accent6>
      <a:hlink>
        <a:srgbClr val="0000EE"/>
      </a:hlink>
      <a:folHlink>
        <a:srgbClr val="EE0000"/>
      </a:folHlink>
    </a:clrScheme>
    <a:fontScheme name="Fonts">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Colour Theme - FCDO Services Core and MP1 palettes" id="{12A5186E-B6EE-4D1E-9897-71EBCFD65EFC}" vid="{11841048-EE2F-4D4C-81F2-4BE87C7C357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2010-01-01T00:00:00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A1AD233DAC669459B3B9BA202B77F17" ma:contentTypeVersion="5" ma:contentTypeDescription="Create a new document." ma:contentTypeScope="" ma:versionID="5897f7a456746b8459fe70b236a753ba">
  <xsd:schema xmlns:xsd="http://www.w3.org/2001/XMLSchema" xmlns:xs="http://www.w3.org/2001/XMLSchema" xmlns:p="http://schemas.microsoft.com/office/2006/metadata/properties" xmlns:ns3="b67cafc1-6460-496e-bc31-09bbf1e0401b" targetNamespace="http://schemas.microsoft.com/office/2006/metadata/properties" ma:root="true" ma:fieldsID="0553932c6ea7d1fe4ca6d25fda2bb939" ns3:_="">
    <xsd:import namespace="b67cafc1-6460-496e-bc31-09bbf1e0401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7cafc1-6460-496e-bc31-09bbf1e040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C97426D-7BF1-4D37-9227-05587CB460F0}">
  <ds:schemaRefs>
    <ds:schemaRef ds:uri="http://schemas.microsoft.com/sharepoint/v3/contenttype/forms"/>
  </ds:schemaRefs>
</ds:datastoreItem>
</file>

<file path=customXml/itemProps3.xml><?xml version="1.0" encoding="utf-8"?>
<ds:datastoreItem xmlns:ds="http://schemas.openxmlformats.org/officeDocument/2006/customXml" ds:itemID="{FF061152-A987-465A-9B6B-AF007C34DDC5}">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b67cafc1-6460-496e-bc31-09bbf1e0401b"/>
    <ds:schemaRef ds:uri="http://www.w3.org/XML/1998/namespace"/>
    <ds:schemaRef ds:uri="http://purl.org/dc/dcmitype/"/>
  </ds:schemaRefs>
</ds:datastoreItem>
</file>

<file path=customXml/itemProps4.xml><?xml version="1.0" encoding="utf-8"?>
<ds:datastoreItem xmlns:ds="http://schemas.openxmlformats.org/officeDocument/2006/customXml" ds:itemID="{36FB36E0-69A8-4E77-95E6-6AE1829B84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7cafc1-6460-496e-bc31-09bbf1e040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54CC2F7-1E1A-4CD8-BC6A-0DBA90991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Template-Internal-Document (4)</Template>
  <TotalTime>0</TotalTime>
  <Pages>7</Pages>
  <Words>1186</Words>
  <Characters>6766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FCDO Services</Company>
  <LinksUpToDate>false</LinksUpToDate>
  <CharactersWithSpaces>7937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Charlotte Clarke (Sensitive)</dc:creator>
  <dc:description>V4.0 02/12/2022</dc:description>
  <cp:lastModifiedBy>Andrew Cable (Sensitive)</cp:lastModifiedBy>
  <cp:revision>2</cp:revision>
  <cp:lastPrinted>2010-05-13T09:24:00Z</cp:lastPrinted>
  <dcterms:created xsi:type="dcterms:W3CDTF">2023-01-23T15:12:00Z</dcterms:created>
  <dcterms:modified xsi:type="dcterms:W3CDTF">2023-01-23T15:12:00Z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Unit">
    <vt:lpwstr> </vt:lpwstr>
  </property>
  <property fmtid="{D5CDD505-2E9C-101B-9397-08002B2CF9AE}" pid="3" name="GeographicalCoverage">
    <vt:lpwstr> </vt:lpwstr>
  </property>
  <property fmtid="{D5CDD505-2E9C-101B-9397-08002B2CF9AE}" pid="4" name="Privacy">
    <vt:lpwstr/>
  </property>
  <property fmtid="{D5CDD505-2E9C-101B-9397-08002B2CF9AE}" pid="5" name="Classification">
    <vt:lpwstr>UNCLASSIFIED</vt:lpwstr>
  </property>
  <property fmtid="{D5CDD505-2E9C-101B-9397-08002B2CF9AE}" pid="6" name="AlternativeTitle">
    <vt:lpwstr/>
  </property>
  <property fmtid="{D5CDD505-2E9C-101B-9397-08002B2CF9AE}" pid="7" name="SubjectCode">
    <vt:lpwstr> </vt:lpwstr>
  </property>
  <property fmtid="{D5CDD505-2E9C-101B-9397-08002B2CF9AE}" pid="8" name="DocType">
    <vt:lpwstr>Normal</vt:lpwstr>
  </property>
  <property fmtid="{D5CDD505-2E9C-101B-9397-08002B2CF9AE}" pid="9" name="SourceSystem">
    <vt:lpwstr>IREC</vt:lpwstr>
  </property>
  <property fmtid="{D5CDD505-2E9C-101B-9397-08002B2CF9AE}" pid="10" name="Originator">
    <vt:lpwstr> </vt:lpwstr>
  </property>
  <property fmtid="{D5CDD505-2E9C-101B-9397-08002B2CF9AE}" pid="11" name="Created">
    <vt:filetime>2010-04-14T23:00:00Z</vt:filetime>
  </property>
  <property fmtid="{D5CDD505-2E9C-101B-9397-08002B2CF9AE}" pid="12" name="MaintainMarking">
    <vt:lpwstr>False</vt:lpwstr>
  </property>
  <property fmtid="{D5CDD505-2E9C-101B-9397-08002B2CF9AE}" pid="13" name="MaintainPath">
    <vt:lpwstr>False</vt:lpwstr>
  </property>
  <property fmtid="{D5CDD505-2E9C-101B-9397-08002B2CF9AE}" pid="14" name="ContentTypeId">
    <vt:lpwstr>0x0101002A1AD233DAC669459B3B9BA202B77F17</vt:lpwstr>
  </property>
</Properties>
</file>