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9FA175" w14:textId="77777777" w:rsidR="00205C65" w:rsidRPr="001B2CE7" w:rsidRDefault="001B2CE7" w:rsidP="00205C65">
      <w:pPr>
        <w:rPr>
          <w:b/>
        </w:rPr>
      </w:pPr>
      <w:bookmarkStart w:id="0" w:name="_GoBack"/>
      <w:bookmarkEnd w:id="0"/>
      <w:r w:rsidRPr="001B2CE7">
        <w:rPr>
          <w:b/>
        </w:rPr>
        <w:t>Appendix D – Response to Section 3</w:t>
      </w:r>
    </w:p>
    <w:p w14:paraId="6601F60B" w14:textId="77777777" w:rsidR="001B2CE7" w:rsidRDefault="001B2CE7" w:rsidP="00205C6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B2CE7" w14:paraId="2F35F595" w14:textId="77777777" w:rsidTr="001B2CE7">
        <w:tc>
          <w:tcPr>
            <w:tcW w:w="9016" w:type="dxa"/>
          </w:tcPr>
          <w:p w14:paraId="7448FD9A" w14:textId="77777777" w:rsidR="001B2CE7" w:rsidRDefault="001B2CE7" w:rsidP="001B2CE7">
            <w:pPr>
              <w:tabs>
                <w:tab w:val="left" w:pos="2536"/>
              </w:tabs>
            </w:pPr>
            <w:r>
              <w:t xml:space="preserve">3.1 </w:t>
            </w:r>
            <w:r w:rsidRPr="007D22FA">
              <w:rPr>
                <w:rFonts w:ascii="Open Sans" w:hAnsi="Open Sans" w:cs="Open Sans"/>
              </w:rPr>
              <w:t xml:space="preserve">The National Archives requires a resilient, cloud-based software as a service solution that provides a fully integrated unified communications platform including video and voice conferencing, messaging, chat and enterprise telephony with global PSTN connectivity, using Microsoft Teams as a single unified communications client.  </w:t>
            </w:r>
          </w:p>
        </w:tc>
      </w:tr>
      <w:tr w:rsidR="001B2CE7" w14:paraId="7422572B" w14:textId="77777777" w:rsidTr="001B2CE7">
        <w:tc>
          <w:tcPr>
            <w:tcW w:w="9016" w:type="dxa"/>
          </w:tcPr>
          <w:p w14:paraId="441B19B0" w14:textId="77777777" w:rsidR="001B2CE7" w:rsidRDefault="001B2CE7" w:rsidP="00205C65"/>
          <w:p w14:paraId="5EB5567E" w14:textId="77777777" w:rsidR="001B2CE7" w:rsidRDefault="001B2CE7" w:rsidP="00205C65"/>
          <w:p w14:paraId="6DC40CA4" w14:textId="77777777" w:rsidR="001B2CE7" w:rsidRDefault="001B2CE7" w:rsidP="00205C65"/>
          <w:p w14:paraId="1525ECDC" w14:textId="77777777" w:rsidR="001B2CE7" w:rsidRDefault="001B2CE7" w:rsidP="00205C65"/>
          <w:p w14:paraId="6AFC825F" w14:textId="77777777" w:rsidR="001B2CE7" w:rsidRDefault="001B2CE7" w:rsidP="00205C65"/>
        </w:tc>
      </w:tr>
      <w:tr w:rsidR="001B2CE7" w14:paraId="424B7968" w14:textId="77777777" w:rsidTr="001B2CE7">
        <w:tc>
          <w:tcPr>
            <w:tcW w:w="9016" w:type="dxa"/>
          </w:tcPr>
          <w:p w14:paraId="6476F2BF" w14:textId="77777777" w:rsidR="001B2CE7" w:rsidRDefault="001B2CE7" w:rsidP="00205C65">
            <w:r>
              <w:t xml:space="preserve">3.2 </w:t>
            </w:r>
            <w:r w:rsidRPr="007D22FA">
              <w:rPr>
                <w:rFonts w:ascii="Open Sans" w:hAnsi="Open Sans" w:cs="Open Sans"/>
              </w:rPr>
              <w:t>The solutions provider must include provision in its pricing to design, customise, configure and commission the system</w:t>
            </w:r>
          </w:p>
        </w:tc>
      </w:tr>
      <w:tr w:rsidR="001B2CE7" w14:paraId="7AEF06A0" w14:textId="77777777" w:rsidTr="001B2CE7">
        <w:tc>
          <w:tcPr>
            <w:tcW w:w="9016" w:type="dxa"/>
          </w:tcPr>
          <w:p w14:paraId="647D5376" w14:textId="77777777" w:rsidR="001B2CE7" w:rsidRDefault="001B2CE7" w:rsidP="00205C65"/>
          <w:p w14:paraId="36F7B70D" w14:textId="77777777" w:rsidR="001B2CE7" w:rsidRDefault="001B2CE7" w:rsidP="00205C65"/>
          <w:p w14:paraId="583637C0" w14:textId="77777777" w:rsidR="001B2CE7" w:rsidRDefault="001B2CE7" w:rsidP="00205C65"/>
          <w:p w14:paraId="3305AC46" w14:textId="77777777" w:rsidR="001B2CE7" w:rsidRDefault="001B2CE7" w:rsidP="00205C65"/>
          <w:p w14:paraId="7BAEC601" w14:textId="77777777" w:rsidR="001B2CE7" w:rsidRDefault="001B2CE7" w:rsidP="00205C65"/>
        </w:tc>
      </w:tr>
      <w:tr w:rsidR="001B2CE7" w14:paraId="6BC3B000" w14:textId="77777777" w:rsidTr="001B2CE7">
        <w:tc>
          <w:tcPr>
            <w:tcW w:w="9016" w:type="dxa"/>
          </w:tcPr>
          <w:p w14:paraId="3EDE287A" w14:textId="77777777" w:rsidR="001B2CE7" w:rsidRDefault="001B2CE7" w:rsidP="00205C65">
            <w:r>
              <w:t xml:space="preserve">3.3 </w:t>
            </w:r>
            <w:r w:rsidRPr="007D22FA">
              <w:rPr>
                <w:rFonts w:ascii="Open Sans" w:hAnsi="Open Sans" w:cs="Open Sans"/>
              </w:rPr>
              <w:t>The solution must support our use of on-site analogue emergency phones and DECT analogue infrastructure</w:t>
            </w:r>
          </w:p>
        </w:tc>
      </w:tr>
      <w:tr w:rsidR="001B2CE7" w14:paraId="3FD2622B" w14:textId="77777777" w:rsidTr="001B2CE7">
        <w:tc>
          <w:tcPr>
            <w:tcW w:w="9016" w:type="dxa"/>
          </w:tcPr>
          <w:p w14:paraId="4D43EE7A" w14:textId="77777777" w:rsidR="001B2CE7" w:rsidRDefault="001B2CE7" w:rsidP="00205C65"/>
          <w:p w14:paraId="4220AF8A" w14:textId="77777777" w:rsidR="001B2CE7" w:rsidRDefault="001B2CE7" w:rsidP="00205C65"/>
          <w:p w14:paraId="7AFB0637" w14:textId="77777777" w:rsidR="001B2CE7" w:rsidRDefault="001B2CE7" w:rsidP="00205C65"/>
          <w:p w14:paraId="0B2A57F5" w14:textId="77777777" w:rsidR="001B2CE7" w:rsidRDefault="001B2CE7" w:rsidP="00205C65"/>
          <w:p w14:paraId="727CFBBC" w14:textId="77777777" w:rsidR="001B2CE7" w:rsidRDefault="001B2CE7" w:rsidP="00205C65"/>
        </w:tc>
      </w:tr>
      <w:tr w:rsidR="001B2CE7" w14:paraId="5A86B4A4" w14:textId="77777777" w:rsidTr="001B2CE7">
        <w:tc>
          <w:tcPr>
            <w:tcW w:w="9016" w:type="dxa"/>
          </w:tcPr>
          <w:p w14:paraId="050CE3AA" w14:textId="77777777" w:rsidR="001B2CE7" w:rsidRDefault="001B2CE7" w:rsidP="00205C65">
            <w:r>
              <w:t xml:space="preserve">3.4 </w:t>
            </w:r>
            <w:r w:rsidRPr="007D22FA">
              <w:rPr>
                <w:rFonts w:ascii="Open Sans" w:hAnsi="Open Sans" w:cs="Open Sans"/>
              </w:rPr>
              <w:t>The solutions provider must offer a self-service centralised management and administration console for administration of all services</w:t>
            </w:r>
          </w:p>
        </w:tc>
      </w:tr>
      <w:tr w:rsidR="001B2CE7" w14:paraId="565633EE" w14:textId="77777777" w:rsidTr="001B2CE7">
        <w:tc>
          <w:tcPr>
            <w:tcW w:w="9016" w:type="dxa"/>
          </w:tcPr>
          <w:p w14:paraId="7CCCE725" w14:textId="77777777" w:rsidR="001B2CE7" w:rsidRDefault="001B2CE7" w:rsidP="00205C65"/>
          <w:p w14:paraId="5BCC6209" w14:textId="77777777" w:rsidR="001B2CE7" w:rsidRDefault="001B2CE7" w:rsidP="00205C65"/>
          <w:p w14:paraId="4AD9ED2D" w14:textId="77777777" w:rsidR="001B2CE7" w:rsidRDefault="001B2CE7" w:rsidP="00205C65"/>
          <w:p w14:paraId="256CC57F" w14:textId="77777777" w:rsidR="001B2CE7" w:rsidRDefault="001B2CE7" w:rsidP="00205C65"/>
          <w:p w14:paraId="58E14D10" w14:textId="77777777" w:rsidR="001B2CE7" w:rsidRDefault="001B2CE7" w:rsidP="00205C65"/>
        </w:tc>
      </w:tr>
      <w:tr w:rsidR="001B2CE7" w14:paraId="2B9F43E2" w14:textId="77777777" w:rsidTr="001B2CE7">
        <w:tc>
          <w:tcPr>
            <w:tcW w:w="9016" w:type="dxa"/>
          </w:tcPr>
          <w:p w14:paraId="4413187D" w14:textId="77777777" w:rsidR="001B2CE7" w:rsidRDefault="001B2CE7" w:rsidP="00205C65">
            <w:r>
              <w:rPr>
                <w:rFonts w:ascii="Open Sans" w:hAnsi="Open Sans" w:cs="Open Sans"/>
              </w:rPr>
              <w:t xml:space="preserve">3.5 </w:t>
            </w:r>
            <w:r w:rsidRPr="007D22FA">
              <w:rPr>
                <w:rFonts w:ascii="Open Sans" w:hAnsi="Open Sans" w:cs="Open Sans"/>
              </w:rPr>
              <w:t>There must be full integration with Microsoft Active Directory for administration of users with support for single sign-on Active Directory Federation Services</w:t>
            </w:r>
          </w:p>
        </w:tc>
      </w:tr>
      <w:tr w:rsidR="001B2CE7" w14:paraId="6643C030" w14:textId="77777777" w:rsidTr="001B2CE7">
        <w:tc>
          <w:tcPr>
            <w:tcW w:w="9016" w:type="dxa"/>
          </w:tcPr>
          <w:p w14:paraId="17FC1217" w14:textId="77777777" w:rsidR="001B2CE7" w:rsidRDefault="001B2CE7" w:rsidP="00205C65">
            <w:pPr>
              <w:rPr>
                <w:rFonts w:ascii="Open Sans" w:hAnsi="Open Sans" w:cs="Open Sans"/>
              </w:rPr>
            </w:pPr>
          </w:p>
          <w:p w14:paraId="3C4EBFCB" w14:textId="77777777" w:rsidR="001B2CE7" w:rsidRDefault="001B2CE7" w:rsidP="00205C65">
            <w:pPr>
              <w:rPr>
                <w:rFonts w:ascii="Open Sans" w:hAnsi="Open Sans" w:cs="Open Sans"/>
              </w:rPr>
            </w:pPr>
          </w:p>
          <w:p w14:paraId="34209481" w14:textId="77777777" w:rsidR="001B2CE7" w:rsidRDefault="001B2CE7" w:rsidP="00205C65">
            <w:pPr>
              <w:rPr>
                <w:rFonts w:ascii="Open Sans" w:hAnsi="Open Sans" w:cs="Open Sans"/>
              </w:rPr>
            </w:pPr>
          </w:p>
          <w:p w14:paraId="60EDF6D2" w14:textId="77777777" w:rsidR="001B2CE7" w:rsidRDefault="001B2CE7" w:rsidP="00205C65">
            <w:pPr>
              <w:rPr>
                <w:rFonts w:ascii="Open Sans" w:hAnsi="Open Sans" w:cs="Open Sans"/>
              </w:rPr>
            </w:pPr>
          </w:p>
          <w:p w14:paraId="2422CDF4" w14:textId="77777777" w:rsidR="001B2CE7" w:rsidRDefault="001B2CE7" w:rsidP="00205C65">
            <w:pPr>
              <w:rPr>
                <w:rFonts w:ascii="Open Sans" w:hAnsi="Open Sans" w:cs="Open Sans"/>
              </w:rPr>
            </w:pPr>
          </w:p>
        </w:tc>
      </w:tr>
      <w:tr w:rsidR="001B2CE7" w14:paraId="7C4C24F1" w14:textId="77777777" w:rsidTr="001B2CE7">
        <w:tc>
          <w:tcPr>
            <w:tcW w:w="9016" w:type="dxa"/>
          </w:tcPr>
          <w:p w14:paraId="5030D444" w14:textId="77777777" w:rsidR="001B2CE7" w:rsidRDefault="001B2CE7" w:rsidP="00205C65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3.6 </w:t>
            </w:r>
            <w:r w:rsidRPr="007D22FA">
              <w:rPr>
                <w:rFonts w:ascii="Open Sans" w:hAnsi="Open Sans" w:cs="Open Sans"/>
              </w:rPr>
              <w:t>There must be a fully integrated virtual contact centre, delivering all aspects of contact centre management</w:t>
            </w:r>
          </w:p>
        </w:tc>
      </w:tr>
      <w:tr w:rsidR="001B2CE7" w14:paraId="3525A986" w14:textId="77777777" w:rsidTr="001B2CE7">
        <w:tc>
          <w:tcPr>
            <w:tcW w:w="9016" w:type="dxa"/>
          </w:tcPr>
          <w:p w14:paraId="10323581" w14:textId="77777777" w:rsidR="001B2CE7" w:rsidRDefault="001B2CE7" w:rsidP="00205C65">
            <w:pPr>
              <w:rPr>
                <w:rFonts w:ascii="Open Sans" w:hAnsi="Open Sans" w:cs="Open Sans"/>
              </w:rPr>
            </w:pPr>
          </w:p>
          <w:p w14:paraId="713B4464" w14:textId="77777777" w:rsidR="001B2CE7" w:rsidRDefault="001B2CE7" w:rsidP="00205C65">
            <w:pPr>
              <w:rPr>
                <w:rFonts w:ascii="Open Sans" w:hAnsi="Open Sans" w:cs="Open Sans"/>
              </w:rPr>
            </w:pPr>
          </w:p>
          <w:p w14:paraId="09BBA8D1" w14:textId="77777777" w:rsidR="001B2CE7" w:rsidRDefault="001B2CE7" w:rsidP="00205C65">
            <w:pPr>
              <w:rPr>
                <w:rFonts w:ascii="Open Sans" w:hAnsi="Open Sans" w:cs="Open Sans"/>
              </w:rPr>
            </w:pPr>
          </w:p>
          <w:p w14:paraId="7F481065" w14:textId="77777777" w:rsidR="001B2CE7" w:rsidRDefault="001B2CE7" w:rsidP="00205C65">
            <w:pPr>
              <w:rPr>
                <w:rFonts w:ascii="Open Sans" w:hAnsi="Open Sans" w:cs="Open Sans"/>
              </w:rPr>
            </w:pPr>
          </w:p>
          <w:p w14:paraId="0AA9F4EC" w14:textId="77777777" w:rsidR="001B2CE7" w:rsidRDefault="001B2CE7" w:rsidP="00205C65">
            <w:pPr>
              <w:rPr>
                <w:rFonts w:ascii="Open Sans" w:hAnsi="Open Sans" w:cs="Open Sans"/>
              </w:rPr>
            </w:pPr>
          </w:p>
        </w:tc>
      </w:tr>
      <w:tr w:rsidR="001B2CE7" w14:paraId="759A2B53" w14:textId="77777777" w:rsidTr="001B2CE7">
        <w:tc>
          <w:tcPr>
            <w:tcW w:w="9016" w:type="dxa"/>
          </w:tcPr>
          <w:p w14:paraId="00E53E78" w14:textId="77777777" w:rsidR="001B2CE7" w:rsidRDefault="001B2CE7" w:rsidP="00205C65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lastRenderedPageBreak/>
              <w:t xml:space="preserve">3.7 </w:t>
            </w:r>
            <w:r w:rsidRPr="007D22FA">
              <w:rPr>
                <w:rFonts w:ascii="Open Sans" w:hAnsi="Open Sans" w:cs="Open Sans"/>
              </w:rPr>
              <w:t>Provide a telephone call package with at least 45,000 inclusive minutes per month to UK national landline and mobile networks</w:t>
            </w:r>
          </w:p>
        </w:tc>
      </w:tr>
      <w:tr w:rsidR="001B2CE7" w14:paraId="5992D1C0" w14:textId="77777777" w:rsidTr="001B2CE7">
        <w:tc>
          <w:tcPr>
            <w:tcW w:w="9016" w:type="dxa"/>
          </w:tcPr>
          <w:p w14:paraId="367D1606" w14:textId="77777777" w:rsidR="001B2CE7" w:rsidRDefault="001B2CE7" w:rsidP="00205C65">
            <w:pPr>
              <w:rPr>
                <w:rFonts w:ascii="Open Sans" w:hAnsi="Open Sans" w:cs="Open Sans"/>
              </w:rPr>
            </w:pPr>
          </w:p>
          <w:p w14:paraId="77C2C7C2" w14:textId="77777777" w:rsidR="001B2CE7" w:rsidRDefault="001B2CE7" w:rsidP="00205C65">
            <w:pPr>
              <w:rPr>
                <w:rFonts w:ascii="Open Sans" w:hAnsi="Open Sans" w:cs="Open Sans"/>
              </w:rPr>
            </w:pPr>
          </w:p>
          <w:p w14:paraId="067646AE" w14:textId="77777777" w:rsidR="001B2CE7" w:rsidRDefault="001B2CE7" w:rsidP="00205C65">
            <w:pPr>
              <w:rPr>
                <w:rFonts w:ascii="Open Sans" w:hAnsi="Open Sans" w:cs="Open Sans"/>
              </w:rPr>
            </w:pPr>
          </w:p>
          <w:p w14:paraId="02823597" w14:textId="77777777" w:rsidR="001B2CE7" w:rsidRDefault="001B2CE7" w:rsidP="00205C65">
            <w:pPr>
              <w:rPr>
                <w:rFonts w:ascii="Open Sans" w:hAnsi="Open Sans" w:cs="Open Sans"/>
              </w:rPr>
            </w:pPr>
          </w:p>
          <w:p w14:paraId="584E940E" w14:textId="77777777" w:rsidR="001B2CE7" w:rsidRDefault="001B2CE7" w:rsidP="00205C65">
            <w:pPr>
              <w:rPr>
                <w:rFonts w:ascii="Open Sans" w:hAnsi="Open Sans" w:cs="Open Sans"/>
              </w:rPr>
            </w:pPr>
          </w:p>
        </w:tc>
      </w:tr>
      <w:tr w:rsidR="001B2CE7" w14:paraId="50D0B31C" w14:textId="77777777" w:rsidTr="001B2CE7">
        <w:tc>
          <w:tcPr>
            <w:tcW w:w="9016" w:type="dxa"/>
          </w:tcPr>
          <w:p w14:paraId="70859C79" w14:textId="77777777" w:rsidR="001B2CE7" w:rsidRDefault="001B2CE7" w:rsidP="00205C65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3.8 Provide</w:t>
            </w:r>
            <w:r w:rsidRPr="007D22FA">
              <w:rPr>
                <w:rFonts w:ascii="Open Sans" w:hAnsi="Open Sans" w:cs="Open Sans"/>
              </w:rPr>
              <w:t xml:space="preserve"> for an optional International</w:t>
            </w:r>
            <w:r>
              <w:rPr>
                <w:rFonts w:ascii="Open Sans" w:hAnsi="Open Sans" w:cs="Open Sans"/>
              </w:rPr>
              <w:t xml:space="preserve"> telephone</w:t>
            </w:r>
            <w:r w:rsidRPr="007D22FA">
              <w:rPr>
                <w:rFonts w:ascii="Open Sans" w:hAnsi="Open Sans" w:cs="Open Sans"/>
              </w:rPr>
              <w:t xml:space="preserve"> c</w:t>
            </w:r>
            <w:r>
              <w:rPr>
                <w:rFonts w:ascii="Open Sans" w:hAnsi="Open Sans" w:cs="Open Sans"/>
              </w:rPr>
              <w:t>all</w:t>
            </w:r>
            <w:r w:rsidRPr="007D22FA">
              <w:rPr>
                <w:rFonts w:ascii="Open Sans" w:hAnsi="Open Sans" w:cs="Open Sans"/>
              </w:rPr>
              <w:t xml:space="preserve"> package of 500 minutes per month inclusive of all calls to international destination landlines</w:t>
            </w:r>
          </w:p>
        </w:tc>
      </w:tr>
      <w:tr w:rsidR="001B2CE7" w14:paraId="0627A8CA" w14:textId="77777777" w:rsidTr="001B2CE7">
        <w:tc>
          <w:tcPr>
            <w:tcW w:w="9016" w:type="dxa"/>
          </w:tcPr>
          <w:p w14:paraId="71741B66" w14:textId="77777777" w:rsidR="001B2CE7" w:rsidRDefault="001B2CE7" w:rsidP="00205C65">
            <w:pPr>
              <w:rPr>
                <w:rFonts w:ascii="Open Sans" w:hAnsi="Open Sans" w:cs="Open Sans"/>
              </w:rPr>
            </w:pPr>
          </w:p>
          <w:p w14:paraId="0E4C1D48" w14:textId="77777777" w:rsidR="001B2CE7" w:rsidRDefault="001B2CE7" w:rsidP="00205C65">
            <w:pPr>
              <w:rPr>
                <w:rFonts w:ascii="Open Sans" w:hAnsi="Open Sans" w:cs="Open Sans"/>
              </w:rPr>
            </w:pPr>
          </w:p>
          <w:p w14:paraId="190C0523" w14:textId="77777777" w:rsidR="001B2CE7" w:rsidRDefault="001B2CE7" w:rsidP="00205C65">
            <w:pPr>
              <w:rPr>
                <w:rFonts w:ascii="Open Sans" w:hAnsi="Open Sans" w:cs="Open Sans"/>
              </w:rPr>
            </w:pPr>
          </w:p>
          <w:p w14:paraId="7D2DC91B" w14:textId="77777777" w:rsidR="001B2CE7" w:rsidRDefault="001B2CE7" w:rsidP="00205C65">
            <w:pPr>
              <w:rPr>
                <w:rFonts w:ascii="Open Sans" w:hAnsi="Open Sans" w:cs="Open Sans"/>
              </w:rPr>
            </w:pPr>
          </w:p>
          <w:p w14:paraId="60891641" w14:textId="77777777" w:rsidR="001B2CE7" w:rsidRDefault="001B2CE7" w:rsidP="00205C65">
            <w:pPr>
              <w:rPr>
                <w:rFonts w:ascii="Open Sans" w:hAnsi="Open Sans" w:cs="Open Sans"/>
              </w:rPr>
            </w:pPr>
          </w:p>
        </w:tc>
      </w:tr>
      <w:tr w:rsidR="001B2CE7" w14:paraId="4CC240BE" w14:textId="77777777" w:rsidTr="001B2CE7">
        <w:tc>
          <w:tcPr>
            <w:tcW w:w="9016" w:type="dxa"/>
          </w:tcPr>
          <w:p w14:paraId="3A82F372" w14:textId="77777777" w:rsidR="001B2CE7" w:rsidRDefault="001B2CE7" w:rsidP="00205C65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3.9 Ideally the solution will incorporate a web chat facility.  We require an independent but integrated live web chat system that can be delivered via our website through the virtual contact centre</w:t>
            </w:r>
          </w:p>
        </w:tc>
      </w:tr>
      <w:tr w:rsidR="001B2CE7" w14:paraId="41FD3A38" w14:textId="77777777" w:rsidTr="001B2CE7">
        <w:tc>
          <w:tcPr>
            <w:tcW w:w="9016" w:type="dxa"/>
          </w:tcPr>
          <w:p w14:paraId="533A9B2E" w14:textId="77777777" w:rsidR="001B2CE7" w:rsidRDefault="001B2CE7" w:rsidP="00205C65">
            <w:pPr>
              <w:rPr>
                <w:rFonts w:ascii="Open Sans" w:hAnsi="Open Sans" w:cs="Open Sans"/>
              </w:rPr>
            </w:pPr>
          </w:p>
          <w:p w14:paraId="0A600B9B" w14:textId="77777777" w:rsidR="001B2CE7" w:rsidRDefault="001B2CE7" w:rsidP="00205C65">
            <w:pPr>
              <w:rPr>
                <w:rFonts w:ascii="Open Sans" w:hAnsi="Open Sans" w:cs="Open Sans"/>
              </w:rPr>
            </w:pPr>
          </w:p>
          <w:p w14:paraId="21A9EF42" w14:textId="77777777" w:rsidR="001B2CE7" w:rsidRDefault="001B2CE7" w:rsidP="00205C65">
            <w:pPr>
              <w:rPr>
                <w:rFonts w:ascii="Open Sans" w:hAnsi="Open Sans" w:cs="Open Sans"/>
              </w:rPr>
            </w:pPr>
          </w:p>
          <w:p w14:paraId="0F4C886D" w14:textId="77777777" w:rsidR="001B2CE7" w:rsidRDefault="001B2CE7" w:rsidP="00205C65">
            <w:pPr>
              <w:rPr>
                <w:rFonts w:ascii="Open Sans" w:hAnsi="Open Sans" w:cs="Open Sans"/>
              </w:rPr>
            </w:pPr>
          </w:p>
          <w:p w14:paraId="061A8216" w14:textId="77777777" w:rsidR="001B2CE7" w:rsidRDefault="001B2CE7" w:rsidP="00205C65">
            <w:pPr>
              <w:rPr>
                <w:rFonts w:ascii="Open Sans" w:hAnsi="Open Sans" w:cs="Open Sans"/>
              </w:rPr>
            </w:pPr>
          </w:p>
        </w:tc>
      </w:tr>
      <w:tr w:rsidR="001B2CE7" w14:paraId="205C6700" w14:textId="77777777" w:rsidTr="001B2CE7">
        <w:tc>
          <w:tcPr>
            <w:tcW w:w="9016" w:type="dxa"/>
          </w:tcPr>
          <w:p w14:paraId="2AAF40F9" w14:textId="77777777" w:rsidR="001B2CE7" w:rsidRPr="001B2CE7" w:rsidRDefault="001B2CE7" w:rsidP="001B2CE7">
            <w:pPr>
              <w:jc w:val="both"/>
              <w:rPr>
                <w:rFonts w:ascii="Open Sans" w:hAnsi="Open Sans" w:cs="Open Sans"/>
              </w:rPr>
            </w:pPr>
            <w:r w:rsidRPr="001B2CE7">
              <w:rPr>
                <w:rFonts w:ascii="Open Sans" w:hAnsi="Open Sans" w:cs="Open Sans"/>
              </w:rPr>
              <w:t>3.10 The solutions provider must declare whether The National Archives requires any third party licences for their solution to operate, e.g. Microsoft E5 licences or Microsoft telephony add-on services</w:t>
            </w:r>
          </w:p>
        </w:tc>
      </w:tr>
      <w:tr w:rsidR="001B2CE7" w14:paraId="0D2222E0" w14:textId="77777777" w:rsidTr="001B2CE7">
        <w:tc>
          <w:tcPr>
            <w:tcW w:w="9016" w:type="dxa"/>
          </w:tcPr>
          <w:p w14:paraId="13E83CF9" w14:textId="77777777" w:rsidR="001B2CE7" w:rsidRDefault="001B2CE7" w:rsidP="001B2CE7">
            <w:pPr>
              <w:jc w:val="both"/>
              <w:rPr>
                <w:rFonts w:ascii="Open Sans" w:hAnsi="Open Sans" w:cs="Open Sans"/>
              </w:rPr>
            </w:pPr>
          </w:p>
          <w:p w14:paraId="4F77EB5B" w14:textId="77777777" w:rsidR="001B2CE7" w:rsidRDefault="001B2CE7" w:rsidP="001B2CE7">
            <w:pPr>
              <w:jc w:val="both"/>
              <w:rPr>
                <w:rFonts w:ascii="Open Sans" w:hAnsi="Open Sans" w:cs="Open Sans"/>
              </w:rPr>
            </w:pPr>
          </w:p>
          <w:p w14:paraId="468CE62A" w14:textId="77777777" w:rsidR="001B2CE7" w:rsidRDefault="001B2CE7" w:rsidP="001B2CE7">
            <w:pPr>
              <w:jc w:val="both"/>
              <w:rPr>
                <w:rFonts w:ascii="Open Sans" w:hAnsi="Open Sans" w:cs="Open Sans"/>
              </w:rPr>
            </w:pPr>
          </w:p>
          <w:p w14:paraId="2666A683" w14:textId="77777777" w:rsidR="001B2CE7" w:rsidRDefault="001B2CE7" w:rsidP="001B2CE7">
            <w:pPr>
              <w:jc w:val="both"/>
              <w:rPr>
                <w:rFonts w:ascii="Open Sans" w:hAnsi="Open Sans" w:cs="Open Sans"/>
              </w:rPr>
            </w:pPr>
          </w:p>
          <w:p w14:paraId="4B0EAD7B" w14:textId="77777777" w:rsidR="001B2CE7" w:rsidRPr="001B2CE7" w:rsidRDefault="001B2CE7" w:rsidP="001B2CE7">
            <w:pPr>
              <w:jc w:val="both"/>
              <w:rPr>
                <w:rFonts w:ascii="Open Sans" w:hAnsi="Open Sans" w:cs="Open Sans"/>
              </w:rPr>
            </w:pPr>
          </w:p>
        </w:tc>
      </w:tr>
      <w:tr w:rsidR="001B2CE7" w14:paraId="3A4E3F1E" w14:textId="77777777" w:rsidTr="001B2CE7">
        <w:tc>
          <w:tcPr>
            <w:tcW w:w="9016" w:type="dxa"/>
          </w:tcPr>
          <w:p w14:paraId="71A0A105" w14:textId="77777777" w:rsidR="001B2CE7" w:rsidRDefault="001B2CE7" w:rsidP="001B2CE7">
            <w:pPr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3.11 </w:t>
            </w:r>
            <w:r w:rsidRPr="007D22FA">
              <w:rPr>
                <w:rFonts w:ascii="Open Sans" w:hAnsi="Open Sans" w:cs="Open Sans"/>
              </w:rPr>
              <w:t>The solutions provider must declare whether any bots need downloading to the Microsoft Teams bot framework</w:t>
            </w:r>
          </w:p>
        </w:tc>
      </w:tr>
      <w:tr w:rsidR="001B2CE7" w14:paraId="5D4F54F7" w14:textId="77777777" w:rsidTr="001B2CE7">
        <w:tc>
          <w:tcPr>
            <w:tcW w:w="9016" w:type="dxa"/>
          </w:tcPr>
          <w:p w14:paraId="66D836F1" w14:textId="77777777" w:rsidR="001B2CE7" w:rsidRDefault="001B2CE7" w:rsidP="001B2CE7">
            <w:pPr>
              <w:jc w:val="both"/>
              <w:rPr>
                <w:rFonts w:ascii="Open Sans" w:hAnsi="Open Sans" w:cs="Open Sans"/>
              </w:rPr>
            </w:pPr>
          </w:p>
          <w:p w14:paraId="0FC09B9D" w14:textId="77777777" w:rsidR="001B2CE7" w:rsidRDefault="001B2CE7" w:rsidP="001B2CE7">
            <w:pPr>
              <w:jc w:val="both"/>
              <w:rPr>
                <w:rFonts w:ascii="Open Sans" w:hAnsi="Open Sans" w:cs="Open Sans"/>
              </w:rPr>
            </w:pPr>
          </w:p>
          <w:p w14:paraId="6B1E8443" w14:textId="77777777" w:rsidR="001B2CE7" w:rsidRDefault="001B2CE7" w:rsidP="001B2CE7">
            <w:pPr>
              <w:jc w:val="both"/>
              <w:rPr>
                <w:rFonts w:ascii="Open Sans" w:hAnsi="Open Sans" w:cs="Open Sans"/>
              </w:rPr>
            </w:pPr>
          </w:p>
          <w:p w14:paraId="0CC50151" w14:textId="77777777" w:rsidR="001B2CE7" w:rsidRDefault="001B2CE7" w:rsidP="001B2CE7">
            <w:pPr>
              <w:jc w:val="both"/>
              <w:rPr>
                <w:rFonts w:ascii="Open Sans" w:hAnsi="Open Sans" w:cs="Open Sans"/>
              </w:rPr>
            </w:pPr>
          </w:p>
          <w:p w14:paraId="7CD04761" w14:textId="77777777" w:rsidR="001B2CE7" w:rsidRDefault="001B2CE7" w:rsidP="001B2CE7">
            <w:pPr>
              <w:jc w:val="both"/>
              <w:rPr>
                <w:rFonts w:ascii="Open Sans" w:hAnsi="Open Sans" w:cs="Open Sans"/>
              </w:rPr>
            </w:pPr>
          </w:p>
        </w:tc>
      </w:tr>
      <w:tr w:rsidR="001B2CE7" w14:paraId="63B6EB92" w14:textId="77777777" w:rsidTr="001B2CE7">
        <w:tc>
          <w:tcPr>
            <w:tcW w:w="9016" w:type="dxa"/>
          </w:tcPr>
          <w:p w14:paraId="477B63F8" w14:textId="77777777" w:rsidR="001B2CE7" w:rsidRDefault="001B2CE7" w:rsidP="001B2CE7">
            <w:pPr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lastRenderedPageBreak/>
              <w:t xml:space="preserve">3.12 </w:t>
            </w:r>
            <w:r w:rsidRPr="007D22FA">
              <w:rPr>
                <w:rFonts w:ascii="Open Sans" w:hAnsi="Open Sans" w:cs="Open Sans"/>
              </w:rPr>
              <w:t>Train the trainer and administrator training in the use of the supplier’s solution must be included</w:t>
            </w:r>
          </w:p>
        </w:tc>
      </w:tr>
      <w:tr w:rsidR="001B2CE7" w14:paraId="5720D9EC" w14:textId="77777777" w:rsidTr="001B2CE7">
        <w:tc>
          <w:tcPr>
            <w:tcW w:w="9016" w:type="dxa"/>
          </w:tcPr>
          <w:p w14:paraId="7B782F01" w14:textId="77777777" w:rsidR="001B2CE7" w:rsidRDefault="001B2CE7" w:rsidP="001B2CE7">
            <w:pPr>
              <w:jc w:val="both"/>
              <w:rPr>
                <w:rFonts w:ascii="Open Sans" w:hAnsi="Open Sans" w:cs="Open Sans"/>
              </w:rPr>
            </w:pPr>
          </w:p>
          <w:p w14:paraId="4CB039F1" w14:textId="77777777" w:rsidR="001B2CE7" w:rsidRDefault="001B2CE7" w:rsidP="001B2CE7">
            <w:pPr>
              <w:jc w:val="both"/>
              <w:rPr>
                <w:rFonts w:ascii="Open Sans" w:hAnsi="Open Sans" w:cs="Open Sans"/>
              </w:rPr>
            </w:pPr>
          </w:p>
          <w:p w14:paraId="1FABA0B4" w14:textId="77777777" w:rsidR="001B2CE7" w:rsidRDefault="001B2CE7" w:rsidP="001B2CE7">
            <w:pPr>
              <w:jc w:val="both"/>
              <w:rPr>
                <w:rFonts w:ascii="Open Sans" w:hAnsi="Open Sans" w:cs="Open Sans"/>
              </w:rPr>
            </w:pPr>
          </w:p>
          <w:p w14:paraId="1640DE2D" w14:textId="77777777" w:rsidR="001B2CE7" w:rsidRDefault="001B2CE7" w:rsidP="001B2CE7">
            <w:pPr>
              <w:jc w:val="both"/>
              <w:rPr>
                <w:rFonts w:ascii="Open Sans" w:hAnsi="Open Sans" w:cs="Open Sans"/>
              </w:rPr>
            </w:pPr>
          </w:p>
          <w:p w14:paraId="51983472" w14:textId="77777777" w:rsidR="001B2CE7" w:rsidRDefault="001B2CE7" w:rsidP="001B2CE7">
            <w:pPr>
              <w:jc w:val="both"/>
              <w:rPr>
                <w:rFonts w:ascii="Open Sans" w:hAnsi="Open Sans" w:cs="Open Sans"/>
              </w:rPr>
            </w:pPr>
          </w:p>
        </w:tc>
      </w:tr>
      <w:tr w:rsidR="001B2CE7" w14:paraId="338B382E" w14:textId="77777777" w:rsidTr="001B2CE7">
        <w:tc>
          <w:tcPr>
            <w:tcW w:w="9016" w:type="dxa"/>
          </w:tcPr>
          <w:p w14:paraId="22550AC7" w14:textId="77777777" w:rsidR="001B2CE7" w:rsidRDefault="001B2CE7" w:rsidP="001B2CE7">
            <w:pPr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3.13 </w:t>
            </w:r>
            <w:r w:rsidRPr="007D22FA">
              <w:rPr>
                <w:rFonts w:ascii="Open Sans" w:hAnsi="Open Sans" w:cs="Open Sans"/>
              </w:rPr>
              <w:t>The solution must have full resiliency with a robust architecture offering at least 99.99% service availability with complete redundancy</w:t>
            </w:r>
          </w:p>
        </w:tc>
      </w:tr>
      <w:tr w:rsidR="001B2CE7" w14:paraId="34D35C50" w14:textId="77777777" w:rsidTr="001B2CE7">
        <w:tc>
          <w:tcPr>
            <w:tcW w:w="9016" w:type="dxa"/>
          </w:tcPr>
          <w:p w14:paraId="7EF705EA" w14:textId="77777777" w:rsidR="001B2CE7" w:rsidRDefault="001B2CE7" w:rsidP="001B2CE7">
            <w:pPr>
              <w:jc w:val="both"/>
              <w:rPr>
                <w:rFonts w:ascii="Open Sans" w:hAnsi="Open Sans" w:cs="Open Sans"/>
              </w:rPr>
            </w:pPr>
          </w:p>
          <w:p w14:paraId="65AACD9A" w14:textId="77777777" w:rsidR="001B2CE7" w:rsidRDefault="001B2CE7" w:rsidP="001B2CE7">
            <w:pPr>
              <w:jc w:val="both"/>
              <w:rPr>
                <w:rFonts w:ascii="Open Sans" w:hAnsi="Open Sans" w:cs="Open Sans"/>
              </w:rPr>
            </w:pPr>
          </w:p>
          <w:p w14:paraId="649E86DA" w14:textId="77777777" w:rsidR="001B2CE7" w:rsidRDefault="001B2CE7" w:rsidP="001B2CE7">
            <w:pPr>
              <w:jc w:val="both"/>
              <w:rPr>
                <w:rFonts w:ascii="Open Sans" w:hAnsi="Open Sans" w:cs="Open Sans"/>
              </w:rPr>
            </w:pPr>
          </w:p>
          <w:p w14:paraId="30A84757" w14:textId="77777777" w:rsidR="001B2CE7" w:rsidRDefault="001B2CE7" w:rsidP="001B2CE7">
            <w:pPr>
              <w:jc w:val="both"/>
              <w:rPr>
                <w:rFonts w:ascii="Open Sans" w:hAnsi="Open Sans" w:cs="Open Sans"/>
              </w:rPr>
            </w:pPr>
          </w:p>
          <w:p w14:paraId="42C5AEE5" w14:textId="77777777" w:rsidR="001B2CE7" w:rsidRDefault="001B2CE7" w:rsidP="001B2CE7">
            <w:pPr>
              <w:jc w:val="both"/>
              <w:rPr>
                <w:rFonts w:ascii="Open Sans" w:hAnsi="Open Sans" w:cs="Open Sans"/>
              </w:rPr>
            </w:pPr>
          </w:p>
        </w:tc>
      </w:tr>
      <w:tr w:rsidR="001B2CE7" w14:paraId="4812950B" w14:textId="77777777" w:rsidTr="001B2CE7">
        <w:tc>
          <w:tcPr>
            <w:tcW w:w="9016" w:type="dxa"/>
          </w:tcPr>
          <w:p w14:paraId="2B8929BA" w14:textId="77777777" w:rsidR="001B2CE7" w:rsidRDefault="001B2CE7" w:rsidP="001B2CE7">
            <w:pPr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3.14 </w:t>
            </w:r>
            <w:r w:rsidRPr="007D22FA">
              <w:rPr>
                <w:rFonts w:ascii="Open Sans" w:hAnsi="Open Sans" w:cs="Open Sans"/>
              </w:rPr>
              <w:t xml:space="preserve">The supplier must </w:t>
            </w:r>
            <w:r w:rsidRPr="007D22FA">
              <w:rPr>
                <w:rFonts w:ascii="Open Sans" w:hAnsi="Open Sans" w:cs="Open Sans"/>
                <w:szCs w:val="24"/>
              </w:rPr>
              <w:t>demonstrate good information security governance and practices, typically through externally validated accreditation of policies and practices against recognised standards, e.g. Cyber Essentials Plus, ISO 27001 (see section 4 for more information on information security)</w:t>
            </w:r>
          </w:p>
        </w:tc>
      </w:tr>
      <w:tr w:rsidR="001B2CE7" w14:paraId="35C4FD31" w14:textId="77777777" w:rsidTr="001B2CE7">
        <w:tc>
          <w:tcPr>
            <w:tcW w:w="9016" w:type="dxa"/>
          </w:tcPr>
          <w:p w14:paraId="0BECA3FC" w14:textId="77777777" w:rsidR="001B2CE7" w:rsidRDefault="001B2CE7" w:rsidP="001B2CE7">
            <w:pPr>
              <w:jc w:val="both"/>
              <w:rPr>
                <w:rFonts w:ascii="Open Sans" w:hAnsi="Open Sans" w:cs="Open Sans"/>
              </w:rPr>
            </w:pPr>
          </w:p>
          <w:p w14:paraId="105BBDFC" w14:textId="77777777" w:rsidR="001B2CE7" w:rsidRDefault="001B2CE7" w:rsidP="001B2CE7">
            <w:pPr>
              <w:jc w:val="both"/>
              <w:rPr>
                <w:rFonts w:ascii="Open Sans" w:hAnsi="Open Sans" w:cs="Open Sans"/>
              </w:rPr>
            </w:pPr>
          </w:p>
          <w:p w14:paraId="2A94324F" w14:textId="77777777" w:rsidR="001B2CE7" w:rsidRDefault="001B2CE7" w:rsidP="001B2CE7">
            <w:pPr>
              <w:jc w:val="both"/>
              <w:rPr>
                <w:rFonts w:ascii="Open Sans" w:hAnsi="Open Sans" w:cs="Open Sans"/>
              </w:rPr>
            </w:pPr>
          </w:p>
          <w:p w14:paraId="125AB84D" w14:textId="77777777" w:rsidR="001B2CE7" w:rsidRDefault="001B2CE7" w:rsidP="001B2CE7">
            <w:pPr>
              <w:jc w:val="both"/>
              <w:rPr>
                <w:rFonts w:ascii="Open Sans" w:hAnsi="Open Sans" w:cs="Open Sans"/>
              </w:rPr>
            </w:pPr>
          </w:p>
          <w:p w14:paraId="3D5D0CE8" w14:textId="77777777" w:rsidR="001B2CE7" w:rsidRDefault="001B2CE7" w:rsidP="001B2CE7">
            <w:pPr>
              <w:jc w:val="both"/>
              <w:rPr>
                <w:rFonts w:ascii="Open Sans" w:hAnsi="Open Sans" w:cs="Open Sans"/>
              </w:rPr>
            </w:pPr>
          </w:p>
        </w:tc>
      </w:tr>
      <w:tr w:rsidR="001B2CE7" w14:paraId="5B8DC7BB" w14:textId="77777777" w:rsidTr="001B2CE7">
        <w:tc>
          <w:tcPr>
            <w:tcW w:w="9016" w:type="dxa"/>
          </w:tcPr>
          <w:p w14:paraId="613223A1" w14:textId="77777777" w:rsidR="001B2CE7" w:rsidRDefault="001B2CE7" w:rsidP="001B2CE7">
            <w:pPr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3.15 </w:t>
            </w:r>
            <w:r w:rsidRPr="007D22FA">
              <w:rPr>
                <w:rFonts w:ascii="Open Sans" w:hAnsi="Open Sans" w:cs="Open Sans"/>
                <w:szCs w:val="24"/>
              </w:rPr>
              <w:t>The supplier should follow the best practice requirements for sensitive data and must provide a description of how they meet the best practice measures</w:t>
            </w:r>
          </w:p>
        </w:tc>
      </w:tr>
      <w:tr w:rsidR="001B2CE7" w14:paraId="0E9E07A2" w14:textId="77777777" w:rsidTr="001B2CE7">
        <w:tc>
          <w:tcPr>
            <w:tcW w:w="9016" w:type="dxa"/>
          </w:tcPr>
          <w:p w14:paraId="69342E84" w14:textId="77777777" w:rsidR="001B2CE7" w:rsidRDefault="001B2CE7" w:rsidP="001B2CE7">
            <w:pPr>
              <w:jc w:val="both"/>
              <w:rPr>
                <w:rFonts w:ascii="Open Sans" w:hAnsi="Open Sans" w:cs="Open Sans"/>
              </w:rPr>
            </w:pPr>
          </w:p>
          <w:p w14:paraId="11E97923" w14:textId="77777777" w:rsidR="001B2CE7" w:rsidRDefault="001B2CE7" w:rsidP="001B2CE7">
            <w:pPr>
              <w:jc w:val="both"/>
              <w:rPr>
                <w:rFonts w:ascii="Open Sans" w:hAnsi="Open Sans" w:cs="Open Sans"/>
              </w:rPr>
            </w:pPr>
          </w:p>
          <w:p w14:paraId="44D8FEDE" w14:textId="77777777" w:rsidR="001B2CE7" w:rsidRDefault="001B2CE7" w:rsidP="001B2CE7">
            <w:pPr>
              <w:jc w:val="both"/>
              <w:rPr>
                <w:rFonts w:ascii="Open Sans" w:hAnsi="Open Sans" w:cs="Open Sans"/>
              </w:rPr>
            </w:pPr>
          </w:p>
          <w:p w14:paraId="53B66B9B" w14:textId="77777777" w:rsidR="001B2CE7" w:rsidRDefault="001B2CE7" w:rsidP="001B2CE7">
            <w:pPr>
              <w:jc w:val="both"/>
              <w:rPr>
                <w:rFonts w:ascii="Open Sans" w:hAnsi="Open Sans" w:cs="Open Sans"/>
              </w:rPr>
            </w:pPr>
          </w:p>
          <w:p w14:paraId="184AF4CC" w14:textId="77777777" w:rsidR="001B2CE7" w:rsidRDefault="001B2CE7" w:rsidP="001B2CE7">
            <w:pPr>
              <w:jc w:val="both"/>
              <w:rPr>
                <w:rFonts w:ascii="Open Sans" w:hAnsi="Open Sans" w:cs="Open Sans"/>
              </w:rPr>
            </w:pPr>
          </w:p>
        </w:tc>
      </w:tr>
      <w:tr w:rsidR="001B2CE7" w14:paraId="567A8FCD" w14:textId="77777777" w:rsidTr="001B2CE7">
        <w:tc>
          <w:tcPr>
            <w:tcW w:w="9016" w:type="dxa"/>
          </w:tcPr>
          <w:p w14:paraId="5F979D4E" w14:textId="77777777" w:rsidR="001B2CE7" w:rsidRDefault="001B2CE7" w:rsidP="001B2CE7">
            <w:pPr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3.16 </w:t>
            </w:r>
            <w:r w:rsidRPr="50514372">
              <w:rPr>
                <w:rFonts w:ascii="Open Sans" w:hAnsi="Open Sans" w:cs="Open Sans"/>
              </w:rPr>
              <w:t xml:space="preserve">Ideally the supplier will demonstrate compliance with NCSC’s Cloud Security Principles and must describe in their response what they do that follows this guidance </w:t>
            </w:r>
            <w:hyperlink r:id="rId11">
              <w:r w:rsidRPr="50514372">
                <w:rPr>
                  <w:rStyle w:val="Hyperlink"/>
                  <w:rFonts w:ascii="Open Sans" w:hAnsi="Open Sans" w:cs="Open Sans"/>
                </w:rPr>
                <w:t>https://www.ncsc.gov.uk/collection/cloud-security/implementing-the-cloud-security-principles</w:t>
              </w:r>
            </w:hyperlink>
          </w:p>
        </w:tc>
      </w:tr>
      <w:tr w:rsidR="001B2CE7" w14:paraId="651B30B0" w14:textId="77777777" w:rsidTr="001B2CE7">
        <w:tc>
          <w:tcPr>
            <w:tcW w:w="9016" w:type="dxa"/>
          </w:tcPr>
          <w:p w14:paraId="36EB9CD7" w14:textId="77777777" w:rsidR="001B2CE7" w:rsidRDefault="001B2CE7" w:rsidP="001B2CE7">
            <w:pPr>
              <w:jc w:val="both"/>
              <w:rPr>
                <w:rFonts w:ascii="Open Sans" w:hAnsi="Open Sans" w:cs="Open Sans"/>
              </w:rPr>
            </w:pPr>
          </w:p>
          <w:p w14:paraId="07ECB721" w14:textId="77777777" w:rsidR="004A3DFB" w:rsidRDefault="004A3DFB" w:rsidP="001B2CE7">
            <w:pPr>
              <w:jc w:val="both"/>
              <w:rPr>
                <w:rFonts w:ascii="Open Sans" w:hAnsi="Open Sans" w:cs="Open Sans"/>
              </w:rPr>
            </w:pPr>
          </w:p>
          <w:p w14:paraId="1F3A2A5B" w14:textId="77777777" w:rsidR="004A3DFB" w:rsidRDefault="004A3DFB" w:rsidP="001B2CE7">
            <w:pPr>
              <w:jc w:val="both"/>
              <w:rPr>
                <w:rFonts w:ascii="Open Sans" w:hAnsi="Open Sans" w:cs="Open Sans"/>
              </w:rPr>
            </w:pPr>
          </w:p>
          <w:p w14:paraId="1577B5D6" w14:textId="77777777" w:rsidR="004A3DFB" w:rsidRDefault="004A3DFB" w:rsidP="001B2CE7">
            <w:pPr>
              <w:jc w:val="both"/>
              <w:rPr>
                <w:rFonts w:ascii="Open Sans" w:hAnsi="Open Sans" w:cs="Open Sans"/>
              </w:rPr>
            </w:pPr>
          </w:p>
          <w:p w14:paraId="2C877EE0" w14:textId="77777777" w:rsidR="004A3DFB" w:rsidRDefault="004A3DFB" w:rsidP="001B2CE7">
            <w:pPr>
              <w:jc w:val="both"/>
              <w:rPr>
                <w:rFonts w:ascii="Open Sans" w:hAnsi="Open Sans" w:cs="Open Sans"/>
              </w:rPr>
            </w:pPr>
          </w:p>
        </w:tc>
      </w:tr>
      <w:tr w:rsidR="004A3DFB" w14:paraId="129FE6D3" w14:textId="77777777" w:rsidTr="001B2CE7">
        <w:tc>
          <w:tcPr>
            <w:tcW w:w="9016" w:type="dxa"/>
          </w:tcPr>
          <w:p w14:paraId="5F27BD8E" w14:textId="77777777" w:rsidR="004A3DFB" w:rsidRDefault="004A3DFB" w:rsidP="001B2CE7">
            <w:pPr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3.17 Service Levels</w:t>
            </w:r>
          </w:p>
        </w:tc>
      </w:tr>
      <w:tr w:rsidR="004A3DFB" w14:paraId="103FD76F" w14:textId="77777777" w:rsidTr="001B2CE7">
        <w:tc>
          <w:tcPr>
            <w:tcW w:w="9016" w:type="dxa"/>
          </w:tcPr>
          <w:p w14:paraId="1B66F842" w14:textId="77777777" w:rsidR="004A3DFB" w:rsidRDefault="004A3DFB" w:rsidP="001B2CE7">
            <w:pPr>
              <w:jc w:val="both"/>
              <w:rPr>
                <w:rFonts w:ascii="Open Sans" w:hAnsi="Open Sans" w:cs="Open Sans"/>
              </w:rPr>
            </w:pPr>
          </w:p>
          <w:p w14:paraId="584EBA04" w14:textId="77777777" w:rsidR="004A3DFB" w:rsidRDefault="004A3DFB" w:rsidP="001B2CE7">
            <w:pPr>
              <w:jc w:val="both"/>
              <w:rPr>
                <w:rFonts w:ascii="Open Sans" w:hAnsi="Open Sans" w:cs="Open Sans"/>
              </w:rPr>
            </w:pPr>
          </w:p>
          <w:p w14:paraId="5F431493" w14:textId="77777777" w:rsidR="004A3DFB" w:rsidRDefault="004A3DFB" w:rsidP="001B2CE7">
            <w:pPr>
              <w:jc w:val="both"/>
              <w:rPr>
                <w:rFonts w:ascii="Open Sans" w:hAnsi="Open Sans" w:cs="Open Sans"/>
              </w:rPr>
            </w:pPr>
          </w:p>
          <w:p w14:paraId="2B794589" w14:textId="77777777" w:rsidR="004A3DFB" w:rsidRDefault="004A3DFB" w:rsidP="001B2CE7">
            <w:pPr>
              <w:jc w:val="both"/>
              <w:rPr>
                <w:rFonts w:ascii="Open Sans" w:hAnsi="Open Sans" w:cs="Open Sans"/>
              </w:rPr>
            </w:pPr>
          </w:p>
          <w:p w14:paraId="666D7574" w14:textId="77777777" w:rsidR="004A3DFB" w:rsidRDefault="004A3DFB" w:rsidP="001B2CE7">
            <w:pPr>
              <w:jc w:val="both"/>
              <w:rPr>
                <w:rFonts w:ascii="Open Sans" w:hAnsi="Open Sans" w:cs="Open Sans"/>
              </w:rPr>
            </w:pPr>
          </w:p>
        </w:tc>
      </w:tr>
      <w:tr w:rsidR="004A3DFB" w14:paraId="1BC2405B" w14:textId="77777777" w:rsidTr="001B2CE7">
        <w:tc>
          <w:tcPr>
            <w:tcW w:w="9016" w:type="dxa"/>
          </w:tcPr>
          <w:p w14:paraId="7C386D33" w14:textId="77777777" w:rsidR="004A3DFB" w:rsidRDefault="004A3DFB" w:rsidP="004A3DFB">
            <w:pPr>
              <w:jc w:val="both"/>
              <w:rPr>
                <w:rFonts w:ascii="Open Sans" w:hAnsi="Open Sans" w:cs="Open Sans"/>
              </w:rPr>
            </w:pPr>
            <w:r w:rsidRPr="004A3DFB">
              <w:rPr>
                <w:rFonts w:ascii="Open Sans" w:eastAsia="Arial" w:hAnsi="Open Sans" w:cs="Open Sans"/>
                <w:bCs/>
                <w:szCs w:val="24"/>
              </w:rPr>
              <w:lastRenderedPageBreak/>
              <w:t>5.5</w:t>
            </w:r>
            <w:r>
              <w:rPr>
                <w:rFonts w:ascii="Open Sans" w:eastAsia="Arial" w:hAnsi="Open Sans" w:cs="Open Sans"/>
                <w:b/>
                <w:bCs/>
                <w:szCs w:val="24"/>
              </w:rPr>
              <w:t xml:space="preserve"> </w:t>
            </w:r>
            <w:r w:rsidRPr="007D22FA">
              <w:rPr>
                <w:rFonts w:ascii="Open Sans" w:eastAsia="Arial" w:hAnsi="Open Sans" w:cs="Open Sans"/>
                <w:b/>
                <w:bCs/>
                <w:szCs w:val="24"/>
              </w:rPr>
              <w:t xml:space="preserve">Confirmation </w:t>
            </w:r>
            <w:r w:rsidRPr="007D22FA">
              <w:rPr>
                <w:rFonts w:ascii="Open Sans" w:eastAsia="Arial" w:hAnsi="Open Sans" w:cs="Open Sans"/>
                <w:bCs/>
                <w:szCs w:val="24"/>
              </w:rPr>
              <w:t xml:space="preserve">that you are able to meet the requirements described in Sections 3 &amp; 4 </w:t>
            </w:r>
            <w:r>
              <w:rPr>
                <w:rFonts w:ascii="Open Sans" w:eastAsia="Arial" w:hAnsi="Open Sans" w:cs="Open Sans"/>
                <w:bCs/>
                <w:szCs w:val="24"/>
              </w:rPr>
              <w:t>of the ITT</w:t>
            </w:r>
          </w:p>
        </w:tc>
      </w:tr>
      <w:tr w:rsidR="004A3DFB" w14:paraId="2EBCCACD" w14:textId="77777777" w:rsidTr="001B2CE7">
        <w:tc>
          <w:tcPr>
            <w:tcW w:w="9016" w:type="dxa"/>
          </w:tcPr>
          <w:p w14:paraId="062B9C3C" w14:textId="77777777" w:rsidR="004A3DFB" w:rsidRDefault="004A3DFB" w:rsidP="004A3DFB">
            <w:pPr>
              <w:jc w:val="both"/>
              <w:rPr>
                <w:rFonts w:ascii="Open Sans" w:eastAsia="Arial" w:hAnsi="Open Sans" w:cs="Open Sans"/>
                <w:b/>
                <w:bCs/>
                <w:szCs w:val="24"/>
              </w:rPr>
            </w:pPr>
          </w:p>
          <w:p w14:paraId="52154D9D" w14:textId="77777777" w:rsidR="004A3DFB" w:rsidRDefault="004A3DFB" w:rsidP="004A3DFB">
            <w:pPr>
              <w:jc w:val="both"/>
              <w:rPr>
                <w:rFonts w:ascii="Open Sans" w:eastAsia="Arial" w:hAnsi="Open Sans" w:cs="Open Sans"/>
                <w:b/>
                <w:bCs/>
                <w:szCs w:val="24"/>
              </w:rPr>
            </w:pPr>
          </w:p>
          <w:p w14:paraId="164F5322" w14:textId="77777777" w:rsidR="004A3DFB" w:rsidRDefault="004A3DFB" w:rsidP="004A3DFB">
            <w:pPr>
              <w:jc w:val="both"/>
              <w:rPr>
                <w:rFonts w:ascii="Open Sans" w:eastAsia="Arial" w:hAnsi="Open Sans" w:cs="Open Sans"/>
                <w:b/>
                <w:bCs/>
                <w:szCs w:val="24"/>
              </w:rPr>
            </w:pPr>
          </w:p>
          <w:p w14:paraId="7C3503AF" w14:textId="77777777" w:rsidR="004A3DFB" w:rsidRDefault="004A3DFB" w:rsidP="004A3DFB">
            <w:pPr>
              <w:jc w:val="both"/>
              <w:rPr>
                <w:rFonts w:ascii="Open Sans" w:eastAsia="Arial" w:hAnsi="Open Sans" w:cs="Open Sans"/>
                <w:b/>
                <w:bCs/>
                <w:szCs w:val="24"/>
              </w:rPr>
            </w:pPr>
          </w:p>
          <w:p w14:paraId="18DB4398" w14:textId="77777777" w:rsidR="004A3DFB" w:rsidRPr="007D22FA" w:rsidRDefault="004A3DFB" w:rsidP="004A3DFB">
            <w:pPr>
              <w:jc w:val="both"/>
              <w:rPr>
                <w:rFonts w:ascii="Open Sans" w:eastAsia="Arial" w:hAnsi="Open Sans" w:cs="Open Sans"/>
                <w:b/>
                <w:bCs/>
                <w:szCs w:val="24"/>
              </w:rPr>
            </w:pPr>
          </w:p>
        </w:tc>
      </w:tr>
    </w:tbl>
    <w:p w14:paraId="1BBCF73D" w14:textId="77777777" w:rsidR="001B2CE7" w:rsidRPr="00205C65" w:rsidRDefault="001B2CE7" w:rsidP="00205C65"/>
    <w:sectPr w:rsidR="001B2CE7" w:rsidRPr="00205C65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2F141B" w14:textId="77777777" w:rsidR="001B2CE7" w:rsidRDefault="001B2CE7" w:rsidP="001B2CE7">
      <w:pPr>
        <w:spacing w:after="0" w:line="240" w:lineRule="auto"/>
      </w:pPr>
      <w:r>
        <w:separator/>
      </w:r>
    </w:p>
  </w:endnote>
  <w:endnote w:type="continuationSeparator" w:id="0">
    <w:p w14:paraId="5FAA55DF" w14:textId="77777777" w:rsidR="001B2CE7" w:rsidRDefault="001B2CE7" w:rsidP="001B2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29782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A0E35E" w14:textId="1B58A460" w:rsidR="001B2CE7" w:rsidRDefault="001B2CE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735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63F669C" w14:textId="77777777" w:rsidR="001B2CE7" w:rsidRDefault="001B2C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EA2602" w14:textId="77777777" w:rsidR="001B2CE7" w:rsidRDefault="001B2CE7" w:rsidP="001B2CE7">
      <w:pPr>
        <w:spacing w:after="0" w:line="240" w:lineRule="auto"/>
      </w:pPr>
      <w:r>
        <w:separator/>
      </w:r>
    </w:p>
  </w:footnote>
  <w:footnote w:type="continuationSeparator" w:id="0">
    <w:p w14:paraId="4753E8CA" w14:textId="77777777" w:rsidR="001B2CE7" w:rsidRDefault="001B2CE7" w:rsidP="001B2C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D0BEE" w14:textId="77777777" w:rsidR="001B2CE7" w:rsidRDefault="001B2CE7" w:rsidP="001B2CE7">
    <w:pPr>
      <w:pStyle w:val="Header"/>
    </w:pPr>
    <w:r>
      <w:t>The National Archives</w:t>
    </w:r>
    <w:r>
      <w:tab/>
    </w:r>
    <w:r>
      <w:tab/>
      <w:t>ITT – Unified Communications</w:t>
    </w:r>
  </w:p>
  <w:p w14:paraId="6C7F6B65" w14:textId="77777777" w:rsidR="001B2CE7" w:rsidRDefault="001B2CE7">
    <w:pPr>
      <w:pStyle w:val="Header"/>
    </w:pPr>
  </w:p>
  <w:p w14:paraId="6F47FBE6" w14:textId="77777777" w:rsidR="001B2CE7" w:rsidRDefault="001B2C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10FD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CE7"/>
    <w:rsid w:val="001B2CE7"/>
    <w:rsid w:val="00205C65"/>
    <w:rsid w:val="004A1BA3"/>
    <w:rsid w:val="004A3DFB"/>
    <w:rsid w:val="00682117"/>
    <w:rsid w:val="00767C5C"/>
    <w:rsid w:val="00AE67D4"/>
    <w:rsid w:val="00BB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C432B"/>
  <w15:chartTrackingRefBased/>
  <w15:docId w15:val="{7BC28463-89A3-480D-B96B-B7C87B5A6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7D4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5C65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5C65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5C65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5C65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05C65"/>
    <w:pPr>
      <w:keepNext/>
      <w:keepLines/>
      <w:spacing w:before="40" w:after="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05C65"/>
    <w:pPr>
      <w:keepNext/>
      <w:keepLines/>
      <w:spacing w:before="40" w:after="0"/>
      <w:outlineLvl w:val="5"/>
    </w:pPr>
    <w:rPr>
      <w:rFonts w:eastAsiaTheme="majorEastAsia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05C65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05C65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05C65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67D4"/>
    <w:pPr>
      <w:spacing w:after="0" w:line="240" w:lineRule="auto"/>
    </w:pPr>
    <w:rPr>
      <w:rFonts w:ascii="Arial" w:hAnsi="Arial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05C65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05C65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05C65"/>
    <w:rPr>
      <w:rFonts w:ascii="Arial" w:eastAsiaTheme="majorEastAsia" w:hAnsi="Arial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05C65"/>
    <w:rPr>
      <w:rFonts w:ascii="Arial" w:eastAsiaTheme="majorEastAsia" w:hAnsi="Arial" w:cstheme="majorBidi"/>
      <w:i/>
      <w:iCs/>
      <w:color w:val="2E74B5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05C65"/>
    <w:rPr>
      <w:rFonts w:ascii="Arial" w:eastAsiaTheme="majorEastAsia" w:hAnsi="Arial" w:cstheme="majorBidi"/>
      <w:color w:val="2E74B5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205C65"/>
    <w:rPr>
      <w:rFonts w:ascii="Arial" w:eastAsiaTheme="majorEastAsia" w:hAnsi="Arial" w:cstheme="majorBidi"/>
      <w:color w:val="1F4D78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205C65"/>
    <w:rPr>
      <w:rFonts w:ascii="Arial" w:eastAsiaTheme="majorEastAsia" w:hAnsi="Arial" w:cstheme="majorBidi"/>
      <w:i/>
      <w:iCs/>
      <w:color w:val="1F4D78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205C65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205C65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205C65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5C65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67D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E67D4"/>
    <w:rPr>
      <w:rFonts w:ascii="Arial" w:eastAsiaTheme="minorEastAsia" w:hAnsi="Arial"/>
      <w:color w:val="5A5A5A" w:themeColor="text1" w:themeTint="A5"/>
      <w:spacing w:val="15"/>
      <w:sz w:val="24"/>
    </w:rPr>
  </w:style>
  <w:style w:type="character" w:styleId="SubtleEmphasis">
    <w:name w:val="Subtle Emphasis"/>
    <w:basedOn w:val="DefaultParagraphFont"/>
    <w:uiPriority w:val="19"/>
    <w:qFormat/>
    <w:rsid w:val="00AE67D4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AE67D4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AE67D4"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AE67D4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AE67D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67D4"/>
    <w:rPr>
      <w:rFonts w:ascii="Arial" w:hAnsi="Arial"/>
      <w:i/>
      <w:iCs/>
      <w:color w:val="404040" w:themeColor="text1" w:themeTint="BF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67D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67D4"/>
    <w:rPr>
      <w:rFonts w:ascii="Arial" w:hAnsi="Arial"/>
      <w:i/>
      <w:iCs/>
      <w:color w:val="5B9BD5" w:themeColor="accent1"/>
      <w:sz w:val="24"/>
    </w:rPr>
  </w:style>
  <w:style w:type="character" w:styleId="SubtleReference">
    <w:name w:val="Subtle Reference"/>
    <w:basedOn w:val="DefaultParagraphFont"/>
    <w:uiPriority w:val="31"/>
    <w:qFormat/>
    <w:rsid w:val="00AE67D4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AE67D4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AE67D4"/>
    <w:rPr>
      <w:b/>
      <w:bCs/>
      <w:i/>
      <w:iCs/>
      <w:spacing w:val="5"/>
    </w:rPr>
  </w:style>
  <w:style w:type="paragraph" w:styleId="ListParagraph">
    <w:name w:val="List Paragraph"/>
    <w:aliases w:val="Numbered Para 1,Dot pt,No Spacing1,List Paragraph Char Char Char,Indicator Text,List Paragraph1,Bullet Points,MAIN CONTENT,List Paragraph12,F5 List Paragraph"/>
    <w:basedOn w:val="Normal"/>
    <w:link w:val="ListParagraphChar"/>
    <w:uiPriority w:val="34"/>
    <w:qFormat/>
    <w:rsid w:val="00AE67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2C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2CE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1B2C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2CE7"/>
    <w:rPr>
      <w:rFonts w:ascii="Arial" w:hAnsi="Arial"/>
      <w:sz w:val="24"/>
    </w:rPr>
  </w:style>
  <w:style w:type="table" w:styleId="TableGrid">
    <w:name w:val="Table Grid"/>
    <w:basedOn w:val="TableNormal"/>
    <w:uiPriority w:val="39"/>
    <w:rsid w:val="001B2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Points Char,MAIN CONTENT Char,List Paragraph12 Char,F5 List Paragraph Char"/>
    <w:link w:val="ListParagraph"/>
    <w:uiPriority w:val="34"/>
    <w:qFormat/>
    <w:rsid w:val="001B2CE7"/>
    <w:rPr>
      <w:rFonts w:ascii="Arial" w:hAnsi="Arial"/>
      <w:sz w:val="24"/>
    </w:rPr>
  </w:style>
  <w:style w:type="character" w:styleId="Hyperlink">
    <w:name w:val="Hyperlink"/>
    <w:uiPriority w:val="99"/>
    <w:rsid w:val="001B2CE7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csc.gov.uk/collection/cloud-security/implementing-the-cloud-security-principle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1ca32e7-acba-4092-afb4-7d094f1f688b">NHM4VJZQXTSH-593622044-2085</_dlc_DocId>
    <_dlc_DocIdUrl xmlns="c1ca32e7-acba-4092-afb4-7d094f1f688b">
      <Url>https://nationalarchivesuk.sharepoint.com/sites/IT_Planning%26Performance/_layouts/15/DocIdRedir.aspx?ID=NHM4VJZQXTSH-593622044-2085</Url>
      <Description>NHM4VJZQXTSH-593622044-2085</Description>
    </_dlc_DocIdUrl>
    <SharedWithUsers xmlns="c1ca32e7-acba-4092-afb4-7d094f1f688b">
      <UserInfo>
        <DisplayName>Ryder-Oliver, Jon</DisplayName>
        <AccountId>564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F1A08DC8C4624183958C2C59C8B6C3" ma:contentTypeVersion="42" ma:contentTypeDescription="Create a new document." ma:contentTypeScope="" ma:versionID="76cf5ba0bdc5c63c2491ac5bf3fda548">
  <xsd:schema xmlns:xsd="http://www.w3.org/2001/XMLSchema" xmlns:xs="http://www.w3.org/2001/XMLSchema" xmlns:p="http://schemas.microsoft.com/office/2006/metadata/properties" xmlns:ns2="c1ca32e7-acba-4092-afb4-7d094f1f688b" xmlns:ns3="74de4315-27fe-49ac-aa40-bc23d247c2ef" targetNamespace="http://schemas.microsoft.com/office/2006/metadata/properties" ma:root="true" ma:fieldsID="c302fe9f8245aaee305983d0de347aab" ns2:_="" ns3:_="">
    <xsd:import namespace="c1ca32e7-acba-4092-afb4-7d094f1f688b"/>
    <xsd:import namespace="74de4315-27fe-49ac-aa40-bc23d247c2e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a32e7-acba-4092-afb4-7d094f1f688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de4315-27fe-49ac-aa40-bc23d247c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161804-21A0-4581-BF2F-F2789C1AC707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74de4315-27fe-49ac-aa40-bc23d247c2ef"/>
    <ds:schemaRef ds:uri="http://purl.org/dc/dcmitype/"/>
    <ds:schemaRef ds:uri="http://schemas.microsoft.com/office/infopath/2007/PartnerControls"/>
    <ds:schemaRef ds:uri="c1ca32e7-acba-4092-afb4-7d094f1f688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E03DB24-4492-4C77-887A-335166425B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9E5102-98BE-4235-9767-B5D9AEDA44A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EA8D4CA-C1BD-4CFD-874D-1923F5D29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ca32e7-acba-4092-afb4-7d094f1f688b"/>
    <ds:schemaRef ds:uri="74de4315-27fe-49ac-aa40-bc23d247c2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National Archives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Muller</dc:creator>
  <cp:keywords/>
  <dc:description/>
  <cp:lastModifiedBy>Ryder-Oliver, Jon</cp:lastModifiedBy>
  <cp:revision>2</cp:revision>
  <dcterms:created xsi:type="dcterms:W3CDTF">2020-10-28T15:42:00Z</dcterms:created>
  <dcterms:modified xsi:type="dcterms:W3CDTF">2020-10-28T15:42:00Z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0x010100F5F1A08DC8C4624183958C2C59C8B6C3</vt:lpwstr>
  </property>
  <property fmtid="{D5CDD505-2E9C-101B-9397-08002B2CF9AE}" pid="3" name="_dlc_DocIdItemGuid">
    <vt:lpwstr>d86e93b0-1f81-4bb7-85c0-213ff984e0dc</vt:lpwstr>
  </property>
</Properties>
</file>