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968A" w14:textId="77777777" w:rsidR="002D74C5" w:rsidRDefault="002D74C5" w:rsidP="002D74C5">
      <w:pPr>
        <w:spacing w:after="0" w:line="240" w:lineRule="auto"/>
        <w:jc w:val="center"/>
      </w:pPr>
      <w:r>
        <w:rPr>
          <w:noProof/>
          <w:lang w:eastAsia="en-GB"/>
        </w:rPr>
        <w:drawing>
          <wp:inline distT="0" distB="0" distL="0" distR="0" wp14:anchorId="48EDF68E" wp14:editId="6C1877DB">
            <wp:extent cx="2901950"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50" cy="1113155"/>
                    </a:xfrm>
                    <a:prstGeom prst="rect">
                      <a:avLst/>
                    </a:prstGeom>
                    <a:noFill/>
                    <a:ln>
                      <a:noFill/>
                    </a:ln>
                  </pic:spPr>
                </pic:pic>
              </a:graphicData>
            </a:graphic>
          </wp:inline>
        </w:drawing>
      </w:r>
    </w:p>
    <w:p w14:paraId="2E01ED2C" w14:textId="77777777" w:rsidR="002D74C5" w:rsidRDefault="002D74C5" w:rsidP="002D74C5">
      <w:pPr>
        <w:spacing w:after="0" w:line="240" w:lineRule="auto"/>
        <w:jc w:val="center"/>
      </w:pPr>
      <w:r>
        <w:rPr>
          <w:rFonts w:ascii="Arial" w:eastAsia="Arial" w:hAnsi="Arial" w:cs="Arial"/>
          <w:sz w:val="40"/>
          <w:szCs w:val="40"/>
          <w:lang w:val="en-US"/>
        </w:rPr>
        <w:t xml:space="preserve"> </w:t>
      </w:r>
    </w:p>
    <w:p w14:paraId="1AF47DF0" w14:textId="77777777" w:rsidR="002D74C5" w:rsidRDefault="002D74C5" w:rsidP="002D74C5">
      <w:pPr>
        <w:spacing w:after="0" w:line="240" w:lineRule="auto"/>
        <w:jc w:val="center"/>
        <w:rPr>
          <w:rFonts w:ascii="Arial" w:eastAsia="Arial" w:hAnsi="Arial" w:cs="Arial"/>
          <w:sz w:val="48"/>
          <w:szCs w:val="48"/>
          <w:lang w:val="en-US"/>
        </w:rPr>
      </w:pPr>
    </w:p>
    <w:p w14:paraId="30902892" w14:textId="77777777" w:rsidR="002D74C5" w:rsidRDefault="002D74C5" w:rsidP="002D74C5">
      <w:pPr>
        <w:spacing w:after="0" w:line="240" w:lineRule="auto"/>
        <w:jc w:val="center"/>
        <w:rPr>
          <w:rFonts w:ascii="Arial" w:eastAsia="Arial" w:hAnsi="Arial" w:cs="Arial"/>
          <w:sz w:val="48"/>
          <w:szCs w:val="48"/>
          <w:lang w:val="en-US"/>
        </w:rPr>
      </w:pPr>
    </w:p>
    <w:p w14:paraId="25712E5A" w14:textId="77777777" w:rsidR="002D74C5" w:rsidRDefault="002D74C5" w:rsidP="002D74C5">
      <w:pPr>
        <w:spacing w:after="0" w:line="240" w:lineRule="auto"/>
        <w:jc w:val="center"/>
        <w:rPr>
          <w:rFonts w:ascii="Arial" w:eastAsia="Arial" w:hAnsi="Arial" w:cs="Arial"/>
          <w:sz w:val="48"/>
          <w:szCs w:val="48"/>
          <w:lang w:val="en-US"/>
        </w:rPr>
      </w:pPr>
    </w:p>
    <w:p w14:paraId="020BE6D9" w14:textId="77777777" w:rsidR="002D74C5" w:rsidRPr="00102F97" w:rsidRDefault="002D74C5" w:rsidP="002D74C5">
      <w:pPr>
        <w:jc w:val="center"/>
        <w:rPr>
          <w:rFonts w:ascii="Calibri" w:eastAsia="Calibri" w:hAnsi="Calibri"/>
          <w:sz w:val="24"/>
        </w:rPr>
      </w:pPr>
      <w:r>
        <w:rPr>
          <w:rFonts w:ascii="Arial" w:eastAsia="Arial" w:hAnsi="Arial" w:cs="Arial"/>
          <w:sz w:val="48"/>
          <w:szCs w:val="48"/>
          <w:lang w:val="en-US"/>
        </w:rPr>
        <w:t>Contract No:</w:t>
      </w:r>
      <w:bookmarkStart w:id="0" w:name="_Toc22028395"/>
      <w:r w:rsidRPr="0054327A">
        <w:rPr>
          <w:rFonts w:ascii="Arial" w:eastAsia="Arial" w:hAnsi="Arial" w:cs="Arial"/>
          <w:sz w:val="48"/>
          <w:szCs w:val="48"/>
          <w:lang w:val="en-US"/>
        </w:rPr>
        <w:t>700023293</w:t>
      </w:r>
      <w:bookmarkEnd w:id="0"/>
    </w:p>
    <w:p w14:paraId="1DA3D67F" w14:textId="77777777" w:rsidR="002D74C5" w:rsidRDefault="002D74C5" w:rsidP="002D74C5">
      <w:pPr>
        <w:spacing w:after="0" w:line="240" w:lineRule="auto"/>
        <w:jc w:val="center"/>
      </w:pPr>
    </w:p>
    <w:p w14:paraId="31687A71" w14:textId="77777777" w:rsidR="002D74C5" w:rsidRDefault="002D74C5" w:rsidP="002D74C5">
      <w:pPr>
        <w:spacing w:after="0" w:line="240" w:lineRule="auto"/>
        <w:jc w:val="center"/>
      </w:pPr>
      <w:r>
        <w:rPr>
          <w:rFonts w:ascii="Arial" w:eastAsia="Arial" w:hAnsi="Arial" w:cs="Arial"/>
          <w:sz w:val="48"/>
          <w:szCs w:val="48"/>
          <w:lang w:val="en-US"/>
        </w:rPr>
        <w:t xml:space="preserve">For: Provision of P-8A Interim Aircraft Support </w:t>
      </w:r>
    </w:p>
    <w:p w14:paraId="102E034A" w14:textId="77777777" w:rsidR="002D74C5" w:rsidRDefault="002D74C5" w:rsidP="002D74C5">
      <w:pPr>
        <w:spacing w:after="0" w:line="240" w:lineRule="auto"/>
        <w:jc w:val="center"/>
      </w:pPr>
      <w:r>
        <w:rPr>
          <w:rFonts w:ascii="Arial" w:eastAsia="Arial" w:hAnsi="Arial" w:cs="Arial"/>
          <w:sz w:val="48"/>
          <w:szCs w:val="48"/>
          <w:lang w:val="en-US"/>
        </w:rPr>
        <w:t xml:space="preserve"> </w:t>
      </w:r>
    </w:p>
    <w:p w14:paraId="5040F73D" w14:textId="77777777" w:rsidR="002D74C5" w:rsidRDefault="002D74C5" w:rsidP="002D74C5">
      <w:pPr>
        <w:widowControl w:val="0"/>
        <w:autoSpaceDN w:val="0"/>
        <w:spacing w:after="0" w:line="240" w:lineRule="auto"/>
        <w:jc w:val="center"/>
        <w:rPr>
          <w:rFonts w:ascii="Arial" w:eastAsia="Arial" w:hAnsi="Arial" w:cs="Arial"/>
          <w:sz w:val="48"/>
          <w:szCs w:val="48"/>
          <w:lang w:val="en-US"/>
        </w:rPr>
      </w:pPr>
    </w:p>
    <w:p w14:paraId="6759B254" w14:textId="77777777" w:rsidR="002D74C5" w:rsidRDefault="002D74C5" w:rsidP="002D74C5">
      <w:pPr>
        <w:widowControl w:val="0"/>
        <w:autoSpaceDN w:val="0"/>
        <w:spacing w:after="0" w:line="240" w:lineRule="auto"/>
        <w:jc w:val="center"/>
        <w:rPr>
          <w:rFonts w:ascii="Arial" w:eastAsia="Arial" w:hAnsi="Arial" w:cs="Arial"/>
          <w:sz w:val="48"/>
          <w:szCs w:val="48"/>
          <w:lang w:val="en-US"/>
        </w:rPr>
      </w:pPr>
    </w:p>
    <w:p w14:paraId="771B322E" w14:textId="1231D28A" w:rsidR="002D74C5" w:rsidRPr="009922DF" w:rsidRDefault="002D74C5" w:rsidP="002D74C5">
      <w:pPr>
        <w:widowControl w:val="0"/>
        <w:autoSpaceDN w:val="0"/>
        <w:spacing w:after="0" w:line="240" w:lineRule="auto"/>
        <w:jc w:val="center"/>
        <w:rPr>
          <w:rFonts w:ascii="Arial" w:eastAsia="Arial" w:hAnsi="Arial" w:cs="Arial"/>
          <w:sz w:val="48"/>
          <w:szCs w:val="48"/>
          <w:lang w:val="en-US"/>
        </w:rPr>
      </w:pPr>
      <w:r>
        <w:rPr>
          <w:rFonts w:ascii="Arial" w:eastAsia="Arial" w:hAnsi="Arial" w:cs="Arial"/>
          <w:sz w:val="48"/>
          <w:szCs w:val="48"/>
          <w:lang w:val="en-US"/>
        </w:rPr>
        <w:t>Schedule 11 –</w:t>
      </w:r>
      <w:r w:rsidRPr="009922DF">
        <w:rPr>
          <w:rFonts w:ascii="Arial" w:eastAsia="Times New Roman" w:hAnsi="Arial" w:cs="Arial"/>
          <w:b/>
          <w:sz w:val="20"/>
          <w:szCs w:val="24"/>
          <w:lang w:eastAsia="en-GB"/>
        </w:rPr>
        <w:t xml:space="preserve"> </w:t>
      </w:r>
      <w:r>
        <w:rPr>
          <w:rFonts w:ascii="Arial" w:eastAsia="Arial" w:hAnsi="Arial" w:cs="Arial"/>
          <w:sz w:val="48"/>
          <w:szCs w:val="48"/>
          <w:lang w:val="en-US"/>
        </w:rPr>
        <w:t>Contract Change Control Procedure</w:t>
      </w:r>
    </w:p>
    <w:p w14:paraId="5CBD4B4E" w14:textId="64FEE63F" w:rsidR="00DD0094" w:rsidRDefault="00DD0094" w:rsidP="00DD0094">
      <w:pPr>
        <w:rPr>
          <w:lang w:eastAsia="en-GB"/>
        </w:rPr>
      </w:pPr>
    </w:p>
    <w:p w14:paraId="21D3E2D8" w14:textId="58B237C8" w:rsidR="00DD0094" w:rsidRDefault="00DD0094" w:rsidP="00DD0094">
      <w:pPr>
        <w:rPr>
          <w:lang w:eastAsia="en-GB"/>
        </w:rPr>
      </w:pPr>
    </w:p>
    <w:p w14:paraId="4812E027" w14:textId="363636FC" w:rsidR="00DD0094" w:rsidRDefault="00DD0094" w:rsidP="00DD0094">
      <w:pPr>
        <w:rPr>
          <w:lang w:eastAsia="en-GB"/>
        </w:rPr>
      </w:pPr>
    </w:p>
    <w:p w14:paraId="58E820DC" w14:textId="082DD4C2" w:rsidR="00DD0094" w:rsidRDefault="00DD0094" w:rsidP="00DD0094">
      <w:pPr>
        <w:rPr>
          <w:lang w:eastAsia="en-GB"/>
        </w:rPr>
      </w:pPr>
    </w:p>
    <w:p w14:paraId="6147CEE5" w14:textId="1AD91EC8" w:rsidR="00DD0094" w:rsidRDefault="00DD0094" w:rsidP="00DD0094">
      <w:pPr>
        <w:rPr>
          <w:lang w:eastAsia="en-GB"/>
        </w:rPr>
      </w:pPr>
    </w:p>
    <w:p w14:paraId="167E8E3D" w14:textId="10237AC0" w:rsidR="00DD0094" w:rsidRDefault="00DD0094" w:rsidP="00DD0094">
      <w:pPr>
        <w:rPr>
          <w:lang w:eastAsia="en-GB"/>
        </w:rPr>
      </w:pPr>
    </w:p>
    <w:p w14:paraId="3C28E141" w14:textId="07565BB9" w:rsidR="00DD0094" w:rsidRDefault="00DD0094" w:rsidP="00DD0094">
      <w:pPr>
        <w:rPr>
          <w:lang w:eastAsia="en-GB"/>
        </w:rPr>
      </w:pPr>
    </w:p>
    <w:p w14:paraId="17098B45" w14:textId="64309F58" w:rsidR="00DD0094" w:rsidRDefault="00DD0094" w:rsidP="00DD0094">
      <w:pPr>
        <w:rPr>
          <w:lang w:eastAsia="en-GB"/>
        </w:rPr>
      </w:pPr>
    </w:p>
    <w:p w14:paraId="385DE589" w14:textId="053B8833" w:rsidR="00DD0094" w:rsidRDefault="00DD0094" w:rsidP="00DD0094">
      <w:pPr>
        <w:rPr>
          <w:lang w:eastAsia="en-GB"/>
        </w:rPr>
      </w:pPr>
    </w:p>
    <w:p w14:paraId="57E4AE52" w14:textId="7B00568E" w:rsidR="00DD0094" w:rsidRDefault="00DD0094" w:rsidP="00DD0094">
      <w:pPr>
        <w:rPr>
          <w:lang w:eastAsia="en-GB"/>
        </w:rPr>
      </w:pPr>
    </w:p>
    <w:p w14:paraId="57056C76" w14:textId="061ED3D8" w:rsidR="00DD0094" w:rsidRDefault="00DD0094" w:rsidP="00DD0094">
      <w:pPr>
        <w:rPr>
          <w:lang w:eastAsia="en-GB"/>
        </w:rPr>
      </w:pPr>
    </w:p>
    <w:p w14:paraId="67B1CB4D" w14:textId="2AD12DE7" w:rsidR="00DD0094" w:rsidRDefault="00DD0094" w:rsidP="00DD0094">
      <w:pPr>
        <w:rPr>
          <w:lang w:eastAsia="en-GB"/>
        </w:rPr>
      </w:pPr>
    </w:p>
    <w:p w14:paraId="35DAC418" w14:textId="77777777" w:rsidR="00DD0094" w:rsidRDefault="00DD0094" w:rsidP="00DD0094">
      <w:pPr>
        <w:rPr>
          <w:lang w:eastAsia="en-GB"/>
        </w:rPr>
      </w:pPr>
    </w:p>
    <w:p w14:paraId="41AA3555" w14:textId="0940DEA4" w:rsidR="000967DA" w:rsidRDefault="000967DA" w:rsidP="000967DA">
      <w:pPr>
        <w:rPr>
          <w:rFonts w:cs="Arial"/>
          <w:b/>
          <w:szCs w:val="24"/>
        </w:rPr>
      </w:pPr>
    </w:p>
    <w:p w14:paraId="4B5F9F09" w14:textId="2C29262C" w:rsidR="000967DA" w:rsidRPr="002D74C5" w:rsidRDefault="000967DA" w:rsidP="000967DA">
      <w:pPr>
        <w:rPr>
          <w:rFonts w:ascii="Arial" w:hAnsi="Arial" w:cs="Arial"/>
          <w:b/>
        </w:rPr>
      </w:pPr>
      <w:r w:rsidRPr="002D74C5">
        <w:rPr>
          <w:rFonts w:ascii="Arial" w:hAnsi="Arial" w:cs="Arial"/>
          <w:b/>
        </w:rPr>
        <w:t>Issue Record</w:t>
      </w:r>
    </w:p>
    <w:p w14:paraId="2E6507A5" w14:textId="77777777" w:rsidR="000967DA" w:rsidRPr="002D74C5" w:rsidRDefault="000967DA" w:rsidP="000967DA">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46"/>
        <w:gridCol w:w="1855"/>
        <w:gridCol w:w="4315"/>
      </w:tblGrid>
      <w:tr w:rsidR="000967DA" w:rsidRPr="002D74C5" w14:paraId="7457EEEC"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hideMark/>
          </w:tcPr>
          <w:p w14:paraId="74E30394" w14:textId="77777777" w:rsidR="000967DA" w:rsidRPr="002D74C5" w:rsidRDefault="000967DA" w:rsidP="00A34B3C">
            <w:pPr>
              <w:rPr>
                <w:rFonts w:ascii="Arial" w:hAnsi="Arial" w:cs="Arial"/>
              </w:rPr>
            </w:pPr>
            <w:r w:rsidRPr="002D74C5">
              <w:rPr>
                <w:rFonts w:ascii="Arial" w:hAnsi="Arial" w:cs="Arial"/>
              </w:rPr>
              <w:t>Date Issued</w:t>
            </w:r>
          </w:p>
        </w:tc>
        <w:tc>
          <w:tcPr>
            <w:tcW w:w="580" w:type="pct"/>
            <w:tcBorders>
              <w:top w:val="single" w:sz="4" w:space="0" w:color="auto"/>
              <w:left w:val="single" w:sz="4" w:space="0" w:color="auto"/>
              <w:bottom w:val="single" w:sz="4" w:space="0" w:color="auto"/>
              <w:right w:val="single" w:sz="4" w:space="0" w:color="auto"/>
            </w:tcBorders>
            <w:vAlign w:val="center"/>
            <w:hideMark/>
          </w:tcPr>
          <w:p w14:paraId="440D3F46" w14:textId="77777777" w:rsidR="000967DA" w:rsidRPr="002D74C5" w:rsidRDefault="000967DA" w:rsidP="00A34B3C">
            <w:pPr>
              <w:rPr>
                <w:rFonts w:ascii="Arial" w:hAnsi="Arial" w:cs="Arial"/>
              </w:rPr>
            </w:pPr>
            <w:r w:rsidRPr="002D74C5">
              <w:rPr>
                <w:rFonts w:ascii="Arial" w:hAnsi="Arial" w:cs="Arial"/>
              </w:rPr>
              <w:t>Version</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B4139AB" w14:textId="77777777" w:rsidR="000967DA" w:rsidRPr="002D74C5" w:rsidRDefault="000967DA" w:rsidP="00A34B3C">
            <w:pPr>
              <w:rPr>
                <w:rFonts w:ascii="Arial" w:hAnsi="Arial" w:cs="Arial"/>
              </w:rPr>
            </w:pPr>
            <w:r w:rsidRPr="002D74C5">
              <w:rPr>
                <w:rFonts w:ascii="Arial" w:hAnsi="Arial" w:cs="Arial"/>
              </w:rPr>
              <w:t>Issued by</w:t>
            </w:r>
          </w:p>
        </w:tc>
        <w:tc>
          <w:tcPr>
            <w:tcW w:w="2393" w:type="pct"/>
            <w:tcBorders>
              <w:top w:val="single" w:sz="4" w:space="0" w:color="auto"/>
              <w:left w:val="single" w:sz="4" w:space="0" w:color="auto"/>
              <w:bottom w:val="single" w:sz="4" w:space="0" w:color="auto"/>
              <w:right w:val="single" w:sz="4" w:space="0" w:color="auto"/>
            </w:tcBorders>
            <w:vAlign w:val="center"/>
            <w:hideMark/>
          </w:tcPr>
          <w:p w14:paraId="204E3BC6" w14:textId="77777777" w:rsidR="000967DA" w:rsidRPr="002D74C5" w:rsidRDefault="000967DA" w:rsidP="00A34B3C">
            <w:pPr>
              <w:rPr>
                <w:rFonts w:ascii="Arial" w:hAnsi="Arial" w:cs="Arial"/>
              </w:rPr>
            </w:pPr>
            <w:r w:rsidRPr="002D74C5">
              <w:rPr>
                <w:rFonts w:ascii="Arial" w:hAnsi="Arial" w:cs="Arial"/>
              </w:rPr>
              <w:t>Comments</w:t>
            </w:r>
          </w:p>
        </w:tc>
      </w:tr>
      <w:tr w:rsidR="000967DA" w:rsidRPr="002D74C5" w14:paraId="6C912271"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6C75C553" w14:textId="0D245767" w:rsidR="000967DA" w:rsidRPr="002D74C5" w:rsidRDefault="000967DA" w:rsidP="00A34B3C">
            <w:pPr>
              <w:rPr>
                <w:rFonts w:ascii="Arial" w:hAnsi="Arial" w:cs="Arial"/>
              </w:rPr>
            </w:pPr>
            <w:r w:rsidRPr="002D74C5">
              <w:rPr>
                <w:rFonts w:ascii="Arial" w:hAnsi="Arial" w:cs="Arial"/>
              </w:rPr>
              <w:t>31/11/2018</w:t>
            </w:r>
          </w:p>
        </w:tc>
        <w:tc>
          <w:tcPr>
            <w:tcW w:w="580" w:type="pct"/>
            <w:tcBorders>
              <w:top w:val="single" w:sz="4" w:space="0" w:color="auto"/>
              <w:left w:val="single" w:sz="4" w:space="0" w:color="auto"/>
              <w:bottom w:val="single" w:sz="4" w:space="0" w:color="auto"/>
              <w:right w:val="single" w:sz="4" w:space="0" w:color="auto"/>
            </w:tcBorders>
            <w:vAlign w:val="center"/>
          </w:tcPr>
          <w:p w14:paraId="7D1FE913" w14:textId="67D2D0A9" w:rsidR="000967DA" w:rsidRPr="002D74C5" w:rsidRDefault="000967DA" w:rsidP="00A34B3C">
            <w:pPr>
              <w:rPr>
                <w:rFonts w:ascii="Arial" w:hAnsi="Arial" w:cs="Arial"/>
              </w:rPr>
            </w:pPr>
            <w:r w:rsidRPr="002D74C5">
              <w:rPr>
                <w:rFonts w:ascii="Arial" w:hAnsi="Arial" w:cs="Arial"/>
              </w:rPr>
              <w:t>V1.0</w:t>
            </w:r>
          </w:p>
        </w:tc>
        <w:tc>
          <w:tcPr>
            <w:tcW w:w="1029" w:type="pct"/>
            <w:tcBorders>
              <w:top w:val="single" w:sz="4" w:space="0" w:color="auto"/>
              <w:left w:val="single" w:sz="4" w:space="0" w:color="auto"/>
              <w:bottom w:val="single" w:sz="4" w:space="0" w:color="auto"/>
              <w:right w:val="single" w:sz="4" w:space="0" w:color="auto"/>
            </w:tcBorders>
            <w:vAlign w:val="center"/>
          </w:tcPr>
          <w:p w14:paraId="4C3D7BB5" w14:textId="2C920073" w:rsidR="000967DA" w:rsidRPr="00EF7D8F" w:rsidRDefault="00EF7D8F" w:rsidP="00A34B3C">
            <w:pPr>
              <w:rPr>
                <w:rFonts w:ascii="Arial" w:hAnsi="Arial" w:cs="Arial"/>
              </w:rPr>
            </w:pPr>
            <w:r w:rsidRPr="00EF7D8F">
              <w:rPr>
                <w:rStyle w:val="normaltextrun1"/>
                <w:rFonts w:ascii="Arial" w:hAnsi="Arial" w:cs="Arial"/>
                <w:color w:val="FF0000"/>
                <w:szCs w:val="20"/>
                <w:lang w:val="en-US"/>
              </w:rPr>
              <w:t>[Redacted Commercially-Sensitive]</w:t>
            </w:r>
            <w:r w:rsidRPr="00EF7D8F">
              <w:rPr>
                <w:rStyle w:val="eop"/>
                <w:rFonts w:ascii="Arial" w:hAnsi="Arial" w:cs="Arial"/>
                <w:szCs w:val="20"/>
              </w:rPr>
              <w:t> </w:t>
            </w:r>
          </w:p>
        </w:tc>
        <w:tc>
          <w:tcPr>
            <w:tcW w:w="2393" w:type="pct"/>
            <w:tcBorders>
              <w:top w:val="single" w:sz="4" w:space="0" w:color="auto"/>
              <w:left w:val="single" w:sz="4" w:space="0" w:color="auto"/>
              <w:bottom w:val="single" w:sz="4" w:space="0" w:color="auto"/>
              <w:right w:val="single" w:sz="4" w:space="0" w:color="auto"/>
            </w:tcBorders>
            <w:vAlign w:val="center"/>
          </w:tcPr>
          <w:p w14:paraId="6DBFA7B1" w14:textId="6FE3C60A" w:rsidR="000967DA" w:rsidRPr="002D74C5" w:rsidRDefault="000967DA" w:rsidP="00A34B3C">
            <w:pPr>
              <w:spacing w:line="0" w:lineRule="atLeast"/>
              <w:rPr>
                <w:rFonts w:ascii="Arial" w:hAnsi="Arial" w:cs="Arial"/>
              </w:rPr>
            </w:pPr>
            <w:r w:rsidRPr="002D74C5">
              <w:rPr>
                <w:rFonts w:ascii="Arial" w:hAnsi="Arial" w:cs="Arial"/>
              </w:rPr>
              <w:t>Initial Draft</w:t>
            </w:r>
          </w:p>
        </w:tc>
        <w:bookmarkStart w:id="1" w:name="_GoBack"/>
        <w:bookmarkEnd w:id="1"/>
      </w:tr>
      <w:tr w:rsidR="00EF7D8F" w:rsidRPr="002D74C5" w14:paraId="1F12FC2E"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16E32DAF" w14:textId="16FCF2CC" w:rsidR="00EF7D8F" w:rsidRPr="002D74C5" w:rsidRDefault="00EF7D8F" w:rsidP="00EF7D8F">
            <w:pPr>
              <w:rPr>
                <w:rFonts w:ascii="Arial" w:hAnsi="Arial" w:cs="Arial"/>
              </w:rPr>
            </w:pPr>
            <w:r>
              <w:rPr>
                <w:rFonts w:ascii="Arial" w:hAnsi="Arial" w:cs="Arial"/>
              </w:rPr>
              <w:t>09/12/2019</w:t>
            </w:r>
          </w:p>
        </w:tc>
        <w:tc>
          <w:tcPr>
            <w:tcW w:w="580" w:type="pct"/>
            <w:tcBorders>
              <w:top w:val="single" w:sz="4" w:space="0" w:color="auto"/>
              <w:left w:val="single" w:sz="4" w:space="0" w:color="auto"/>
              <w:bottom w:val="single" w:sz="4" w:space="0" w:color="auto"/>
              <w:right w:val="single" w:sz="4" w:space="0" w:color="auto"/>
            </w:tcBorders>
            <w:vAlign w:val="center"/>
          </w:tcPr>
          <w:p w14:paraId="245C43F4" w14:textId="1195F05A" w:rsidR="00EF7D8F" w:rsidRPr="002D74C5" w:rsidRDefault="00EF7D8F" w:rsidP="00EF7D8F">
            <w:pPr>
              <w:rPr>
                <w:rFonts w:ascii="Arial" w:hAnsi="Arial" w:cs="Arial"/>
              </w:rPr>
            </w:pPr>
            <w:r>
              <w:rPr>
                <w:rFonts w:ascii="Arial" w:hAnsi="Arial" w:cs="Arial"/>
              </w:rPr>
              <w:t>V1.1</w:t>
            </w:r>
          </w:p>
        </w:tc>
        <w:tc>
          <w:tcPr>
            <w:tcW w:w="1029" w:type="pct"/>
            <w:tcBorders>
              <w:top w:val="single" w:sz="4" w:space="0" w:color="auto"/>
              <w:left w:val="single" w:sz="4" w:space="0" w:color="auto"/>
              <w:bottom w:val="single" w:sz="4" w:space="0" w:color="auto"/>
              <w:right w:val="single" w:sz="4" w:space="0" w:color="auto"/>
            </w:tcBorders>
            <w:vAlign w:val="center"/>
          </w:tcPr>
          <w:p w14:paraId="02A7B605" w14:textId="0D5D0D65" w:rsidR="00EF7D8F" w:rsidRPr="002D74C5" w:rsidRDefault="00EF7D8F" w:rsidP="00EF7D8F">
            <w:pPr>
              <w:rPr>
                <w:rFonts w:ascii="Arial" w:hAnsi="Arial" w:cs="Arial"/>
              </w:rPr>
            </w:pPr>
            <w:r w:rsidRPr="00EF7D8F">
              <w:rPr>
                <w:rStyle w:val="normaltextrun1"/>
                <w:rFonts w:ascii="Arial" w:hAnsi="Arial" w:cs="Arial"/>
                <w:color w:val="FF0000"/>
                <w:szCs w:val="20"/>
                <w:lang w:val="en-US"/>
              </w:rPr>
              <w:t>[Redacted Commercially-Sensitive]</w:t>
            </w:r>
            <w:r w:rsidRPr="00EF7D8F">
              <w:rPr>
                <w:rStyle w:val="eop"/>
                <w:rFonts w:ascii="Arial" w:hAnsi="Arial" w:cs="Arial"/>
                <w:szCs w:val="20"/>
              </w:rPr>
              <w:t> </w:t>
            </w:r>
          </w:p>
        </w:tc>
        <w:tc>
          <w:tcPr>
            <w:tcW w:w="2393" w:type="pct"/>
            <w:tcBorders>
              <w:top w:val="single" w:sz="4" w:space="0" w:color="auto"/>
              <w:left w:val="single" w:sz="4" w:space="0" w:color="auto"/>
              <w:bottom w:val="single" w:sz="4" w:space="0" w:color="auto"/>
              <w:right w:val="single" w:sz="4" w:space="0" w:color="auto"/>
            </w:tcBorders>
            <w:vAlign w:val="center"/>
          </w:tcPr>
          <w:p w14:paraId="76FE9124" w14:textId="7C638C7F" w:rsidR="00EF7D8F" w:rsidRPr="002D74C5" w:rsidRDefault="00EF7D8F" w:rsidP="00EF7D8F">
            <w:pPr>
              <w:rPr>
                <w:rFonts w:ascii="Arial" w:hAnsi="Arial" w:cs="Arial"/>
              </w:rPr>
            </w:pPr>
            <w:r>
              <w:rPr>
                <w:rFonts w:ascii="Arial" w:hAnsi="Arial" w:cs="Arial"/>
              </w:rPr>
              <w:t>Updated Front Sheet and Contract Number</w:t>
            </w:r>
          </w:p>
        </w:tc>
      </w:tr>
      <w:tr w:rsidR="00EF7D8F" w:rsidRPr="002D74C5" w14:paraId="640CC5E9"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3661430F" w14:textId="39122CAE" w:rsidR="00EF7D8F" w:rsidRPr="002D74C5" w:rsidRDefault="00EF7D8F" w:rsidP="00EF7D8F">
            <w:pPr>
              <w:rPr>
                <w:rFonts w:ascii="Arial" w:hAnsi="Arial" w:cs="Arial"/>
              </w:rPr>
            </w:pPr>
            <w:r>
              <w:rPr>
                <w:rFonts w:ascii="Arial" w:hAnsi="Arial" w:cs="Arial"/>
              </w:rPr>
              <w:t>12/12/2019</w:t>
            </w:r>
          </w:p>
        </w:tc>
        <w:tc>
          <w:tcPr>
            <w:tcW w:w="580" w:type="pct"/>
            <w:tcBorders>
              <w:top w:val="single" w:sz="4" w:space="0" w:color="auto"/>
              <w:left w:val="single" w:sz="4" w:space="0" w:color="auto"/>
              <w:bottom w:val="single" w:sz="4" w:space="0" w:color="auto"/>
              <w:right w:val="single" w:sz="4" w:space="0" w:color="auto"/>
            </w:tcBorders>
            <w:vAlign w:val="center"/>
          </w:tcPr>
          <w:p w14:paraId="4C5661D4" w14:textId="15ECF758" w:rsidR="00EF7D8F" w:rsidRPr="002D74C5" w:rsidRDefault="00EF7D8F" w:rsidP="00EF7D8F">
            <w:pPr>
              <w:rPr>
                <w:rFonts w:ascii="Arial" w:hAnsi="Arial" w:cs="Arial"/>
              </w:rPr>
            </w:pPr>
            <w:r>
              <w:rPr>
                <w:rFonts w:ascii="Arial" w:hAnsi="Arial" w:cs="Arial"/>
              </w:rPr>
              <w:t>V1.2</w:t>
            </w:r>
          </w:p>
        </w:tc>
        <w:tc>
          <w:tcPr>
            <w:tcW w:w="1029" w:type="pct"/>
            <w:tcBorders>
              <w:top w:val="single" w:sz="4" w:space="0" w:color="auto"/>
              <w:left w:val="single" w:sz="4" w:space="0" w:color="auto"/>
              <w:bottom w:val="single" w:sz="4" w:space="0" w:color="auto"/>
              <w:right w:val="single" w:sz="4" w:space="0" w:color="auto"/>
            </w:tcBorders>
            <w:vAlign w:val="center"/>
          </w:tcPr>
          <w:p w14:paraId="28F3D184" w14:textId="5D554CE9" w:rsidR="00EF7D8F" w:rsidRPr="002D74C5" w:rsidRDefault="00EF7D8F" w:rsidP="00EF7D8F">
            <w:pPr>
              <w:rPr>
                <w:rFonts w:ascii="Arial" w:hAnsi="Arial" w:cs="Arial"/>
              </w:rPr>
            </w:pPr>
            <w:r w:rsidRPr="00EF7D8F">
              <w:rPr>
                <w:rStyle w:val="normaltextrun1"/>
                <w:rFonts w:ascii="Arial" w:hAnsi="Arial" w:cs="Arial"/>
                <w:color w:val="FF0000"/>
                <w:szCs w:val="20"/>
                <w:lang w:val="en-US"/>
              </w:rPr>
              <w:t>[Redacted Commercially-Sensitive]</w:t>
            </w:r>
            <w:r w:rsidRPr="00EF7D8F">
              <w:rPr>
                <w:rStyle w:val="eop"/>
                <w:rFonts w:ascii="Arial" w:hAnsi="Arial" w:cs="Arial"/>
                <w:szCs w:val="20"/>
              </w:rPr>
              <w:t> </w:t>
            </w:r>
          </w:p>
        </w:tc>
        <w:tc>
          <w:tcPr>
            <w:tcW w:w="2393" w:type="pct"/>
            <w:tcBorders>
              <w:top w:val="single" w:sz="4" w:space="0" w:color="auto"/>
              <w:left w:val="single" w:sz="4" w:space="0" w:color="auto"/>
              <w:bottom w:val="single" w:sz="4" w:space="0" w:color="auto"/>
              <w:right w:val="single" w:sz="4" w:space="0" w:color="auto"/>
            </w:tcBorders>
            <w:vAlign w:val="center"/>
          </w:tcPr>
          <w:p w14:paraId="2CB98414" w14:textId="73698C68" w:rsidR="00EF7D8F" w:rsidRPr="002D74C5" w:rsidRDefault="00EF7D8F" w:rsidP="00EF7D8F">
            <w:pPr>
              <w:rPr>
                <w:rFonts w:ascii="Arial" w:hAnsi="Arial" w:cs="Arial"/>
              </w:rPr>
            </w:pPr>
            <w:r>
              <w:rPr>
                <w:rFonts w:ascii="Arial" w:hAnsi="Arial" w:cs="Arial"/>
              </w:rPr>
              <w:t>Minor edits at Clause 3.a. and Clause 4</w:t>
            </w:r>
          </w:p>
        </w:tc>
      </w:tr>
      <w:tr w:rsidR="00EF7D8F" w:rsidRPr="002D74C5" w14:paraId="00D693FD"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591162E5" w14:textId="14A36B0B" w:rsidR="00EF7D8F" w:rsidRPr="002D74C5" w:rsidRDefault="00EF7D8F" w:rsidP="00EF7D8F">
            <w:pPr>
              <w:rPr>
                <w:rFonts w:ascii="Arial" w:hAnsi="Arial" w:cs="Arial"/>
              </w:rPr>
            </w:pPr>
          </w:p>
        </w:tc>
        <w:tc>
          <w:tcPr>
            <w:tcW w:w="580" w:type="pct"/>
            <w:tcBorders>
              <w:top w:val="single" w:sz="4" w:space="0" w:color="auto"/>
              <w:left w:val="single" w:sz="4" w:space="0" w:color="auto"/>
              <w:bottom w:val="single" w:sz="4" w:space="0" w:color="auto"/>
              <w:right w:val="single" w:sz="4" w:space="0" w:color="auto"/>
            </w:tcBorders>
            <w:vAlign w:val="center"/>
          </w:tcPr>
          <w:p w14:paraId="0B0BD093" w14:textId="19EF83E3" w:rsidR="00EF7D8F" w:rsidRPr="002D74C5" w:rsidRDefault="00EF7D8F" w:rsidP="00EF7D8F">
            <w:pPr>
              <w:rPr>
                <w:rFonts w:ascii="Arial" w:hAnsi="Arial" w:cs="Arial"/>
              </w:rPr>
            </w:pPr>
          </w:p>
        </w:tc>
        <w:tc>
          <w:tcPr>
            <w:tcW w:w="1029" w:type="pct"/>
            <w:tcBorders>
              <w:top w:val="single" w:sz="4" w:space="0" w:color="auto"/>
              <w:left w:val="single" w:sz="4" w:space="0" w:color="auto"/>
              <w:bottom w:val="single" w:sz="4" w:space="0" w:color="auto"/>
              <w:right w:val="single" w:sz="4" w:space="0" w:color="auto"/>
            </w:tcBorders>
            <w:vAlign w:val="center"/>
          </w:tcPr>
          <w:p w14:paraId="5F4D41A9" w14:textId="1BAEBF59" w:rsidR="00EF7D8F" w:rsidRPr="002D74C5" w:rsidRDefault="00EF7D8F" w:rsidP="00EF7D8F">
            <w:pP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vAlign w:val="center"/>
          </w:tcPr>
          <w:p w14:paraId="31DCDB52" w14:textId="2EC376BB" w:rsidR="00EF7D8F" w:rsidRPr="002D74C5" w:rsidRDefault="00EF7D8F" w:rsidP="00EF7D8F">
            <w:pPr>
              <w:rPr>
                <w:rFonts w:ascii="Arial" w:hAnsi="Arial" w:cs="Arial"/>
              </w:rPr>
            </w:pPr>
          </w:p>
        </w:tc>
      </w:tr>
      <w:tr w:rsidR="00EF7D8F" w:rsidRPr="002D74C5" w14:paraId="566FF497"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42F7F10E" w14:textId="52A633D3" w:rsidR="00EF7D8F" w:rsidRPr="002D74C5" w:rsidRDefault="00EF7D8F" w:rsidP="00EF7D8F">
            <w:pPr>
              <w:rPr>
                <w:rFonts w:ascii="Arial" w:hAnsi="Arial" w:cs="Arial"/>
              </w:rPr>
            </w:pPr>
          </w:p>
        </w:tc>
        <w:tc>
          <w:tcPr>
            <w:tcW w:w="580" w:type="pct"/>
            <w:tcBorders>
              <w:top w:val="single" w:sz="4" w:space="0" w:color="auto"/>
              <w:left w:val="single" w:sz="4" w:space="0" w:color="auto"/>
              <w:bottom w:val="single" w:sz="4" w:space="0" w:color="auto"/>
              <w:right w:val="single" w:sz="4" w:space="0" w:color="auto"/>
            </w:tcBorders>
            <w:vAlign w:val="center"/>
          </w:tcPr>
          <w:p w14:paraId="3CE77D01" w14:textId="04768A59" w:rsidR="00EF7D8F" w:rsidRPr="002D74C5" w:rsidRDefault="00EF7D8F" w:rsidP="00EF7D8F">
            <w:pPr>
              <w:rPr>
                <w:rFonts w:ascii="Arial" w:hAnsi="Arial" w:cs="Arial"/>
              </w:rPr>
            </w:pPr>
          </w:p>
        </w:tc>
        <w:tc>
          <w:tcPr>
            <w:tcW w:w="1029" w:type="pct"/>
            <w:tcBorders>
              <w:top w:val="single" w:sz="4" w:space="0" w:color="auto"/>
              <w:left w:val="single" w:sz="4" w:space="0" w:color="auto"/>
              <w:bottom w:val="single" w:sz="4" w:space="0" w:color="auto"/>
              <w:right w:val="single" w:sz="4" w:space="0" w:color="auto"/>
            </w:tcBorders>
            <w:vAlign w:val="center"/>
          </w:tcPr>
          <w:p w14:paraId="17B36948" w14:textId="3F499218" w:rsidR="00EF7D8F" w:rsidRPr="002D74C5" w:rsidRDefault="00EF7D8F" w:rsidP="00EF7D8F">
            <w:pP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vAlign w:val="center"/>
          </w:tcPr>
          <w:p w14:paraId="58DAA16F" w14:textId="5C4E34B9" w:rsidR="00EF7D8F" w:rsidRPr="002D74C5" w:rsidRDefault="00EF7D8F" w:rsidP="00EF7D8F">
            <w:pPr>
              <w:rPr>
                <w:rFonts w:ascii="Arial" w:hAnsi="Arial" w:cs="Arial"/>
              </w:rPr>
            </w:pPr>
          </w:p>
        </w:tc>
      </w:tr>
      <w:tr w:rsidR="00EF7D8F" w:rsidRPr="002D74C5" w14:paraId="622E8798" w14:textId="77777777" w:rsidTr="00A34B3C">
        <w:trPr>
          <w:trHeight w:val="454"/>
        </w:trPr>
        <w:tc>
          <w:tcPr>
            <w:tcW w:w="998" w:type="pct"/>
            <w:tcBorders>
              <w:top w:val="single" w:sz="4" w:space="0" w:color="auto"/>
              <w:left w:val="single" w:sz="4" w:space="0" w:color="auto"/>
              <w:bottom w:val="single" w:sz="4" w:space="0" w:color="auto"/>
              <w:right w:val="single" w:sz="4" w:space="0" w:color="auto"/>
            </w:tcBorders>
            <w:vAlign w:val="center"/>
          </w:tcPr>
          <w:p w14:paraId="200739D2" w14:textId="0438602E" w:rsidR="00EF7D8F" w:rsidRPr="002D74C5" w:rsidRDefault="00EF7D8F" w:rsidP="00EF7D8F">
            <w:pPr>
              <w:rPr>
                <w:rFonts w:ascii="Arial" w:hAnsi="Arial" w:cs="Arial"/>
              </w:rPr>
            </w:pPr>
          </w:p>
        </w:tc>
        <w:tc>
          <w:tcPr>
            <w:tcW w:w="580" w:type="pct"/>
            <w:tcBorders>
              <w:top w:val="single" w:sz="4" w:space="0" w:color="auto"/>
              <w:left w:val="single" w:sz="4" w:space="0" w:color="auto"/>
              <w:bottom w:val="single" w:sz="4" w:space="0" w:color="auto"/>
              <w:right w:val="single" w:sz="4" w:space="0" w:color="auto"/>
            </w:tcBorders>
            <w:vAlign w:val="center"/>
          </w:tcPr>
          <w:p w14:paraId="5041F585" w14:textId="76285456" w:rsidR="00EF7D8F" w:rsidRPr="002D74C5" w:rsidRDefault="00EF7D8F" w:rsidP="00EF7D8F">
            <w:pPr>
              <w:rPr>
                <w:rFonts w:ascii="Arial" w:hAnsi="Arial" w:cs="Arial"/>
              </w:rPr>
            </w:pPr>
          </w:p>
        </w:tc>
        <w:tc>
          <w:tcPr>
            <w:tcW w:w="1029" w:type="pct"/>
            <w:tcBorders>
              <w:top w:val="single" w:sz="4" w:space="0" w:color="auto"/>
              <w:left w:val="single" w:sz="4" w:space="0" w:color="auto"/>
              <w:bottom w:val="single" w:sz="4" w:space="0" w:color="auto"/>
              <w:right w:val="single" w:sz="4" w:space="0" w:color="auto"/>
            </w:tcBorders>
            <w:vAlign w:val="center"/>
          </w:tcPr>
          <w:p w14:paraId="0D74CD0E" w14:textId="3A8407B4" w:rsidR="00EF7D8F" w:rsidRPr="002D74C5" w:rsidRDefault="00EF7D8F" w:rsidP="00EF7D8F">
            <w:pP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vAlign w:val="center"/>
          </w:tcPr>
          <w:p w14:paraId="54EB4E7A" w14:textId="4D1F0808" w:rsidR="00EF7D8F" w:rsidRPr="002D74C5" w:rsidRDefault="00EF7D8F" w:rsidP="00EF7D8F">
            <w:pPr>
              <w:rPr>
                <w:rFonts w:ascii="Arial" w:hAnsi="Arial" w:cs="Arial"/>
              </w:rPr>
            </w:pPr>
          </w:p>
        </w:tc>
      </w:tr>
    </w:tbl>
    <w:p w14:paraId="582AD9EF" w14:textId="77777777" w:rsidR="00416353" w:rsidRPr="002D74C5" w:rsidRDefault="00416353" w:rsidP="00416353">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lang w:eastAsia="en-GB"/>
        </w:rPr>
      </w:pPr>
    </w:p>
    <w:p w14:paraId="582AD9F0" w14:textId="77777777" w:rsidR="00416353" w:rsidRPr="002D74C5" w:rsidRDefault="00416353" w:rsidP="00416353">
      <w:pPr>
        <w:widowControl w:val="0"/>
        <w:spacing w:before="120" w:after="120" w:line="240" w:lineRule="auto"/>
        <w:ind w:left="360"/>
        <w:rPr>
          <w:rFonts w:ascii="Arial" w:eastAsia="Times New Roman" w:hAnsi="Arial" w:cs="Arial"/>
          <w:b/>
          <w:lang w:eastAsia="en-GB"/>
        </w:rPr>
      </w:pPr>
      <w:r w:rsidRPr="002D74C5">
        <w:rPr>
          <w:rFonts w:ascii="Arial" w:eastAsia="Times New Roman" w:hAnsi="Arial" w:cs="Arial"/>
          <w:b/>
          <w:lang w:eastAsia="en-GB"/>
        </w:rPr>
        <w:t>Authority Changes</w:t>
      </w:r>
    </w:p>
    <w:p w14:paraId="582AD9F1" w14:textId="064C01A4" w:rsidR="00416353" w:rsidRPr="002D74C5" w:rsidRDefault="00416353" w:rsidP="00416353">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The Authority has the right to propose changes ("Authority Changes") to the Contractor Deliverables in accordance with this Schedule </w:t>
      </w:r>
      <w:r w:rsidR="00FD6037" w:rsidRPr="002D74C5">
        <w:rPr>
          <w:rFonts w:ascii="Arial" w:eastAsia="Times New Roman" w:hAnsi="Arial" w:cs="Arial"/>
          <w:lang w:eastAsia="en-GB"/>
        </w:rPr>
        <w:t>11</w:t>
      </w:r>
      <w:r w:rsidRPr="002D74C5">
        <w:rPr>
          <w:rFonts w:ascii="Arial" w:eastAsia="Times New Roman" w:hAnsi="Arial" w:cs="Arial"/>
          <w:lang w:eastAsia="en-GB"/>
        </w:rPr>
        <w:t>.  The Authority shall not propose an Authority Change which:</w:t>
      </w:r>
    </w:p>
    <w:p w14:paraId="582AD9F2"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9F3" w14:textId="77777777" w:rsidR="00416353" w:rsidRPr="002D74C5" w:rsidRDefault="00416353" w:rsidP="00416353">
      <w:pPr>
        <w:widowControl w:val="0"/>
        <w:numPr>
          <w:ilvl w:val="1"/>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would require the Contractor Deliverables to be performed in a way that infringes any Legislation or is inconsistent with good industry practice;</w:t>
      </w:r>
    </w:p>
    <w:p w14:paraId="582AD9F4"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9F5" w14:textId="77777777" w:rsidR="00416353" w:rsidRPr="002D74C5" w:rsidRDefault="00416353" w:rsidP="00416353">
      <w:pPr>
        <w:widowControl w:val="0"/>
        <w:numPr>
          <w:ilvl w:val="1"/>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would materially and adversely affect the health and safety of any person;</w:t>
      </w:r>
    </w:p>
    <w:p w14:paraId="582AD9F6"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9F7" w14:textId="77777777" w:rsidR="00416353" w:rsidRPr="002D74C5" w:rsidRDefault="00416353" w:rsidP="00416353">
      <w:pPr>
        <w:widowControl w:val="0"/>
        <w:numPr>
          <w:ilvl w:val="1"/>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would require the Contractor to implement the change to the Contractor Deliverables in an unreasonable period of time;</w:t>
      </w:r>
    </w:p>
    <w:p w14:paraId="582AD9F8"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9F9" w14:textId="77777777" w:rsidR="00416353" w:rsidRPr="002D74C5" w:rsidRDefault="00416353" w:rsidP="00416353">
      <w:pPr>
        <w:widowControl w:val="0"/>
        <w:numPr>
          <w:ilvl w:val="1"/>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would (if implemented) materially and adversely change the nature of this Contract; and / or</w:t>
      </w:r>
    </w:p>
    <w:p w14:paraId="582AD9FA"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9FB" w14:textId="77777777" w:rsidR="00416353" w:rsidRPr="002D74C5" w:rsidRDefault="00416353" w:rsidP="00416353">
      <w:pPr>
        <w:widowControl w:val="0"/>
        <w:numPr>
          <w:ilvl w:val="1"/>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Authority does not have the legal power or capacity to require the implementation of.</w:t>
      </w:r>
    </w:p>
    <w:p w14:paraId="582AD9FC"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9FD" w14:textId="34F88138" w:rsidR="00416353" w:rsidRPr="002D74C5" w:rsidRDefault="00416353" w:rsidP="00416353">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If the Authority requires an Authority Change, it must serve a Notice (an "Authority Notice of Change") on the Contractor.</w:t>
      </w:r>
    </w:p>
    <w:p w14:paraId="3C820CA6" w14:textId="77777777" w:rsidR="000B120F" w:rsidRPr="002D74C5" w:rsidRDefault="000B120F" w:rsidP="000B120F">
      <w:pPr>
        <w:widowControl w:val="0"/>
        <w:overflowPunct w:val="0"/>
        <w:autoSpaceDE w:val="0"/>
        <w:autoSpaceDN w:val="0"/>
        <w:adjustRightInd w:val="0"/>
        <w:spacing w:before="120" w:after="120" w:line="240" w:lineRule="auto"/>
        <w:ind w:left="1080"/>
        <w:contextualSpacing/>
        <w:textAlignment w:val="baseline"/>
        <w:rPr>
          <w:rFonts w:ascii="Arial" w:eastAsia="Times New Roman" w:hAnsi="Arial" w:cs="Arial"/>
          <w:lang w:eastAsia="en-GB"/>
        </w:rPr>
      </w:pPr>
    </w:p>
    <w:p w14:paraId="582AD9FE" w14:textId="77777777" w:rsidR="00416353" w:rsidRPr="002D74C5" w:rsidRDefault="00416353" w:rsidP="00416353">
      <w:pPr>
        <w:widowControl w:val="0"/>
        <w:spacing w:before="120" w:after="120" w:line="240" w:lineRule="auto"/>
        <w:ind w:left="360"/>
        <w:rPr>
          <w:rFonts w:ascii="Arial" w:eastAsia="Times New Roman" w:hAnsi="Arial" w:cs="Arial"/>
          <w:b/>
          <w:lang w:eastAsia="en-GB"/>
        </w:rPr>
      </w:pPr>
      <w:r w:rsidRPr="002D74C5">
        <w:rPr>
          <w:rFonts w:ascii="Arial" w:eastAsia="Times New Roman" w:hAnsi="Arial" w:cs="Arial"/>
          <w:b/>
          <w:lang w:eastAsia="en-GB"/>
        </w:rPr>
        <w:t>Authority Changes – Notice of Change</w:t>
      </w:r>
    </w:p>
    <w:p w14:paraId="582AD9FF"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Authority Notice of Change shall:</w:t>
      </w:r>
    </w:p>
    <w:p w14:paraId="582ADA00" w14:textId="77777777" w:rsidR="00416353" w:rsidRPr="002D74C5" w:rsidRDefault="00416353" w:rsidP="00416353">
      <w:pPr>
        <w:overflowPunct w:val="0"/>
        <w:autoSpaceDE w:val="0"/>
        <w:autoSpaceDN w:val="0"/>
        <w:adjustRightInd w:val="0"/>
        <w:spacing w:before="120" w:after="120" w:line="240" w:lineRule="auto"/>
        <w:ind w:left="1080"/>
        <w:contextualSpacing/>
        <w:textAlignment w:val="baseline"/>
        <w:rPr>
          <w:rFonts w:ascii="Arial" w:eastAsia="Times New Roman" w:hAnsi="Arial" w:cs="Arial"/>
          <w:lang w:eastAsia="en-GB"/>
        </w:rPr>
      </w:pPr>
    </w:p>
    <w:p w14:paraId="582ADA01" w14:textId="75029F53" w:rsidR="00416353" w:rsidRPr="002D74C5" w:rsidRDefault="00416353" w:rsidP="00416353">
      <w:pPr>
        <w:widowControl w:val="0"/>
        <w:numPr>
          <w:ilvl w:val="1"/>
          <w:numId w:val="2"/>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set out the change in Contractor Deliverables required in sufficient detail to enable the Contractor to calculate and provide a change proposal </w:t>
      </w:r>
      <w:r w:rsidRPr="002D74C5">
        <w:rPr>
          <w:rFonts w:ascii="Arial" w:eastAsia="Times New Roman" w:hAnsi="Arial" w:cs="Arial"/>
          <w:lang w:eastAsia="en-GB"/>
        </w:rPr>
        <w:lastRenderedPageBreak/>
        <w:t xml:space="preserve">identifying the change in Contract Price as a result of the change in accordance with clause </w:t>
      </w:r>
      <w:r w:rsidR="00132C59" w:rsidRPr="002D74C5">
        <w:rPr>
          <w:rFonts w:ascii="Arial" w:eastAsia="Times New Roman" w:hAnsi="Arial" w:cs="Arial"/>
          <w:lang w:eastAsia="en-GB"/>
        </w:rPr>
        <w:t>4</w:t>
      </w:r>
      <w:r w:rsidRPr="002D74C5">
        <w:rPr>
          <w:rFonts w:ascii="Arial" w:eastAsia="Times New Roman" w:hAnsi="Arial" w:cs="Arial"/>
          <w:lang w:eastAsia="en-GB"/>
        </w:rPr>
        <w:t xml:space="preserve"> below (the "Change Proposal"); and</w:t>
      </w:r>
    </w:p>
    <w:p w14:paraId="582ADA02" w14:textId="77777777" w:rsidR="00416353" w:rsidRPr="002D74C5" w:rsidRDefault="00416353" w:rsidP="00416353">
      <w:pPr>
        <w:overflowPunct w:val="0"/>
        <w:autoSpaceDE w:val="0"/>
        <w:autoSpaceDN w:val="0"/>
        <w:adjustRightInd w:val="0"/>
        <w:spacing w:before="120" w:after="120" w:line="240" w:lineRule="auto"/>
        <w:ind w:left="1800"/>
        <w:contextualSpacing/>
        <w:textAlignment w:val="baseline"/>
        <w:rPr>
          <w:rFonts w:ascii="Arial" w:eastAsia="Times New Roman" w:hAnsi="Arial" w:cs="Arial"/>
          <w:lang w:eastAsia="en-GB"/>
        </w:rPr>
      </w:pPr>
    </w:p>
    <w:p w14:paraId="582ADA03" w14:textId="654EC080" w:rsidR="00416353" w:rsidRPr="002D74C5" w:rsidRDefault="00416353" w:rsidP="00416353">
      <w:pPr>
        <w:widowControl w:val="0"/>
        <w:numPr>
          <w:ilvl w:val="1"/>
          <w:numId w:val="2"/>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require the Contractor to provide the Authority with the Change Proposal within fifteen (15) Business Days</w:t>
      </w:r>
      <w:r w:rsidR="0065268B">
        <w:rPr>
          <w:rFonts w:ascii="Arial" w:eastAsia="Times New Roman" w:hAnsi="Arial" w:cs="Arial"/>
          <w:lang w:eastAsia="en-GB"/>
        </w:rPr>
        <w:t>, or other such time period as agreed by the Parties,</w:t>
      </w:r>
      <w:r w:rsidRPr="002D74C5">
        <w:rPr>
          <w:rFonts w:ascii="Arial" w:eastAsia="Times New Roman" w:hAnsi="Arial" w:cs="Arial"/>
          <w:lang w:eastAsia="en-GB"/>
        </w:rPr>
        <w:t xml:space="preserve"> of receipt of the Authority Notice of Change.</w:t>
      </w:r>
    </w:p>
    <w:p w14:paraId="02B25E1C" w14:textId="77777777" w:rsidR="000B120F" w:rsidRPr="002D74C5" w:rsidRDefault="000B120F" w:rsidP="00416353">
      <w:pPr>
        <w:widowControl w:val="0"/>
        <w:spacing w:after="0" w:line="360" w:lineRule="auto"/>
        <w:ind w:left="360"/>
        <w:rPr>
          <w:rFonts w:ascii="Arial" w:eastAsia="Times New Roman" w:hAnsi="Arial" w:cs="Arial"/>
          <w:b/>
          <w:lang w:eastAsia="en-GB"/>
        </w:rPr>
      </w:pPr>
    </w:p>
    <w:p w14:paraId="582ADA04" w14:textId="330FDD87" w:rsidR="00416353" w:rsidRPr="002D74C5" w:rsidRDefault="00416353" w:rsidP="00416353">
      <w:pPr>
        <w:widowControl w:val="0"/>
        <w:spacing w:after="0" w:line="360" w:lineRule="auto"/>
        <w:ind w:left="360"/>
        <w:rPr>
          <w:rFonts w:ascii="Arial" w:eastAsia="Times New Roman" w:hAnsi="Arial" w:cs="Arial"/>
          <w:b/>
          <w:lang w:eastAsia="en-GB"/>
        </w:rPr>
      </w:pPr>
      <w:r w:rsidRPr="002D74C5">
        <w:rPr>
          <w:rFonts w:ascii="Arial" w:eastAsia="Times New Roman" w:hAnsi="Arial" w:cs="Arial"/>
          <w:b/>
          <w:lang w:eastAsia="en-GB"/>
        </w:rPr>
        <w:t>Authority Changes – Change Proposal</w:t>
      </w:r>
    </w:p>
    <w:p w14:paraId="582ADA05" w14:textId="0E0A57A8" w:rsidR="00416353" w:rsidRPr="002D74C5" w:rsidRDefault="00416353" w:rsidP="000B120F">
      <w:pPr>
        <w:widowControl w:val="0"/>
        <w:numPr>
          <w:ilvl w:val="0"/>
          <w:numId w:val="1"/>
        </w:numPr>
        <w:overflowPunct w:val="0"/>
        <w:autoSpaceDE w:val="0"/>
        <w:autoSpaceDN w:val="0"/>
        <w:adjustRightInd w:val="0"/>
        <w:spacing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As soon as practicable and in any event within fifteen (15) Business Days</w:t>
      </w:r>
      <w:r w:rsidR="0065268B">
        <w:rPr>
          <w:rFonts w:ascii="Arial" w:eastAsia="Times New Roman" w:hAnsi="Arial" w:cs="Arial"/>
          <w:lang w:eastAsia="en-GB"/>
        </w:rPr>
        <w:t>, or other such time period as agreed by the Parties,</w:t>
      </w:r>
      <w:r w:rsidRPr="002D74C5">
        <w:rPr>
          <w:rFonts w:ascii="Arial" w:eastAsia="Times New Roman" w:hAnsi="Arial" w:cs="Arial"/>
          <w:lang w:eastAsia="en-GB"/>
        </w:rPr>
        <w:t xml:space="preserve"> after having received the Authority Notice of Change, the Contractor shall deliver to the Authority the Change Proposal.  The Change Proposal shall include the opinion of the Contractor on:</w:t>
      </w:r>
    </w:p>
    <w:p w14:paraId="582ADA06" w14:textId="77777777" w:rsidR="00416353" w:rsidRPr="002D74C5" w:rsidRDefault="00416353" w:rsidP="00416353">
      <w:pPr>
        <w:overflowPunct w:val="0"/>
        <w:autoSpaceDE w:val="0"/>
        <w:autoSpaceDN w:val="0"/>
        <w:adjustRightInd w:val="0"/>
        <w:spacing w:after="120" w:line="240" w:lineRule="auto"/>
        <w:ind w:left="1080"/>
        <w:contextualSpacing/>
        <w:textAlignment w:val="baseline"/>
        <w:rPr>
          <w:rFonts w:ascii="Arial" w:eastAsia="Times New Roman" w:hAnsi="Arial" w:cs="Arial"/>
          <w:lang w:eastAsia="en-GB"/>
        </w:rPr>
      </w:pPr>
    </w:p>
    <w:p w14:paraId="582ADA07" w14:textId="77777777" w:rsidR="00416353" w:rsidRPr="002D74C5" w:rsidRDefault="00416353" w:rsidP="00416353">
      <w:pPr>
        <w:widowControl w:val="0"/>
        <w:numPr>
          <w:ilvl w:val="1"/>
          <w:numId w:val="3"/>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whether relief from compliance with obligations is required, including the obligations of the Contractor to achieve any Delivery Date or other date set out in the Contract, and meet the requirements set out in the Schedule of Requirements during the implementation of the Authority Change;</w:t>
      </w:r>
    </w:p>
    <w:p w14:paraId="582ADA08"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09" w14:textId="77777777" w:rsidR="00416353" w:rsidRPr="002D74C5" w:rsidRDefault="00416353" w:rsidP="00416353">
      <w:pPr>
        <w:widowControl w:val="0"/>
        <w:numPr>
          <w:ilvl w:val="1"/>
          <w:numId w:val="3"/>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any impact on the fulfilment of the Contractor Deliverables; and</w:t>
      </w:r>
    </w:p>
    <w:p w14:paraId="582ADA0A"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0B" w14:textId="77777777" w:rsidR="00416353" w:rsidRPr="002D74C5" w:rsidRDefault="00416353" w:rsidP="00416353">
      <w:pPr>
        <w:widowControl w:val="0"/>
        <w:numPr>
          <w:ilvl w:val="1"/>
          <w:numId w:val="3"/>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any amendment required to this Contract as a result of the Authority Change.</w:t>
      </w:r>
    </w:p>
    <w:p w14:paraId="451ADFFE" w14:textId="77777777" w:rsidR="000B120F" w:rsidRPr="002D74C5" w:rsidRDefault="000B120F" w:rsidP="00416353">
      <w:pPr>
        <w:widowControl w:val="0"/>
        <w:spacing w:before="120" w:after="120" w:line="360" w:lineRule="auto"/>
        <w:ind w:left="360"/>
        <w:rPr>
          <w:rFonts w:ascii="Arial" w:eastAsia="Times New Roman" w:hAnsi="Arial" w:cs="Arial"/>
          <w:b/>
          <w:lang w:eastAsia="en-GB"/>
        </w:rPr>
      </w:pPr>
    </w:p>
    <w:p w14:paraId="582ADA0C" w14:textId="4ECA61E8" w:rsidR="00416353" w:rsidRPr="002D74C5" w:rsidRDefault="00416353" w:rsidP="00416353">
      <w:pPr>
        <w:widowControl w:val="0"/>
        <w:spacing w:before="120" w:after="120" w:line="360" w:lineRule="auto"/>
        <w:ind w:left="360"/>
        <w:rPr>
          <w:rFonts w:ascii="Arial" w:eastAsia="Times New Roman" w:hAnsi="Arial" w:cs="Arial"/>
          <w:b/>
          <w:lang w:eastAsia="en-GB"/>
        </w:rPr>
      </w:pPr>
      <w:r w:rsidRPr="002D74C5">
        <w:rPr>
          <w:rFonts w:ascii="Arial" w:eastAsia="Times New Roman" w:hAnsi="Arial" w:cs="Arial"/>
          <w:b/>
          <w:lang w:eastAsia="en-GB"/>
        </w:rPr>
        <w:t>Authority Changes – Process and Implementation</w:t>
      </w:r>
    </w:p>
    <w:p w14:paraId="582ADA0D"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As soon as practicable after the Authority receives the Change Proposal, the Parties shall discuss and agree the issues set out in the Change Proposal. </w:t>
      </w:r>
    </w:p>
    <w:p w14:paraId="582ADA0E"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0F"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In such discussions the Authority may modify the Authority Notice of Change and the Contractor shall, as soon as practicable, and in any event not more than ten (10) Business Days after receipt of such modification, notify the Authority of any consequential changes to the Change Proposal.</w:t>
      </w:r>
    </w:p>
    <w:p w14:paraId="582ADA10" w14:textId="6907D8DE" w:rsidR="00416353" w:rsidRPr="002D74C5" w:rsidRDefault="00416353" w:rsidP="000B120F">
      <w:pPr>
        <w:keepNext/>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As soon as practicable after the contents of the Change Proposal have been agreed or otherwise determined pursuant to Clause </w:t>
      </w:r>
      <w:r w:rsidR="00132C59" w:rsidRPr="002D74C5">
        <w:rPr>
          <w:rFonts w:ascii="Arial" w:eastAsia="Times New Roman" w:hAnsi="Arial" w:cs="Arial"/>
          <w:lang w:eastAsia="en-GB"/>
        </w:rPr>
        <w:t>40</w:t>
      </w:r>
      <w:r w:rsidRPr="002D74C5">
        <w:rPr>
          <w:rFonts w:ascii="Arial" w:eastAsia="Times New Roman" w:hAnsi="Arial" w:cs="Arial"/>
          <w:lang w:eastAsia="en-GB"/>
        </w:rPr>
        <w:t xml:space="preserve"> (Dispute Resolution), the Authority shall:</w:t>
      </w:r>
    </w:p>
    <w:p w14:paraId="582ADA11" w14:textId="77777777" w:rsidR="00416353" w:rsidRPr="002D74C5" w:rsidRDefault="00416353" w:rsidP="00416353">
      <w:pPr>
        <w:keepNext/>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12" w14:textId="77777777" w:rsidR="00416353" w:rsidRPr="002D74C5" w:rsidRDefault="00416353" w:rsidP="00416353">
      <w:pPr>
        <w:widowControl w:val="0"/>
        <w:numPr>
          <w:ilvl w:val="1"/>
          <w:numId w:val="4"/>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confirm in writing the Change Proposal (as modified); or </w:t>
      </w:r>
    </w:p>
    <w:p w14:paraId="582ADA13" w14:textId="77777777" w:rsidR="00416353" w:rsidRPr="002D74C5" w:rsidRDefault="00416353" w:rsidP="00416353">
      <w:pPr>
        <w:widowControl w:val="0"/>
        <w:numPr>
          <w:ilvl w:val="1"/>
          <w:numId w:val="4"/>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withdraw the Authority Notice of Change.</w:t>
      </w:r>
    </w:p>
    <w:p w14:paraId="582ADA14"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15" w14:textId="78D146DC"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If the Authority does not confirm in writing the Change Proposal (as modified) within thirty (30) Business Days of the contents of the Change Proposal having been agreed in accordance with clause </w:t>
      </w:r>
      <w:r w:rsidR="00CE1C06" w:rsidRPr="002D74C5">
        <w:rPr>
          <w:rFonts w:ascii="Arial" w:eastAsia="Times New Roman" w:hAnsi="Arial" w:cs="Arial"/>
          <w:lang w:eastAsia="en-GB"/>
        </w:rPr>
        <w:t>1</w:t>
      </w:r>
      <w:r w:rsidR="00281B84" w:rsidRPr="002D74C5">
        <w:rPr>
          <w:rFonts w:ascii="Arial" w:eastAsia="Times New Roman" w:hAnsi="Arial" w:cs="Arial"/>
          <w:lang w:eastAsia="en-GB"/>
        </w:rPr>
        <w:t>1</w:t>
      </w:r>
      <w:r w:rsidR="00CE1C06" w:rsidRPr="002D74C5">
        <w:rPr>
          <w:rFonts w:ascii="Arial" w:eastAsia="Times New Roman" w:hAnsi="Arial" w:cs="Arial"/>
          <w:lang w:eastAsia="en-GB"/>
        </w:rPr>
        <w:t xml:space="preserve"> - </w:t>
      </w:r>
      <w:r w:rsidR="00281B84" w:rsidRPr="002D74C5">
        <w:rPr>
          <w:rFonts w:ascii="Arial" w:eastAsia="Times New Roman" w:hAnsi="Arial" w:cs="Arial"/>
          <w:lang w:eastAsia="en-GB"/>
        </w:rPr>
        <w:t>15</w:t>
      </w:r>
      <w:r w:rsidRPr="002D74C5">
        <w:rPr>
          <w:rFonts w:ascii="Arial" w:eastAsia="Times New Roman" w:hAnsi="Arial" w:cs="Arial"/>
          <w:lang w:eastAsia="en-GB"/>
        </w:rPr>
        <w:t xml:space="preserve"> below, then the Authority Notice of Change shall be deemed to have been withdrawn.</w:t>
      </w:r>
    </w:p>
    <w:p w14:paraId="582ADA16"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17"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In the event that the Change Proposal has been confirmed by the Authority, then the adjustment to any amount payable by the Authority to the Contractor in respect of any Contractor Deliverables to which the Authority Change relates shall place the Contractor in no better and no worse a financial position than would be the case had the Authority Change not been implemented.</w:t>
      </w:r>
    </w:p>
    <w:p w14:paraId="1D4FE436" w14:textId="77777777" w:rsidR="000B120F" w:rsidRPr="002D74C5" w:rsidRDefault="000B120F" w:rsidP="00416353">
      <w:pPr>
        <w:widowControl w:val="0"/>
        <w:spacing w:before="120" w:after="120" w:line="240" w:lineRule="auto"/>
        <w:ind w:left="360"/>
        <w:rPr>
          <w:rFonts w:ascii="Arial" w:eastAsia="Times New Roman" w:hAnsi="Arial" w:cs="Arial"/>
          <w:b/>
          <w:lang w:eastAsia="en-GB"/>
        </w:rPr>
      </w:pPr>
    </w:p>
    <w:p w14:paraId="582ADA18" w14:textId="24CB10CA" w:rsidR="00416353" w:rsidRPr="002D74C5" w:rsidRDefault="00416353" w:rsidP="00416353">
      <w:pPr>
        <w:widowControl w:val="0"/>
        <w:spacing w:before="120" w:after="120" w:line="240" w:lineRule="auto"/>
        <w:ind w:left="360"/>
        <w:rPr>
          <w:rFonts w:ascii="Arial" w:eastAsia="Times New Roman" w:hAnsi="Arial" w:cs="Arial"/>
          <w:b/>
          <w:lang w:eastAsia="en-GB"/>
        </w:rPr>
      </w:pPr>
      <w:r w:rsidRPr="002D74C5">
        <w:rPr>
          <w:rFonts w:ascii="Arial" w:eastAsia="Times New Roman" w:hAnsi="Arial" w:cs="Arial"/>
          <w:b/>
          <w:lang w:eastAsia="en-GB"/>
        </w:rPr>
        <w:t>Contractor Changes</w:t>
      </w:r>
    </w:p>
    <w:p w14:paraId="582ADA19"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lastRenderedPageBreak/>
        <w:t>If the Contractor wishes to introduce a change (a "Contractor Change") to the Contractor Deliverables, it must serve a Notice (a "Contractor Notice of Change") on the Authority.</w:t>
      </w:r>
    </w:p>
    <w:p w14:paraId="234CA7B4" w14:textId="77777777" w:rsidR="000B120F" w:rsidRPr="002D74C5" w:rsidRDefault="000B120F" w:rsidP="00416353">
      <w:pPr>
        <w:widowControl w:val="0"/>
        <w:spacing w:before="120" w:after="120" w:line="240" w:lineRule="auto"/>
        <w:ind w:left="360"/>
        <w:rPr>
          <w:rFonts w:ascii="Arial" w:eastAsia="Times New Roman" w:hAnsi="Arial" w:cs="Arial"/>
          <w:b/>
          <w:lang w:eastAsia="en-GB"/>
        </w:rPr>
      </w:pPr>
    </w:p>
    <w:p w14:paraId="3DD18D1E" w14:textId="77777777" w:rsidR="0065268B" w:rsidRDefault="0065268B" w:rsidP="00416353">
      <w:pPr>
        <w:widowControl w:val="0"/>
        <w:spacing w:before="120" w:after="120" w:line="240" w:lineRule="auto"/>
        <w:ind w:left="360"/>
        <w:rPr>
          <w:rFonts w:ascii="Arial" w:eastAsia="Times New Roman" w:hAnsi="Arial" w:cs="Arial"/>
          <w:b/>
          <w:lang w:eastAsia="en-GB"/>
        </w:rPr>
      </w:pPr>
    </w:p>
    <w:p w14:paraId="582ADA1A" w14:textId="1CF2A264" w:rsidR="00416353" w:rsidRPr="002D74C5" w:rsidRDefault="00416353" w:rsidP="00416353">
      <w:pPr>
        <w:widowControl w:val="0"/>
        <w:spacing w:before="120" w:after="120" w:line="240" w:lineRule="auto"/>
        <w:ind w:left="360"/>
        <w:rPr>
          <w:rFonts w:ascii="Arial" w:eastAsia="Times New Roman" w:hAnsi="Arial" w:cs="Arial"/>
          <w:b/>
          <w:lang w:eastAsia="en-GB"/>
        </w:rPr>
      </w:pPr>
      <w:r w:rsidRPr="002D74C5">
        <w:rPr>
          <w:rFonts w:ascii="Arial" w:eastAsia="Times New Roman" w:hAnsi="Arial" w:cs="Arial"/>
          <w:b/>
          <w:lang w:eastAsia="en-GB"/>
        </w:rPr>
        <w:t>Contractor Changes – Notice of Change</w:t>
      </w:r>
    </w:p>
    <w:p w14:paraId="582ADA1B"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Contractor Notice of Change must:</w:t>
      </w:r>
    </w:p>
    <w:p w14:paraId="582ADA1C" w14:textId="77777777" w:rsidR="00416353" w:rsidRPr="002D74C5" w:rsidRDefault="00416353" w:rsidP="00416353">
      <w:pPr>
        <w:overflowPunct w:val="0"/>
        <w:autoSpaceDE w:val="0"/>
        <w:autoSpaceDN w:val="0"/>
        <w:adjustRightInd w:val="0"/>
        <w:spacing w:before="120" w:after="120" w:line="240" w:lineRule="auto"/>
        <w:ind w:left="1080"/>
        <w:contextualSpacing/>
        <w:textAlignment w:val="baseline"/>
        <w:rPr>
          <w:rFonts w:ascii="Arial" w:eastAsia="Times New Roman" w:hAnsi="Arial" w:cs="Arial"/>
          <w:lang w:eastAsia="en-GB"/>
        </w:rPr>
      </w:pPr>
    </w:p>
    <w:p w14:paraId="582ADA1D" w14:textId="77777777" w:rsidR="00416353" w:rsidRPr="002D74C5" w:rsidRDefault="00416353" w:rsidP="00416353">
      <w:pPr>
        <w:widowControl w:val="0"/>
        <w:numPr>
          <w:ilvl w:val="1"/>
          <w:numId w:val="5"/>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set out the proposed Contractor Change in sufficient detail to enable the Authority to evaluate it in full;</w:t>
      </w:r>
    </w:p>
    <w:p w14:paraId="582ADA1E"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1F" w14:textId="77777777" w:rsidR="00416353" w:rsidRPr="002D74C5" w:rsidRDefault="00416353" w:rsidP="00416353">
      <w:pPr>
        <w:widowControl w:val="0"/>
        <w:numPr>
          <w:ilvl w:val="1"/>
          <w:numId w:val="5"/>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specify the Contractor's reasons for proposing the Contractor Change;</w:t>
      </w:r>
    </w:p>
    <w:p w14:paraId="582ADA20"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1" w14:textId="77777777" w:rsidR="00416353" w:rsidRPr="002D74C5" w:rsidRDefault="00416353" w:rsidP="00416353">
      <w:pPr>
        <w:widowControl w:val="0"/>
        <w:numPr>
          <w:ilvl w:val="1"/>
          <w:numId w:val="5"/>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request the Authority to consult with the Contractor with a view to deciding whether to agree to the Contractor Change and, if so, what consequential changes the Authority requires as a result;</w:t>
      </w:r>
    </w:p>
    <w:p w14:paraId="582ADA22"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3" w14:textId="77777777" w:rsidR="00416353" w:rsidRPr="002D74C5" w:rsidRDefault="00416353" w:rsidP="00416353">
      <w:pPr>
        <w:widowControl w:val="0"/>
        <w:numPr>
          <w:ilvl w:val="1"/>
          <w:numId w:val="5"/>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indicate any implications of the Contractor Change; in particular, whether a variation to the Contract Price by the Authority to the Contractor under this Contract is proposed (and, if so, give a detailed breakdown of such proposed variation); and</w:t>
      </w:r>
    </w:p>
    <w:p w14:paraId="582ADA24"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5" w14:textId="77777777" w:rsidR="00416353" w:rsidRPr="002D74C5" w:rsidRDefault="00416353" w:rsidP="00416353">
      <w:pPr>
        <w:widowControl w:val="0"/>
        <w:numPr>
          <w:ilvl w:val="1"/>
          <w:numId w:val="5"/>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indicate if there are any dates by which a decision by the Authority is critical.</w:t>
      </w:r>
    </w:p>
    <w:p w14:paraId="63A15AFE" w14:textId="77777777" w:rsidR="000B120F" w:rsidRPr="002D74C5" w:rsidRDefault="000B120F" w:rsidP="00416353">
      <w:pPr>
        <w:widowControl w:val="0"/>
        <w:spacing w:before="120" w:after="120" w:line="240" w:lineRule="auto"/>
        <w:ind w:left="360"/>
        <w:rPr>
          <w:rFonts w:ascii="Arial" w:eastAsia="Times New Roman" w:hAnsi="Arial" w:cs="Arial"/>
          <w:b/>
          <w:lang w:eastAsia="en-GB"/>
        </w:rPr>
      </w:pPr>
    </w:p>
    <w:p w14:paraId="582ADA26" w14:textId="0FD11864" w:rsidR="00416353" w:rsidRPr="002D74C5" w:rsidRDefault="00416353" w:rsidP="00416353">
      <w:pPr>
        <w:widowControl w:val="0"/>
        <w:spacing w:before="120" w:after="120" w:line="240" w:lineRule="auto"/>
        <w:ind w:left="360"/>
        <w:rPr>
          <w:rFonts w:ascii="Arial" w:eastAsia="Times New Roman" w:hAnsi="Arial" w:cs="Arial"/>
          <w:b/>
          <w:lang w:eastAsia="en-GB"/>
        </w:rPr>
      </w:pPr>
      <w:r w:rsidRPr="002D74C5">
        <w:rPr>
          <w:rFonts w:ascii="Arial" w:eastAsia="Times New Roman" w:hAnsi="Arial" w:cs="Arial"/>
          <w:b/>
          <w:lang w:eastAsia="en-GB"/>
        </w:rPr>
        <w:t>Contractor Changes – Process and Implementation</w:t>
      </w:r>
    </w:p>
    <w:p w14:paraId="582ADA27"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Authority shall evaluate the proposed Contractor Change in good faith, taking into account all relevant issues, including whether:</w:t>
      </w:r>
    </w:p>
    <w:p w14:paraId="582ADA28"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29" w14:textId="77777777" w:rsidR="00416353" w:rsidRPr="002D74C5" w:rsidRDefault="00416353" w:rsidP="00416353">
      <w:pPr>
        <w:widowControl w:val="0"/>
        <w:numPr>
          <w:ilvl w:val="1"/>
          <w:numId w:val="8"/>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a variation to the Contract Price payable by the Authority to the Contractor under this Contract will occur;</w:t>
      </w:r>
    </w:p>
    <w:p w14:paraId="582ADA2A"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B" w14:textId="77777777" w:rsidR="00416353" w:rsidRPr="002D74C5" w:rsidRDefault="00416353" w:rsidP="00416353">
      <w:pPr>
        <w:widowControl w:val="0"/>
        <w:numPr>
          <w:ilvl w:val="1"/>
          <w:numId w:val="8"/>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Contractor Change affects the quality of Delivery of the Contractor Deliverables or the likelihood of successful Delivery of the Contractor Deliverables; and</w:t>
      </w:r>
    </w:p>
    <w:p w14:paraId="582ADA2C"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D" w14:textId="77777777" w:rsidR="00416353" w:rsidRPr="002D74C5" w:rsidRDefault="00416353" w:rsidP="00416353">
      <w:pPr>
        <w:widowControl w:val="0"/>
        <w:numPr>
          <w:ilvl w:val="1"/>
          <w:numId w:val="8"/>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the Contractor Change will interfere with the relationship of the Authority with third parties.</w:t>
      </w:r>
    </w:p>
    <w:p w14:paraId="582ADA2E" w14:textId="77777777" w:rsidR="00416353" w:rsidRPr="002D74C5" w:rsidRDefault="00416353" w:rsidP="00416353">
      <w:pPr>
        <w:overflowPunct w:val="0"/>
        <w:autoSpaceDE w:val="0"/>
        <w:adjustRightInd w:val="0"/>
        <w:spacing w:before="120" w:after="120" w:line="240" w:lineRule="auto"/>
        <w:ind w:left="1800"/>
        <w:contextualSpacing/>
        <w:textAlignment w:val="baseline"/>
        <w:rPr>
          <w:rFonts w:ascii="Arial" w:eastAsia="Times New Roman" w:hAnsi="Arial" w:cs="Arial"/>
          <w:lang w:eastAsia="en-GB"/>
        </w:rPr>
      </w:pPr>
    </w:p>
    <w:p w14:paraId="582ADA2F"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As soon as practicable after receiving the Contractor Notice of Change, the Parties shall discuss the matter referred to in it.  During such discussions the Authority may propose modifications or accept or reject the Contractor Notice of Change.</w:t>
      </w:r>
    </w:p>
    <w:p w14:paraId="582ADA30"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31"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If the Authority accepts the Contractor Notice of Change (with or without modification), the relevant change to the Contractor Deliverables shall be implemented within twenty (20) Business Days of the Authority's acceptance.  Within this period, the Parties shall consult and agree the remaining details as soon as practicable and shall amend this Contract to give effect to the Contractor Change.</w:t>
      </w:r>
    </w:p>
    <w:p w14:paraId="582ADA32" w14:textId="77777777" w:rsidR="00416353" w:rsidRPr="002D74C5" w:rsidRDefault="00416353" w:rsidP="00416353">
      <w:pPr>
        <w:overflowPunct w:val="0"/>
        <w:autoSpaceDE w:val="0"/>
        <w:adjustRightInd w:val="0"/>
        <w:spacing w:before="120" w:after="120" w:line="240" w:lineRule="auto"/>
        <w:ind w:left="1080"/>
        <w:contextualSpacing/>
        <w:textAlignment w:val="baseline"/>
        <w:rPr>
          <w:rFonts w:ascii="Arial" w:eastAsia="Times New Roman" w:hAnsi="Arial" w:cs="Arial"/>
          <w:lang w:eastAsia="en-GB"/>
        </w:rPr>
      </w:pPr>
    </w:p>
    <w:p w14:paraId="582ADA33" w14:textId="77777777" w:rsidR="00416353" w:rsidRPr="002D74C5" w:rsidRDefault="00416353" w:rsidP="000B120F">
      <w:pPr>
        <w:widowControl w:val="0"/>
        <w:numPr>
          <w:ilvl w:val="0"/>
          <w:numId w:val="1"/>
        </w:numPr>
        <w:overflowPunct w:val="0"/>
        <w:autoSpaceDE w:val="0"/>
        <w:autoSpaceDN w:val="0"/>
        <w:adjustRightInd w:val="0"/>
        <w:spacing w:before="120" w:after="120" w:line="240" w:lineRule="auto"/>
        <w:contextualSpacing/>
        <w:textAlignment w:val="baseline"/>
        <w:rPr>
          <w:rFonts w:ascii="Arial" w:eastAsia="Times New Roman" w:hAnsi="Arial" w:cs="Arial"/>
          <w:lang w:eastAsia="en-GB"/>
        </w:rPr>
      </w:pPr>
      <w:r w:rsidRPr="002D74C5">
        <w:rPr>
          <w:rFonts w:ascii="Arial" w:eastAsia="Times New Roman" w:hAnsi="Arial" w:cs="Arial"/>
          <w:lang w:eastAsia="en-GB"/>
        </w:rPr>
        <w:t xml:space="preserve">If the Authority rejects the Contractor Notice of Change, it shall not be obliged to </w:t>
      </w:r>
      <w:r w:rsidRPr="002D74C5">
        <w:rPr>
          <w:rFonts w:ascii="Arial" w:eastAsia="Times New Roman" w:hAnsi="Arial" w:cs="Arial"/>
          <w:lang w:eastAsia="en-GB"/>
        </w:rPr>
        <w:lastRenderedPageBreak/>
        <w:t>give its reasons for such a rejection. Unless the Authority's acceptance specifically agrees to a variation to Contract Price by the Authority to the Contractor under this Contract, there shall be no increase in the Contract Price under this Contract as a result of a Contractor Change.</w:t>
      </w:r>
    </w:p>
    <w:p w14:paraId="0C4DE09D" w14:textId="7F9BEA01" w:rsidR="000B120F" w:rsidRPr="002D74C5" w:rsidRDefault="000B120F">
      <w:pPr>
        <w:rPr>
          <w:rFonts w:ascii="Arial" w:hAnsi="Arial" w:cs="Arial"/>
        </w:rPr>
      </w:pPr>
    </w:p>
    <w:sectPr w:rsidR="000B120F" w:rsidRPr="002D74C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4DCC" w14:textId="77777777" w:rsidR="0060111E" w:rsidRDefault="0060111E" w:rsidP="00DD0094">
      <w:pPr>
        <w:spacing w:after="0" w:line="240" w:lineRule="auto"/>
      </w:pPr>
      <w:r>
        <w:separator/>
      </w:r>
    </w:p>
  </w:endnote>
  <w:endnote w:type="continuationSeparator" w:id="0">
    <w:p w14:paraId="431E780A" w14:textId="77777777" w:rsidR="0060111E" w:rsidRDefault="0060111E" w:rsidP="00DD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16D76" w14:textId="77777777" w:rsidR="0060111E" w:rsidRDefault="0060111E" w:rsidP="00DD0094">
      <w:pPr>
        <w:spacing w:after="0" w:line="240" w:lineRule="auto"/>
      </w:pPr>
      <w:r>
        <w:separator/>
      </w:r>
    </w:p>
  </w:footnote>
  <w:footnote w:type="continuationSeparator" w:id="0">
    <w:p w14:paraId="15F418F6" w14:textId="77777777" w:rsidR="0060111E" w:rsidRDefault="0060111E" w:rsidP="00DD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0DF5" w14:textId="426CAF1C" w:rsidR="00DD0094" w:rsidRDefault="00DD0094" w:rsidP="00DD0094">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B26"/>
    <w:multiLevelType w:val="hybridMultilevel"/>
    <w:tmpl w:val="4600C9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AA6F5F"/>
    <w:multiLevelType w:val="hybridMultilevel"/>
    <w:tmpl w:val="2AB83D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A1484B"/>
    <w:multiLevelType w:val="hybridMultilevel"/>
    <w:tmpl w:val="3F08828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441D4D"/>
    <w:multiLevelType w:val="hybridMultilevel"/>
    <w:tmpl w:val="C988222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BE475A"/>
    <w:multiLevelType w:val="hybridMultilevel"/>
    <w:tmpl w:val="BD9805B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6E47FF"/>
    <w:multiLevelType w:val="hybridMultilevel"/>
    <w:tmpl w:val="CD802EC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A0F3EF4"/>
    <w:multiLevelType w:val="hybridMultilevel"/>
    <w:tmpl w:val="A4E46C8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8072AD5"/>
    <w:multiLevelType w:val="hybridMultilevel"/>
    <w:tmpl w:val="41C825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53"/>
    <w:rsid w:val="000967DA"/>
    <w:rsid w:val="000B120F"/>
    <w:rsid w:val="00132C59"/>
    <w:rsid w:val="001F0F7E"/>
    <w:rsid w:val="00281B84"/>
    <w:rsid w:val="002D74C5"/>
    <w:rsid w:val="003C167E"/>
    <w:rsid w:val="00416353"/>
    <w:rsid w:val="00484D7D"/>
    <w:rsid w:val="005124C4"/>
    <w:rsid w:val="0060111E"/>
    <w:rsid w:val="00613955"/>
    <w:rsid w:val="0065268B"/>
    <w:rsid w:val="00784AC5"/>
    <w:rsid w:val="007A1803"/>
    <w:rsid w:val="00A33668"/>
    <w:rsid w:val="00CE1C06"/>
    <w:rsid w:val="00DD0094"/>
    <w:rsid w:val="00EF7D8F"/>
    <w:rsid w:val="00FA1884"/>
    <w:rsid w:val="00FD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D9EE"/>
  <w15:chartTrackingRefBased/>
  <w15:docId w15:val="{B3675D3B-C1B4-4325-9F96-1CEA9B54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0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67DA"/>
    <w:rPr>
      <w:sz w:val="16"/>
      <w:szCs w:val="16"/>
    </w:rPr>
  </w:style>
  <w:style w:type="paragraph" w:styleId="CommentText">
    <w:name w:val="annotation text"/>
    <w:basedOn w:val="Normal"/>
    <w:link w:val="CommentTextChar"/>
    <w:uiPriority w:val="99"/>
    <w:semiHidden/>
    <w:unhideWhenUsed/>
    <w:rsid w:val="000967DA"/>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0967DA"/>
    <w:rPr>
      <w:rFonts w:eastAsiaTheme="minorEastAsia"/>
      <w:sz w:val="20"/>
      <w:szCs w:val="20"/>
    </w:rPr>
  </w:style>
  <w:style w:type="paragraph" w:styleId="BalloonText">
    <w:name w:val="Balloon Text"/>
    <w:basedOn w:val="Normal"/>
    <w:link w:val="BalloonTextChar"/>
    <w:uiPriority w:val="99"/>
    <w:semiHidden/>
    <w:unhideWhenUsed/>
    <w:rsid w:val="0009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67DA"/>
    <w:pPr>
      <w:spacing w:after="160"/>
    </w:pPr>
    <w:rPr>
      <w:rFonts w:eastAsiaTheme="minorHAnsi"/>
      <w:b/>
      <w:bCs/>
    </w:rPr>
  </w:style>
  <w:style w:type="character" w:customStyle="1" w:styleId="CommentSubjectChar">
    <w:name w:val="Comment Subject Char"/>
    <w:basedOn w:val="CommentTextChar"/>
    <w:link w:val="CommentSubject"/>
    <w:uiPriority w:val="99"/>
    <w:semiHidden/>
    <w:rsid w:val="000967DA"/>
    <w:rPr>
      <w:rFonts w:eastAsiaTheme="minorEastAsia"/>
      <w:b/>
      <w:bCs/>
      <w:sz w:val="20"/>
      <w:szCs w:val="20"/>
    </w:rPr>
  </w:style>
  <w:style w:type="character" w:customStyle="1" w:styleId="Heading1Char">
    <w:name w:val="Heading 1 Char"/>
    <w:basedOn w:val="DefaultParagraphFont"/>
    <w:link w:val="Heading1"/>
    <w:uiPriority w:val="9"/>
    <w:rsid w:val="00DD009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D0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094"/>
  </w:style>
  <w:style w:type="paragraph" w:styleId="Footer">
    <w:name w:val="footer"/>
    <w:basedOn w:val="Normal"/>
    <w:link w:val="FooterChar"/>
    <w:uiPriority w:val="99"/>
    <w:unhideWhenUsed/>
    <w:rsid w:val="00DD0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094"/>
  </w:style>
  <w:style w:type="character" w:customStyle="1" w:styleId="normaltextrun1">
    <w:name w:val="normaltextrun1"/>
    <w:basedOn w:val="DefaultParagraphFont"/>
    <w:rsid w:val="00EF7D8F"/>
  </w:style>
  <w:style w:type="character" w:customStyle="1" w:styleId="eop">
    <w:name w:val="eop"/>
    <w:basedOn w:val="DefaultParagraphFont"/>
    <w:rsid w:val="00EF7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9CC5DD352CA4BA6869C87EFEB09E3" ma:contentTypeVersion="7" ma:contentTypeDescription="Create a new document." ma:contentTypeScope="" ma:versionID="667e68d1255fa4e3f057ccf098d06531">
  <xsd:schema xmlns:xsd="http://www.w3.org/2001/XMLSchema" xmlns:xs="http://www.w3.org/2001/XMLSchema" xmlns:p="http://schemas.microsoft.com/office/2006/metadata/properties" xmlns:ns3="0c895a65-33c2-4f1a-b073-7ec2fab8c16c" xmlns:ns4="0fc12e61-0f3b-4a69-8719-5efab87eceb1" targetNamespace="http://schemas.microsoft.com/office/2006/metadata/properties" ma:root="true" ma:fieldsID="e9ae568bec447b910341049757b0134c" ns3:_="" ns4:_="">
    <xsd:import namespace="0c895a65-33c2-4f1a-b073-7ec2fab8c16c"/>
    <xsd:import namespace="0fc12e61-0f3b-4a69-8719-5efab87ece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95a65-33c2-4f1a-b073-7ec2fab8c1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12e61-0f3b-4a69-8719-5efab87ec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2FB3E-7F94-4819-A768-68EDB7314D84}">
  <ds:schemaRefs>
    <ds:schemaRef ds:uri="http://schemas.microsoft.com/sharepoint/v3/contenttype/forms"/>
  </ds:schemaRefs>
</ds:datastoreItem>
</file>

<file path=customXml/itemProps2.xml><?xml version="1.0" encoding="utf-8"?>
<ds:datastoreItem xmlns:ds="http://schemas.openxmlformats.org/officeDocument/2006/customXml" ds:itemID="{41B22195-A2A2-4D23-9D5F-21CD028043D5}">
  <ds:schemaRefs>
    <ds:schemaRef ds:uri="http://schemas.microsoft.com/office/2006/documentManagement/types"/>
    <ds:schemaRef ds:uri="http://purl.org/dc/elements/1.1/"/>
    <ds:schemaRef ds:uri="0fc12e61-0f3b-4a69-8719-5efab87eceb1"/>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0c895a65-33c2-4f1a-b073-7ec2fab8c16c"/>
  </ds:schemaRefs>
</ds:datastoreItem>
</file>

<file path=customXml/itemProps3.xml><?xml version="1.0" encoding="utf-8"?>
<ds:datastoreItem xmlns:ds="http://schemas.openxmlformats.org/officeDocument/2006/customXml" ds:itemID="{1EEFA472-580A-40B0-AD51-4341F5B8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95a65-33c2-4f1a-b073-7ec2fab8c16c"/>
    <ds:schemaRef ds:uri="0fc12e61-0f3b-4a69-8719-5efab87e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8AB4B-968E-4C01-858C-3C3E59470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Kyte, Robert Mr (DES APS-CM3c1a)</dc:creator>
  <cp:keywords/>
  <dc:description/>
  <cp:lastModifiedBy>Paddock, Phoebe Miss (DES AS-P8A-Comrcl1c)</cp:lastModifiedBy>
  <cp:revision>2</cp:revision>
  <dcterms:created xsi:type="dcterms:W3CDTF">2020-01-09T12:27:00Z</dcterms:created>
  <dcterms:modified xsi:type="dcterms:W3CDTF">2020-01-09T12:27:00Z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0x01010031D9CC5DD352CA4BA6869C87EFEB09E3</vt:lpwstr>
  </property>
  <property fmtid="{D5CDD505-2E9C-101B-9397-08002B2CF9AE}" pid="4" name="ItemRetentionFormula">
    <vt:lpwstr/>
  </property>
  <property fmtid="{D5CDD505-2E9C-101B-9397-08002B2CF9AE}" pid="5" name="_dlc_DocIdItemGuid">
    <vt:lpwstr>ce0fdec5-7b21-427b-9b89-2a425ba2f65e</vt:lpwstr>
  </property>
  <property fmtid="{D5CDD505-2E9C-101B-9397-08002B2CF9AE}" pid="6" name="Subject Category">
    <vt:lpwstr>1;#International agreements|b1ac4cf1-d522-49a3-b203-21c3108fe922</vt:lpwstr>
  </property>
  <property fmtid="{D5CDD505-2E9C-101B-9397-08002B2CF9AE}" pid="7" name="TaxKeyword">
    <vt:lpwstr/>
  </property>
  <property fmtid="{D5CDD505-2E9C-101B-9397-08002B2CF9AE}" pid="8" name="Subject Keywords">
    <vt:lpwstr>2;#International Traffic in Arms Regulations|1084b5b5-7049-44cf-968d-5feb3d289ed1</vt:lpwstr>
  </property>
  <property fmtid="{D5CDD505-2E9C-101B-9397-08002B2CF9AE}" pid="9" name="fileplanid">
    <vt:lpwstr>8;#03_04 Provide Commercial Activities|ba8a9fa4-23a7-4d90-b9ae-12627a5eba3c</vt:lpwstr>
  </property>
  <property fmtid="{D5CDD505-2E9C-101B-9397-08002B2CF9AE}" pid="10" name="Business Owner">
    <vt:lpwstr>863;#DES AS Comrcl|3e46b799-0a3c-4746-aba1-d1ea4fe46b08</vt:lpwstr>
  </property>
</Properties>
</file>