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8CDD9" w14:textId="77777777" w:rsidR="00AB0D7F" w:rsidRDefault="00AB0D7F">
      <w:pPr>
        <w:shd w:val="clear" w:color="auto" w:fill="FFFFFF"/>
        <w:spacing w:line="294" w:lineRule="auto"/>
        <w:rPr>
          <w:b/>
          <w:sz w:val="36"/>
          <w:szCs w:val="36"/>
        </w:rPr>
      </w:pPr>
    </w:p>
    <w:p w14:paraId="4BEDC384" w14:textId="77777777" w:rsidR="00AB0D7F" w:rsidRDefault="00AB0D7F">
      <w:pPr>
        <w:shd w:val="clear" w:color="auto" w:fill="FFFFFF"/>
        <w:spacing w:line="294" w:lineRule="auto"/>
        <w:rPr>
          <w:b/>
          <w:sz w:val="36"/>
          <w:szCs w:val="36"/>
        </w:rPr>
      </w:pPr>
    </w:p>
    <w:p w14:paraId="7B7275F1" w14:textId="77777777" w:rsidR="00AB0D7F" w:rsidRDefault="00AB0D7F">
      <w:pPr>
        <w:shd w:val="clear" w:color="auto" w:fill="FFFFFF"/>
        <w:spacing w:line="294" w:lineRule="auto"/>
        <w:rPr>
          <w:b/>
          <w:sz w:val="36"/>
          <w:szCs w:val="36"/>
        </w:rPr>
      </w:pPr>
    </w:p>
    <w:p w14:paraId="71239A54" w14:textId="77777777" w:rsidR="002259E1" w:rsidRPr="00AB0D7F" w:rsidRDefault="009749F5" w:rsidP="00AB0D7F">
      <w:pPr>
        <w:shd w:val="clear" w:color="auto" w:fill="FFFFFF"/>
        <w:spacing w:line="294" w:lineRule="auto"/>
        <w:jc w:val="center"/>
        <w:rPr>
          <w:b/>
          <w:sz w:val="36"/>
          <w:szCs w:val="36"/>
        </w:rPr>
      </w:pPr>
      <w:r w:rsidRPr="00AB0D7F">
        <w:rPr>
          <w:b/>
          <w:sz w:val="36"/>
          <w:szCs w:val="36"/>
        </w:rPr>
        <w:t>RAD Propulsion L</w:t>
      </w:r>
      <w:r w:rsidR="00AB0D7F">
        <w:rPr>
          <w:b/>
          <w:sz w:val="36"/>
          <w:szCs w:val="36"/>
        </w:rPr>
        <w:t>imited</w:t>
      </w:r>
    </w:p>
    <w:p w14:paraId="7DE48B69" w14:textId="77777777" w:rsidR="002259E1" w:rsidRDefault="002259E1">
      <w:pPr>
        <w:shd w:val="clear" w:color="auto" w:fill="FFFFFF"/>
        <w:spacing w:line="294" w:lineRule="auto"/>
      </w:pPr>
    </w:p>
    <w:p w14:paraId="43C547EF" w14:textId="77777777" w:rsidR="00AB0D7F" w:rsidRDefault="00AB0D7F" w:rsidP="00AB0D7F">
      <w:pPr>
        <w:shd w:val="clear" w:color="auto" w:fill="FFFFFF"/>
        <w:spacing w:line="294" w:lineRule="auto"/>
        <w:jc w:val="center"/>
        <w:rPr>
          <w:b/>
          <w:sz w:val="36"/>
          <w:szCs w:val="36"/>
        </w:rPr>
      </w:pPr>
    </w:p>
    <w:p w14:paraId="0265815B" w14:textId="77777777" w:rsidR="00AB0D7F" w:rsidRDefault="00AB0D7F" w:rsidP="00AB0D7F">
      <w:pPr>
        <w:shd w:val="clear" w:color="auto" w:fill="FFFFFF"/>
        <w:spacing w:line="294" w:lineRule="auto"/>
        <w:jc w:val="center"/>
        <w:rPr>
          <w:b/>
          <w:sz w:val="36"/>
          <w:szCs w:val="36"/>
        </w:rPr>
      </w:pPr>
    </w:p>
    <w:p w14:paraId="0B203842" w14:textId="77777777" w:rsidR="00AB0D7F" w:rsidRDefault="00AB0D7F" w:rsidP="00AB0D7F">
      <w:pPr>
        <w:shd w:val="clear" w:color="auto" w:fill="FFFFFF"/>
        <w:spacing w:line="294" w:lineRule="auto"/>
        <w:jc w:val="center"/>
        <w:rPr>
          <w:b/>
          <w:sz w:val="36"/>
          <w:szCs w:val="36"/>
        </w:rPr>
      </w:pPr>
    </w:p>
    <w:p w14:paraId="6E1AF84B" w14:textId="77777777" w:rsidR="00AB0D7F" w:rsidRPr="00AB0D7F" w:rsidRDefault="00AB0D7F" w:rsidP="00AB0D7F">
      <w:pPr>
        <w:shd w:val="clear" w:color="auto" w:fill="FFFFFF"/>
        <w:spacing w:line="294" w:lineRule="auto"/>
        <w:jc w:val="center"/>
        <w:rPr>
          <w:b/>
          <w:sz w:val="36"/>
          <w:szCs w:val="36"/>
        </w:rPr>
      </w:pPr>
      <w:r>
        <w:rPr>
          <w:b/>
          <w:sz w:val="36"/>
          <w:szCs w:val="36"/>
        </w:rPr>
        <w:t xml:space="preserve">Invitation </w:t>
      </w:r>
      <w:proofErr w:type="gramStart"/>
      <w:r>
        <w:rPr>
          <w:b/>
          <w:sz w:val="36"/>
          <w:szCs w:val="36"/>
        </w:rPr>
        <w:t>To</w:t>
      </w:r>
      <w:proofErr w:type="gramEnd"/>
      <w:r>
        <w:rPr>
          <w:b/>
          <w:sz w:val="36"/>
          <w:szCs w:val="36"/>
        </w:rPr>
        <w:t xml:space="preserve"> T</w:t>
      </w:r>
      <w:r w:rsidRPr="00AB0D7F">
        <w:rPr>
          <w:b/>
          <w:sz w:val="36"/>
          <w:szCs w:val="36"/>
        </w:rPr>
        <w:t>ender</w:t>
      </w:r>
    </w:p>
    <w:p w14:paraId="1BB44E8C" w14:textId="77777777" w:rsidR="00AB0D7F" w:rsidRDefault="00AB0D7F">
      <w:pPr>
        <w:shd w:val="clear" w:color="auto" w:fill="FFFFFF"/>
        <w:spacing w:line="294" w:lineRule="auto"/>
        <w:rPr>
          <w:b/>
          <w:u w:val="single"/>
        </w:rPr>
      </w:pPr>
    </w:p>
    <w:p w14:paraId="6F361E68" w14:textId="77777777" w:rsidR="00AB0D7F" w:rsidRDefault="00AB0D7F" w:rsidP="00AB0D7F">
      <w:pPr>
        <w:shd w:val="clear" w:color="auto" w:fill="FFFFFF"/>
        <w:spacing w:line="294" w:lineRule="auto"/>
        <w:jc w:val="center"/>
        <w:rPr>
          <w:b/>
          <w:sz w:val="36"/>
          <w:szCs w:val="36"/>
        </w:rPr>
      </w:pPr>
    </w:p>
    <w:p w14:paraId="0A397BEA" w14:textId="77777777" w:rsidR="00AB0D7F" w:rsidRDefault="00AB0D7F" w:rsidP="00AB0D7F">
      <w:pPr>
        <w:shd w:val="clear" w:color="auto" w:fill="FFFFFF"/>
        <w:spacing w:line="294" w:lineRule="auto"/>
        <w:jc w:val="center"/>
        <w:rPr>
          <w:b/>
          <w:sz w:val="36"/>
          <w:szCs w:val="36"/>
        </w:rPr>
      </w:pPr>
    </w:p>
    <w:p w14:paraId="5A53647F" w14:textId="77777777" w:rsidR="002259E1" w:rsidRPr="00AB0D7F" w:rsidRDefault="009749F5" w:rsidP="00AB0D7F">
      <w:pPr>
        <w:shd w:val="clear" w:color="auto" w:fill="FFFFFF"/>
        <w:spacing w:line="294" w:lineRule="auto"/>
        <w:jc w:val="center"/>
        <w:rPr>
          <w:b/>
          <w:sz w:val="36"/>
          <w:szCs w:val="36"/>
        </w:rPr>
      </w:pPr>
      <w:r w:rsidRPr="00AB0D7F">
        <w:rPr>
          <w:b/>
          <w:sz w:val="36"/>
          <w:szCs w:val="36"/>
        </w:rPr>
        <w:t>Software engineering services to support development of electric propulsion system for watersports</w:t>
      </w:r>
    </w:p>
    <w:p w14:paraId="4C434795" w14:textId="77777777" w:rsidR="002259E1" w:rsidRDefault="002259E1">
      <w:pPr>
        <w:shd w:val="clear" w:color="auto" w:fill="FFFFFF"/>
        <w:spacing w:line="294" w:lineRule="auto"/>
      </w:pPr>
    </w:p>
    <w:p w14:paraId="4C1E0B1A" w14:textId="77777777" w:rsidR="002259E1" w:rsidRDefault="009749F5">
      <w:pPr>
        <w:shd w:val="clear" w:color="auto" w:fill="FFFFFF"/>
        <w:spacing w:line="294" w:lineRule="auto"/>
        <w:rPr>
          <w:b/>
          <w:sz w:val="24"/>
          <w:szCs w:val="24"/>
        </w:rPr>
      </w:pPr>
      <w:r>
        <w:br w:type="page"/>
      </w:r>
    </w:p>
    <w:p w14:paraId="379CB478" w14:textId="77777777" w:rsidR="002259E1" w:rsidRDefault="009749F5">
      <w:pPr>
        <w:keepNext/>
        <w:numPr>
          <w:ilvl w:val="0"/>
          <w:numId w:val="3"/>
        </w:numPr>
        <w:spacing w:before="240" w:after="60"/>
        <w:rPr>
          <w:b/>
        </w:rPr>
      </w:pPr>
      <w:r>
        <w:rPr>
          <w:b/>
        </w:rPr>
        <w:lastRenderedPageBreak/>
        <w:t>Background/Introduction</w:t>
      </w:r>
    </w:p>
    <w:p w14:paraId="11C43923" w14:textId="77777777" w:rsidR="002259E1" w:rsidRDefault="009749F5">
      <w:pPr>
        <w:spacing w:after="200"/>
      </w:pPr>
      <w:r>
        <w:t xml:space="preserve">RAD Propulsion Ltd. is developing an innovative electric propulsion system for small </w:t>
      </w:r>
      <w:r w:rsidR="00724668">
        <w:t>waterborne</w:t>
      </w:r>
      <w:r>
        <w:t xml:space="preserve"> vessels such as stand up paddle boards, kayaks and dinghies.</w:t>
      </w:r>
    </w:p>
    <w:p w14:paraId="2FD0A984" w14:textId="77777777" w:rsidR="002259E1" w:rsidRDefault="009749F5">
      <w:pPr>
        <w:spacing w:after="200"/>
      </w:pPr>
      <w:r>
        <w:t xml:space="preserve">The purchase of this system is part of a grant funded application process and therefore procurement will be subject to grant approval of the </w:t>
      </w:r>
      <w:proofErr w:type="gramStart"/>
      <w:r>
        <w:t>project as a whole</w:t>
      </w:r>
      <w:proofErr w:type="gramEnd"/>
      <w:r>
        <w:t>. We will compare tenders received on a compliance basis only.</w:t>
      </w:r>
    </w:p>
    <w:p w14:paraId="7303F076" w14:textId="77777777" w:rsidR="002259E1" w:rsidRDefault="009749F5">
      <w:pPr>
        <w:keepNext/>
        <w:numPr>
          <w:ilvl w:val="0"/>
          <w:numId w:val="3"/>
        </w:numPr>
        <w:spacing w:before="240" w:after="60"/>
        <w:rPr>
          <w:b/>
        </w:rPr>
      </w:pPr>
      <w:r>
        <w:rPr>
          <w:b/>
        </w:rPr>
        <w:t>Project Specifications</w:t>
      </w:r>
    </w:p>
    <w:p w14:paraId="792CD1F4" w14:textId="77777777" w:rsidR="002259E1" w:rsidRDefault="009749F5">
      <w:pPr>
        <w:spacing w:after="200" w:line="240" w:lineRule="auto"/>
      </w:pPr>
      <w:r>
        <w:t xml:space="preserve">RAD Propulsion Ltd. wish to purchase software/firmware development services to support the development of a connected electric propulsion device. The RAD engineering team wish to work with a software </w:t>
      </w:r>
      <w:r w:rsidR="00712C0C">
        <w:t>organization</w:t>
      </w:r>
      <w:r>
        <w:t xml:space="preserve"> that runs in a truly agile process driven way. We are looking for a company with the necessary skills and experience to complete approximately six agile sprints on a project, each lasting two weeks. The supplier will aim to undertake the following tasks split across the sprints. The supplier will aim to define a provisional breakdown of these tasks by sprint in a sprint planning session as part of the project kick off meetings and concept workshop. </w:t>
      </w:r>
    </w:p>
    <w:p w14:paraId="477F7DD8" w14:textId="77777777" w:rsidR="002259E1" w:rsidRDefault="002259E1">
      <w:pPr>
        <w:spacing w:after="200" w:line="240" w:lineRule="auto"/>
      </w:pPr>
    </w:p>
    <w:tbl>
      <w:tblPr>
        <w:tblStyle w:val="a"/>
        <w:tblW w:w="936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15"/>
        <w:gridCol w:w="8145"/>
      </w:tblGrid>
      <w:tr w:rsidR="002259E1" w14:paraId="1D49DAB7" w14:textId="77777777">
        <w:trPr>
          <w:trHeight w:val="300"/>
        </w:trPr>
        <w:tc>
          <w:tcPr>
            <w:tcW w:w="1215" w:type="dxa"/>
            <w:tcMar>
              <w:top w:w="40" w:type="dxa"/>
              <w:left w:w="40" w:type="dxa"/>
              <w:bottom w:w="40" w:type="dxa"/>
              <w:right w:w="40" w:type="dxa"/>
            </w:tcMar>
          </w:tcPr>
          <w:p w14:paraId="010B9938" w14:textId="77777777" w:rsidR="002259E1" w:rsidRDefault="009749F5">
            <w:pPr>
              <w:widowControl w:val="0"/>
              <w:jc w:val="right"/>
              <w:rPr>
                <w:b/>
                <w:sz w:val="20"/>
                <w:szCs w:val="20"/>
              </w:rPr>
            </w:pPr>
            <w:r>
              <w:rPr>
                <w:b/>
                <w:sz w:val="20"/>
                <w:szCs w:val="20"/>
              </w:rPr>
              <w:t>Task No.</w:t>
            </w:r>
          </w:p>
        </w:tc>
        <w:tc>
          <w:tcPr>
            <w:tcW w:w="8145" w:type="dxa"/>
            <w:tcMar>
              <w:top w:w="40" w:type="dxa"/>
              <w:left w:w="40" w:type="dxa"/>
              <w:bottom w:w="40" w:type="dxa"/>
              <w:right w:w="40" w:type="dxa"/>
            </w:tcMar>
            <w:vAlign w:val="bottom"/>
          </w:tcPr>
          <w:p w14:paraId="3501B357" w14:textId="77777777" w:rsidR="002259E1" w:rsidRDefault="009749F5">
            <w:pPr>
              <w:widowControl w:val="0"/>
              <w:rPr>
                <w:b/>
                <w:sz w:val="20"/>
                <w:szCs w:val="20"/>
              </w:rPr>
            </w:pPr>
            <w:r>
              <w:rPr>
                <w:b/>
                <w:sz w:val="20"/>
                <w:szCs w:val="20"/>
              </w:rPr>
              <w:t>Task Description</w:t>
            </w:r>
          </w:p>
        </w:tc>
      </w:tr>
      <w:tr w:rsidR="002259E1" w14:paraId="265C9377" w14:textId="77777777">
        <w:trPr>
          <w:trHeight w:val="540"/>
        </w:trPr>
        <w:tc>
          <w:tcPr>
            <w:tcW w:w="1215" w:type="dxa"/>
            <w:tcMar>
              <w:top w:w="40" w:type="dxa"/>
              <w:left w:w="40" w:type="dxa"/>
              <w:bottom w:w="40" w:type="dxa"/>
              <w:right w:w="40" w:type="dxa"/>
            </w:tcMar>
          </w:tcPr>
          <w:p w14:paraId="35584FBF" w14:textId="77777777" w:rsidR="002259E1" w:rsidRDefault="00AB0D7F">
            <w:pPr>
              <w:widowControl w:val="0"/>
              <w:rPr>
                <w:sz w:val="20"/>
                <w:szCs w:val="20"/>
              </w:rPr>
            </w:pPr>
            <w:r>
              <w:rPr>
                <w:sz w:val="20"/>
                <w:szCs w:val="20"/>
              </w:rPr>
              <w:t>2.</w:t>
            </w:r>
            <w:r w:rsidR="009749F5">
              <w:rPr>
                <w:sz w:val="20"/>
                <w:szCs w:val="20"/>
              </w:rPr>
              <w:t>1</w:t>
            </w:r>
          </w:p>
        </w:tc>
        <w:tc>
          <w:tcPr>
            <w:tcW w:w="8145" w:type="dxa"/>
            <w:tcMar>
              <w:top w:w="40" w:type="dxa"/>
              <w:left w:w="40" w:type="dxa"/>
              <w:bottom w:w="40" w:type="dxa"/>
              <w:right w:w="40" w:type="dxa"/>
            </w:tcMar>
          </w:tcPr>
          <w:p w14:paraId="17F8297E" w14:textId="77777777" w:rsidR="002259E1" w:rsidRDefault="009749F5">
            <w:pPr>
              <w:widowControl w:val="0"/>
              <w:rPr>
                <w:sz w:val="20"/>
                <w:szCs w:val="20"/>
              </w:rPr>
            </w:pPr>
            <w:r>
              <w:rPr>
                <w:sz w:val="20"/>
                <w:szCs w:val="20"/>
              </w:rPr>
              <w:t xml:space="preserve">Undertake concept workshop and develop User Stories with RAD, hardware developer and naval architect at </w:t>
            </w:r>
            <w:r w:rsidR="00724668">
              <w:rPr>
                <w:sz w:val="20"/>
                <w:szCs w:val="20"/>
              </w:rPr>
              <w:t>tenderers</w:t>
            </w:r>
            <w:r>
              <w:rPr>
                <w:sz w:val="20"/>
                <w:szCs w:val="20"/>
              </w:rPr>
              <w:t xml:space="preserve"> offices. Define provisional sprint content and work with RAD and other suppliers to agree aligned </w:t>
            </w:r>
            <w:proofErr w:type="spellStart"/>
            <w:r>
              <w:rPr>
                <w:sz w:val="20"/>
                <w:szCs w:val="20"/>
              </w:rPr>
              <w:t>programme</w:t>
            </w:r>
            <w:proofErr w:type="spellEnd"/>
            <w:r>
              <w:rPr>
                <w:sz w:val="20"/>
                <w:szCs w:val="20"/>
              </w:rPr>
              <w:t xml:space="preserve"> (inc</w:t>
            </w:r>
            <w:r w:rsidR="00724668">
              <w:rPr>
                <w:sz w:val="20"/>
                <w:szCs w:val="20"/>
              </w:rPr>
              <w:t>luding</w:t>
            </w:r>
            <w:r>
              <w:rPr>
                <w:sz w:val="20"/>
                <w:szCs w:val="20"/>
              </w:rPr>
              <w:t xml:space="preserve"> dates and deliverables).</w:t>
            </w:r>
          </w:p>
        </w:tc>
      </w:tr>
      <w:tr w:rsidR="002259E1" w14:paraId="2E0D0B0C" w14:textId="77777777">
        <w:trPr>
          <w:trHeight w:val="540"/>
        </w:trPr>
        <w:tc>
          <w:tcPr>
            <w:tcW w:w="1215" w:type="dxa"/>
            <w:tcMar>
              <w:top w:w="40" w:type="dxa"/>
              <w:left w:w="40" w:type="dxa"/>
              <w:bottom w:w="40" w:type="dxa"/>
              <w:right w:w="40" w:type="dxa"/>
            </w:tcMar>
          </w:tcPr>
          <w:p w14:paraId="4891FF67" w14:textId="77777777" w:rsidR="002259E1" w:rsidRDefault="00AB0D7F">
            <w:pPr>
              <w:widowControl w:val="0"/>
              <w:rPr>
                <w:sz w:val="20"/>
                <w:szCs w:val="20"/>
              </w:rPr>
            </w:pPr>
            <w:r>
              <w:rPr>
                <w:sz w:val="20"/>
                <w:szCs w:val="20"/>
              </w:rPr>
              <w:t>2.</w:t>
            </w:r>
            <w:r w:rsidR="009749F5">
              <w:rPr>
                <w:sz w:val="20"/>
                <w:szCs w:val="20"/>
              </w:rPr>
              <w:t>2</w:t>
            </w:r>
          </w:p>
        </w:tc>
        <w:tc>
          <w:tcPr>
            <w:tcW w:w="8145" w:type="dxa"/>
            <w:tcMar>
              <w:top w:w="40" w:type="dxa"/>
              <w:left w:w="40" w:type="dxa"/>
              <w:bottom w:w="40" w:type="dxa"/>
              <w:right w:w="40" w:type="dxa"/>
            </w:tcMar>
            <w:vAlign w:val="bottom"/>
          </w:tcPr>
          <w:p w14:paraId="23FFF956" w14:textId="77777777" w:rsidR="002259E1" w:rsidRDefault="009749F5">
            <w:pPr>
              <w:widowControl w:val="0"/>
              <w:rPr>
                <w:sz w:val="20"/>
                <w:szCs w:val="20"/>
              </w:rPr>
            </w:pPr>
            <w:r>
              <w:rPr>
                <w:sz w:val="20"/>
                <w:szCs w:val="20"/>
              </w:rPr>
              <w:t>Select COTS development kit for RAD controller, battery and motor controller with RAD and hardware developer</w:t>
            </w:r>
          </w:p>
        </w:tc>
      </w:tr>
      <w:tr w:rsidR="002259E1" w14:paraId="188F645F" w14:textId="77777777">
        <w:trPr>
          <w:trHeight w:val="300"/>
        </w:trPr>
        <w:tc>
          <w:tcPr>
            <w:tcW w:w="1215" w:type="dxa"/>
            <w:tcMar>
              <w:top w:w="40" w:type="dxa"/>
              <w:left w:w="40" w:type="dxa"/>
              <w:bottom w:w="40" w:type="dxa"/>
              <w:right w:w="40" w:type="dxa"/>
            </w:tcMar>
          </w:tcPr>
          <w:p w14:paraId="456D84AE" w14:textId="77777777" w:rsidR="002259E1" w:rsidRDefault="00AB0D7F" w:rsidP="00AB0D7F">
            <w:pPr>
              <w:widowControl w:val="0"/>
              <w:rPr>
                <w:sz w:val="20"/>
                <w:szCs w:val="20"/>
              </w:rPr>
            </w:pPr>
            <w:r>
              <w:rPr>
                <w:sz w:val="20"/>
                <w:szCs w:val="20"/>
              </w:rPr>
              <w:t>2.3</w:t>
            </w:r>
          </w:p>
        </w:tc>
        <w:tc>
          <w:tcPr>
            <w:tcW w:w="8145" w:type="dxa"/>
            <w:tcMar>
              <w:top w:w="40" w:type="dxa"/>
              <w:left w:w="40" w:type="dxa"/>
              <w:bottom w:w="40" w:type="dxa"/>
              <w:right w:w="40" w:type="dxa"/>
            </w:tcMar>
            <w:vAlign w:val="bottom"/>
          </w:tcPr>
          <w:p w14:paraId="1587DF54" w14:textId="77777777" w:rsidR="002259E1" w:rsidRDefault="009749F5">
            <w:pPr>
              <w:widowControl w:val="0"/>
              <w:rPr>
                <w:sz w:val="20"/>
                <w:szCs w:val="20"/>
              </w:rPr>
            </w:pPr>
            <w:r>
              <w:rPr>
                <w:sz w:val="20"/>
                <w:szCs w:val="20"/>
              </w:rPr>
              <w:t>Build simple control architecture to connect processor board, battery &amp; motor controller</w:t>
            </w:r>
          </w:p>
        </w:tc>
      </w:tr>
      <w:tr w:rsidR="002259E1" w14:paraId="277BEBD3" w14:textId="77777777">
        <w:trPr>
          <w:trHeight w:val="300"/>
        </w:trPr>
        <w:tc>
          <w:tcPr>
            <w:tcW w:w="1215" w:type="dxa"/>
            <w:tcMar>
              <w:top w:w="40" w:type="dxa"/>
              <w:left w:w="40" w:type="dxa"/>
              <w:bottom w:w="40" w:type="dxa"/>
              <w:right w:w="40" w:type="dxa"/>
            </w:tcMar>
          </w:tcPr>
          <w:p w14:paraId="500A5598" w14:textId="77777777" w:rsidR="002259E1" w:rsidRDefault="00AB0D7F">
            <w:pPr>
              <w:widowControl w:val="0"/>
              <w:rPr>
                <w:sz w:val="20"/>
                <w:szCs w:val="20"/>
              </w:rPr>
            </w:pPr>
            <w:r>
              <w:rPr>
                <w:sz w:val="20"/>
                <w:szCs w:val="20"/>
              </w:rPr>
              <w:t>2.</w:t>
            </w:r>
            <w:r w:rsidR="009749F5">
              <w:rPr>
                <w:sz w:val="20"/>
                <w:szCs w:val="20"/>
              </w:rPr>
              <w:t>4</w:t>
            </w:r>
          </w:p>
        </w:tc>
        <w:tc>
          <w:tcPr>
            <w:tcW w:w="8145" w:type="dxa"/>
            <w:tcMar>
              <w:top w:w="40" w:type="dxa"/>
              <w:left w:w="40" w:type="dxa"/>
              <w:bottom w:w="40" w:type="dxa"/>
              <w:right w:w="40" w:type="dxa"/>
            </w:tcMar>
            <w:vAlign w:val="bottom"/>
          </w:tcPr>
          <w:p w14:paraId="37829431" w14:textId="77777777" w:rsidR="002259E1" w:rsidRDefault="009749F5">
            <w:pPr>
              <w:widowControl w:val="0"/>
              <w:rPr>
                <w:sz w:val="20"/>
                <w:szCs w:val="20"/>
              </w:rPr>
            </w:pPr>
            <w:r>
              <w:rPr>
                <w:sz w:val="20"/>
                <w:szCs w:val="20"/>
              </w:rPr>
              <w:t xml:space="preserve">Research and select </w:t>
            </w:r>
            <w:r w:rsidR="00724668">
              <w:rPr>
                <w:sz w:val="20"/>
                <w:szCs w:val="20"/>
              </w:rPr>
              <w:t>Internet of Things (</w:t>
            </w:r>
            <w:r>
              <w:rPr>
                <w:sz w:val="20"/>
                <w:szCs w:val="20"/>
              </w:rPr>
              <w:t>IoT</w:t>
            </w:r>
            <w:r w:rsidR="00724668">
              <w:rPr>
                <w:sz w:val="20"/>
                <w:szCs w:val="20"/>
              </w:rPr>
              <w:t>)</w:t>
            </w:r>
            <w:r>
              <w:rPr>
                <w:sz w:val="20"/>
                <w:szCs w:val="20"/>
              </w:rPr>
              <w:t xml:space="preserve"> cloud service</w:t>
            </w:r>
          </w:p>
        </w:tc>
      </w:tr>
      <w:tr w:rsidR="002259E1" w14:paraId="69A01D3D" w14:textId="77777777">
        <w:trPr>
          <w:trHeight w:val="300"/>
        </w:trPr>
        <w:tc>
          <w:tcPr>
            <w:tcW w:w="1215" w:type="dxa"/>
            <w:tcMar>
              <w:top w:w="40" w:type="dxa"/>
              <w:left w:w="40" w:type="dxa"/>
              <w:bottom w:w="40" w:type="dxa"/>
              <w:right w:w="40" w:type="dxa"/>
            </w:tcMar>
          </w:tcPr>
          <w:p w14:paraId="5812D731" w14:textId="77777777" w:rsidR="002259E1" w:rsidRDefault="00AB0D7F">
            <w:pPr>
              <w:widowControl w:val="0"/>
              <w:rPr>
                <w:sz w:val="20"/>
                <w:szCs w:val="20"/>
              </w:rPr>
            </w:pPr>
            <w:r>
              <w:rPr>
                <w:sz w:val="20"/>
                <w:szCs w:val="20"/>
              </w:rPr>
              <w:t>2.</w:t>
            </w:r>
            <w:r w:rsidR="009749F5">
              <w:rPr>
                <w:sz w:val="20"/>
                <w:szCs w:val="20"/>
              </w:rPr>
              <w:t>5</w:t>
            </w:r>
          </w:p>
        </w:tc>
        <w:tc>
          <w:tcPr>
            <w:tcW w:w="8145" w:type="dxa"/>
            <w:tcMar>
              <w:top w:w="40" w:type="dxa"/>
              <w:left w:w="40" w:type="dxa"/>
              <w:bottom w:w="40" w:type="dxa"/>
              <w:right w:w="40" w:type="dxa"/>
            </w:tcMar>
            <w:vAlign w:val="bottom"/>
          </w:tcPr>
          <w:p w14:paraId="65D64EF6" w14:textId="77777777" w:rsidR="002259E1" w:rsidRDefault="009749F5">
            <w:pPr>
              <w:widowControl w:val="0"/>
              <w:rPr>
                <w:sz w:val="20"/>
                <w:szCs w:val="20"/>
              </w:rPr>
            </w:pPr>
            <w:r>
              <w:rPr>
                <w:sz w:val="20"/>
                <w:szCs w:val="20"/>
              </w:rPr>
              <w:t>Build simple interface using cellular connection to IoT service</w:t>
            </w:r>
          </w:p>
        </w:tc>
      </w:tr>
      <w:tr w:rsidR="002259E1" w14:paraId="1118F108" w14:textId="77777777">
        <w:trPr>
          <w:trHeight w:val="300"/>
        </w:trPr>
        <w:tc>
          <w:tcPr>
            <w:tcW w:w="1215" w:type="dxa"/>
            <w:tcMar>
              <w:top w:w="40" w:type="dxa"/>
              <w:left w:w="40" w:type="dxa"/>
              <w:bottom w:w="40" w:type="dxa"/>
              <w:right w:w="40" w:type="dxa"/>
            </w:tcMar>
          </w:tcPr>
          <w:p w14:paraId="3E8EA040" w14:textId="77777777" w:rsidR="002259E1" w:rsidRDefault="00AB0D7F">
            <w:pPr>
              <w:widowControl w:val="0"/>
              <w:rPr>
                <w:sz w:val="20"/>
                <w:szCs w:val="20"/>
              </w:rPr>
            </w:pPr>
            <w:r>
              <w:rPr>
                <w:sz w:val="20"/>
                <w:szCs w:val="20"/>
              </w:rPr>
              <w:t>2.</w:t>
            </w:r>
            <w:r w:rsidR="009749F5">
              <w:rPr>
                <w:sz w:val="20"/>
                <w:szCs w:val="20"/>
              </w:rPr>
              <w:t>6</w:t>
            </w:r>
          </w:p>
        </w:tc>
        <w:tc>
          <w:tcPr>
            <w:tcW w:w="8145" w:type="dxa"/>
            <w:tcMar>
              <w:top w:w="40" w:type="dxa"/>
              <w:left w:w="40" w:type="dxa"/>
              <w:bottom w:w="40" w:type="dxa"/>
              <w:right w:w="40" w:type="dxa"/>
            </w:tcMar>
            <w:vAlign w:val="bottom"/>
          </w:tcPr>
          <w:p w14:paraId="00A69118" w14:textId="77777777" w:rsidR="002259E1" w:rsidRDefault="009749F5">
            <w:pPr>
              <w:widowControl w:val="0"/>
              <w:rPr>
                <w:sz w:val="20"/>
                <w:szCs w:val="20"/>
              </w:rPr>
            </w:pPr>
            <w:r>
              <w:rPr>
                <w:sz w:val="20"/>
                <w:szCs w:val="20"/>
              </w:rPr>
              <w:t>Display simple parameters in IoT web interface</w:t>
            </w:r>
          </w:p>
        </w:tc>
      </w:tr>
      <w:tr w:rsidR="002259E1" w14:paraId="04CA3FA1" w14:textId="77777777">
        <w:trPr>
          <w:trHeight w:val="300"/>
        </w:trPr>
        <w:tc>
          <w:tcPr>
            <w:tcW w:w="1215" w:type="dxa"/>
            <w:tcMar>
              <w:top w:w="40" w:type="dxa"/>
              <w:left w:w="40" w:type="dxa"/>
              <w:bottom w:w="40" w:type="dxa"/>
              <w:right w:w="40" w:type="dxa"/>
            </w:tcMar>
          </w:tcPr>
          <w:p w14:paraId="04E372F0" w14:textId="77777777" w:rsidR="002259E1" w:rsidRDefault="00AB0D7F">
            <w:pPr>
              <w:widowControl w:val="0"/>
              <w:rPr>
                <w:sz w:val="20"/>
                <w:szCs w:val="20"/>
              </w:rPr>
            </w:pPr>
            <w:r>
              <w:rPr>
                <w:sz w:val="20"/>
                <w:szCs w:val="20"/>
              </w:rPr>
              <w:t>2.</w:t>
            </w:r>
            <w:r w:rsidR="009749F5">
              <w:rPr>
                <w:sz w:val="20"/>
                <w:szCs w:val="20"/>
              </w:rPr>
              <w:t>7</w:t>
            </w:r>
          </w:p>
        </w:tc>
        <w:tc>
          <w:tcPr>
            <w:tcW w:w="8145" w:type="dxa"/>
            <w:tcMar>
              <w:top w:w="40" w:type="dxa"/>
              <w:left w:w="40" w:type="dxa"/>
              <w:bottom w:w="40" w:type="dxa"/>
              <w:right w:w="40" w:type="dxa"/>
            </w:tcMar>
            <w:vAlign w:val="bottom"/>
          </w:tcPr>
          <w:p w14:paraId="24BD148E" w14:textId="77777777" w:rsidR="002259E1" w:rsidRDefault="00724668">
            <w:pPr>
              <w:widowControl w:val="0"/>
              <w:rPr>
                <w:sz w:val="20"/>
                <w:szCs w:val="20"/>
              </w:rPr>
            </w:pPr>
            <w:r>
              <w:rPr>
                <w:sz w:val="20"/>
                <w:szCs w:val="20"/>
              </w:rPr>
              <w:t>Commission</w:t>
            </w:r>
            <w:r w:rsidR="009749F5">
              <w:rPr>
                <w:sz w:val="20"/>
                <w:szCs w:val="20"/>
              </w:rPr>
              <w:t xml:space="preserve"> and test COTS prototype on bench</w:t>
            </w:r>
          </w:p>
        </w:tc>
      </w:tr>
      <w:tr w:rsidR="002259E1" w14:paraId="0251507A" w14:textId="77777777">
        <w:trPr>
          <w:trHeight w:val="300"/>
        </w:trPr>
        <w:tc>
          <w:tcPr>
            <w:tcW w:w="1215" w:type="dxa"/>
            <w:tcMar>
              <w:top w:w="40" w:type="dxa"/>
              <w:left w:w="40" w:type="dxa"/>
              <w:bottom w:w="40" w:type="dxa"/>
              <w:right w:w="40" w:type="dxa"/>
            </w:tcMar>
          </w:tcPr>
          <w:p w14:paraId="5DF7A983" w14:textId="77777777" w:rsidR="002259E1" w:rsidRDefault="00AB0D7F">
            <w:pPr>
              <w:widowControl w:val="0"/>
              <w:rPr>
                <w:sz w:val="20"/>
                <w:szCs w:val="20"/>
              </w:rPr>
            </w:pPr>
            <w:r>
              <w:rPr>
                <w:sz w:val="20"/>
                <w:szCs w:val="20"/>
              </w:rPr>
              <w:t>2.</w:t>
            </w:r>
            <w:r w:rsidR="009749F5">
              <w:rPr>
                <w:sz w:val="20"/>
                <w:szCs w:val="20"/>
              </w:rPr>
              <w:t>8</w:t>
            </w:r>
          </w:p>
        </w:tc>
        <w:tc>
          <w:tcPr>
            <w:tcW w:w="8145" w:type="dxa"/>
            <w:tcMar>
              <w:top w:w="40" w:type="dxa"/>
              <w:left w:w="40" w:type="dxa"/>
              <w:bottom w:w="40" w:type="dxa"/>
              <w:right w:w="40" w:type="dxa"/>
            </w:tcMar>
          </w:tcPr>
          <w:p w14:paraId="012EFA9F" w14:textId="77777777" w:rsidR="002259E1" w:rsidRDefault="009749F5">
            <w:pPr>
              <w:widowControl w:val="0"/>
              <w:rPr>
                <w:sz w:val="20"/>
                <w:szCs w:val="20"/>
              </w:rPr>
            </w:pPr>
            <w:r>
              <w:rPr>
                <w:sz w:val="20"/>
                <w:szCs w:val="20"/>
              </w:rPr>
              <w:t xml:space="preserve">Interact with </w:t>
            </w:r>
            <w:r w:rsidR="00724668">
              <w:rPr>
                <w:sz w:val="20"/>
                <w:szCs w:val="20"/>
              </w:rPr>
              <w:t>t</w:t>
            </w:r>
            <w:r>
              <w:rPr>
                <w:sz w:val="20"/>
                <w:szCs w:val="20"/>
              </w:rPr>
              <w:t>hruster designer for motor power and RPM data</w:t>
            </w:r>
          </w:p>
        </w:tc>
      </w:tr>
      <w:tr w:rsidR="002259E1" w14:paraId="589B1F39" w14:textId="77777777">
        <w:trPr>
          <w:trHeight w:val="300"/>
        </w:trPr>
        <w:tc>
          <w:tcPr>
            <w:tcW w:w="1215" w:type="dxa"/>
            <w:tcMar>
              <w:top w:w="40" w:type="dxa"/>
              <w:left w:w="40" w:type="dxa"/>
              <w:bottom w:w="40" w:type="dxa"/>
              <w:right w:w="40" w:type="dxa"/>
            </w:tcMar>
          </w:tcPr>
          <w:p w14:paraId="0488F9F8" w14:textId="77777777" w:rsidR="002259E1" w:rsidRDefault="00AB0D7F">
            <w:pPr>
              <w:widowControl w:val="0"/>
              <w:rPr>
                <w:sz w:val="20"/>
                <w:szCs w:val="20"/>
              </w:rPr>
            </w:pPr>
            <w:r>
              <w:rPr>
                <w:sz w:val="20"/>
                <w:szCs w:val="20"/>
              </w:rPr>
              <w:t>2.</w:t>
            </w:r>
            <w:r w:rsidR="009749F5">
              <w:rPr>
                <w:sz w:val="20"/>
                <w:szCs w:val="20"/>
              </w:rPr>
              <w:t>9</w:t>
            </w:r>
          </w:p>
        </w:tc>
        <w:tc>
          <w:tcPr>
            <w:tcW w:w="8145" w:type="dxa"/>
            <w:tcMar>
              <w:top w:w="40" w:type="dxa"/>
              <w:left w:w="40" w:type="dxa"/>
              <w:bottom w:w="40" w:type="dxa"/>
              <w:right w:w="40" w:type="dxa"/>
            </w:tcMar>
            <w:vAlign w:val="bottom"/>
          </w:tcPr>
          <w:p w14:paraId="15EA4D10" w14:textId="77777777" w:rsidR="002259E1" w:rsidRDefault="009749F5">
            <w:pPr>
              <w:widowControl w:val="0"/>
              <w:rPr>
                <w:sz w:val="20"/>
                <w:szCs w:val="20"/>
              </w:rPr>
            </w:pPr>
            <w:r>
              <w:rPr>
                <w:sz w:val="20"/>
                <w:szCs w:val="20"/>
              </w:rPr>
              <w:t>Develop motor controller firmware in partnership with motor controller designer</w:t>
            </w:r>
          </w:p>
        </w:tc>
      </w:tr>
      <w:tr w:rsidR="002259E1" w14:paraId="7E092ECF" w14:textId="77777777">
        <w:trPr>
          <w:trHeight w:val="300"/>
        </w:trPr>
        <w:tc>
          <w:tcPr>
            <w:tcW w:w="1215" w:type="dxa"/>
            <w:tcMar>
              <w:top w:w="40" w:type="dxa"/>
              <w:left w:w="40" w:type="dxa"/>
              <w:bottom w:w="40" w:type="dxa"/>
              <w:right w:w="40" w:type="dxa"/>
            </w:tcMar>
          </w:tcPr>
          <w:p w14:paraId="5209A838" w14:textId="77777777" w:rsidR="002259E1" w:rsidRDefault="00AB0D7F">
            <w:pPr>
              <w:widowControl w:val="0"/>
              <w:rPr>
                <w:sz w:val="20"/>
                <w:szCs w:val="20"/>
              </w:rPr>
            </w:pPr>
            <w:r>
              <w:rPr>
                <w:sz w:val="20"/>
                <w:szCs w:val="20"/>
              </w:rPr>
              <w:t>2.</w:t>
            </w:r>
            <w:r w:rsidR="009749F5">
              <w:rPr>
                <w:sz w:val="20"/>
                <w:szCs w:val="20"/>
              </w:rPr>
              <w:t>10</w:t>
            </w:r>
          </w:p>
        </w:tc>
        <w:tc>
          <w:tcPr>
            <w:tcW w:w="8145" w:type="dxa"/>
            <w:tcMar>
              <w:top w:w="40" w:type="dxa"/>
              <w:left w:w="40" w:type="dxa"/>
              <w:bottom w:w="40" w:type="dxa"/>
              <w:right w:w="40" w:type="dxa"/>
            </w:tcMar>
            <w:vAlign w:val="bottom"/>
          </w:tcPr>
          <w:p w14:paraId="5787565E" w14:textId="77777777" w:rsidR="002259E1" w:rsidRDefault="009749F5">
            <w:pPr>
              <w:widowControl w:val="0"/>
              <w:rPr>
                <w:sz w:val="20"/>
                <w:szCs w:val="20"/>
              </w:rPr>
            </w:pPr>
            <w:r>
              <w:rPr>
                <w:sz w:val="20"/>
                <w:szCs w:val="20"/>
              </w:rPr>
              <w:t>Develop interface to motor controller from controller PCB using RAD Bus</w:t>
            </w:r>
          </w:p>
        </w:tc>
      </w:tr>
      <w:tr w:rsidR="002259E1" w14:paraId="601A1BA4" w14:textId="77777777">
        <w:trPr>
          <w:trHeight w:val="300"/>
        </w:trPr>
        <w:tc>
          <w:tcPr>
            <w:tcW w:w="1215" w:type="dxa"/>
            <w:tcMar>
              <w:top w:w="40" w:type="dxa"/>
              <w:left w:w="40" w:type="dxa"/>
              <w:bottom w:w="40" w:type="dxa"/>
              <w:right w:w="40" w:type="dxa"/>
            </w:tcMar>
          </w:tcPr>
          <w:p w14:paraId="4155B329" w14:textId="77777777" w:rsidR="002259E1" w:rsidRDefault="00AB0D7F">
            <w:pPr>
              <w:widowControl w:val="0"/>
              <w:rPr>
                <w:sz w:val="20"/>
                <w:szCs w:val="20"/>
              </w:rPr>
            </w:pPr>
            <w:r>
              <w:rPr>
                <w:sz w:val="20"/>
                <w:szCs w:val="20"/>
              </w:rPr>
              <w:t>2.</w:t>
            </w:r>
            <w:r w:rsidR="009749F5">
              <w:rPr>
                <w:sz w:val="20"/>
                <w:szCs w:val="20"/>
              </w:rPr>
              <w:t>11</w:t>
            </w:r>
          </w:p>
        </w:tc>
        <w:tc>
          <w:tcPr>
            <w:tcW w:w="8145" w:type="dxa"/>
            <w:tcMar>
              <w:top w:w="40" w:type="dxa"/>
              <w:left w:w="40" w:type="dxa"/>
              <w:bottom w:w="40" w:type="dxa"/>
              <w:right w:w="40" w:type="dxa"/>
            </w:tcMar>
            <w:vAlign w:val="bottom"/>
          </w:tcPr>
          <w:p w14:paraId="0FC6FE65" w14:textId="77777777" w:rsidR="002259E1" w:rsidRDefault="009749F5">
            <w:pPr>
              <w:widowControl w:val="0"/>
              <w:rPr>
                <w:sz w:val="20"/>
                <w:szCs w:val="20"/>
              </w:rPr>
            </w:pPr>
            <w:r>
              <w:rPr>
                <w:sz w:val="20"/>
                <w:szCs w:val="20"/>
              </w:rPr>
              <w:t>Test motor against thruster specifications on bench</w:t>
            </w:r>
          </w:p>
        </w:tc>
      </w:tr>
      <w:tr w:rsidR="002259E1" w14:paraId="410C2F05" w14:textId="77777777">
        <w:trPr>
          <w:trHeight w:val="300"/>
        </w:trPr>
        <w:tc>
          <w:tcPr>
            <w:tcW w:w="1215" w:type="dxa"/>
            <w:tcMar>
              <w:top w:w="40" w:type="dxa"/>
              <w:left w:w="40" w:type="dxa"/>
              <w:bottom w:w="40" w:type="dxa"/>
              <w:right w:w="40" w:type="dxa"/>
            </w:tcMar>
          </w:tcPr>
          <w:p w14:paraId="64A35032" w14:textId="77777777" w:rsidR="002259E1" w:rsidRDefault="00AB0D7F">
            <w:pPr>
              <w:widowControl w:val="0"/>
              <w:rPr>
                <w:sz w:val="20"/>
                <w:szCs w:val="20"/>
              </w:rPr>
            </w:pPr>
            <w:r>
              <w:rPr>
                <w:sz w:val="20"/>
                <w:szCs w:val="20"/>
              </w:rPr>
              <w:t>2.</w:t>
            </w:r>
            <w:r w:rsidR="009749F5">
              <w:rPr>
                <w:sz w:val="20"/>
                <w:szCs w:val="20"/>
              </w:rPr>
              <w:t>12</w:t>
            </w:r>
          </w:p>
        </w:tc>
        <w:tc>
          <w:tcPr>
            <w:tcW w:w="8145" w:type="dxa"/>
            <w:tcMar>
              <w:top w:w="40" w:type="dxa"/>
              <w:left w:w="40" w:type="dxa"/>
              <w:bottom w:w="40" w:type="dxa"/>
              <w:right w:w="40" w:type="dxa"/>
            </w:tcMar>
            <w:vAlign w:val="bottom"/>
          </w:tcPr>
          <w:p w14:paraId="68488466" w14:textId="77777777" w:rsidR="002259E1" w:rsidRDefault="009749F5">
            <w:pPr>
              <w:widowControl w:val="0"/>
              <w:rPr>
                <w:sz w:val="20"/>
                <w:szCs w:val="20"/>
              </w:rPr>
            </w:pPr>
            <w:r>
              <w:rPr>
                <w:sz w:val="20"/>
                <w:szCs w:val="20"/>
              </w:rPr>
              <w:t xml:space="preserve">Develop firmware for </w:t>
            </w:r>
            <w:r w:rsidR="00724668">
              <w:rPr>
                <w:sz w:val="20"/>
                <w:szCs w:val="20"/>
              </w:rPr>
              <w:t>Batter Management System (</w:t>
            </w:r>
            <w:r>
              <w:rPr>
                <w:sz w:val="20"/>
                <w:szCs w:val="20"/>
              </w:rPr>
              <w:t>BMS</w:t>
            </w:r>
            <w:r w:rsidR="00724668">
              <w:rPr>
                <w:sz w:val="20"/>
                <w:szCs w:val="20"/>
              </w:rPr>
              <w:t>)</w:t>
            </w:r>
            <w:r>
              <w:rPr>
                <w:sz w:val="20"/>
                <w:szCs w:val="20"/>
              </w:rPr>
              <w:t xml:space="preserve"> if required</w:t>
            </w:r>
          </w:p>
        </w:tc>
      </w:tr>
      <w:tr w:rsidR="002259E1" w14:paraId="4E08775D" w14:textId="77777777">
        <w:trPr>
          <w:trHeight w:val="320"/>
        </w:trPr>
        <w:tc>
          <w:tcPr>
            <w:tcW w:w="1215" w:type="dxa"/>
            <w:tcMar>
              <w:top w:w="40" w:type="dxa"/>
              <w:left w:w="40" w:type="dxa"/>
              <w:bottom w:w="40" w:type="dxa"/>
              <w:right w:w="40" w:type="dxa"/>
            </w:tcMar>
          </w:tcPr>
          <w:p w14:paraId="0B74B739" w14:textId="77777777" w:rsidR="002259E1" w:rsidRDefault="00AB0D7F">
            <w:pPr>
              <w:widowControl w:val="0"/>
              <w:rPr>
                <w:sz w:val="20"/>
                <w:szCs w:val="20"/>
              </w:rPr>
            </w:pPr>
            <w:r>
              <w:rPr>
                <w:sz w:val="20"/>
                <w:szCs w:val="20"/>
              </w:rPr>
              <w:t>2.</w:t>
            </w:r>
            <w:r w:rsidR="009749F5">
              <w:rPr>
                <w:sz w:val="20"/>
                <w:szCs w:val="20"/>
              </w:rPr>
              <w:t>13</w:t>
            </w:r>
          </w:p>
        </w:tc>
        <w:tc>
          <w:tcPr>
            <w:tcW w:w="8145" w:type="dxa"/>
            <w:tcMar>
              <w:top w:w="40" w:type="dxa"/>
              <w:left w:w="40" w:type="dxa"/>
              <w:bottom w:w="40" w:type="dxa"/>
              <w:right w:w="40" w:type="dxa"/>
            </w:tcMar>
            <w:vAlign w:val="bottom"/>
          </w:tcPr>
          <w:p w14:paraId="17A5C879" w14:textId="77777777" w:rsidR="002259E1" w:rsidRDefault="009749F5">
            <w:pPr>
              <w:widowControl w:val="0"/>
              <w:rPr>
                <w:sz w:val="20"/>
                <w:szCs w:val="20"/>
              </w:rPr>
            </w:pPr>
            <w:r>
              <w:rPr>
                <w:sz w:val="20"/>
                <w:szCs w:val="20"/>
              </w:rPr>
              <w:t>Develop BMS interface to RAD Bus and RAD Controller</w:t>
            </w:r>
          </w:p>
        </w:tc>
      </w:tr>
      <w:tr w:rsidR="002259E1" w14:paraId="09AE0659" w14:textId="77777777">
        <w:trPr>
          <w:trHeight w:val="300"/>
        </w:trPr>
        <w:tc>
          <w:tcPr>
            <w:tcW w:w="1215" w:type="dxa"/>
            <w:tcMar>
              <w:top w:w="40" w:type="dxa"/>
              <w:left w:w="40" w:type="dxa"/>
              <w:bottom w:w="40" w:type="dxa"/>
              <w:right w:w="40" w:type="dxa"/>
            </w:tcMar>
          </w:tcPr>
          <w:p w14:paraId="35D80779" w14:textId="77777777" w:rsidR="002259E1" w:rsidRDefault="00AB0D7F">
            <w:pPr>
              <w:widowControl w:val="0"/>
              <w:rPr>
                <w:sz w:val="20"/>
                <w:szCs w:val="20"/>
              </w:rPr>
            </w:pPr>
            <w:r>
              <w:rPr>
                <w:sz w:val="20"/>
                <w:szCs w:val="20"/>
              </w:rPr>
              <w:t>2.</w:t>
            </w:r>
            <w:r w:rsidR="009749F5">
              <w:rPr>
                <w:sz w:val="20"/>
                <w:szCs w:val="20"/>
              </w:rPr>
              <w:t>14</w:t>
            </w:r>
          </w:p>
        </w:tc>
        <w:tc>
          <w:tcPr>
            <w:tcW w:w="8145" w:type="dxa"/>
            <w:tcMar>
              <w:top w:w="40" w:type="dxa"/>
              <w:left w:w="40" w:type="dxa"/>
              <w:bottom w:w="40" w:type="dxa"/>
              <w:right w:w="40" w:type="dxa"/>
            </w:tcMar>
          </w:tcPr>
          <w:p w14:paraId="3BA37AE2" w14:textId="77777777" w:rsidR="002259E1" w:rsidRDefault="009749F5">
            <w:pPr>
              <w:widowControl w:val="0"/>
              <w:rPr>
                <w:sz w:val="20"/>
                <w:szCs w:val="20"/>
              </w:rPr>
            </w:pPr>
            <w:r>
              <w:rPr>
                <w:sz w:val="20"/>
                <w:szCs w:val="20"/>
              </w:rPr>
              <w:t>Test battery with firmware</w:t>
            </w:r>
          </w:p>
        </w:tc>
      </w:tr>
      <w:tr w:rsidR="002259E1" w14:paraId="5DABABA6" w14:textId="77777777">
        <w:trPr>
          <w:trHeight w:val="300"/>
        </w:trPr>
        <w:tc>
          <w:tcPr>
            <w:tcW w:w="1215" w:type="dxa"/>
            <w:tcMar>
              <w:top w:w="40" w:type="dxa"/>
              <w:left w:w="40" w:type="dxa"/>
              <w:bottom w:w="40" w:type="dxa"/>
              <w:right w:w="40" w:type="dxa"/>
            </w:tcMar>
          </w:tcPr>
          <w:p w14:paraId="74363A6D" w14:textId="77777777" w:rsidR="002259E1" w:rsidRDefault="00AB0D7F">
            <w:pPr>
              <w:widowControl w:val="0"/>
              <w:rPr>
                <w:sz w:val="20"/>
                <w:szCs w:val="20"/>
              </w:rPr>
            </w:pPr>
            <w:r>
              <w:rPr>
                <w:sz w:val="20"/>
                <w:szCs w:val="20"/>
              </w:rPr>
              <w:t>2.</w:t>
            </w:r>
            <w:r w:rsidR="009749F5">
              <w:rPr>
                <w:sz w:val="20"/>
                <w:szCs w:val="20"/>
              </w:rPr>
              <w:t>15</w:t>
            </w:r>
          </w:p>
        </w:tc>
        <w:tc>
          <w:tcPr>
            <w:tcW w:w="8145" w:type="dxa"/>
            <w:tcMar>
              <w:top w:w="40" w:type="dxa"/>
              <w:left w:w="40" w:type="dxa"/>
              <w:bottom w:w="40" w:type="dxa"/>
              <w:right w:w="40" w:type="dxa"/>
            </w:tcMar>
          </w:tcPr>
          <w:p w14:paraId="5F6C6D58" w14:textId="77777777" w:rsidR="002259E1" w:rsidRDefault="009749F5">
            <w:pPr>
              <w:widowControl w:val="0"/>
              <w:rPr>
                <w:sz w:val="20"/>
                <w:szCs w:val="20"/>
              </w:rPr>
            </w:pPr>
            <w:r>
              <w:rPr>
                <w:sz w:val="20"/>
                <w:szCs w:val="20"/>
              </w:rPr>
              <w:t>Full prototype RAD Controller software to meet system requirements</w:t>
            </w:r>
          </w:p>
        </w:tc>
      </w:tr>
      <w:tr w:rsidR="002259E1" w14:paraId="2B831992" w14:textId="77777777">
        <w:trPr>
          <w:trHeight w:val="300"/>
        </w:trPr>
        <w:tc>
          <w:tcPr>
            <w:tcW w:w="1215" w:type="dxa"/>
            <w:tcMar>
              <w:top w:w="40" w:type="dxa"/>
              <w:left w:w="40" w:type="dxa"/>
              <w:bottom w:w="40" w:type="dxa"/>
              <w:right w:w="40" w:type="dxa"/>
            </w:tcMar>
          </w:tcPr>
          <w:p w14:paraId="1DE4E19D" w14:textId="77777777" w:rsidR="002259E1" w:rsidRDefault="00AB0D7F">
            <w:pPr>
              <w:widowControl w:val="0"/>
              <w:rPr>
                <w:sz w:val="20"/>
                <w:szCs w:val="20"/>
              </w:rPr>
            </w:pPr>
            <w:r>
              <w:rPr>
                <w:sz w:val="20"/>
                <w:szCs w:val="20"/>
              </w:rPr>
              <w:t>2.</w:t>
            </w:r>
            <w:r w:rsidR="009749F5">
              <w:rPr>
                <w:sz w:val="20"/>
                <w:szCs w:val="20"/>
              </w:rPr>
              <w:t>16</w:t>
            </w:r>
          </w:p>
        </w:tc>
        <w:tc>
          <w:tcPr>
            <w:tcW w:w="8145" w:type="dxa"/>
            <w:tcMar>
              <w:top w:w="40" w:type="dxa"/>
              <w:left w:w="40" w:type="dxa"/>
              <w:bottom w:w="40" w:type="dxa"/>
              <w:right w:w="40" w:type="dxa"/>
            </w:tcMar>
            <w:vAlign w:val="bottom"/>
          </w:tcPr>
          <w:p w14:paraId="70B0037F" w14:textId="77777777" w:rsidR="002259E1" w:rsidRDefault="009749F5">
            <w:pPr>
              <w:widowControl w:val="0"/>
              <w:rPr>
                <w:sz w:val="20"/>
                <w:szCs w:val="20"/>
              </w:rPr>
            </w:pPr>
            <w:r>
              <w:rPr>
                <w:sz w:val="20"/>
                <w:szCs w:val="20"/>
              </w:rPr>
              <w:t>Full prototype IoT interface</w:t>
            </w:r>
          </w:p>
        </w:tc>
      </w:tr>
      <w:tr w:rsidR="002259E1" w14:paraId="67868477" w14:textId="77777777">
        <w:trPr>
          <w:trHeight w:val="300"/>
        </w:trPr>
        <w:tc>
          <w:tcPr>
            <w:tcW w:w="1215" w:type="dxa"/>
            <w:tcMar>
              <w:top w:w="40" w:type="dxa"/>
              <w:left w:w="40" w:type="dxa"/>
              <w:bottom w:w="40" w:type="dxa"/>
              <w:right w:w="40" w:type="dxa"/>
            </w:tcMar>
          </w:tcPr>
          <w:p w14:paraId="5F78C862" w14:textId="77777777" w:rsidR="002259E1" w:rsidRDefault="00AB0D7F">
            <w:pPr>
              <w:widowControl w:val="0"/>
              <w:rPr>
                <w:sz w:val="20"/>
                <w:szCs w:val="20"/>
              </w:rPr>
            </w:pPr>
            <w:r>
              <w:rPr>
                <w:sz w:val="20"/>
                <w:szCs w:val="20"/>
              </w:rPr>
              <w:t>2.</w:t>
            </w:r>
            <w:r w:rsidR="009749F5">
              <w:rPr>
                <w:sz w:val="20"/>
                <w:szCs w:val="20"/>
              </w:rPr>
              <w:t>17</w:t>
            </w:r>
          </w:p>
        </w:tc>
        <w:tc>
          <w:tcPr>
            <w:tcW w:w="8145" w:type="dxa"/>
            <w:tcMar>
              <w:top w:w="40" w:type="dxa"/>
              <w:left w:w="40" w:type="dxa"/>
              <w:bottom w:w="40" w:type="dxa"/>
              <w:right w:w="40" w:type="dxa"/>
            </w:tcMar>
            <w:vAlign w:val="bottom"/>
          </w:tcPr>
          <w:p w14:paraId="37AC4958" w14:textId="77777777" w:rsidR="002259E1" w:rsidRDefault="009749F5">
            <w:pPr>
              <w:widowControl w:val="0"/>
              <w:rPr>
                <w:sz w:val="20"/>
                <w:szCs w:val="20"/>
              </w:rPr>
            </w:pPr>
            <w:r>
              <w:rPr>
                <w:sz w:val="20"/>
                <w:szCs w:val="20"/>
              </w:rPr>
              <w:t>Full prototype IoT web portal (RAD Cloud)</w:t>
            </w:r>
          </w:p>
        </w:tc>
      </w:tr>
      <w:tr w:rsidR="002259E1" w14:paraId="1CD981AA" w14:textId="77777777">
        <w:trPr>
          <w:trHeight w:val="300"/>
        </w:trPr>
        <w:tc>
          <w:tcPr>
            <w:tcW w:w="1215" w:type="dxa"/>
            <w:tcMar>
              <w:top w:w="40" w:type="dxa"/>
              <w:left w:w="40" w:type="dxa"/>
              <w:bottom w:w="40" w:type="dxa"/>
              <w:right w:w="40" w:type="dxa"/>
            </w:tcMar>
          </w:tcPr>
          <w:p w14:paraId="2E94BEB8" w14:textId="77777777" w:rsidR="002259E1" w:rsidRDefault="00AB0D7F">
            <w:pPr>
              <w:widowControl w:val="0"/>
              <w:rPr>
                <w:sz w:val="20"/>
                <w:szCs w:val="20"/>
              </w:rPr>
            </w:pPr>
            <w:r>
              <w:rPr>
                <w:sz w:val="20"/>
                <w:szCs w:val="20"/>
              </w:rPr>
              <w:lastRenderedPageBreak/>
              <w:t>2.</w:t>
            </w:r>
            <w:r w:rsidR="009749F5">
              <w:rPr>
                <w:sz w:val="20"/>
                <w:szCs w:val="20"/>
              </w:rPr>
              <w:t>18</w:t>
            </w:r>
          </w:p>
        </w:tc>
        <w:tc>
          <w:tcPr>
            <w:tcW w:w="8145" w:type="dxa"/>
            <w:tcMar>
              <w:top w:w="40" w:type="dxa"/>
              <w:left w:w="40" w:type="dxa"/>
              <w:bottom w:w="40" w:type="dxa"/>
              <w:right w:w="40" w:type="dxa"/>
            </w:tcMar>
            <w:vAlign w:val="bottom"/>
          </w:tcPr>
          <w:p w14:paraId="1B656B7E" w14:textId="77777777" w:rsidR="002259E1" w:rsidRDefault="009749F5">
            <w:pPr>
              <w:widowControl w:val="0"/>
              <w:rPr>
                <w:sz w:val="20"/>
                <w:szCs w:val="20"/>
              </w:rPr>
            </w:pPr>
            <w:r>
              <w:rPr>
                <w:sz w:val="20"/>
                <w:szCs w:val="20"/>
              </w:rPr>
              <w:t xml:space="preserve">Full prototype </w:t>
            </w:r>
            <w:proofErr w:type="spellStart"/>
            <w:r>
              <w:rPr>
                <w:sz w:val="20"/>
                <w:szCs w:val="20"/>
              </w:rPr>
              <w:t>Wifi</w:t>
            </w:r>
            <w:proofErr w:type="spellEnd"/>
            <w:r>
              <w:rPr>
                <w:sz w:val="20"/>
                <w:szCs w:val="20"/>
              </w:rPr>
              <w:t xml:space="preserve"> or </w:t>
            </w:r>
            <w:proofErr w:type="spellStart"/>
            <w:r>
              <w:rPr>
                <w:sz w:val="20"/>
                <w:szCs w:val="20"/>
              </w:rPr>
              <w:t>bluetooth</w:t>
            </w:r>
            <w:proofErr w:type="spellEnd"/>
            <w:r>
              <w:rPr>
                <w:sz w:val="20"/>
                <w:szCs w:val="20"/>
              </w:rPr>
              <w:t xml:space="preserve"> interface to app</w:t>
            </w:r>
          </w:p>
        </w:tc>
      </w:tr>
      <w:tr w:rsidR="002259E1" w14:paraId="685A9525" w14:textId="77777777">
        <w:trPr>
          <w:trHeight w:val="300"/>
        </w:trPr>
        <w:tc>
          <w:tcPr>
            <w:tcW w:w="1215" w:type="dxa"/>
            <w:tcMar>
              <w:top w:w="40" w:type="dxa"/>
              <w:left w:w="40" w:type="dxa"/>
              <w:bottom w:w="40" w:type="dxa"/>
              <w:right w:w="40" w:type="dxa"/>
            </w:tcMar>
          </w:tcPr>
          <w:p w14:paraId="5F5015C5" w14:textId="77777777" w:rsidR="002259E1" w:rsidRDefault="00AB0D7F">
            <w:pPr>
              <w:widowControl w:val="0"/>
              <w:rPr>
                <w:sz w:val="20"/>
                <w:szCs w:val="20"/>
              </w:rPr>
            </w:pPr>
            <w:r>
              <w:rPr>
                <w:sz w:val="20"/>
                <w:szCs w:val="20"/>
              </w:rPr>
              <w:t>2.</w:t>
            </w:r>
            <w:r w:rsidR="009749F5">
              <w:rPr>
                <w:sz w:val="20"/>
                <w:szCs w:val="20"/>
              </w:rPr>
              <w:t>19</w:t>
            </w:r>
          </w:p>
        </w:tc>
        <w:tc>
          <w:tcPr>
            <w:tcW w:w="8145" w:type="dxa"/>
            <w:tcMar>
              <w:top w:w="40" w:type="dxa"/>
              <w:left w:w="40" w:type="dxa"/>
              <w:bottom w:w="40" w:type="dxa"/>
              <w:right w:w="40" w:type="dxa"/>
            </w:tcMar>
            <w:vAlign w:val="bottom"/>
          </w:tcPr>
          <w:p w14:paraId="1E601D8E" w14:textId="77777777" w:rsidR="002259E1" w:rsidRDefault="009749F5">
            <w:pPr>
              <w:widowControl w:val="0"/>
              <w:rPr>
                <w:sz w:val="20"/>
                <w:szCs w:val="20"/>
              </w:rPr>
            </w:pPr>
            <w:r>
              <w:rPr>
                <w:sz w:val="20"/>
                <w:szCs w:val="20"/>
              </w:rPr>
              <w:t>Full prototype phone app</w:t>
            </w:r>
          </w:p>
        </w:tc>
      </w:tr>
      <w:tr w:rsidR="002259E1" w14:paraId="2045BE38" w14:textId="77777777">
        <w:trPr>
          <w:trHeight w:val="300"/>
        </w:trPr>
        <w:tc>
          <w:tcPr>
            <w:tcW w:w="1215" w:type="dxa"/>
            <w:tcMar>
              <w:top w:w="40" w:type="dxa"/>
              <w:left w:w="40" w:type="dxa"/>
              <w:bottom w:w="40" w:type="dxa"/>
              <w:right w:w="40" w:type="dxa"/>
            </w:tcMar>
          </w:tcPr>
          <w:p w14:paraId="76188DFF" w14:textId="77777777" w:rsidR="002259E1" w:rsidRDefault="00AB0D7F">
            <w:pPr>
              <w:widowControl w:val="0"/>
              <w:rPr>
                <w:sz w:val="20"/>
                <w:szCs w:val="20"/>
              </w:rPr>
            </w:pPr>
            <w:r>
              <w:rPr>
                <w:sz w:val="20"/>
                <w:szCs w:val="20"/>
              </w:rPr>
              <w:t>2.</w:t>
            </w:r>
            <w:r w:rsidR="009749F5">
              <w:rPr>
                <w:sz w:val="20"/>
                <w:szCs w:val="20"/>
              </w:rPr>
              <w:t>20</w:t>
            </w:r>
          </w:p>
        </w:tc>
        <w:tc>
          <w:tcPr>
            <w:tcW w:w="8145" w:type="dxa"/>
            <w:tcMar>
              <w:top w:w="40" w:type="dxa"/>
              <w:left w:w="40" w:type="dxa"/>
              <w:bottom w:w="40" w:type="dxa"/>
              <w:right w:w="40" w:type="dxa"/>
            </w:tcMar>
          </w:tcPr>
          <w:p w14:paraId="270C5C82" w14:textId="77777777" w:rsidR="002259E1" w:rsidRDefault="009749F5">
            <w:pPr>
              <w:widowControl w:val="0"/>
              <w:rPr>
                <w:sz w:val="20"/>
                <w:szCs w:val="20"/>
              </w:rPr>
            </w:pPr>
            <w:r>
              <w:rPr>
                <w:sz w:val="20"/>
                <w:szCs w:val="20"/>
              </w:rPr>
              <w:t>Interface onto Full Prototype hardware</w:t>
            </w:r>
          </w:p>
        </w:tc>
      </w:tr>
      <w:tr w:rsidR="002259E1" w14:paraId="660E613A" w14:textId="77777777">
        <w:trPr>
          <w:trHeight w:val="300"/>
        </w:trPr>
        <w:tc>
          <w:tcPr>
            <w:tcW w:w="1215" w:type="dxa"/>
            <w:tcMar>
              <w:top w:w="40" w:type="dxa"/>
              <w:left w:w="40" w:type="dxa"/>
              <w:bottom w:w="40" w:type="dxa"/>
              <w:right w:w="40" w:type="dxa"/>
            </w:tcMar>
          </w:tcPr>
          <w:p w14:paraId="2E9F3FC3" w14:textId="77777777" w:rsidR="002259E1" w:rsidRDefault="00AB0D7F">
            <w:pPr>
              <w:widowControl w:val="0"/>
              <w:rPr>
                <w:sz w:val="20"/>
                <w:szCs w:val="20"/>
              </w:rPr>
            </w:pPr>
            <w:r>
              <w:rPr>
                <w:sz w:val="20"/>
                <w:szCs w:val="20"/>
              </w:rPr>
              <w:t>2.</w:t>
            </w:r>
            <w:r w:rsidR="009749F5">
              <w:rPr>
                <w:sz w:val="20"/>
                <w:szCs w:val="20"/>
              </w:rPr>
              <w:t>21</w:t>
            </w:r>
          </w:p>
        </w:tc>
        <w:tc>
          <w:tcPr>
            <w:tcW w:w="8145" w:type="dxa"/>
            <w:tcMar>
              <w:top w:w="40" w:type="dxa"/>
              <w:left w:w="40" w:type="dxa"/>
              <w:bottom w:w="40" w:type="dxa"/>
              <w:right w:w="40" w:type="dxa"/>
            </w:tcMar>
          </w:tcPr>
          <w:p w14:paraId="2E5DF861" w14:textId="77777777" w:rsidR="002259E1" w:rsidRDefault="009749F5">
            <w:pPr>
              <w:widowControl w:val="0"/>
              <w:rPr>
                <w:sz w:val="20"/>
                <w:szCs w:val="20"/>
              </w:rPr>
            </w:pPr>
            <w:r>
              <w:rPr>
                <w:sz w:val="20"/>
                <w:szCs w:val="20"/>
              </w:rPr>
              <w:t>Test integrated Full Prototype hardware and software elements on bench</w:t>
            </w:r>
          </w:p>
        </w:tc>
      </w:tr>
      <w:tr w:rsidR="002259E1" w14:paraId="14412D0A" w14:textId="77777777">
        <w:trPr>
          <w:trHeight w:val="300"/>
        </w:trPr>
        <w:tc>
          <w:tcPr>
            <w:tcW w:w="1215" w:type="dxa"/>
            <w:tcMar>
              <w:top w:w="40" w:type="dxa"/>
              <w:left w:w="40" w:type="dxa"/>
              <w:bottom w:w="40" w:type="dxa"/>
              <w:right w:w="40" w:type="dxa"/>
            </w:tcMar>
          </w:tcPr>
          <w:p w14:paraId="50B4CC8E" w14:textId="77777777" w:rsidR="002259E1" w:rsidRDefault="00AB0D7F">
            <w:pPr>
              <w:widowControl w:val="0"/>
              <w:rPr>
                <w:sz w:val="20"/>
                <w:szCs w:val="20"/>
              </w:rPr>
            </w:pPr>
            <w:r>
              <w:rPr>
                <w:sz w:val="20"/>
                <w:szCs w:val="20"/>
              </w:rPr>
              <w:t>2.</w:t>
            </w:r>
            <w:r w:rsidR="009749F5">
              <w:rPr>
                <w:sz w:val="20"/>
                <w:szCs w:val="20"/>
              </w:rPr>
              <w:t>22</w:t>
            </w:r>
          </w:p>
        </w:tc>
        <w:tc>
          <w:tcPr>
            <w:tcW w:w="8145" w:type="dxa"/>
            <w:tcMar>
              <w:top w:w="40" w:type="dxa"/>
              <w:left w:w="40" w:type="dxa"/>
              <w:bottom w:w="40" w:type="dxa"/>
              <w:right w:w="40" w:type="dxa"/>
            </w:tcMar>
          </w:tcPr>
          <w:p w14:paraId="43183F4C" w14:textId="2F72A7C2" w:rsidR="002259E1" w:rsidRPr="0039186D" w:rsidRDefault="009749F5">
            <w:pPr>
              <w:widowControl w:val="0"/>
              <w:rPr>
                <w:sz w:val="20"/>
                <w:szCs w:val="20"/>
              </w:rPr>
            </w:pPr>
            <w:r w:rsidRPr="0039186D">
              <w:rPr>
                <w:sz w:val="20"/>
                <w:szCs w:val="20"/>
              </w:rPr>
              <w:t>Support to trials and tuning of system</w:t>
            </w:r>
            <w:r w:rsidR="00D902BF" w:rsidRPr="0039186D">
              <w:rPr>
                <w:sz w:val="20"/>
                <w:szCs w:val="20"/>
              </w:rPr>
              <w:t xml:space="preserve"> </w:t>
            </w:r>
            <w:r w:rsidR="00D902BF" w:rsidRPr="0039186D">
              <w:rPr>
                <w:sz w:val="20"/>
                <w:szCs w:val="20"/>
              </w:rPr>
              <w:t>for 3 days</w:t>
            </w:r>
            <w:r w:rsidRPr="0039186D">
              <w:rPr>
                <w:sz w:val="20"/>
                <w:szCs w:val="20"/>
              </w:rPr>
              <w:t>, test</w:t>
            </w:r>
            <w:r w:rsidR="00D902BF" w:rsidRPr="0039186D">
              <w:rPr>
                <w:sz w:val="20"/>
                <w:szCs w:val="20"/>
              </w:rPr>
              <w:t xml:space="preserve"> each</w:t>
            </w:r>
            <w:r w:rsidRPr="0039186D">
              <w:rPr>
                <w:sz w:val="20"/>
                <w:szCs w:val="20"/>
              </w:rPr>
              <w:t xml:space="preserve"> IoT function, </w:t>
            </w:r>
            <w:r w:rsidR="00D902BF" w:rsidRPr="0039186D">
              <w:rPr>
                <w:sz w:val="20"/>
                <w:szCs w:val="20"/>
              </w:rPr>
              <w:t xml:space="preserve">allowance for system </w:t>
            </w:r>
            <w:r w:rsidRPr="0039186D">
              <w:rPr>
                <w:sz w:val="20"/>
                <w:szCs w:val="20"/>
              </w:rPr>
              <w:t>harden</w:t>
            </w:r>
            <w:r w:rsidR="00D902BF" w:rsidRPr="0039186D">
              <w:rPr>
                <w:sz w:val="20"/>
                <w:szCs w:val="20"/>
              </w:rPr>
              <w:t>ing</w:t>
            </w:r>
            <w:r w:rsidRPr="0039186D">
              <w:rPr>
                <w:sz w:val="20"/>
                <w:szCs w:val="20"/>
              </w:rPr>
              <w:t xml:space="preserve"> and documentation</w:t>
            </w:r>
            <w:r w:rsidR="00074BFF" w:rsidRPr="0039186D">
              <w:rPr>
                <w:sz w:val="20"/>
                <w:szCs w:val="20"/>
              </w:rPr>
              <w:t xml:space="preserve"> to close out project. </w:t>
            </w:r>
          </w:p>
        </w:tc>
      </w:tr>
    </w:tbl>
    <w:p w14:paraId="236997B9" w14:textId="77777777" w:rsidR="002259E1" w:rsidRDefault="002259E1">
      <w:pPr>
        <w:spacing w:after="200" w:line="240" w:lineRule="auto"/>
      </w:pPr>
    </w:p>
    <w:p w14:paraId="24EE6BCD" w14:textId="77777777" w:rsidR="00AB0D7F" w:rsidRDefault="009749F5">
      <w:pPr>
        <w:spacing w:after="200" w:line="240" w:lineRule="auto"/>
      </w:pPr>
      <w:r>
        <w:t>Regular progress meetings will be required in Falmouth, Cornwall</w:t>
      </w:r>
    </w:p>
    <w:p w14:paraId="69AA57E9" w14:textId="77777777" w:rsidR="002259E1" w:rsidRDefault="009749F5">
      <w:pPr>
        <w:spacing w:after="200" w:line="240" w:lineRule="auto"/>
      </w:pPr>
      <w:r>
        <w:t xml:space="preserve">In </w:t>
      </w:r>
      <w:r w:rsidR="00724668">
        <w:t>addition,</w:t>
      </w:r>
      <w:r>
        <w:t xml:space="preserve"> the following are requirements from a supplier to ensure appropriate experience for the task and ability to complete</w:t>
      </w:r>
      <w:r w:rsidR="00AB0D7F">
        <w:t xml:space="preserve"> the following General requirements</w:t>
      </w:r>
      <w:r>
        <w:t>:</w:t>
      </w:r>
    </w:p>
    <w:p w14:paraId="46FB6793" w14:textId="77777777" w:rsidR="002259E1" w:rsidRPr="00724668" w:rsidRDefault="002259E1">
      <w:pPr>
        <w:rPr>
          <w:b/>
          <w:sz w:val="20"/>
          <w:szCs w:val="20"/>
        </w:rPr>
      </w:pPr>
    </w:p>
    <w:tbl>
      <w:tblPr>
        <w:tblStyle w:val="a0"/>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71"/>
      </w:tblGrid>
      <w:tr w:rsidR="00AB0D7F" w:rsidRPr="00724668" w14:paraId="0314CEED" w14:textId="77777777" w:rsidTr="00AB0D7F">
        <w:tc>
          <w:tcPr>
            <w:tcW w:w="1785" w:type="dxa"/>
            <w:shd w:val="clear" w:color="auto" w:fill="auto"/>
            <w:tcMar>
              <w:top w:w="100" w:type="dxa"/>
              <w:left w:w="100" w:type="dxa"/>
              <w:bottom w:w="100" w:type="dxa"/>
              <w:right w:w="100" w:type="dxa"/>
            </w:tcMar>
          </w:tcPr>
          <w:p w14:paraId="35C15BC1" w14:textId="77777777" w:rsidR="00AB0D7F" w:rsidRPr="00724668" w:rsidRDefault="00AB0D7F">
            <w:pPr>
              <w:widowControl w:val="0"/>
              <w:spacing w:line="240" w:lineRule="auto"/>
              <w:rPr>
                <w:b/>
                <w:sz w:val="20"/>
                <w:szCs w:val="20"/>
              </w:rPr>
            </w:pPr>
          </w:p>
        </w:tc>
        <w:tc>
          <w:tcPr>
            <w:tcW w:w="7571" w:type="dxa"/>
            <w:shd w:val="clear" w:color="auto" w:fill="auto"/>
            <w:tcMar>
              <w:top w:w="100" w:type="dxa"/>
              <w:left w:w="100" w:type="dxa"/>
              <w:bottom w:w="100" w:type="dxa"/>
              <w:right w:w="100" w:type="dxa"/>
            </w:tcMar>
          </w:tcPr>
          <w:p w14:paraId="55E9BD6C" w14:textId="77777777" w:rsidR="00AB0D7F" w:rsidRPr="00724668" w:rsidRDefault="00AB0D7F">
            <w:pPr>
              <w:widowControl w:val="0"/>
              <w:spacing w:line="240" w:lineRule="auto"/>
              <w:rPr>
                <w:b/>
                <w:sz w:val="20"/>
                <w:szCs w:val="20"/>
              </w:rPr>
            </w:pPr>
            <w:r w:rsidRPr="00724668">
              <w:rPr>
                <w:b/>
                <w:sz w:val="20"/>
                <w:szCs w:val="20"/>
              </w:rPr>
              <w:t>Requirement</w:t>
            </w:r>
          </w:p>
        </w:tc>
      </w:tr>
      <w:tr w:rsidR="00AB0D7F" w:rsidRPr="00724668" w14:paraId="3021430A" w14:textId="77777777" w:rsidTr="00AB0D7F">
        <w:tc>
          <w:tcPr>
            <w:tcW w:w="1785" w:type="dxa"/>
            <w:shd w:val="clear" w:color="auto" w:fill="auto"/>
            <w:tcMar>
              <w:top w:w="100" w:type="dxa"/>
              <w:left w:w="100" w:type="dxa"/>
              <w:bottom w:w="100" w:type="dxa"/>
              <w:right w:w="100" w:type="dxa"/>
            </w:tcMar>
          </w:tcPr>
          <w:p w14:paraId="505302C8" w14:textId="77777777" w:rsidR="00AB0D7F" w:rsidRPr="00724668" w:rsidRDefault="00AB0D7F">
            <w:pPr>
              <w:widowControl w:val="0"/>
              <w:spacing w:line="240" w:lineRule="auto"/>
              <w:rPr>
                <w:sz w:val="20"/>
                <w:szCs w:val="20"/>
              </w:rPr>
            </w:pPr>
            <w:r w:rsidRPr="00724668">
              <w:rPr>
                <w:sz w:val="20"/>
                <w:szCs w:val="20"/>
              </w:rPr>
              <w:t>2.23</w:t>
            </w:r>
          </w:p>
        </w:tc>
        <w:tc>
          <w:tcPr>
            <w:tcW w:w="7571" w:type="dxa"/>
            <w:shd w:val="clear" w:color="auto" w:fill="auto"/>
            <w:tcMar>
              <w:top w:w="100" w:type="dxa"/>
              <w:left w:w="100" w:type="dxa"/>
              <w:bottom w:w="100" w:type="dxa"/>
              <w:right w:w="100" w:type="dxa"/>
            </w:tcMar>
          </w:tcPr>
          <w:p w14:paraId="1B9EA4B4" w14:textId="4F16AD70" w:rsidR="00AB0D7F" w:rsidRPr="00724668" w:rsidRDefault="008D5F98">
            <w:pPr>
              <w:rPr>
                <w:sz w:val="20"/>
                <w:szCs w:val="20"/>
              </w:rPr>
            </w:pPr>
            <w:r w:rsidRPr="008D5F98">
              <w:rPr>
                <w:sz w:val="20"/>
                <w:szCs w:val="20"/>
              </w:rPr>
              <w:t>Sprint report meeting will be hosted in Cornwall, UK every two weeks</w:t>
            </w:r>
          </w:p>
        </w:tc>
      </w:tr>
      <w:tr w:rsidR="00AB0D7F" w:rsidRPr="00724668" w14:paraId="002005D2" w14:textId="77777777" w:rsidTr="00AB0D7F">
        <w:tc>
          <w:tcPr>
            <w:tcW w:w="1785" w:type="dxa"/>
            <w:shd w:val="clear" w:color="auto" w:fill="auto"/>
            <w:tcMar>
              <w:top w:w="100" w:type="dxa"/>
              <w:left w:w="100" w:type="dxa"/>
              <w:bottom w:w="100" w:type="dxa"/>
              <w:right w:w="100" w:type="dxa"/>
            </w:tcMar>
          </w:tcPr>
          <w:p w14:paraId="0715B293" w14:textId="77777777" w:rsidR="00AB0D7F" w:rsidRPr="00724668" w:rsidRDefault="00AB0D7F">
            <w:pPr>
              <w:widowControl w:val="0"/>
              <w:spacing w:line="240" w:lineRule="auto"/>
              <w:rPr>
                <w:sz w:val="20"/>
                <w:szCs w:val="20"/>
              </w:rPr>
            </w:pPr>
            <w:r w:rsidRPr="00724668">
              <w:rPr>
                <w:sz w:val="20"/>
                <w:szCs w:val="20"/>
              </w:rPr>
              <w:t>2.24</w:t>
            </w:r>
          </w:p>
        </w:tc>
        <w:tc>
          <w:tcPr>
            <w:tcW w:w="7571" w:type="dxa"/>
            <w:shd w:val="clear" w:color="auto" w:fill="auto"/>
            <w:tcMar>
              <w:top w:w="100" w:type="dxa"/>
              <w:left w:w="100" w:type="dxa"/>
              <w:bottom w:w="100" w:type="dxa"/>
              <w:right w:w="100" w:type="dxa"/>
            </w:tcMar>
          </w:tcPr>
          <w:p w14:paraId="66706001" w14:textId="77777777" w:rsidR="00AB0D7F" w:rsidRPr="00724668" w:rsidRDefault="00AB0D7F">
            <w:pPr>
              <w:rPr>
                <w:sz w:val="20"/>
                <w:szCs w:val="20"/>
              </w:rPr>
            </w:pPr>
            <w:r w:rsidRPr="00724668">
              <w:rPr>
                <w:sz w:val="20"/>
                <w:szCs w:val="20"/>
              </w:rPr>
              <w:t>Documented experience of at least one ‘electric assist’ project</w:t>
            </w:r>
          </w:p>
        </w:tc>
      </w:tr>
      <w:tr w:rsidR="00AB0D7F" w:rsidRPr="00724668" w14:paraId="707690CA" w14:textId="77777777" w:rsidTr="00AB0D7F">
        <w:tc>
          <w:tcPr>
            <w:tcW w:w="1785" w:type="dxa"/>
            <w:shd w:val="clear" w:color="auto" w:fill="auto"/>
            <w:tcMar>
              <w:top w:w="100" w:type="dxa"/>
              <w:left w:w="100" w:type="dxa"/>
              <w:bottom w:w="100" w:type="dxa"/>
              <w:right w:w="100" w:type="dxa"/>
            </w:tcMar>
          </w:tcPr>
          <w:p w14:paraId="678BFBA4" w14:textId="77777777" w:rsidR="00AB0D7F" w:rsidRPr="00724668" w:rsidRDefault="00AB0D7F">
            <w:pPr>
              <w:widowControl w:val="0"/>
              <w:spacing w:line="240" w:lineRule="auto"/>
              <w:rPr>
                <w:sz w:val="20"/>
                <w:szCs w:val="20"/>
              </w:rPr>
            </w:pPr>
            <w:r w:rsidRPr="00724668">
              <w:rPr>
                <w:sz w:val="20"/>
                <w:szCs w:val="20"/>
              </w:rPr>
              <w:t>2.25</w:t>
            </w:r>
          </w:p>
        </w:tc>
        <w:tc>
          <w:tcPr>
            <w:tcW w:w="7571" w:type="dxa"/>
            <w:shd w:val="clear" w:color="auto" w:fill="auto"/>
            <w:tcMar>
              <w:top w:w="100" w:type="dxa"/>
              <w:left w:w="100" w:type="dxa"/>
              <w:bottom w:w="100" w:type="dxa"/>
              <w:right w:w="100" w:type="dxa"/>
            </w:tcMar>
          </w:tcPr>
          <w:p w14:paraId="00419ED2" w14:textId="77777777" w:rsidR="00AB0D7F" w:rsidRPr="00724668" w:rsidRDefault="00AB0D7F">
            <w:pPr>
              <w:rPr>
                <w:sz w:val="20"/>
                <w:szCs w:val="20"/>
              </w:rPr>
            </w:pPr>
            <w:r w:rsidRPr="00724668">
              <w:rPr>
                <w:sz w:val="20"/>
                <w:szCs w:val="20"/>
              </w:rPr>
              <w:t>Documented experience of at least one brushless motor control project</w:t>
            </w:r>
          </w:p>
        </w:tc>
      </w:tr>
      <w:tr w:rsidR="00AB0D7F" w:rsidRPr="00724668" w14:paraId="5635E8D5" w14:textId="77777777" w:rsidTr="00AB0D7F">
        <w:tc>
          <w:tcPr>
            <w:tcW w:w="1785" w:type="dxa"/>
            <w:shd w:val="clear" w:color="auto" w:fill="auto"/>
            <w:tcMar>
              <w:top w:w="100" w:type="dxa"/>
              <w:left w:w="100" w:type="dxa"/>
              <w:bottom w:w="100" w:type="dxa"/>
              <w:right w:w="100" w:type="dxa"/>
            </w:tcMar>
          </w:tcPr>
          <w:p w14:paraId="0F9D7F90" w14:textId="77777777" w:rsidR="00AB0D7F" w:rsidRPr="00724668" w:rsidRDefault="00AB0D7F">
            <w:pPr>
              <w:widowControl w:val="0"/>
              <w:spacing w:line="240" w:lineRule="auto"/>
              <w:rPr>
                <w:sz w:val="20"/>
                <w:szCs w:val="20"/>
              </w:rPr>
            </w:pPr>
            <w:r w:rsidRPr="00724668">
              <w:rPr>
                <w:sz w:val="20"/>
                <w:szCs w:val="20"/>
              </w:rPr>
              <w:t>2.26</w:t>
            </w:r>
          </w:p>
        </w:tc>
        <w:tc>
          <w:tcPr>
            <w:tcW w:w="7571" w:type="dxa"/>
            <w:shd w:val="clear" w:color="auto" w:fill="auto"/>
            <w:tcMar>
              <w:top w:w="100" w:type="dxa"/>
              <w:left w:w="100" w:type="dxa"/>
              <w:bottom w:w="100" w:type="dxa"/>
              <w:right w:w="100" w:type="dxa"/>
            </w:tcMar>
          </w:tcPr>
          <w:p w14:paraId="283361A6" w14:textId="77777777" w:rsidR="00AB0D7F" w:rsidRPr="00724668" w:rsidRDefault="00AB0D7F">
            <w:pPr>
              <w:rPr>
                <w:sz w:val="20"/>
                <w:szCs w:val="20"/>
              </w:rPr>
            </w:pPr>
            <w:r w:rsidRPr="00724668">
              <w:rPr>
                <w:sz w:val="20"/>
                <w:szCs w:val="20"/>
              </w:rPr>
              <w:t>Documented experience of embedded firmware development</w:t>
            </w:r>
          </w:p>
        </w:tc>
      </w:tr>
      <w:tr w:rsidR="00AB0D7F" w:rsidRPr="00724668" w14:paraId="27DF20BF" w14:textId="77777777" w:rsidTr="00AB0D7F">
        <w:tc>
          <w:tcPr>
            <w:tcW w:w="1785" w:type="dxa"/>
            <w:shd w:val="clear" w:color="auto" w:fill="auto"/>
            <w:tcMar>
              <w:top w:w="100" w:type="dxa"/>
              <w:left w:w="100" w:type="dxa"/>
              <w:bottom w:w="100" w:type="dxa"/>
              <w:right w:w="100" w:type="dxa"/>
            </w:tcMar>
          </w:tcPr>
          <w:p w14:paraId="6D3210D0" w14:textId="77777777" w:rsidR="00AB0D7F" w:rsidRPr="00724668" w:rsidRDefault="00AB0D7F">
            <w:pPr>
              <w:widowControl w:val="0"/>
              <w:spacing w:line="240" w:lineRule="auto"/>
              <w:rPr>
                <w:sz w:val="20"/>
                <w:szCs w:val="20"/>
              </w:rPr>
            </w:pPr>
            <w:r w:rsidRPr="00724668">
              <w:rPr>
                <w:sz w:val="20"/>
                <w:szCs w:val="20"/>
              </w:rPr>
              <w:t>2.27</w:t>
            </w:r>
          </w:p>
        </w:tc>
        <w:tc>
          <w:tcPr>
            <w:tcW w:w="7571" w:type="dxa"/>
            <w:shd w:val="clear" w:color="auto" w:fill="auto"/>
            <w:tcMar>
              <w:top w:w="100" w:type="dxa"/>
              <w:left w:w="100" w:type="dxa"/>
              <w:bottom w:w="100" w:type="dxa"/>
              <w:right w:w="100" w:type="dxa"/>
            </w:tcMar>
          </w:tcPr>
          <w:p w14:paraId="34BBE8CF" w14:textId="77777777" w:rsidR="00AB0D7F" w:rsidRPr="00724668" w:rsidRDefault="00AB0D7F">
            <w:pPr>
              <w:rPr>
                <w:sz w:val="20"/>
                <w:szCs w:val="20"/>
              </w:rPr>
            </w:pPr>
            <w:r w:rsidRPr="00724668">
              <w:rPr>
                <w:sz w:val="20"/>
                <w:szCs w:val="20"/>
              </w:rPr>
              <w:t>Documented evidence of web development</w:t>
            </w:r>
          </w:p>
        </w:tc>
      </w:tr>
      <w:tr w:rsidR="00AB0D7F" w:rsidRPr="00724668" w14:paraId="043C7DC4" w14:textId="77777777" w:rsidTr="00AB0D7F">
        <w:tc>
          <w:tcPr>
            <w:tcW w:w="1785" w:type="dxa"/>
            <w:shd w:val="clear" w:color="auto" w:fill="auto"/>
            <w:tcMar>
              <w:top w:w="100" w:type="dxa"/>
              <w:left w:w="100" w:type="dxa"/>
              <w:bottom w:w="100" w:type="dxa"/>
              <w:right w:w="100" w:type="dxa"/>
            </w:tcMar>
          </w:tcPr>
          <w:p w14:paraId="35F8072B" w14:textId="77777777" w:rsidR="00AB0D7F" w:rsidRPr="00724668" w:rsidRDefault="00AB0D7F">
            <w:pPr>
              <w:widowControl w:val="0"/>
              <w:spacing w:line="240" w:lineRule="auto"/>
              <w:rPr>
                <w:sz w:val="20"/>
                <w:szCs w:val="20"/>
              </w:rPr>
            </w:pPr>
            <w:r w:rsidRPr="00724668">
              <w:rPr>
                <w:sz w:val="20"/>
                <w:szCs w:val="20"/>
              </w:rPr>
              <w:t>2.28</w:t>
            </w:r>
          </w:p>
        </w:tc>
        <w:tc>
          <w:tcPr>
            <w:tcW w:w="7571" w:type="dxa"/>
            <w:shd w:val="clear" w:color="auto" w:fill="auto"/>
            <w:tcMar>
              <w:top w:w="100" w:type="dxa"/>
              <w:left w:w="100" w:type="dxa"/>
              <w:bottom w:w="100" w:type="dxa"/>
              <w:right w:w="100" w:type="dxa"/>
            </w:tcMar>
          </w:tcPr>
          <w:p w14:paraId="0737D6EA" w14:textId="77777777" w:rsidR="00AB0D7F" w:rsidRPr="00724668" w:rsidRDefault="00AB0D7F">
            <w:pPr>
              <w:rPr>
                <w:sz w:val="20"/>
                <w:szCs w:val="20"/>
              </w:rPr>
            </w:pPr>
            <w:r w:rsidRPr="00724668">
              <w:rPr>
                <w:sz w:val="20"/>
                <w:szCs w:val="20"/>
              </w:rPr>
              <w:t>Documented evidence of phone app development</w:t>
            </w:r>
          </w:p>
        </w:tc>
      </w:tr>
      <w:tr w:rsidR="00AB0D7F" w:rsidRPr="00724668" w14:paraId="3DB8EB40" w14:textId="77777777" w:rsidTr="00AB0D7F">
        <w:tc>
          <w:tcPr>
            <w:tcW w:w="1785" w:type="dxa"/>
            <w:shd w:val="clear" w:color="auto" w:fill="auto"/>
            <w:tcMar>
              <w:top w:w="100" w:type="dxa"/>
              <w:left w:w="100" w:type="dxa"/>
              <w:bottom w:w="100" w:type="dxa"/>
              <w:right w:w="100" w:type="dxa"/>
            </w:tcMar>
          </w:tcPr>
          <w:p w14:paraId="1FB188DE" w14:textId="77777777" w:rsidR="00AB0D7F" w:rsidRPr="00724668" w:rsidRDefault="00AB0D7F">
            <w:pPr>
              <w:widowControl w:val="0"/>
              <w:spacing w:line="240" w:lineRule="auto"/>
              <w:rPr>
                <w:sz w:val="20"/>
                <w:szCs w:val="20"/>
              </w:rPr>
            </w:pPr>
            <w:r w:rsidRPr="00724668">
              <w:rPr>
                <w:sz w:val="20"/>
                <w:szCs w:val="20"/>
              </w:rPr>
              <w:t>2.29</w:t>
            </w:r>
          </w:p>
        </w:tc>
        <w:tc>
          <w:tcPr>
            <w:tcW w:w="7571" w:type="dxa"/>
            <w:shd w:val="clear" w:color="auto" w:fill="auto"/>
            <w:tcMar>
              <w:top w:w="100" w:type="dxa"/>
              <w:left w:w="100" w:type="dxa"/>
              <w:bottom w:w="100" w:type="dxa"/>
              <w:right w:w="100" w:type="dxa"/>
            </w:tcMar>
          </w:tcPr>
          <w:p w14:paraId="78DC7D1E" w14:textId="77777777" w:rsidR="00AB0D7F" w:rsidRPr="00724668" w:rsidRDefault="00AB0D7F">
            <w:pPr>
              <w:rPr>
                <w:sz w:val="20"/>
                <w:szCs w:val="20"/>
              </w:rPr>
            </w:pPr>
            <w:r w:rsidRPr="00724668">
              <w:rPr>
                <w:sz w:val="20"/>
                <w:szCs w:val="20"/>
              </w:rPr>
              <w:t>Completed at least 5 years of agile software development projects</w:t>
            </w:r>
          </w:p>
        </w:tc>
      </w:tr>
      <w:tr w:rsidR="00AB0D7F" w:rsidRPr="00724668" w14:paraId="7E57A683" w14:textId="77777777" w:rsidTr="00AB0D7F">
        <w:tc>
          <w:tcPr>
            <w:tcW w:w="1785" w:type="dxa"/>
            <w:shd w:val="clear" w:color="auto" w:fill="auto"/>
            <w:tcMar>
              <w:top w:w="100" w:type="dxa"/>
              <w:left w:w="100" w:type="dxa"/>
              <w:bottom w:w="100" w:type="dxa"/>
              <w:right w:w="100" w:type="dxa"/>
            </w:tcMar>
          </w:tcPr>
          <w:p w14:paraId="7A25B9C2" w14:textId="77777777" w:rsidR="00AB0D7F" w:rsidRPr="00724668" w:rsidRDefault="00AB0D7F">
            <w:pPr>
              <w:widowControl w:val="0"/>
              <w:spacing w:line="240" w:lineRule="auto"/>
              <w:rPr>
                <w:sz w:val="20"/>
                <w:szCs w:val="20"/>
              </w:rPr>
            </w:pPr>
            <w:r w:rsidRPr="00724668">
              <w:rPr>
                <w:sz w:val="20"/>
                <w:szCs w:val="20"/>
              </w:rPr>
              <w:t>2.30</w:t>
            </w:r>
          </w:p>
        </w:tc>
        <w:tc>
          <w:tcPr>
            <w:tcW w:w="7571" w:type="dxa"/>
            <w:shd w:val="clear" w:color="auto" w:fill="auto"/>
            <w:tcMar>
              <w:top w:w="100" w:type="dxa"/>
              <w:left w:w="100" w:type="dxa"/>
              <w:bottom w:w="100" w:type="dxa"/>
              <w:right w:w="100" w:type="dxa"/>
            </w:tcMar>
          </w:tcPr>
          <w:p w14:paraId="14543A92" w14:textId="77777777" w:rsidR="00AB0D7F" w:rsidRPr="00724668" w:rsidRDefault="00AB0D7F">
            <w:pPr>
              <w:rPr>
                <w:sz w:val="20"/>
                <w:szCs w:val="20"/>
              </w:rPr>
            </w:pPr>
            <w:r w:rsidRPr="00724668">
              <w:rPr>
                <w:sz w:val="20"/>
                <w:szCs w:val="20"/>
              </w:rPr>
              <w:t>Space for hardware in the loop testing</w:t>
            </w:r>
          </w:p>
        </w:tc>
      </w:tr>
      <w:tr w:rsidR="00AB0D7F" w:rsidRPr="00724668" w14:paraId="36CC5BEC" w14:textId="77777777" w:rsidTr="00AB0D7F">
        <w:tc>
          <w:tcPr>
            <w:tcW w:w="1785" w:type="dxa"/>
            <w:shd w:val="clear" w:color="auto" w:fill="auto"/>
            <w:tcMar>
              <w:top w:w="100" w:type="dxa"/>
              <w:left w:w="100" w:type="dxa"/>
              <w:bottom w:w="100" w:type="dxa"/>
              <w:right w:w="100" w:type="dxa"/>
            </w:tcMar>
          </w:tcPr>
          <w:p w14:paraId="039BE7A1" w14:textId="77777777" w:rsidR="00AB0D7F" w:rsidRPr="00724668" w:rsidRDefault="00AB0D7F">
            <w:pPr>
              <w:widowControl w:val="0"/>
              <w:spacing w:line="240" w:lineRule="auto"/>
              <w:rPr>
                <w:sz w:val="20"/>
                <w:szCs w:val="20"/>
              </w:rPr>
            </w:pPr>
            <w:r w:rsidRPr="00724668">
              <w:rPr>
                <w:sz w:val="20"/>
                <w:szCs w:val="20"/>
              </w:rPr>
              <w:t>2.31</w:t>
            </w:r>
          </w:p>
        </w:tc>
        <w:tc>
          <w:tcPr>
            <w:tcW w:w="7571" w:type="dxa"/>
            <w:shd w:val="clear" w:color="auto" w:fill="auto"/>
            <w:tcMar>
              <w:top w:w="100" w:type="dxa"/>
              <w:left w:w="100" w:type="dxa"/>
              <w:bottom w:w="100" w:type="dxa"/>
              <w:right w:w="100" w:type="dxa"/>
            </w:tcMar>
          </w:tcPr>
          <w:p w14:paraId="0F11BEAB" w14:textId="77777777" w:rsidR="00AB0D7F" w:rsidRPr="00724668" w:rsidRDefault="00AB0D7F">
            <w:pPr>
              <w:rPr>
                <w:sz w:val="20"/>
                <w:szCs w:val="20"/>
              </w:rPr>
            </w:pPr>
            <w:r w:rsidRPr="00724668">
              <w:rPr>
                <w:sz w:val="20"/>
                <w:szCs w:val="20"/>
              </w:rPr>
              <w:t>At least 3 agile teams to provide a level of redundancy for varying workloads</w:t>
            </w:r>
          </w:p>
        </w:tc>
      </w:tr>
      <w:tr w:rsidR="00AB0D7F" w:rsidRPr="00724668" w14:paraId="798339DF" w14:textId="77777777" w:rsidTr="00AB0D7F">
        <w:tc>
          <w:tcPr>
            <w:tcW w:w="1785" w:type="dxa"/>
            <w:shd w:val="clear" w:color="auto" w:fill="auto"/>
            <w:tcMar>
              <w:top w:w="100" w:type="dxa"/>
              <w:left w:w="100" w:type="dxa"/>
              <w:bottom w:w="100" w:type="dxa"/>
              <w:right w:w="100" w:type="dxa"/>
            </w:tcMar>
          </w:tcPr>
          <w:p w14:paraId="58EF303E" w14:textId="77777777" w:rsidR="00AB0D7F" w:rsidRPr="00724668" w:rsidRDefault="00AB0D7F">
            <w:pPr>
              <w:widowControl w:val="0"/>
              <w:spacing w:line="240" w:lineRule="auto"/>
              <w:rPr>
                <w:sz w:val="20"/>
                <w:szCs w:val="20"/>
              </w:rPr>
            </w:pPr>
            <w:r w:rsidRPr="00724668">
              <w:rPr>
                <w:sz w:val="20"/>
                <w:szCs w:val="20"/>
              </w:rPr>
              <w:t>2.32</w:t>
            </w:r>
          </w:p>
        </w:tc>
        <w:tc>
          <w:tcPr>
            <w:tcW w:w="7571" w:type="dxa"/>
            <w:shd w:val="clear" w:color="auto" w:fill="auto"/>
            <w:tcMar>
              <w:top w:w="100" w:type="dxa"/>
              <w:left w:w="100" w:type="dxa"/>
              <w:bottom w:w="100" w:type="dxa"/>
              <w:right w:w="100" w:type="dxa"/>
            </w:tcMar>
          </w:tcPr>
          <w:p w14:paraId="6B1AAD9C" w14:textId="299DD2F5" w:rsidR="00AB0D7F" w:rsidRPr="00724668" w:rsidRDefault="00AB0D7F">
            <w:pPr>
              <w:rPr>
                <w:sz w:val="20"/>
                <w:szCs w:val="20"/>
              </w:rPr>
            </w:pPr>
            <w:r w:rsidRPr="00724668">
              <w:rPr>
                <w:sz w:val="20"/>
                <w:szCs w:val="20"/>
              </w:rPr>
              <w:t xml:space="preserve">All foreground intellectual property will be supplied to RAD Propulsion Ltd </w:t>
            </w:r>
            <w:r w:rsidR="00020560">
              <w:rPr>
                <w:sz w:val="20"/>
                <w:szCs w:val="20"/>
              </w:rPr>
              <w:t xml:space="preserve">and will be subject to a separate agreement to be </w:t>
            </w:r>
            <w:r w:rsidR="00E148C8">
              <w:rPr>
                <w:sz w:val="20"/>
                <w:szCs w:val="20"/>
              </w:rPr>
              <w:t xml:space="preserve">signed prior to award of contract </w:t>
            </w:r>
            <w:r w:rsidRPr="00724668">
              <w:rPr>
                <w:sz w:val="20"/>
                <w:szCs w:val="20"/>
              </w:rPr>
              <w:t xml:space="preserve">and any background IP used will be provided with a royalty free </w:t>
            </w:r>
            <w:r w:rsidR="00724668" w:rsidRPr="00724668">
              <w:rPr>
                <w:sz w:val="20"/>
                <w:szCs w:val="20"/>
              </w:rPr>
              <w:t>license</w:t>
            </w:r>
            <w:r w:rsidRPr="00724668">
              <w:rPr>
                <w:sz w:val="20"/>
                <w:szCs w:val="20"/>
              </w:rPr>
              <w:t xml:space="preserve"> for unlimited use.</w:t>
            </w:r>
          </w:p>
        </w:tc>
      </w:tr>
    </w:tbl>
    <w:p w14:paraId="3A50181F" w14:textId="77777777" w:rsidR="002259E1" w:rsidRPr="00724668" w:rsidRDefault="002259E1">
      <w:pPr>
        <w:rPr>
          <w:sz w:val="20"/>
          <w:szCs w:val="20"/>
        </w:rPr>
      </w:pPr>
    </w:p>
    <w:p w14:paraId="2DBA3DB2" w14:textId="77777777" w:rsidR="002259E1" w:rsidRDefault="00FB4BFC">
      <w:pPr>
        <w:spacing w:after="200" w:line="240" w:lineRule="auto"/>
      </w:pPr>
      <w:r>
        <w:t>Please ensure that you have completed the Compliancy Matrix.</w:t>
      </w:r>
    </w:p>
    <w:p w14:paraId="5CDDA6BC" w14:textId="77777777" w:rsidR="002259E1" w:rsidRDefault="002259E1">
      <w:pPr>
        <w:spacing w:after="200" w:line="240" w:lineRule="auto"/>
      </w:pPr>
    </w:p>
    <w:p w14:paraId="3E5268AB" w14:textId="77777777" w:rsidR="002259E1" w:rsidRDefault="009749F5">
      <w:pPr>
        <w:keepNext/>
        <w:numPr>
          <w:ilvl w:val="0"/>
          <w:numId w:val="3"/>
        </w:numPr>
        <w:spacing w:before="240" w:after="60"/>
        <w:rPr>
          <w:b/>
        </w:rPr>
      </w:pPr>
      <w:r>
        <w:rPr>
          <w:b/>
        </w:rPr>
        <w:t>ITT Timetable</w:t>
      </w:r>
    </w:p>
    <w:p w14:paraId="7A8630F3" w14:textId="77777777" w:rsidR="002259E1" w:rsidRDefault="009749F5">
      <w:pPr>
        <w:spacing w:after="200"/>
      </w:pPr>
      <w:r>
        <w:t xml:space="preserve"> The anticipated timetable for submission of the tender and commission milestones are set out below:</w:t>
      </w:r>
    </w:p>
    <w:tbl>
      <w:tblPr>
        <w:tblStyle w:val="a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2"/>
        <w:gridCol w:w="5269"/>
      </w:tblGrid>
      <w:tr w:rsidR="002259E1" w14:paraId="176E7740" w14:textId="77777777" w:rsidTr="00F25422">
        <w:trPr>
          <w:jc w:val="center"/>
        </w:trPr>
        <w:tc>
          <w:tcPr>
            <w:tcW w:w="4082" w:type="dxa"/>
          </w:tcPr>
          <w:p w14:paraId="0910C966" w14:textId="77777777" w:rsidR="002259E1" w:rsidRDefault="009749F5">
            <w:pPr>
              <w:spacing w:after="200"/>
            </w:pPr>
            <w:r>
              <w:lastRenderedPageBreak/>
              <w:t>Activity</w:t>
            </w:r>
          </w:p>
        </w:tc>
        <w:tc>
          <w:tcPr>
            <w:tcW w:w="5269" w:type="dxa"/>
          </w:tcPr>
          <w:p w14:paraId="640B0FEA" w14:textId="77777777" w:rsidR="002259E1" w:rsidRDefault="009749F5">
            <w:pPr>
              <w:spacing w:after="200"/>
            </w:pPr>
            <w:r>
              <w:t>Date</w:t>
            </w:r>
          </w:p>
        </w:tc>
      </w:tr>
      <w:tr w:rsidR="002259E1" w14:paraId="688FCD93" w14:textId="77777777" w:rsidTr="00F25422">
        <w:trPr>
          <w:jc w:val="center"/>
        </w:trPr>
        <w:tc>
          <w:tcPr>
            <w:tcW w:w="4082" w:type="dxa"/>
          </w:tcPr>
          <w:p w14:paraId="03E193AB" w14:textId="77777777" w:rsidR="002259E1" w:rsidRDefault="009749F5">
            <w:pPr>
              <w:spacing w:after="200"/>
            </w:pPr>
            <w:r>
              <w:t>Date ITT available on Contracts Finder</w:t>
            </w:r>
          </w:p>
        </w:tc>
        <w:tc>
          <w:tcPr>
            <w:tcW w:w="5269" w:type="dxa"/>
          </w:tcPr>
          <w:p w14:paraId="7FEAAA2F" w14:textId="77777777" w:rsidR="002259E1" w:rsidRPr="00AB0D7F" w:rsidRDefault="00AB0D7F">
            <w:pPr>
              <w:spacing w:after="200"/>
            </w:pPr>
            <w:r w:rsidRPr="00AB0D7F">
              <w:t xml:space="preserve">20 </w:t>
            </w:r>
            <w:r w:rsidR="009749F5" w:rsidRPr="00AB0D7F">
              <w:t>February 2019</w:t>
            </w:r>
          </w:p>
        </w:tc>
      </w:tr>
      <w:tr w:rsidR="002259E1" w14:paraId="3A5860D7" w14:textId="77777777" w:rsidTr="00F25422">
        <w:trPr>
          <w:jc w:val="center"/>
        </w:trPr>
        <w:tc>
          <w:tcPr>
            <w:tcW w:w="4082" w:type="dxa"/>
          </w:tcPr>
          <w:p w14:paraId="6FCE6E05" w14:textId="1078B82D" w:rsidR="002259E1" w:rsidRDefault="009749F5">
            <w:pPr>
              <w:spacing w:after="200"/>
            </w:pPr>
            <w:r>
              <w:t>Last date for raising queries</w:t>
            </w:r>
          </w:p>
        </w:tc>
        <w:tc>
          <w:tcPr>
            <w:tcW w:w="5269" w:type="dxa"/>
          </w:tcPr>
          <w:p w14:paraId="5D5FAC0D" w14:textId="77777777" w:rsidR="002259E1" w:rsidRPr="00AB0D7F" w:rsidRDefault="009749F5" w:rsidP="00AB0D7F">
            <w:pPr>
              <w:spacing w:after="200"/>
            </w:pPr>
            <w:r w:rsidRPr="00AB0D7F">
              <w:t>2</w:t>
            </w:r>
            <w:r w:rsidR="00AB0D7F" w:rsidRPr="00AB0D7F">
              <w:t>8</w:t>
            </w:r>
            <w:r w:rsidRPr="00AB0D7F">
              <w:t xml:space="preserve"> February 2019</w:t>
            </w:r>
          </w:p>
        </w:tc>
      </w:tr>
      <w:tr w:rsidR="002259E1" w14:paraId="2DDCA82F" w14:textId="77777777" w:rsidTr="00F25422">
        <w:trPr>
          <w:jc w:val="center"/>
        </w:trPr>
        <w:tc>
          <w:tcPr>
            <w:tcW w:w="4082" w:type="dxa"/>
          </w:tcPr>
          <w:p w14:paraId="6B87E415" w14:textId="77777777" w:rsidR="002259E1" w:rsidRDefault="009749F5">
            <w:pPr>
              <w:spacing w:after="200"/>
            </w:pPr>
            <w:r>
              <w:t>Last date for clarifications to queries</w:t>
            </w:r>
          </w:p>
        </w:tc>
        <w:tc>
          <w:tcPr>
            <w:tcW w:w="5269" w:type="dxa"/>
          </w:tcPr>
          <w:p w14:paraId="5745DA83" w14:textId="77777777" w:rsidR="002259E1" w:rsidRPr="00AB0D7F" w:rsidRDefault="00AB0D7F" w:rsidP="00AB0D7F">
            <w:pPr>
              <w:spacing w:after="200"/>
            </w:pPr>
            <w:r w:rsidRPr="00AB0D7F">
              <w:t>2 March</w:t>
            </w:r>
            <w:r w:rsidR="009749F5" w:rsidRPr="00AB0D7F">
              <w:t xml:space="preserve"> 2019</w:t>
            </w:r>
          </w:p>
        </w:tc>
      </w:tr>
      <w:tr w:rsidR="002259E1" w14:paraId="55C6A08E" w14:textId="77777777" w:rsidTr="00F25422">
        <w:trPr>
          <w:jc w:val="center"/>
        </w:trPr>
        <w:tc>
          <w:tcPr>
            <w:tcW w:w="4082" w:type="dxa"/>
          </w:tcPr>
          <w:p w14:paraId="052CEFB1" w14:textId="77777777" w:rsidR="002259E1" w:rsidRDefault="009749F5">
            <w:pPr>
              <w:spacing w:after="200"/>
            </w:pPr>
            <w:r>
              <w:t>Deadline to return ITT</w:t>
            </w:r>
          </w:p>
        </w:tc>
        <w:tc>
          <w:tcPr>
            <w:tcW w:w="5269" w:type="dxa"/>
          </w:tcPr>
          <w:p w14:paraId="27F3F9E5" w14:textId="023E4A21" w:rsidR="002259E1" w:rsidRPr="00AB0D7F" w:rsidRDefault="00AB0D7F" w:rsidP="00AB0D7F">
            <w:pPr>
              <w:spacing w:after="200"/>
            </w:pPr>
            <w:r w:rsidRPr="00AB0D7F">
              <w:t xml:space="preserve">7 </w:t>
            </w:r>
            <w:r w:rsidR="009749F5" w:rsidRPr="00AB0D7F">
              <w:t>March 2019</w:t>
            </w:r>
          </w:p>
        </w:tc>
      </w:tr>
      <w:tr w:rsidR="002259E1" w14:paraId="0DC2CD2E" w14:textId="77777777" w:rsidTr="00F25422">
        <w:trPr>
          <w:jc w:val="center"/>
        </w:trPr>
        <w:tc>
          <w:tcPr>
            <w:tcW w:w="4082" w:type="dxa"/>
          </w:tcPr>
          <w:p w14:paraId="400A43AC" w14:textId="77777777" w:rsidR="002259E1" w:rsidRDefault="009749F5">
            <w:pPr>
              <w:spacing w:after="200"/>
            </w:pPr>
            <w:r>
              <w:t>Evaluation of ITT</w:t>
            </w:r>
          </w:p>
        </w:tc>
        <w:tc>
          <w:tcPr>
            <w:tcW w:w="5269" w:type="dxa"/>
          </w:tcPr>
          <w:p w14:paraId="64D30063" w14:textId="77777777" w:rsidR="002259E1" w:rsidRPr="00AB0D7F" w:rsidRDefault="00AB0D7F">
            <w:pPr>
              <w:spacing w:after="200"/>
            </w:pPr>
            <w:r w:rsidRPr="00AB0D7F">
              <w:t>8</w:t>
            </w:r>
            <w:r w:rsidR="009749F5" w:rsidRPr="00AB0D7F">
              <w:t xml:space="preserve"> March 2019</w:t>
            </w:r>
          </w:p>
        </w:tc>
      </w:tr>
      <w:tr w:rsidR="002259E1" w14:paraId="4FF86A1B" w14:textId="77777777" w:rsidTr="00F25422">
        <w:trPr>
          <w:jc w:val="center"/>
        </w:trPr>
        <w:tc>
          <w:tcPr>
            <w:tcW w:w="4082" w:type="dxa"/>
          </w:tcPr>
          <w:p w14:paraId="054610D1" w14:textId="77777777" w:rsidR="002259E1" w:rsidRDefault="009749F5">
            <w:pPr>
              <w:spacing w:after="200"/>
            </w:pPr>
            <w:r>
              <w:t xml:space="preserve">Award of Contract </w:t>
            </w:r>
          </w:p>
        </w:tc>
        <w:tc>
          <w:tcPr>
            <w:tcW w:w="5269" w:type="dxa"/>
          </w:tcPr>
          <w:p w14:paraId="6BFFD0C1" w14:textId="77777777" w:rsidR="002259E1" w:rsidRDefault="009749F5">
            <w:pPr>
              <w:spacing w:after="200"/>
            </w:pPr>
            <w:r>
              <w:t xml:space="preserve">This is subject to successfully obtaining grant funding and will normally be no later than </w:t>
            </w:r>
            <w:r w:rsidRPr="00AB0D7F">
              <w:t xml:space="preserve">30 </w:t>
            </w:r>
            <w:r>
              <w:t>days from contract evaluation. However please ensure the tender is valid for a minimum of 3 months.</w:t>
            </w:r>
          </w:p>
        </w:tc>
      </w:tr>
    </w:tbl>
    <w:p w14:paraId="080B8087" w14:textId="77777777" w:rsidR="002259E1" w:rsidRDefault="002259E1">
      <w:pPr>
        <w:spacing w:after="200"/>
      </w:pPr>
    </w:p>
    <w:p w14:paraId="3C4E720A" w14:textId="77777777" w:rsidR="002259E1" w:rsidRDefault="009749F5">
      <w:pPr>
        <w:keepNext/>
        <w:numPr>
          <w:ilvl w:val="0"/>
          <w:numId w:val="3"/>
        </w:numPr>
        <w:spacing w:before="240" w:after="60"/>
        <w:rPr>
          <w:b/>
        </w:rPr>
      </w:pPr>
      <w:r>
        <w:rPr>
          <w:b/>
        </w:rPr>
        <w:t>Conflicts of Interest</w:t>
      </w:r>
    </w:p>
    <w:p w14:paraId="2879CFE9" w14:textId="2AAE74CF" w:rsidR="002259E1" w:rsidRDefault="009749F5">
      <w:pPr>
        <w:spacing w:before="120" w:after="120" w:line="240" w:lineRule="auto"/>
        <w:jc w:val="both"/>
      </w:pPr>
      <w:r>
        <w:t>Please provide a statement with regards to a conflict of interest for this procurement through the provision of either:</w:t>
      </w:r>
    </w:p>
    <w:p w14:paraId="6429F529" w14:textId="77777777" w:rsidR="002259E1" w:rsidRDefault="009749F5">
      <w:pPr>
        <w:spacing w:before="120" w:after="120" w:line="240" w:lineRule="auto"/>
        <w:jc w:val="both"/>
      </w:pPr>
      <w:r>
        <w:t>A Declaration that to your knowledge there is no conflict of interest between your company and RAD Propulsion Limited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38AF05BB" w14:textId="77777777" w:rsidR="002259E1" w:rsidRDefault="009749F5">
      <w:pPr>
        <w:spacing w:before="120" w:after="120" w:line="240" w:lineRule="auto"/>
        <w:jc w:val="both"/>
      </w:pPr>
      <w:r>
        <w:t>Or</w:t>
      </w:r>
    </w:p>
    <w:p w14:paraId="2D7B96A0" w14:textId="77777777" w:rsidR="002259E1" w:rsidRDefault="009749F5">
      <w:pPr>
        <w:spacing w:before="120" w:after="120" w:line="240" w:lineRule="auto"/>
        <w:jc w:val="both"/>
      </w:pPr>
      <w:r>
        <w:t>A Declaration that there is a likely conflict of interest between your company and RAD Propulsion Limited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794E3ABC" w14:textId="77777777" w:rsidR="002259E1" w:rsidRDefault="002259E1">
      <w:pPr>
        <w:spacing w:before="120" w:after="120" w:line="240" w:lineRule="auto"/>
        <w:jc w:val="both"/>
      </w:pPr>
    </w:p>
    <w:p w14:paraId="49302A7E" w14:textId="77777777" w:rsidR="002259E1" w:rsidRDefault="009749F5">
      <w:pPr>
        <w:spacing w:before="120" w:after="120" w:line="240" w:lineRule="auto"/>
        <w:jc w:val="both"/>
      </w:pPr>
      <w:r>
        <w:t>This will permit RAD Propulsion Limited, that in the event of a conflict of interest, appropriate steps are taken to ensure that the evaluation of any submission will be undertaken by an independent and impartial party.</w:t>
      </w:r>
    </w:p>
    <w:p w14:paraId="57DB08B3" w14:textId="77777777" w:rsidR="002259E1" w:rsidRDefault="002259E1">
      <w:pPr>
        <w:spacing w:before="120" w:after="120" w:line="240" w:lineRule="auto"/>
        <w:jc w:val="both"/>
      </w:pPr>
    </w:p>
    <w:p w14:paraId="08E9AE92" w14:textId="77777777" w:rsidR="002259E1" w:rsidRDefault="009749F5">
      <w:pPr>
        <w:spacing w:before="120" w:after="120" w:line="240" w:lineRule="auto"/>
        <w:jc w:val="both"/>
      </w:pPr>
      <w:r>
        <w:rPr>
          <w:b/>
        </w:rPr>
        <w:t>Exclusion</w:t>
      </w:r>
    </w:p>
    <w:p w14:paraId="07DACDF7" w14:textId="77777777" w:rsidR="002259E1" w:rsidRDefault="009749F5">
      <w:pPr>
        <w:spacing w:before="120" w:after="120" w:line="240" w:lineRule="auto"/>
        <w:jc w:val="both"/>
      </w:pPr>
      <w:r>
        <w:t xml:space="preserve">RAD Propulsion Limited shall exclude applicants from participation in this procurement procedure where they have established or are otherwise aware that the applicant, to include administrative, </w:t>
      </w:r>
      <w:r>
        <w:lastRenderedPageBreak/>
        <w:t xml:space="preserve">management or supervisory staff that have powers of representation, decision or control of the applicants company, has been the subject of a conviction by final judgment of one of the following </w:t>
      </w:r>
      <w:proofErr w:type="gramStart"/>
      <w:r>
        <w:t>reasons:-</w:t>
      </w:r>
      <w:proofErr w:type="gramEnd"/>
    </w:p>
    <w:p w14:paraId="701C35AC" w14:textId="77777777" w:rsidR="002259E1" w:rsidRDefault="009749F5">
      <w:pPr>
        <w:spacing w:before="120" w:after="120" w:line="240" w:lineRule="auto"/>
        <w:jc w:val="both"/>
      </w:pPr>
      <w:r>
        <w:tab/>
        <w:t xml:space="preserve">Participation in a criminal </w:t>
      </w:r>
      <w:proofErr w:type="spellStart"/>
      <w:r>
        <w:t>organisation</w:t>
      </w:r>
      <w:proofErr w:type="spellEnd"/>
    </w:p>
    <w:p w14:paraId="0544097D" w14:textId="77777777" w:rsidR="002259E1" w:rsidRDefault="009749F5">
      <w:pPr>
        <w:spacing w:before="120" w:after="120" w:line="240" w:lineRule="auto"/>
        <w:jc w:val="both"/>
      </w:pPr>
      <w:r>
        <w:tab/>
        <w:t>Corruption</w:t>
      </w:r>
    </w:p>
    <w:p w14:paraId="1E2CB995" w14:textId="77777777" w:rsidR="002259E1" w:rsidRDefault="009749F5">
      <w:pPr>
        <w:spacing w:before="120" w:after="120" w:line="240" w:lineRule="auto"/>
        <w:jc w:val="both"/>
      </w:pPr>
      <w:r>
        <w:tab/>
        <w:t>Fraud</w:t>
      </w:r>
    </w:p>
    <w:p w14:paraId="34D8534F" w14:textId="77777777" w:rsidR="002259E1" w:rsidRDefault="009749F5">
      <w:pPr>
        <w:spacing w:before="120" w:after="120" w:line="240" w:lineRule="auto"/>
        <w:jc w:val="both"/>
      </w:pPr>
      <w:r>
        <w:tab/>
        <w:t>Terrorist offences or offences linked to terrorist activities</w:t>
      </w:r>
    </w:p>
    <w:p w14:paraId="6A00D0CB" w14:textId="77777777" w:rsidR="002259E1" w:rsidRDefault="009749F5">
      <w:pPr>
        <w:spacing w:before="120" w:after="120" w:line="240" w:lineRule="auto"/>
        <w:jc w:val="both"/>
      </w:pPr>
      <w:r>
        <w:tab/>
        <w:t>Money laundering or terrorist financing</w:t>
      </w:r>
    </w:p>
    <w:p w14:paraId="3C56E672" w14:textId="77777777" w:rsidR="002259E1" w:rsidRDefault="009749F5">
      <w:pPr>
        <w:spacing w:before="120" w:after="120" w:line="240" w:lineRule="auto"/>
        <w:ind w:firstLine="720"/>
        <w:jc w:val="both"/>
      </w:pPr>
      <w:r>
        <w:t xml:space="preserve">Child </w:t>
      </w:r>
      <w:proofErr w:type="spellStart"/>
      <w:r>
        <w:t>labour</w:t>
      </w:r>
      <w:proofErr w:type="spellEnd"/>
      <w:r>
        <w:t xml:space="preserve"> and other forms of trafficking in human beings</w:t>
      </w:r>
    </w:p>
    <w:p w14:paraId="6CD37010" w14:textId="77777777" w:rsidR="002259E1" w:rsidRDefault="002259E1">
      <w:pPr>
        <w:spacing w:after="200"/>
      </w:pPr>
    </w:p>
    <w:p w14:paraId="067F0F0D" w14:textId="77777777" w:rsidR="002259E1" w:rsidRDefault="009749F5">
      <w:pPr>
        <w:keepNext/>
        <w:numPr>
          <w:ilvl w:val="0"/>
          <w:numId w:val="3"/>
        </w:numPr>
        <w:spacing w:before="240" w:after="60"/>
        <w:rPr>
          <w:b/>
        </w:rPr>
      </w:pPr>
      <w:r>
        <w:rPr>
          <w:b/>
        </w:rPr>
        <w:t xml:space="preserve">Consortium or sub-contracting </w:t>
      </w:r>
    </w:p>
    <w:p w14:paraId="5371154D" w14:textId="77777777" w:rsidR="002259E1" w:rsidRDefault="009749F5">
      <w:pPr>
        <w:spacing w:after="200"/>
      </w:pPr>
      <w: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the delivery of the services under any ensuing Contract. </w:t>
      </w:r>
    </w:p>
    <w:p w14:paraId="344B11ED" w14:textId="77777777" w:rsidR="002259E1" w:rsidRDefault="009749F5">
      <w:pPr>
        <w:keepNext/>
        <w:numPr>
          <w:ilvl w:val="0"/>
          <w:numId w:val="3"/>
        </w:numPr>
        <w:spacing w:before="240" w:after="60"/>
        <w:rPr>
          <w:b/>
        </w:rPr>
      </w:pPr>
      <w:r>
        <w:rPr>
          <w:b/>
        </w:rPr>
        <w:t>Tender Application Requirements</w:t>
      </w:r>
    </w:p>
    <w:p w14:paraId="3EFB7A9A" w14:textId="77777777" w:rsidR="002259E1" w:rsidRDefault="009749F5">
      <w:pPr>
        <w:spacing w:after="200"/>
      </w:pPr>
      <w:r>
        <w:t xml:space="preserve">Please provide paper copies of your application which should include: </w:t>
      </w:r>
    </w:p>
    <w:p w14:paraId="509B470D" w14:textId="77777777" w:rsidR="002259E1" w:rsidRDefault="009749F5">
      <w:pPr>
        <w:numPr>
          <w:ilvl w:val="0"/>
          <w:numId w:val="1"/>
        </w:numPr>
        <w:spacing w:after="200"/>
      </w:pPr>
      <w:r>
        <w:t xml:space="preserve">Confirmation that you the supplier </w:t>
      </w:r>
      <w:proofErr w:type="gramStart"/>
      <w:r>
        <w:t>are able to</w:t>
      </w:r>
      <w:proofErr w:type="gramEnd"/>
      <w:r>
        <w:t xml:space="preserve"> meet the requirements outlined in the brief above. </w:t>
      </w:r>
    </w:p>
    <w:p w14:paraId="0A762617" w14:textId="77777777" w:rsidR="002259E1" w:rsidRDefault="009749F5">
      <w:pPr>
        <w:numPr>
          <w:ilvl w:val="0"/>
          <w:numId w:val="1"/>
        </w:numPr>
        <w:spacing w:after="200"/>
      </w:pPr>
      <w:r>
        <w:t xml:space="preserve">Dated your response, used our company’s full postal address (albeit </w:t>
      </w:r>
      <w:proofErr w:type="gramStart"/>
      <w:r>
        <w:t>you</w:t>
      </w:r>
      <w:proofErr w:type="gramEnd"/>
      <w:r>
        <w:t xml:space="preserve"> submission might be by email) and included the Reference:  e.g. RAD Propulsion Ltd - Marine-</w:t>
      </w:r>
      <w:proofErr w:type="spellStart"/>
      <w:r>
        <w:t>i</w:t>
      </w:r>
      <w:proofErr w:type="spellEnd"/>
      <w:r>
        <w:t xml:space="preserve">. </w:t>
      </w:r>
    </w:p>
    <w:p w14:paraId="719FE657" w14:textId="77777777" w:rsidR="002259E1" w:rsidRDefault="009749F5">
      <w:pPr>
        <w:numPr>
          <w:ilvl w:val="0"/>
          <w:numId w:val="1"/>
        </w:numPr>
        <w:spacing w:after="200"/>
      </w:pPr>
      <w:r>
        <w:t xml:space="preserve">Details of who to contact in your company in relation to this tender </w:t>
      </w:r>
    </w:p>
    <w:p w14:paraId="1E549B55" w14:textId="77777777" w:rsidR="002259E1" w:rsidRDefault="009749F5">
      <w:pPr>
        <w:numPr>
          <w:ilvl w:val="0"/>
          <w:numId w:val="1"/>
        </w:numPr>
        <w:spacing w:after="200"/>
      </w:pPr>
      <w:r>
        <w:t>Company registration Number and VAT number (if appropriate)</w:t>
      </w:r>
    </w:p>
    <w:p w14:paraId="2ED7CBF2" w14:textId="0C42EA79" w:rsidR="002259E1" w:rsidRDefault="009749F5">
      <w:pPr>
        <w:numPr>
          <w:ilvl w:val="0"/>
          <w:numId w:val="1"/>
        </w:numPr>
        <w:spacing w:after="200"/>
      </w:pPr>
      <w:r>
        <w:t>Completed Compliance matrix (Annex 1) with the total cost of providing the goods/services requested in section 2</w:t>
      </w:r>
      <w:r w:rsidR="00C868A2">
        <w:t xml:space="preserve"> broken down by individual sprints.</w:t>
      </w:r>
    </w:p>
    <w:p w14:paraId="27B7C201" w14:textId="77777777" w:rsidR="002259E1" w:rsidRDefault="009749F5">
      <w:pPr>
        <w:keepNext/>
        <w:numPr>
          <w:ilvl w:val="0"/>
          <w:numId w:val="3"/>
        </w:numPr>
        <w:spacing w:before="240" w:after="60"/>
        <w:rPr>
          <w:b/>
        </w:rPr>
      </w:pPr>
      <w:r>
        <w:rPr>
          <w:b/>
        </w:rPr>
        <w:t>Tender Scoring Criteria</w:t>
      </w:r>
    </w:p>
    <w:p w14:paraId="4F9A77F4" w14:textId="77777777" w:rsidR="002259E1" w:rsidRDefault="009749F5">
      <w:pPr>
        <w:spacing w:after="200"/>
        <w:rPr>
          <w:color w:val="1F497D"/>
        </w:rPr>
      </w:pPr>
      <w:r>
        <w:t>The tender will be scored only on their compliance to the specification set out in section 2 and awarded to the lowest compliant tender.</w:t>
      </w:r>
    </w:p>
    <w:p w14:paraId="73F8B270" w14:textId="77777777" w:rsidR="002259E1" w:rsidRDefault="009749F5">
      <w:pPr>
        <w:keepNext/>
        <w:numPr>
          <w:ilvl w:val="0"/>
          <w:numId w:val="3"/>
        </w:numPr>
        <w:spacing w:before="240" w:after="60"/>
        <w:rPr>
          <w:b/>
        </w:rPr>
      </w:pPr>
      <w:r>
        <w:rPr>
          <w:b/>
        </w:rPr>
        <w:t>Tender Returns</w:t>
      </w:r>
    </w:p>
    <w:p w14:paraId="26E27AFC" w14:textId="77777777" w:rsidR="002259E1" w:rsidRDefault="009749F5">
      <w:pPr>
        <w:spacing w:after="200"/>
      </w:pPr>
      <w:r>
        <w:t>Tenders may be returned by email or post, or by delivery in person.</w:t>
      </w:r>
    </w:p>
    <w:p w14:paraId="5994D89B" w14:textId="77777777" w:rsidR="002259E1" w:rsidRDefault="009749F5">
      <w:pPr>
        <w:spacing w:after="200"/>
        <w:rPr>
          <w:highlight w:val="yellow"/>
        </w:rPr>
      </w:pPr>
      <w:r>
        <w:t xml:space="preserve">Tenders are to be returned </w:t>
      </w:r>
      <w:proofErr w:type="gramStart"/>
      <w:r>
        <w:t>by:-</w:t>
      </w:r>
      <w:proofErr w:type="gramEnd"/>
    </w:p>
    <w:p w14:paraId="3E46A1F4" w14:textId="77777777" w:rsidR="002259E1" w:rsidRPr="00AB0D7F" w:rsidRDefault="009749F5">
      <w:pPr>
        <w:spacing w:after="200"/>
      </w:pPr>
      <w:r>
        <w:t>Latest date to be returned:</w:t>
      </w:r>
      <w:r>
        <w:tab/>
      </w:r>
      <w:r w:rsidRPr="00AB0D7F">
        <w:t>0</w:t>
      </w:r>
      <w:r w:rsidR="00AB0D7F" w:rsidRPr="00AB0D7F">
        <w:t>7</w:t>
      </w:r>
      <w:r w:rsidRPr="00AB0D7F">
        <w:t>/03/2019</w:t>
      </w:r>
    </w:p>
    <w:p w14:paraId="36BFD9D8" w14:textId="77777777" w:rsidR="002259E1" w:rsidRPr="00AB0D7F" w:rsidRDefault="009749F5">
      <w:pPr>
        <w:spacing w:after="200"/>
      </w:pPr>
      <w:r w:rsidRPr="00AB0D7F">
        <w:t>Latest time to be returned:</w:t>
      </w:r>
      <w:r w:rsidRPr="00AB0D7F">
        <w:tab/>
        <w:t>5.00 pm</w:t>
      </w:r>
    </w:p>
    <w:p w14:paraId="791502E4" w14:textId="77777777" w:rsidR="002259E1" w:rsidRDefault="009749F5" w:rsidP="00AB0D7F">
      <w:pPr>
        <w:numPr>
          <w:ilvl w:val="0"/>
          <w:numId w:val="2"/>
        </w:numPr>
        <w:spacing w:after="200"/>
        <w:rPr>
          <w:rFonts w:ascii="Cambria" w:eastAsia="Cambria" w:hAnsi="Cambria" w:cs="Cambria"/>
        </w:rPr>
      </w:pPr>
      <w:r>
        <w:lastRenderedPageBreak/>
        <w:t xml:space="preserve">If submitting by </w:t>
      </w:r>
      <w:r>
        <w:rPr>
          <w:b/>
        </w:rPr>
        <w:t>email,</w:t>
      </w:r>
      <w:r>
        <w:t xml:space="preserve"> tenders should be sent electronically to dan@radpropulsion.com</w:t>
      </w:r>
      <w:r>
        <w:rPr>
          <w:color w:val="FF0000"/>
        </w:rPr>
        <w:t xml:space="preserve"> </w:t>
      </w:r>
      <w:r>
        <w:t xml:space="preserve">with the following message </w:t>
      </w:r>
      <w:r>
        <w:rPr>
          <w:b/>
        </w:rPr>
        <w:t xml:space="preserve">clearly noted in the Subject </w:t>
      </w:r>
      <w:proofErr w:type="gramStart"/>
      <w:r>
        <w:rPr>
          <w:b/>
        </w:rPr>
        <w:t>box;  ‘</w:t>
      </w:r>
      <w:proofErr w:type="gramEnd"/>
      <w:r>
        <w:t xml:space="preserve">RAD Propulsion Ltd </w:t>
      </w:r>
      <w:r w:rsidR="009A0336">
        <w:t>–</w:t>
      </w:r>
      <w:r>
        <w:t xml:space="preserve"> </w:t>
      </w:r>
      <w:r w:rsidR="009A0336">
        <w:t>Marine-</w:t>
      </w:r>
      <w:proofErr w:type="spellStart"/>
      <w:r w:rsidR="009A0336">
        <w:t>i</w:t>
      </w:r>
      <w:proofErr w:type="spellEnd"/>
      <w:r w:rsidR="009A0336">
        <w:t xml:space="preserve">: </w:t>
      </w:r>
      <w:r w:rsidR="00AB0D7F" w:rsidRPr="00AB0D7F">
        <w:t>Software engineering services to support development of electric propulsion system for watersports</w:t>
      </w:r>
      <w:r>
        <w:t>.’</w:t>
      </w:r>
    </w:p>
    <w:p w14:paraId="361CD359" w14:textId="77777777" w:rsidR="002259E1" w:rsidRDefault="009749F5">
      <w:pPr>
        <w:spacing w:after="200"/>
      </w:pPr>
      <w:r>
        <w:t>Tenderers are advised to request an acknowledgement of receipt when submitting by email.</w:t>
      </w:r>
    </w:p>
    <w:p w14:paraId="0AE4D42D" w14:textId="77777777" w:rsidR="002259E1" w:rsidRDefault="009749F5">
      <w:pPr>
        <w:spacing w:after="200"/>
      </w:pPr>
      <w:r>
        <w:t xml:space="preserve">If submitting by post or in person, the Tender must be enclosed in a sealed envelope, only marked as </w:t>
      </w:r>
      <w:proofErr w:type="gramStart"/>
      <w:r>
        <w:t>follows:-</w:t>
      </w:r>
      <w:proofErr w:type="gramEnd"/>
    </w:p>
    <w:p w14:paraId="07AC89D5" w14:textId="77777777" w:rsidR="002259E1" w:rsidRDefault="009749F5">
      <w:pPr>
        <w:spacing w:after="200"/>
      </w:pPr>
      <w:r>
        <w:t>Tender - Strictly Confidential – RAD Propulsion Ltd - Marine-</w:t>
      </w:r>
      <w:proofErr w:type="spellStart"/>
      <w:r>
        <w:t>i</w:t>
      </w:r>
      <w:proofErr w:type="spellEnd"/>
      <w:r>
        <w:t>.</w:t>
      </w:r>
    </w:p>
    <w:p w14:paraId="01306ECC" w14:textId="77777777" w:rsidR="002259E1" w:rsidRDefault="009749F5">
      <w:pPr>
        <w:spacing w:after="200"/>
      </w:pPr>
      <w:r>
        <w:t xml:space="preserve">Contract </w:t>
      </w:r>
      <w:proofErr w:type="gramStart"/>
      <w:r>
        <w:t>Reference :</w:t>
      </w:r>
      <w:proofErr w:type="gramEnd"/>
      <w:r>
        <w:t xml:space="preserve"> </w:t>
      </w:r>
      <w:r w:rsidR="00AB0D7F" w:rsidRPr="00AB0D7F">
        <w:t>Software engineering services to support development of electric propulsion system for watersports</w:t>
      </w:r>
    </w:p>
    <w:p w14:paraId="3A174759" w14:textId="77777777" w:rsidR="002259E1" w:rsidRDefault="002259E1">
      <w:pPr>
        <w:spacing w:after="200"/>
        <w:jc w:val="both"/>
      </w:pPr>
    </w:p>
    <w:p w14:paraId="2A1906DD" w14:textId="77777777" w:rsidR="002259E1" w:rsidRDefault="009749F5">
      <w:pPr>
        <w:spacing w:after="200"/>
        <w:jc w:val="both"/>
      </w:pPr>
      <w:r>
        <w:t xml:space="preserve">Addressed to: </w:t>
      </w:r>
    </w:p>
    <w:p w14:paraId="1D290FF3" w14:textId="77777777" w:rsidR="002259E1" w:rsidRDefault="009749F5">
      <w:pPr>
        <w:spacing w:after="200"/>
        <w:jc w:val="both"/>
      </w:pPr>
      <w:r>
        <w:t xml:space="preserve">Care of Simon </w:t>
      </w:r>
      <w:proofErr w:type="spellStart"/>
      <w:r>
        <w:t>Hindley</w:t>
      </w:r>
      <w:proofErr w:type="spellEnd"/>
      <w:r>
        <w:t xml:space="preserve">. </w:t>
      </w:r>
    </w:p>
    <w:p w14:paraId="4B559194" w14:textId="77777777" w:rsidR="002259E1" w:rsidRDefault="009749F5">
      <w:pPr>
        <w:spacing w:after="200"/>
        <w:jc w:val="both"/>
      </w:pPr>
      <w:r>
        <w:t>RAD Propulsion Ltd. April Cottage, King Charles Quay, Falmouth, Cornwall, TR11 3HQ</w:t>
      </w:r>
    </w:p>
    <w:p w14:paraId="2CBEAC5D" w14:textId="77777777" w:rsidR="002259E1" w:rsidRDefault="009749F5">
      <w:pPr>
        <w:spacing w:after="200"/>
        <w:jc w:val="both"/>
      </w:pPr>
      <w:r>
        <w:t>The envelope should not give any indication to the Tenderer’s identity.  Marking by the carrier will not disqualify the tender.</w:t>
      </w:r>
    </w:p>
    <w:p w14:paraId="29E73E35" w14:textId="77777777" w:rsidR="002259E1" w:rsidRDefault="009749F5">
      <w:pPr>
        <w:spacing w:after="200"/>
        <w:jc w:val="both"/>
      </w:pPr>
      <w:r>
        <w:t xml:space="preserve">If delivery </w:t>
      </w:r>
      <w:r>
        <w:rPr>
          <w:b/>
        </w:rPr>
        <w:t xml:space="preserve">by </w:t>
      </w:r>
      <w:proofErr w:type="gramStart"/>
      <w:r>
        <w:rPr>
          <w:b/>
        </w:rPr>
        <w:t>hand</w:t>
      </w:r>
      <w:proofErr w:type="gramEnd"/>
      <w:r>
        <w:t xml:space="preserve"> please obtain an official Receipt at point of delivery</w:t>
      </w:r>
    </w:p>
    <w:p w14:paraId="274A499A" w14:textId="77777777" w:rsidR="002259E1" w:rsidRDefault="009749F5">
      <w:pPr>
        <w:keepNext/>
        <w:numPr>
          <w:ilvl w:val="0"/>
          <w:numId w:val="3"/>
        </w:numPr>
        <w:spacing w:before="240" w:after="60"/>
        <w:rPr>
          <w:b/>
        </w:rPr>
      </w:pPr>
      <w:r>
        <w:rPr>
          <w:b/>
        </w:rPr>
        <w:t>Clarification</w:t>
      </w:r>
    </w:p>
    <w:p w14:paraId="67F66452" w14:textId="77777777" w:rsidR="002259E1" w:rsidRDefault="009749F5">
      <w:pPr>
        <w:spacing w:after="200"/>
      </w:pPr>
      <w: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w:t>
      </w:r>
      <w:r w:rsidR="009A0336" w:rsidRPr="009A0336">
        <w:t>28</w:t>
      </w:r>
      <w:proofErr w:type="gramStart"/>
      <w:r w:rsidRPr="009A0336">
        <w:t>th  February</w:t>
      </w:r>
      <w:proofErr w:type="gramEnd"/>
      <w:r w:rsidRPr="009A0336">
        <w:t xml:space="preserve"> 2019.</w:t>
      </w:r>
      <w:r>
        <w:t xml:space="preserve"> All e-mailed queries should be sent </w:t>
      </w:r>
      <w:proofErr w:type="gramStart"/>
      <w:r>
        <w:t>to:-</w:t>
      </w:r>
      <w:proofErr w:type="gramEnd"/>
    </w:p>
    <w:p w14:paraId="727393A6" w14:textId="77777777" w:rsidR="002259E1" w:rsidRDefault="009749F5">
      <w:pPr>
        <w:spacing w:after="200"/>
      </w:pPr>
      <w:r>
        <w:t>Name:  Dan Hook</w:t>
      </w:r>
    </w:p>
    <w:p w14:paraId="56F43CCB" w14:textId="77777777" w:rsidR="002259E1" w:rsidRDefault="009749F5">
      <w:pPr>
        <w:spacing w:after="200"/>
      </w:pPr>
      <w:r>
        <w:t>E-mail: dan@radpropulsion.com</w:t>
      </w:r>
    </w:p>
    <w:p w14:paraId="72CD0A64" w14:textId="77777777" w:rsidR="002259E1" w:rsidRDefault="009749F5">
      <w:pPr>
        <w:spacing w:after="200"/>
      </w:pPr>
      <w: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a Director of n. Limited. All such correspondence shall be returned with the Tender Documents and shall form part of the Contract.</w:t>
      </w:r>
    </w:p>
    <w:p w14:paraId="3F148594" w14:textId="77777777" w:rsidR="002259E1" w:rsidRDefault="009749F5">
      <w:pPr>
        <w:spacing w:after="200"/>
      </w:pPr>
      <w:r>
        <w:t xml:space="preserve">Tenderers must provide a single point of contact in their </w:t>
      </w:r>
      <w:proofErr w:type="spellStart"/>
      <w:r>
        <w:t>organisation</w:t>
      </w:r>
      <w:proofErr w:type="spellEnd"/>
      <w:r>
        <w:t xml:space="preserve"> for all contact between the Tenderer and RAD Propulsion Limited</w:t>
      </w:r>
    </w:p>
    <w:p w14:paraId="1155644C" w14:textId="77777777" w:rsidR="002259E1" w:rsidRDefault="009749F5">
      <w:pPr>
        <w:spacing w:after="200"/>
      </w:pPr>
      <w:r>
        <w:t>Responses to any queries will be shared through Contracts Finder website.</w:t>
      </w:r>
    </w:p>
    <w:p w14:paraId="13F56FCF" w14:textId="77777777" w:rsidR="002259E1" w:rsidRDefault="009749F5">
      <w:pPr>
        <w:keepNext/>
        <w:numPr>
          <w:ilvl w:val="0"/>
          <w:numId w:val="3"/>
        </w:numPr>
        <w:spacing w:before="240" w:after="60"/>
        <w:rPr>
          <w:b/>
        </w:rPr>
      </w:pPr>
      <w:r>
        <w:rPr>
          <w:b/>
        </w:rPr>
        <w:lastRenderedPageBreak/>
        <w:t>Disclaimer</w:t>
      </w:r>
    </w:p>
    <w:p w14:paraId="49CF1484" w14:textId="77777777" w:rsidR="002259E1" w:rsidRDefault="009749F5">
      <w:pPr>
        <w:spacing w:after="200"/>
      </w:pPr>
      <w:r>
        <w:t>The issue of this documentation does not commit RAD Propulsion Limited</w:t>
      </w:r>
      <w:r>
        <w:rPr>
          <w:color w:val="FF0000"/>
        </w:rPr>
        <w:t xml:space="preserve"> </w:t>
      </w:r>
      <w:r>
        <w:t xml:space="preserve">to award any contract pursuant to the bid process or </w:t>
      </w:r>
      <w:proofErr w:type="gramStart"/>
      <w:r>
        <w:t>enter into</w:t>
      </w:r>
      <w:proofErr w:type="gramEnd"/>
      <w:r>
        <w:t xml:space="preserve"> a contractual relationship with any provider of the service.  Nothing in the documentation or in any other communications made between RAD Propulsion Limited or its agents and any other party, or any part thereof, shall be taken as constituting a contract, agreement or representation between RAD Propulsion Limited and any other party (save for a formal award of contract made in writing by or on behalf of RAD Propulsion Limited).</w:t>
      </w:r>
    </w:p>
    <w:p w14:paraId="2852EE43" w14:textId="3F410D9C" w:rsidR="002259E1" w:rsidRDefault="009749F5">
      <w:pPr>
        <w:spacing w:after="200"/>
      </w:pPr>
      <w:r>
        <w:t>Bidders must obtain for themselves, at their own responsibility and expense, all information necessary for the preparation of their tender responses.  Information supplied to bidders by n.  Limited or any information contained in RAD Propulsion</w:t>
      </w:r>
      <w:r w:rsidR="000D4B4E">
        <w:t xml:space="preserve"> </w:t>
      </w:r>
      <w:bookmarkStart w:id="0" w:name="_GoBack"/>
      <w:bookmarkEnd w:id="0"/>
      <w:r>
        <w:t>Limited’s publications are supplied only for general guidance in the preparation of the tender response.  Bidders must satisfy themselves by their own investigations as to the accuracy of any such information and no responsibility is accepted by RAD Propulsion Limited for any loss or damage of whatever kind and howsoever caused arising from the use by bidders of such information.</w:t>
      </w:r>
    </w:p>
    <w:p w14:paraId="108B3FCF" w14:textId="77777777" w:rsidR="002259E1" w:rsidRDefault="009749F5">
      <w:pPr>
        <w:spacing w:after="200"/>
      </w:pPr>
      <w:r>
        <w:t>Bidders shall be responsible for their own costs and expenses in connection with or arising out of their response. RAD Propulsion Limited reserves the right to vary or change all or any part of the basis of the procedures for the procurement process at any time or not to proceed with the proposed procurement at all.</w:t>
      </w:r>
    </w:p>
    <w:p w14:paraId="491B95E8" w14:textId="77777777" w:rsidR="002259E1" w:rsidRDefault="009749F5">
      <w:pPr>
        <w:spacing w:after="200"/>
      </w:pPr>
      <w:r>
        <w:t>Cancellation of the procurement process (at any time) under any circumstances will not render n. Limited liable for any costs or expenses incurred by bidders during the procurement process.</w:t>
      </w:r>
    </w:p>
    <w:p w14:paraId="4252B77A" w14:textId="77777777" w:rsidR="002259E1" w:rsidRDefault="002259E1">
      <w:pPr>
        <w:shd w:val="clear" w:color="auto" w:fill="FFFFFF"/>
        <w:spacing w:line="294" w:lineRule="auto"/>
        <w:rPr>
          <w:b/>
          <w:sz w:val="24"/>
          <w:szCs w:val="24"/>
        </w:rPr>
      </w:pPr>
    </w:p>
    <w:p w14:paraId="7A55A71F" w14:textId="77777777" w:rsidR="002259E1" w:rsidRDefault="002259E1">
      <w:pPr>
        <w:shd w:val="clear" w:color="auto" w:fill="FFFFFF"/>
        <w:spacing w:line="294" w:lineRule="auto"/>
        <w:rPr>
          <w:b/>
          <w:sz w:val="24"/>
          <w:szCs w:val="24"/>
        </w:rPr>
      </w:pPr>
    </w:p>
    <w:p w14:paraId="42F94E5E" w14:textId="77777777" w:rsidR="002259E1" w:rsidRDefault="002259E1">
      <w:pPr>
        <w:shd w:val="clear" w:color="auto" w:fill="FFFFFF"/>
        <w:spacing w:line="294" w:lineRule="auto"/>
        <w:rPr>
          <w:b/>
          <w:sz w:val="24"/>
          <w:szCs w:val="24"/>
        </w:rPr>
      </w:pPr>
    </w:p>
    <w:p w14:paraId="71403A98" w14:textId="77777777" w:rsidR="002259E1" w:rsidRDefault="002259E1">
      <w:pPr>
        <w:rPr>
          <w:sz w:val="24"/>
          <w:szCs w:val="24"/>
        </w:rPr>
      </w:pPr>
    </w:p>
    <w:p w14:paraId="4814E03D" w14:textId="77777777" w:rsidR="002259E1" w:rsidRDefault="002259E1">
      <w:pPr>
        <w:rPr>
          <w:sz w:val="24"/>
          <w:szCs w:val="24"/>
        </w:rPr>
      </w:pPr>
    </w:p>
    <w:p w14:paraId="63EB6A49" w14:textId="77777777" w:rsidR="002259E1" w:rsidRDefault="002259E1">
      <w:pPr>
        <w:rPr>
          <w:sz w:val="24"/>
          <w:szCs w:val="24"/>
        </w:rPr>
      </w:pPr>
    </w:p>
    <w:p w14:paraId="59596276" w14:textId="77777777" w:rsidR="002259E1" w:rsidRDefault="002259E1">
      <w:pPr>
        <w:rPr>
          <w:sz w:val="24"/>
          <w:szCs w:val="24"/>
        </w:rPr>
      </w:pPr>
    </w:p>
    <w:p w14:paraId="552330F1" w14:textId="77777777" w:rsidR="002259E1" w:rsidRDefault="002259E1">
      <w:pPr>
        <w:rPr>
          <w:sz w:val="24"/>
          <w:szCs w:val="24"/>
        </w:rPr>
      </w:pPr>
    </w:p>
    <w:sectPr w:rsidR="002259E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1E3F" w14:textId="77777777" w:rsidR="00657CB6" w:rsidRDefault="00657CB6">
      <w:pPr>
        <w:spacing w:line="240" w:lineRule="auto"/>
      </w:pPr>
      <w:r>
        <w:separator/>
      </w:r>
    </w:p>
  </w:endnote>
  <w:endnote w:type="continuationSeparator" w:id="0">
    <w:p w14:paraId="26DB65A4" w14:textId="77777777" w:rsidR="00657CB6" w:rsidRDefault="00657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29F1" w14:textId="77777777" w:rsidR="002259E1" w:rsidRDefault="009749F5">
    <w:pPr>
      <w:jc w:val="right"/>
    </w:pPr>
    <w:r>
      <w:fldChar w:fldCharType="begin"/>
    </w:r>
    <w:r>
      <w:instrText>PAGE</w:instrText>
    </w:r>
    <w:r>
      <w:fldChar w:fldCharType="separate"/>
    </w:r>
    <w:r w:rsidR="00FB4BF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6552" w14:textId="77777777" w:rsidR="00657CB6" w:rsidRDefault="00657CB6">
      <w:pPr>
        <w:spacing w:line="240" w:lineRule="auto"/>
      </w:pPr>
      <w:r>
        <w:separator/>
      </w:r>
    </w:p>
  </w:footnote>
  <w:footnote w:type="continuationSeparator" w:id="0">
    <w:p w14:paraId="207126CA" w14:textId="77777777" w:rsidR="00657CB6" w:rsidRDefault="00657C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02E33"/>
    <w:multiLevelType w:val="multilevel"/>
    <w:tmpl w:val="4830BB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4442AD"/>
    <w:multiLevelType w:val="multilevel"/>
    <w:tmpl w:val="450E7B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4FD71F3"/>
    <w:multiLevelType w:val="multilevel"/>
    <w:tmpl w:val="8E56F376"/>
    <w:lvl w:ilvl="0">
      <w:start w:val="1"/>
      <w:numFmt w:val="decimal"/>
      <w:lvlText w:val="%1"/>
      <w:lvlJc w:val="left"/>
      <w:pPr>
        <w:ind w:left="612" w:hanging="432"/>
      </w:pPr>
      <w:rPr>
        <w:rFonts w:ascii="Verdana" w:eastAsia="Verdana" w:hAnsi="Verdana" w:cs="Verdana"/>
        <w:vertAlign w:val="baseline"/>
      </w:rPr>
    </w:lvl>
    <w:lvl w:ilvl="1">
      <w:start w:val="1"/>
      <w:numFmt w:val="decimal"/>
      <w:lvlText w:val="%1.%2"/>
      <w:lvlJc w:val="left"/>
      <w:pPr>
        <w:ind w:left="576" w:hanging="576"/>
      </w:pPr>
      <w:rPr>
        <w:rFonts w:ascii="Verdana" w:eastAsia="Verdana" w:hAnsi="Verdana" w:cs="Verdana"/>
        <w:b w:val="0"/>
        <w:i w:val="0"/>
        <w:sz w:val="22"/>
        <w:szCs w:val="22"/>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E1"/>
    <w:rsid w:val="00020560"/>
    <w:rsid w:val="00030DA9"/>
    <w:rsid w:val="00074BFF"/>
    <w:rsid w:val="000D4B4E"/>
    <w:rsid w:val="000F7C62"/>
    <w:rsid w:val="002259E1"/>
    <w:rsid w:val="0039186D"/>
    <w:rsid w:val="00657CB6"/>
    <w:rsid w:val="00712C0C"/>
    <w:rsid w:val="00724668"/>
    <w:rsid w:val="008D5F98"/>
    <w:rsid w:val="009749F5"/>
    <w:rsid w:val="009A0336"/>
    <w:rsid w:val="00AB0D7F"/>
    <w:rsid w:val="00B85C3B"/>
    <w:rsid w:val="00C868A2"/>
    <w:rsid w:val="00D902BF"/>
    <w:rsid w:val="00E148C8"/>
    <w:rsid w:val="00F25422"/>
    <w:rsid w:val="00FB4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ECEE"/>
  <w15:docId w15:val="{F7B825BA-71BD-4C7B-80A8-7C7D9B35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Woodworth Graham</dc:creator>
  <cp:lastModifiedBy>Richard Daltry</cp:lastModifiedBy>
  <cp:revision>13</cp:revision>
  <dcterms:created xsi:type="dcterms:W3CDTF">2019-02-20T10:47:00Z</dcterms:created>
  <dcterms:modified xsi:type="dcterms:W3CDTF">2019-02-20T11:23:00Z</dcterms:modified>
</cp:coreProperties>
</file>