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7D2" w:rsidP="003B4004" w:rsidRDefault="00843419" w14:paraId="0855ADA6" w14:textId="13682F23">
      <w:pPr>
        <w:pStyle w:val="Heading1"/>
        <w:jc w:val="center"/>
      </w:pPr>
      <w:r>
        <w:t>Project Overview</w:t>
      </w:r>
      <w:r w:rsidR="003B4004">
        <w:t xml:space="preserve"> </w:t>
      </w:r>
    </w:p>
    <w:p w:rsidR="007B6811" w:rsidP="00F937D2" w:rsidRDefault="003B4004" w14:paraId="2C22A543" w14:textId="3E93E4C8">
      <w:pPr>
        <w:pStyle w:val="Heading1"/>
        <w:jc w:val="center"/>
      </w:pPr>
      <w:r>
        <w:t xml:space="preserve">Provision </w:t>
      </w:r>
      <w:r w:rsidR="00F937D2">
        <w:t xml:space="preserve">and Support of </w:t>
      </w:r>
      <w:r>
        <w:t>Self-Contained Air Diving Equipment</w:t>
      </w:r>
      <w:r w:rsidR="00F937D2">
        <w:t xml:space="preserve"> (SCADE)</w:t>
      </w:r>
    </w:p>
    <w:p w:rsidRPr="003B4004" w:rsidR="003B68FB" w:rsidP="003B68FB" w:rsidRDefault="003B68FB" w14:paraId="102F2C34" w14:textId="28EA43CD">
      <w:pPr>
        <w:spacing w:after="0"/>
      </w:pPr>
    </w:p>
    <w:p w:rsidR="00B9179C" w:rsidP="00B9179C" w:rsidRDefault="00695950" w14:paraId="421BB4D6" w14:textId="77777777">
      <w:pPr>
        <w:pStyle w:val="Heading2"/>
      </w:pPr>
      <w:r>
        <w:t xml:space="preserve">High Level </w:t>
      </w:r>
      <w:r w:rsidR="00121698">
        <w:t>Statement</w:t>
      </w:r>
      <w:r>
        <w:t xml:space="preserve"> of need</w:t>
      </w:r>
    </w:p>
    <w:p w:rsidRPr="00BA4407" w:rsidR="00BA4407" w:rsidP="00BA4407" w:rsidRDefault="00BA4407" w14:paraId="48700BB8" w14:textId="77777777"/>
    <w:p w:rsidR="00857DC5" w:rsidP="00857DC5" w:rsidRDefault="00BA4407" w14:paraId="12E0D12D" w14:textId="77777777">
      <w:pPr>
        <w:pStyle w:val="ListParagraph"/>
        <w:numPr>
          <w:ilvl w:val="0"/>
          <w:numId w:val="5"/>
        </w:numPr>
        <w:spacing w:after="0"/>
        <w:jc w:val="both"/>
        <w:rPr>
          <w:rFonts w:ascii="Calibri" w:hAnsi="Calibri" w:cs="Calibri"/>
          <w:color w:val="FF0000"/>
          <w:sz w:val="24"/>
          <w:szCs w:val="24"/>
        </w:rPr>
      </w:pPr>
      <w:r w:rsidRPr="4DDC855A" w:rsidR="00BA4407">
        <w:rPr>
          <w:rFonts w:ascii="Calibri" w:hAnsi="Calibri" w:cs="Calibri"/>
          <w:sz w:val="24"/>
          <w:szCs w:val="24"/>
        </w:rPr>
        <w:t xml:space="preserve">A replacement capability is required by Naval Military Diving (NMD), Army Military Diving (AMD), MAB Military Diving (MABMD) and the Defence Diving School (DDS) to deliver Defence diving outputs post the OSD of the existing capability in 2024. </w:t>
      </w:r>
      <w:r w:rsidRPr="4DDC855A" w:rsidR="00BA4407">
        <w:rPr>
          <w:rFonts w:ascii="Calibri" w:hAnsi="Calibri" w:cs="Calibri"/>
          <w:color w:val="FF0000"/>
          <w:sz w:val="24"/>
          <w:szCs w:val="24"/>
        </w:rPr>
        <w:t xml:space="preserve">  </w:t>
      </w:r>
    </w:p>
    <w:p w:rsidR="4DDC855A" w:rsidP="4DDC855A" w:rsidRDefault="4DDC855A" w14:paraId="53AA847A" w14:textId="26DB830C">
      <w:pPr>
        <w:pStyle w:val="ListParagraph"/>
        <w:spacing w:after="0"/>
        <w:ind w:left="1080"/>
        <w:jc w:val="both"/>
        <w:rPr>
          <w:rFonts w:ascii="Calibri" w:hAnsi="Calibri" w:cs="Calibri"/>
          <w:color w:val="FF0000"/>
          <w:sz w:val="24"/>
          <w:szCs w:val="24"/>
        </w:rPr>
      </w:pPr>
    </w:p>
    <w:p w:rsidRPr="00F20246" w:rsidR="00857DC5" w:rsidP="00857DC5" w:rsidRDefault="00614295" w14:paraId="7C21518D" w14:textId="720CF5D2">
      <w:pPr>
        <w:pStyle w:val="ListParagraph"/>
        <w:numPr>
          <w:ilvl w:val="0"/>
          <w:numId w:val="5"/>
        </w:numPr>
        <w:spacing w:after="0"/>
        <w:jc w:val="both"/>
        <w:rPr>
          <w:rFonts w:ascii="Calibri" w:hAnsi="Calibri" w:cs="Calibri"/>
          <w:color w:val="FF0000"/>
          <w:sz w:val="24"/>
          <w:szCs w:val="24"/>
        </w:rPr>
      </w:pPr>
      <w:r w:rsidRPr="00F20246">
        <w:rPr>
          <w:rFonts w:ascii="Calibri" w:hAnsi="Calibri"/>
          <w:sz w:val="24"/>
          <w:szCs w:val="24"/>
        </w:rPr>
        <w:t xml:space="preserve">Self-Contained Air Diving Equipment (SCADE) will be modernising our Open Circuit system improving surface demand capability to our core diving system. Self-Contained Air Diving Equipment (SCADE) will be an improvement on our current </w:t>
      </w:r>
      <w:r w:rsidRPr="00F20246" w:rsidR="00D858B4">
        <w:rPr>
          <w:rFonts w:ascii="Calibri" w:hAnsi="Calibri"/>
          <w:sz w:val="24"/>
          <w:szCs w:val="24"/>
        </w:rPr>
        <w:t>in-service</w:t>
      </w:r>
      <w:r w:rsidRPr="00F20246">
        <w:rPr>
          <w:rFonts w:ascii="Calibri" w:hAnsi="Calibri"/>
          <w:sz w:val="24"/>
          <w:szCs w:val="24"/>
        </w:rPr>
        <w:t xml:space="preserve"> </w:t>
      </w:r>
      <w:r w:rsidRPr="00F20246" w:rsidR="006B0736">
        <w:rPr>
          <w:rFonts w:ascii="Calibri" w:hAnsi="Calibri"/>
          <w:sz w:val="24"/>
          <w:szCs w:val="24"/>
        </w:rPr>
        <w:t xml:space="preserve">Capability. </w:t>
      </w:r>
    </w:p>
    <w:p w:rsidRPr="00E439AE" w:rsidR="00E439AE" w:rsidP="00E439AE" w:rsidRDefault="00E439AE" w14:paraId="1C8F13E0" w14:textId="77777777">
      <w:pPr>
        <w:pStyle w:val="ListParagraph"/>
        <w:spacing w:after="0"/>
        <w:ind w:left="1080"/>
        <w:jc w:val="both"/>
        <w:rPr>
          <w:rFonts w:ascii="Calibri" w:hAnsi="Calibri" w:cs="Calibri"/>
          <w:color w:val="FF0000"/>
          <w:sz w:val="24"/>
          <w:szCs w:val="24"/>
        </w:rPr>
      </w:pPr>
    </w:p>
    <w:p w:rsidRPr="00FE2E07" w:rsidR="00FE2E07" w:rsidP="00857DC5" w:rsidRDefault="00614295" w14:paraId="61395327" w14:textId="24EF5A87">
      <w:pPr>
        <w:pStyle w:val="ListParagraph"/>
        <w:numPr>
          <w:ilvl w:val="0"/>
          <w:numId w:val="5"/>
        </w:numPr>
        <w:spacing w:after="0"/>
        <w:jc w:val="both"/>
        <w:rPr>
          <w:rFonts w:ascii="Calibri" w:hAnsi="Calibri" w:cs="Calibri"/>
          <w:color w:val="FF0000"/>
          <w:sz w:val="24"/>
          <w:szCs w:val="24"/>
        </w:rPr>
      </w:pPr>
      <w:r w:rsidRPr="00D843FB">
        <w:rPr>
          <w:rFonts w:ascii="Calibri" w:hAnsi="Calibri"/>
          <w:sz w:val="24"/>
          <w:szCs w:val="24"/>
        </w:rPr>
        <w:t>S</w:t>
      </w:r>
      <w:r w:rsidRPr="00D843FB" w:rsidR="00D843FB">
        <w:rPr>
          <w:rFonts w:ascii="Calibri" w:hAnsi="Calibri"/>
          <w:sz w:val="24"/>
          <w:szCs w:val="24"/>
        </w:rPr>
        <w:t xml:space="preserve">wimmers Air Breathing Apparatus </w:t>
      </w:r>
      <w:r w:rsidR="00D843FB">
        <w:rPr>
          <w:rFonts w:ascii="Calibri" w:hAnsi="Calibri"/>
          <w:sz w:val="24"/>
          <w:szCs w:val="24"/>
        </w:rPr>
        <w:t xml:space="preserve">(SABA) </w:t>
      </w:r>
      <w:r w:rsidRPr="00D843FB" w:rsidR="00D843FB">
        <w:rPr>
          <w:rFonts w:ascii="Calibri" w:hAnsi="Calibri"/>
          <w:sz w:val="24"/>
          <w:szCs w:val="24"/>
        </w:rPr>
        <w:t>was</w:t>
      </w:r>
      <w:r w:rsidR="00D843FB">
        <w:rPr>
          <w:rFonts w:ascii="Calibri" w:hAnsi="Calibri"/>
          <w:sz w:val="24"/>
          <w:szCs w:val="24"/>
        </w:rPr>
        <w:t xml:space="preserve"> the Project </w:t>
      </w:r>
      <w:r w:rsidRPr="00D843FB" w:rsidR="00D843FB">
        <w:rPr>
          <w:rFonts w:ascii="Calibri" w:hAnsi="Calibri"/>
          <w:sz w:val="24"/>
          <w:szCs w:val="24"/>
        </w:rPr>
        <w:t>name</w:t>
      </w:r>
      <w:r w:rsidRPr="00D843FB" w:rsidR="007C6FAE">
        <w:rPr>
          <w:rFonts w:ascii="Calibri" w:hAnsi="Calibri"/>
          <w:sz w:val="24"/>
          <w:szCs w:val="24"/>
        </w:rPr>
        <w:t xml:space="preserve"> for </w:t>
      </w:r>
      <w:r w:rsidR="00E439AE">
        <w:rPr>
          <w:rFonts w:ascii="Calibri" w:hAnsi="Calibri"/>
          <w:sz w:val="24"/>
          <w:szCs w:val="24"/>
        </w:rPr>
        <w:t xml:space="preserve">a </w:t>
      </w:r>
      <w:r w:rsidR="00D843FB">
        <w:rPr>
          <w:rFonts w:ascii="Calibri" w:hAnsi="Calibri"/>
          <w:sz w:val="24"/>
          <w:szCs w:val="24"/>
        </w:rPr>
        <w:t>p</w:t>
      </w:r>
      <w:r w:rsidRPr="00D843FB" w:rsidR="00D843FB">
        <w:rPr>
          <w:rFonts w:ascii="Calibri" w:hAnsi="Calibri"/>
          <w:sz w:val="24"/>
          <w:szCs w:val="24"/>
        </w:rPr>
        <w:t>revious</w:t>
      </w:r>
      <w:r w:rsidRPr="00D843FB">
        <w:rPr>
          <w:rFonts w:ascii="Calibri" w:hAnsi="Calibri"/>
          <w:sz w:val="24"/>
          <w:szCs w:val="24"/>
        </w:rPr>
        <w:t xml:space="preserve"> competitive tendering process</w:t>
      </w:r>
      <w:r w:rsidRPr="00D843FB" w:rsidR="007C6FAE">
        <w:rPr>
          <w:rFonts w:ascii="Calibri" w:hAnsi="Calibri"/>
          <w:sz w:val="24"/>
          <w:szCs w:val="24"/>
        </w:rPr>
        <w:t xml:space="preserve"> </w:t>
      </w:r>
      <w:r w:rsidR="00D843FB">
        <w:rPr>
          <w:rFonts w:ascii="Calibri" w:hAnsi="Calibri"/>
          <w:sz w:val="24"/>
          <w:szCs w:val="24"/>
        </w:rPr>
        <w:t xml:space="preserve">that was carried out in 2018.  The </w:t>
      </w:r>
      <w:r w:rsidR="00FE2E07">
        <w:rPr>
          <w:rFonts w:ascii="Calibri" w:hAnsi="Calibri"/>
          <w:sz w:val="24"/>
          <w:szCs w:val="24"/>
        </w:rPr>
        <w:t xml:space="preserve">Competition </w:t>
      </w:r>
      <w:r w:rsidR="00D843FB">
        <w:rPr>
          <w:rFonts w:ascii="Calibri" w:hAnsi="Calibri"/>
          <w:sz w:val="24"/>
          <w:szCs w:val="24"/>
        </w:rPr>
        <w:t>did n</w:t>
      </w:r>
      <w:r w:rsidR="00FE2E07">
        <w:rPr>
          <w:rFonts w:ascii="Calibri" w:hAnsi="Calibri"/>
          <w:sz w:val="24"/>
          <w:szCs w:val="24"/>
        </w:rPr>
        <w:t>ot</w:t>
      </w:r>
      <w:r w:rsidR="00D843FB">
        <w:rPr>
          <w:rFonts w:ascii="Calibri" w:hAnsi="Calibri"/>
          <w:sz w:val="24"/>
          <w:szCs w:val="24"/>
        </w:rPr>
        <w:t xml:space="preserve"> </w:t>
      </w:r>
      <w:r w:rsidR="00124B63">
        <w:rPr>
          <w:rFonts w:ascii="Calibri" w:hAnsi="Calibri"/>
          <w:sz w:val="24"/>
          <w:szCs w:val="24"/>
        </w:rPr>
        <w:t>progress,</w:t>
      </w:r>
      <w:r w:rsidR="00FE2E07">
        <w:rPr>
          <w:rFonts w:ascii="Calibri" w:hAnsi="Calibri"/>
          <w:sz w:val="24"/>
          <w:szCs w:val="24"/>
        </w:rPr>
        <w:t xml:space="preserve"> and no SABA equipment entered service</w:t>
      </w:r>
      <w:r w:rsidR="00E439AE">
        <w:rPr>
          <w:rFonts w:ascii="Calibri" w:hAnsi="Calibri"/>
          <w:sz w:val="24"/>
          <w:szCs w:val="24"/>
        </w:rPr>
        <w:t xml:space="preserve"> under this requirement.</w:t>
      </w:r>
    </w:p>
    <w:p w:rsidRPr="00FE2E07" w:rsidR="00FE2E07" w:rsidP="00FE2E07" w:rsidRDefault="00FE2E07" w14:paraId="6F37EE6F" w14:textId="77777777">
      <w:pPr>
        <w:pStyle w:val="ListParagraph"/>
        <w:rPr>
          <w:rFonts w:ascii="Calibri" w:hAnsi="Calibri"/>
          <w:sz w:val="24"/>
          <w:szCs w:val="24"/>
        </w:rPr>
      </w:pPr>
    </w:p>
    <w:p w:rsidRPr="00D843FB" w:rsidR="00B63CCA" w:rsidP="00857DC5" w:rsidRDefault="0040496D" w14:paraId="1207F3EB" w14:textId="2F2A0310">
      <w:pPr>
        <w:pStyle w:val="ListParagraph"/>
        <w:numPr>
          <w:ilvl w:val="0"/>
          <w:numId w:val="5"/>
        </w:numPr>
        <w:spacing w:after="0"/>
        <w:jc w:val="both"/>
        <w:rPr>
          <w:rFonts w:ascii="Calibri" w:hAnsi="Calibri" w:cs="Calibri"/>
          <w:color w:val="FF0000"/>
          <w:sz w:val="24"/>
          <w:szCs w:val="24"/>
        </w:rPr>
      </w:pPr>
      <w:r w:rsidRPr="00D843FB">
        <w:rPr>
          <w:rFonts w:ascii="Calibri" w:hAnsi="Calibri"/>
          <w:sz w:val="24"/>
          <w:szCs w:val="24"/>
        </w:rPr>
        <w:t xml:space="preserve">Whilst </w:t>
      </w:r>
      <w:r w:rsidRPr="00D843FB" w:rsidR="00614295">
        <w:rPr>
          <w:rFonts w:ascii="Calibri" w:hAnsi="Calibri"/>
          <w:sz w:val="24"/>
          <w:szCs w:val="24"/>
        </w:rPr>
        <w:t xml:space="preserve">SCADE requirements </w:t>
      </w:r>
      <w:r w:rsidRPr="00D843FB" w:rsidR="003E4F60">
        <w:rPr>
          <w:rFonts w:ascii="Calibri" w:hAnsi="Calibri"/>
          <w:sz w:val="24"/>
          <w:szCs w:val="24"/>
        </w:rPr>
        <w:t>are similar</w:t>
      </w:r>
      <w:r w:rsidR="00E439AE">
        <w:rPr>
          <w:rFonts w:ascii="Calibri" w:hAnsi="Calibri"/>
          <w:sz w:val="24"/>
          <w:szCs w:val="24"/>
        </w:rPr>
        <w:t xml:space="preserve"> to </w:t>
      </w:r>
      <w:r w:rsidR="00124B63">
        <w:rPr>
          <w:rFonts w:ascii="Calibri" w:hAnsi="Calibri"/>
          <w:sz w:val="24"/>
          <w:szCs w:val="24"/>
        </w:rPr>
        <w:t xml:space="preserve">the SABA project </w:t>
      </w:r>
      <w:r w:rsidRPr="00D843FB" w:rsidR="00124B63">
        <w:rPr>
          <w:rFonts w:ascii="Calibri" w:hAnsi="Calibri"/>
          <w:sz w:val="24"/>
          <w:szCs w:val="24"/>
        </w:rPr>
        <w:t>they</w:t>
      </w:r>
      <w:r w:rsidRPr="00D843FB" w:rsidR="00611767">
        <w:rPr>
          <w:rFonts w:ascii="Calibri" w:hAnsi="Calibri"/>
          <w:sz w:val="24"/>
          <w:szCs w:val="24"/>
        </w:rPr>
        <w:t xml:space="preserve"> have been updated</w:t>
      </w:r>
      <w:r w:rsidR="00124B63">
        <w:rPr>
          <w:rFonts w:ascii="Calibri" w:hAnsi="Calibri"/>
          <w:sz w:val="24"/>
          <w:szCs w:val="24"/>
        </w:rPr>
        <w:t xml:space="preserve"> to </w:t>
      </w:r>
      <w:r w:rsidR="00EB2098">
        <w:rPr>
          <w:rFonts w:ascii="Calibri" w:hAnsi="Calibri"/>
          <w:sz w:val="24"/>
          <w:szCs w:val="24"/>
        </w:rPr>
        <w:t>reflect</w:t>
      </w:r>
      <w:r w:rsidR="004C31DA">
        <w:rPr>
          <w:rFonts w:ascii="Calibri" w:hAnsi="Calibri"/>
          <w:sz w:val="24"/>
          <w:szCs w:val="24"/>
        </w:rPr>
        <w:t xml:space="preserve"> newer</w:t>
      </w:r>
      <w:r w:rsidR="00124B63">
        <w:rPr>
          <w:rFonts w:ascii="Calibri" w:hAnsi="Calibri"/>
          <w:sz w:val="24"/>
          <w:szCs w:val="24"/>
        </w:rPr>
        <w:t xml:space="preserve"> </w:t>
      </w:r>
      <w:r w:rsidR="00E439AE">
        <w:rPr>
          <w:rFonts w:ascii="Calibri" w:hAnsi="Calibri"/>
          <w:sz w:val="24"/>
          <w:szCs w:val="24"/>
        </w:rPr>
        <w:t>technology</w:t>
      </w:r>
      <w:r w:rsidR="004C31DA">
        <w:rPr>
          <w:rFonts w:ascii="Calibri" w:hAnsi="Calibri"/>
          <w:sz w:val="24"/>
          <w:szCs w:val="24"/>
        </w:rPr>
        <w:t xml:space="preserve"> now available</w:t>
      </w:r>
      <w:r w:rsidR="00FA1974">
        <w:rPr>
          <w:rFonts w:ascii="Calibri" w:hAnsi="Calibri"/>
          <w:sz w:val="24"/>
          <w:szCs w:val="24"/>
        </w:rPr>
        <w:t>.</w:t>
      </w:r>
      <w:r w:rsidR="004C31DA">
        <w:rPr>
          <w:rFonts w:ascii="Calibri" w:hAnsi="Calibri"/>
          <w:sz w:val="24"/>
          <w:szCs w:val="24"/>
        </w:rPr>
        <w:t xml:space="preserve"> </w:t>
      </w:r>
    </w:p>
    <w:p w:rsidRPr="00B63CCA" w:rsidR="00B63CCA" w:rsidP="00B63CCA" w:rsidRDefault="00B63CCA" w14:paraId="56254B52" w14:textId="77777777">
      <w:pPr>
        <w:pStyle w:val="ListParagraph"/>
        <w:rPr>
          <w:rFonts w:ascii="Calibri" w:hAnsi="Calibri" w:cs="Calibri"/>
          <w:sz w:val="24"/>
          <w:szCs w:val="24"/>
        </w:rPr>
      </w:pPr>
    </w:p>
    <w:p w:rsidRPr="005A7C16" w:rsidR="00A61B00" w:rsidP="005A7C16" w:rsidRDefault="00753591" w14:paraId="49A1EEF9" w14:textId="1080A5E5">
      <w:pPr>
        <w:pStyle w:val="ListParagraph"/>
        <w:numPr>
          <w:ilvl w:val="0"/>
          <w:numId w:val="5"/>
        </w:numPr>
        <w:spacing w:after="0"/>
        <w:jc w:val="both"/>
        <w:rPr>
          <w:rFonts w:ascii="Calibri" w:hAnsi="Calibri" w:cs="Calibri"/>
          <w:sz w:val="24"/>
          <w:szCs w:val="24"/>
        </w:rPr>
      </w:pPr>
      <w:r>
        <w:rPr>
          <w:rFonts w:ascii="Calibri" w:hAnsi="Calibri" w:cs="Calibri"/>
          <w:sz w:val="24"/>
          <w:szCs w:val="24"/>
        </w:rPr>
        <w:t>This requirement is for</w:t>
      </w:r>
      <w:r w:rsidRPr="00B9179C" w:rsidR="00B9179C">
        <w:rPr>
          <w:rFonts w:ascii="Calibri" w:hAnsi="Calibri" w:cs="Calibri"/>
          <w:sz w:val="24"/>
          <w:szCs w:val="24"/>
        </w:rPr>
        <w:t xml:space="preserve"> use in the World’s oceans, </w:t>
      </w:r>
      <w:proofErr w:type="gramStart"/>
      <w:r w:rsidRPr="00B9179C" w:rsidR="00B9179C">
        <w:rPr>
          <w:rFonts w:ascii="Calibri" w:hAnsi="Calibri" w:cs="Calibri"/>
          <w:sz w:val="24"/>
          <w:szCs w:val="24"/>
        </w:rPr>
        <w:t>harbours</w:t>
      </w:r>
      <w:proofErr w:type="gramEnd"/>
      <w:r w:rsidRPr="00B9179C" w:rsidR="00B9179C">
        <w:rPr>
          <w:rFonts w:ascii="Calibri" w:hAnsi="Calibri" w:cs="Calibri"/>
          <w:sz w:val="24"/>
          <w:szCs w:val="24"/>
        </w:rPr>
        <w:t xml:space="preserve"> and inland waterways in all climatic conditions</w:t>
      </w:r>
      <w:r>
        <w:rPr>
          <w:rFonts w:ascii="Calibri" w:hAnsi="Calibri" w:cs="Calibri"/>
          <w:sz w:val="24"/>
          <w:szCs w:val="24"/>
        </w:rPr>
        <w:t xml:space="preserve">. </w:t>
      </w:r>
      <w:r w:rsidRPr="00B9179C" w:rsidR="00B9179C">
        <w:rPr>
          <w:rFonts w:ascii="Calibri" w:hAnsi="Calibri" w:cs="Calibri"/>
          <w:sz w:val="24"/>
          <w:szCs w:val="24"/>
        </w:rPr>
        <w:t xml:space="preserve"> </w:t>
      </w:r>
      <w:r>
        <w:rPr>
          <w:rFonts w:ascii="Calibri" w:hAnsi="Calibri" w:cs="Calibri"/>
          <w:sz w:val="24"/>
          <w:szCs w:val="24"/>
        </w:rPr>
        <w:t>T</w:t>
      </w:r>
      <w:r w:rsidRPr="00B9179C" w:rsidR="00B9179C">
        <w:rPr>
          <w:rFonts w:ascii="Calibri" w:hAnsi="Calibri" w:cs="Calibri"/>
          <w:sz w:val="24"/>
          <w:szCs w:val="24"/>
        </w:rPr>
        <w:t xml:space="preserve">his project will deliver circa six hundred modular self-contained Compressed Natural Breathing Air diving systems to service Defence’s military diving demands, including </w:t>
      </w:r>
      <w:r w:rsidRPr="00B9179C" w:rsidR="0095464F">
        <w:rPr>
          <w:rFonts w:ascii="Calibri" w:hAnsi="Calibri" w:cs="Calibri"/>
          <w:sz w:val="24"/>
          <w:szCs w:val="24"/>
        </w:rPr>
        <w:t>training</w:t>
      </w:r>
      <w:r w:rsidR="00931786">
        <w:rPr>
          <w:rFonts w:ascii="Calibri" w:hAnsi="Calibri" w:cs="Calibri"/>
          <w:sz w:val="24"/>
          <w:szCs w:val="24"/>
        </w:rPr>
        <w:t xml:space="preserve">. </w:t>
      </w:r>
    </w:p>
    <w:p w:rsidRPr="00A61B00" w:rsidR="00A61B00" w:rsidP="00A61B00" w:rsidRDefault="00A61B00" w14:paraId="191EB211" w14:textId="77777777">
      <w:pPr>
        <w:pStyle w:val="ListParagraph"/>
        <w:spacing w:after="0"/>
        <w:ind w:left="1080"/>
        <w:jc w:val="both"/>
        <w:rPr>
          <w:rFonts w:ascii="Calibri" w:hAnsi="Calibri" w:cs="Calibri"/>
          <w:sz w:val="24"/>
          <w:szCs w:val="24"/>
        </w:rPr>
      </w:pPr>
    </w:p>
    <w:p w:rsidRPr="00535253" w:rsidR="00F2455C" w:rsidP="00535253" w:rsidRDefault="00F2455C" w14:paraId="10D3CB83" w14:textId="1903F938">
      <w:pPr>
        <w:pStyle w:val="ListParagraph"/>
        <w:numPr>
          <w:ilvl w:val="0"/>
          <w:numId w:val="5"/>
        </w:numPr>
        <w:spacing w:after="0"/>
        <w:jc w:val="both"/>
        <w:rPr>
          <w:rFonts w:ascii="Calibri" w:hAnsi="Calibri" w:cs="Calibri"/>
          <w:sz w:val="24"/>
          <w:szCs w:val="24"/>
        </w:rPr>
      </w:pPr>
      <w:r>
        <w:rPr>
          <w:rFonts w:ascii="Calibri" w:hAnsi="Calibri" w:cs="Calibri"/>
          <w:sz w:val="24"/>
          <w:szCs w:val="24"/>
        </w:rPr>
        <w:t>T</w:t>
      </w:r>
      <w:r w:rsidRPr="00892B23" w:rsidR="00B9179C">
        <w:rPr>
          <w:rFonts w:ascii="Calibri" w:hAnsi="Calibri" w:cs="Calibri"/>
          <w:sz w:val="24"/>
          <w:szCs w:val="24"/>
        </w:rPr>
        <w:t xml:space="preserve">he ruggedized systems will be lightweight, compliant to UK safety standards, rapidly configurable and be minimal in form and function. They will accommodate the characteristics of human capabilities and when operated underwater the diver’s fluid dynamic profile will be as low as practicably possible. Allowing the diver, the ability to loiter on task, the system design will also offer both a permanent and contingent surface supply capability, as well as interoperability with in-water alternate air supply connections and charging. </w:t>
      </w:r>
    </w:p>
    <w:p w:rsidRPr="00B9179C" w:rsidR="00B9179C" w:rsidP="00B9179C" w:rsidRDefault="00B9179C" w14:paraId="4FE6BD30" w14:textId="77777777">
      <w:pPr>
        <w:pStyle w:val="ListParagraph"/>
        <w:spacing w:after="0"/>
        <w:ind w:left="1080"/>
        <w:jc w:val="both"/>
        <w:rPr>
          <w:rFonts w:ascii="Calibri" w:hAnsi="Calibri" w:cs="Calibri"/>
          <w:sz w:val="24"/>
          <w:szCs w:val="24"/>
        </w:rPr>
      </w:pPr>
    </w:p>
    <w:p w:rsidRPr="00B9179C" w:rsidR="00B9179C" w:rsidP="00BA4407" w:rsidRDefault="00B9179C" w14:paraId="21C401D9" w14:textId="0C36B7F4">
      <w:pPr>
        <w:pStyle w:val="ListParagraph"/>
        <w:numPr>
          <w:ilvl w:val="0"/>
          <w:numId w:val="5"/>
        </w:numPr>
        <w:spacing w:after="0"/>
        <w:jc w:val="both"/>
        <w:rPr>
          <w:rFonts w:ascii="Calibri" w:hAnsi="Calibri" w:cs="Calibri"/>
          <w:sz w:val="24"/>
          <w:szCs w:val="24"/>
        </w:rPr>
      </w:pPr>
      <w:r w:rsidRPr="00B9179C">
        <w:rPr>
          <w:rFonts w:ascii="Calibri" w:hAnsi="Calibri" w:cs="Calibri"/>
          <w:sz w:val="24"/>
          <w:szCs w:val="24"/>
        </w:rPr>
        <w:t xml:space="preserve">To ensure relevance across their in-service lifespan, the systems will allow for coherent through-life </w:t>
      </w:r>
      <w:r w:rsidRPr="00B9179C" w:rsidR="00F2455C">
        <w:rPr>
          <w:rFonts w:ascii="Calibri" w:hAnsi="Calibri" w:cs="Calibri"/>
          <w:sz w:val="24"/>
          <w:szCs w:val="24"/>
        </w:rPr>
        <w:t>upgrades,</w:t>
      </w:r>
      <w:r w:rsidRPr="00B9179C">
        <w:rPr>
          <w:rFonts w:ascii="Calibri" w:hAnsi="Calibri" w:cs="Calibri"/>
          <w:sz w:val="24"/>
          <w:szCs w:val="24"/>
        </w:rPr>
        <w:t xml:space="preserve"> and they will be compatible with current diver through water communication systems (OTS </w:t>
      </w:r>
      <w:proofErr w:type="spellStart"/>
      <w:r w:rsidRPr="00B9179C">
        <w:rPr>
          <w:rFonts w:ascii="Calibri" w:hAnsi="Calibri" w:cs="Calibri"/>
          <w:sz w:val="24"/>
          <w:szCs w:val="24"/>
        </w:rPr>
        <w:t>MilCom</w:t>
      </w:r>
      <w:proofErr w:type="spellEnd"/>
      <w:r w:rsidRPr="00B9179C">
        <w:rPr>
          <w:rFonts w:ascii="Calibri" w:hAnsi="Calibri" w:cs="Calibri"/>
          <w:sz w:val="24"/>
          <w:szCs w:val="24"/>
        </w:rPr>
        <w:t xml:space="preserve"> 6000D) and the future procurement of commercially available telemetry monitoring and tracking systems and human interfaces. User maintenance equipment is required, as well as the means to protect each system or sub-system in transit.</w:t>
      </w:r>
    </w:p>
    <w:p w:rsidRPr="002F370C" w:rsidR="002F370C" w:rsidP="002F370C" w:rsidRDefault="002F370C" w14:paraId="2C08988C" w14:textId="36F3FBDB">
      <w:pPr>
        <w:spacing w:after="0"/>
        <w:jc w:val="both"/>
        <w:rPr>
          <w:rFonts w:ascii="Calibri" w:hAnsi="Calibri" w:cs="Calibri"/>
          <w:sz w:val="24"/>
          <w:szCs w:val="24"/>
        </w:rPr>
      </w:pPr>
    </w:p>
    <w:p w:rsidRPr="001633CF" w:rsidR="0065102E" w:rsidP="0065102E" w:rsidRDefault="00D12B2B" w14:paraId="68835FC7" w14:textId="77777777">
      <w:pPr>
        <w:pStyle w:val="ListParagraph"/>
        <w:numPr>
          <w:ilvl w:val="0"/>
          <w:numId w:val="3"/>
        </w:numPr>
        <w:jc w:val="both"/>
        <w:rPr>
          <w:rFonts w:ascii="Calibri" w:hAnsi="Calibri" w:cs="Calibri"/>
          <w:sz w:val="24"/>
          <w:szCs w:val="24"/>
        </w:rPr>
      </w:pPr>
      <w:r w:rsidRPr="001633CF">
        <w:rPr>
          <w:rFonts w:ascii="Calibri" w:hAnsi="Calibri" w:cs="Calibri"/>
          <w:sz w:val="24"/>
          <w:szCs w:val="24"/>
        </w:rPr>
        <w:t>Buoyancy controlled jacket,</w:t>
      </w:r>
      <w:r w:rsidRPr="001633CF" w:rsidR="0065102E">
        <w:rPr>
          <w:rFonts w:ascii="Calibri" w:hAnsi="Calibri" w:cs="Calibri"/>
          <w:sz w:val="24"/>
          <w:szCs w:val="24"/>
        </w:rPr>
        <w:t xml:space="preserve"> (BCJ)</w:t>
      </w:r>
    </w:p>
    <w:p w:rsidRPr="001633CF" w:rsidR="0065102E" w:rsidP="0065102E" w:rsidRDefault="002F370C" w14:paraId="068B1A7F" w14:textId="45F495B3">
      <w:pPr>
        <w:pStyle w:val="ListParagraph"/>
        <w:numPr>
          <w:ilvl w:val="0"/>
          <w:numId w:val="3"/>
        </w:numPr>
        <w:jc w:val="both"/>
        <w:rPr>
          <w:rFonts w:ascii="Calibri" w:hAnsi="Calibri" w:cs="Calibri"/>
          <w:sz w:val="24"/>
          <w:szCs w:val="24"/>
        </w:rPr>
      </w:pPr>
      <w:r>
        <w:rPr>
          <w:rFonts w:ascii="Calibri" w:hAnsi="Calibri" w:cs="Calibri"/>
          <w:sz w:val="24"/>
          <w:szCs w:val="24"/>
        </w:rPr>
        <w:lastRenderedPageBreak/>
        <w:t>R</w:t>
      </w:r>
      <w:r w:rsidRPr="001633CF" w:rsidR="00D12B2B">
        <w:rPr>
          <w:rFonts w:ascii="Calibri" w:hAnsi="Calibri" w:cs="Calibri"/>
          <w:sz w:val="24"/>
          <w:szCs w:val="24"/>
        </w:rPr>
        <w:t xml:space="preserve">egulator </w:t>
      </w:r>
      <w:r w:rsidRPr="001633CF" w:rsidR="00780092">
        <w:rPr>
          <w:rFonts w:ascii="Calibri" w:hAnsi="Calibri" w:cs="Calibri"/>
          <w:sz w:val="24"/>
          <w:szCs w:val="24"/>
        </w:rPr>
        <w:t>Assembly,</w:t>
      </w:r>
      <w:r w:rsidRPr="001633CF" w:rsidR="00D12B2B">
        <w:rPr>
          <w:rFonts w:ascii="Calibri" w:hAnsi="Calibri" w:cs="Calibri"/>
          <w:sz w:val="24"/>
          <w:szCs w:val="24"/>
        </w:rPr>
        <w:t xml:space="preserve"> </w:t>
      </w:r>
    </w:p>
    <w:p w:rsidRPr="001633CF" w:rsidR="0065102E" w:rsidP="0065102E" w:rsidRDefault="00D12B2B" w14:paraId="67D0C674" w14:textId="3BE0F4D9">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FF mask and HF mask </w:t>
      </w:r>
      <w:r w:rsidRPr="001633CF" w:rsidR="0065102E">
        <w:rPr>
          <w:rFonts w:ascii="Calibri" w:hAnsi="Calibri" w:cs="Calibri"/>
          <w:sz w:val="24"/>
          <w:szCs w:val="24"/>
        </w:rPr>
        <w:t>variants,</w:t>
      </w:r>
      <w:r w:rsidRPr="001633CF">
        <w:rPr>
          <w:rFonts w:ascii="Calibri" w:hAnsi="Calibri" w:cs="Calibri"/>
          <w:sz w:val="24"/>
          <w:szCs w:val="24"/>
        </w:rPr>
        <w:t xml:space="preserve"> </w:t>
      </w:r>
    </w:p>
    <w:p w:rsidRPr="001633CF" w:rsidR="0065102E" w:rsidP="0065102E" w:rsidRDefault="00D12B2B" w14:paraId="54BB094E" w14:textId="77777777">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Air Cylinders </w:t>
      </w:r>
    </w:p>
    <w:p w:rsidRPr="001633CF" w:rsidR="0065102E" w:rsidP="0065102E" w:rsidRDefault="00D12B2B" w14:paraId="79695A03" w14:textId="77777777">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Gauge Assemblies, </w:t>
      </w:r>
    </w:p>
    <w:p w:rsidR="001633CF" w:rsidP="001633CF" w:rsidRDefault="00D12B2B" w14:paraId="4288B49E" w14:textId="77777777">
      <w:pPr>
        <w:pStyle w:val="ListParagraph"/>
        <w:numPr>
          <w:ilvl w:val="0"/>
          <w:numId w:val="3"/>
        </w:numPr>
        <w:jc w:val="both"/>
        <w:rPr>
          <w:rFonts w:ascii="Calibri" w:hAnsi="Calibri" w:cs="Calibri"/>
          <w:sz w:val="24"/>
          <w:szCs w:val="24"/>
        </w:rPr>
      </w:pPr>
      <w:r w:rsidRPr="001633CF">
        <w:rPr>
          <w:rFonts w:ascii="Calibri" w:hAnsi="Calibri" w:cs="Calibri"/>
          <w:sz w:val="24"/>
          <w:szCs w:val="24"/>
        </w:rPr>
        <w:t xml:space="preserve">Tool and Test kits </w:t>
      </w:r>
    </w:p>
    <w:p w:rsidR="00D12B2B" w:rsidP="001633CF" w:rsidRDefault="00D12B2B" w14:paraId="3C73F50F" w14:textId="3E3CEE24">
      <w:pPr>
        <w:pStyle w:val="ListParagraph"/>
        <w:numPr>
          <w:ilvl w:val="0"/>
          <w:numId w:val="3"/>
        </w:numPr>
        <w:jc w:val="both"/>
        <w:rPr>
          <w:rFonts w:ascii="Calibri" w:hAnsi="Calibri" w:cs="Calibri"/>
          <w:sz w:val="24"/>
          <w:szCs w:val="24"/>
        </w:rPr>
      </w:pPr>
      <w:r w:rsidRPr="001633CF">
        <w:rPr>
          <w:rFonts w:ascii="Calibri" w:hAnsi="Calibri" w:cs="Calibri"/>
          <w:sz w:val="24"/>
          <w:szCs w:val="24"/>
        </w:rPr>
        <w:t>Transportation cases</w:t>
      </w:r>
    </w:p>
    <w:p w:rsidRPr="004C023B" w:rsidR="00DE06F2" w:rsidP="004C023B" w:rsidRDefault="00DE06F2" w14:paraId="5E2F6A15" w14:textId="77777777">
      <w:pPr>
        <w:jc w:val="both"/>
        <w:rPr>
          <w:rFonts w:ascii="Calibri" w:hAnsi="Calibri" w:cs="Calibri"/>
          <w:sz w:val="24"/>
          <w:szCs w:val="24"/>
        </w:rPr>
      </w:pPr>
    </w:p>
    <w:p w:rsidRPr="0070520B" w:rsidR="0070520B" w:rsidP="0070520B" w:rsidRDefault="0070520B" w14:paraId="5B32930A" w14:textId="77777777">
      <w:pPr>
        <w:autoSpaceDE w:val="0"/>
        <w:autoSpaceDN w:val="0"/>
        <w:spacing w:after="0" w:line="240" w:lineRule="auto"/>
        <w:rPr>
          <w:sz w:val="24"/>
          <w:szCs w:val="24"/>
        </w:rPr>
      </w:pPr>
    </w:p>
    <w:sectPr w:rsidRPr="0070520B" w:rsidR="0070520B">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6E2" w:rsidP="005C7934" w:rsidRDefault="00D276E2" w14:paraId="65E72090" w14:textId="77777777">
      <w:pPr>
        <w:spacing w:after="0" w:line="240" w:lineRule="auto"/>
      </w:pPr>
      <w:r>
        <w:separator/>
      </w:r>
    </w:p>
  </w:endnote>
  <w:endnote w:type="continuationSeparator" w:id="0">
    <w:p w:rsidR="00D276E2" w:rsidP="005C7934" w:rsidRDefault="00D276E2" w14:paraId="1D0885E7" w14:textId="77777777">
      <w:pPr>
        <w:spacing w:after="0" w:line="240" w:lineRule="auto"/>
      </w:pPr>
      <w:r>
        <w:continuationSeparator/>
      </w:r>
    </w:p>
  </w:endnote>
  <w:endnote w:type="continuationNotice" w:id="1">
    <w:p w:rsidR="00D276E2" w:rsidRDefault="00D276E2" w14:paraId="573014F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6E2" w:rsidP="005C7934" w:rsidRDefault="00D276E2" w14:paraId="123B3881" w14:textId="77777777">
      <w:pPr>
        <w:spacing w:after="0" w:line="240" w:lineRule="auto"/>
      </w:pPr>
      <w:r>
        <w:separator/>
      </w:r>
    </w:p>
  </w:footnote>
  <w:footnote w:type="continuationSeparator" w:id="0">
    <w:p w:rsidR="00D276E2" w:rsidP="005C7934" w:rsidRDefault="00D276E2" w14:paraId="08D7AEDE" w14:textId="77777777">
      <w:pPr>
        <w:spacing w:after="0" w:line="240" w:lineRule="auto"/>
      </w:pPr>
      <w:r>
        <w:continuationSeparator/>
      </w:r>
    </w:p>
  </w:footnote>
  <w:footnote w:type="continuationNotice" w:id="1">
    <w:p w:rsidR="00D276E2" w:rsidRDefault="00D276E2" w14:paraId="4A8528C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E21"/>
    <w:multiLevelType w:val="hybridMultilevel"/>
    <w:tmpl w:val="F01CEB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B00CE"/>
    <w:multiLevelType w:val="hybridMultilevel"/>
    <w:tmpl w:val="0BC6E48E"/>
    <w:lvl w:ilvl="0" w:tplc="08090001">
      <w:start w:val="1"/>
      <w:numFmt w:val="bullet"/>
      <w:lvlText w:val=""/>
      <w:lvlJc w:val="left"/>
      <w:pPr>
        <w:ind w:left="1490" w:hanging="360"/>
      </w:pPr>
      <w:rPr>
        <w:rFonts w:hint="default" w:ascii="Symbol" w:hAnsi="Symbol"/>
      </w:rPr>
    </w:lvl>
    <w:lvl w:ilvl="1" w:tplc="08090003" w:tentative="1">
      <w:start w:val="1"/>
      <w:numFmt w:val="bullet"/>
      <w:lvlText w:val="o"/>
      <w:lvlJc w:val="left"/>
      <w:pPr>
        <w:ind w:left="2210" w:hanging="360"/>
      </w:pPr>
      <w:rPr>
        <w:rFonts w:hint="default" w:ascii="Courier New" w:hAnsi="Courier New" w:cs="Courier New"/>
      </w:rPr>
    </w:lvl>
    <w:lvl w:ilvl="2" w:tplc="08090005" w:tentative="1">
      <w:start w:val="1"/>
      <w:numFmt w:val="bullet"/>
      <w:lvlText w:val=""/>
      <w:lvlJc w:val="left"/>
      <w:pPr>
        <w:ind w:left="2930" w:hanging="360"/>
      </w:pPr>
      <w:rPr>
        <w:rFonts w:hint="default" w:ascii="Wingdings" w:hAnsi="Wingdings"/>
      </w:rPr>
    </w:lvl>
    <w:lvl w:ilvl="3" w:tplc="08090001" w:tentative="1">
      <w:start w:val="1"/>
      <w:numFmt w:val="bullet"/>
      <w:lvlText w:val=""/>
      <w:lvlJc w:val="left"/>
      <w:pPr>
        <w:ind w:left="3650" w:hanging="360"/>
      </w:pPr>
      <w:rPr>
        <w:rFonts w:hint="default" w:ascii="Symbol" w:hAnsi="Symbol"/>
      </w:rPr>
    </w:lvl>
    <w:lvl w:ilvl="4" w:tplc="08090003" w:tentative="1">
      <w:start w:val="1"/>
      <w:numFmt w:val="bullet"/>
      <w:lvlText w:val="o"/>
      <w:lvlJc w:val="left"/>
      <w:pPr>
        <w:ind w:left="4370" w:hanging="360"/>
      </w:pPr>
      <w:rPr>
        <w:rFonts w:hint="default" w:ascii="Courier New" w:hAnsi="Courier New" w:cs="Courier New"/>
      </w:rPr>
    </w:lvl>
    <w:lvl w:ilvl="5" w:tplc="08090005" w:tentative="1">
      <w:start w:val="1"/>
      <w:numFmt w:val="bullet"/>
      <w:lvlText w:val=""/>
      <w:lvlJc w:val="left"/>
      <w:pPr>
        <w:ind w:left="5090" w:hanging="360"/>
      </w:pPr>
      <w:rPr>
        <w:rFonts w:hint="default" w:ascii="Wingdings" w:hAnsi="Wingdings"/>
      </w:rPr>
    </w:lvl>
    <w:lvl w:ilvl="6" w:tplc="08090001" w:tentative="1">
      <w:start w:val="1"/>
      <w:numFmt w:val="bullet"/>
      <w:lvlText w:val=""/>
      <w:lvlJc w:val="left"/>
      <w:pPr>
        <w:ind w:left="5810" w:hanging="360"/>
      </w:pPr>
      <w:rPr>
        <w:rFonts w:hint="default" w:ascii="Symbol" w:hAnsi="Symbol"/>
      </w:rPr>
    </w:lvl>
    <w:lvl w:ilvl="7" w:tplc="08090003" w:tentative="1">
      <w:start w:val="1"/>
      <w:numFmt w:val="bullet"/>
      <w:lvlText w:val="o"/>
      <w:lvlJc w:val="left"/>
      <w:pPr>
        <w:ind w:left="6530" w:hanging="360"/>
      </w:pPr>
      <w:rPr>
        <w:rFonts w:hint="default" w:ascii="Courier New" w:hAnsi="Courier New" w:cs="Courier New"/>
      </w:rPr>
    </w:lvl>
    <w:lvl w:ilvl="8" w:tplc="08090005" w:tentative="1">
      <w:start w:val="1"/>
      <w:numFmt w:val="bullet"/>
      <w:lvlText w:val=""/>
      <w:lvlJc w:val="left"/>
      <w:pPr>
        <w:ind w:left="7250" w:hanging="360"/>
      </w:pPr>
      <w:rPr>
        <w:rFonts w:hint="default" w:ascii="Wingdings" w:hAnsi="Wingdings"/>
      </w:rPr>
    </w:lvl>
  </w:abstractNum>
  <w:abstractNum w:abstractNumId="2" w15:restartNumberingAfterBreak="0">
    <w:nsid w:val="4F205206"/>
    <w:multiLevelType w:val="hybridMultilevel"/>
    <w:tmpl w:val="3808F9AE"/>
    <w:lvl w:ilvl="0" w:tplc="6BB0A5AE">
      <w:start w:val="1"/>
      <w:numFmt w:val="decimal"/>
      <w:lvlText w:val="%1."/>
      <w:lvlJc w:val="left"/>
      <w:pPr>
        <w:ind w:left="770" w:hanging="41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2859D7"/>
    <w:multiLevelType w:val="hybridMultilevel"/>
    <w:tmpl w:val="906E3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68739B"/>
    <w:multiLevelType w:val="hybridMultilevel"/>
    <w:tmpl w:val="5E8A3B14"/>
    <w:lvl w:ilvl="0" w:tplc="FFFFFFFF">
      <w:start w:val="1"/>
      <w:numFmt w:val="decimal"/>
      <w:lvlText w:val="%1."/>
      <w:lvlJc w:val="left"/>
      <w:pPr>
        <w:ind w:left="770" w:hanging="410"/>
      </w:pPr>
      <w:rPr>
        <w:rFonts w:hint="default"/>
      </w:rPr>
    </w:lvl>
    <w:lvl w:ilvl="1" w:tplc="08090001">
      <w:start w:val="1"/>
      <w:numFmt w:val="bullet"/>
      <w:lvlText w:val=""/>
      <w:lvlJc w:val="left"/>
      <w:pPr>
        <w:ind w:left="149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012710"/>
    <w:multiLevelType w:val="hybridMultilevel"/>
    <w:tmpl w:val="52F274A2"/>
    <w:lvl w:ilvl="0" w:tplc="FFFFFFFF">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64276C"/>
    <w:multiLevelType w:val="hybridMultilevel"/>
    <w:tmpl w:val="C85C26E4"/>
    <w:lvl w:ilvl="0" w:tplc="FFFFFFFF">
      <w:start w:val="1"/>
      <w:numFmt w:val="decimal"/>
      <w:lvlText w:val="%1."/>
      <w:lvlJc w:val="left"/>
      <w:pPr>
        <w:ind w:left="770" w:hanging="41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321435"/>
    <w:multiLevelType w:val="hybridMultilevel"/>
    <w:tmpl w:val="8AA2F46C"/>
    <w:lvl w:ilvl="0" w:tplc="9D3A2344">
      <w:start w:val="1"/>
      <w:numFmt w:val="decimal"/>
      <w:lvlText w:val="%1"/>
      <w:lvlJc w:val="left"/>
      <w:pPr>
        <w:ind w:left="1080" w:hanging="72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524267">
    <w:abstractNumId w:val="2"/>
  </w:num>
  <w:num w:numId="2" w16cid:durableId="519045717">
    <w:abstractNumId w:val="6"/>
  </w:num>
  <w:num w:numId="3" w16cid:durableId="1043410844">
    <w:abstractNumId w:val="1"/>
  </w:num>
  <w:num w:numId="4" w16cid:durableId="274018563">
    <w:abstractNumId w:val="3"/>
  </w:num>
  <w:num w:numId="5" w16cid:durableId="843399597">
    <w:abstractNumId w:val="7"/>
  </w:num>
  <w:num w:numId="6" w16cid:durableId="1220164963">
    <w:abstractNumId w:val="4"/>
  </w:num>
  <w:num w:numId="7" w16cid:durableId="946229436">
    <w:abstractNumId w:val="0"/>
  </w:num>
  <w:num w:numId="8" w16cid:durableId="108838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4"/>
    <w:rsid w:val="00007E95"/>
    <w:rsid w:val="00017177"/>
    <w:rsid w:val="00025453"/>
    <w:rsid w:val="000613A8"/>
    <w:rsid w:val="00067A0A"/>
    <w:rsid w:val="0009300E"/>
    <w:rsid w:val="000D750D"/>
    <w:rsid w:val="000E64C1"/>
    <w:rsid w:val="00116093"/>
    <w:rsid w:val="00121698"/>
    <w:rsid w:val="00124B63"/>
    <w:rsid w:val="001633CF"/>
    <w:rsid w:val="001848DC"/>
    <w:rsid w:val="001A2669"/>
    <w:rsid w:val="001D0BE7"/>
    <w:rsid w:val="001F71C8"/>
    <w:rsid w:val="00230B3E"/>
    <w:rsid w:val="00276A36"/>
    <w:rsid w:val="002802C3"/>
    <w:rsid w:val="00280FF0"/>
    <w:rsid w:val="002F370C"/>
    <w:rsid w:val="003050DC"/>
    <w:rsid w:val="00310D73"/>
    <w:rsid w:val="00333819"/>
    <w:rsid w:val="003639C1"/>
    <w:rsid w:val="003663F5"/>
    <w:rsid w:val="003B080A"/>
    <w:rsid w:val="003B4004"/>
    <w:rsid w:val="003B68FB"/>
    <w:rsid w:val="003D4EE0"/>
    <w:rsid w:val="003E4F60"/>
    <w:rsid w:val="003E79C8"/>
    <w:rsid w:val="0040496D"/>
    <w:rsid w:val="00404AC4"/>
    <w:rsid w:val="0040552B"/>
    <w:rsid w:val="00454F89"/>
    <w:rsid w:val="00473702"/>
    <w:rsid w:val="004915B7"/>
    <w:rsid w:val="004A5DEF"/>
    <w:rsid w:val="004C023B"/>
    <w:rsid w:val="004C31DA"/>
    <w:rsid w:val="004D68ED"/>
    <w:rsid w:val="004E21C0"/>
    <w:rsid w:val="004E52ED"/>
    <w:rsid w:val="004E7952"/>
    <w:rsid w:val="004F640B"/>
    <w:rsid w:val="00505021"/>
    <w:rsid w:val="00516272"/>
    <w:rsid w:val="00533DFB"/>
    <w:rsid w:val="00535253"/>
    <w:rsid w:val="0054400F"/>
    <w:rsid w:val="00557094"/>
    <w:rsid w:val="00565CDF"/>
    <w:rsid w:val="005A0DA1"/>
    <w:rsid w:val="005A7C16"/>
    <w:rsid w:val="005B72FF"/>
    <w:rsid w:val="005C542A"/>
    <w:rsid w:val="005C7934"/>
    <w:rsid w:val="005F2364"/>
    <w:rsid w:val="00611767"/>
    <w:rsid w:val="00614295"/>
    <w:rsid w:val="00617856"/>
    <w:rsid w:val="00642A02"/>
    <w:rsid w:val="00646A33"/>
    <w:rsid w:val="0065102E"/>
    <w:rsid w:val="00683527"/>
    <w:rsid w:val="00695950"/>
    <w:rsid w:val="006B0736"/>
    <w:rsid w:val="006D24D7"/>
    <w:rsid w:val="006E6CC4"/>
    <w:rsid w:val="0070520B"/>
    <w:rsid w:val="00715081"/>
    <w:rsid w:val="00716842"/>
    <w:rsid w:val="00736407"/>
    <w:rsid w:val="00750024"/>
    <w:rsid w:val="00750375"/>
    <w:rsid w:val="00753591"/>
    <w:rsid w:val="0075657D"/>
    <w:rsid w:val="00770F6E"/>
    <w:rsid w:val="00773FEA"/>
    <w:rsid w:val="00780092"/>
    <w:rsid w:val="007A1C3D"/>
    <w:rsid w:val="007A2326"/>
    <w:rsid w:val="007A4E2D"/>
    <w:rsid w:val="007B17D1"/>
    <w:rsid w:val="007B6811"/>
    <w:rsid w:val="007C6FAE"/>
    <w:rsid w:val="00816B96"/>
    <w:rsid w:val="00821B6E"/>
    <w:rsid w:val="00830D1B"/>
    <w:rsid w:val="00831488"/>
    <w:rsid w:val="00842FE3"/>
    <w:rsid w:val="00843419"/>
    <w:rsid w:val="00843484"/>
    <w:rsid w:val="00857DC5"/>
    <w:rsid w:val="00860D28"/>
    <w:rsid w:val="00871E6D"/>
    <w:rsid w:val="00872253"/>
    <w:rsid w:val="00874A97"/>
    <w:rsid w:val="00884873"/>
    <w:rsid w:val="00892B23"/>
    <w:rsid w:val="008A4B63"/>
    <w:rsid w:val="008B008E"/>
    <w:rsid w:val="008C72AE"/>
    <w:rsid w:val="00905053"/>
    <w:rsid w:val="0093041B"/>
    <w:rsid w:val="00931786"/>
    <w:rsid w:val="0095464F"/>
    <w:rsid w:val="00985415"/>
    <w:rsid w:val="00993984"/>
    <w:rsid w:val="009B25EB"/>
    <w:rsid w:val="009E0ECD"/>
    <w:rsid w:val="009F30F7"/>
    <w:rsid w:val="00A00F55"/>
    <w:rsid w:val="00A0708E"/>
    <w:rsid w:val="00A61B00"/>
    <w:rsid w:val="00A80C19"/>
    <w:rsid w:val="00A85037"/>
    <w:rsid w:val="00AA14EB"/>
    <w:rsid w:val="00AA514E"/>
    <w:rsid w:val="00B03304"/>
    <w:rsid w:val="00B073E2"/>
    <w:rsid w:val="00B23263"/>
    <w:rsid w:val="00B569D8"/>
    <w:rsid w:val="00B63CCA"/>
    <w:rsid w:val="00B730B0"/>
    <w:rsid w:val="00B9179C"/>
    <w:rsid w:val="00BA0C9B"/>
    <w:rsid w:val="00BA4407"/>
    <w:rsid w:val="00BD34BC"/>
    <w:rsid w:val="00C0112C"/>
    <w:rsid w:val="00C31897"/>
    <w:rsid w:val="00C9542F"/>
    <w:rsid w:val="00CE15A9"/>
    <w:rsid w:val="00D03DA8"/>
    <w:rsid w:val="00D12B2B"/>
    <w:rsid w:val="00D14111"/>
    <w:rsid w:val="00D276E2"/>
    <w:rsid w:val="00D3364F"/>
    <w:rsid w:val="00D572EB"/>
    <w:rsid w:val="00D72529"/>
    <w:rsid w:val="00D740F4"/>
    <w:rsid w:val="00D843FB"/>
    <w:rsid w:val="00D858B4"/>
    <w:rsid w:val="00DA4DBD"/>
    <w:rsid w:val="00DE06F2"/>
    <w:rsid w:val="00E07B09"/>
    <w:rsid w:val="00E07BFC"/>
    <w:rsid w:val="00E21C24"/>
    <w:rsid w:val="00E21D2D"/>
    <w:rsid w:val="00E253D2"/>
    <w:rsid w:val="00E439AE"/>
    <w:rsid w:val="00E4732B"/>
    <w:rsid w:val="00E60267"/>
    <w:rsid w:val="00E60523"/>
    <w:rsid w:val="00E638A6"/>
    <w:rsid w:val="00EA2B8D"/>
    <w:rsid w:val="00EA7F52"/>
    <w:rsid w:val="00EB2098"/>
    <w:rsid w:val="00EB556E"/>
    <w:rsid w:val="00EB610E"/>
    <w:rsid w:val="00EC2DF9"/>
    <w:rsid w:val="00EC5A91"/>
    <w:rsid w:val="00EC74ED"/>
    <w:rsid w:val="00EF03BD"/>
    <w:rsid w:val="00EF0C00"/>
    <w:rsid w:val="00F10B63"/>
    <w:rsid w:val="00F20246"/>
    <w:rsid w:val="00F2455C"/>
    <w:rsid w:val="00F42594"/>
    <w:rsid w:val="00F81197"/>
    <w:rsid w:val="00F937D2"/>
    <w:rsid w:val="00FA1974"/>
    <w:rsid w:val="00FA5556"/>
    <w:rsid w:val="00FA69DA"/>
    <w:rsid w:val="00FB0FC5"/>
    <w:rsid w:val="00FB5D72"/>
    <w:rsid w:val="00FC5CE9"/>
    <w:rsid w:val="00FE2E07"/>
    <w:rsid w:val="00FE6F5B"/>
    <w:rsid w:val="00FF2A57"/>
    <w:rsid w:val="08599E91"/>
    <w:rsid w:val="130BA5BF"/>
    <w:rsid w:val="144E5002"/>
    <w:rsid w:val="18AAD386"/>
    <w:rsid w:val="277A2AC0"/>
    <w:rsid w:val="2AD8B336"/>
    <w:rsid w:val="40C1E260"/>
    <w:rsid w:val="4DDC855A"/>
    <w:rsid w:val="5D9EF567"/>
    <w:rsid w:val="5E402E0A"/>
    <w:rsid w:val="6208376B"/>
    <w:rsid w:val="6DC8EE56"/>
    <w:rsid w:val="7558BD7E"/>
    <w:rsid w:val="7FFAE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A29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400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400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400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3B4004"/>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3B4004"/>
    <w:pPr>
      <w:ind w:left="720"/>
      <w:contextualSpacing/>
    </w:pPr>
  </w:style>
  <w:style w:type="character" w:styleId="Hyperlink">
    <w:name w:val="Hyperlink"/>
    <w:basedOn w:val="DefaultParagraphFont"/>
    <w:uiPriority w:val="99"/>
    <w:unhideWhenUsed/>
    <w:rsid w:val="005F2364"/>
    <w:rPr>
      <w:color w:val="0563C1" w:themeColor="hyperlink"/>
      <w:u w:val="single"/>
    </w:rPr>
  </w:style>
  <w:style w:type="character" w:styleId="UnresolvedMention">
    <w:name w:val="Unresolved Mention"/>
    <w:basedOn w:val="DefaultParagraphFont"/>
    <w:uiPriority w:val="99"/>
    <w:semiHidden/>
    <w:unhideWhenUsed/>
    <w:rsid w:val="005F2364"/>
    <w:rPr>
      <w:color w:val="605E5C"/>
      <w:shd w:val="clear" w:color="auto" w:fill="E1DFDD"/>
    </w:rPr>
  </w:style>
  <w:style w:type="paragraph" w:styleId="Header">
    <w:name w:val="header"/>
    <w:basedOn w:val="Normal"/>
    <w:link w:val="HeaderChar"/>
    <w:uiPriority w:val="99"/>
    <w:unhideWhenUsed/>
    <w:rsid w:val="005C7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C7934"/>
  </w:style>
  <w:style w:type="paragraph" w:styleId="Footer">
    <w:name w:val="footer"/>
    <w:basedOn w:val="Normal"/>
    <w:link w:val="FooterChar"/>
    <w:uiPriority w:val="99"/>
    <w:unhideWhenUsed/>
    <w:rsid w:val="005C7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8610">
      <w:bodyDiv w:val="1"/>
      <w:marLeft w:val="0"/>
      <w:marRight w:val="0"/>
      <w:marTop w:val="0"/>
      <w:marBottom w:val="0"/>
      <w:divBdr>
        <w:top w:val="none" w:sz="0" w:space="0" w:color="auto"/>
        <w:left w:val="none" w:sz="0" w:space="0" w:color="auto"/>
        <w:bottom w:val="none" w:sz="0" w:space="0" w:color="auto"/>
        <w:right w:val="none" w:sz="0" w:space="0" w:color="auto"/>
      </w:divBdr>
    </w:div>
    <w:div w:id="453640377">
      <w:bodyDiv w:val="1"/>
      <w:marLeft w:val="0"/>
      <w:marRight w:val="0"/>
      <w:marTop w:val="0"/>
      <w:marBottom w:val="0"/>
      <w:divBdr>
        <w:top w:val="none" w:sz="0" w:space="0" w:color="auto"/>
        <w:left w:val="none" w:sz="0" w:space="0" w:color="auto"/>
        <w:bottom w:val="none" w:sz="0" w:space="0" w:color="auto"/>
        <w:right w:val="none" w:sz="0" w:space="0" w:color="auto"/>
      </w:divBdr>
    </w:div>
    <w:div w:id="1007445065">
      <w:bodyDiv w:val="1"/>
      <w:marLeft w:val="0"/>
      <w:marRight w:val="0"/>
      <w:marTop w:val="0"/>
      <w:marBottom w:val="0"/>
      <w:divBdr>
        <w:top w:val="none" w:sz="0" w:space="0" w:color="auto"/>
        <w:left w:val="none" w:sz="0" w:space="0" w:color="auto"/>
        <w:bottom w:val="none" w:sz="0" w:space="0" w:color="auto"/>
        <w:right w:val="none" w:sz="0" w:space="0" w:color="auto"/>
      </w:divBdr>
    </w:div>
    <w:div w:id="1260985935">
      <w:bodyDiv w:val="1"/>
      <w:marLeft w:val="0"/>
      <w:marRight w:val="0"/>
      <w:marTop w:val="0"/>
      <w:marBottom w:val="0"/>
      <w:divBdr>
        <w:top w:val="none" w:sz="0" w:space="0" w:color="auto"/>
        <w:left w:val="none" w:sz="0" w:space="0" w:color="auto"/>
        <w:bottom w:val="none" w:sz="0" w:space="0" w:color="auto"/>
        <w:right w:val="none" w:sz="0" w:space="0" w:color="auto"/>
      </w:divBdr>
    </w:div>
    <w:div w:id="12690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20" ma:contentTypeDescription="Create a new document." ma:contentTypeScope="" ma:versionID="71d8cfcfc2e3537e1debe50989873c48">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27abd920ded280fa96f2ea5efd30a2e4"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b973624-d5f0-4314-a6ad-2d5508efed1a">DESSALMODEL-996897140-17671</_dlc_DocId>
    <_dlc_DocIdUrl xmlns="db973624-d5f0-4314-a6ad-2d5508efed1a">
      <Url>https://modgovuk.sharepoint.com/sites/DES-SALMOMarineHeavyLiftLTD/_layouts/15/DocIdRedir.aspx?ID=DESSALMODEL-996897140-17671</Url>
      <Description>DESSALMODEL-996897140-17671</Description>
    </_dlc_DocIdUrl>
    <lcf76f155ced4ddcb4097134ff3c332f xmlns="718395d6-22a4-4996-a355-3b5483d6a8ee">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8071A795-5C64-4F11-B270-0F0E18F0F40D}"/>
</file>

<file path=customXml/itemProps2.xml><?xml version="1.0" encoding="utf-8"?>
<ds:datastoreItem xmlns:ds="http://schemas.openxmlformats.org/officeDocument/2006/customXml" ds:itemID="{2A887AD0-8697-43B5-A2CA-B1453EEBBB05}"/>
</file>

<file path=customXml/itemProps3.xml><?xml version="1.0" encoding="utf-8"?>
<ds:datastoreItem xmlns:ds="http://schemas.openxmlformats.org/officeDocument/2006/customXml" ds:itemID="{14B51E82-9D49-4D09-A0BD-5FD5318408A3}"/>
</file>

<file path=customXml/itemProps4.xml><?xml version="1.0" encoding="utf-8"?>
<ds:datastoreItem xmlns:ds="http://schemas.openxmlformats.org/officeDocument/2006/customXml" ds:itemID="{A405105A-EF6A-4B66-A99D-53E8E70FA8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Small, Julia C1 (DES Ships Comrcl-SALMO-6)</lastModifiedBy>
  <revision>2</revision>
  <dcterms:created xsi:type="dcterms:W3CDTF">2024-10-04T13:14:00.0000000Z</dcterms:created>
  <dcterms:modified xsi:type="dcterms:W3CDTF">2024-10-04T15:41:05.4036778Z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2024-10-04T13:14:44Z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0b599663-b72e-417d-a846-f6883784a186</vt:lpwstr>
  </property>
  <property fmtid="{D5CDD505-2E9C-101B-9397-08002B2CF9AE}" pid="8" name="MSIP_Label_d8a60473-494b-4586-a1bb-b0e663054676_ContentBits">
    <vt:lpwstr>0</vt:lpwstr>
  </property>
  <property fmtid="{D5CDD505-2E9C-101B-9397-08002B2CF9AE}" pid="9" name="MediaServiceImageTags">
    <vt:lpwstr/>
  </property>
  <property fmtid="{D5CDD505-2E9C-101B-9397-08002B2CF9AE}" pid="10" name="ContentTypeId">
    <vt:lpwstr>0x010100D1DBB08DB3D3EE48A553A54C7E5B8B25</vt:lpwstr>
  </property>
  <property fmtid="{D5CDD505-2E9C-101B-9397-08002B2CF9AE}" pid="11" name="_dlc_DocIdItemGuid">
    <vt:lpwstr>5cb70936-f481-4b82-8c1a-9957967512d1</vt:lpwstr>
  </property>
</Properties>
</file>