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1DB695" w14:textId="77777777" w:rsidR="00907485" w:rsidRDefault="00907485">
      <w:pPr>
        <w:pBdr>
          <w:top w:val="nil"/>
          <w:left w:val="nil"/>
          <w:bottom w:val="nil"/>
          <w:right w:val="nil"/>
          <w:between w:val="nil"/>
        </w:pBdr>
        <w:rPr>
          <w:rFonts w:ascii="Verdana" w:eastAsia="Verdana" w:hAnsi="Verdana" w:cs="Verdana"/>
          <w:color w:val="FF0000"/>
          <w:sz w:val="22"/>
          <w:szCs w:val="22"/>
        </w:rPr>
      </w:pPr>
    </w:p>
    <w:p w14:paraId="2DF23830"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40625CE8"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18931776" w14:textId="77777777" w:rsidR="00907485" w:rsidRDefault="00907485">
      <w:pPr>
        <w:pBdr>
          <w:top w:val="nil"/>
          <w:left w:val="nil"/>
          <w:bottom w:val="nil"/>
          <w:right w:val="nil"/>
          <w:between w:val="nil"/>
        </w:pBdr>
        <w:rPr>
          <w:rFonts w:ascii="Verdana" w:eastAsia="Verdana" w:hAnsi="Verdana" w:cs="Verdana"/>
          <w:color w:val="FF0000"/>
          <w:sz w:val="22"/>
          <w:szCs w:val="22"/>
        </w:rPr>
      </w:pPr>
    </w:p>
    <w:p w14:paraId="5DF7C1E9" w14:textId="77777777" w:rsidR="00907485" w:rsidRDefault="00907485">
      <w:pPr>
        <w:pBdr>
          <w:top w:val="nil"/>
          <w:left w:val="nil"/>
          <w:bottom w:val="nil"/>
          <w:right w:val="nil"/>
          <w:between w:val="nil"/>
        </w:pBdr>
        <w:spacing w:before="2"/>
        <w:ind w:left="567" w:right="-53"/>
        <w:rPr>
          <w:rFonts w:ascii="Verdana" w:eastAsia="Verdana" w:hAnsi="Verdana" w:cs="Verdana"/>
          <w:b/>
          <w:color w:val="FF0000"/>
          <w:sz w:val="22"/>
          <w:szCs w:val="22"/>
        </w:rPr>
      </w:pPr>
    </w:p>
    <w:p w14:paraId="04D702C1" w14:textId="77777777" w:rsidR="00907485" w:rsidRDefault="00907485">
      <w:pPr>
        <w:pBdr>
          <w:top w:val="nil"/>
          <w:left w:val="nil"/>
          <w:bottom w:val="nil"/>
          <w:right w:val="nil"/>
          <w:between w:val="nil"/>
        </w:pBdr>
        <w:spacing w:before="2"/>
        <w:ind w:left="567" w:right="-53"/>
        <w:rPr>
          <w:rFonts w:ascii="Verdana" w:eastAsia="Verdana" w:hAnsi="Verdana" w:cs="Verdana"/>
          <w:b/>
          <w:color w:val="FF0000"/>
          <w:sz w:val="22"/>
          <w:szCs w:val="22"/>
        </w:rPr>
      </w:pPr>
    </w:p>
    <w:p w14:paraId="47916A4C" w14:textId="77777777" w:rsidR="00907485" w:rsidRDefault="00A06B92">
      <w:pPr>
        <w:pBdr>
          <w:top w:val="nil"/>
          <w:left w:val="nil"/>
          <w:bottom w:val="nil"/>
          <w:right w:val="nil"/>
          <w:between w:val="nil"/>
        </w:pBdr>
        <w:spacing w:before="2"/>
        <w:ind w:left="567" w:right="-53"/>
        <w:jc w:val="center"/>
        <w:rPr>
          <w:rFonts w:ascii="Verdana" w:eastAsia="Verdana" w:hAnsi="Verdana" w:cs="Verdana"/>
          <w:color w:val="000000"/>
          <w:sz w:val="36"/>
          <w:szCs w:val="36"/>
        </w:rPr>
      </w:pPr>
      <w:r>
        <w:rPr>
          <w:rFonts w:ascii="Verdana" w:eastAsia="Verdana" w:hAnsi="Verdana" w:cs="Verdana"/>
          <w:b/>
          <w:color w:val="000000"/>
          <w:sz w:val="36"/>
          <w:szCs w:val="36"/>
        </w:rPr>
        <w:t>Invitation to Tender</w:t>
      </w:r>
    </w:p>
    <w:p w14:paraId="30A7CAB0" w14:textId="77777777" w:rsidR="00907485" w:rsidRDefault="00907485">
      <w:pPr>
        <w:pBdr>
          <w:top w:val="nil"/>
          <w:left w:val="nil"/>
          <w:bottom w:val="nil"/>
          <w:right w:val="nil"/>
          <w:between w:val="nil"/>
        </w:pBdr>
        <w:spacing w:before="2"/>
        <w:ind w:left="567" w:right="-53"/>
        <w:jc w:val="center"/>
        <w:rPr>
          <w:rFonts w:ascii="Verdana" w:eastAsia="Verdana" w:hAnsi="Verdana" w:cs="Verdana"/>
          <w:b/>
          <w:color w:val="000000"/>
          <w:sz w:val="22"/>
          <w:szCs w:val="22"/>
        </w:rPr>
      </w:pPr>
    </w:p>
    <w:p w14:paraId="30179D0D" w14:textId="77777777" w:rsidR="00907485" w:rsidRDefault="00A06B92">
      <w:pPr>
        <w:pBdr>
          <w:top w:val="nil"/>
          <w:left w:val="nil"/>
          <w:bottom w:val="nil"/>
          <w:right w:val="nil"/>
          <w:between w:val="nil"/>
        </w:pBdr>
        <w:spacing w:before="2"/>
        <w:ind w:left="567" w:right="-53"/>
        <w:jc w:val="center"/>
        <w:rPr>
          <w:rFonts w:ascii="Verdana" w:eastAsia="Verdana" w:hAnsi="Verdana" w:cs="Verdana"/>
          <w:b/>
          <w:color w:val="000000"/>
          <w:sz w:val="36"/>
          <w:szCs w:val="36"/>
        </w:rPr>
      </w:pPr>
      <w:r>
        <w:rPr>
          <w:rFonts w:ascii="Verdana" w:eastAsia="Verdana" w:hAnsi="Verdana" w:cs="Verdana"/>
          <w:b/>
          <w:color w:val="000000"/>
          <w:sz w:val="36"/>
          <w:szCs w:val="36"/>
        </w:rPr>
        <w:t>Horizontal Band Sawmill</w:t>
      </w:r>
    </w:p>
    <w:p w14:paraId="14F0D0C5" w14:textId="77777777" w:rsidR="00907485" w:rsidRDefault="00907485">
      <w:pPr>
        <w:pBdr>
          <w:top w:val="nil"/>
          <w:left w:val="nil"/>
          <w:bottom w:val="nil"/>
          <w:right w:val="nil"/>
          <w:between w:val="nil"/>
        </w:pBdr>
        <w:spacing w:before="2"/>
        <w:ind w:left="567" w:right="-53"/>
        <w:jc w:val="center"/>
        <w:rPr>
          <w:rFonts w:ascii="Verdana" w:eastAsia="Verdana" w:hAnsi="Verdana" w:cs="Verdana"/>
          <w:b/>
          <w:color w:val="FF0000"/>
          <w:sz w:val="36"/>
          <w:szCs w:val="36"/>
        </w:rPr>
      </w:pPr>
    </w:p>
    <w:p w14:paraId="7585CF42" w14:textId="77777777" w:rsidR="00907485" w:rsidRDefault="00A06B92">
      <w:pPr>
        <w:pBdr>
          <w:top w:val="nil"/>
          <w:left w:val="nil"/>
          <w:bottom w:val="nil"/>
          <w:right w:val="nil"/>
          <w:between w:val="nil"/>
        </w:pBdr>
        <w:spacing w:before="2"/>
        <w:ind w:left="567" w:right="-53"/>
        <w:jc w:val="center"/>
        <w:rPr>
          <w:rFonts w:ascii="Verdana" w:eastAsia="Verdana" w:hAnsi="Verdana" w:cs="Verdana"/>
          <w:b/>
          <w:color w:val="000000"/>
          <w:sz w:val="36"/>
          <w:szCs w:val="36"/>
        </w:rPr>
      </w:pPr>
      <w:proofErr w:type="gramStart"/>
      <w:r>
        <w:rPr>
          <w:rFonts w:ascii="Verdana" w:eastAsia="Verdana" w:hAnsi="Verdana" w:cs="Verdana"/>
          <w:b/>
          <w:color w:val="000000"/>
          <w:sz w:val="36"/>
          <w:szCs w:val="36"/>
        </w:rPr>
        <w:t>Ref:RD</w:t>
      </w:r>
      <w:proofErr w:type="gramEnd"/>
      <w:r>
        <w:rPr>
          <w:rFonts w:ascii="Verdana" w:eastAsia="Verdana" w:hAnsi="Verdana" w:cs="Verdana"/>
          <w:b/>
          <w:color w:val="000000"/>
          <w:sz w:val="36"/>
          <w:szCs w:val="36"/>
        </w:rPr>
        <w:t>193</w:t>
      </w:r>
    </w:p>
    <w:p w14:paraId="296D11F0" w14:textId="77777777" w:rsidR="00907485" w:rsidRDefault="00907485">
      <w:pPr>
        <w:pBdr>
          <w:top w:val="nil"/>
          <w:left w:val="nil"/>
          <w:bottom w:val="nil"/>
          <w:right w:val="nil"/>
          <w:between w:val="nil"/>
        </w:pBdr>
        <w:spacing w:before="2"/>
        <w:ind w:left="567" w:right="-53"/>
        <w:jc w:val="center"/>
        <w:rPr>
          <w:rFonts w:ascii="Verdana" w:eastAsia="Verdana" w:hAnsi="Verdana" w:cs="Verdana"/>
          <w:b/>
          <w:color w:val="000000"/>
          <w:sz w:val="36"/>
          <w:szCs w:val="36"/>
        </w:rPr>
      </w:pPr>
    </w:p>
    <w:p w14:paraId="5855DA82" w14:textId="77777777" w:rsidR="00907485" w:rsidRDefault="00907485">
      <w:pPr>
        <w:pBdr>
          <w:top w:val="nil"/>
          <w:left w:val="nil"/>
          <w:bottom w:val="nil"/>
          <w:right w:val="nil"/>
          <w:between w:val="nil"/>
        </w:pBdr>
        <w:spacing w:before="2"/>
        <w:ind w:left="567" w:right="-53"/>
        <w:rPr>
          <w:rFonts w:ascii="Verdana" w:eastAsia="Verdana" w:hAnsi="Verdana" w:cs="Verdana"/>
          <w:b/>
          <w:color w:val="FF0000"/>
          <w:sz w:val="22"/>
          <w:szCs w:val="22"/>
          <w:highlight w:val="yellow"/>
        </w:rPr>
      </w:pPr>
    </w:p>
    <w:p w14:paraId="70ACA183" w14:textId="77777777" w:rsidR="00907485" w:rsidRDefault="00907485">
      <w:pPr>
        <w:pBdr>
          <w:top w:val="nil"/>
          <w:left w:val="nil"/>
          <w:bottom w:val="nil"/>
          <w:right w:val="nil"/>
          <w:between w:val="nil"/>
        </w:pBdr>
        <w:spacing w:before="2"/>
        <w:ind w:left="567" w:right="-53"/>
        <w:rPr>
          <w:rFonts w:ascii="Verdana" w:eastAsia="Verdana" w:hAnsi="Verdana" w:cs="Verdana"/>
          <w:b/>
          <w:color w:val="FF0000"/>
          <w:sz w:val="22"/>
          <w:szCs w:val="22"/>
        </w:rPr>
      </w:pPr>
    </w:p>
    <w:p w14:paraId="29BD1B33" w14:textId="77777777" w:rsidR="00907485" w:rsidRDefault="00907485">
      <w:pPr>
        <w:pBdr>
          <w:top w:val="nil"/>
          <w:left w:val="nil"/>
          <w:bottom w:val="nil"/>
          <w:right w:val="nil"/>
          <w:between w:val="nil"/>
        </w:pBdr>
        <w:spacing w:before="2"/>
        <w:ind w:left="567" w:right="-53"/>
        <w:rPr>
          <w:rFonts w:ascii="Verdana" w:eastAsia="Verdana" w:hAnsi="Verdana" w:cs="Verdana"/>
          <w:color w:val="FF0000"/>
          <w:sz w:val="22"/>
          <w:szCs w:val="22"/>
        </w:rPr>
      </w:pPr>
    </w:p>
    <w:p w14:paraId="56C929B3" w14:textId="77777777" w:rsidR="00907485" w:rsidRDefault="00907485">
      <w:pPr>
        <w:pBdr>
          <w:top w:val="nil"/>
          <w:left w:val="nil"/>
          <w:bottom w:val="nil"/>
          <w:right w:val="nil"/>
          <w:between w:val="nil"/>
        </w:pBdr>
        <w:spacing w:before="2"/>
        <w:ind w:left="567" w:right="-53"/>
        <w:rPr>
          <w:rFonts w:ascii="Verdana" w:eastAsia="Verdana" w:hAnsi="Verdana" w:cs="Verdana"/>
          <w:color w:val="FF0000"/>
          <w:sz w:val="22"/>
          <w:szCs w:val="22"/>
        </w:rPr>
      </w:pPr>
    </w:p>
    <w:p w14:paraId="7E519E60" w14:textId="77777777" w:rsidR="00907485" w:rsidRDefault="00907485">
      <w:pPr>
        <w:pBdr>
          <w:top w:val="nil"/>
          <w:left w:val="nil"/>
          <w:bottom w:val="nil"/>
          <w:right w:val="nil"/>
          <w:between w:val="nil"/>
        </w:pBdr>
        <w:spacing w:before="2"/>
        <w:ind w:left="567" w:right="-53"/>
        <w:rPr>
          <w:rFonts w:ascii="Verdana" w:eastAsia="Verdana" w:hAnsi="Verdana" w:cs="Verdana"/>
          <w:b/>
          <w:color w:val="FF0000"/>
          <w:sz w:val="22"/>
          <w:szCs w:val="22"/>
        </w:rPr>
      </w:pPr>
    </w:p>
    <w:p w14:paraId="1C35CDBA" w14:textId="77777777" w:rsidR="00907485" w:rsidRDefault="00907485">
      <w:pPr>
        <w:pBdr>
          <w:top w:val="nil"/>
          <w:left w:val="nil"/>
          <w:bottom w:val="nil"/>
          <w:right w:val="nil"/>
          <w:between w:val="nil"/>
        </w:pBdr>
        <w:spacing w:before="2"/>
        <w:ind w:left="567" w:right="-53"/>
        <w:rPr>
          <w:rFonts w:ascii="Verdana" w:eastAsia="Verdana" w:hAnsi="Verdana" w:cs="Verdana"/>
          <w:b/>
          <w:color w:val="FF0000"/>
          <w:sz w:val="22"/>
          <w:szCs w:val="22"/>
        </w:rPr>
      </w:pPr>
    </w:p>
    <w:p w14:paraId="57220DFE"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507FB6AB"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4E8F9F74"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76E4FD1A"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49CED817"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1F44B7C2"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2A4A594E"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0150D849"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15861EEC"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555CF244"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69C6F853"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1131739A" w14:textId="77777777" w:rsidR="00907485" w:rsidRDefault="00907485">
      <w:pPr>
        <w:pBdr>
          <w:top w:val="nil"/>
          <w:left w:val="nil"/>
          <w:bottom w:val="nil"/>
          <w:right w:val="nil"/>
          <w:between w:val="nil"/>
        </w:pBdr>
        <w:rPr>
          <w:rFonts w:ascii="Verdana" w:eastAsia="Verdana" w:hAnsi="Verdana" w:cs="Verdana"/>
          <w:b/>
          <w:color w:val="FF0000"/>
          <w:sz w:val="22"/>
          <w:szCs w:val="22"/>
        </w:rPr>
      </w:pPr>
    </w:p>
    <w:p w14:paraId="312CA08E" w14:textId="77777777" w:rsidR="00907485" w:rsidRDefault="00A06B92">
      <w:pPr>
        <w:widowControl/>
        <w:spacing w:after="200" w:line="276" w:lineRule="auto"/>
        <w:rPr>
          <w:rFonts w:ascii="Verdana" w:eastAsia="Verdana" w:hAnsi="Verdana" w:cs="Verdana"/>
          <w:b/>
          <w:color w:val="FF0000"/>
          <w:sz w:val="22"/>
          <w:szCs w:val="22"/>
        </w:rPr>
      </w:pPr>
      <w:r>
        <w:br w:type="page"/>
      </w:r>
    </w:p>
    <w:p w14:paraId="1818379D" w14:textId="77777777" w:rsidR="00907485" w:rsidRDefault="00A06B92">
      <w:pPr>
        <w:pStyle w:val="Heading1"/>
      </w:pPr>
      <w:r>
        <w:lastRenderedPageBreak/>
        <w:t xml:space="preserve">1. </w:t>
      </w:r>
      <w:r>
        <w:tab/>
        <w:t>About Tree Structures Ltd</w:t>
      </w:r>
    </w:p>
    <w:p w14:paraId="741A3535" w14:textId="77777777" w:rsidR="00907485" w:rsidRDefault="00907485">
      <w:pPr>
        <w:rPr>
          <w:rFonts w:ascii="Verdana" w:eastAsia="Verdana" w:hAnsi="Verdana" w:cs="Verdana"/>
          <w:sz w:val="22"/>
          <w:szCs w:val="22"/>
        </w:rPr>
      </w:pPr>
    </w:p>
    <w:p w14:paraId="2C7834C8" w14:textId="77777777" w:rsidR="00907485" w:rsidRDefault="00A06B92" w:rsidP="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sz w:val="22"/>
          <w:szCs w:val="22"/>
        </w:rPr>
        <w:t xml:space="preserve">Tree structures was incorporated in 2021 to design and create sustainable timber structures. Run by Robert Cox, a carpenter of 25 years with </w:t>
      </w:r>
      <w:proofErr w:type="gramStart"/>
      <w:r>
        <w:rPr>
          <w:rFonts w:ascii="Verdana" w:eastAsia="Verdana" w:hAnsi="Verdana" w:cs="Verdana"/>
          <w:sz w:val="22"/>
          <w:szCs w:val="22"/>
        </w:rPr>
        <w:t>6 year</w:t>
      </w:r>
      <w:proofErr w:type="gramEnd"/>
      <w:r>
        <w:rPr>
          <w:rFonts w:ascii="Verdana" w:eastAsia="Verdana" w:hAnsi="Verdana" w:cs="Verdana"/>
          <w:sz w:val="22"/>
          <w:szCs w:val="22"/>
        </w:rPr>
        <w:t xml:space="preserve"> hiatus as a farm manager. We specialise in traditional forms of carpentry and aim to educate our clients on </w:t>
      </w:r>
      <w:r>
        <w:rPr>
          <w:rFonts w:ascii="Verdana" w:eastAsia="Verdana" w:hAnsi="Verdana" w:cs="Verdana"/>
          <w:sz w:val="22"/>
          <w:szCs w:val="22"/>
        </w:rPr>
        <w:t xml:space="preserve">sustainable materials and practices.  </w:t>
      </w:r>
    </w:p>
    <w:p w14:paraId="1A8DA052" w14:textId="77777777" w:rsidR="00907485" w:rsidRDefault="00907485"/>
    <w:p w14:paraId="464C1E17" w14:textId="77777777" w:rsidR="00907485" w:rsidRDefault="00A06B92">
      <w:pPr>
        <w:pStyle w:val="Heading1"/>
      </w:pPr>
      <w:r>
        <w:t xml:space="preserve">2. </w:t>
      </w:r>
      <w:r>
        <w:tab/>
        <w:t>Background and Context</w:t>
      </w:r>
    </w:p>
    <w:p w14:paraId="712B29F3" w14:textId="77777777" w:rsidR="00907485" w:rsidRDefault="00907485">
      <w:pPr>
        <w:rPr>
          <w:rFonts w:ascii="Verdana" w:eastAsia="Verdana" w:hAnsi="Verdana" w:cs="Verdana"/>
          <w:sz w:val="22"/>
          <w:szCs w:val="22"/>
        </w:rPr>
      </w:pPr>
    </w:p>
    <w:p w14:paraId="1FF54810" w14:textId="77777777" w:rsidR="00907485" w:rsidRPr="00A06B92" w:rsidRDefault="00A06B92" w:rsidP="00A06B92">
      <w:pPr>
        <w:widowControl/>
        <w:spacing w:after="200" w:line="276" w:lineRule="auto"/>
        <w:rPr>
          <w:rFonts w:ascii="Verdana" w:eastAsia="Calibri" w:hAnsi="Verdana" w:cs="Calibri"/>
          <w:sz w:val="22"/>
          <w:szCs w:val="22"/>
        </w:rPr>
      </w:pPr>
      <w:r w:rsidRPr="00A06B92">
        <w:rPr>
          <w:rFonts w:ascii="Verdana" w:eastAsia="Calibri" w:hAnsi="Verdana" w:cs="Calibri"/>
          <w:sz w:val="22"/>
          <w:szCs w:val="22"/>
        </w:rPr>
        <w:t xml:space="preserve">Tree structures is wishing to diversify its operations with the purchase of a static sawmill. We wish to be able to source top quality and sustainably grown logs from preferred suppliers with the aim of cutting superb beams to create </w:t>
      </w:r>
      <w:proofErr w:type="spellStart"/>
      <w:r w:rsidRPr="00A06B92">
        <w:rPr>
          <w:rFonts w:ascii="Verdana" w:eastAsia="Calibri" w:hAnsi="Verdana" w:cs="Calibri"/>
          <w:sz w:val="22"/>
          <w:szCs w:val="22"/>
        </w:rPr>
        <w:t>well crafted</w:t>
      </w:r>
      <w:proofErr w:type="spellEnd"/>
      <w:r w:rsidRPr="00A06B92">
        <w:rPr>
          <w:rFonts w:ascii="Verdana" w:eastAsia="Calibri" w:hAnsi="Verdana" w:cs="Calibri"/>
          <w:sz w:val="22"/>
          <w:szCs w:val="22"/>
        </w:rPr>
        <w:t xml:space="preserve"> buildings</w:t>
      </w:r>
      <w:r w:rsidRPr="00A06B92">
        <w:rPr>
          <w:rFonts w:ascii="Verdana" w:eastAsia="Calibri" w:hAnsi="Verdana" w:cs="Calibri"/>
          <w:sz w:val="22"/>
          <w:szCs w:val="22"/>
        </w:rPr>
        <w:t xml:space="preserve">.   </w:t>
      </w:r>
    </w:p>
    <w:p w14:paraId="1FDA6029" w14:textId="77777777" w:rsidR="00907485" w:rsidRPr="00A06B92" w:rsidRDefault="00A06B92" w:rsidP="00A06B92">
      <w:pPr>
        <w:widowControl/>
        <w:spacing w:after="200" w:line="276" w:lineRule="auto"/>
        <w:rPr>
          <w:rFonts w:ascii="Verdana" w:eastAsia="Calibri" w:hAnsi="Verdana" w:cs="Calibri"/>
          <w:sz w:val="22"/>
          <w:szCs w:val="22"/>
        </w:rPr>
      </w:pPr>
      <w:r w:rsidRPr="00A06B92">
        <w:rPr>
          <w:rFonts w:ascii="Verdana" w:eastAsia="Calibri" w:hAnsi="Verdana" w:cs="Calibri"/>
          <w:sz w:val="22"/>
          <w:szCs w:val="22"/>
        </w:rPr>
        <w:t>The purchase of this system is part of a grant funded application process and therefore procurement will be subject to grant approval of the project. We will assess tenders received on lowest compliant Tender.</w:t>
      </w:r>
    </w:p>
    <w:p w14:paraId="17A7D046" w14:textId="77777777" w:rsidR="00907485" w:rsidRDefault="00A06B92">
      <w:pPr>
        <w:pStyle w:val="Heading1"/>
      </w:pPr>
      <w:r>
        <w:t xml:space="preserve">3. </w:t>
      </w:r>
      <w:r>
        <w:tab/>
        <w:t>Tender requirements</w:t>
      </w:r>
    </w:p>
    <w:p w14:paraId="1BEDDCEE" w14:textId="77777777" w:rsidR="00907485" w:rsidRDefault="00907485">
      <w:pPr>
        <w:pBdr>
          <w:top w:val="nil"/>
          <w:left w:val="nil"/>
          <w:bottom w:val="nil"/>
          <w:right w:val="nil"/>
          <w:between w:val="nil"/>
        </w:pBdr>
        <w:rPr>
          <w:rFonts w:ascii="Verdana" w:eastAsia="Verdana" w:hAnsi="Verdana" w:cs="Verdana"/>
          <w:color w:val="FF0000"/>
          <w:sz w:val="22"/>
          <w:szCs w:val="22"/>
          <w:highlight w:val="yellow"/>
        </w:rPr>
      </w:pPr>
    </w:p>
    <w:p w14:paraId="0F416597" w14:textId="77777777" w:rsidR="00907485" w:rsidRDefault="00907485">
      <w:pPr>
        <w:pBdr>
          <w:top w:val="nil"/>
          <w:left w:val="nil"/>
          <w:bottom w:val="nil"/>
          <w:right w:val="nil"/>
          <w:between w:val="nil"/>
        </w:pBdr>
        <w:rPr>
          <w:rFonts w:ascii="Verdana" w:eastAsia="Verdana" w:hAnsi="Verdana" w:cs="Verdana"/>
          <w:color w:val="000000"/>
          <w:sz w:val="22"/>
          <w:szCs w:val="22"/>
        </w:rPr>
      </w:pPr>
    </w:p>
    <w:p w14:paraId="5AE2FE23"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The successful </w:t>
      </w:r>
      <w:r>
        <w:rPr>
          <w:rFonts w:ascii="Verdana" w:eastAsia="Verdana" w:hAnsi="Verdana" w:cs="Verdana"/>
          <w:color w:val="000000"/>
          <w:sz w:val="22"/>
          <w:szCs w:val="22"/>
        </w:rPr>
        <w:t>tenderer will be expected to undertake the following activities:</w:t>
      </w:r>
    </w:p>
    <w:p w14:paraId="513C6BF7" w14:textId="77777777" w:rsidR="00907485" w:rsidRDefault="00907485">
      <w:pPr>
        <w:pBdr>
          <w:top w:val="nil"/>
          <w:left w:val="nil"/>
          <w:bottom w:val="nil"/>
          <w:right w:val="nil"/>
          <w:between w:val="nil"/>
        </w:pBdr>
        <w:rPr>
          <w:rFonts w:ascii="Verdana" w:eastAsia="Verdana" w:hAnsi="Verdana" w:cs="Verdana"/>
          <w:color w:val="000000"/>
          <w:sz w:val="22"/>
          <w:szCs w:val="22"/>
        </w:rPr>
      </w:pPr>
    </w:p>
    <w:tbl>
      <w:tblPr>
        <w:tblStyle w:val="a"/>
        <w:tblW w:w="8364" w:type="dxa"/>
        <w:tblInd w:w="-5" w:type="dxa"/>
        <w:tblLayout w:type="fixed"/>
        <w:tblLook w:val="0000" w:firstRow="0" w:lastRow="0" w:firstColumn="0" w:lastColumn="0" w:noHBand="0" w:noVBand="0"/>
      </w:tblPr>
      <w:tblGrid>
        <w:gridCol w:w="851"/>
        <w:gridCol w:w="7513"/>
      </w:tblGrid>
      <w:tr w:rsidR="00907485" w14:paraId="7BA018AA" w14:textId="77777777">
        <w:trPr>
          <w:trHeight w:val="277"/>
        </w:trPr>
        <w:tc>
          <w:tcPr>
            <w:tcW w:w="851" w:type="dxa"/>
            <w:shd w:val="clear" w:color="auto" w:fill="auto"/>
            <w:tcMar>
              <w:top w:w="0" w:type="dxa"/>
              <w:left w:w="0" w:type="dxa"/>
              <w:bottom w:w="0" w:type="dxa"/>
              <w:right w:w="0" w:type="dxa"/>
            </w:tcMar>
          </w:tcPr>
          <w:p w14:paraId="1606C81D"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w:t>
            </w:r>
          </w:p>
        </w:tc>
        <w:tc>
          <w:tcPr>
            <w:tcW w:w="7513" w:type="dxa"/>
            <w:shd w:val="clear" w:color="auto" w:fill="auto"/>
            <w:tcMar>
              <w:top w:w="0" w:type="dxa"/>
              <w:left w:w="0" w:type="dxa"/>
              <w:bottom w:w="0" w:type="dxa"/>
              <w:right w:w="0" w:type="dxa"/>
            </w:tcMar>
          </w:tcPr>
          <w:p w14:paraId="1D37AACC"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Track bed length 14000 mm (10000 mm + 4000 mm)</w:t>
            </w:r>
          </w:p>
        </w:tc>
      </w:tr>
      <w:tr w:rsidR="00907485" w14:paraId="7ED9BF80" w14:textId="77777777">
        <w:trPr>
          <w:trHeight w:val="273"/>
        </w:trPr>
        <w:tc>
          <w:tcPr>
            <w:tcW w:w="851" w:type="dxa"/>
            <w:shd w:val="clear" w:color="auto" w:fill="auto"/>
            <w:tcMar>
              <w:top w:w="0" w:type="dxa"/>
              <w:left w:w="0" w:type="dxa"/>
              <w:bottom w:w="0" w:type="dxa"/>
              <w:right w:w="0" w:type="dxa"/>
            </w:tcMar>
          </w:tcPr>
          <w:p w14:paraId="47DF39AD"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3.2</w:t>
            </w:r>
          </w:p>
        </w:tc>
        <w:tc>
          <w:tcPr>
            <w:tcW w:w="7513" w:type="dxa"/>
            <w:shd w:val="clear" w:color="auto" w:fill="auto"/>
            <w:tcMar>
              <w:top w:w="0" w:type="dxa"/>
              <w:left w:w="0" w:type="dxa"/>
              <w:bottom w:w="0" w:type="dxa"/>
              <w:right w:w="0" w:type="dxa"/>
            </w:tcMar>
          </w:tcPr>
          <w:p w14:paraId="59B48EDE"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Weight 3200 – 3500 kg</w:t>
            </w:r>
          </w:p>
        </w:tc>
      </w:tr>
      <w:tr w:rsidR="00907485" w14:paraId="694B57B8" w14:textId="77777777">
        <w:trPr>
          <w:trHeight w:val="277"/>
        </w:trPr>
        <w:tc>
          <w:tcPr>
            <w:tcW w:w="851" w:type="dxa"/>
            <w:shd w:val="clear" w:color="auto" w:fill="auto"/>
            <w:tcMar>
              <w:top w:w="0" w:type="dxa"/>
              <w:left w:w="0" w:type="dxa"/>
              <w:bottom w:w="0" w:type="dxa"/>
              <w:right w:w="0" w:type="dxa"/>
            </w:tcMar>
          </w:tcPr>
          <w:p w14:paraId="02947E13"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3.3</w:t>
            </w:r>
          </w:p>
        </w:tc>
        <w:tc>
          <w:tcPr>
            <w:tcW w:w="7513" w:type="dxa"/>
            <w:shd w:val="clear" w:color="auto" w:fill="auto"/>
            <w:tcMar>
              <w:top w:w="0" w:type="dxa"/>
              <w:left w:w="0" w:type="dxa"/>
              <w:bottom w:w="0" w:type="dxa"/>
              <w:right w:w="0" w:type="dxa"/>
            </w:tcMar>
          </w:tcPr>
          <w:p w14:paraId="15B55A06"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Bed construction channel steel profile frame 160 mm</w:t>
            </w:r>
          </w:p>
        </w:tc>
      </w:tr>
      <w:tr w:rsidR="00907485" w14:paraId="44A862F6" w14:textId="77777777">
        <w:trPr>
          <w:trHeight w:val="273"/>
        </w:trPr>
        <w:tc>
          <w:tcPr>
            <w:tcW w:w="851" w:type="dxa"/>
            <w:shd w:val="clear" w:color="auto" w:fill="auto"/>
            <w:tcMar>
              <w:top w:w="0" w:type="dxa"/>
              <w:left w:w="0" w:type="dxa"/>
              <w:bottom w:w="0" w:type="dxa"/>
              <w:right w:w="0" w:type="dxa"/>
            </w:tcMar>
          </w:tcPr>
          <w:p w14:paraId="0A711FE3"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3.4</w:t>
            </w:r>
          </w:p>
        </w:tc>
        <w:tc>
          <w:tcPr>
            <w:tcW w:w="7513" w:type="dxa"/>
            <w:shd w:val="clear" w:color="auto" w:fill="auto"/>
            <w:tcMar>
              <w:top w:w="0" w:type="dxa"/>
              <w:left w:w="0" w:type="dxa"/>
              <w:bottom w:w="0" w:type="dxa"/>
              <w:right w:w="0" w:type="dxa"/>
            </w:tcMar>
          </w:tcPr>
          <w:p w14:paraId="30E10C7A"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Max. log diameter 1200 mm</w:t>
            </w:r>
          </w:p>
        </w:tc>
      </w:tr>
      <w:tr w:rsidR="00907485" w14:paraId="0A9D00CD" w14:textId="77777777">
        <w:trPr>
          <w:trHeight w:val="277"/>
        </w:trPr>
        <w:tc>
          <w:tcPr>
            <w:tcW w:w="851" w:type="dxa"/>
            <w:shd w:val="clear" w:color="auto" w:fill="auto"/>
            <w:tcMar>
              <w:top w:w="0" w:type="dxa"/>
              <w:left w:w="0" w:type="dxa"/>
              <w:bottom w:w="0" w:type="dxa"/>
              <w:right w:w="0" w:type="dxa"/>
            </w:tcMar>
          </w:tcPr>
          <w:p w14:paraId="0AE94B84"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3.5</w:t>
            </w:r>
          </w:p>
        </w:tc>
        <w:tc>
          <w:tcPr>
            <w:tcW w:w="7513" w:type="dxa"/>
            <w:shd w:val="clear" w:color="auto" w:fill="auto"/>
            <w:tcMar>
              <w:top w:w="0" w:type="dxa"/>
              <w:left w:w="0" w:type="dxa"/>
              <w:bottom w:w="0" w:type="dxa"/>
              <w:right w:w="0" w:type="dxa"/>
            </w:tcMar>
          </w:tcPr>
          <w:p w14:paraId="3302B9C1"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Distance between the rollers 1000 mm</w:t>
            </w:r>
          </w:p>
        </w:tc>
      </w:tr>
      <w:tr w:rsidR="00907485" w14:paraId="77A9322E" w14:textId="77777777">
        <w:trPr>
          <w:trHeight w:val="273"/>
        </w:trPr>
        <w:tc>
          <w:tcPr>
            <w:tcW w:w="851" w:type="dxa"/>
            <w:shd w:val="clear" w:color="auto" w:fill="auto"/>
            <w:tcMar>
              <w:top w:w="0" w:type="dxa"/>
              <w:left w:w="0" w:type="dxa"/>
              <w:bottom w:w="0" w:type="dxa"/>
              <w:right w:w="0" w:type="dxa"/>
            </w:tcMar>
          </w:tcPr>
          <w:p w14:paraId="44346A3A"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3.6</w:t>
            </w:r>
          </w:p>
        </w:tc>
        <w:tc>
          <w:tcPr>
            <w:tcW w:w="7513" w:type="dxa"/>
            <w:shd w:val="clear" w:color="auto" w:fill="auto"/>
            <w:tcMar>
              <w:top w:w="0" w:type="dxa"/>
              <w:left w:w="0" w:type="dxa"/>
              <w:bottom w:w="0" w:type="dxa"/>
              <w:right w:w="0" w:type="dxa"/>
            </w:tcMar>
          </w:tcPr>
          <w:p w14:paraId="29DBFDED"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Length of cut up to 12000 mm</w:t>
            </w:r>
          </w:p>
        </w:tc>
      </w:tr>
      <w:tr w:rsidR="00907485" w14:paraId="122735FF" w14:textId="77777777">
        <w:trPr>
          <w:trHeight w:val="277"/>
        </w:trPr>
        <w:tc>
          <w:tcPr>
            <w:tcW w:w="851" w:type="dxa"/>
            <w:shd w:val="clear" w:color="auto" w:fill="auto"/>
            <w:tcMar>
              <w:top w:w="0" w:type="dxa"/>
              <w:left w:w="0" w:type="dxa"/>
              <w:bottom w:w="0" w:type="dxa"/>
              <w:right w:w="0" w:type="dxa"/>
            </w:tcMar>
          </w:tcPr>
          <w:p w14:paraId="30F6FAAF"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3.7</w:t>
            </w:r>
          </w:p>
        </w:tc>
        <w:tc>
          <w:tcPr>
            <w:tcW w:w="7513" w:type="dxa"/>
            <w:shd w:val="clear" w:color="auto" w:fill="auto"/>
            <w:tcMar>
              <w:top w:w="0" w:type="dxa"/>
              <w:left w:w="0" w:type="dxa"/>
              <w:bottom w:w="0" w:type="dxa"/>
              <w:right w:w="0" w:type="dxa"/>
            </w:tcMar>
          </w:tcPr>
          <w:p w14:paraId="0DFBDBAD"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Band wheel diameter 600 mm</w:t>
            </w:r>
          </w:p>
        </w:tc>
      </w:tr>
      <w:tr w:rsidR="00907485" w14:paraId="58DAE244" w14:textId="77777777">
        <w:trPr>
          <w:trHeight w:val="273"/>
        </w:trPr>
        <w:tc>
          <w:tcPr>
            <w:tcW w:w="851" w:type="dxa"/>
            <w:shd w:val="clear" w:color="auto" w:fill="auto"/>
            <w:tcMar>
              <w:top w:w="0" w:type="dxa"/>
              <w:left w:w="0" w:type="dxa"/>
              <w:bottom w:w="0" w:type="dxa"/>
              <w:right w:w="0" w:type="dxa"/>
            </w:tcMar>
          </w:tcPr>
          <w:p w14:paraId="054F2951"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3.8</w:t>
            </w:r>
          </w:p>
        </w:tc>
        <w:tc>
          <w:tcPr>
            <w:tcW w:w="7513" w:type="dxa"/>
            <w:shd w:val="clear" w:color="auto" w:fill="auto"/>
            <w:tcMar>
              <w:top w:w="0" w:type="dxa"/>
              <w:left w:w="0" w:type="dxa"/>
              <w:bottom w:w="0" w:type="dxa"/>
              <w:right w:w="0" w:type="dxa"/>
            </w:tcMar>
          </w:tcPr>
          <w:p w14:paraId="48F0CC50"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Bandsaw length 5320 mm</w:t>
            </w:r>
          </w:p>
        </w:tc>
      </w:tr>
      <w:tr w:rsidR="00907485" w14:paraId="4C6FE519" w14:textId="77777777">
        <w:trPr>
          <w:trHeight w:val="277"/>
        </w:trPr>
        <w:tc>
          <w:tcPr>
            <w:tcW w:w="851" w:type="dxa"/>
            <w:shd w:val="clear" w:color="auto" w:fill="auto"/>
            <w:tcMar>
              <w:top w:w="0" w:type="dxa"/>
              <w:left w:w="0" w:type="dxa"/>
              <w:bottom w:w="0" w:type="dxa"/>
              <w:right w:w="0" w:type="dxa"/>
            </w:tcMar>
          </w:tcPr>
          <w:p w14:paraId="6027364C"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3.9</w:t>
            </w:r>
          </w:p>
        </w:tc>
        <w:tc>
          <w:tcPr>
            <w:tcW w:w="7513" w:type="dxa"/>
            <w:shd w:val="clear" w:color="auto" w:fill="auto"/>
            <w:tcMar>
              <w:top w:w="0" w:type="dxa"/>
              <w:left w:w="0" w:type="dxa"/>
              <w:bottom w:w="0" w:type="dxa"/>
              <w:right w:w="0" w:type="dxa"/>
            </w:tcMar>
          </w:tcPr>
          <w:p w14:paraId="5B5AFB84"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Bandsaw width 40 - 50 mm</w:t>
            </w:r>
          </w:p>
        </w:tc>
      </w:tr>
      <w:tr w:rsidR="00907485" w14:paraId="4894CE84" w14:textId="77777777">
        <w:trPr>
          <w:trHeight w:val="277"/>
        </w:trPr>
        <w:tc>
          <w:tcPr>
            <w:tcW w:w="851" w:type="dxa"/>
            <w:shd w:val="clear" w:color="auto" w:fill="auto"/>
            <w:tcMar>
              <w:top w:w="0" w:type="dxa"/>
              <w:left w:w="0" w:type="dxa"/>
              <w:bottom w:w="0" w:type="dxa"/>
              <w:right w:w="0" w:type="dxa"/>
            </w:tcMar>
          </w:tcPr>
          <w:p w14:paraId="7BB4CA5E"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3.10</w:t>
            </w:r>
          </w:p>
        </w:tc>
        <w:tc>
          <w:tcPr>
            <w:tcW w:w="7513" w:type="dxa"/>
            <w:shd w:val="clear" w:color="auto" w:fill="auto"/>
            <w:tcMar>
              <w:top w:w="0" w:type="dxa"/>
              <w:left w:w="0" w:type="dxa"/>
              <w:bottom w:w="0" w:type="dxa"/>
              <w:right w:w="0" w:type="dxa"/>
            </w:tcMar>
          </w:tcPr>
          <w:p w14:paraId="61C473A1"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Main motor power 20 kW</w:t>
            </w:r>
          </w:p>
        </w:tc>
      </w:tr>
      <w:tr w:rsidR="00907485" w14:paraId="04D1C5EE" w14:textId="77777777">
        <w:trPr>
          <w:trHeight w:val="273"/>
        </w:trPr>
        <w:tc>
          <w:tcPr>
            <w:tcW w:w="851" w:type="dxa"/>
            <w:shd w:val="clear" w:color="auto" w:fill="auto"/>
            <w:tcMar>
              <w:top w:w="0" w:type="dxa"/>
              <w:left w:w="0" w:type="dxa"/>
              <w:bottom w:w="0" w:type="dxa"/>
              <w:right w:w="0" w:type="dxa"/>
            </w:tcMar>
          </w:tcPr>
          <w:p w14:paraId="0FC36E6E"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3.11</w:t>
            </w:r>
          </w:p>
        </w:tc>
        <w:tc>
          <w:tcPr>
            <w:tcW w:w="7513" w:type="dxa"/>
            <w:shd w:val="clear" w:color="auto" w:fill="auto"/>
            <w:tcMar>
              <w:top w:w="0" w:type="dxa"/>
              <w:left w:w="0" w:type="dxa"/>
              <w:bottom w:w="0" w:type="dxa"/>
              <w:right w:w="0" w:type="dxa"/>
            </w:tcMar>
          </w:tcPr>
          <w:p w14:paraId="57702895"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Cutting head feed horizontal up / down – electric</w:t>
            </w:r>
          </w:p>
        </w:tc>
      </w:tr>
      <w:tr w:rsidR="00907485" w14:paraId="1E5644C9" w14:textId="77777777">
        <w:trPr>
          <w:trHeight w:val="277"/>
        </w:trPr>
        <w:tc>
          <w:tcPr>
            <w:tcW w:w="851" w:type="dxa"/>
            <w:shd w:val="clear" w:color="auto" w:fill="auto"/>
            <w:tcMar>
              <w:top w:w="0" w:type="dxa"/>
              <w:left w:w="0" w:type="dxa"/>
              <w:bottom w:w="0" w:type="dxa"/>
              <w:right w:w="0" w:type="dxa"/>
            </w:tcMar>
          </w:tcPr>
          <w:p w14:paraId="7EA30137"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3.11.1</w:t>
            </w:r>
          </w:p>
        </w:tc>
        <w:tc>
          <w:tcPr>
            <w:tcW w:w="7513" w:type="dxa"/>
            <w:shd w:val="clear" w:color="auto" w:fill="auto"/>
            <w:tcMar>
              <w:top w:w="0" w:type="dxa"/>
              <w:left w:w="0" w:type="dxa"/>
              <w:bottom w:w="0" w:type="dxa"/>
              <w:right w:w="0" w:type="dxa"/>
            </w:tcMar>
          </w:tcPr>
          <w:p w14:paraId="4E729F4E"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vertical forward/reverse – electric (inverter controlled)</w:t>
            </w:r>
          </w:p>
        </w:tc>
      </w:tr>
      <w:tr w:rsidR="00907485" w14:paraId="20DBCED9" w14:textId="77777777">
        <w:trPr>
          <w:trHeight w:val="273"/>
        </w:trPr>
        <w:tc>
          <w:tcPr>
            <w:tcW w:w="851" w:type="dxa"/>
            <w:shd w:val="clear" w:color="auto" w:fill="auto"/>
            <w:tcMar>
              <w:top w:w="0" w:type="dxa"/>
              <w:left w:w="0" w:type="dxa"/>
              <w:bottom w:w="0" w:type="dxa"/>
              <w:right w:w="0" w:type="dxa"/>
            </w:tcMar>
          </w:tcPr>
          <w:p w14:paraId="6E999780"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3.11.2</w:t>
            </w:r>
          </w:p>
        </w:tc>
        <w:tc>
          <w:tcPr>
            <w:tcW w:w="7513" w:type="dxa"/>
            <w:shd w:val="clear" w:color="auto" w:fill="auto"/>
            <w:tcMar>
              <w:top w:w="0" w:type="dxa"/>
              <w:left w:w="0" w:type="dxa"/>
              <w:bottom w:w="0" w:type="dxa"/>
              <w:right w:w="0" w:type="dxa"/>
            </w:tcMar>
          </w:tcPr>
          <w:p w14:paraId="15560A74"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double sided drive of the cutting head 1,1 kW</w:t>
            </w:r>
          </w:p>
        </w:tc>
      </w:tr>
      <w:tr w:rsidR="00907485" w14:paraId="5F8E608B" w14:textId="77777777">
        <w:trPr>
          <w:trHeight w:val="278"/>
        </w:trPr>
        <w:tc>
          <w:tcPr>
            <w:tcW w:w="851" w:type="dxa"/>
            <w:shd w:val="clear" w:color="auto" w:fill="auto"/>
            <w:tcMar>
              <w:top w:w="0" w:type="dxa"/>
              <w:left w:w="0" w:type="dxa"/>
              <w:bottom w:w="0" w:type="dxa"/>
              <w:right w:w="0" w:type="dxa"/>
            </w:tcMar>
          </w:tcPr>
          <w:p w14:paraId="2B9B11FB"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3.11.3</w:t>
            </w:r>
          </w:p>
        </w:tc>
        <w:tc>
          <w:tcPr>
            <w:tcW w:w="7513" w:type="dxa"/>
            <w:shd w:val="clear" w:color="auto" w:fill="auto"/>
            <w:tcMar>
              <w:top w:w="0" w:type="dxa"/>
              <w:left w:w="0" w:type="dxa"/>
              <w:bottom w:w="0" w:type="dxa"/>
              <w:right w:w="0" w:type="dxa"/>
            </w:tcMar>
          </w:tcPr>
          <w:p w14:paraId="770D9808"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double sided lifting of the cutting head on chains 16B 1,5 kW</w:t>
            </w:r>
          </w:p>
        </w:tc>
      </w:tr>
      <w:tr w:rsidR="00907485" w14:paraId="1B3BDA7E" w14:textId="77777777">
        <w:trPr>
          <w:trHeight w:val="277"/>
        </w:trPr>
        <w:tc>
          <w:tcPr>
            <w:tcW w:w="851" w:type="dxa"/>
            <w:shd w:val="clear" w:color="auto" w:fill="auto"/>
            <w:tcMar>
              <w:top w:w="0" w:type="dxa"/>
              <w:left w:w="0" w:type="dxa"/>
              <w:bottom w:w="0" w:type="dxa"/>
              <w:right w:w="0" w:type="dxa"/>
            </w:tcMar>
          </w:tcPr>
          <w:p w14:paraId="741A953A"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3.11.4</w:t>
            </w:r>
          </w:p>
        </w:tc>
        <w:tc>
          <w:tcPr>
            <w:tcW w:w="7513" w:type="dxa"/>
            <w:shd w:val="clear" w:color="auto" w:fill="auto"/>
            <w:tcMar>
              <w:top w:w="0" w:type="dxa"/>
              <w:left w:w="0" w:type="dxa"/>
              <w:bottom w:w="0" w:type="dxa"/>
              <w:right w:w="0" w:type="dxa"/>
            </w:tcMar>
          </w:tcPr>
          <w:p w14:paraId="3ADBBF04"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electrically sliding roller 0,18 kW</w:t>
            </w:r>
          </w:p>
        </w:tc>
      </w:tr>
      <w:tr w:rsidR="00907485" w14:paraId="7A458E6B" w14:textId="77777777">
        <w:trPr>
          <w:trHeight w:val="273"/>
        </w:trPr>
        <w:tc>
          <w:tcPr>
            <w:tcW w:w="851" w:type="dxa"/>
            <w:shd w:val="clear" w:color="auto" w:fill="auto"/>
            <w:tcMar>
              <w:top w:w="0" w:type="dxa"/>
              <w:left w:w="0" w:type="dxa"/>
              <w:bottom w:w="0" w:type="dxa"/>
              <w:right w:w="0" w:type="dxa"/>
            </w:tcMar>
          </w:tcPr>
          <w:p w14:paraId="6239C5AD"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3.11.5</w:t>
            </w:r>
          </w:p>
        </w:tc>
        <w:tc>
          <w:tcPr>
            <w:tcW w:w="7513" w:type="dxa"/>
            <w:shd w:val="clear" w:color="auto" w:fill="auto"/>
            <w:tcMar>
              <w:top w:w="0" w:type="dxa"/>
              <w:left w:w="0" w:type="dxa"/>
              <w:bottom w:w="0" w:type="dxa"/>
              <w:right w:w="0" w:type="dxa"/>
            </w:tcMar>
          </w:tcPr>
          <w:p w14:paraId="5D6156A3"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ISP-010 planking controller</w:t>
            </w:r>
          </w:p>
        </w:tc>
      </w:tr>
      <w:tr w:rsidR="00907485" w14:paraId="784BCE16" w14:textId="77777777">
        <w:trPr>
          <w:trHeight w:val="277"/>
        </w:trPr>
        <w:tc>
          <w:tcPr>
            <w:tcW w:w="851" w:type="dxa"/>
            <w:shd w:val="clear" w:color="auto" w:fill="auto"/>
            <w:tcMar>
              <w:top w:w="0" w:type="dxa"/>
              <w:left w:w="0" w:type="dxa"/>
              <w:bottom w:w="0" w:type="dxa"/>
              <w:right w:w="0" w:type="dxa"/>
            </w:tcMar>
          </w:tcPr>
          <w:p w14:paraId="59758B97"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3.11.6</w:t>
            </w:r>
          </w:p>
        </w:tc>
        <w:tc>
          <w:tcPr>
            <w:tcW w:w="7513" w:type="dxa"/>
            <w:shd w:val="clear" w:color="auto" w:fill="auto"/>
            <w:tcMar>
              <w:top w:w="0" w:type="dxa"/>
              <w:left w:w="0" w:type="dxa"/>
              <w:bottom w:w="0" w:type="dxa"/>
              <w:right w:w="0" w:type="dxa"/>
            </w:tcMar>
          </w:tcPr>
          <w:p w14:paraId="0D790F47"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 xml:space="preserve">water </w:t>
            </w:r>
            <w:proofErr w:type="spellStart"/>
            <w:r>
              <w:rPr>
                <w:rFonts w:ascii="Verdana" w:eastAsia="Verdana" w:hAnsi="Verdana" w:cs="Verdana"/>
                <w:color w:val="000000"/>
                <w:sz w:val="22"/>
                <w:szCs w:val="22"/>
              </w:rPr>
              <w:t>walve</w:t>
            </w:r>
            <w:proofErr w:type="spellEnd"/>
          </w:p>
        </w:tc>
      </w:tr>
      <w:tr w:rsidR="00907485" w14:paraId="00C3F12A" w14:textId="77777777">
        <w:trPr>
          <w:trHeight w:val="277"/>
        </w:trPr>
        <w:tc>
          <w:tcPr>
            <w:tcW w:w="851" w:type="dxa"/>
            <w:shd w:val="clear" w:color="auto" w:fill="auto"/>
            <w:tcMar>
              <w:top w:w="0" w:type="dxa"/>
              <w:left w:w="0" w:type="dxa"/>
              <w:bottom w:w="0" w:type="dxa"/>
              <w:right w:w="0" w:type="dxa"/>
            </w:tcMar>
          </w:tcPr>
          <w:p w14:paraId="0F2E2425"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3.12</w:t>
            </w:r>
          </w:p>
        </w:tc>
        <w:tc>
          <w:tcPr>
            <w:tcW w:w="7513" w:type="dxa"/>
            <w:shd w:val="clear" w:color="auto" w:fill="auto"/>
            <w:tcMar>
              <w:top w:w="0" w:type="dxa"/>
              <w:left w:w="0" w:type="dxa"/>
              <w:bottom w:w="0" w:type="dxa"/>
              <w:right w:w="0" w:type="dxa"/>
            </w:tcMar>
          </w:tcPr>
          <w:p w14:paraId="782D668C"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Saw tension roller hydraulic</w:t>
            </w:r>
          </w:p>
        </w:tc>
      </w:tr>
      <w:tr w:rsidR="00907485" w14:paraId="1D2E03C6" w14:textId="77777777">
        <w:trPr>
          <w:trHeight w:val="277"/>
        </w:trPr>
        <w:tc>
          <w:tcPr>
            <w:tcW w:w="851" w:type="dxa"/>
            <w:shd w:val="clear" w:color="auto" w:fill="auto"/>
            <w:tcMar>
              <w:top w:w="0" w:type="dxa"/>
              <w:left w:w="0" w:type="dxa"/>
              <w:bottom w:w="0" w:type="dxa"/>
              <w:right w:w="0" w:type="dxa"/>
            </w:tcMar>
          </w:tcPr>
          <w:p w14:paraId="780785BC"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3.13</w:t>
            </w:r>
          </w:p>
        </w:tc>
        <w:tc>
          <w:tcPr>
            <w:tcW w:w="7513" w:type="dxa"/>
            <w:shd w:val="clear" w:color="auto" w:fill="auto"/>
            <w:tcMar>
              <w:top w:w="0" w:type="dxa"/>
              <w:left w:w="0" w:type="dxa"/>
              <w:bottom w:w="0" w:type="dxa"/>
              <w:right w:w="0" w:type="dxa"/>
            </w:tcMar>
          </w:tcPr>
          <w:p w14:paraId="53A28751" w14:textId="77777777" w:rsidR="00907485" w:rsidRDefault="00A06B92">
            <w:pPr>
              <w:pBdr>
                <w:top w:val="nil"/>
                <w:left w:val="nil"/>
                <w:bottom w:val="nil"/>
                <w:right w:val="nil"/>
                <w:between w:val="nil"/>
              </w:pBdr>
              <w:tabs>
                <w:tab w:val="left" w:pos="825"/>
              </w:tabs>
              <w:spacing w:before="41"/>
              <w:rPr>
                <w:rFonts w:ascii="Verdana" w:eastAsia="Verdana" w:hAnsi="Verdana" w:cs="Verdana"/>
                <w:color w:val="000000"/>
                <w:sz w:val="22"/>
                <w:szCs w:val="22"/>
              </w:rPr>
            </w:pPr>
            <w:r>
              <w:rPr>
                <w:rFonts w:ascii="Verdana" w:eastAsia="Verdana" w:hAnsi="Verdana" w:cs="Verdana"/>
                <w:color w:val="000000"/>
                <w:sz w:val="22"/>
                <w:szCs w:val="22"/>
              </w:rPr>
              <w:t>Hydraulic set</w:t>
            </w:r>
          </w:p>
        </w:tc>
      </w:tr>
      <w:tr w:rsidR="00907485" w14:paraId="18B1B8C4" w14:textId="77777777">
        <w:trPr>
          <w:trHeight w:val="277"/>
        </w:trPr>
        <w:tc>
          <w:tcPr>
            <w:tcW w:w="851" w:type="dxa"/>
            <w:shd w:val="clear" w:color="auto" w:fill="auto"/>
            <w:tcMar>
              <w:top w:w="0" w:type="dxa"/>
              <w:left w:w="0" w:type="dxa"/>
              <w:bottom w:w="0" w:type="dxa"/>
              <w:right w:w="0" w:type="dxa"/>
            </w:tcMar>
          </w:tcPr>
          <w:p w14:paraId="09537223"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3.13.1</w:t>
            </w:r>
          </w:p>
        </w:tc>
        <w:tc>
          <w:tcPr>
            <w:tcW w:w="7513" w:type="dxa"/>
            <w:shd w:val="clear" w:color="auto" w:fill="auto"/>
            <w:tcMar>
              <w:top w:w="0" w:type="dxa"/>
              <w:left w:w="0" w:type="dxa"/>
              <w:bottom w:w="0" w:type="dxa"/>
              <w:right w:w="0" w:type="dxa"/>
            </w:tcMar>
          </w:tcPr>
          <w:p w14:paraId="614E6CD3"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Side support arms</w:t>
            </w:r>
          </w:p>
        </w:tc>
      </w:tr>
      <w:tr w:rsidR="00907485" w14:paraId="0E800DC6" w14:textId="77777777">
        <w:trPr>
          <w:trHeight w:val="277"/>
        </w:trPr>
        <w:tc>
          <w:tcPr>
            <w:tcW w:w="851" w:type="dxa"/>
            <w:shd w:val="clear" w:color="auto" w:fill="auto"/>
            <w:tcMar>
              <w:top w:w="0" w:type="dxa"/>
              <w:left w:w="0" w:type="dxa"/>
              <w:bottom w:w="0" w:type="dxa"/>
              <w:right w:w="0" w:type="dxa"/>
            </w:tcMar>
          </w:tcPr>
          <w:p w14:paraId="7509F012"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3.13.2</w:t>
            </w:r>
          </w:p>
        </w:tc>
        <w:tc>
          <w:tcPr>
            <w:tcW w:w="7513" w:type="dxa"/>
            <w:shd w:val="clear" w:color="auto" w:fill="auto"/>
            <w:tcMar>
              <w:top w:w="0" w:type="dxa"/>
              <w:left w:w="0" w:type="dxa"/>
              <w:bottom w:w="0" w:type="dxa"/>
              <w:right w:w="0" w:type="dxa"/>
            </w:tcMar>
          </w:tcPr>
          <w:p w14:paraId="194BDD93"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Log loading 2 x single with the possibility of changing the position</w:t>
            </w:r>
          </w:p>
        </w:tc>
      </w:tr>
      <w:tr w:rsidR="00907485" w14:paraId="138171C3" w14:textId="77777777">
        <w:trPr>
          <w:trHeight w:val="277"/>
        </w:trPr>
        <w:tc>
          <w:tcPr>
            <w:tcW w:w="851" w:type="dxa"/>
            <w:shd w:val="clear" w:color="auto" w:fill="auto"/>
            <w:tcMar>
              <w:top w:w="0" w:type="dxa"/>
              <w:left w:w="0" w:type="dxa"/>
              <w:bottom w:w="0" w:type="dxa"/>
              <w:right w:w="0" w:type="dxa"/>
            </w:tcMar>
          </w:tcPr>
          <w:p w14:paraId="619D0F56"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3.13.3</w:t>
            </w:r>
          </w:p>
        </w:tc>
        <w:tc>
          <w:tcPr>
            <w:tcW w:w="7513" w:type="dxa"/>
            <w:shd w:val="clear" w:color="auto" w:fill="auto"/>
            <w:tcMar>
              <w:top w:w="0" w:type="dxa"/>
              <w:left w:w="0" w:type="dxa"/>
              <w:bottom w:w="0" w:type="dxa"/>
              <w:right w:w="0" w:type="dxa"/>
            </w:tcMar>
          </w:tcPr>
          <w:p w14:paraId="61624F1A"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Log levelling roller x 2</w:t>
            </w:r>
          </w:p>
        </w:tc>
      </w:tr>
      <w:tr w:rsidR="00907485" w14:paraId="60124D9B" w14:textId="77777777">
        <w:trPr>
          <w:trHeight w:val="277"/>
        </w:trPr>
        <w:tc>
          <w:tcPr>
            <w:tcW w:w="851" w:type="dxa"/>
            <w:shd w:val="clear" w:color="auto" w:fill="auto"/>
            <w:tcMar>
              <w:top w:w="0" w:type="dxa"/>
              <w:left w:w="0" w:type="dxa"/>
              <w:bottom w:w="0" w:type="dxa"/>
              <w:right w:w="0" w:type="dxa"/>
            </w:tcMar>
          </w:tcPr>
          <w:p w14:paraId="67F60D18"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3.13.4</w:t>
            </w:r>
          </w:p>
        </w:tc>
        <w:tc>
          <w:tcPr>
            <w:tcW w:w="7513" w:type="dxa"/>
            <w:shd w:val="clear" w:color="auto" w:fill="auto"/>
            <w:tcMar>
              <w:top w:w="0" w:type="dxa"/>
              <w:left w:w="0" w:type="dxa"/>
              <w:bottom w:w="0" w:type="dxa"/>
              <w:right w:w="0" w:type="dxa"/>
            </w:tcMar>
          </w:tcPr>
          <w:p w14:paraId="656147F4"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Log levelling roller with drive</w:t>
            </w:r>
          </w:p>
        </w:tc>
      </w:tr>
      <w:tr w:rsidR="00907485" w14:paraId="6EAE404A" w14:textId="77777777">
        <w:trPr>
          <w:trHeight w:val="277"/>
        </w:trPr>
        <w:tc>
          <w:tcPr>
            <w:tcW w:w="851" w:type="dxa"/>
            <w:shd w:val="clear" w:color="auto" w:fill="auto"/>
            <w:tcMar>
              <w:top w:w="0" w:type="dxa"/>
              <w:left w:w="0" w:type="dxa"/>
              <w:bottom w:w="0" w:type="dxa"/>
              <w:right w:w="0" w:type="dxa"/>
            </w:tcMar>
          </w:tcPr>
          <w:p w14:paraId="393817B7"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3.13.5</w:t>
            </w:r>
          </w:p>
        </w:tc>
        <w:tc>
          <w:tcPr>
            <w:tcW w:w="7513" w:type="dxa"/>
            <w:shd w:val="clear" w:color="auto" w:fill="auto"/>
            <w:tcMar>
              <w:top w:w="0" w:type="dxa"/>
              <w:left w:w="0" w:type="dxa"/>
              <w:bottom w:w="0" w:type="dxa"/>
              <w:right w:w="0" w:type="dxa"/>
            </w:tcMar>
          </w:tcPr>
          <w:p w14:paraId="37F28A3E"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Log clamp x 3</w:t>
            </w:r>
          </w:p>
        </w:tc>
      </w:tr>
      <w:tr w:rsidR="00907485" w14:paraId="7611C2DC" w14:textId="77777777">
        <w:trPr>
          <w:trHeight w:val="277"/>
        </w:trPr>
        <w:tc>
          <w:tcPr>
            <w:tcW w:w="851" w:type="dxa"/>
            <w:shd w:val="clear" w:color="auto" w:fill="auto"/>
            <w:tcMar>
              <w:top w:w="0" w:type="dxa"/>
              <w:left w:w="0" w:type="dxa"/>
              <w:bottom w:w="0" w:type="dxa"/>
              <w:right w:w="0" w:type="dxa"/>
            </w:tcMar>
          </w:tcPr>
          <w:p w14:paraId="2DE559EF"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3.13.6</w:t>
            </w:r>
          </w:p>
        </w:tc>
        <w:tc>
          <w:tcPr>
            <w:tcW w:w="7513" w:type="dxa"/>
            <w:shd w:val="clear" w:color="auto" w:fill="auto"/>
            <w:tcMar>
              <w:top w:w="0" w:type="dxa"/>
              <w:left w:w="0" w:type="dxa"/>
              <w:bottom w:w="0" w:type="dxa"/>
              <w:right w:w="0" w:type="dxa"/>
            </w:tcMar>
          </w:tcPr>
          <w:p w14:paraId="52B7F3D3"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Chain log turner 2x16B x 3</w:t>
            </w:r>
          </w:p>
        </w:tc>
      </w:tr>
      <w:tr w:rsidR="00907485" w14:paraId="5367620E" w14:textId="77777777">
        <w:trPr>
          <w:trHeight w:val="277"/>
        </w:trPr>
        <w:tc>
          <w:tcPr>
            <w:tcW w:w="851" w:type="dxa"/>
            <w:shd w:val="clear" w:color="auto" w:fill="auto"/>
            <w:tcMar>
              <w:top w:w="0" w:type="dxa"/>
              <w:left w:w="0" w:type="dxa"/>
              <w:bottom w:w="0" w:type="dxa"/>
              <w:right w:w="0" w:type="dxa"/>
            </w:tcMar>
          </w:tcPr>
          <w:p w14:paraId="226D70A1"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3.14</w:t>
            </w:r>
          </w:p>
        </w:tc>
        <w:tc>
          <w:tcPr>
            <w:tcW w:w="7513" w:type="dxa"/>
            <w:shd w:val="clear" w:color="auto" w:fill="auto"/>
            <w:tcMar>
              <w:top w:w="0" w:type="dxa"/>
              <w:left w:w="0" w:type="dxa"/>
              <w:bottom w:w="0" w:type="dxa"/>
              <w:right w:w="0" w:type="dxa"/>
            </w:tcMar>
          </w:tcPr>
          <w:p w14:paraId="5B8689F5"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Blades Sharpener</w:t>
            </w:r>
          </w:p>
        </w:tc>
      </w:tr>
      <w:tr w:rsidR="00907485" w14:paraId="2CE1B9DF" w14:textId="77777777">
        <w:trPr>
          <w:trHeight w:val="277"/>
        </w:trPr>
        <w:tc>
          <w:tcPr>
            <w:tcW w:w="851" w:type="dxa"/>
            <w:shd w:val="clear" w:color="auto" w:fill="auto"/>
            <w:tcMar>
              <w:top w:w="0" w:type="dxa"/>
              <w:left w:w="0" w:type="dxa"/>
              <w:bottom w:w="0" w:type="dxa"/>
              <w:right w:w="0" w:type="dxa"/>
            </w:tcMar>
          </w:tcPr>
          <w:p w14:paraId="40299C10"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3.14.1</w:t>
            </w:r>
          </w:p>
        </w:tc>
        <w:tc>
          <w:tcPr>
            <w:tcW w:w="7513" w:type="dxa"/>
            <w:shd w:val="clear" w:color="auto" w:fill="auto"/>
            <w:tcMar>
              <w:top w:w="0" w:type="dxa"/>
              <w:left w:w="0" w:type="dxa"/>
              <w:bottom w:w="0" w:type="dxa"/>
              <w:right w:w="0" w:type="dxa"/>
            </w:tcMar>
          </w:tcPr>
          <w:p w14:paraId="1754D7A6"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CBN sharpener with a 203 mm stone</w:t>
            </w:r>
          </w:p>
        </w:tc>
      </w:tr>
      <w:tr w:rsidR="00907485" w14:paraId="5E184384" w14:textId="77777777">
        <w:trPr>
          <w:trHeight w:val="277"/>
        </w:trPr>
        <w:tc>
          <w:tcPr>
            <w:tcW w:w="851" w:type="dxa"/>
            <w:shd w:val="clear" w:color="auto" w:fill="auto"/>
            <w:tcMar>
              <w:top w:w="0" w:type="dxa"/>
              <w:left w:w="0" w:type="dxa"/>
              <w:bottom w:w="0" w:type="dxa"/>
              <w:right w:w="0" w:type="dxa"/>
            </w:tcMar>
          </w:tcPr>
          <w:p w14:paraId="6AA46D30"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lastRenderedPageBreak/>
              <w:t>3.14.2</w:t>
            </w:r>
          </w:p>
        </w:tc>
        <w:tc>
          <w:tcPr>
            <w:tcW w:w="7513" w:type="dxa"/>
            <w:shd w:val="clear" w:color="auto" w:fill="auto"/>
            <w:tcMar>
              <w:top w:w="0" w:type="dxa"/>
              <w:left w:w="0" w:type="dxa"/>
              <w:bottom w:w="0" w:type="dxa"/>
              <w:right w:w="0" w:type="dxa"/>
            </w:tcMar>
          </w:tcPr>
          <w:p w14:paraId="40FDA7B9"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grinding wheel 0.74 [kw]</w:t>
            </w:r>
          </w:p>
        </w:tc>
      </w:tr>
      <w:tr w:rsidR="00907485" w14:paraId="41C6B0A3" w14:textId="77777777">
        <w:trPr>
          <w:trHeight w:val="277"/>
        </w:trPr>
        <w:tc>
          <w:tcPr>
            <w:tcW w:w="851" w:type="dxa"/>
            <w:shd w:val="clear" w:color="auto" w:fill="auto"/>
            <w:tcMar>
              <w:top w:w="0" w:type="dxa"/>
              <w:left w:w="0" w:type="dxa"/>
              <w:bottom w:w="0" w:type="dxa"/>
              <w:right w:w="0" w:type="dxa"/>
            </w:tcMar>
          </w:tcPr>
          <w:p w14:paraId="63E2FA97"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3.14.3</w:t>
            </w:r>
          </w:p>
        </w:tc>
        <w:tc>
          <w:tcPr>
            <w:tcW w:w="7513" w:type="dxa"/>
            <w:shd w:val="clear" w:color="auto" w:fill="auto"/>
            <w:tcMar>
              <w:top w:w="0" w:type="dxa"/>
              <w:left w:w="0" w:type="dxa"/>
              <w:bottom w:w="0" w:type="dxa"/>
              <w:right w:w="0" w:type="dxa"/>
            </w:tcMar>
          </w:tcPr>
          <w:p w14:paraId="15B45251"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feed 0.12 [kw]</w:t>
            </w:r>
          </w:p>
        </w:tc>
      </w:tr>
      <w:tr w:rsidR="00907485" w14:paraId="73C1A2C4" w14:textId="77777777">
        <w:trPr>
          <w:trHeight w:val="277"/>
        </w:trPr>
        <w:tc>
          <w:tcPr>
            <w:tcW w:w="851" w:type="dxa"/>
            <w:shd w:val="clear" w:color="auto" w:fill="auto"/>
            <w:tcMar>
              <w:top w:w="0" w:type="dxa"/>
              <w:left w:w="0" w:type="dxa"/>
              <w:bottom w:w="0" w:type="dxa"/>
              <w:right w:w="0" w:type="dxa"/>
            </w:tcMar>
          </w:tcPr>
          <w:p w14:paraId="7E73346E"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3.14.4</w:t>
            </w:r>
          </w:p>
        </w:tc>
        <w:tc>
          <w:tcPr>
            <w:tcW w:w="7513" w:type="dxa"/>
            <w:shd w:val="clear" w:color="auto" w:fill="auto"/>
            <w:tcMar>
              <w:top w:w="0" w:type="dxa"/>
              <w:left w:w="0" w:type="dxa"/>
              <w:bottom w:w="0" w:type="dxa"/>
              <w:right w:w="0" w:type="dxa"/>
            </w:tcMar>
          </w:tcPr>
          <w:p w14:paraId="24AF4A49"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pump [380] V</w:t>
            </w:r>
          </w:p>
        </w:tc>
      </w:tr>
      <w:tr w:rsidR="00907485" w14:paraId="214F1F30" w14:textId="77777777">
        <w:trPr>
          <w:trHeight w:val="277"/>
        </w:trPr>
        <w:tc>
          <w:tcPr>
            <w:tcW w:w="851" w:type="dxa"/>
            <w:shd w:val="clear" w:color="auto" w:fill="auto"/>
            <w:tcMar>
              <w:top w:w="0" w:type="dxa"/>
              <w:left w:w="0" w:type="dxa"/>
              <w:bottom w:w="0" w:type="dxa"/>
              <w:right w:w="0" w:type="dxa"/>
            </w:tcMar>
          </w:tcPr>
          <w:p w14:paraId="668E27A5"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3.14.5</w:t>
            </w:r>
          </w:p>
        </w:tc>
        <w:tc>
          <w:tcPr>
            <w:tcW w:w="7513" w:type="dxa"/>
            <w:shd w:val="clear" w:color="auto" w:fill="auto"/>
            <w:tcMar>
              <w:top w:w="0" w:type="dxa"/>
              <w:left w:w="0" w:type="dxa"/>
              <w:bottom w:w="0" w:type="dxa"/>
              <w:right w:w="0" w:type="dxa"/>
            </w:tcMar>
          </w:tcPr>
          <w:p w14:paraId="7693DB40"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saw blade height in the holder</w:t>
            </w:r>
          </w:p>
        </w:tc>
      </w:tr>
      <w:tr w:rsidR="00907485" w14:paraId="11020C22" w14:textId="77777777">
        <w:trPr>
          <w:trHeight w:val="277"/>
        </w:trPr>
        <w:tc>
          <w:tcPr>
            <w:tcW w:w="851" w:type="dxa"/>
            <w:shd w:val="clear" w:color="auto" w:fill="auto"/>
            <w:tcMar>
              <w:top w:w="0" w:type="dxa"/>
              <w:left w:w="0" w:type="dxa"/>
              <w:bottom w:w="0" w:type="dxa"/>
              <w:right w:w="0" w:type="dxa"/>
            </w:tcMar>
          </w:tcPr>
          <w:p w14:paraId="736C2E81"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3.14.6</w:t>
            </w:r>
          </w:p>
        </w:tc>
        <w:tc>
          <w:tcPr>
            <w:tcW w:w="7513" w:type="dxa"/>
            <w:shd w:val="clear" w:color="auto" w:fill="auto"/>
            <w:tcMar>
              <w:top w:w="0" w:type="dxa"/>
              <w:left w:w="0" w:type="dxa"/>
              <w:bottom w:w="0" w:type="dxa"/>
              <w:right w:w="0" w:type="dxa"/>
            </w:tcMar>
          </w:tcPr>
          <w:p w14:paraId="1841024D"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grinding wheel rake angle</w:t>
            </w:r>
          </w:p>
        </w:tc>
      </w:tr>
      <w:tr w:rsidR="00907485" w14:paraId="1A9860D0" w14:textId="77777777">
        <w:trPr>
          <w:trHeight w:val="277"/>
        </w:trPr>
        <w:tc>
          <w:tcPr>
            <w:tcW w:w="851" w:type="dxa"/>
            <w:shd w:val="clear" w:color="auto" w:fill="auto"/>
            <w:tcMar>
              <w:top w:w="0" w:type="dxa"/>
              <w:left w:w="0" w:type="dxa"/>
              <w:bottom w:w="0" w:type="dxa"/>
              <w:right w:w="0" w:type="dxa"/>
            </w:tcMar>
          </w:tcPr>
          <w:p w14:paraId="169824C2"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3.14.7</w:t>
            </w:r>
          </w:p>
        </w:tc>
        <w:tc>
          <w:tcPr>
            <w:tcW w:w="7513" w:type="dxa"/>
            <w:shd w:val="clear" w:color="auto" w:fill="auto"/>
            <w:tcMar>
              <w:top w:w="0" w:type="dxa"/>
              <w:left w:w="0" w:type="dxa"/>
              <w:bottom w:w="0" w:type="dxa"/>
              <w:right w:w="0" w:type="dxa"/>
            </w:tcMar>
          </w:tcPr>
          <w:p w14:paraId="65C6E6FD"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grinding wheel height</w:t>
            </w:r>
          </w:p>
        </w:tc>
      </w:tr>
      <w:tr w:rsidR="00907485" w14:paraId="532FCD1B" w14:textId="77777777">
        <w:trPr>
          <w:trHeight w:val="277"/>
        </w:trPr>
        <w:tc>
          <w:tcPr>
            <w:tcW w:w="851" w:type="dxa"/>
            <w:shd w:val="clear" w:color="auto" w:fill="auto"/>
            <w:tcMar>
              <w:top w:w="0" w:type="dxa"/>
              <w:left w:w="0" w:type="dxa"/>
              <w:bottom w:w="0" w:type="dxa"/>
              <w:right w:w="0" w:type="dxa"/>
            </w:tcMar>
          </w:tcPr>
          <w:p w14:paraId="62C6CA6D"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3.14.8</w:t>
            </w:r>
          </w:p>
        </w:tc>
        <w:tc>
          <w:tcPr>
            <w:tcW w:w="7513" w:type="dxa"/>
            <w:shd w:val="clear" w:color="auto" w:fill="auto"/>
            <w:tcMar>
              <w:top w:w="0" w:type="dxa"/>
              <w:left w:w="0" w:type="dxa"/>
              <w:bottom w:w="0" w:type="dxa"/>
              <w:right w:w="0" w:type="dxa"/>
            </w:tcMar>
          </w:tcPr>
          <w:p w14:paraId="7F50A0A5"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saw tooth pitch</w:t>
            </w:r>
          </w:p>
        </w:tc>
      </w:tr>
      <w:tr w:rsidR="00907485" w14:paraId="11704CEF" w14:textId="77777777">
        <w:trPr>
          <w:trHeight w:val="277"/>
        </w:trPr>
        <w:tc>
          <w:tcPr>
            <w:tcW w:w="851" w:type="dxa"/>
            <w:shd w:val="clear" w:color="auto" w:fill="auto"/>
            <w:tcMar>
              <w:top w:w="0" w:type="dxa"/>
              <w:left w:w="0" w:type="dxa"/>
              <w:bottom w:w="0" w:type="dxa"/>
              <w:right w:w="0" w:type="dxa"/>
            </w:tcMar>
          </w:tcPr>
          <w:p w14:paraId="6BDC65B0"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3.15</w:t>
            </w:r>
          </w:p>
        </w:tc>
        <w:tc>
          <w:tcPr>
            <w:tcW w:w="7513" w:type="dxa"/>
            <w:shd w:val="clear" w:color="auto" w:fill="auto"/>
            <w:tcMar>
              <w:top w:w="0" w:type="dxa"/>
              <w:left w:w="0" w:type="dxa"/>
              <w:bottom w:w="0" w:type="dxa"/>
              <w:right w:w="0" w:type="dxa"/>
            </w:tcMar>
          </w:tcPr>
          <w:p w14:paraId="01360BD3"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Automatic Tooth Setter for bandsaw blades</w:t>
            </w:r>
          </w:p>
        </w:tc>
      </w:tr>
      <w:tr w:rsidR="00907485" w14:paraId="1FFB4A0A" w14:textId="77777777">
        <w:trPr>
          <w:trHeight w:val="277"/>
        </w:trPr>
        <w:tc>
          <w:tcPr>
            <w:tcW w:w="851" w:type="dxa"/>
            <w:shd w:val="clear" w:color="auto" w:fill="auto"/>
            <w:tcMar>
              <w:top w:w="0" w:type="dxa"/>
              <w:left w:w="0" w:type="dxa"/>
              <w:bottom w:w="0" w:type="dxa"/>
              <w:right w:w="0" w:type="dxa"/>
            </w:tcMar>
          </w:tcPr>
          <w:p w14:paraId="1C4437E8"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3.16</w:t>
            </w:r>
          </w:p>
        </w:tc>
        <w:tc>
          <w:tcPr>
            <w:tcW w:w="7513" w:type="dxa"/>
            <w:shd w:val="clear" w:color="auto" w:fill="auto"/>
            <w:tcMar>
              <w:top w:w="0" w:type="dxa"/>
              <w:left w:w="0" w:type="dxa"/>
              <w:bottom w:w="0" w:type="dxa"/>
              <w:right w:w="0" w:type="dxa"/>
            </w:tcMar>
          </w:tcPr>
          <w:p w14:paraId="00217E6A"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Delivery to our premises</w:t>
            </w:r>
          </w:p>
        </w:tc>
      </w:tr>
    </w:tbl>
    <w:p w14:paraId="06543333" w14:textId="77777777" w:rsidR="00907485" w:rsidRDefault="00907485">
      <w:pPr>
        <w:widowControl/>
        <w:spacing w:after="200"/>
        <w:rPr>
          <w:rFonts w:ascii="Verdana" w:eastAsia="Verdana" w:hAnsi="Verdana" w:cs="Verdana"/>
          <w:b/>
          <w:sz w:val="22"/>
          <w:szCs w:val="22"/>
        </w:rPr>
      </w:pPr>
    </w:p>
    <w:p w14:paraId="673CCF4E" w14:textId="77777777" w:rsidR="00907485" w:rsidRDefault="00A06B92">
      <w:pPr>
        <w:widowControl/>
        <w:tabs>
          <w:tab w:val="left" w:pos="851"/>
        </w:tabs>
        <w:rPr>
          <w:rFonts w:ascii="Verdana" w:eastAsia="Verdana" w:hAnsi="Verdana" w:cs="Verdana"/>
          <w:b/>
          <w:sz w:val="22"/>
          <w:szCs w:val="22"/>
        </w:rPr>
      </w:pPr>
      <w:r>
        <w:rPr>
          <w:rFonts w:ascii="Verdana" w:eastAsia="Verdana" w:hAnsi="Verdana" w:cs="Verdana"/>
          <w:b/>
        </w:rPr>
        <w:t xml:space="preserve">4. </w:t>
      </w:r>
      <w:r>
        <w:rPr>
          <w:rFonts w:ascii="Verdana" w:eastAsia="Verdana" w:hAnsi="Verdana" w:cs="Verdana"/>
          <w:b/>
        </w:rPr>
        <w:tab/>
        <w:t>Budget</w:t>
      </w:r>
    </w:p>
    <w:p w14:paraId="22E9C622" w14:textId="77777777" w:rsidR="00907485" w:rsidRDefault="00907485">
      <w:pPr>
        <w:rPr>
          <w:rFonts w:ascii="Verdana" w:eastAsia="Verdana" w:hAnsi="Verdana" w:cs="Verdana"/>
          <w:color w:val="FF0000"/>
          <w:sz w:val="22"/>
          <w:szCs w:val="22"/>
        </w:rPr>
      </w:pPr>
    </w:p>
    <w:p w14:paraId="7D62B999"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The total maximum budget available for this commission is £50,000</w:t>
      </w:r>
      <w:r>
        <w:rPr>
          <w:rFonts w:ascii="Verdana" w:eastAsia="Verdana" w:hAnsi="Verdana" w:cs="Verdana"/>
          <w:color w:val="FF0000"/>
          <w:sz w:val="22"/>
          <w:szCs w:val="22"/>
        </w:rPr>
        <w:t xml:space="preserve"> </w:t>
      </w:r>
      <w:r>
        <w:rPr>
          <w:rFonts w:ascii="Verdana" w:eastAsia="Verdana" w:hAnsi="Verdana" w:cs="Verdana"/>
          <w:color w:val="000000"/>
          <w:sz w:val="22"/>
          <w:szCs w:val="22"/>
        </w:rPr>
        <w:t>(</w:t>
      </w:r>
      <w:proofErr w:type="spellStart"/>
      <w:r>
        <w:rPr>
          <w:rFonts w:ascii="Verdana" w:eastAsia="Verdana" w:hAnsi="Verdana" w:cs="Verdana"/>
          <w:color w:val="000000"/>
          <w:sz w:val="22"/>
          <w:szCs w:val="22"/>
        </w:rPr>
        <w:t>exc</w:t>
      </w:r>
      <w:proofErr w:type="spellEnd"/>
      <w:r>
        <w:rPr>
          <w:rFonts w:ascii="Verdana" w:eastAsia="Verdana" w:hAnsi="Verdana" w:cs="Verdana"/>
          <w:color w:val="000000"/>
          <w:sz w:val="22"/>
          <w:szCs w:val="22"/>
        </w:rPr>
        <w:t xml:space="preserve"> VAT) but inclusive of all expenses. </w:t>
      </w:r>
    </w:p>
    <w:p w14:paraId="4F772C13" w14:textId="77777777" w:rsidR="00907485" w:rsidRDefault="00907485">
      <w:pPr>
        <w:pBdr>
          <w:top w:val="nil"/>
          <w:left w:val="nil"/>
          <w:bottom w:val="nil"/>
          <w:right w:val="nil"/>
          <w:between w:val="nil"/>
        </w:pBdr>
        <w:rPr>
          <w:rFonts w:ascii="Verdana" w:eastAsia="Verdana" w:hAnsi="Verdana" w:cs="Verdana"/>
          <w:b/>
          <w:color w:val="000000"/>
          <w:sz w:val="22"/>
          <w:szCs w:val="22"/>
        </w:rPr>
      </w:pPr>
    </w:p>
    <w:p w14:paraId="29E2BABB" w14:textId="77777777" w:rsidR="00907485" w:rsidRDefault="00A06B92">
      <w:pPr>
        <w:pBdr>
          <w:top w:val="nil"/>
          <w:left w:val="nil"/>
          <w:bottom w:val="nil"/>
          <w:right w:val="nil"/>
          <w:between w:val="nil"/>
        </w:pBdr>
        <w:spacing w:before="60" w:after="60"/>
        <w:rPr>
          <w:rFonts w:ascii="Verdana" w:eastAsia="Verdana" w:hAnsi="Verdana" w:cs="Verdana"/>
          <w:b/>
          <w:color w:val="000000"/>
          <w:sz w:val="22"/>
          <w:szCs w:val="22"/>
        </w:rPr>
      </w:pPr>
      <w:r>
        <w:rPr>
          <w:rFonts w:ascii="Verdana" w:eastAsia="Verdana" w:hAnsi="Verdana" w:cs="Verdana"/>
          <w:b/>
          <w:color w:val="000000"/>
          <w:sz w:val="22"/>
          <w:szCs w:val="22"/>
        </w:rPr>
        <w:t>Tenders that exceed the total budget will not be considered.</w:t>
      </w:r>
    </w:p>
    <w:p w14:paraId="7A226C00" w14:textId="77777777" w:rsidR="00907485" w:rsidRDefault="00907485">
      <w:pPr>
        <w:pBdr>
          <w:top w:val="nil"/>
          <w:left w:val="nil"/>
          <w:bottom w:val="nil"/>
          <w:right w:val="nil"/>
          <w:between w:val="nil"/>
        </w:pBdr>
        <w:spacing w:before="60" w:after="60"/>
        <w:rPr>
          <w:rFonts w:ascii="Verdana" w:eastAsia="Verdana" w:hAnsi="Verdana" w:cs="Verdana"/>
          <w:b/>
          <w:color w:val="000000"/>
          <w:sz w:val="22"/>
          <w:szCs w:val="22"/>
        </w:rPr>
      </w:pPr>
    </w:p>
    <w:p w14:paraId="15963490" w14:textId="77777777" w:rsidR="00907485" w:rsidRDefault="00A06B92">
      <w:pPr>
        <w:jc w:val="both"/>
        <w:rPr>
          <w:rFonts w:ascii="Verdana" w:eastAsia="Verdana" w:hAnsi="Verdana" w:cs="Verdana"/>
          <w:color w:val="FF0000"/>
          <w:sz w:val="22"/>
          <w:szCs w:val="22"/>
        </w:rPr>
      </w:pPr>
      <w:r>
        <w:rPr>
          <w:rFonts w:ascii="Verdana" w:eastAsia="Verdana" w:hAnsi="Verdana" w:cs="Verdana"/>
          <w:sz w:val="22"/>
          <w:szCs w:val="22"/>
        </w:rPr>
        <w:t xml:space="preserve">The budget will be reviewed as part of the tender evaluation detailed in Section 10 and will reflect the degree to which there is a saving on the maximum </w:t>
      </w:r>
      <w:proofErr w:type="gramStart"/>
      <w:r>
        <w:rPr>
          <w:rFonts w:ascii="Verdana" w:eastAsia="Verdana" w:hAnsi="Verdana" w:cs="Verdana"/>
          <w:sz w:val="22"/>
          <w:szCs w:val="22"/>
        </w:rPr>
        <w:t>budget</w:t>
      </w:r>
      <w:proofErr w:type="gramEnd"/>
      <w:r>
        <w:rPr>
          <w:rFonts w:ascii="Verdana" w:eastAsia="Verdana" w:hAnsi="Verdana" w:cs="Verdana"/>
          <w:sz w:val="22"/>
          <w:szCs w:val="22"/>
        </w:rPr>
        <w:t xml:space="preserve"> </w:t>
      </w:r>
    </w:p>
    <w:p w14:paraId="3E6B35D4" w14:textId="77777777" w:rsidR="00907485" w:rsidRDefault="00907485">
      <w:pPr>
        <w:pBdr>
          <w:top w:val="nil"/>
          <w:left w:val="nil"/>
          <w:bottom w:val="nil"/>
          <w:right w:val="nil"/>
          <w:between w:val="nil"/>
        </w:pBdr>
        <w:spacing w:before="60" w:after="60"/>
        <w:rPr>
          <w:rFonts w:ascii="Verdana" w:eastAsia="Verdana" w:hAnsi="Verdana" w:cs="Verdana"/>
          <w:color w:val="000000"/>
          <w:sz w:val="22"/>
          <w:szCs w:val="22"/>
        </w:rPr>
      </w:pPr>
    </w:p>
    <w:p w14:paraId="31FCE4BA" w14:textId="77777777" w:rsidR="00907485" w:rsidRDefault="00A06B92">
      <w:pPr>
        <w:pStyle w:val="Heading1"/>
      </w:pPr>
      <w:r>
        <w:t xml:space="preserve">5. </w:t>
      </w:r>
      <w:r>
        <w:tab/>
        <w:t>Tender and commission timetable</w:t>
      </w:r>
    </w:p>
    <w:p w14:paraId="4DDF7DD3" w14:textId="77777777" w:rsidR="00907485" w:rsidRDefault="00907485">
      <w:pPr>
        <w:pBdr>
          <w:top w:val="nil"/>
          <w:left w:val="nil"/>
          <w:bottom w:val="nil"/>
          <w:right w:val="nil"/>
          <w:between w:val="nil"/>
        </w:pBdr>
        <w:spacing w:before="60" w:after="60"/>
        <w:rPr>
          <w:rFonts w:ascii="Verdana" w:eastAsia="Verdana" w:hAnsi="Verdana" w:cs="Verdana"/>
          <w:color w:val="000000"/>
          <w:sz w:val="22"/>
          <w:szCs w:val="22"/>
        </w:rPr>
      </w:pPr>
    </w:p>
    <w:p w14:paraId="11EAE1B8" w14:textId="77777777" w:rsidR="00907485" w:rsidRDefault="00A06B92">
      <w:pPr>
        <w:pBdr>
          <w:top w:val="nil"/>
          <w:left w:val="nil"/>
          <w:bottom w:val="nil"/>
          <w:right w:val="nil"/>
          <w:between w:val="nil"/>
        </w:pBdr>
        <w:spacing w:before="60" w:after="60"/>
        <w:rPr>
          <w:rFonts w:ascii="Verdana" w:eastAsia="Verdana" w:hAnsi="Verdana" w:cs="Verdana"/>
          <w:color w:val="000000"/>
          <w:sz w:val="22"/>
          <w:szCs w:val="22"/>
        </w:rPr>
      </w:pPr>
      <w:r>
        <w:rPr>
          <w:rFonts w:ascii="Verdana" w:eastAsia="Verdana" w:hAnsi="Verdana" w:cs="Verdana"/>
          <w:color w:val="000000"/>
          <w:sz w:val="22"/>
          <w:szCs w:val="22"/>
        </w:rPr>
        <w:t>The timescale of the programme is from the date of signi</w:t>
      </w:r>
      <w:r>
        <w:rPr>
          <w:rFonts w:ascii="Verdana" w:eastAsia="Verdana" w:hAnsi="Verdana" w:cs="Verdana"/>
          <w:color w:val="000000"/>
          <w:sz w:val="22"/>
          <w:szCs w:val="22"/>
        </w:rPr>
        <w:t xml:space="preserve">ng the contract until acceptance by Tree Structures Ltd.  The timetable for submission of the Tender, completion of the programme </w:t>
      </w:r>
      <w:proofErr w:type="gramStart"/>
      <w:r>
        <w:rPr>
          <w:rFonts w:ascii="Verdana" w:eastAsia="Verdana" w:hAnsi="Verdana" w:cs="Verdana"/>
          <w:color w:val="000000"/>
          <w:sz w:val="22"/>
          <w:szCs w:val="22"/>
        </w:rPr>
        <w:t>are</w:t>
      </w:r>
      <w:proofErr w:type="gramEnd"/>
      <w:r>
        <w:rPr>
          <w:rFonts w:ascii="Verdana" w:eastAsia="Verdana" w:hAnsi="Verdana" w:cs="Verdana"/>
          <w:color w:val="000000"/>
          <w:sz w:val="22"/>
          <w:szCs w:val="22"/>
        </w:rPr>
        <w:t xml:space="preserve"> set out below.</w:t>
      </w:r>
    </w:p>
    <w:p w14:paraId="7AE2100E" w14:textId="77777777" w:rsidR="00907485" w:rsidRDefault="00907485">
      <w:pPr>
        <w:pBdr>
          <w:top w:val="nil"/>
          <w:left w:val="nil"/>
          <w:bottom w:val="nil"/>
          <w:right w:val="nil"/>
          <w:between w:val="nil"/>
        </w:pBdr>
        <w:spacing w:before="60" w:after="60"/>
        <w:ind w:left="459"/>
        <w:rPr>
          <w:rFonts w:ascii="Verdana" w:eastAsia="Verdana" w:hAnsi="Verdana" w:cs="Verdana"/>
          <w:color w:val="000000"/>
          <w:sz w:val="22"/>
          <w:szCs w:val="22"/>
          <w:highlight w:val="yellow"/>
        </w:rPr>
      </w:pPr>
    </w:p>
    <w:tbl>
      <w:tblPr>
        <w:tblStyle w:val="a0"/>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907485" w14:paraId="14729EAD" w14:textId="77777777">
        <w:trPr>
          <w:trHeight w:val="317"/>
        </w:trPr>
        <w:tc>
          <w:tcPr>
            <w:tcW w:w="4990" w:type="dxa"/>
          </w:tcPr>
          <w:p w14:paraId="4D8EDC7A" w14:textId="77777777" w:rsidR="00907485" w:rsidRDefault="00A06B92">
            <w:pPr>
              <w:pBdr>
                <w:top w:val="nil"/>
                <w:left w:val="nil"/>
                <w:bottom w:val="nil"/>
                <w:right w:val="nil"/>
                <w:between w:val="nil"/>
              </w:pBdr>
              <w:ind w:left="102"/>
              <w:rPr>
                <w:rFonts w:ascii="Verdana" w:eastAsia="Verdana" w:hAnsi="Verdana" w:cs="Verdana"/>
                <w:color w:val="000000"/>
                <w:sz w:val="22"/>
                <w:szCs w:val="22"/>
              </w:rPr>
            </w:pPr>
            <w:r>
              <w:rPr>
                <w:rFonts w:ascii="Verdana" w:eastAsia="Verdana" w:hAnsi="Verdana" w:cs="Verdana"/>
                <w:b/>
                <w:color w:val="000000"/>
                <w:sz w:val="22"/>
                <w:szCs w:val="22"/>
              </w:rPr>
              <w:t>Milestone</w:t>
            </w:r>
          </w:p>
        </w:tc>
        <w:tc>
          <w:tcPr>
            <w:tcW w:w="3515" w:type="dxa"/>
          </w:tcPr>
          <w:p w14:paraId="7CAD03AA" w14:textId="77777777" w:rsidR="00907485" w:rsidRDefault="00A06B92">
            <w:pPr>
              <w:pBdr>
                <w:top w:val="nil"/>
                <w:left w:val="nil"/>
                <w:bottom w:val="nil"/>
                <w:right w:val="nil"/>
                <w:between w:val="nil"/>
              </w:pBdr>
              <w:ind w:left="102"/>
              <w:rPr>
                <w:rFonts w:ascii="Verdana" w:eastAsia="Verdana" w:hAnsi="Verdana" w:cs="Verdana"/>
                <w:color w:val="000000"/>
                <w:sz w:val="22"/>
                <w:szCs w:val="22"/>
              </w:rPr>
            </w:pPr>
            <w:r>
              <w:rPr>
                <w:rFonts w:ascii="Verdana" w:eastAsia="Verdana" w:hAnsi="Verdana" w:cs="Verdana"/>
                <w:b/>
                <w:color w:val="000000"/>
                <w:sz w:val="22"/>
                <w:szCs w:val="22"/>
              </w:rPr>
              <w:t>Date</w:t>
            </w:r>
          </w:p>
        </w:tc>
      </w:tr>
      <w:tr w:rsidR="00907485" w14:paraId="7886694A" w14:textId="77777777">
        <w:trPr>
          <w:trHeight w:val="507"/>
        </w:trPr>
        <w:tc>
          <w:tcPr>
            <w:tcW w:w="4990" w:type="dxa"/>
            <w:shd w:val="clear" w:color="auto" w:fill="auto"/>
          </w:tcPr>
          <w:p w14:paraId="0C3E0787" w14:textId="77777777" w:rsidR="00907485" w:rsidRDefault="00A06B92">
            <w:pPr>
              <w:pBdr>
                <w:top w:val="nil"/>
                <w:left w:val="nil"/>
                <w:bottom w:val="nil"/>
                <w:right w:val="nil"/>
                <w:between w:val="nil"/>
              </w:pBdr>
              <w:ind w:left="102"/>
              <w:rPr>
                <w:rFonts w:ascii="Verdana" w:eastAsia="Verdana" w:hAnsi="Verdana" w:cs="Verdana"/>
                <w:color w:val="000000"/>
                <w:sz w:val="22"/>
                <w:szCs w:val="22"/>
              </w:rPr>
            </w:pPr>
            <w:r>
              <w:rPr>
                <w:rFonts w:ascii="Verdana" w:eastAsia="Verdana" w:hAnsi="Verdana" w:cs="Verdana"/>
                <w:color w:val="000000"/>
                <w:sz w:val="22"/>
                <w:szCs w:val="22"/>
              </w:rPr>
              <w:t>Date ITT available on Contracts Finder</w:t>
            </w:r>
          </w:p>
        </w:tc>
        <w:tc>
          <w:tcPr>
            <w:tcW w:w="3515" w:type="dxa"/>
            <w:shd w:val="clear" w:color="auto" w:fill="auto"/>
          </w:tcPr>
          <w:p w14:paraId="42B36DC1"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2 October 2024</w:t>
            </w:r>
          </w:p>
        </w:tc>
      </w:tr>
      <w:tr w:rsidR="00907485" w14:paraId="253AF259" w14:textId="77777777">
        <w:trPr>
          <w:trHeight w:val="429"/>
        </w:trPr>
        <w:tc>
          <w:tcPr>
            <w:tcW w:w="4990" w:type="dxa"/>
            <w:shd w:val="clear" w:color="auto" w:fill="auto"/>
          </w:tcPr>
          <w:p w14:paraId="57823677" w14:textId="77777777" w:rsidR="00907485" w:rsidRDefault="00A06B92">
            <w:pPr>
              <w:pBdr>
                <w:top w:val="nil"/>
                <w:left w:val="nil"/>
                <w:bottom w:val="nil"/>
                <w:right w:val="nil"/>
                <w:between w:val="nil"/>
              </w:pBdr>
              <w:ind w:left="102"/>
              <w:rPr>
                <w:rFonts w:ascii="Verdana" w:eastAsia="Verdana" w:hAnsi="Verdana" w:cs="Verdana"/>
                <w:color w:val="000000"/>
                <w:sz w:val="22"/>
                <w:szCs w:val="22"/>
              </w:rPr>
            </w:pPr>
            <w:proofErr w:type="gramStart"/>
            <w:r>
              <w:rPr>
                <w:rFonts w:ascii="Verdana" w:eastAsia="Verdana" w:hAnsi="Verdana" w:cs="Verdana"/>
                <w:color w:val="000000"/>
                <w:sz w:val="22"/>
                <w:szCs w:val="22"/>
              </w:rPr>
              <w:t>Last  date</w:t>
            </w:r>
            <w:proofErr w:type="gramEnd"/>
            <w:r>
              <w:rPr>
                <w:rFonts w:ascii="Verdana" w:eastAsia="Verdana" w:hAnsi="Verdana" w:cs="Verdana"/>
                <w:color w:val="000000"/>
                <w:sz w:val="22"/>
                <w:szCs w:val="22"/>
              </w:rPr>
              <w:t xml:space="preserve"> for raising queries</w:t>
            </w:r>
          </w:p>
        </w:tc>
        <w:tc>
          <w:tcPr>
            <w:tcW w:w="3515" w:type="dxa"/>
            <w:shd w:val="clear" w:color="auto" w:fill="auto"/>
          </w:tcPr>
          <w:p w14:paraId="3970535D"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1700 9 October 2024</w:t>
            </w:r>
          </w:p>
        </w:tc>
      </w:tr>
      <w:tr w:rsidR="00907485" w14:paraId="3C0C2364" w14:textId="77777777">
        <w:trPr>
          <w:trHeight w:val="421"/>
        </w:trPr>
        <w:tc>
          <w:tcPr>
            <w:tcW w:w="4990" w:type="dxa"/>
            <w:shd w:val="clear" w:color="auto" w:fill="auto"/>
          </w:tcPr>
          <w:p w14:paraId="617018D2" w14:textId="77777777" w:rsidR="00907485" w:rsidRDefault="00A06B92">
            <w:pPr>
              <w:pBdr>
                <w:top w:val="nil"/>
                <w:left w:val="nil"/>
                <w:bottom w:val="nil"/>
                <w:right w:val="nil"/>
                <w:between w:val="nil"/>
              </w:pBdr>
              <w:ind w:left="102"/>
              <w:rPr>
                <w:rFonts w:ascii="Verdana" w:eastAsia="Verdana" w:hAnsi="Verdana" w:cs="Verdana"/>
                <w:color w:val="000000"/>
                <w:sz w:val="22"/>
                <w:szCs w:val="22"/>
              </w:rPr>
            </w:pPr>
            <w:r>
              <w:rPr>
                <w:rFonts w:ascii="Verdana" w:eastAsia="Verdana" w:hAnsi="Verdana" w:cs="Verdana"/>
                <w:color w:val="000000"/>
                <w:sz w:val="22"/>
                <w:szCs w:val="22"/>
              </w:rPr>
              <w:t>Last date for clarifications to queries</w:t>
            </w:r>
          </w:p>
        </w:tc>
        <w:tc>
          <w:tcPr>
            <w:tcW w:w="3515" w:type="dxa"/>
            <w:shd w:val="clear" w:color="auto" w:fill="auto"/>
          </w:tcPr>
          <w:p w14:paraId="24751DFC"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1700 10 October 2024</w:t>
            </w:r>
          </w:p>
        </w:tc>
      </w:tr>
      <w:tr w:rsidR="00907485" w14:paraId="4413CB6C" w14:textId="77777777">
        <w:trPr>
          <w:trHeight w:val="578"/>
        </w:trPr>
        <w:tc>
          <w:tcPr>
            <w:tcW w:w="4990" w:type="dxa"/>
            <w:shd w:val="clear" w:color="auto" w:fill="auto"/>
          </w:tcPr>
          <w:p w14:paraId="38B67ACF" w14:textId="77777777" w:rsidR="00907485" w:rsidRDefault="00A06B92">
            <w:pPr>
              <w:pBdr>
                <w:top w:val="nil"/>
                <w:left w:val="nil"/>
                <w:bottom w:val="nil"/>
                <w:right w:val="nil"/>
                <w:between w:val="nil"/>
              </w:pBdr>
              <w:ind w:left="102"/>
              <w:rPr>
                <w:rFonts w:ascii="Verdana" w:eastAsia="Verdana" w:hAnsi="Verdana" w:cs="Verdana"/>
                <w:b/>
                <w:color w:val="000000"/>
                <w:sz w:val="22"/>
                <w:szCs w:val="22"/>
              </w:rPr>
            </w:pPr>
            <w:r>
              <w:rPr>
                <w:rFonts w:ascii="Verdana" w:eastAsia="Verdana" w:hAnsi="Verdana" w:cs="Verdana"/>
                <w:color w:val="000000"/>
                <w:sz w:val="22"/>
                <w:szCs w:val="22"/>
              </w:rPr>
              <w:t>Deadline to return ITT</w:t>
            </w:r>
          </w:p>
        </w:tc>
        <w:tc>
          <w:tcPr>
            <w:tcW w:w="3515" w:type="dxa"/>
            <w:shd w:val="clear" w:color="auto" w:fill="auto"/>
          </w:tcPr>
          <w:p w14:paraId="4B923BFA" w14:textId="77777777" w:rsidR="00907485" w:rsidRDefault="00A06B92">
            <w:pPr>
              <w:pBdr>
                <w:top w:val="nil"/>
                <w:left w:val="nil"/>
                <w:bottom w:val="nil"/>
                <w:right w:val="nil"/>
                <w:between w:val="nil"/>
              </w:pBdr>
              <w:rPr>
                <w:rFonts w:ascii="Verdana" w:eastAsia="Verdana" w:hAnsi="Verdana" w:cs="Verdana"/>
                <w:b/>
                <w:color w:val="000000"/>
                <w:sz w:val="22"/>
                <w:szCs w:val="22"/>
              </w:rPr>
            </w:pPr>
            <w:r>
              <w:rPr>
                <w:rFonts w:ascii="Verdana" w:eastAsia="Verdana" w:hAnsi="Verdana" w:cs="Verdana"/>
                <w:b/>
                <w:color w:val="000000"/>
                <w:sz w:val="22"/>
                <w:szCs w:val="22"/>
              </w:rPr>
              <w:t>1700 21 October 2024</w:t>
            </w:r>
          </w:p>
        </w:tc>
      </w:tr>
      <w:tr w:rsidR="00907485" w14:paraId="026431BD" w14:textId="77777777">
        <w:trPr>
          <w:trHeight w:val="436"/>
        </w:trPr>
        <w:tc>
          <w:tcPr>
            <w:tcW w:w="4990" w:type="dxa"/>
            <w:shd w:val="clear" w:color="auto" w:fill="auto"/>
          </w:tcPr>
          <w:p w14:paraId="466FD3C3" w14:textId="77777777" w:rsidR="00907485" w:rsidRDefault="00A06B92">
            <w:pPr>
              <w:pBdr>
                <w:top w:val="nil"/>
                <w:left w:val="nil"/>
                <w:bottom w:val="nil"/>
                <w:right w:val="nil"/>
                <w:between w:val="nil"/>
              </w:pBdr>
              <w:ind w:left="102"/>
              <w:rPr>
                <w:rFonts w:ascii="Verdana" w:eastAsia="Verdana" w:hAnsi="Verdana" w:cs="Verdana"/>
                <w:color w:val="000000"/>
                <w:sz w:val="22"/>
                <w:szCs w:val="22"/>
              </w:rPr>
            </w:pPr>
            <w:r>
              <w:rPr>
                <w:rFonts w:ascii="Verdana" w:eastAsia="Verdana" w:hAnsi="Verdana" w:cs="Verdana"/>
                <w:color w:val="000000"/>
                <w:sz w:val="22"/>
                <w:szCs w:val="22"/>
              </w:rPr>
              <w:t>Evaluation of ITT</w:t>
            </w:r>
          </w:p>
        </w:tc>
        <w:tc>
          <w:tcPr>
            <w:tcW w:w="3515" w:type="dxa"/>
            <w:shd w:val="clear" w:color="auto" w:fill="auto"/>
          </w:tcPr>
          <w:p w14:paraId="4B1BBE66"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22 October 2024</w:t>
            </w:r>
          </w:p>
        </w:tc>
      </w:tr>
      <w:tr w:rsidR="00907485" w14:paraId="1800FF01" w14:textId="77777777">
        <w:trPr>
          <w:trHeight w:val="331"/>
        </w:trPr>
        <w:tc>
          <w:tcPr>
            <w:tcW w:w="4990" w:type="dxa"/>
            <w:shd w:val="clear" w:color="auto" w:fill="auto"/>
          </w:tcPr>
          <w:p w14:paraId="58D4DB9A" w14:textId="77777777" w:rsidR="00907485" w:rsidRDefault="00A06B92">
            <w:pPr>
              <w:pBdr>
                <w:top w:val="nil"/>
                <w:left w:val="nil"/>
                <w:bottom w:val="nil"/>
                <w:right w:val="nil"/>
                <w:between w:val="nil"/>
              </w:pBdr>
              <w:ind w:left="102"/>
              <w:rPr>
                <w:rFonts w:ascii="Verdana" w:eastAsia="Verdana" w:hAnsi="Verdana" w:cs="Verdana"/>
                <w:color w:val="000000"/>
                <w:sz w:val="22"/>
                <w:szCs w:val="22"/>
              </w:rPr>
            </w:pPr>
            <w:r>
              <w:rPr>
                <w:rFonts w:ascii="Verdana" w:eastAsia="Verdana" w:hAnsi="Verdana" w:cs="Verdana"/>
                <w:color w:val="000000"/>
                <w:sz w:val="22"/>
                <w:szCs w:val="22"/>
              </w:rPr>
              <w:t xml:space="preserve">Award of Contract </w:t>
            </w:r>
          </w:p>
        </w:tc>
        <w:tc>
          <w:tcPr>
            <w:tcW w:w="3515" w:type="dxa"/>
            <w:shd w:val="clear" w:color="auto" w:fill="auto"/>
          </w:tcPr>
          <w:p w14:paraId="78F988C6" w14:textId="77777777" w:rsidR="00907485" w:rsidRDefault="00A06B92">
            <w:pPr>
              <w:pBdr>
                <w:top w:val="nil"/>
                <w:left w:val="nil"/>
                <w:bottom w:val="nil"/>
                <w:right w:val="nil"/>
                <w:between w:val="nil"/>
              </w:pBdr>
              <w:rPr>
                <w:rFonts w:ascii="Verdana" w:eastAsia="Verdana" w:hAnsi="Verdana" w:cs="Verdana"/>
                <w:color w:val="000000"/>
                <w:sz w:val="22"/>
                <w:szCs w:val="22"/>
              </w:rPr>
            </w:pPr>
            <w:r>
              <w:rPr>
                <w:rFonts w:ascii="Verdana" w:eastAsia="Verdana" w:hAnsi="Verdana" w:cs="Verdana"/>
                <w:color w:val="000000"/>
                <w:sz w:val="22"/>
                <w:szCs w:val="22"/>
              </w:rPr>
              <w:t>23 October 2024</w:t>
            </w:r>
          </w:p>
        </w:tc>
      </w:tr>
    </w:tbl>
    <w:p w14:paraId="79439291" w14:textId="77777777" w:rsidR="00907485" w:rsidRDefault="00907485">
      <w:pPr>
        <w:pStyle w:val="Heading1"/>
      </w:pPr>
    </w:p>
    <w:p w14:paraId="305AB046" w14:textId="77777777" w:rsidR="00907485" w:rsidRDefault="00907485">
      <w:pPr>
        <w:pStyle w:val="Heading1"/>
      </w:pPr>
    </w:p>
    <w:p w14:paraId="222940FA" w14:textId="77777777" w:rsidR="00907485" w:rsidRDefault="00A06B92">
      <w:pPr>
        <w:pStyle w:val="Heading1"/>
      </w:pPr>
      <w:r>
        <w:t xml:space="preserve">6. </w:t>
      </w:r>
      <w:r>
        <w:tab/>
      </w:r>
      <w:r>
        <w:t>Tender submission requirements</w:t>
      </w:r>
    </w:p>
    <w:p w14:paraId="23AE7E9B" w14:textId="77777777" w:rsidR="00907485" w:rsidRDefault="00907485">
      <w:pPr>
        <w:pBdr>
          <w:top w:val="nil"/>
          <w:left w:val="nil"/>
          <w:bottom w:val="nil"/>
          <w:right w:val="nil"/>
          <w:between w:val="nil"/>
        </w:pBdr>
        <w:spacing w:before="9"/>
        <w:rPr>
          <w:rFonts w:ascii="Verdana" w:eastAsia="Verdana" w:hAnsi="Verdana" w:cs="Verdana"/>
          <w:b/>
          <w:color w:val="000000"/>
          <w:sz w:val="22"/>
          <w:szCs w:val="22"/>
        </w:rPr>
      </w:pPr>
    </w:p>
    <w:p w14:paraId="783BB43B" w14:textId="77777777" w:rsidR="00907485" w:rsidRDefault="00A06B92">
      <w:pPr>
        <w:pBdr>
          <w:top w:val="nil"/>
          <w:left w:val="nil"/>
          <w:bottom w:val="nil"/>
          <w:right w:val="nil"/>
          <w:between w:val="nil"/>
        </w:pBdr>
        <w:spacing w:before="60" w:after="60"/>
        <w:rPr>
          <w:rFonts w:ascii="Verdana" w:eastAsia="Verdana" w:hAnsi="Verdana" w:cs="Verdana"/>
          <w:color w:val="000000"/>
          <w:sz w:val="22"/>
          <w:szCs w:val="22"/>
        </w:rPr>
      </w:pPr>
      <w:r>
        <w:rPr>
          <w:rFonts w:ascii="Verdana" w:eastAsia="Verdana" w:hAnsi="Verdana" w:cs="Verdana"/>
          <w:color w:val="000000"/>
          <w:sz w:val="22"/>
          <w:szCs w:val="22"/>
        </w:rPr>
        <w:t>Please include the following information in your Tender submission.</w:t>
      </w:r>
    </w:p>
    <w:p w14:paraId="257E36EB" w14:textId="77777777" w:rsidR="00907485" w:rsidRDefault="00907485">
      <w:pPr>
        <w:pBdr>
          <w:top w:val="nil"/>
          <w:left w:val="nil"/>
          <w:bottom w:val="nil"/>
          <w:right w:val="nil"/>
          <w:between w:val="nil"/>
        </w:pBdr>
        <w:spacing w:before="7"/>
        <w:rPr>
          <w:rFonts w:ascii="Verdana" w:eastAsia="Verdana" w:hAnsi="Verdana" w:cs="Verdana"/>
          <w:color w:val="000000"/>
          <w:sz w:val="22"/>
          <w:szCs w:val="22"/>
        </w:rPr>
      </w:pPr>
    </w:p>
    <w:p w14:paraId="760D9608" w14:textId="77777777" w:rsidR="00907485" w:rsidRDefault="00A06B92">
      <w:pPr>
        <w:pBdr>
          <w:top w:val="nil"/>
          <w:left w:val="nil"/>
          <w:bottom w:val="nil"/>
          <w:right w:val="nil"/>
          <w:between w:val="nil"/>
        </w:pBdr>
        <w:tabs>
          <w:tab w:val="left" w:pos="851"/>
        </w:tabs>
        <w:spacing w:before="7"/>
        <w:rPr>
          <w:rFonts w:ascii="Verdana" w:eastAsia="Verdana" w:hAnsi="Verdana" w:cs="Verdana"/>
          <w:color w:val="000000"/>
          <w:sz w:val="22"/>
          <w:szCs w:val="22"/>
        </w:rPr>
      </w:pPr>
      <w:r>
        <w:rPr>
          <w:rFonts w:ascii="Verdana" w:eastAsia="Verdana" w:hAnsi="Verdana" w:cs="Verdana"/>
          <w:color w:val="000000"/>
          <w:sz w:val="22"/>
          <w:szCs w:val="22"/>
        </w:rPr>
        <w:t>6.1</w:t>
      </w:r>
      <w:r>
        <w:rPr>
          <w:rFonts w:ascii="Verdana" w:eastAsia="Verdana" w:hAnsi="Verdana" w:cs="Verdana"/>
          <w:color w:val="000000"/>
          <w:sz w:val="22"/>
          <w:szCs w:val="22"/>
        </w:rPr>
        <w:tab/>
      </w:r>
      <w:r>
        <w:rPr>
          <w:rFonts w:ascii="Verdana" w:eastAsia="Verdana" w:hAnsi="Verdana" w:cs="Verdana"/>
          <w:color w:val="000000"/>
          <w:sz w:val="22"/>
          <w:szCs w:val="22"/>
        </w:rPr>
        <w:t>Please provide your proposal and any necessary technical or specification sheets.</w:t>
      </w:r>
    </w:p>
    <w:p w14:paraId="0241A7BF" w14:textId="77777777" w:rsidR="00907485" w:rsidRDefault="00A06B92">
      <w:pPr>
        <w:pBdr>
          <w:top w:val="nil"/>
          <w:left w:val="nil"/>
          <w:bottom w:val="nil"/>
          <w:right w:val="nil"/>
          <w:between w:val="nil"/>
        </w:pBdr>
        <w:tabs>
          <w:tab w:val="left" w:pos="851"/>
        </w:tabs>
        <w:spacing w:before="7"/>
        <w:rPr>
          <w:rFonts w:ascii="Verdana" w:eastAsia="Verdana" w:hAnsi="Verdana" w:cs="Verdana"/>
          <w:color w:val="000000"/>
          <w:sz w:val="22"/>
          <w:szCs w:val="22"/>
        </w:rPr>
      </w:pPr>
      <w:r>
        <w:rPr>
          <w:rFonts w:ascii="Verdana" w:eastAsia="Verdana" w:hAnsi="Verdana" w:cs="Verdana"/>
          <w:color w:val="000000"/>
          <w:sz w:val="22"/>
          <w:szCs w:val="22"/>
        </w:rPr>
        <w:t xml:space="preserve">6.2 </w:t>
      </w:r>
      <w:r>
        <w:rPr>
          <w:rFonts w:ascii="Verdana" w:eastAsia="Verdana" w:hAnsi="Verdana" w:cs="Verdana"/>
          <w:color w:val="000000"/>
          <w:sz w:val="22"/>
          <w:szCs w:val="22"/>
        </w:rPr>
        <w:tab/>
        <w:t>Conflict of Interest Statement as per section 8.</w:t>
      </w:r>
    </w:p>
    <w:p w14:paraId="2BCD0129" w14:textId="77777777" w:rsidR="00907485" w:rsidRDefault="00A06B92">
      <w:pPr>
        <w:pBdr>
          <w:top w:val="nil"/>
          <w:left w:val="nil"/>
          <w:bottom w:val="nil"/>
          <w:right w:val="nil"/>
          <w:between w:val="nil"/>
        </w:pBdr>
        <w:ind w:left="851" w:hanging="851"/>
        <w:rPr>
          <w:rFonts w:ascii="Verdana" w:eastAsia="Verdana" w:hAnsi="Verdana" w:cs="Verdana"/>
          <w:color w:val="000000"/>
          <w:sz w:val="22"/>
          <w:szCs w:val="22"/>
        </w:rPr>
      </w:pPr>
      <w:r>
        <w:rPr>
          <w:rFonts w:ascii="Verdana" w:eastAsia="Verdana" w:hAnsi="Verdana" w:cs="Verdana"/>
          <w:color w:val="000000"/>
          <w:sz w:val="22"/>
          <w:szCs w:val="22"/>
        </w:rPr>
        <w:t>6.3</w:t>
      </w:r>
      <w:r>
        <w:rPr>
          <w:rFonts w:ascii="Verdana" w:eastAsia="Verdana" w:hAnsi="Verdana" w:cs="Verdana"/>
          <w:color w:val="000000"/>
          <w:sz w:val="22"/>
          <w:szCs w:val="22"/>
        </w:rPr>
        <w:tab/>
        <w:t>Budget</w:t>
      </w:r>
    </w:p>
    <w:p w14:paraId="72B25344" w14:textId="77777777" w:rsidR="00907485" w:rsidRDefault="00907485">
      <w:pPr>
        <w:pBdr>
          <w:top w:val="nil"/>
          <w:left w:val="nil"/>
          <w:bottom w:val="nil"/>
          <w:right w:val="nil"/>
          <w:between w:val="nil"/>
        </w:pBdr>
        <w:tabs>
          <w:tab w:val="left" w:pos="1276"/>
        </w:tabs>
        <w:ind w:right="197"/>
        <w:rPr>
          <w:rFonts w:ascii="Verdana" w:eastAsia="Verdana" w:hAnsi="Verdana" w:cs="Verdana"/>
          <w:color w:val="000000"/>
          <w:sz w:val="22"/>
          <w:szCs w:val="22"/>
        </w:rPr>
      </w:pPr>
    </w:p>
    <w:p w14:paraId="3E315296" w14:textId="77777777" w:rsidR="00907485" w:rsidRDefault="00A06B92">
      <w:pPr>
        <w:tabs>
          <w:tab w:val="left" w:pos="851"/>
        </w:tabs>
        <w:rPr>
          <w:rFonts w:ascii="Verdana" w:eastAsia="Verdana" w:hAnsi="Verdana" w:cs="Verdana"/>
          <w:b/>
          <w:sz w:val="22"/>
          <w:szCs w:val="22"/>
        </w:rPr>
      </w:pPr>
      <w:r>
        <w:rPr>
          <w:rFonts w:ascii="Verdana" w:eastAsia="Verdana" w:hAnsi="Verdana" w:cs="Verdana"/>
          <w:b/>
          <w:sz w:val="22"/>
          <w:szCs w:val="22"/>
        </w:rPr>
        <w:t>7.</w:t>
      </w:r>
      <w:r>
        <w:rPr>
          <w:rFonts w:ascii="Verdana" w:eastAsia="Verdana" w:hAnsi="Verdana" w:cs="Verdana"/>
          <w:b/>
          <w:sz w:val="22"/>
          <w:szCs w:val="22"/>
        </w:rPr>
        <w:tab/>
        <w:t xml:space="preserve"> Sub-contracting</w:t>
      </w:r>
    </w:p>
    <w:p w14:paraId="053A1A24" w14:textId="77777777" w:rsidR="00907485" w:rsidRDefault="00907485">
      <w:pPr>
        <w:ind w:left="120"/>
        <w:rPr>
          <w:rFonts w:ascii="Verdana" w:eastAsia="Verdana" w:hAnsi="Verdana" w:cs="Verdana"/>
          <w:b/>
          <w:sz w:val="22"/>
          <w:szCs w:val="22"/>
        </w:rPr>
      </w:pPr>
    </w:p>
    <w:p w14:paraId="21097BCC" w14:textId="77777777" w:rsidR="00907485" w:rsidRDefault="00A06B92">
      <w:pPr>
        <w:spacing w:before="60" w:after="60"/>
        <w:rPr>
          <w:rFonts w:ascii="Verdana" w:eastAsia="Verdana" w:hAnsi="Verdana" w:cs="Verdana"/>
          <w:sz w:val="22"/>
          <w:szCs w:val="22"/>
        </w:rPr>
      </w:pPr>
      <w:r>
        <w:rPr>
          <w:rFonts w:ascii="Verdana" w:eastAsia="Verdana" w:hAnsi="Verdana" w:cs="Verdana"/>
          <w:sz w:val="22"/>
          <w:szCs w:val="22"/>
        </w:rPr>
        <w:t xml:space="preserve">Tenderers should note that a </w:t>
      </w:r>
      <w:proofErr w:type="gramStart"/>
      <w:r>
        <w:rPr>
          <w:rFonts w:ascii="Verdana" w:eastAsia="Verdana" w:hAnsi="Verdana" w:cs="Verdana"/>
          <w:sz w:val="22"/>
          <w:szCs w:val="22"/>
        </w:rPr>
        <w:t>consortia</w:t>
      </w:r>
      <w:proofErr w:type="gramEnd"/>
      <w:r>
        <w:rPr>
          <w:rFonts w:ascii="Verdana" w:eastAsia="Verdana" w:hAnsi="Verdana" w:cs="Verdana"/>
          <w:sz w:val="22"/>
          <w:szCs w:val="22"/>
        </w:rPr>
        <w:t xml:space="preserve"> can submit a tender but the sub-contracting of aspects of this commission after appointment will only be allowed by prior agreement with Tree Structures Ltd.</w:t>
      </w:r>
    </w:p>
    <w:p w14:paraId="03DEF4BD" w14:textId="77777777" w:rsidR="00907485" w:rsidRDefault="00907485">
      <w:pPr>
        <w:spacing w:before="3"/>
        <w:rPr>
          <w:rFonts w:ascii="Verdana" w:eastAsia="Verdana" w:hAnsi="Verdana" w:cs="Verdana"/>
          <w:sz w:val="22"/>
          <w:szCs w:val="22"/>
        </w:rPr>
      </w:pPr>
    </w:p>
    <w:p w14:paraId="1B5FAFE8" w14:textId="77777777" w:rsidR="00907485" w:rsidRDefault="00A06B92">
      <w:pPr>
        <w:tabs>
          <w:tab w:val="left" w:pos="851"/>
        </w:tabs>
        <w:rPr>
          <w:rFonts w:ascii="Verdana" w:eastAsia="Verdana" w:hAnsi="Verdana" w:cs="Verdana"/>
          <w:sz w:val="22"/>
          <w:szCs w:val="22"/>
        </w:rPr>
      </w:pPr>
      <w:r>
        <w:rPr>
          <w:rFonts w:ascii="Verdana" w:eastAsia="Verdana" w:hAnsi="Verdana" w:cs="Verdana"/>
          <w:sz w:val="22"/>
          <w:szCs w:val="22"/>
        </w:rPr>
        <w:t xml:space="preserve">8. </w:t>
      </w:r>
      <w:r>
        <w:rPr>
          <w:rFonts w:ascii="Verdana" w:eastAsia="Verdana" w:hAnsi="Verdana" w:cs="Verdana"/>
          <w:sz w:val="22"/>
          <w:szCs w:val="22"/>
        </w:rPr>
        <w:tab/>
        <w:t>Conflicts of Interest</w:t>
      </w:r>
    </w:p>
    <w:p w14:paraId="40EC286E" w14:textId="77777777" w:rsidR="00907485" w:rsidRDefault="00907485">
      <w:pPr>
        <w:ind w:left="120"/>
        <w:rPr>
          <w:rFonts w:ascii="Verdana" w:eastAsia="Verdana" w:hAnsi="Verdana" w:cs="Verdana"/>
          <w:sz w:val="22"/>
          <w:szCs w:val="22"/>
        </w:rPr>
      </w:pPr>
    </w:p>
    <w:p w14:paraId="3ED7D2F0" w14:textId="77777777" w:rsidR="00907485" w:rsidRDefault="00A06B92">
      <w:pPr>
        <w:spacing w:before="42"/>
        <w:ind w:right="170"/>
        <w:rPr>
          <w:rFonts w:ascii="Verdana" w:eastAsia="Verdana" w:hAnsi="Verdana" w:cs="Verdana"/>
          <w:sz w:val="22"/>
          <w:szCs w:val="22"/>
        </w:rPr>
      </w:pPr>
      <w:r>
        <w:rPr>
          <w:rFonts w:ascii="Verdana" w:eastAsia="Verdana" w:hAnsi="Verdana" w:cs="Verdana"/>
          <w:sz w:val="22"/>
          <w:szCs w:val="22"/>
        </w:rPr>
        <w:t xml:space="preserve">Tenderers must provide a clear </w:t>
      </w:r>
      <w:r>
        <w:rPr>
          <w:rFonts w:ascii="Verdana" w:eastAsia="Verdana" w:hAnsi="Verdana" w:cs="Verdana"/>
          <w:sz w:val="22"/>
          <w:szCs w:val="22"/>
        </w:rPr>
        <w:t xml:space="preserve">statement with regard to potential conflicts of interests. Therefore, please confirm within your tender submission whether, to the best of your knowledge, there is any conflict of interest between your organisation and Tree Structures Ltd or its programme </w:t>
      </w:r>
      <w:r>
        <w:rPr>
          <w:rFonts w:ascii="Verdana" w:eastAsia="Verdana" w:hAnsi="Verdana" w:cs="Verdana"/>
          <w:sz w:val="22"/>
          <w:szCs w:val="22"/>
        </w:rPr>
        <w:t>team that is likely to influence the outcome of this procurement either directly or indirectly through financial, economic or other personal interest which might be perceived to compromise the impartiality and independence of any party in the context of th</w:t>
      </w:r>
      <w:r>
        <w:rPr>
          <w:rFonts w:ascii="Verdana" w:eastAsia="Verdana" w:hAnsi="Verdana" w:cs="Verdana"/>
          <w:sz w:val="22"/>
          <w:szCs w:val="22"/>
        </w:rPr>
        <w:t>is procurement procedure.</w:t>
      </w:r>
    </w:p>
    <w:p w14:paraId="78C405E5" w14:textId="77777777" w:rsidR="00907485" w:rsidRDefault="00907485">
      <w:pPr>
        <w:spacing w:before="3"/>
        <w:rPr>
          <w:rFonts w:ascii="Verdana" w:eastAsia="Verdana" w:hAnsi="Verdana" w:cs="Verdana"/>
          <w:sz w:val="22"/>
          <w:szCs w:val="22"/>
        </w:rPr>
      </w:pPr>
    </w:p>
    <w:p w14:paraId="132311B0" w14:textId="77777777" w:rsidR="00907485" w:rsidRDefault="00A06B92">
      <w:pPr>
        <w:spacing w:before="60" w:after="60"/>
        <w:rPr>
          <w:rFonts w:ascii="Verdana" w:eastAsia="Verdana" w:hAnsi="Verdana" w:cs="Verdana"/>
          <w:sz w:val="22"/>
          <w:szCs w:val="22"/>
        </w:rPr>
      </w:pPr>
      <w:r>
        <w:rPr>
          <w:rFonts w:ascii="Verdana" w:eastAsia="Verdana" w:hAnsi="Verdana" w:cs="Verdana"/>
          <w:sz w:val="22"/>
          <w:szCs w:val="22"/>
        </w:rPr>
        <w:t>Receipt of this statement will permit Tree Structures Ltd to ensure that, in the event of a conflict of interest being notified or noticed, appropriate steps are taken to ensure that the evaluation of any submission will be under</w:t>
      </w:r>
      <w:r>
        <w:rPr>
          <w:rFonts w:ascii="Verdana" w:eastAsia="Verdana" w:hAnsi="Verdana" w:cs="Verdana"/>
          <w:sz w:val="22"/>
          <w:szCs w:val="22"/>
        </w:rPr>
        <w:t>taken by an independent and impartial panel.</w:t>
      </w:r>
    </w:p>
    <w:p w14:paraId="436A4B34" w14:textId="77777777" w:rsidR="00907485" w:rsidRDefault="00907485">
      <w:pPr>
        <w:spacing w:before="60" w:after="60"/>
        <w:ind w:left="459"/>
        <w:rPr>
          <w:rFonts w:ascii="Verdana" w:eastAsia="Verdana" w:hAnsi="Verdana" w:cs="Verdana"/>
          <w:sz w:val="22"/>
          <w:szCs w:val="22"/>
        </w:rPr>
      </w:pPr>
    </w:p>
    <w:p w14:paraId="5FD3E18E" w14:textId="77777777" w:rsidR="00907485" w:rsidRDefault="00A06B92">
      <w:pPr>
        <w:pStyle w:val="Heading1"/>
      </w:pPr>
      <w:r>
        <w:t xml:space="preserve">9. </w:t>
      </w:r>
      <w:r>
        <w:tab/>
        <w:t>Tender clarifications</w:t>
      </w:r>
    </w:p>
    <w:p w14:paraId="5E80F25B" w14:textId="77777777" w:rsidR="00907485" w:rsidRDefault="00907485">
      <w:pPr>
        <w:pBdr>
          <w:top w:val="nil"/>
          <w:left w:val="nil"/>
          <w:bottom w:val="nil"/>
          <w:right w:val="nil"/>
          <w:between w:val="nil"/>
        </w:pBdr>
        <w:spacing w:before="7"/>
        <w:rPr>
          <w:rFonts w:ascii="Verdana" w:eastAsia="Verdana" w:hAnsi="Verdana" w:cs="Verdana"/>
          <w:b/>
          <w:color w:val="000000"/>
          <w:sz w:val="22"/>
          <w:szCs w:val="22"/>
          <w:highlight w:val="yellow"/>
        </w:rPr>
      </w:pPr>
    </w:p>
    <w:p w14:paraId="13DE6ADF" w14:textId="77777777" w:rsidR="00907485" w:rsidRDefault="00A06B92">
      <w:pPr>
        <w:pBdr>
          <w:top w:val="nil"/>
          <w:left w:val="nil"/>
          <w:bottom w:val="nil"/>
          <w:right w:val="nil"/>
          <w:between w:val="nil"/>
        </w:pBdr>
        <w:spacing w:before="60" w:after="60"/>
        <w:rPr>
          <w:rFonts w:ascii="Verdana" w:eastAsia="Verdana" w:hAnsi="Verdana" w:cs="Verdana"/>
          <w:color w:val="000000"/>
          <w:sz w:val="22"/>
          <w:szCs w:val="22"/>
        </w:rPr>
      </w:pPr>
      <w:r>
        <w:rPr>
          <w:rFonts w:ascii="Verdana" w:eastAsia="Verdana" w:hAnsi="Verdana" w:cs="Verdana"/>
          <w:color w:val="000000"/>
          <w:sz w:val="22"/>
          <w:szCs w:val="22"/>
        </w:rPr>
        <w:t xml:space="preserve">Any clarification queries arising from this Invitation to Tender which may have a bearing on the offer should be raised by email to: </w:t>
      </w:r>
    </w:p>
    <w:p w14:paraId="56B6B05F" w14:textId="77777777" w:rsidR="00907485" w:rsidRDefault="00907485">
      <w:pPr>
        <w:pBdr>
          <w:top w:val="nil"/>
          <w:left w:val="nil"/>
          <w:bottom w:val="nil"/>
          <w:right w:val="nil"/>
          <w:between w:val="nil"/>
        </w:pBdr>
        <w:spacing w:before="60" w:after="60"/>
        <w:rPr>
          <w:rFonts w:ascii="Verdana" w:eastAsia="Verdana" w:hAnsi="Verdana" w:cs="Verdana"/>
          <w:color w:val="000000"/>
          <w:sz w:val="22"/>
          <w:szCs w:val="22"/>
        </w:rPr>
      </w:pPr>
    </w:p>
    <w:p w14:paraId="399911AA" w14:textId="77777777" w:rsidR="00907485" w:rsidRDefault="00A06B92">
      <w:pPr>
        <w:pBdr>
          <w:top w:val="nil"/>
          <w:left w:val="nil"/>
          <w:bottom w:val="nil"/>
          <w:right w:val="nil"/>
          <w:between w:val="nil"/>
        </w:pBdr>
        <w:spacing w:before="60" w:after="60"/>
        <w:rPr>
          <w:rFonts w:ascii="Verdana" w:eastAsia="Verdana" w:hAnsi="Verdana" w:cs="Verdana"/>
          <w:color w:val="000000"/>
          <w:sz w:val="22"/>
          <w:szCs w:val="22"/>
        </w:rPr>
      </w:pPr>
      <w:hyperlink r:id="rId6">
        <w:r>
          <w:rPr>
            <w:rFonts w:ascii="Verdana" w:eastAsia="Verdana" w:hAnsi="Verdana" w:cs="Verdana"/>
            <w:color w:val="0000FF"/>
            <w:sz w:val="22"/>
            <w:szCs w:val="22"/>
            <w:u w:val="single"/>
          </w:rPr>
          <w:t>robertpetercox@gmail.com</w:t>
        </w:r>
      </w:hyperlink>
    </w:p>
    <w:p w14:paraId="404788D7" w14:textId="77777777" w:rsidR="00907485" w:rsidRDefault="00907485">
      <w:pPr>
        <w:pBdr>
          <w:top w:val="nil"/>
          <w:left w:val="nil"/>
          <w:bottom w:val="nil"/>
          <w:right w:val="nil"/>
          <w:between w:val="nil"/>
        </w:pBdr>
        <w:spacing w:before="60" w:after="60"/>
        <w:rPr>
          <w:rFonts w:ascii="Verdana" w:eastAsia="Verdana" w:hAnsi="Verdana" w:cs="Verdana"/>
          <w:b/>
          <w:color w:val="FF0000"/>
          <w:sz w:val="22"/>
          <w:szCs w:val="22"/>
        </w:rPr>
      </w:pPr>
    </w:p>
    <w:p w14:paraId="13597108" w14:textId="77777777" w:rsidR="00907485" w:rsidRDefault="00A06B92">
      <w:pPr>
        <w:pBdr>
          <w:top w:val="nil"/>
          <w:left w:val="nil"/>
          <w:bottom w:val="nil"/>
          <w:right w:val="nil"/>
          <w:between w:val="nil"/>
        </w:pBdr>
        <w:spacing w:before="60" w:after="60"/>
        <w:rPr>
          <w:rFonts w:ascii="Verdana" w:eastAsia="Verdana" w:hAnsi="Verdana" w:cs="Verdana"/>
          <w:b/>
          <w:color w:val="000000"/>
          <w:sz w:val="22"/>
          <w:szCs w:val="22"/>
        </w:rPr>
      </w:pPr>
      <w:r>
        <w:rPr>
          <w:rFonts w:ascii="Verdana" w:eastAsia="Verdana" w:hAnsi="Verdana" w:cs="Verdana"/>
          <w:color w:val="000000"/>
          <w:sz w:val="22"/>
          <w:szCs w:val="22"/>
        </w:rPr>
        <w:t>in accordance with the Tender and Commission Timetable in section 5.</w:t>
      </w:r>
    </w:p>
    <w:p w14:paraId="6951F9F9" w14:textId="77777777" w:rsidR="00907485" w:rsidRDefault="00907485">
      <w:pPr>
        <w:pBdr>
          <w:top w:val="nil"/>
          <w:left w:val="nil"/>
          <w:bottom w:val="nil"/>
          <w:right w:val="nil"/>
          <w:between w:val="nil"/>
        </w:pBdr>
        <w:spacing w:before="2"/>
        <w:rPr>
          <w:rFonts w:ascii="Verdana" w:eastAsia="Verdana" w:hAnsi="Verdana" w:cs="Verdana"/>
          <w:color w:val="FF0000"/>
          <w:sz w:val="22"/>
          <w:szCs w:val="22"/>
        </w:rPr>
      </w:pPr>
    </w:p>
    <w:p w14:paraId="08EFBCE5" w14:textId="77777777" w:rsidR="00907485" w:rsidRDefault="00A06B92">
      <w:pPr>
        <w:pBdr>
          <w:top w:val="nil"/>
          <w:left w:val="nil"/>
          <w:bottom w:val="nil"/>
          <w:right w:val="nil"/>
          <w:between w:val="nil"/>
        </w:pBdr>
        <w:spacing w:before="60" w:after="60"/>
        <w:rPr>
          <w:rFonts w:ascii="Verdana" w:eastAsia="Verdana" w:hAnsi="Verdana" w:cs="Verdana"/>
          <w:color w:val="000000"/>
          <w:sz w:val="22"/>
          <w:szCs w:val="22"/>
        </w:rPr>
      </w:pPr>
      <w:bookmarkStart w:id="0" w:name="_gjdgxs" w:colFirst="0" w:colLast="0"/>
      <w:bookmarkEnd w:id="0"/>
      <w:r>
        <w:rPr>
          <w:rFonts w:ascii="Verdana" w:eastAsia="Verdana" w:hAnsi="Verdana" w:cs="Verdana"/>
          <w:color w:val="000000"/>
          <w:sz w:val="22"/>
          <w:szCs w:val="22"/>
        </w:rPr>
        <w:t>Responses to clarifications will be anonymised and uploaded by Tree Structures Ltd to Contracts Finder and will be viewable to all tenderers.</w:t>
      </w:r>
    </w:p>
    <w:p w14:paraId="702E6532" w14:textId="77777777" w:rsidR="00907485" w:rsidRDefault="00907485">
      <w:pPr>
        <w:pBdr>
          <w:top w:val="nil"/>
          <w:left w:val="nil"/>
          <w:bottom w:val="nil"/>
          <w:right w:val="nil"/>
          <w:between w:val="nil"/>
        </w:pBdr>
        <w:spacing w:before="60" w:after="60"/>
        <w:rPr>
          <w:rFonts w:ascii="Verdana" w:eastAsia="Verdana" w:hAnsi="Verdana" w:cs="Verdana"/>
          <w:color w:val="000000"/>
          <w:sz w:val="22"/>
          <w:szCs w:val="22"/>
        </w:rPr>
      </w:pPr>
    </w:p>
    <w:p w14:paraId="3EED1E5C" w14:textId="77777777" w:rsidR="00907485" w:rsidRDefault="00A06B92">
      <w:pPr>
        <w:pBdr>
          <w:top w:val="nil"/>
          <w:left w:val="nil"/>
          <w:bottom w:val="nil"/>
          <w:right w:val="nil"/>
          <w:between w:val="nil"/>
        </w:pBdr>
        <w:spacing w:before="60" w:after="60"/>
        <w:rPr>
          <w:rFonts w:ascii="Verdana" w:eastAsia="Verdana" w:hAnsi="Verdana" w:cs="Verdana"/>
          <w:color w:val="000000"/>
          <w:sz w:val="22"/>
          <w:szCs w:val="22"/>
        </w:rPr>
      </w:pPr>
      <w:r>
        <w:rPr>
          <w:rFonts w:ascii="Verdana" w:eastAsia="Verdana" w:hAnsi="Verdana" w:cs="Verdana"/>
          <w:color w:val="000000"/>
          <w:sz w:val="22"/>
          <w:szCs w:val="22"/>
        </w:rPr>
        <w:t>No representation by way of explanation or otherwise to persons or corporations tendering or desirous of tenderin</w:t>
      </w:r>
      <w:r>
        <w:rPr>
          <w:rFonts w:ascii="Verdana" w:eastAsia="Verdana" w:hAnsi="Verdana" w:cs="Verdana"/>
          <w:color w:val="000000"/>
          <w:sz w:val="22"/>
          <w:szCs w:val="22"/>
        </w:rPr>
        <w:t>g as to the meaning of the tender, contract or other tender documents or as to any other matter or thing to be done under the proposed contract shall bind Tree Structures Ltd unless such representation is in writing and duly signed by a Director/Partner of</w:t>
      </w:r>
      <w:r>
        <w:rPr>
          <w:rFonts w:ascii="Verdana" w:eastAsia="Verdana" w:hAnsi="Verdana" w:cs="Verdana"/>
          <w:color w:val="000000"/>
          <w:sz w:val="22"/>
          <w:szCs w:val="22"/>
        </w:rPr>
        <w:t xml:space="preserve"> the tenderer. All such correspondence shall be returned with the Tender Documents and shall form part of the contract.</w:t>
      </w:r>
    </w:p>
    <w:p w14:paraId="29B2782E" w14:textId="77777777" w:rsidR="00907485" w:rsidRDefault="00907485">
      <w:pPr>
        <w:pBdr>
          <w:top w:val="nil"/>
          <w:left w:val="nil"/>
          <w:bottom w:val="nil"/>
          <w:right w:val="nil"/>
          <w:between w:val="nil"/>
        </w:pBdr>
        <w:spacing w:before="7"/>
        <w:rPr>
          <w:rFonts w:ascii="Verdana" w:eastAsia="Verdana" w:hAnsi="Verdana" w:cs="Verdana"/>
          <w:b/>
          <w:color w:val="FF0000"/>
          <w:sz w:val="22"/>
          <w:szCs w:val="22"/>
        </w:rPr>
      </w:pPr>
    </w:p>
    <w:p w14:paraId="3EB93E80" w14:textId="77777777" w:rsidR="00907485" w:rsidRDefault="00A06B92">
      <w:pPr>
        <w:pStyle w:val="Heading1"/>
      </w:pPr>
      <w:r>
        <w:t xml:space="preserve">10. </w:t>
      </w:r>
      <w:r>
        <w:tab/>
        <w:t>Tender evaluation methodology</w:t>
      </w:r>
    </w:p>
    <w:p w14:paraId="639F7A68" w14:textId="77777777" w:rsidR="00907485" w:rsidRDefault="00907485">
      <w:pPr>
        <w:pBdr>
          <w:top w:val="nil"/>
          <w:left w:val="nil"/>
          <w:bottom w:val="nil"/>
          <w:right w:val="nil"/>
          <w:between w:val="nil"/>
        </w:pBdr>
        <w:ind w:left="100" w:right="716"/>
        <w:rPr>
          <w:rFonts w:ascii="Verdana" w:eastAsia="Verdana" w:hAnsi="Verdana" w:cs="Verdana"/>
          <w:color w:val="000000"/>
          <w:sz w:val="22"/>
          <w:szCs w:val="22"/>
        </w:rPr>
      </w:pPr>
    </w:p>
    <w:p w14:paraId="7827D3AD" w14:textId="77777777" w:rsidR="00907485" w:rsidRDefault="00A06B92">
      <w:pPr>
        <w:widowControl/>
        <w:spacing w:after="200"/>
        <w:rPr>
          <w:rFonts w:ascii="Verdana" w:eastAsia="Verdana" w:hAnsi="Verdana" w:cs="Verdana"/>
          <w:sz w:val="22"/>
          <w:szCs w:val="22"/>
        </w:rPr>
      </w:pPr>
      <w:r>
        <w:rPr>
          <w:rFonts w:ascii="Verdana" w:eastAsia="Verdana" w:hAnsi="Verdana" w:cs="Verdana"/>
          <w:sz w:val="22"/>
          <w:szCs w:val="22"/>
        </w:rPr>
        <w:t xml:space="preserve">Each Tender will be checked for completeness and compliance with all requirements of the ITT. The award of the contract will be to the LOWEST COMPLIANT BID. </w:t>
      </w:r>
    </w:p>
    <w:p w14:paraId="2AF08345" w14:textId="77777777" w:rsidR="00907485" w:rsidRDefault="00A06B92">
      <w:pPr>
        <w:widowControl/>
        <w:tabs>
          <w:tab w:val="left" w:pos="851"/>
        </w:tabs>
        <w:spacing w:after="200"/>
        <w:rPr>
          <w:rFonts w:ascii="Verdana" w:eastAsia="Verdana" w:hAnsi="Verdana" w:cs="Verdana"/>
          <w:b/>
          <w:sz w:val="22"/>
          <w:szCs w:val="22"/>
        </w:rPr>
      </w:pPr>
      <w:r>
        <w:rPr>
          <w:rFonts w:ascii="Verdana" w:eastAsia="Verdana" w:hAnsi="Verdana" w:cs="Verdana"/>
          <w:b/>
        </w:rPr>
        <w:lastRenderedPageBreak/>
        <w:t>11</w:t>
      </w:r>
      <w:r>
        <w:rPr>
          <w:rFonts w:ascii="Verdana" w:eastAsia="Verdana" w:hAnsi="Verdana" w:cs="Verdana"/>
          <w:b/>
          <w:sz w:val="22"/>
          <w:szCs w:val="22"/>
        </w:rPr>
        <w:t xml:space="preserve">. </w:t>
      </w:r>
      <w:r>
        <w:rPr>
          <w:rFonts w:ascii="Verdana" w:eastAsia="Verdana" w:hAnsi="Verdana" w:cs="Verdana"/>
          <w:b/>
          <w:sz w:val="22"/>
          <w:szCs w:val="22"/>
        </w:rPr>
        <w:tab/>
        <w:t>Tender Award</w:t>
      </w:r>
    </w:p>
    <w:p w14:paraId="67E8A570" w14:textId="77777777" w:rsidR="00907485" w:rsidRDefault="00A06B92">
      <w:pPr>
        <w:widowControl/>
        <w:spacing w:after="200"/>
        <w:rPr>
          <w:rFonts w:ascii="Verdana" w:eastAsia="Verdana" w:hAnsi="Verdana" w:cs="Verdana"/>
          <w:sz w:val="22"/>
          <w:szCs w:val="22"/>
        </w:rPr>
      </w:pPr>
      <w:r>
        <w:rPr>
          <w:rFonts w:ascii="Verdana" w:eastAsia="Verdana" w:hAnsi="Verdana" w:cs="Verdana"/>
          <w:sz w:val="22"/>
          <w:szCs w:val="22"/>
        </w:rPr>
        <w:t>Any contract awarded as a result of this tender process will be in accordance wi</w:t>
      </w:r>
      <w:r>
        <w:rPr>
          <w:rFonts w:ascii="Verdana" w:eastAsia="Verdana" w:hAnsi="Verdana" w:cs="Verdana"/>
          <w:sz w:val="22"/>
          <w:szCs w:val="22"/>
        </w:rPr>
        <w:t>th this ITT and the tenderer’s response.</w:t>
      </w:r>
    </w:p>
    <w:p w14:paraId="631F9C71" w14:textId="77777777" w:rsidR="00907485" w:rsidRDefault="00A06B92">
      <w:pPr>
        <w:pStyle w:val="Heading1"/>
      </w:pPr>
      <w:r>
        <w:t xml:space="preserve">12. </w:t>
      </w:r>
      <w:r>
        <w:tab/>
        <w:t>Tender returns</w:t>
      </w:r>
    </w:p>
    <w:p w14:paraId="4EC18453" w14:textId="77777777" w:rsidR="00907485" w:rsidRDefault="00907485">
      <w:pPr>
        <w:pStyle w:val="Heading1"/>
      </w:pPr>
    </w:p>
    <w:p w14:paraId="70FE45DB" w14:textId="77777777" w:rsidR="00907485" w:rsidRDefault="00A06B92">
      <w:pPr>
        <w:pBdr>
          <w:top w:val="nil"/>
          <w:left w:val="nil"/>
          <w:bottom w:val="nil"/>
          <w:right w:val="nil"/>
          <w:between w:val="nil"/>
        </w:pBdr>
        <w:ind w:left="142" w:right="255" w:hanging="142"/>
        <w:rPr>
          <w:rFonts w:ascii="Verdana" w:eastAsia="Verdana" w:hAnsi="Verdana" w:cs="Verdana"/>
          <w:color w:val="000000"/>
          <w:sz w:val="22"/>
          <w:szCs w:val="22"/>
        </w:rPr>
      </w:pPr>
      <w:r>
        <w:rPr>
          <w:rFonts w:ascii="Verdana" w:eastAsia="Verdana" w:hAnsi="Verdana" w:cs="Verdana"/>
          <w:color w:val="000000"/>
          <w:sz w:val="22"/>
          <w:szCs w:val="22"/>
        </w:rPr>
        <w:t>Tenders are to be returned by email.</w:t>
      </w:r>
    </w:p>
    <w:p w14:paraId="65CADD5D" w14:textId="77777777" w:rsidR="00907485" w:rsidRDefault="00907485">
      <w:pPr>
        <w:pBdr>
          <w:top w:val="nil"/>
          <w:left w:val="nil"/>
          <w:bottom w:val="nil"/>
          <w:right w:val="nil"/>
          <w:between w:val="nil"/>
        </w:pBdr>
        <w:ind w:left="142" w:right="255" w:hanging="142"/>
        <w:rPr>
          <w:rFonts w:ascii="Verdana" w:eastAsia="Verdana" w:hAnsi="Verdana" w:cs="Verdana"/>
          <w:color w:val="000000"/>
          <w:sz w:val="22"/>
          <w:szCs w:val="22"/>
        </w:rPr>
      </w:pPr>
    </w:p>
    <w:p w14:paraId="329B2DE6" w14:textId="77777777" w:rsidR="00907485" w:rsidRDefault="00A06B92">
      <w:pPr>
        <w:pBdr>
          <w:top w:val="nil"/>
          <w:left w:val="nil"/>
          <w:bottom w:val="nil"/>
          <w:right w:val="nil"/>
          <w:between w:val="nil"/>
        </w:pBdr>
        <w:ind w:left="142" w:right="255" w:hanging="142"/>
        <w:rPr>
          <w:rFonts w:ascii="Verdana" w:eastAsia="Verdana" w:hAnsi="Verdana" w:cs="Verdana"/>
          <w:color w:val="000000"/>
          <w:sz w:val="22"/>
          <w:szCs w:val="22"/>
        </w:rPr>
      </w:pPr>
      <w:r>
        <w:rPr>
          <w:rFonts w:ascii="Verdana" w:eastAsia="Verdana" w:hAnsi="Verdana" w:cs="Verdana"/>
          <w:color w:val="000000"/>
          <w:sz w:val="22"/>
          <w:szCs w:val="22"/>
        </w:rPr>
        <w:t>Tenders are to be returned in accordance with Section 5</w:t>
      </w:r>
    </w:p>
    <w:p w14:paraId="063CA6BA" w14:textId="77777777" w:rsidR="00907485" w:rsidRDefault="00A06B92">
      <w:pPr>
        <w:pBdr>
          <w:top w:val="nil"/>
          <w:left w:val="nil"/>
          <w:bottom w:val="nil"/>
          <w:right w:val="nil"/>
          <w:between w:val="nil"/>
        </w:pBdr>
        <w:ind w:left="142" w:right="255" w:hanging="142"/>
        <w:rPr>
          <w:rFonts w:ascii="Verdana" w:eastAsia="Verdana" w:hAnsi="Verdana" w:cs="Verdana"/>
          <w:color w:val="000000"/>
          <w:sz w:val="22"/>
          <w:szCs w:val="22"/>
        </w:rPr>
      </w:pPr>
      <w:r>
        <w:rPr>
          <w:rFonts w:ascii="Verdana" w:eastAsia="Verdana" w:hAnsi="Verdana" w:cs="Verdana"/>
          <w:color w:val="000000"/>
          <w:sz w:val="22"/>
          <w:szCs w:val="22"/>
        </w:rPr>
        <w:t>Latest date to be returned:</w:t>
      </w:r>
      <w:r>
        <w:rPr>
          <w:rFonts w:ascii="Verdana" w:eastAsia="Verdana" w:hAnsi="Verdana" w:cs="Verdana"/>
          <w:color w:val="000000"/>
          <w:sz w:val="22"/>
          <w:szCs w:val="22"/>
        </w:rPr>
        <w:tab/>
        <w:t>As per Section 5</w:t>
      </w:r>
    </w:p>
    <w:p w14:paraId="5FD4DCB3" w14:textId="77777777" w:rsidR="00907485" w:rsidRDefault="00A06B92">
      <w:pPr>
        <w:pBdr>
          <w:top w:val="nil"/>
          <w:left w:val="nil"/>
          <w:bottom w:val="nil"/>
          <w:right w:val="nil"/>
          <w:between w:val="nil"/>
        </w:pBdr>
        <w:ind w:left="142" w:right="255" w:hanging="142"/>
        <w:rPr>
          <w:rFonts w:ascii="Verdana" w:eastAsia="Verdana" w:hAnsi="Verdana" w:cs="Verdana"/>
          <w:color w:val="000000"/>
          <w:sz w:val="22"/>
          <w:szCs w:val="22"/>
        </w:rPr>
      </w:pPr>
      <w:r>
        <w:rPr>
          <w:rFonts w:ascii="Verdana" w:eastAsia="Verdana" w:hAnsi="Verdana" w:cs="Verdana"/>
          <w:color w:val="000000"/>
          <w:sz w:val="22"/>
          <w:szCs w:val="22"/>
        </w:rPr>
        <w:t>Latest time to be returned:</w:t>
      </w:r>
      <w:r>
        <w:rPr>
          <w:rFonts w:ascii="Verdana" w:eastAsia="Verdana" w:hAnsi="Verdana" w:cs="Verdana"/>
          <w:color w:val="000000"/>
          <w:sz w:val="22"/>
          <w:szCs w:val="22"/>
        </w:rPr>
        <w:tab/>
        <w:t>17:00</w:t>
      </w:r>
    </w:p>
    <w:p w14:paraId="0423A289" w14:textId="77777777" w:rsidR="00907485" w:rsidRDefault="00907485">
      <w:pPr>
        <w:pBdr>
          <w:top w:val="nil"/>
          <w:left w:val="nil"/>
          <w:bottom w:val="nil"/>
          <w:right w:val="nil"/>
          <w:between w:val="nil"/>
        </w:pBdr>
        <w:ind w:left="142" w:right="255" w:hanging="142"/>
        <w:rPr>
          <w:rFonts w:ascii="Verdana" w:eastAsia="Verdana" w:hAnsi="Verdana" w:cs="Verdana"/>
          <w:color w:val="000000"/>
          <w:sz w:val="22"/>
          <w:szCs w:val="22"/>
        </w:rPr>
      </w:pPr>
    </w:p>
    <w:p w14:paraId="661F1DA3" w14:textId="77777777" w:rsidR="00907485" w:rsidRDefault="00A06B92">
      <w:pPr>
        <w:pBdr>
          <w:top w:val="nil"/>
          <w:left w:val="nil"/>
          <w:bottom w:val="nil"/>
          <w:right w:val="nil"/>
          <w:between w:val="nil"/>
        </w:pBdr>
        <w:ind w:right="255"/>
        <w:rPr>
          <w:rFonts w:ascii="Verdana" w:eastAsia="Verdana" w:hAnsi="Verdana" w:cs="Verdana"/>
          <w:color w:val="000000"/>
          <w:sz w:val="22"/>
          <w:szCs w:val="22"/>
        </w:rPr>
      </w:pPr>
      <w:r>
        <w:rPr>
          <w:rFonts w:ascii="Verdana" w:eastAsia="Verdana" w:hAnsi="Verdana" w:cs="Verdana"/>
          <w:color w:val="000000"/>
          <w:sz w:val="22"/>
          <w:szCs w:val="22"/>
        </w:rPr>
        <w:t>Emailed tenders should be sent electronically to:</w:t>
      </w:r>
    </w:p>
    <w:p w14:paraId="52C0D513" w14:textId="77777777" w:rsidR="00907485" w:rsidRDefault="00907485">
      <w:pPr>
        <w:pBdr>
          <w:top w:val="nil"/>
          <w:left w:val="nil"/>
          <w:bottom w:val="nil"/>
          <w:right w:val="nil"/>
          <w:between w:val="nil"/>
        </w:pBdr>
        <w:ind w:right="255"/>
        <w:rPr>
          <w:rFonts w:ascii="Verdana" w:eastAsia="Verdana" w:hAnsi="Verdana" w:cs="Verdana"/>
          <w:color w:val="FF0000"/>
          <w:sz w:val="22"/>
          <w:szCs w:val="22"/>
        </w:rPr>
      </w:pPr>
    </w:p>
    <w:p w14:paraId="4ABB1218" w14:textId="77777777" w:rsidR="00907485" w:rsidRDefault="00A06B92">
      <w:pPr>
        <w:pBdr>
          <w:top w:val="nil"/>
          <w:left w:val="nil"/>
          <w:bottom w:val="nil"/>
          <w:right w:val="nil"/>
          <w:between w:val="nil"/>
        </w:pBdr>
        <w:ind w:right="255"/>
        <w:rPr>
          <w:rFonts w:ascii="Verdana" w:eastAsia="Verdana" w:hAnsi="Verdana" w:cs="Verdana"/>
          <w:color w:val="FF0000"/>
          <w:sz w:val="22"/>
          <w:szCs w:val="22"/>
        </w:rPr>
      </w:pPr>
      <w:hyperlink r:id="rId7">
        <w:r>
          <w:rPr>
            <w:rFonts w:ascii="Verdana" w:eastAsia="Verdana" w:hAnsi="Verdana" w:cs="Verdana"/>
            <w:color w:val="0000FF"/>
            <w:sz w:val="22"/>
            <w:szCs w:val="22"/>
            <w:u w:val="single"/>
          </w:rPr>
          <w:t>robertpetercox@gmail.com</w:t>
        </w:r>
      </w:hyperlink>
    </w:p>
    <w:p w14:paraId="05B1F48B" w14:textId="77777777" w:rsidR="00907485" w:rsidRDefault="00907485">
      <w:pPr>
        <w:pBdr>
          <w:top w:val="nil"/>
          <w:left w:val="nil"/>
          <w:bottom w:val="nil"/>
          <w:right w:val="nil"/>
          <w:between w:val="nil"/>
        </w:pBdr>
        <w:ind w:right="255"/>
        <w:rPr>
          <w:rFonts w:ascii="Verdana" w:eastAsia="Verdana" w:hAnsi="Verdana" w:cs="Verdana"/>
          <w:color w:val="FF0000"/>
          <w:sz w:val="22"/>
          <w:szCs w:val="22"/>
        </w:rPr>
      </w:pPr>
    </w:p>
    <w:p w14:paraId="16FF3976" w14:textId="77777777" w:rsidR="00907485" w:rsidRDefault="00A06B92">
      <w:pPr>
        <w:pBdr>
          <w:top w:val="nil"/>
          <w:left w:val="nil"/>
          <w:bottom w:val="nil"/>
          <w:right w:val="nil"/>
          <w:between w:val="nil"/>
        </w:pBdr>
        <w:ind w:right="255"/>
        <w:rPr>
          <w:rFonts w:ascii="Verdana" w:eastAsia="Verdana" w:hAnsi="Verdana" w:cs="Verdana"/>
          <w:color w:val="000000"/>
          <w:sz w:val="22"/>
          <w:szCs w:val="22"/>
        </w:rPr>
      </w:pPr>
      <w:r>
        <w:rPr>
          <w:rFonts w:ascii="Verdana" w:eastAsia="Verdana" w:hAnsi="Verdana" w:cs="Verdana"/>
          <w:color w:val="000000"/>
          <w:sz w:val="22"/>
          <w:szCs w:val="22"/>
        </w:rPr>
        <w:t xml:space="preserve">with the following message clearly noted in the Subject </w:t>
      </w:r>
      <w:proofErr w:type="gramStart"/>
      <w:r>
        <w:rPr>
          <w:rFonts w:ascii="Verdana" w:eastAsia="Verdana" w:hAnsi="Verdana" w:cs="Verdana"/>
          <w:color w:val="000000"/>
          <w:sz w:val="22"/>
          <w:szCs w:val="22"/>
        </w:rPr>
        <w:t>box;</w:t>
      </w:r>
      <w:proofErr w:type="gramEnd"/>
    </w:p>
    <w:p w14:paraId="584C29D9" w14:textId="77777777" w:rsidR="00907485" w:rsidRDefault="00907485">
      <w:pPr>
        <w:pBdr>
          <w:top w:val="nil"/>
          <w:left w:val="nil"/>
          <w:bottom w:val="nil"/>
          <w:right w:val="nil"/>
          <w:between w:val="nil"/>
        </w:pBdr>
        <w:ind w:right="255"/>
        <w:rPr>
          <w:rFonts w:ascii="Verdana" w:eastAsia="Verdana" w:hAnsi="Verdana" w:cs="Verdana"/>
          <w:color w:val="000000"/>
          <w:sz w:val="22"/>
          <w:szCs w:val="22"/>
        </w:rPr>
      </w:pPr>
    </w:p>
    <w:p w14:paraId="7CEE5CB2" w14:textId="77777777" w:rsidR="00907485" w:rsidRDefault="00A06B92">
      <w:pPr>
        <w:pBdr>
          <w:top w:val="nil"/>
          <w:left w:val="nil"/>
          <w:bottom w:val="nil"/>
          <w:right w:val="nil"/>
          <w:between w:val="nil"/>
        </w:pBdr>
        <w:ind w:right="255"/>
        <w:rPr>
          <w:rFonts w:ascii="Verdana" w:eastAsia="Verdana" w:hAnsi="Verdana" w:cs="Verdana"/>
          <w:color w:val="000000"/>
          <w:sz w:val="22"/>
          <w:szCs w:val="22"/>
        </w:rPr>
      </w:pPr>
      <w:r>
        <w:rPr>
          <w:rFonts w:ascii="Verdana" w:eastAsia="Verdana" w:hAnsi="Verdana" w:cs="Verdana"/>
          <w:color w:val="000000"/>
          <w:sz w:val="22"/>
          <w:szCs w:val="22"/>
        </w:rPr>
        <w:t xml:space="preserve"> ‘RD193 ITT Response’</w:t>
      </w:r>
    </w:p>
    <w:p w14:paraId="5F6703F6" w14:textId="77777777" w:rsidR="00907485" w:rsidRDefault="00907485">
      <w:pPr>
        <w:pBdr>
          <w:top w:val="nil"/>
          <w:left w:val="nil"/>
          <w:bottom w:val="nil"/>
          <w:right w:val="nil"/>
          <w:between w:val="nil"/>
        </w:pBdr>
        <w:ind w:right="255"/>
        <w:rPr>
          <w:rFonts w:ascii="Verdana" w:eastAsia="Verdana" w:hAnsi="Verdana" w:cs="Verdana"/>
          <w:color w:val="000000"/>
          <w:sz w:val="22"/>
          <w:szCs w:val="22"/>
        </w:rPr>
      </w:pPr>
    </w:p>
    <w:p w14:paraId="0E0FD268" w14:textId="77777777" w:rsidR="00907485" w:rsidRDefault="00A06B92">
      <w:pPr>
        <w:pBdr>
          <w:top w:val="nil"/>
          <w:left w:val="nil"/>
          <w:bottom w:val="nil"/>
          <w:right w:val="nil"/>
          <w:between w:val="nil"/>
        </w:pBdr>
        <w:ind w:right="255"/>
        <w:rPr>
          <w:rFonts w:ascii="Verdana" w:eastAsia="Verdana" w:hAnsi="Verdana" w:cs="Verdana"/>
          <w:color w:val="000000"/>
          <w:sz w:val="22"/>
          <w:szCs w:val="22"/>
        </w:rPr>
      </w:pPr>
      <w:r>
        <w:rPr>
          <w:rFonts w:ascii="Verdana" w:eastAsia="Verdana" w:hAnsi="Verdana" w:cs="Verdana"/>
          <w:b/>
          <w:color w:val="000000"/>
          <w:sz w:val="22"/>
          <w:szCs w:val="22"/>
        </w:rPr>
        <w:t xml:space="preserve">Tenderers </w:t>
      </w:r>
      <w:r>
        <w:rPr>
          <w:rFonts w:ascii="Verdana" w:eastAsia="Verdana" w:hAnsi="Verdana" w:cs="Verdana"/>
          <w:b/>
          <w:color w:val="000000"/>
          <w:sz w:val="22"/>
          <w:szCs w:val="22"/>
        </w:rPr>
        <w:t>are advised to request an acknowledgement of receipt of their email.</w:t>
      </w:r>
    </w:p>
    <w:p w14:paraId="100791B0" w14:textId="77777777" w:rsidR="00907485" w:rsidRDefault="00907485">
      <w:pPr>
        <w:pBdr>
          <w:top w:val="nil"/>
          <w:left w:val="nil"/>
          <w:bottom w:val="nil"/>
          <w:right w:val="nil"/>
          <w:between w:val="nil"/>
        </w:pBdr>
        <w:ind w:right="255"/>
        <w:rPr>
          <w:rFonts w:ascii="Verdana" w:eastAsia="Verdana" w:hAnsi="Verdana" w:cs="Verdana"/>
          <w:color w:val="FF0000"/>
          <w:sz w:val="22"/>
          <w:szCs w:val="22"/>
          <w:highlight w:val="yellow"/>
        </w:rPr>
      </w:pPr>
    </w:p>
    <w:p w14:paraId="0D6CBF5E" w14:textId="77777777" w:rsidR="00907485" w:rsidRDefault="00A06B92">
      <w:pPr>
        <w:widowControl/>
        <w:tabs>
          <w:tab w:val="left" w:pos="851"/>
        </w:tabs>
        <w:spacing w:after="200"/>
      </w:pPr>
      <w:r>
        <w:rPr>
          <w:rFonts w:ascii="Verdana" w:eastAsia="Verdana" w:hAnsi="Verdana" w:cs="Verdana"/>
          <w:b/>
          <w:sz w:val="22"/>
          <w:szCs w:val="22"/>
        </w:rPr>
        <w:t>13</w:t>
      </w:r>
      <w:r>
        <w:rPr>
          <w:b/>
          <w:sz w:val="22"/>
          <w:szCs w:val="22"/>
        </w:rPr>
        <w:t>.</w:t>
      </w:r>
      <w:r>
        <w:tab/>
      </w:r>
      <w:r>
        <w:rPr>
          <w:rFonts w:ascii="Verdana" w:eastAsia="Verdana" w:hAnsi="Verdana" w:cs="Verdana"/>
          <w:b/>
          <w:sz w:val="22"/>
          <w:szCs w:val="22"/>
        </w:rPr>
        <w:t>Disclaimer</w:t>
      </w:r>
    </w:p>
    <w:p w14:paraId="1FF635FE" w14:textId="77777777" w:rsidR="00907485" w:rsidRDefault="00907485">
      <w:pPr>
        <w:pBdr>
          <w:top w:val="nil"/>
          <w:left w:val="nil"/>
          <w:bottom w:val="nil"/>
          <w:right w:val="nil"/>
          <w:between w:val="nil"/>
        </w:pBdr>
        <w:spacing w:before="7"/>
        <w:rPr>
          <w:rFonts w:ascii="Verdana" w:eastAsia="Verdana" w:hAnsi="Verdana" w:cs="Verdana"/>
          <w:b/>
          <w:color w:val="000000"/>
          <w:sz w:val="22"/>
          <w:szCs w:val="22"/>
        </w:rPr>
      </w:pPr>
    </w:p>
    <w:p w14:paraId="438217A2" w14:textId="77777777" w:rsidR="00907485" w:rsidRDefault="00A06B92">
      <w:pPr>
        <w:pBdr>
          <w:top w:val="nil"/>
          <w:left w:val="nil"/>
          <w:bottom w:val="nil"/>
          <w:right w:val="nil"/>
          <w:between w:val="nil"/>
        </w:pBdr>
        <w:spacing w:before="60" w:after="60"/>
        <w:rPr>
          <w:rFonts w:ascii="Verdana" w:eastAsia="Verdana" w:hAnsi="Verdana" w:cs="Verdana"/>
          <w:color w:val="000000"/>
          <w:sz w:val="22"/>
          <w:szCs w:val="22"/>
        </w:rPr>
      </w:pPr>
      <w:r>
        <w:rPr>
          <w:rFonts w:ascii="Verdana" w:eastAsia="Verdana" w:hAnsi="Verdana" w:cs="Verdana"/>
          <w:color w:val="000000"/>
          <w:sz w:val="22"/>
          <w:szCs w:val="22"/>
        </w:rPr>
        <w:t xml:space="preserve">The issue of this documentation does not commit Tree Structures Ltd to award any contract pursuant to the tender process or enter into a contractual relationship with any provider of the service. Nothing in the documentation or in any other communications </w:t>
      </w:r>
      <w:r>
        <w:rPr>
          <w:rFonts w:ascii="Verdana" w:eastAsia="Verdana" w:hAnsi="Verdana" w:cs="Verdana"/>
          <w:color w:val="000000"/>
          <w:sz w:val="22"/>
          <w:szCs w:val="22"/>
        </w:rPr>
        <w:t>made between Tree Structures Ltd or its agents and any other party, or any part thereof, shall be taken as constituting a contract, agreement or representation between Tree Structures Ltd and any other party (save for a formal award of contract made in wri</w:t>
      </w:r>
      <w:r>
        <w:rPr>
          <w:rFonts w:ascii="Verdana" w:eastAsia="Verdana" w:hAnsi="Verdana" w:cs="Verdana"/>
          <w:color w:val="000000"/>
          <w:sz w:val="22"/>
          <w:szCs w:val="22"/>
        </w:rPr>
        <w:t>ting by Tree Structures Ltd or on behalf of Tree Structures Ltd).</w:t>
      </w:r>
    </w:p>
    <w:p w14:paraId="70D16AD4" w14:textId="77777777" w:rsidR="00907485" w:rsidRDefault="00907485">
      <w:pPr>
        <w:pBdr>
          <w:top w:val="nil"/>
          <w:left w:val="nil"/>
          <w:bottom w:val="nil"/>
          <w:right w:val="nil"/>
          <w:between w:val="nil"/>
        </w:pBdr>
        <w:spacing w:before="60" w:after="60"/>
        <w:ind w:left="459"/>
        <w:rPr>
          <w:rFonts w:ascii="Verdana" w:eastAsia="Verdana" w:hAnsi="Verdana" w:cs="Verdana"/>
          <w:color w:val="000000"/>
          <w:sz w:val="22"/>
          <w:szCs w:val="22"/>
        </w:rPr>
      </w:pPr>
    </w:p>
    <w:p w14:paraId="2CFC4413" w14:textId="77777777" w:rsidR="00907485" w:rsidRDefault="00A06B92">
      <w:pPr>
        <w:pBdr>
          <w:top w:val="nil"/>
          <w:left w:val="nil"/>
          <w:bottom w:val="nil"/>
          <w:right w:val="nil"/>
          <w:between w:val="nil"/>
        </w:pBdr>
        <w:spacing w:before="60" w:after="60"/>
        <w:rPr>
          <w:rFonts w:ascii="Verdana" w:eastAsia="Verdana" w:hAnsi="Verdana" w:cs="Verdana"/>
          <w:color w:val="000000"/>
          <w:sz w:val="22"/>
          <w:szCs w:val="22"/>
        </w:rPr>
      </w:pPr>
      <w:r>
        <w:rPr>
          <w:rFonts w:ascii="Verdana" w:eastAsia="Verdana" w:hAnsi="Verdana" w:cs="Verdana"/>
          <w:color w:val="000000"/>
          <w:sz w:val="22"/>
          <w:szCs w:val="22"/>
        </w:rPr>
        <w:t>Tenderers must obtain for themselves, at their own responsibility and expense, all information necessary for the preparation of their tender responses. Information supplied to the tenderers</w:t>
      </w:r>
      <w:r>
        <w:rPr>
          <w:rFonts w:ascii="Verdana" w:eastAsia="Verdana" w:hAnsi="Verdana" w:cs="Verdana"/>
          <w:color w:val="000000"/>
          <w:sz w:val="22"/>
          <w:szCs w:val="22"/>
        </w:rPr>
        <w:t xml:space="preserve"> by Tree Structures Ltd or any information contained in Tree Structures </w:t>
      </w:r>
      <w:proofErr w:type="spellStart"/>
      <w:r>
        <w:rPr>
          <w:rFonts w:ascii="Verdana" w:eastAsia="Verdana" w:hAnsi="Verdana" w:cs="Verdana"/>
          <w:color w:val="000000"/>
          <w:sz w:val="22"/>
          <w:szCs w:val="22"/>
        </w:rPr>
        <w:t>Ltd’s</w:t>
      </w:r>
      <w:proofErr w:type="spellEnd"/>
      <w:r>
        <w:rPr>
          <w:rFonts w:ascii="Verdana" w:eastAsia="Verdana" w:hAnsi="Verdana" w:cs="Verdana"/>
          <w:color w:val="000000"/>
          <w:sz w:val="22"/>
          <w:szCs w:val="22"/>
        </w:rPr>
        <w:t xml:space="preserve"> publications is supplied only for general guidance in the preparation of the tender response. Tenderers must satisfy themselves by their own investigations as to the accuracy of </w:t>
      </w:r>
      <w:r>
        <w:rPr>
          <w:rFonts w:ascii="Verdana" w:eastAsia="Verdana" w:hAnsi="Verdana" w:cs="Verdana"/>
          <w:color w:val="000000"/>
          <w:sz w:val="22"/>
          <w:szCs w:val="22"/>
        </w:rPr>
        <w:t>any such information and no responsibility is accepted by Tree Structures Ltd for any loss or damage of whatever kind and howsoever caused arising from the use by tenderers of such information.</w:t>
      </w:r>
    </w:p>
    <w:p w14:paraId="64CC4685" w14:textId="77777777" w:rsidR="00907485" w:rsidRDefault="00907485">
      <w:pPr>
        <w:pBdr>
          <w:top w:val="nil"/>
          <w:left w:val="nil"/>
          <w:bottom w:val="nil"/>
          <w:right w:val="nil"/>
          <w:between w:val="nil"/>
        </w:pBdr>
        <w:spacing w:before="3"/>
        <w:rPr>
          <w:rFonts w:ascii="Verdana" w:eastAsia="Verdana" w:hAnsi="Verdana" w:cs="Verdana"/>
          <w:color w:val="000000"/>
          <w:sz w:val="22"/>
          <w:szCs w:val="22"/>
        </w:rPr>
      </w:pPr>
    </w:p>
    <w:p w14:paraId="0BBA504F" w14:textId="77777777" w:rsidR="00907485" w:rsidRDefault="00A06B92">
      <w:pPr>
        <w:pBdr>
          <w:top w:val="nil"/>
          <w:left w:val="nil"/>
          <w:bottom w:val="nil"/>
          <w:right w:val="nil"/>
          <w:between w:val="nil"/>
        </w:pBdr>
        <w:spacing w:before="60" w:after="60"/>
        <w:rPr>
          <w:rFonts w:ascii="Verdana" w:eastAsia="Verdana" w:hAnsi="Verdana" w:cs="Verdana"/>
          <w:color w:val="000000"/>
          <w:sz w:val="22"/>
          <w:szCs w:val="22"/>
        </w:rPr>
      </w:pPr>
      <w:r>
        <w:rPr>
          <w:rFonts w:ascii="Verdana" w:eastAsia="Verdana" w:hAnsi="Verdana" w:cs="Verdana"/>
          <w:color w:val="000000"/>
          <w:sz w:val="22"/>
          <w:szCs w:val="22"/>
        </w:rPr>
        <w:t xml:space="preserve">Tree Structures Ltd reserves the right to vary or change all </w:t>
      </w:r>
      <w:r>
        <w:rPr>
          <w:rFonts w:ascii="Verdana" w:eastAsia="Verdana" w:hAnsi="Verdana" w:cs="Verdana"/>
          <w:color w:val="000000"/>
          <w:sz w:val="22"/>
          <w:szCs w:val="22"/>
        </w:rPr>
        <w:t>or any part of the basis of the procedures for the procurement process at any time or not to proceed with the proposed procurement at all.</w:t>
      </w:r>
    </w:p>
    <w:p w14:paraId="05A7A112" w14:textId="77777777" w:rsidR="00907485" w:rsidRDefault="00907485">
      <w:pPr>
        <w:pBdr>
          <w:top w:val="nil"/>
          <w:left w:val="nil"/>
          <w:bottom w:val="nil"/>
          <w:right w:val="nil"/>
          <w:between w:val="nil"/>
        </w:pBdr>
        <w:spacing w:before="6"/>
        <w:rPr>
          <w:rFonts w:ascii="Verdana" w:eastAsia="Verdana" w:hAnsi="Verdana" w:cs="Verdana"/>
          <w:color w:val="000000"/>
          <w:sz w:val="22"/>
          <w:szCs w:val="22"/>
        </w:rPr>
      </w:pPr>
    </w:p>
    <w:p w14:paraId="0ADAF620" w14:textId="77777777" w:rsidR="00907485" w:rsidRDefault="00A06B92">
      <w:pPr>
        <w:pBdr>
          <w:top w:val="nil"/>
          <w:left w:val="nil"/>
          <w:bottom w:val="nil"/>
          <w:right w:val="nil"/>
          <w:between w:val="nil"/>
        </w:pBdr>
        <w:spacing w:before="60" w:after="60"/>
        <w:rPr>
          <w:rFonts w:ascii="Verdana" w:eastAsia="Verdana" w:hAnsi="Verdana" w:cs="Verdana"/>
          <w:color w:val="000000"/>
          <w:sz w:val="22"/>
          <w:szCs w:val="22"/>
        </w:rPr>
      </w:pPr>
      <w:r>
        <w:rPr>
          <w:rFonts w:ascii="Verdana" w:eastAsia="Verdana" w:hAnsi="Verdana" w:cs="Verdana"/>
          <w:color w:val="000000"/>
          <w:sz w:val="22"/>
          <w:szCs w:val="22"/>
        </w:rPr>
        <w:lastRenderedPageBreak/>
        <w:t>Cancellation of the procurement process (at any time) under any circumstances will not render Tree Structures Ltd li</w:t>
      </w:r>
      <w:r>
        <w:rPr>
          <w:rFonts w:ascii="Verdana" w:eastAsia="Verdana" w:hAnsi="Verdana" w:cs="Verdana"/>
          <w:color w:val="000000"/>
          <w:sz w:val="22"/>
          <w:szCs w:val="22"/>
        </w:rPr>
        <w:t>able for any costs or expenses incurred by tenderers during the procurement process.</w:t>
      </w:r>
    </w:p>
    <w:p w14:paraId="0D20E126" w14:textId="77777777" w:rsidR="00907485" w:rsidRDefault="00907485">
      <w:pPr>
        <w:pBdr>
          <w:top w:val="nil"/>
          <w:left w:val="nil"/>
          <w:bottom w:val="nil"/>
          <w:right w:val="nil"/>
          <w:between w:val="nil"/>
        </w:pBdr>
        <w:ind w:left="120" w:right="237"/>
        <w:jc w:val="both"/>
        <w:rPr>
          <w:rFonts w:ascii="Verdana" w:eastAsia="Verdana" w:hAnsi="Verdana" w:cs="Verdana"/>
          <w:color w:val="FF0000"/>
          <w:sz w:val="22"/>
          <w:szCs w:val="22"/>
          <w:highlight w:val="yellow"/>
        </w:rPr>
      </w:pPr>
    </w:p>
    <w:p w14:paraId="416A3922" w14:textId="77777777" w:rsidR="00907485" w:rsidRDefault="00907485">
      <w:pPr>
        <w:pBdr>
          <w:top w:val="nil"/>
          <w:left w:val="nil"/>
          <w:bottom w:val="nil"/>
          <w:right w:val="nil"/>
          <w:between w:val="nil"/>
        </w:pBdr>
        <w:spacing w:before="7" w:after="60"/>
        <w:ind w:right="237"/>
        <w:rPr>
          <w:rFonts w:ascii="Verdana" w:eastAsia="Verdana" w:hAnsi="Verdana" w:cs="Verdana"/>
          <w:color w:val="FF0000"/>
          <w:sz w:val="22"/>
          <w:szCs w:val="22"/>
        </w:rPr>
      </w:pPr>
    </w:p>
    <w:sectPr w:rsidR="00907485">
      <w:headerReference w:type="even" r:id="rId8"/>
      <w:headerReference w:type="default" r:id="rId9"/>
      <w:footerReference w:type="default" r:id="rId10"/>
      <w:headerReference w:type="first" r:id="rId11"/>
      <w:footerReference w:type="first" r:id="rId12"/>
      <w:pgSz w:w="11910" w:h="16840"/>
      <w:pgMar w:top="1440" w:right="1440" w:bottom="1440" w:left="1440" w:header="0" w:footer="151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27FF" w14:textId="77777777" w:rsidR="00A06B92" w:rsidRDefault="00A06B92">
      <w:r>
        <w:separator/>
      </w:r>
    </w:p>
  </w:endnote>
  <w:endnote w:type="continuationSeparator" w:id="0">
    <w:p w14:paraId="15328B10" w14:textId="77777777" w:rsidR="00A06B92" w:rsidRDefault="00A0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A563" w14:textId="77777777" w:rsidR="00907485" w:rsidRDefault="00907485">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8ABE" w14:textId="77777777" w:rsidR="00907485" w:rsidRDefault="00907485">
    <w:pPr>
      <w:pBdr>
        <w:top w:val="nil"/>
        <w:left w:val="nil"/>
        <w:bottom w:val="nil"/>
        <w:right w:val="nil"/>
        <w:between w:val="nil"/>
      </w:pBdr>
      <w:tabs>
        <w:tab w:val="center" w:pos="4513"/>
        <w:tab w:val="right" w:pos="9026"/>
      </w:tabs>
      <w:rPr>
        <w:color w:val="000000"/>
      </w:rPr>
    </w:pPr>
  </w:p>
  <w:p w14:paraId="74608040" w14:textId="77777777" w:rsidR="00907485" w:rsidRDefault="0090748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EAE63" w14:textId="77777777" w:rsidR="00A06B92" w:rsidRDefault="00A06B92">
      <w:r>
        <w:separator/>
      </w:r>
    </w:p>
  </w:footnote>
  <w:footnote w:type="continuationSeparator" w:id="0">
    <w:p w14:paraId="174BB4DA" w14:textId="77777777" w:rsidR="00A06B92" w:rsidRDefault="00A0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B1BD" w14:textId="77777777" w:rsidR="00907485" w:rsidRDefault="00A06B92">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0" distR="0" simplePos="0" relativeHeight="251660288" behindDoc="1" locked="0" layoutInCell="1" hidden="0" allowOverlap="1" wp14:anchorId="1AD88A7B" wp14:editId="004555FF">
              <wp:simplePos x="0" y="0"/>
              <wp:positionH relativeFrom="margin">
                <wp:align>center</wp:align>
              </wp:positionH>
              <wp:positionV relativeFrom="margin">
                <wp:align>center</wp:align>
              </wp:positionV>
              <wp:extent cx="6261933" cy="6261933"/>
              <wp:effectExtent l="0" t="0" r="0" b="0"/>
              <wp:wrapNone/>
              <wp:docPr id="3" name=""/>
              <wp:cNvGraphicFramePr/>
              <a:graphic xmlns:a="http://schemas.openxmlformats.org/drawingml/2006/main">
                <a:graphicData uri="http://schemas.microsoft.com/office/word/2010/wordprocessingShape">
                  <wps:wsp>
                    <wps:cNvSpPr/>
                    <wps:spPr>
                      <a:xfrm rot="-2700000">
                        <a:off x="2190050" y="2517620"/>
                        <a:ext cx="6311900" cy="2524760"/>
                      </a:xfrm>
                      <a:prstGeom prst="rect">
                        <a:avLst/>
                      </a:prstGeom>
                    </wps:spPr>
                    <wps:txbx>
                      <w:txbxContent>
                        <w:p w14:paraId="3EEBCB86" w14:textId="77777777" w:rsidR="00907485" w:rsidRDefault="00A06B92">
                          <w:pPr>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261933" cy="626193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261933" cy="6261933"/>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6E73" w14:textId="77777777" w:rsidR="00907485" w:rsidRDefault="00A06B92">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58240" behindDoc="0" locked="0" layoutInCell="1" hidden="0" allowOverlap="1" wp14:anchorId="7F00CBC9" wp14:editId="5C96C80B">
              <wp:simplePos x="0" y="0"/>
              <wp:positionH relativeFrom="page">
                <wp:posOffset>-4761</wp:posOffset>
              </wp:positionH>
              <wp:positionV relativeFrom="page">
                <wp:posOffset>185738</wp:posOffset>
              </wp:positionV>
              <wp:extent cx="7574107" cy="270782"/>
              <wp:effectExtent l="0" t="0" r="0" b="0"/>
              <wp:wrapNone/>
              <wp:docPr id="1" name=""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3709" y="3649372"/>
                        <a:ext cx="7564582" cy="261257"/>
                      </a:xfrm>
                      <a:prstGeom prst="rect">
                        <a:avLst/>
                      </a:prstGeom>
                      <a:noFill/>
                      <a:ln>
                        <a:noFill/>
                      </a:ln>
                    </wps:spPr>
                    <wps:txbx>
                      <w:txbxContent>
                        <w:p w14:paraId="2A903398" w14:textId="77777777" w:rsidR="00907485" w:rsidRDefault="00907485">
                          <w:pPr>
                            <w:jc w:val="right"/>
                            <w:textDirection w:val="btLr"/>
                          </w:pPr>
                        </w:p>
                      </w:txbxContent>
                    </wps:txbx>
                    <wps:bodyPr spcFirstLastPara="1" wrap="square" lIns="91425" tIns="0" rIns="25400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74107" cy="270782"/>
              <wp:effectExtent b="0" l="0" r="0" t="0"/>
              <wp:wrapNone/>
              <wp:docPr descr="{&quot;HashCode&quot;:-379930704,&quot;Height&quot;:842.0,&quot;Width&quot;:595.0,&quot;Placement&quot;:&quot;Header&quot;,&quot;Index&quot;:&quot;Primary&quot;,&quot;Section&quot;:1,&quot;Top&quot;:0.0,&quot;Left&quot;:0.0}" id="1" name="image1.png"/>
              <a:graphic>
                <a:graphicData uri="http://schemas.openxmlformats.org/drawingml/2006/picture">
                  <pic:pic>
                    <pic:nvPicPr>
                      <pic:cNvPr descr="{&quot;HashCode&quot;:-379930704,&quot;Height&quot;:842.0,&quot;Width&quot;:595.0,&quot;Placement&quot;:&quot;Header&quot;,&quot;Index&quot;:&quot;Primary&quot;,&quot;Section&quot;:1,&quot;Top&quot;:0.0,&quot;Left&quot;:0.0}" id="0" name="image1.png"/>
                      <pic:cNvPicPr preferRelativeResize="0"/>
                    </pic:nvPicPr>
                    <pic:blipFill>
                      <a:blip r:embed="rId1"/>
                      <a:srcRect/>
                      <a:stretch>
                        <a:fillRect/>
                      </a:stretch>
                    </pic:blipFill>
                    <pic:spPr>
                      <a:xfrm>
                        <a:off x="0" y="0"/>
                        <a:ext cx="7574107" cy="270782"/>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A80C" w14:textId="77777777" w:rsidR="00907485" w:rsidRDefault="00A06B92">
    <w:pPr>
      <w:pBdr>
        <w:top w:val="nil"/>
        <w:left w:val="nil"/>
        <w:bottom w:val="nil"/>
        <w:right w:val="nil"/>
        <w:between w:val="nil"/>
      </w:pBdr>
      <w:tabs>
        <w:tab w:val="center" w:pos="4513"/>
        <w:tab w:val="right" w:pos="9026"/>
      </w:tabs>
      <w:jc w:val="right"/>
      <w:rPr>
        <w:color w:val="000000"/>
      </w:rPr>
    </w:pPr>
    <w:r>
      <w:rPr>
        <w:noProof/>
        <w:color w:val="000000"/>
      </w:rPr>
      <mc:AlternateContent>
        <mc:Choice Requires="wpg">
          <w:drawing>
            <wp:anchor distT="0" distB="0" distL="114300" distR="114300" simplePos="0" relativeHeight="251659264" behindDoc="0" locked="0" layoutInCell="1" hidden="0" allowOverlap="1" wp14:anchorId="1F85371F" wp14:editId="54A07408">
              <wp:simplePos x="0" y="0"/>
              <wp:positionH relativeFrom="page">
                <wp:posOffset>-4761</wp:posOffset>
              </wp:positionH>
              <wp:positionV relativeFrom="page">
                <wp:posOffset>185738</wp:posOffset>
              </wp:positionV>
              <wp:extent cx="7574107" cy="270782"/>
              <wp:effectExtent l="0" t="0" r="0" b="0"/>
              <wp:wrapNone/>
              <wp:docPr id="2" name=""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3709" y="3649372"/>
                        <a:ext cx="7564582" cy="261257"/>
                      </a:xfrm>
                      <a:prstGeom prst="rect">
                        <a:avLst/>
                      </a:prstGeom>
                      <a:noFill/>
                      <a:ln>
                        <a:noFill/>
                      </a:ln>
                    </wps:spPr>
                    <wps:txbx>
                      <w:txbxContent>
                        <w:p w14:paraId="2CFC8DAF" w14:textId="77777777" w:rsidR="00907485" w:rsidRDefault="00907485">
                          <w:pPr>
                            <w:jc w:val="right"/>
                            <w:textDirection w:val="btLr"/>
                          </w:pPr>
                        </w:p>
                      </w:txbxContent>
                    </wps:txbx>
                    <wps:bodyPr spcFirstLastPara="1" wrap="square" lIns="91425" tIns="0" rIns="25400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74107" cy="270782"/>
              <wp:effectExtent b="0" l="0" r="0" t="0"/>
              <wp:wrapNone/>
              <wp:docPr descr="{&quot;HashCode&quot;:-379930704,&quot;Height&quot;:842.0,&quot;Width&quot;:595.0,&quot;Placement&quot;:&quot;Header&quot;,&quot;Index&quot;:&quot;FirstPage&quot;,&quot;Section&quot;:1,&quot;Top&quot;:0.0,&quot;Left&quot;:0.0}" id="2" name="image2.png"/>
              <a:graphic>
                <a:graphicData uri="http://schemas.openxmlformats.org/drawingml/2006/picture">
                  <pic:pic>
                    <pic:nvPicPr>
                      <pic:cNvPr descr="{&quot;HashCode&quot;:-379930704,&quot;Height&quot;:842.0,&quot;Width&quot;:595.0,&quot;Placement&quot;:&quot;Header&quot;,&quot;Index&quot;:&quot;FirstPage&quot;,&quot;Section&quot;:1,&quot;Top&quot;:0.0,&quot;Left&quot;:0.0}" id="0" name="image2.png"/>
                      <pic:cNvPicPr preferRelativeResize="0"/>
                    </pic:nvPicPr>
                    <pic:blipFill>
                      <a:blip r:embed="rId1"/>
                      <a:srcRect/>
                      <a:stretch>
                        <a:fillRect/>
                      </a:stretch>
                    </pic:blipFill>
                    <pic:spPr>
                      <a:xfrm>
                        <a:off x="0" y="0"/>
                        <a:ext cx="7574107" cy="270782"/>
                      </a:xfrm>
                      <a:prstGeom prst="rect"/>
                      <a:ln/>
                    </pic:spPr>
                  </pic:pic>
                </a:graphicData>
              </a:graphic>
            </wp:anchor>
          </w:drawing>
        </mc:Fallback>
      </mc:AlternateContent>
    </w:r>
  </w:p>
  <w:p w14:paraId="066E9C85" w14:textId="77777777" w:rsidR="00907485" w:rsidRDefault="00907485">
    <w:pPr>
      <w:pBdr>
        <w:top w:val="nil"/>
        <w:left w:val="nil"/>
        <w:bottom w:val="nil"/>
        <w:right w:val="nil"/>
        <w:between w:val="nil"/>
      </w:pBdr>
      <w:tabs>
        <w:tab w:val="center" w:pos="4513"/>
        <w:tab w:val="right" w:pos="9026"/>
      </w:tabs>
      <w:jc w:val="right"/>
      <w:rPr>
        <w:color w:val="000000"/>
      </w:rPr>
    </w:pPr>
  </w:p>
  <w:p w14:paraId="5C774AB8" w14:textId="77777777" w:rsidR="00907485" w:rsidRDefault="00907485">
    <w:pPr>
      <w:pBdr>
        <w:top w:val="nil"/>
        <w:left w:val="nil"/>
        <w:bottom w:val="nil"/>
        <w:right w:val="nil"/>
        <w:between w:val="nil"/>
      </w:pBdr>
      <w:tabs>
        <w:tab w:val="center" w:pos="4513"/>
        <w:tab w:val="right" w:pos="9026"/>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85"/>
    <w:rsid w:val="00907485"/>
    <w:rsid w:val="00A0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53EA"/>
  <w15:docId w15:val="{23EA9B4B-F575-4CBB-B43C-D9583778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851"/>
      </w:tabs>
      <w:outlineLvl w:val="0"/>
    </w:pPr>
    <w:rPr>
      <w:rFonts w:ascii="Verdana" w:eastAsia="Verdana" w:hAnsi="Verdana" w:cs="Verdana"/>
      <w:b/>
      <w:sz w:val="22"/>
      <w:szCs w:val="22"/>
    </w:rPr>
  </w:style>
  <w:style w:type="paragraph" w:styleId="Heading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bertpetercox@gmail.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ertpetercox@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1194</Words>
  <Characters>6808</Characters>
  <Application>Microsoft Office Word</Application>
  <DocSecurity>4</DocSecurity>
  <Lines>56</Lines>
  <Paragraphs>15</Paragraphs>
  <ScaleCrop>false</ScaleCrop>
  <Company>Cornwall Council</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2024-09-30T16:13:00Z</dcterms:created>
  <dcterms:modified xsi:type="dcterms:W3CDTF">2024-09-30T16:13:00Z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