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16B6A" w14:textId="77777777" w:rsidR="00100276" w:rsidRPr="00E37497" w:rsidRDefault="00626BDD" w:rsidP="00547A42">
      <w:pPr>
        <w:jc w:val="center"/>
        <w:rPr>
          <w:b/>
          <w:sz w:val="20"/>
          <w:szCs w:val="20"/>
        </w:rPr>
      </w:pPr>
      <w:r w:rsidRPr="00E37497">
        <w:rPr>
          <w:b/>
          <w:sz w:val="20"/>
          <w:szCs w:val="20"/>
        </w:rPr>
        <w:t xml:space="preserve"> </w:t>
      </w:r>
    </w:p>
    <w:p w14:paraId="53B2677F" w14:textId="77777777" w:rsidR="00100276" w:rsidRPr="00E37497" w:rsidRDefault="00100276" w:rsidP="00547A42">
      <w:pPr>
        <w:jc w:val="center"/>
        <w:rPr>
          <w:b/>
        </w:rPr>
      </w:pPr>
    </w:p>
    <w:p w14:paraId="7E39507E" w14:textId="2C25331C" w:rsidR="000B1D6A" w:rsidRPr="00532245" w:rsidRDefault="006F09A8" w:rsidP="00E3584A">
      <w:pPr>
        <w:jc w:val="center"/>
        <w:rPr>
          <w:b/>
          <w:sz w:val="32"/>
          <w:szCs w:val="32"/>
        </w:rPr>
      </w:pPr>
      <w:r w:rsidRPr="00532245">
        <w:rPr>
          <w:b/>
          <w:sz w:val="32"/>
          <w:szCs w:val="32"/>
        </w:rPr>
        <w:t>B</w:t>
      </w:r>
      <w:r w:rsidR="00550217" w:rsidRPr="00532245">
        <w:rPr>
          <w:b/>
          <w:sz w:val="32"/>
          <w:szCs w:val="32"/>
        </w:rPr>
        <w:t>HFT</w:t>
      </w:r>
      <w:r w:rsidR="00240C21" w:rsidRPr="00532245">
        <w:rPr>
          <w:b/>
          <w:sz w:val="32"/>
          <w:szCs w:val="32"/>
        </w:rPr>
        <w:t xml:space="preserve"> </w:t>
      </w:r>
      <w:r w:rsidR="00FC0F1A" w:rsidRPr="00532245">
        <w:rPr>
          <w:b/>
          <w:sz w:val="32"/>
          <w:szCs w:val="32"/>
        </w:rPr>
        <w:t>0</w:t>
      </w:r>
      <w:r w:rsidR="009D5498" w:rsidRPr="00532245">
        <w:rPr>
          <w:b/>
          <w:sz w:val="32"/>
          <w:szCs w:val="32"/>
        </w:rPr>
        <w:t>555</w:t>
      </w:r>
      <w:r w:rsidR="00FC0F1A" w:rsidRPr="00532245">
        <w:rPr>
          <w:b/>
          <w:sz w:val="32"/>
          <w:szCs w:val="32"/>
        </w:rPr>
        <w:t xml:space="preserve"> IT Cabling</w:t>
      </w:r>
    </w:p>
    <w:p w14:paraId="77D1FE69" w14:textId="77777777" w:rsidR="00D13360" w:rsidRPr="00E37497" w:rsidRDefault="00D13360" w:rsidP="00043CBD">
      <w:pPr>
        <w:jc w:val="center"/>
        <w:rPr>
          <w:b/>
        </w:rPr>
      </w:pPr>
    </w:p>
    <w:p w14:paraId="4E1A0019" w14:textId="7B5325DF" w:rsidR="00B8356F" w:rsidRDefault="00D5397A" w:rsidP="00043CBD">
      <w:pPr>
        <w:jc w:val="center"/>
        <w:rPr>
          <w:b/>
          <w:u w:val="single"/>
        </w:rPr>
      </w:pPr>
      <w:r w:rsidRPr="00E37497">
        <w:rPr>
          <w:b/>
          <w:u w:val="single"/>
        </w:rPr>
        <w:t xml:space="preserve">Explaining the </w:t>
      </w:r>
      <w:r w:rsidR="00FC0F1A" w:rsidRPr="00E37497">
        <w:rPr>
          <w:b/>
          <w:u w:val="single"/>
        </w:rPr>
        <w:t xml:space="preserve">ITT </w:t>
      </w:r>
      <w:r w:rsidRPr="00E37497">
        <w:rPr>
          <w:b/>
          <w:u w:val="single"/>
        </w:rPr>
        <w:t>Scoring P</w:t>
      </w:r>
      <w:r w:rsidR="00B8356F" w:rsidRPr="00E37497">
        <w:rPr>
          <w:b/>
          <w:u w:val="single"/>
        </w:rPr>
        <w:t>rocess</w:t>
      </w:r>
    </w:p>
    <w:p w14:paraId="3FE0DED6" w14:textId="77777777" w:rsidR="00E37497" w:rsidRPr="00E37497" w:rsidRDefault="00E37497" w:rsidP="00043CBD">
      <w:pPr>
        <w:jc w:val="center"/>
        <w:rPr>
          <w:b/>
          <w:u w:val="single"/>
        </w:rPr>
      </w:pPr>
    </w:p>
    <w:p w14:paraId="5682A5F5" w14:textId="77777777" w:rsidR="0088617D" w:rsidRPr="00E37497" w:rsidRDefault="0088617D" w:rsidP="00043CBD">
      <w:pPr>
        <w:jc w:val="center"/>
        <w:rPr>
          <w:sz w:val="20"/>
          <w:szCs w:val="20"/>
          <w:u w:val="single"/>
        </w:rPr>
      </w:pPr>
    </w:p>
    <w:p w14:paraId="6D2590E7" w14:textId="77777777" w:rsidR="000F5402" w:rsidRPr="00E37497" w:rsidRDefault="0088617D" w:rsidP="00532245">
      <w:pPr>
        <w:ind w:right="567"/>
        <w:jc w:val="both"/>
        <w:rPr>
          <w:sz w:val="20"/>
          <w:szCs w:val="20"/>
        </w:rPr>
      </w:pPr>
      <w:r w:rsidRPr="00E37497">
        <w:rPr>
          <w:sz w:val="20"/>
          <w:szCs w:val="20"/>
        </w:rPr>
        <w:t xml:space="preserve">This document details the scoring criteria which will be used to evaluate your </w:t>
      </w:r>
      <w:r w:rsidR="000F5402" w:rsidRPr="00E37497">
        <w:rPr>
          <w:sz w:val="20"/>
          <w:szCs w:val="20"/>
        </w:rPr>
        <w:t xml:space="preserve">response. Your response will be scored using only the evaluation criteria detailed within this document and no consideration will be given to any </w:t>
      </w:r>
      <w:proofErr w:type="gramStart"/>
      <w:r w:rsidR="000F5402" w:rsidRPr="00E37497">
        <w:rPr>
          <w:sz w:val="20"/>
          <w:szCs w:val="20"/>
        </w:rPr>
        <w:t>past experience</w:t>
      </w:r>
      <w:proofErr w:type="gramEnd"/>
      <w:r w:rsidR="000F5402" w:rsidRPr="00E37497">
        <w:rPr>
          <w:sz w:val="20"/>
          <w:szCs w:val="20"/>
        </w:rPr>
        <w:t xml:space="preserve"> or relationship you may have with Berkshire </w:t>
      </w:r>
      <w:r w:rsidR="00A01DC6" w:rsidRPr="00E37497">
        <w:rPr>
          <w:sz w:val="20"/>
          <w:szCs w:val="20"/>
        </w:rPr>
        <w:t>Healthcare NHS Foundation Trust</w:t>
      </w:r>
      <w:r w:rsidR="000F5402" w:rsidRPr="00E37497">
        <w:rPr>
          <w:sz w:val="20"/>
          <w:szCs w:val="20"/>
        </w:rPr>
        <w:t xml:space="preserve">.  </w:t>
      </w:r>
    </w:p>
    <w:p w14:paraId="5534D325" w14:textId="77777777" w:rsidR="000F5402" w:rsidRPr="00E37497" w:rsidRDefault="000F5402" w:rsidP="00532245">
      <w:pPr>
        <w:ind w:right="567"/>
        <w:jc w:val="both"/>
        <w:rPr>
          <w:sz w:val="20"/>
          <w:szCs w:val="20"/>
        </w:rPr>
      </w:pPr>
    </w:p>
    <w:p w14:paraId="66951B90" w14:textId="77777777" w:rsidR="000F5402" w:rsidRPr="00E37497" w:rsidRDefault="000F5402" w:rsidP="00532245">
      <w:pPr>
        <w:ind w:right="567"/>
        <w:jc w:val="both"/>
        <w:rPr>
          <w:sz w:val="20"/>
          <w:szCs w:val="20"/>
        </w:rPr>
      </w:pPr>
      <w:r w:rsidRPr="00E37497">
        <w:rPr>
          <w:sz w:val="20"/>
          <w:szCs w:val="20"/>
        </w:rPr>
        <w:t>Your response must provide evidence that the criteria can be met rather than just statements and no assumptions will be made</w:t>
      </w:r>
      <w:r w:rsidR="00A2343A" w:rsidRPr="00E37497">
        <w:rPr>
          <w:sz w:val="20"/>
          <w:szCs w:val="20"/>
        </w:rPr>
        <w:t xml:space="preserve"> regarding information that you</w:t>
      </w:r>
      <w:r w:rsidRPr="00E37497">
        <w:rPr>
          <w:sz w:val="20"/>
          <w:szCs w:val="20"/>
        </w:rPr>
        <w:t xml:space="preserve"> have not provided.</w:t>
      </w:r>
    </w:p>
    <w:p w14:paraId="014F5D73" w14:textId="77777777" w:rsidR="000F5402" w:rsidRPr="00E37497" w:rsidRDefault="000F5402" w:rsidP="00532245">
      <w:pPr>
        <w:ind w:right="567"/>
        <w:jc w:val="both"/>
        <w:rPr>
          <w:sz w:val="20"/>
          <w:szCs w:val="20"/>
        </w:rPr>
      </w:pPr>
    </w:p>
    <w:p w14:paraId="5CC0BB19" w14:textId="77777777" w:rsidR="000F5402" w:rsidRPr="00E37497" w:rsidRDefault="000F5402" w:rsidP="00532245">
      <w:pPr>
        <w:ind w:right="567"/>
        <w:jc w:val="both"/>
        <w:rPr>
          <w:sz w:val="20"/>
          <w:szCs w:val="20"/>
        </w:rPr>
      </w:pPr>
      <w:r w:rsidRPr="00E37497">
        <w:rPr>
          <w:sz w:val="20"/>
          <w:szCs w:val="20"/>
        </w:rPr>
        <w:t>It is possible that clarification meetings will take place following the tender evaluations at which you may be asked to clarify what is meant by a</w:t>
      </w:r>
      <w:r w:rsidR="00A2343A" w:rsidRPr="00E37497">
        <w:rPr>
          <w:sz w:val="20"/>
          <w:szCs w:val="20"/>
        </w:rPr>
        <w:t>n</w:t>
      </w:r>
      <w:r w:rsidRPr="00E37497">
        <w:rPr>
          <w:sz w:val="20"/>
          <w:szCs w:val="20"/>
        </w:rPr>
        <w:t xml:space="preserve"> element of your response within the document but there will not be an opportunity to provide additional information that you have not provided in your tender to support your bid.</w:t>
      </w:r>
    </w:p>
    <w:p w14:paraId="68D6A25F" w14:textId="77777777" w:rsidR="000F5402" w:rsidRPr="00E37497" w:rsidRDefault="000F5402" w:rsidP="00532245">
      <w:pPr>
        <w:ind w:right="567"/>
        <w:jc w:val="both"/>
        <w:rPr>
          <w:sz w:val="20"/>
          <w:szCs w:val="20"/>
        </w:rPr>
      </w:pPr>
    </w:p>
    <w:p w14:paraId="0D1FF839" w14:textId="26ED4B8E" w:rsidR="000F5402" w:rsidRPr="00E37497" w:rsidRDefault="00E37497" w:rsidP="00532245">
      <w:pPr>
        <w:ind w:right="567"/>
        <w:jc w:val="both"/>
        <w:rPr>
          <w:sz w:val="20"/>
          <w:szCs w:val="20"/>
        </w:rPr>
      </w:pPr>
      <w:r w:rsidRPr="00E37497">
        <w:rPr>
          <w:sz w:val="20"/>
          <w:szCs w:val="20"/>
        </w:rPr>
        <w:t>Your</w:t>
      </w:r>
      <w:r w:rsidR="000F5402" w:rsidRPr="00E37497">
        <w:rPr>
          <w:sz w:val="20"/>
          <w:szCs w:val="20"/>
        </w:rPr>
        <w:t xml:space="preserve"> response format should reflect the evaluation criteria, giving a clear specific answer to each sub-criteria listed.</w:t>
      </w:r>
    </w:p>
    <w:p w14:paraId="1E8250CA" w14:textId="77777777" w:rsidR="000F5402" w:rsidRPr="00E37497" w:rsidRDefault="000F5402" w:rsidP="00532245">
      <w:pPr>
        <w:ind w:right="567"/>
        <w:jc w:val="both"/>
        <w:rPr>
          <w:sz w:val="20"/>
          <w:szCs w:val="20"/>
        </w:rPr>
      </w:pPr>
    </w:p>
    <w:p w14:paraId="08622410" w14:textId="77777777" w:rsidR="000F5402" w:rsidRPr="00E37497" w:rsidRDefault="000F5402" w:rsidP="00532245">
      <w:pPr>
        <w:ind w:right="567"/>
        <w:jc w:val="both"/>
        <w:rPr>
          <w:sz w:val="20"/>
          <w:szCs w:val="20"/>
        </w:rPr>
      </w:pPr>
      <w:r w:rsidRPr="00E37497">
        <w:rPr>
          <w:sz w:val="20"/>
          <w:szCs w:val="20"/>
        </w:rPr>
        <w:t>Each section of you</w:t>
      </w:r>
      <w:r w:rsidR="00714D2E" w:rsidRPr="00E37497">
        <w:rPr>
          <w:sz w:val="20"/>
          <w:szCs w:val="20"/>
        </w:rPr>
        <w:t>r</w:t>
      </w:r>
      <w:r w:rsidRPr="00E37497">
        <w:rPr>
          <w:sz w:val="20"/>
          <w:szCs w:val="20"/>
        </w:rPr>
        <w:t xml:space="preserve"> response should be clearly identifiable </w:t>
      </w:r>
      <w:r w:rsidR="005966A7" w:rsidRPr="00E37497">
        <w:rPr>
          <w:sz w:val="20"/>
          <w:szCs w:val="20"/>
        </w:rPr>
        <w:t>t</w:t>
      </w:r>
      <w:r w:rsidRPr="00E37497">
        <w:rPr>
          <w:sz w:val="20"/>
          <w:szCs w:val="20"/>
        </w:rPr>
        <w:t>o</w:t>
      </w:r>
      <w:r w:rsidR="005966A7" w:rsidRPr="00E37497">
        <w:rPr>
          <w:sz w:val="20"/>
          <w:szCs w:val="20"/>
        </w:rPr>
        <w:t xml:space="preserve"> us, as to</w:t>
      </w:r>
      <w:r w:rsidRPr="00E37497">
        <w:rPr>
          <w:sz w:val="20"/>
          <w:szCs w:val="20"/>
        </w:rPr>
        <w:t xml:space="preserve"> which of the evaluation criteria </w:t>
      </w:r>
      <w:r w:rsidR="005966A7" w:rsidRPr="00E37497">
        <w:rPr>
          <w:sz w:val="20"/>
          <w:szCs w:val="20"/>
        </w:rPr>
        <w:t xml:space="preserve">it </w:t>
      </w:r>
      <w:r w:rsidRPr="00E37497">
        <w:rPr>
          <w:sz w:val="20"/>
          <w:szCs w:val="20"/>
        </w:rPr>
        <w:t xml:space="preserve">relates to and only the information relative to that specific sub-criteria should be included in that section.  </w:t>
      </w:r>
    </w:p>
    <w:p w14:paraId="380E22A6" w14:textId="77777777" w:rsidR="000F5402" w:rsidRPr="00E37497" w:rsidRDefault="000F5402" w:rsidP="00532245">
      <w:pPr>
        <w:ind w:right="567"/>
        <w:jc w:val="both"/>
        <w:rPr>
          <w:sz w:val="20"/>
          <w:szCs w:val="20"/>
        </w:rPr>
      </w:pPr>
    </w:p>
    <w:p w14:paraId="115413EC" w14:textId="77777777" w:rsidR="000F5402" w:rsidRPr="00E37497" w:rsidRDefault="000F5402" w:rsidP="00532245">
      <w:pPr>
        <w:ind w:right="567"/>
        <w:jc w:val="both"/>
        <w:rPr>
          <w:sz w:val="20"/>
          <w:szCs w:val="20"/>
        </w:rPr>
      </w:pPr>
      <w:r w:rsidRPr="00E37497">
        <w:rPr>
          <w:sz w:val="20"/>
          <w:szCs w:val="20"/>
        </w:rPr>
        <w:t>Any information which should be considered as relevant to specific sub-criteria evaluation will not be considered if detailed in other parts of the documentation and is not specifically referenced.</w:t>
      </w:r>
    </w:p>
    <w:p w14:paraId="618D0180" w14:textId="77777777" w:rsidR="000F5402" w:rsidRPr="00E37497" w:rsidRDefault="000F5402" w:rsidP="00532245">
      <w:pPr>
        <w:ind w:right="567"/>
        <w:jc w:val="both"/>
        <w:rPr>
          <w:sz w:val="20"/>
          <w:szCs w:val="20"/>
        </w:rPr>
      </w:pPr>
    </w:p>
    <w:p w14:paraId="797F7140" w14:textId="62D724C2" w:rsidR="000F5402" w:rsidRPr="00E37497" w:rsidRDefault="000F5402" w:rsidP="00532245">
      <w:pPr>
        <w:ind w:right="567"/>
        <w:jc w:val="both"/>
        <w:rPr>
          <w:sz w:val="20"/>
          <w:szCs w:val="20"/>
        </w:rPr>
      </w:pPr>
      <w:r w:rsidRPr="00E37497">
        <w:rPr>
          <w:sz w:val="20"/>
          <w:szCs w:val="20"/>
        </w:rPr>
        <w:t>All attachments</w:t>
      </w:r>
      <w:r w:rsidR="00E37497">
        <w:rPr>
          <w:sz w:val="20"/>
          <w:szCs w:val="20"/>
        </w:rPr>
        <w:t xml:space="preserve"> </w:t>
      </w:r>
      <w:r w:rsidRPr="00E37497">
        <w:rPr>
          <w:sz w:val="20"/>
          <w:szCs w:val="20"/>
        </w:rPr>
        <w:t>/ appendices</w:t>
      </w:r>
      <w:r w:rsidR="00E37497">
        <w:rPr>
          <w:sz w:val="20"/>
          <w:szCs w:val="20"/>
        </w:rPr>
        <w:t xml:space="preserve"> and annexes</w:t>
      </w:r>
      <w:r w:rsidRPr="00E37497">
        <w:rPr>
          <w:sz w:val="20"/>
          <w:szCs w:val="20"/>
        </w:rPr>
        <w:t xml:space="preserve"> should state which of the sub-criteria they referred to.  </w:t>
      </w:r>
    </w:p>
    <w:p w14:paraId="292897B7" w14:textId="77777777" w:rsidR="000F5402" w:rsidRPr="00E37497" w:rsidRDefault="000F5402" w:rsidP="00532245">
      <w:pPr>
        <w:ind w:right="567"/>
        <w:jc w:val="both"/>
        <w:rPr>
          <w:sz w:val="20"/>
          <w:szCs w:val="20"/>
        </w:rPr>
      </w:pPr>
    </w:p>
    <w:p w14:paraId="15511DE0" w14:textId="259BBE10" w:rsidR="000F5402" w:rsidRPr="00E37497" w:rsidRDefault="000F5402" w:rsidP="00532245">
      <w:pPr>
        <w:ind w:right="567"/>
        <w:jc w:val="both"/>
        <w:rPr>
          <w:sz w:val="20"/>
          <w:szCs w:val="20"/>
        </w:rPr>
      </w:pPr>
      <w:r w:rsidRPr="00E37497">
        <w:rPr>
          <w:sz w:val="20"/>
          <w:szCs w:val="20"/>
        </w:rPr>
        <w:t>Any attachments</w:t>
      </w:r>
      <w:r w:rsidR="00E37497">
        <w:rPr>
          <w:sz w:val="20"/>
          <w:szCs w:val="20"/>
        </w:rPr>
        <w:t xml:space="preserve"> </w:t>
      </w:r>
      <w:r w:rsidRPr="00E37497">
        <w:rPr>
          <w:sz w:val="20"/>
          <w:szCs w:val="20"/>
        </w:rPr>
        <w:t>/</w:t>
      </w:r>
      <w:r w:rsidR="00E37497">
        <w:rPr>
          <w:sz w:val="20"/>
          <w:szCs w:val="20"/>
        </w:rPr>
        <w:t xml:space="preserve"> </w:t>
      </w:r>
      <w:r w:rsidRPr="00E37497">
        <w:rPr>
          <w:sz w:val="20"/>
          <w:szCs w:val="20"/>
        </w:rPr>
        <w:t>appendices</w:t>
      </w:r>
      <w:r w:rsidR="00E37497">
        <w:rPr>
          <w:sz w:val="20"/>
          <w:szCs w:val="20"/>
        </w:rPr>
        <w:t xml:space="preserve"> and annexes</w:t>
      </w:r>
      <w:r w:rsidRPr="00E37497">
        <w:rPr>
          <w:sz w:val="20"/>
          <w:szCs w:val="20"/>
        </w:rPr>
        <w:t xml:space="preserve"> that are not referenced to criteria will not be considered.</w:t>
      </w:r>
    </w:p>
    <w:p w14:paraId="63F3DE68" w14:textId="77777777" w:rsidR="000F5402" w:rsidRPr="00E37497" w:rsidRDefault="000F5402" w:rsidP="00532245">
      <w:pPr>
        <w:ind w:right="567"/>
        <w:jc w:val="both"/>
        <w:rPr>
          <w:sz w:val="20"/>
          <w:szCs w:val="20"/>
        </w:rPr>
      </w:pPr>
    </w:p>
    <w:p w14:paraId="1DA8394A" w14:textId="77777777" w:rsidR="000F5402" w:rsidRPr="00E37497" w:rsidRDefault="000F5402" w:rsidP="00532245">
      <w:pPr>
        <w:ind w:right="567"/>
        <w:jc w:val="both"/>
        <w:rPr>
          <w:sz w:val="20"/>
          <w:szCs w:val="20"/>
        </w:rPr>
      </w:pPr>
      <w:r w:rsidRPr="00E37497">
        <w:rPr>
          <w:sz w:val="20"/>
          <w:szCs w:val="20"/>
        </w:rPr>
        <w:t>A response made under one sub-criteria cannot achieve marks for another. If it is felt a piece of information is applicable to two sub-criteria the information should be included in each section.</w:t>
      </w:r>
    </w:p>
    <w:p w14:paraId="59AA88E0" w14:textId="77777777" w:rsidR="000F5402" w:rsidRPr="00E37497" w:rsidRDefault="000F5402" w:rsidP="00532245">
      <w:pPr>
        <w:ind w:right="567"/>
        <w:jc w:val="both"/>
        <w:rPr>
          <w:sz w:val="20"/>
          <w:szCs w:val="20"/>
        </w:rPr>
      </w:pPr>
    </w:p>
    <w:p w14:paraId="7E51CDAA" w14:textId="77777777" w:rsidR="000F5402" w:rsidRPr="00E37497" w:rsidRDefault="000F5402" w:rsidP="00532245">
      <w:pPr>
        <w:ind w:right="567"/>
        <w:jc w:val="both"/>
        <w:rPr>
          <w:sz w:val="20"/>
          <w:szCs w:val="20"/>
        </w:rPr>
      </w:pPr>
      <w:r w:rsidRPr="00E37497">
        <w:rPr>
          <w:sz w:val="20"/>
          <w:szCs w:val="20"/>
        </w:rPr>
        <w:t>Any responses that do not follow this format may be excluded.</w:t>
      </w:r>
    </w:p>
    <w:p w14:paraId="234C0039" w14:textId="77777777" w:rsidR="0088617D" w:rsidRPr="00E37497" w:rsidRDefault="0088617D" w:rsidP="0088617D">
      <w:pPr>
        <w:rPr>
          <w:sz w:val="20"/>
          <w:szCs w:val="20"/>
        </w:rPr>
      </w:pPr>
    </w:p>
    <w:p w14:paraId="06BAB8B8" w14:textId="77777777" w:rsidR="009D5498" w:rsidRDefault="009D5498" w:rsidP="00E37497">
      <w:pPr>
        <w:jc w:val="center"/>
        <w:rPr>
          <w:b/>
          <w:sz w:val="20"/>
          <w:szCs w:val="20"/>
        </w:rPr>
      </w:pPr>
    </w:p>
    <w:p w14:paraId="2DCB39E5" w14:textId="77777777" w:rsidR="009D5498" w:rsidRDefault="009D5498" w:rsidP="00E37497">
      <w:pPr>
        <w:jc w:val="center"/>
        <w:rPr>
          <w:b/>
          <w:sz w:val="20"/>
          <w:szCs w:val="20"/>
        </w:rPr>
      </w:pPr>
    </w:p>
    <w:p w14:paraId="7DEFDED4" w14:textId="77777777" w:rsidR="009D5498" w:rsidRDefault="009D5498" w:rsidP="00E37497">
      <w:pPr>
        <w:jc w:val="center"/>
        <w:rPr>
          <w:b/>
          <w:sz w:val="20"/>
          <w:szCs w:val="20"/>
        </w:rPr>
      </w:pPr>
    </w:p>
    <w:p w14:paraId="38A442BF" w14:textId="77777777" w:rsidR="009D5498" w:rsidRDefault="009D5498" w:rsidP="00E37497">
      <w:pPr>
        <w:jc w:val="center"/>
        <w:rPr>
          <w:b/>
          <w:sz w:val="20"/>
          <w:szCs w:val="20"/>
        </w:rPr>
      </w:pPr>
    </w:p>
    <w:p w14:paraId="01680B3D" w14:textId="76446359" w:rsidR="00F91896" w:rsidRPr="00E37497" w:rsidRDefault="00F91896" w:rsidP="00E37497">
      <w:pPr>
        <w:jc w:val="center"/>
        <w:rPr>
          <w:b/>
          <w:sz w:val="20"/>
          <w:szCs w:val="20"/>
        </w:rPr>
      </w:pPr>
      <w:r w:rsidRPr="00E37497">
        <w:rPr>
          <w:b/>
          <w:sz w:val="20"/>
          <w:szCs w:val="20"/>
        </w:rPr>
        <w:t>IMPORTANT NOTE</w:t>
      </w:r>
    </w:p>
    <w:p w14:paraId="0F83D18B" w14:textId="77777777" w:rsidR="00CB0EA5" w:rsidRPr="00E37497" w:rsidRDefault="00CB0EA5" w:rsidP="00F91896">
      <w:pPr>
        <w:jc w:val="center"/>
        <w:rPr>
          <w:b/>
          <w:sz w:val="20"/>
          <w:szCs w:val="20"/>
        </w:rPr>
      </w:pPr>
    </w:p>
    <w:p w14:paraId="4F0A85AE" w14:textId="405B3E13" w:rsidR="00F91896" w:rsidRPr="00E37497" w:rsidRDefault="00F91896" w:rsidP="00532245">
      <w:pPr>
        <w:ind w:right="567"/>
        <w:jc w:val="both"/>
        <w:rPr>
          <w:sz w:val="20"/>
          <w:szCs w:val="20"/>
        </w:rPr>
      </w:pPr>
      <w:r w:rsidRPr="00E37497">
        <w:rPr>
          <w:b/>
          <w:sz w:val="20"/>
          <w:szCs w:val="20"/>
        </w:rPr>
        <w:t xml:space="preserve">We consider that verbal clarification is inappropriate in the context of our intent to provide a consistent, fair and transparent competitive commissioning / procurement process. </w:t>
      </w:r>
      <w:proofErr w:type="gramStart"/>
      <w:r w:rsidRPr="00E37497">
        <w:rPr>
          <w:b/>
          <w:sz w:val="20"/>
          <w:szCs w:val="20"/>
        </w:rPr>
        <w:t>In the event that</w:t>
      </w:r>
      <w:proofErr w:type="gramEnd"/>
      <w:r w:rsidRPr="00E37497">
        <w:rPr>
          <w:b/>
          <w:sz w:val="20"/>
          <w:szCs w:val="20"/>
        </w:rPr>
        <w:t xml:space="preserve"> you are seeking further clarification on the evaluation and scoring criteria please use </w:t>
      </w:r>
      <w:r w:rsidR="00EB57E9" w:rsidRPr="00E37497">
        <w:rPr>
          <w:b/>
          <w:sz w:val="20"/>
          <w:szCs w:val="20"/>
        </w:rPr>
        <w:t xml:space="preserve">BHFT procurement portal </w:t>
      </w:r>
      <w:r w:rsidRPr="00E37497">
        <w:rPr>
          <w:b/>
          <w:sz w:val="20"/>
          <w:szCs w:val="20"/>
        </w:rPr>
        <w:t>messaging facility to submit your questions.</w:t>
      </w:r>
    </w:p>
    <w:p w14:paraId="61B754CA" w14:textId="77777777" w:rsidR="00547A42" w:rsidRPr="00E37497" w:rsidRDefault="00547A42" w:rsidP="00532245">
      <w:pPr>
        <w:ind w:right="567"/>
        <w:jc w:val="both"/>
        <w:rPr>
          <w:sz w:val="20"/>
          <w:szCs w:val="20"/>
        </w:rPr>
      </w:pPr>
    </w:p>
    <w:p w14:paraId="080EE458" w14:textId="77A1C7B7" w:rsidR="00332DC3" w:rsidRPr="00E37497" w:rsidRDefault="00332DC3" w:rsidP="00532245">
      <w:pPr>
        <w:ind w:right="567"/>
        <w:jc w:val="both"/>
        <w:rPr>
          <w:sz w:val="20"/>
          <w:szCs w:val="20"/>
        </w:rPr>
      </w:pPr>
      <w:r w:rsidRPr="00E37497">
        <w:rPr>
          <w:b/>
          <w:sz w:val="20"/>
          <w:szCs w:val="20"/>
        </w:rPr>
        <w:t>Pass/Fail</w:t>
      </w:r>
      <w:r w:rsidR="00E37497">
        <w:rPr>
          <w:b/>
          <w:sz w:val="20"/>
          <w:szCs w:val="20"/>
        </w:rPr>
        <w:t xml:space="preserve"> - </w:t>
      </w:r>
      <w:r w:rsidR="00C43AC8" w:rsidRPr="00E37497">
        <w:rPr>
          <w:sz w:val="20"/>
          <w:szCs w:val="20"/>
        </w:rPr>
        <w:t>Should you FAIL a Pass/Fail question you will be excluded from the tender process.</w:t>
      </w:r>
    </w:p>
    <w:p w14:paraId="3E5AAEE7" w14:textId="77777777" w:rsidR="00BD5881" w:rsidRPr="00E37497" w:rsidRDefault="00BD5881" w:rsidP="00532245">
      <w:pPr>
        <w:ind w:right="567"/>
        <w:jc w:val="both"/>
        <w:rPr>
          <w:sz w:val="20"/>
          <w:szCs w:val="20"/>
        </w:rPr>
      </w:pPr>
    </w:p>
    <w:p w14:paraId="003E29B7" w14:textId="26CFED28" w:rsidR="00513B82" w:rsidRPr="00E37497" w:rsidRDefault="00513B82" w:rsidP="00532245">
      <w:pPr>
        <w:ind w:right="567"/>
        <w:jc w:val="both"/>
        <w:rPr>
          <w:sz w:val="20"/>
          <w:szCs w:val="20"/>
        </w:rPr>
      </w:pPr>
      <w:r w:rsidRPr="00E37497">
        <w:rPr>
          <w:b/>
          <w:sz w:val="20"/>
          <w:szCs w:val="20"/>
        </w:rPr>
        <w:t>Scoring of sub-Criteria</w:t>
      </w:r>
      <w:r w:rsidR="00E37497">
        <w:rPr>
          <w:b/>
          <w:sz w:val="20"/>
          <w:szCs w:val="20"/>
        </w:rPr>
        <w:t xml:space="preserve"> - </w:t>
      </w:r>
      <w:r w:rsidRPr="00E37497">
        <w:rPr>
          <w:sz w:val="20"/>
          <w:szCs w:val="20"/>
        </w:rPr>
        <w:t xml:space="preserve">As clearly explained in the Section(s) within the ITT the sub-criteria </w:t>
      </w:r>
      <w:r w:rsidR="00E37497" w:rsidRPr="00E37497">
        <w:rPr>
          <w:sz w:val="20"/>
          <w:szCs w:val="20"/>
        </w:rPr>
        <w:t>are</w:t>
      </w:r>
      <w:r w:rsidRPr="00E37497">
        <w:rPr>
          <w:sz w:val="20"/>
          <w:szCs w:val="20"/>
        </w:rPr>
        <w:t xml:space="preserve"> allocated proportional weighting of the Maximum Score based on the evaluation of the response submitted.</w:t>
      </w:r>
    </w:p>
    <w:p w14:paraId="1A01B637" w14:textId="02345188" w:rsidR="00513B82" w:rsidRPr="00E37497" w:rsidRDefault="00513B82" w:rsidP="00532245">
      <w:pPr>
        <w:ind w:right="567"/>
        <w:jc w:val="both"/>
        <w:rPr>
          <w:sz w:val="20"/>
          <w:szCs w:val="20"/>
        </w:rPr>
      </w:pPr>
      <w:r w:rsidRPr="00E37497">
        <w:rPr>
          <w:sz w:val="20"/>
          <w:szCs w:val="20"/>
        </w:rPr>
        <w:t xml:space="preserve">Where the submission requires a written response, the following evaluation methodology </w:t>
      </w:r>
      <w:r w:rsidR="00616B60" w:rsidRPr="00E37497">
        <w:rPr>
          <w:sz w:val="20"/>
          <w:szCs w:val="20"/>
        </w:rPr>
        <w:t xml:space="preserve">and criteria </w:t>
      </w:r>
      <w:r w:rsidRPr="00E37497">
        <w:rPr>
          <w:sz w:val="20"/>
          <w:szCs w:val="20"/>
        </w:rPr>
        <w:t>will be used to score the submission</w:t>
      </w:r>
      <w:r w:rsidR="00616B60" w:rsidRPr="00E37497">
        <w:rPr>
          <w:sz w:val="20"/>
          <w:szCs w:val="20"/>
        </w:rPr>
        <w:t xml:space="preserve"> (excludes scoring price schedule):</w:t>
      </w:r>
    </w:p>
    <w:p w14:paraId="5816B013" w14:textId="77777777" w:rsidR="00513B82" w:rsidRPr="00E37497" w:rsidRDefault="00513B82" w:rsidP="00532245">
      <w:pPr>
        <w:numPr>
          <w:ilvl w:val="0"/>
          <w:numId w:val="7"/>
        </w:numPr>
        <w:ind w:right="567"/>
        <w:jc w:val="both"/>
        <w:rPr>
          <w:sz w:val="20"/>
          <w:szCs w:val="20"/>
        </w:rPr>
      </w:pPr>
      <w:r w:rsidRPr="00E37497">
        <w:rPr>
          <w:sz w:val="20"/>
          <w:szCs w:val="20"/>
        </w:rPr>
        <w:t>Poor</w:t>
      </w:r>
    </w:p>
    <w:p w14:paraId="796DA2BD" w14:textId="77777777" w:rsidR="00513B82" w:rsidRPr="00E37497" w:rsidRDefault="00513B82" w:rsidP="00532245">
      <w:pPr>
        <w:numPr>
          <w:ilvl w:val="0"/>
          <w:numId w:val="7"/>
        </w:numPr>
        <w:ind w:right="567"/>
        <w:jc w:val="both"/>
        <w:rPr>
          <w:sz w:val="20"/>
          <w:szCs w:val="20"/>
        </w:rPr>
      </w:pPr>
      <w:r w:rsidRPr="00E37497">
        <w:rPr>
          <w:sz w:val="20"/>
          <w:szCs w:val="20"/>
        </w:rPr>
        <w:t xml:space="preserve">Satisfactory – with reservations         </w:t>
      </w:r>
    </w:p>
    <w:p w14:paraId="7E0924B1" w14:textId="77777777" w:rsidR="00513B82" w:rsidRPr="00E37497" w:rsidRDefault="00513B82" w:rsidP="00532245">
      <w:pPr>
        <w:numPr>
          <w:ilvl w:val="0"/>
          <w:numId w:val="7"/>
        </w:numPr>
        <w:ind w:right="567"/>
        <w:jc w:val="both"/>
        <w:rPr>
          <w:sz w:val="20"/>
          <w:szCs w:val="20"/>
        </w:rPr>
      </w:pPr>
      <w:r w:rsidRPr="00E37497">
        <w:rPr>
          <w:sz w:val="20"/>
          <w:szCs w:val="20"/>
        </w:rPr>
        <w:t xml:space="preserve">Satisfactory – without reservations    </w:t>
      </w:r>
    </w:p>
    <w:p w14:paraId="3FD19A34" w14:textId="77777777" w:rsidR="00EB3301" w:rsidRPr="00E37497" w:rsidRDefault="00AF2B01" w:rsidP="00532245">
      <w:pPr>
        <w:numPr>
          <w:ilvl w:val="0"/>
          <w:numId w:val="7"/>
        </w:numPr>
        <w:ind w:right="567"/>
        <w:jc w:val="both"/>
        <w:rPr>
          <w:sz w:val="20"/>
          <w:szCs w:val="20"/>
        </w:rPr>
      </w:pPr>
      <w:r w:rsidRPr="00E37497">
        <w:rPr>
          <w:sz w:val="20"/>
          <w:szCs w:val="20"/>
        </w:rPr>
        <w:t>Good</w:t>
      </w:r>
    </w:p>
    <w:p w14:paraId="101CE59E" w14:textId="77777777" w:rsidR="009D5498" w:rsidRDefault="009D5498" w:rsidP="00513B82">
      <w:pPr>
        <w:rPr>
          <w:sz w:val="20"/>
          <w:szCs w:val="20"/>
        </w:rPr>
      </w:pPr>
    </w:p>
    <w:p w14:paraId="33C5174A" w14:textId="77777777" w:rsidR="009D5498" w:rsidRDefault="009D5498" w:rsidP="00513B82">
      <w:pPr>
        <w:rPr>
          <w:sz w:val="20"/>
          <w:szCs w:val="20"/>
        </w:rPr>
      </w:pPr>
    </w:p>
    <w:p w14:paraId="513A899F" w14:textId="77777777" w:rsidR="009D5498" w:rsidRDefault="009D5498" w:rsidP="00513B82">
      <w:pPr>
        <w:rPr>
          <w:sz w:val="20"/>
          <w:szCs w:val="20"/>
        </w:rPr>
      </w:pPr>
    </w:p>
    <w:p w14:paraId="42A05178" w14:textId="2B1B4BE0" w:rsidR="00513B82" w:rsidRDefault="00513B82" w:rsidP="00513B82">
      <w:pPr>
        <w:rPr>
          <w:sz w:val="20"/>
          <w:szCs w:val="20"/>
        </w:rPr>
      </w:pPr>
      <w:r w:rsidRPr="00E37497">
        <w:rPr>
          <w:sz w:val="20"/>
          <w:szCs w:val="20"/>
        </w:rPr>
        <w:t xml:space="preserve">The definitions of the evaluation weighting criteria </w:t>
      </w:r>
      <w:r w:rsidR="00616B60" w:rsidRPr="00E37497">
        <w:rPr>
          <w:sz w:val="20"/>
          <w:szCs w:val="20"/>
        </w:rPr>
        <w:t xml:space="preserve">which will be </w:t>
      </w:r>
      <w:r w:rsidRPr="00E37497">
        <w:rPr>
          <w:sz w:val="20"/>
          <w:szCs w:val="20"/>
        </w:rPr>
        <w:t>used are as follows:</w:t>
      </w:r>
    </w:p>
    <w:p w14:paraId="585FA9EF" w14:textId="77777777" w:rsidR="00532245" w:rsidRPr="00E37497" w:rsidRDefault="00532245" w:rsidP="00513B82">
      <w:pPr>
        <w:rPr>
          <w:sz w:val="20"/>
          <w:szCs w:val="20"/>
        </w:rPr>
      </w:pPr>
    </w:p>
    <w:tbl>
      <w:tblPr>
        <w:tblW w:w="9888" w:type="dxa"/>
        <w:tblInd w:w="108" w:type="dxa"/>
        <w:tblCellMar>
          <w:left w:w="0" w:type="dxa"/>
          <w:right w:w="0" w:type="dxa"/>
        </w:tblCellMar>
        <w:tblLook w:val="0000" w:firstRow="0" w:lastRow="0" w:firstColumn="0" w:lastColumn="0" w:noHBand="0" w:noVBand="0"/>
      </w:tblPr>
      <w:tblGrid>
        <w:gridCol w:w="2491"/>
        <w:gridCol w:w="7397"/>
      </w:tblGrid>
      <w:tr w:rsidR="006828B1" w:rsidRPr="00E37497" w14:paraId="2F052E2C" w14:textId="77777777" w:rsidTr="00532245">
        <w:tc>
          <w:tcPr>
            <w:tcW w:w="24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99EC481" w14:textId="77777777" w:rsidR="006828B1" w:rsidRPr="00E37497" w:rsidRDefault="006828B1" w:rsidP="00616B60">
            <w:pPr>
              <w:spacing w:before="60" w:after="60"/>
              <w:rPr>
                <w:sz w:val="20"/>
                <w:szCs w:val="20"/>
              </w:rPr>
            </w:pPr>
            <w:r w:rsidRPr="00E37497">
              <w:rPr>
                <w:sz w:val="20"/>
                <w:szCs w:val="20"/>
              </w:rPr>
              <w:t>Definition</w:t>
            </w:r>
          </w:p>
        </w:tc>
        <w:tc>
          <w:tcPr>
            <w:tcW w:w="739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5AE56FF7" w14:textId="77777777" w:rsidR="006828B1" w:rsidRPr="00E37497" w:rsidRDefault="006828B1" w:rsidP="00616B60">
            <w:pPr>
              <w:spacing w:before="60" w:after="60"/>
              <w:ind w:right="113"/>
              <w:rPr>
                <w:sz w:val="20"/>
                <w:szCs w:val="20"/>
              </w:rPr>
            </w:pPr>
            <w:r w:rsidRPr="00E37497">
              <w:rPr>
                <w:sz w:val="20"/>
                <w:szCs w:val="20"/>
              </w:rPr>
              <w:t>Score Explanation (see also Document D – Evaluation Criteria)</w:t>
            </w:r>
          </w:p>
        </w:tc>
      </w:tr>
      <w:tr w:rsidR="006828B1" w:rsidRPr="00E37497" w14:paraId="5143A7F5" w14:textId="77777777" w:rsidTr="00532245">
        <w:tc>
          <w:tcPr>
            <w:tcW w:w="24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E43D01" w14:textId="77777777" w:rsidR="006828B1" w:rsidRPr="00E37497" w:rsidRDefault="006828B1" w:rsidP="00616B60">
            <w:pPr>
              <w:spacing w:before="60" w:after="60"/>
              <w:rPr>
                <w:sz w:val="20"/>
                <w:szCs w:val="20"/>
              </w:rPr>
            </w:pPr>
            <w:r w:rsidRPr="00E37497">
              <w:rPr>
                <w:sz w:val="20"/>
                <w:szCs w:val="20"/>
              </w:rPr>
              <w:t>Poor</w:t>
            </w:r>
          </w:p>
        </w:tc>
        <w:tc>
          <w:tcPr>
            <w:tcW w:w="73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05380A" w14:textId="77777777" w:rsidR="006828B1" w:rsidRPr="00E37497" w:rsidRDefault="006828B1" w:rsidP="00616B60">
            <w:pPr>
              <w:spacing w:before="60" w:after="60"/>
              <w:ind w:right="113"/>
              <w:rPr>
                <w:sz w:val="20"/>
                <w:szCs w:val="20"/>
              </w:rPr>
            </w:pPr>
            <w:r w:rsidRPr="00E37497">
              <w:rPr>
                <w:sz w:val="20"/>
                <w:szCs w:val="20"/>
              </w:rPr>
              <w:t>‘Little or none of the response is satisfactory, or little or no information has been provided and generally the response is considered not to have met standard in specification’</w:t>
            </w:r>
          </w:p>
        </w:tc>
      </w:tr>
      <w:tr w:rsidR="006828B1" w:rsidRPr="00E37497" w14:paraId="2ED5099F" w14:textId="77777777" w:rsidTr="00532245">
        <w:tc>
          <w:tcPr>
            <w:tcW w:w="24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9B1C4" w14:textId="77777777" w:rsidR="006828B1" w:rsidRPr="00E37497" w:rsidRDefault="006828B1" w:rsidP="00616B60">
            <w:pPr>
              <w:spacing w:before="60" w:after="60"/>
              <w:rPr>
                <w:sz w:val="20"/>
                <w:szCs w:val="20"/>
              </w:rPr>
            </w:pPr>
            <w:r w:rsidRPr="00E37497">
              <w:rPr>
                <w:sz w:val="20"/>
                <w:szCs w:val="20"/>
              </w:rPr>
              <w:t>Satisfactory – with reservations</w:t>
            </w:r>
          </w:p>
        </w:tc>
        <w:tc>
          <w:tcPr>
            <w:tcW w:w="73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057137" w14:textId="77777777" w:rsidR="006828B1" w:rsidRPr="00E37497" w:rsidRDefault="006828B1" w:rsidP="00616B60">
            <w:pPr>
              <w:spacing w:before="60" w:after="60"/>
              <w:ind w:right="113"/>
              <w:rPr>
                <w:sz w:val="20"/>
                <w:szCs w:val="20"/>
              </w:rPr>
            </w:pPr>
            <w:r w:rsidRPr="00E37497">
              <w:rPr>
                <w:sz w:val="20"/>
                <w:szCs w:val="20"/>
              </w:rPr>
              <w:t>‘Satisfactory but with aspects which cause the Evaluation Panel concern because either the response is incomplete or differs from the professional / technical judgement of the Evaluation Panel to meet the standard in specification and the requirements necessary to meet the criteria’.</w:t>
            </w:r>
          </w:p>
        </w:tc>
      </w:tr>
      <w:tr w:rsidR="006828B1" w:rsidRPr="00E37497" w14:paraId="6B567932" w14:textId="77777777" w:rsidTr="00532245">
        <w:tc>
          <w:tcPr>
            <w:tcW w:w="24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335973" w14:textId="77777777" w:rsidR="006828B1" w:rsidRPr="00E37497" w:rsidRDefault="006828B1" w:rsidP="00616B60">
            <w:pPr>
              <w:spacing w:before="60" w:after="60"/>
              <w:rPr>
                <w:sz w:val="20"/>
                <w:szCs w:val="20"/>
              </w:rPr>
            </w:pPr>
            <w:r w:rsidRPr="00E37497">
              <w:rPr>
                <w:sz w:val="20"/>
                <w:szCs w:val="20"/>
              </w:rPr>
              <w:t>Satisfactory – without reservations</w:t>
            </w:r>
          </w:p>
        </w:tc>
        <w:tc>
          <w:tcPr>
            <w:tcW w:w="73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FB4A19" w14:textId="77777777" w:rsidR="006828B1" w:rsidRPr="00E37497" w:rsidRDefault="006828B1" w:rsidP="00616B60">
            <w:pPr>
              <w:spacing w:before="60" w:after="60"/>
              <w:ind w:right="113"/>
              <w:rPr>
                <w:sz w:val="20"/>
                <w:szCs w:val="20"/>
              </w:rPr>
            </w:pPr>
            <w:r w:rsidRPr="00E37497">
              <w:rPr>
                <w:sz w:val="20"/>
                <w:szCs w:val="20"/>
              </w:rPr>
              <w:t>‘Generally satisfactory and meets the standard in specification and the requirements of the criteria to the satisfaction of the Evaluation Panel’.</w:t>
            </w:r>
          </w:p>
        </w:tc>
      </w:tr>
      <w:tr w:rsidR="006828B1" w:rsidRPr="00E37497" w14:paraId="56B98DA5" w14:textId="77777777" w:rsidTr="00532245">
        <w:tc>
          <w:tcPr>
            <w:tcW w:w="24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3BC8C2" w14:textId="77777777" w:rsidR="006828B1" w:rsidRPr="00E37497" w:rsidRDefault="006828B1" w:rsidP="00616B60">
            <w:pPr>
              <w:spacing w:before="60" w:after="60"/>
              <w:rPr>
                <w:sz w:val="20"/>
                <w:szCs w:val="20"/>
              </w:rPr>
            </w:pPr>
            <w:r w:rsidRPr="00E37497">
              <w:rPr>
                <w:sz w:val="20"/>
                <w:szCs w:val="20"/>
              </w:rPr>
              <w:t>Good</w:t>
            </w:r>
          </w:p>
        </w:tc>
        <w:tc>
          <w:tcPr>
            <w:tcW w:w="73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91AD7F" w14:textId="77777777" w:rsidR="006828B1" w:rsidRPr="00E37497" w:rsidRDefault="006828B1" w:rsidP="00616B60">
            <w:pPr>
              <w:spacing w:before="60" w:after="60"/>
              <w:ind w:right="113"/>
              <w:rPr>
                <w:sz w:val="20"/>
                <w:szCs w:val="20"/>
              </w:rPr>
            </w:pPr>
            <w:r w:rsidRPr="00E37497">
              <w:rPr>
                <w:sz w:val="20"/>
                <w:szCs w:val="20"/>
              </w:rPr>
              <w:t>‘Delivering significantly above the standard in specification and exceeds the requirements of the criteria over and above the expectations of the Evaluation Panel’</w:t>
            </w:r>
          </w:p>
        </w:tc>
      </w:tr>
    </w:tbl>
    <w:p w14:paraId="08F2A90B" w14:textId="77777777" w:rsidR="00513B82" w:rsidRPr="00E37497" w:rsidRDefault="00513B82" w:rsidP="00532245">
      <w:pPr>
        <w:ind w:left="5760" w:right="567"/>
        <w:jc w:val="both"/>
        <w:rPr>
          <w:sz w:val="20"/>
          <w:szCs w:val="20"/>
        </w:rPr>
      </w:pPr>
      <w:r w:rsidRPr="00E37497">
        <w:rPr>
          <w:sz w:val="20"/>
          <w:szCs w:val="20"/>
        </w:rPr>
        <w:t xml:space="preserve">                                                            </w:t>
      </w:r>
    </w:p>
    <w:p w14:paraId="47E52818" w14:textId="77777777" w:rsidR="00532245" w:rsidRDefault="00532245" w:rsidP="00532245">
      <w:pPr>
        <w:ind w:right="567"/>
        <w:rPr>
          <w:sz w:val="20"/>
          <w:szCs w:val="20"/>
        </w:rPr>
      </w:pPr>
    </w:p>
    <w:p w14:paraId="50E92E0E" w14:textId="26C0A776" w:rsidR="00513B82" w:rsidRDefault="00AD0FD5" w:rsidP="00532245">
      <w:pPr>
        <w:ind w:right="567"/>
        <w:rPr>
          <w:sz w:val="20"/>
          <w:szCs w:val="20"/>
        </w:rPr>
      </w:pPr>
      <w:r w:rsidRPr="00E37497">
        <w:rPr>
          <w:sz w:val="20"/>
          <w:szCs w:val="20"/>
        </w:rPr>
        <w:t>T</w:t>
      </w:r>
      <w:r w:rsidR="00513B82" w:rsidRPr="00E37497">
        <w:rPr>
          <w:sz w:val="20"/>
          <w:szCs w:val="20"/>
        </w:rPr>
        <w:t>he scoring allocated to a written response is determined by the following matrix which is based on the evaluation weighting criteria selected and the maximum marks for that question</w:t>
      </w:r>
      <w:r w:rsidR="00E37497" w:rsidRPr="00E37497">
        <w:rPr>
          <w:bCs/>
          <w:sz w:val="20"/>
          <w:szCs w:val="20"/>
        </w:rPr>
        <w:t xml:space="preserve"> </w:t>
      </w:r>
      <w:r w:rsidR="00E37497">
        <w:rPr>
          <w:bCs/>
          <w:sz w:val="20"/>
          <w:szCs w:val="20"/>
        </w:rPr>
        <w:t>(</w:t>
      </w:r>
      <w:r w:rsidR="00E37497" w:rsidRPr="00E37497">
        <w:rPr>
          <w:bCs/>
          <w:sz w:val="20"/>
          <w:szCs w:val="20"/>
        </w:rPr>
        <w:t>Intervening scores will not be used</w:t>
      </w:r>
      <w:r w:rsidR="00E37497">
        <w:rPr>
          <w:bCs/>
          <w:sz w:val="20"/>
          <w:szCs w:val="20"/>
        </w:rPr>
        <w:t>)</w:t>
      </w:r>
      <w:r w:rsidR="00513B82" w:rsidRPr="00E37497">
        <w:rPr>
          <w:sz w:val="20"/>
          <w:szCs w:val="20"/>
        </w:rPr>
        <w:t>:</w:t>
      </w:r>
    </w:p>
    <w:p w14:paraId="5FCBC13A" w14:textId="77777777" w:rsidR="00532245" w:rsidRPr="00E37497" w:rsidRDefault="00532245" w:rsidP="00532245">
      <w:pPr>
        <w:ind w:right="567"/>
        <w:rPr>
          <w:sz w:val="20"/>
          <w:szCs w:val="20"/>
        </w:rPr>
      </w:pPr>
    </w:p>
    <w:tbl>
      <w:tblPr>
        <w:tblW w:w="46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270"/>
        <w:gridCol w:w="1666"/>
        <w:gridCol w:w="1666"/>
        <w:gridCol w:w="1666"/>
        <w:gridCol w:w="1666"/>
      </w:tblGrid>
      <w:tr w:rsidR="006828B1" w:rsidRPr="00E37497" w14:paraId="2CA0B4D4" w14:textId="32B190A3" w:rsidTr="00532245">
        <w:trPr>
          <w:trHeight w:val="284"/>
        </w:trPr>
        <w:tc>
          <w:tcPr>
            <w:tcW w:w="1646" w:type="pct"/>
          </w:tcPr>
          <w:p w14:paraId="2AD41865" w14:textId="41B9557A" w:rsidR="006828B1" w:rsidRPr="00E37497" w:rsidRDefault="006828B1" w:rsidP="00616B60">
            <w:pPr>
              <w:spacing w:before="60" w:after="60"/>
              <w:rPr>
                <w:sz w:val="20"/>
                <w:szCs w:val="20"/>
              </w:rPr>
            </w:pPr>
            <w:r w:rsidRPr="00E37497">
              <w:rPr>
                <w:sz w:val="20"/>
                <w:szCs w:val="20"/>
              </w:rPr>
              <w:t xml:space="preserve">Evaluation Criteria </w:t>
            </w:r>
          </w:p>
        </w:tc>
        <w:tc>
          <w:tcPr>
            <w:tcW w:w="0" w:type="auto"/>
            <w:shd w:val="clear" w:color="auto" w:fill="CCFFCC"/>
          </w:tcPr>
          <w:p w14:paraId="25B8B25C" w14:textId="514D0219" w:rsidR="006828B1" w:rsidRPr="00E37497" w:rsidRDefault="006828B1" w:rsidP="00616B60">
            <w:pPr>
              <w:spacing w:before="60" w:after="60"/>
              <w:jc w:val="center"/>
              <w:rPr>
                <w:sz w:val="20"/>
                <w:szCs w:val="20"/>
              </w:rPr>
            </w:pPr>
            <w:r w:rsidRPr="00E37497">
              <w:rPr>
                <w:sz w:val="20"/>
                <w:szCs w:val="20"/>
              </w:rPr>
              <w:t>Marks</w:t>
            </w:r>
          </w:p>
        </w:tc>
        <w:tc>
          <w:tcPr>
            <w:tcW w:w="0" w:type="auto"/>
            <w:shd w:val="clear" w:color="auto" w:fill="CCFFCC"/>
          </w:tcPr>
          <w:p w14:paraId="399F3AD4" w14:textId="77777777" w:rsidR="006828B1" w:rsidRPr="00E37497" w:rsidRDefault="006828B1" w:rsidP="00616B60">
            <w:pPr>
              <w:spacing w:before="60" w:after="60"/>
              <w:jc w:val="center"/>
              <w:rPr>
                <w:sz w:val="20"/>
                <w:szCs w:val="20"/>
              </w:rPr>
            </w:pPr>
            <w:r w:rsidRPr="00E37497">
              <w:rPr>
                <w:sz w:val="20"/>
                <w:szCs w:val="20"/>
              </w:rPr>
              <w:t>Marks</w:t>
            </w:r>
          </w:p>
        </w:tc>
        <w:tc>
          <w:tcPr>
            <w:tcW w:w="0" w:type="auto"/>
            <w:shd w:val="clear" w:color="auto" w:fill="CCFFCC"/>
          </w:tcPr>
          <w:p w14:paraId="1D93A8ED" w14:textId="30B6080A" w:rsidR="006828B1" w:rsidRPr="00E37497" w:rsidRDefault="006828B1" w:rsidP="00616B60">
            <w:pPr>
              <w:spacing w:before="60" w:after="60"/>
              <w:jc w:val="center"/>
              <w:rPr>
                <w:sz w:val="20"/>
                <w:szCs w:val="20"/>
              </w:rPr>
            </w:pPr>
            <w:r w:rsidRPr="00E37497">
              <w:rPr>
                <w:sz w:val="20"/>
                <w:szCs w:val="20"/>
              </w:rPr>
              <w:t>Marks</w:t>
            </w:r>
          </w:p>
        </w:tc>
        <w:tc>
          <w:tcPr>
            <w:tcW w:w="0" w:type="auto"/>
            <w:shd w:val="clear" w:color="auto" w:fill="CCFFCC"/>
          </w:tcPr>
          <w:p w14:paraId="61069DF2" w14:textId="14CBE34A" w:rsidR="006828B1" w:rsidRPr="00E37497" w:rsidRDefault="006828B1" w:rsidP="00616B60">
            <w:pPr>
              <w:spacing w:before="60" w:after="60"/>
              <w:jc w:val="center"/>
              <w:rPr>
                <w:sz w:val="20"/>
                <w:szCs w:val="20"/>
              </w:rPr>
            </w:pPr>
            <w:r w:rsidRPr="00E37497">
              <w:rPr>
                <w:sz w:val="20"/>
                <w:szCs w:val="20"/>
              </w:rPr>
              <w:t>Marks</w:t>
            </w:r>
          </w:p>
        </w:tc>
      </w:tr>
      <w:tr w:rsidR="006828B1" w:rsidRPr="00E37497" w14:paraId="2E792500" w14:textId="55E639DC" w:rsidTr="00532245">
        <w:trPr>
          <w:trHeight w:val="284"/>
        </w:trPr>
        <w:tc>
          <w:tcPr>
            <w:tcW w:w="1646" w:type="pct"/>
          </w:tcPr>
          <w:p w14:paraId="01D2F373" w14:textId="761F73B2" w:rsidR="006828B1" w:rsidRPr="00E37497" w:rsidRDefault="006828B1" w:rsidP="00616B60">
            <w:pPr>
              <w:spacing w:before="60" w:after="60"/>
              <w:rPr>
                <w:sz w:val="20"/>
                <w:szCs w:val="20"/>
              </w:rPr>
            </w:pPr>
            <w:r w:rsidRPr="00E37497">
              <w:rPr>
                <w:sz w:val="20"/>
                <w:szCs w:val="20"/>
              </w:rPr>
              <w:t>(excludes Cost Score)</w:t>
            </w:r>
          </w:p>
        </w:tc>
        <w:tc>
          <w:tcPr>
            <w:tcW w:w="0" w:type="auto"/>
            <w:shd w:val="clear" w:color="auto" w:fill="CCFFCC"/>
          </w:tcPr>
          <w:p w14:paraId="14D22BEA" w14:textId="3E8DE595" w:rsidR="006828B1" w:rsidRPr="00E37497" w:rsidRDefault="00532245" w:rsidP="00616B60">
            <w:pPr>
              <w:spacing w:before="60" w:after="60"/>
              <w:jc w:val="center"/>
              <w:rPr>
                <w:sz w:val="20"/>
                <w:szCs w:val="20"/>
              </w:rPr>
            </w:pPr>
            <w:r>
              <w:rPr>
                <w:sz w:val="20"/>
                <w:szCs w:val="20"/>
              </w:rPr>
              <w:t>4</w:t>
            </w:r>
          </w:p>
        </w:tc>
        <w:tc>
          <w:tcPr>
            <w:tcW w:w="0" w:type="auto"/>
            <w:shd w:val="clear" w:color="auto" w:fill="CCFFCC"/>
          </w:tcPr>
          <w:p w14:paraId="5DEB7F22" w14:textId="531B45E9" w:rsidR="006828B1" w:rsidRPr="00E37497" w:rsidRDefault="00532245" w:rsidP="00616B60">
            <w:pPr>
              <w:spacing w:before="60" w:after="60"/>
              <w:jc w:val="center"/>
              <w:rPr>
                <w:sz w:val="20"/>
                <w:szCs w:val="20"/>
              </w:rPr>
            </w:pPr>
            <w:r>
              <w:rPr>
                <w:sz w:val="20"/>
                <w:szCs w:val="20"/>
              </w:rPr>
              <w:t>8</w:t>
            </w:r>
          </w:p>
        </w:tc>
        <w:tc>
          <w:tcPr>
            <w:tcW w:w="0" w:type="auto"/>
            <w:shd w:val="clear" w:color="auto" w:fill="CCFFCC"/>
          </w:tcPr>
          <w:p w14:paraId="3A31C045" w14:textId="239AD9C4" w:rsidR="006828B1" w:rsidRPr="00E37497" w:rsidRDefault="006828B1" w:rsidP="00616B60">
            <w:pPr>
              <w:spacing w:before="60" w:after="60"/>
              <w:jc w:val="center"/>
              <w:rPr>
                <w:sz w:val="20"/>
                <w:szCs w:val="20"/>
              </w:rPr>
            </w:pPr>
            <w:r w:rsidRPr="00E37497">
              <w:rPr>
                <w:sz w:val="20"/>
                <w:szCs w:val="20"/>
              </w:rPr>
              <w:t>10</w:t>
            </w:r>
          </w:p>
        </w:tc>
        <w:tc>
          <w:tcPr>
            <w:tcW w:w="0" w:type="auto"/>
            <w:shd w:val="clear" w:color="auto" w:fill="CCFFCC"/>
          </w:tcPr>
          <w:p w14:paraId="7C468ACE" w14:textId="32BD7437" w:rsidR="006828B1" w:rsidRPr="00E37497" w:rsidRDefault="006828B1" w:rsidP="00616B60">
            <w:pPr>
              <w:spacing w:before="60" w:after="60"/>
              <w:jc w:val="center"/>
              <w:rPr>
                <w:sz w:val="20"/>
                <w:szCs w:val="20"/>
              </w:rPr>
            </w:pPr>
            <w:r w:rsidRPr="00E37497">
              <w:rPr>
                <w:sz w:val="20"/>
                <w:szCs w:val="20"/>
              </w:rPr>
              <w:t>15</w:t>
            </w:r>
          </w:p>
        </w:tc>
      </w:tr>
      <w:tr w:rsidR="006828B1" w:rsidRPr="00E37497" w14:paraId="20B71942" w14:textId="3947F187" w:rsidTr="00532245">
        <w:trPr>
          <w:trHeight w:val="284"/>
        </w:trPr>
        <w:tc>
          <w:tcPr>
            <w:tcW w:w="1646" w:type="pct"/>
          </w:tcPr>
          <w:p w14:paraId="7D065DCA" w14:textId="77777777" w:rsidR="006828B1" w:rsidRPr="00E37497" w:rsidRDefault="006828B1" w:rsidP="00616B60">
            <w:pPr>
              <w:spacing w:before="60" w:after="60"/>
              <w:rPr>
                <w:sz w:val="20"/>
                <w:szCs w:val="20"/>
              </w:rPr>
            </w:pPr>
            <w:r w:rsidRPr="00E37497">
              <w:rPr>
                <w:sz w:val="20"/>
                <w:szCs w:val="20"/>
              </w:rPr>
              <w:t>Poor</w:t>
            </w:r>
          </w:p>
        </w:tc>
        <w:tc>
          <w:tcPr>
            <w:tcW w:w="0" w:type="auto"/>
          </w:tcPr>
          <w:p w14:paraId="784905D1" w14:textId="2A95A7D0" w:rsidR="006828B1" w:rsidRPr="00E37497" w:rsidRDefault="006828B1" w:rsidP="00616B60">
            <w:pPr>
              <w:spacing w:before="60" w:after="60"/>
              <w:jc w:val="center"/>
              <w:rPr>
                <w:sz w:val="20"/>
                <w:szCs w:val="20"/>
              </w:rPr>
            </w:pPr>
            <w:r w:rsidRPr="00E37497">
              <w:rPr>
                <w:sz w:val="20"/>
                <w:szCs w:val="20"/>
              </w:rPr>
              <w:t>0</w:t>
            </w:r>
          </w:p>
        </w:tc>
        <w:tc>
          <w:tcPr>
            <w:tcW w:w="0" w:type="auto"/>
          </w:tcPr>
          <w:p w14:paraId="24711172" w14:textId="2BF22A09" w:rsidR="006828B1" w:rsidRPr="00E37497" w:rsidRDefault="006828B1" w:rsidP="00616B60">
            <w:pPr>
              <w:spacing w:before="60" w:after="60"/>
              <w:jc w:val="center"/>
              <w:rPr>
                <w:sz w:val="20"/>
                <w:szCs w:val="20"/>
              </w:rPr>
            </w:pPr>
            <w:r w:rsidRPr="00E37497">
              <w:rPr>
                <w:sz w:val="20"/>
                <w:szCs w:val="20"/>
              </w:rPr>
              <w:t>0</w:t>
            </w:r>
          </w:p>
        </w:tc>
        <w:tc>
          <w:tcPr>
            <w:tcW w:w="0" w:type="auto"/>
          </w:tcPr>
          <w:p w14:paraId="0EEDAD12" w14:textId="0443624E" w:rsidR="006828B1" w:rsidRPr="00E37497" w:rsidRDefault="006828B1" w:rsidP="00616B60">
            <w:pPr>
              <w:spacing w:before="60" w:after="60"/>
              <w:jc w:val="center"/>
              <w:rPr>
                <w:sz w:val="20"/>
                <w:szCs w:val="20"/>
              </w:rPr>
            </w:pPr>
            <w:r w:rsidRPr="00E37497">
              <w:rPr>
                <w:sz w:val="20"/>
                <w:szCs w:val="20"/>
              </w:rPr>
              <w:t>0</w:t>
            </w:r>
          </w:p>
        </w:tc>
        <w:tc>
          <w:tcPr>
            <w:tcW w:w="0" w:type="auto"/>
          </w:tcPr>
          <w:p w14:paraId="1809A914" w14:textId="292032D4" w:rsidR="006828B1" w:rsidRPr="00E37497" w:rsidRDefault="006828B1" w:rsidP="00616B60">
            <w:pPr>
              <w:spacing w:before="60" w:after="60"/>
              <w:jc w:val="center"/>
              <w:rPr>
                <w:sz w:val="20"/>
                <w:szCs w:val="20"/>
              </w:rPr>
            </w:pPr>
            <w:r w:rsidRPr="00E37497">
              <w:rPr>
                <w:sz w:val="20"/>
                <w:szCs w:val="20"/>
              </w:rPr>
              <w:t>0</w:t>
            </w:r>
          </w:p>
        </w:tc>
      </w:tr>
      <w:tr w:rsidR="006828B1" w:rsidRPr="00E37497" w14:paraId="39AEE001" w14:textId="45A8205C" w:rsidTr="00532245">
        <w:trPr>
          <w:trHeight w:val="284"/>
        </w:trPr>
        <w:tc>
          <w:tcPr>
            <w:tcW w:w="1646" w:type="pct"/>
          </w:tcPr>
          <w:p w14:paraId="2B50C076" w14:textId="77777777" w:rsidR="006828B1" w:rsidRPr="00E37497" w:rsidRDefault="006828B1" w:rsidP="00616B60">
            <w:pPr>
              <w:spacing w:before="60" w:after="60"/>
              <w:rPr>
                <w:sz w:val="20"/>
                <w:szCs w:val="20"/>
              </w:rPr>
            </w:pPr>
            <w:r w:rsidRPr="00E37497">
              <w:rPr>
                <w:sz w:val="20"/>
                <w:szCs w:val="20"/>
              </w:rPr>
              <w:t>Satisfactory – with reservations</w:t>
            </w:r>
          </w:p>
        </w:tc>
        <w:tc>
          <w:tcPr>
            <w:tcW w:w="0" w:type="auto"/>
          </w:tcPr>
          <w:p w14:paraId="53F42D48" w14:textId="2E8C2B71" w:rsidR="006828B1" w:rsidRPr="00E37497" w:rsidRDefault="00532245" w:rsidP="00616B60">
            <w:pPr>
              <w:spacing w:before="60" w:after="60"/>
              <w:jc w:val="center"/>
              <w:rPr>
                <w:sz w:val="20"/>
                <w:szCs w:val="20"/>
              </w:rPr>
            </w:pPr>
            <w:r>
              <w:rPr>
                <w:sz w:val="20"/>
                <w:szCs w:val="20"/>
              </w:rPr>
              <w:t>1.3</w:t>
            </w:r>
          </w:p>
        </w:tc>
        <w:tc>
          <w:tcPr>
            <w:tcW w:w="0" w:type="auto"/>
          </w:tcPr>
          <w:p w14:paraId="597A08C2" w14:textId="7158D74B" w:rsidR="006828B1" w:rsidRPr="00E37497" w:rsidRDefault="006828B1" w:rsidP="00616B60">
            <w:pPr>
              <w:spacing w:before="60" w:after="60"/>
              <w:jc w:val="center"/>
              <w:rPr>
                <w:sz w:val="20"/>
                <w:szCs w:val="20"/>
              </w:rPr>
            </w:pPr>
            <w:r w:rsidRPr="00E37497">
              <w:rPr>
                <w:sz w:val="20"/>
                <w:szCs w:val="20"/>
              </w:rPr>
              <w:t>2</w:t>
            </w:r>
            <w:r w:rsidR="00532245">
              <w:rPr>
                <w:sz w:val="20"/>
                <w:szCs w:val="20"/>
              </w:rPr>
              <w:t>.7</w:t>
            </w:r>
          </w:p>
        </w:tc>
        <w:tc>
          <w:tcPr>
            <w:tcW w:w="0" w:type="auto"/>
          </w:tcPr>
          <w:p w14:paraId="7C86F4FA" w14:textId="6765FE8D" w:rsidR="006828B1" w:rsidRPr="00E37497" w:rsidRDefault="006828B1" w:rsidP="00616B60">
            <w:pPr>
              <w:spacing w:before="60" w:after="60"/>
              <w:jc w:val="center"/>
              <w:rPr>
                <w:sz w:val="20"/>
                <w:szCs w:val="20"/>
              </w:rPr>
            </w:pPr>
            <w:r w:rsidRPr="00E37497">
              <w:rPr>
                <w:sz w:val="20"/>
                <w:szCs w:val="20"/>
              </w:rPr>
              <w:t>3</w:t>
            </w:r>
          </w:p>
        </w:tc>
        <w:tc>
          <w:tcPr>
            <w:tcW w:w="0" w:type="auto"/>
          </w:tcPr>
          <w:p w14:paraId="5DEE36D2" w14:textId="534AC87B" w:rsidR="006828B1" w:rsidRPr="00E37497" w:rsidRDefault="006828B1" w:rsidP="00616B60">
            <w:pPr>
              <w:spacing w:before="60" w:after="60"/>
              <w:jc w:val="center"/>
              <w:rPr>
                <w:sz w:val="20"/>
                <w:szCs w:val="20"/>
              </w:rPr>
            </w:pPr>
            <w:r w:rsidRPr="00E37497">
              <w:rPr>
                <w:sz w:val="20"/>
                <w:szCs w:val="20"/>
              </w:rPr>
              <w:t>5</w:t>
            </w:r>
          </w:p>
        </w:tc>
      </w:tr>
      <w:tr w:rsidR="006828B1" w:rsidRPr="00E37497" w14:paraId="641F7963" w14:textId="16BA087C" w:rsidTr="00532245">
        <w:trPr>
          <w:trHeight w:val="284"/>
        </w:trPr>
        <w:tc>
          <w:tcPr>
            <w:tcW w:w="1646" w:type="pct"/>
          </w:tcPr>
          <w:p w14:paraId="04D464ED" w14:textId="77777777" w:rsidR="006828B1" w:rsidRPr="00E37497" w:rsidRDefault="006828B1" w:rsidP="00616B60">
            <w:pPr>
              <w:spacing w:before="60" w:after="60"/>
              <w:rPr>
                <w:sz w:val="20"/>
                <w:szCs w:val="20"/>
              </w:rPr>
            </w:pPr>
            <w:r w:rsidRPr="00E37497">
              <w:rPr>
                <w:sz w:val="20"/>
                <w:szCs w:val="20"/>
              </w:rPr>
              <w:t>Satisfactory – without reservations</w:t>
            </w:r>
          </w:p>
        </w:tc>
        <w:tc>
          <w:tcPr>
            <w:tcW w:w="0" w:type="auto"/>
          </w:tcPr>
          <w:p w14:paraId="6330946A" w14:textId="3BB9E21B" w:rsidR="006828B1" w:rsidRPr="00E37497" w:rsidRDefault="00532245" w:rsidP="00616B60">
            <w:pPr>
              <w:spacing w:before="60" w:after="60"/>
              <w:jc w:val="center"/>
              <w:rPr>
                <w:sz w:val="20"/>
                <w:szCs w:val="20"/>
              </w:rPr>
            </w:pPr>
            <w:r>
              <w:rPr>
                <w:sz w:val="20"/>
                <w:szCs w:val="20"/>
              </w:rPr>
              <w:t>2.7</w:t>
            </w:r>
          </w:p>
        </w:tc>
        <w:tc>
          <w:tcPr>
            <w:tcW w:w="0" w:type="auto"/>
          </w:tcPr>
          <w:p w14:paraId="59BA88D0" w14:textId="2E9FB9CB" w:rsidR="006828B1" w:rsidRPr="00E37497" w:rsidRDefault="00532245" w:rsidP="00616B60">
            <w:pPr>
              <w:spacing w:before="60" w:after="60"/>
              <w:jc w:val="center"/>
              <w:rPr>
                <w:sz w:val="20"/>
                <w:szCs w:val="20"/>
              </w:rPr>
            </w:pPr>
            <w:r>
              <w:rPr>
                <w:sz w:val="20"/>
                <w:szCs w:val="20"/>
              </w:rPr>
              <w:t>5.3</w:t>
            </w:r>
          </w:p>
        </w:tc>
        <w:tc>
          <w:tcPr>
            <w:tcW w:w="0" w:type="auto"/>
          </w:tcPr>
          <w:p w14:paraId="6C51FBEE" w14:textId="02ADAD2C" w:rsidR="006828B1" w:rsidRPr="00E37497" w:rsidRDefault="006828B1" w:rsidP="00616B60">
            <w:pPr>
              <w:spacing w:before="60" w:after="60"/>
              <w:jc w:val="center"/>
              <w:rPr>
                <w:sz w:val="20"/>
                <w:szCs w:val="20"/>
              </w:rPr>
            </w:pPr>
            <w:r w:rsidRPr="00E37497">
              <w:rPr>
                <w:sz w:val="20"/>
                <w:szCs w:val="20"/>
              </w:rPr>
              <w:t>6</w:t>
            </w:r>
          </w:p>
        </w:tc>
        <w:tc>
          <w:tcPr>
            <w:tcW w:w="0" w:type="auto"/>
          </w:tcPr>
          <w:p w14:paraId="79E429A0" w14:textId="6CDADE5E" w:rsidR="006828B1" w:rsidRPr="00E37497" w:rsidRDefault="006828B1" w:rsidP="00616B60">
            <w:pPr>
              <w:spacing w:before="60" w:after="60"/>
              <w:jc w:val="center"/>
              <w:rPr>
                <w:sz w:val="20"/>
                <w:szCs w:val="20"/>
              </w:rPr>
            </w:pPr>
            <w:r w:rsidRPr="00E37497">
              <w:rPr>
                <w:sz w:val="20"/>
                <w:szCs w:val="20"/>
              </w:rPr>
              <w:t>10</w:t>
            </w:r>
          </w:p>
        </w:tc>
      </w:tr>
      <w:tr w:rsidR="006828B1" w:rsidRPr="00E37497" w14:paraId="2FE7ABD4" w14:textId="411DE240" w:rsidTr="00532245">
        <w:trPr>
          <w:trHeight w:val="284"/>
        </w:trPr>
        <w:tc>
          <w:tcPr>
            <w:tcW w:w="1646" w:type="pct"/>
          </w:tcPr>
          <w:p w14:paraId="2680C566" w14:textId="77777777" w:rsidR="006828B1" w:rsidRPr="00E37497" w:rsidRDefault="006828B1" w:rsidP="00616B60">
            <w:pPr>
              <w:spacing w:before="60" w:after="60"/>
              <w:rPr>
                <w:sz w:val="20"/>
                <w:szCs w:val="20"/>
              </w:rPr>
            </w:pPr>
            <w:r w:rsidRPr="00E37497">
              <w:rPr>
                <w:sz w:val="20"/>
                <w:szCs w:val="20"/>
              </w:rPr>
              <w:t>Good</w:t>
            </w:r>
          </w:p>
        </w:tc>
        <w:tc>
          <w:tcPr>
            <w:tcW w:w="0" w:type="auto"/>
          </w:tcPr>
          <w:p w14:paraId="3521AC41" w14:textId="68DC5061" w:rsidR="006828B1" w:rsidRPr="00E37497" w:rsidRDefault="00532245" w:rsidP="00616B60">
            <w:pPr>
              <w:spacing w:before="60" w:after="60"/>
              <w:jc w:val="center"/>
              <w:rPr>
                <w:sz w:val="20"/>
                <w:szCs w:val="20"/>
              </w:rPr>
            </w:pPr>
            <w:r>
              <w:rPr>
                <w:sz w:val="20"/>
                <w:szCs w:val="20"/>
              </w:rPr>
              <w:t>4</w:t>
            </w:r>
          </w:p>
        </w:tc>
        <w:tc>
          <w:tcPr>
            <w:tcW w:w="0" w:type="auto"/>
          </w:tcPr>
          <w:p w14:paraId="67D9F70D" w14:textId="6FEF0E03" w:rsidR="006828B1" w:rsidRPr="00E37497" w:rsidRDefault="00532245" w:rsidP="00616B60">
            <w:pPr>
              <w:spacing w:before="60" w:after="60"/>
              <w:jc w:val="center"/>
              <w:rPr>
                <w:sz w:val="20"/>
                <w:szCs w:val="20"/>
              </w:rPr>
            </w:pPr>
            <w:r>
              <w:rPr>
                <w:sz w:val="20"/>
                <w:szCs w:val="20"/>
              </w:rPr>
              <w:t>8</w:t>
            </w:r>
          </w:p>
        </w:tc>
        <w:tc>
          <w:tcPr>
            <w:tcW w:w="0" w:type="auto"/>
          </w:tcPr>
          <w:p w14:paraId="09DA61D2" w14:textId="0009B3F1" w:rsidR="006828B1" w:rsidRPr="00E37497" w:rsidRDefault="006828B1" w:rsidP="00616B60">
            <w:pPr>
              <w:spacing w:before="60" w:after="60"/>
              <w:jc w:val="center"/>
              <w:rPr>
                <w:sz w:val="20"/>
                <w:szCs w:val="20"/>
              </w:rPr>
            </w:pPr>
            <w:r w:rsidRPr="00E37497">
              <w:rPr>
                <w:sz w:val="20"/>
                <w:szCs w:val="20"/>
              </w:rPr>
              <w:t>10</w:t>
            </w:r>
          </w:p>
        </w:tc>
        <w:tc>
          <w:tcPr>
            <w:tcW w:w="0" w:type="auto"/>
          </w:tcPr>
          <w:p w14:paraId="327D864B" w14:textId="26EE31B9" w:rsidR="006828B1" w:rsidRPr="00E37497" w:rsidRDefault="006828B1" w:rsidP="00616B60">
            <w:pPr>
              <w:spacing w:before="60" w:after="60"/>
              <w:jc w:val="center"/>
              <w:rPr>
                <w:sz w:val="20"/>
                <w:szCs w:val="20"/>
              </w:rPr>
            </w:pPr>
            <w:r w:rsidRPr="00E37497">
              <w:rPr>
                <w:sz w:val="20"/>
                <w:szCs w:val="20"/>
              </w:rPr>
              <w:t>15</w:t>
            </w:r>
          </w:p>
        </w:tc>
      </w:tr>
    </w:tbl>
    <w:p w14:paraId="5F93038D" w14:textId="77777777" w:rsidR="00513B82" w:rsidRPr="00E37497" w:rsidRDefault="00513B82" w:rsidP="00513B82">
      <w:pPr>
        <w:rPr>
          <w:sz w:val="20"/>
          <w:szCs w:val="20"/>
        </w:rPr>
      </w:pPr>
    </w:p>
    <w:p w14:paraId="25FC19DB" w14:textId="77777777" w:rsidR="00513B82" w:rsidRPr="00E37497" w:rsidRDefault="00513B82" w:rsidP="00513B82">
      <w:pPr>
        <w:ind w:right="-1080"/>
        <w:jc w:val="both"/>
        <w:rPr>
          <w:b/>
          <w:bCs/>
          <w:sz w:val="20"/>
          <w:szCs w:val="20"/>
          <w:u w:val="single"/>
        </w:rPr>
      </w:pPr>
      <w:r w:rsidRPr="00E37497">
        <w:rPr>
          <w:b/>
          <w:bCs/>
          <w:sz w:val="20"/>
          <w:szCs w:val="20"/>
          <w:u w:val="single"/>
        </w:rPr>
        <w:t>Cost</w:t>
      </w:r>
    </w:p>
    <w:p w14:paraId="18198595" w14:textId="24391365" w:rsidR="0014302A" w:rsidRPr="00E37497" w:rsidRDefault="0014302A" w:rsidP="00532245">
      <w:pPr>
        <w:ind w:right="708"/>
        <w:jc w:val="both"/>
        <w:rPr>
          <w:sz w:val="20"/>
          <w:szCs w:val="20"/>
        </w:rPr>
      </w:pPr>
      <w:r w:rsidRPr="00E37497">
        <w:rPr>
          <w:sz w:val="20"/>
          <w:szCs w:val="20"/>
        </w:rPr>
        <w:t xml:space="preserve">The total cost of all items in Document C – the Pricing Schedule is calculated by the unit price for the proposed </w:t>
      </w:r>
      <w:r w:rsidR="009D5498">
        <w:rPr>
          <w:sz w:val="20"/>
          <w:szCs w:val="20"/>
        </w:rPr>
        <w:t>5</w:t>
      </w:r>
      <w:r w:rsidRPr="00E37497">
        <w:rPr>
          <w:sz w:val="20"/>
          <w:szCs w:val="20"/>
        </w:rPr>
        <w:t xml:space="preserve"> scenarios and will be added together to form total cost of projects. </w:t>
      </w:r>
    </w:p>
    <w:p w14:paraId="4E63B037" w14:textId="26265AC8" w:rsidR="0014302A" w:rsidRPr="00E37497" w:rsidRDefault="0014302A" w:rsidP="00532245">
      <w:pPr>
        <w:ind w:right="708"/>
        <w:jc w:val="both"/>
        <w:rPr>
          <w:sz w:val="20"/>
          <w:szCs w:val="20"/>
        </w:rPr>
      </w:pPr>
      <w:r w:rsidRPr="00E37497">
        <w:rPr>
          <w:sz w:val="20"/>
          <w:szCs w:val="20"/>
        </w:rPr>
        <w:t>Please note that the Trust provides no guarantee, nor will it hold any liability, for the accuracy of the data provided or for its future demand accuracy under any provided data. This is historical data which needs to be used to evaluate the financial aspect of this ITT.</w:t>
      </w:r>
    </w:p>
    <w:p w14:paraId="7C66AAFF" w14:textId="77777777" w:rsidR="00107725" w:rsidRPr="00E37497" w:rsidRDefault="00107725" w:rsidP="00532245">
      <w:pPr>
        <w:ind w:right="708"/>
        <w:jc w:val="both"/>
        <w:rPr>
          <w:sz w:val="20"/>
          <w:szCs w:val="20"/>
        </w:rPr>
      </w:pPr>
    </w:p>
    <w:p w14:paraId="21694BAA" w14:textId="41C2595F" w:rsidR="00107725" w:rsidRPr="00E37497" w:rsidRDefault="0014302A" w:rsidP="00532245">
      <w:pPr>
        <w:ind w:right="708"/>
        <w:rPr>
          <w:sz w:val="20"/>
          <w:szCs w:val="20"/>
        </w:rPr>
      </w:pPr>
      <w:r w:rsidRPr="00E37497">
        <w:rPr>
          <w:sz w:val="20"/>
          <w:szCs w:val="20"/>
        </w:rPr>
        <w:t xml:space="preserve">Lowest </w:t>
      </w:r>
      <w:r w:rsidR="00107725" w:rsidRPr="00E37497">
        <w:rPr>
          <w:sz w:val="20"/>
          <w:szCs w:val="20"/>
        </w:rPr>
        <w:t xml:space="preserve">price </w:t>
      </w:r>
      <w:r w:rsidRPr="00E37497">
        <w:rPr>
          <w:sz w:val="20"/>
          <w:szCs w:val="20"/>
        </w:rPr>
        <w:t>will receive</w:t>
      </w:r>
      <w:r w:rsidR="00107725" w:rsidRPr="00E37497">
        <w:rPr>
          <w:sz w:val="20"/>
          <w:szCs w:val="20"/>
        </w:rPr>
        <w:t xml:space="preserve"> maximum points </w:t>
      </w:r>
      <w:r w:rsidRPr="00E37497">
        <w:rPr>
          <w:sz w:val="20"/>
          <w:szCs w:val="20"/>
        </w:rPr>
        <w:t>(3</w:t>
      </w:r>
      <w:r w:rsidR="00AD5ADC" w:rsidRPr="00E37497">
        <w:rPr>
          <w:sz w:val="20"/>
          <w:szCs w:val="20"/>
        </w:rPr>
        <w:t>0</w:t>
      </w:r>
      <w:r w:rsidRPr="00E37497">
        <w:rPr>
          <w:sz w:val="20"/>
          <w:szCs w:val="20"/>
        </w:rPr>
        <w:t>)</w:t>
      </w:r>
      <w:r w:rsidR="00E37497">
        <w:rPr>
          <w:sz w:val="20"/>
          <w:szCs w:val="20"/>
        </w:rPr>
        <w:t>, f</w:t>
      </w:r>
      <w:r w:rsidR="00107725" w:rsidRPr="00E37497">
        <w:rPr>
          <w:sz w:val="20"/>
          <w:szCs w:val="20"/>
        </w:rPr>
        <w:t>or all the rest the following formula is used:</w:t>
      </w:r>
      <w:r w:rsidR="00E37497">
        <w:rPr>
          <w:sz w:val="20"/>
          <w:szCs w:val="20"/>
        </w:rPr>
        <w:t xml:space="preserve"> </w:t>
      </w:r>
      <w:r w:rsidRPr="00E37497">
        <w:rPr>
          <w:sz w:val="20"/>
          <w:szCs w:val="20"/>
        </w:rPr>
        <w:t>3</w:t>
      </w:r>
      <w:r w:rsidR="00F31C3C" w:rsidRPr="00E37497">
        <w:rPr>
          <w:sz w:val="20"/>
          <w:szCs w:val="20"/>
        </w:rPr>
        <w:t>0</w:t>
      </w:r>
      <w:r w:rsidR="00107725" w:rsidRPr="00E37497">
        <w:rPr>
          <w:sz w:val="20"/>
          <w:szCs w:val="20"/>
        </w:rPr>
        <w:t xml:space="preserve"> </w:t>
      </w:r>
      <w:r w:rsidR="00420A86" w:rsidRPr="00E37497">
        <w:rPr>
          <w:sz w:val="20"/>
          <w:szCs w:val="20"/>
        </w:rPr>
        <w:t>x Lowest</w:t>
      </w:r>
      <w:r w:rsidR="00107725" w:rsidRPr="00E37497">
        <w:rPr>
          <w:sz w:val="20"/>
          <w:szCs w:val="20"/>
        </w:rPr>
        <w:t xml:space="preserve"> price</w:t>
      </w:r>
      <w:r w:rsidR="00420A86" w:rsidRPr="00E37497">
        <w:rPr>
          <w:sz w:val="20"/>
          <w:szCs w:val="20"/>
        </w:rPr>
        <w:t xml:space="preserve"> </w:t>
      </w:r>
      <w:r w:rsidR="00107725" w:rsidRPr="00E37497">
        <w:rPr>
          <w:sz w:val="20"/>
          <w:szCs w:val="20"/>
        </w:rPr>
        <w:t>/</w:t>
      </w:r>
      <w:r w:rsidR="00420A86" w:rsidRPr="00E37497">
        <w:rPr>
          <w:sz w:val="20"/>
          <w:szCs w:val="20"/>
        </w:rPr>
        <w:t xml:space="preserve"> </w:t>
      </w:r>
      <w:r w:rsidR="00107725" w:rsidRPr="00E37497">
        <w:rPr>
          <w:sz w:val="20"/>
          <w:szCs w:val="20"/>
        </w:rPr>
        <w:t>price bid = score.</w:t>
      </w:r>
    </w:p>
    <w:p w14:paraId="5F888F4C" w14:textId="77777777" w:rsidR="00107725" w:rsidRPr="00E37497" w:rsidRDefault="00107725" w:rsidP="00107725">
      <w:pPr>
        <w:rPr>
          <w:sz w:val="20"/>
          <w:szCs w:val="20"/>
        </w:rPr>
      </w:pPr>
    </w:p>
    <w:p w14:paraId="3D08D2AC" w14:textId="77777777" w:rsidR="0014302A" w:rsidRPr="009D5498" w:rsidRDefault="0014302A" w:rsidP="00107725">
      <w:pPr>
        <w:rPr>
          <w:sz w:val="20"/>
          <w:szCs w:val="20"/>
        </w:rPr>
      </w:pPr>
      <w:r w:rsidRPr="009D5498">
        <w:rPr>
          <w:sz w:val="20"/>
          <w:szCs w:val="20"/>
        </w:rPr>
        <w:t>Example:</w:t>
      </w:r>
    </w:p>
    <w:p w14:paraId="14EE4EF2" w14:textId="299F9011" w:rsidR="00107725" w:rsidRPr="009D5498" w:rsidRDefault="00107725" w:rsidP="00107725">
      <w:pPr>
        <w:rPr>
          <w:sz w:val="20"/>
          <w:szCs w:val="20"/>
        </w:rPr>
      </w:pPr>
      <w:r w:rsidRPr="009D5498">
        <w:rPr>
          <w:sz w:val="20"/>
          <w:szCs w:val="20"/>
        </w:rPr>
        <w:t>3 bids at £</w:t>
      </w:r>
      <w:r w:rsidR="00635C73" w:rsidRPr="009D5498">
        <w:rPr>
          <w:sz w:val="20"/>
          <w:szCs w:val="20"/>
        </w:rPr>
        <w:t>20</w:t>
      </w:r>
      <w:r w:rsidR="00051165" w:rsidRPr="009D5498">
        <w:rPr>
          <w:sz w:val="20"/>
          <w:szCs w:val="20"/>
        </w:rPr>
        <w:t>K</w:t>
      </w:r>
      <w:r w:rsidRPr="009D5498">
        <w:rPr>
          <w:sz w:val="20"/>
          <w:szCs w:val="20"/>
        </w:rPr>
        <w:t xml:space="preserve">, </w:t>
      </w:r>
      <w:r w:rsidR="00635C73" w:rsidRPr="009D5498">
        <w:rPr>
          <w:sz w:val="20"/>
          <w:szCs w:val="20"/>
        </w:rPr>
        <w:t>30</w:t>
      </w:r>
      <w:r w:rsidR="00051165" w:rsidRPr="009D5498">
        <w:rPr>
          <w:sz w:val="20"/>
          <w:szCs w:val="20"/>
        </w:rPr>
        <w:t>K</w:t>
      </w:r>
      <w:r w:rsidRPr="009D5498">
        <w:rPr>
          <w:sz w:val="20"/>
          <w:szCs w:val="20"/>
        </w:rPr>
        <w:t xml:space="preserve">, and </w:t>
      </w:r>
      <w:r w:rsidR="00635C73" w:rsidRPr="009D5498">
        <w:rPr>
          <w:sz w:val="20"/>
          <w:szCs w:val="20"/>
        </w:rPr>
        <w:t>4</w:t>
      </w:r>
      <w:r w:rsidR="00051165" w:rsidRPr="009D5498">
        <w:rPr>
          <w:sz w:val="20"/>
          <w:szCs w:val="20"/>
        </w:rPr>
        <w:t>0K</w:t>
      </w:r>
    </w:p>
    <w:p w14:paraId="155768D1" w14:textId="78E8154F" w:rsidR="00107725" w:rsidRPr="009D5498" w:rsidRDefault="00107725" w:rsidP="00107725">
      <w:pPr>
        <w:rPr>
          <w:sz w:val="20"/>
          <w:szCs w:val="20"/>
        </w:rPr>
      </w:pPr>
      <w:r w:rsidRPr="009D5498">
        <w:rPr>
          <w:sz w:val="20"/>
          <w:szCs w:val="20"/>
        </w:rPr>
        <w:t>£</w:t>
      </w:r>
      <w:r w:rsidR="00635C73" w:rsidRPr="009D5498">
        <w:rPr>
          <w:sz w:val="20"/>
          <w:szCs w:val="20"/>
        </w:rPr>
        <w:t>2</w:t>
      </w:r>
      <w:r w:rsidR="00051165" w:rsidRPr="009D5498">
        <w:rPr>
          <w:sz w:val="20"/>
          <w:szCs w:val="20"/>
        </w:rPr>
        <w:t>0k</w:t>
      </w:r>
      <w:r w:rsidRPr="009D5498">
        <w:rPr>
          <w:sz w:val="20"/>
          <w:szCs w:val="20"/>
        </w:rPr>
        <w:t xml:space="preserve"> = </w:t>
      </w:r>
      <w:r w:rsidR="0014302A" w:rsidRPr="009D5498">
        <w:rPr>
          <w:sz w:val="20"/>
          <w:szCs w:val="20"/>
        </w:rPr>
        <w:t>3</w:t>
      </w:r>
      <w:r w:rsidR="00051165" w:rsidRPr="009D5498">
        <w:rPr>
          <w:sz w:val="20"/>
          <w:szCs w:val="20"/>
        </w:rPr>
        <w:t>0</w:t>
      </w:r>
      <w:r w:rsidR="00953428" w:rsidRPr="009D5498">
        <w:rPr>
          <w:sz w:val="20"/>
          <w:szCs w:val="20"/>
        </w:rPr>
        <w:t xml:space="preserve"> </w:t>
      </w:r>
      <w:r w:rsidRPr="009D5498">
        <w:rPr>
          <w:sz w:val="20"/>
          <w:szCs w:val="20"/>
        </w:rPr>
        <w:t>points</w:t>
      </w:r>
      <w:r w:rsidR="0014302A" w:rsidRPr="009D5498">
        <w:rPr>
          <w:sz w:val="20"/>
          <w:szCs w:val="20"/>
        </w:rPr>
        <w:t xml:space="preserve"> (Lowest </w:t>
      </w:r>
      <w:r w:rsidR="00420A86" w:rsidRPr="009D5498">
        <w:rPr>
          <w:sz w:val="20"/>
          <w:szCs w:val="20"/>
        </w:rPr>
        <w:t>price</w:t>
      </w:r>
      <w:r w:rsidR="0014302A" w:rsidRPr="009D5498">
        <w:rPr>
          <w:sz w:val="20"/>
          <w:szCs w:val="20"/>
        </w:rPr>
        <w:t>)</w:t>
      </w:r>
    </w:p>
    <w:p w14:paraId="555CD7AA" w14:textId="3529ED80" w:rsidR="00107725" w:rsidRPr="009D5498" w:rsidRDefault="00107725" w:rsidP="00107725">
      <w:pPr>
        <w:rPr>
          <w:sz w:val="20"/>
          <w:szCs w:val="20"/>
        </w:rPr>
      </w:pPr>
      <w:r w:rsidRPr="009D5498">
        <w:rPr>
          <w:sz w:val="20"/>
          <w:szCs w:val="20"/>
        </w:rPr>
        <w:t>£</w:t>
      </w:r>
      <w:r w:rsidR="00635C73" w:rsidRPr="009D5498">
        <w:rPr>
          <w:sz w:val="20"/>
          <w:szCs w:val="20"/>
        </w:rPr>
        <w:t>3</w:t>
      </w:r>
      <w:r w:rsidR="00051165" w:rsidRPr="009D5498">
        <w:rPr>
          <w:sz w:val="20"/>
          <w:szCs w:val="20"/>
        </w:rPr>
        <w:t>0k</w:t>
      </w:r>
      <w:r w:rsidRPr="009D5498">
        <w:rPr>
          <w:sz w:val="20"/>
          <w:szCs w:val="20"/>
        </w:rPr>
        <w:t xml:space="preserve"> = </w:t>
      </w:r>
      <w:r w:rsidR="0014302A" w:rsidRPr="009D5498">
        <w:rPr>
          <w:sz w:val="20"/>
          <w:szCs w:val="20"/>
        </w:rPr>
        <w:t>3</w:t>
      </w:r>
      <w:r w:rsidR="00051165" w:rsidRPr="009D5498">
        <w:rPr>
          <w:sz w:val="20"/>
          <w:szCs w:val="20"/>
        </w:rPr>
        <w:t>0</w:t>
      </w:r>
      <w:r w:rsidRPr="009D5498">
        <w:rPr>
          <w:sz w:val="20"/>
          <w:szCs w:val="20"/>
        </w:rPr>
        <w:t xml:space="preserve"> x </w:t>
      </w:r>
      <w:r w:rsidR="00D0087E" w:rsidRPr="009D5498">
        <w:rPr>
          <w:sz w:val="20"/>
          <w:szCs w:val="20"/>
        </w:rPr>
        <w:t>20</w:t>
      </w:r>
      <w:r w:rsidR="00051165" w:rsidRPr="009D5498">
        <w:rPr>
          <w:sz w:val="20"/>
          <w:szCs w:val="20"/>
        </w:rPr>
        <w:t>/</w:t>
      </w:r>
      <w:proofErr w:type="gramStart"/>
      <w:r w:rsidR="00D0087E" w:rsidRPr="009D5498">
        <w:rPr>
          <w:sz w:val="20"/>
          <w:szCs w:val="20"/>
        </w:rPr>
        <w:t xml:space="preserve">30 </w:t>
      </w:r>
      <w:r w:rsidRPr="009D5498">
        <w:rPr>
          <w:sz w:val="20"/>
          <w:szCs w:val="20"/>
        </w:rPr>
        <w:t xml:space="preserve"> =</w:t>
      </w:r>
      <w:proofErr w:type="gramEnd"/>
      <w:r w:rsidRPr="009D5498">
        <w:rPr>
          <w:sz w:val="20"/>
          <w:szCs w:val="20"/>
        </w:rPr>
        <w:t xml:space="preserve"> </w:t>
      </w:r>
      <w:r w:rsidR="00FF49AF" w:rsidRPr="009D5498">
        <w:rPr>
          <w:sz w:val="20"/>
          <w:szCs w:val="20"/>
        </w:rPr>
        <w:t>2</w:t>
      </w:r>
      <w:r w:rsidR="0014302A" w:rsidRPr="009D5498">
        <w:rPr>
          <w:sz w:val="20"/>
          <w:szCs w:val="20"/>
        </w:rPr>
        <w:t>0</w:t>
      </w:r>
      <w:r w:rsidR="00467AD9" w:rsidRPr="009D5498">
        <w:rPr>
          <w:sz w:val="20"/>
          <w:szCs w:val="20"/>
        </w:rPr>
        <w:t xml:space="preserve"> </w:t>
      </w:r>
      <w:r w:rsidR="00141392" w:rsidRPr="009D5498">
        <w:rPr>
          <w:sz w:val="20"/>
          <w:szCs w:val="20"/>
        </w:rPr>
        <w:t>points</w:t>
      </w:r>
    </w:p>
    <w:p w14:paraId="19CA5809" w14:textId="77777777" w:rsidR="00532245" w:rsidRDefault="00107725">
      <w:pPr>
        <w:rPr>
          <w:sz w:val="20"/>
          <w:szCs w:val="20"/>
        </w:rPr>
      </w:pPr>
      <w:r w:rsidRPr="009D5498">
        <w:rPr>
          <w:sz w:val="20"/>
          <w:szCs w:val="20"/>
        </w:rPr>
        <w:t>£</w:t>
      </w:r>
      <w:r w:rsidR="00635C73" w:rsidRPr="009D5498">
        <w:rPr>
          <w:sz w:val="20"/>
          <w:szCs w:val="20"/>
        </w:rPr>
        <w:t>4</w:t>
      </w:r>
      <w:r w:rsidR="00051165" w:rsidRPr="009D5498">
        <w:rPr>
          <w:sz w:val="20"/>
          <w:szCs w:val="20"/>
        </w:rPr>
        <w:t>0k</w:t>
      </w:r>
      <w:r w:rsidRPr="009D5498">
        <w:rPr>
          <w:sz w:val="20"/>
          <w:szCs w:val="20"/>
        </w:rPr>
        <w:t xml:space="preserve"> = </w:t>
      </w:r>
      <w:r w:rsidR="0014302A" w:rsidRPr="009D5498">
        <w:rPr>
          <w:sz w:val="20"/>
          <w:szCs w:val="20"/>
        </w:rPr>
        <w:t>3</w:t>
      </w:r>
      <w:r w:rsidR="00051165" w:rsidRPr="009D5498">
        <w:rPr>
          <w:sz w:val="20"/>
          <w:szCs w:val="20"/>
        </w:rPr>
        <w:t>0</w:t>
      </w:r>
      <w:r w:rsidRPr="009D5498">
        <w:rPr>
          <w:sz w:val="20"/>
          <w:szCs w:val="20"/>
        </w:rPr>
        <w:t xml:space="preserve"> x </w:t>
      </w:r>
      <w:r w:rsidR="00D0087E" w:rsidRPr="009D5498">
        <w:rPr>
          <w:sz w:val="20"/>
          <w:szCs w:val="20"/>
        </w:rPr>
        <w:t>20</w:t>
      </w:r>
      <w:r w:rsidR="00051165" w:rsidRPr="009D5498">
        <w:rPr>
          <w:sz w:val="20"/>
          <w:szCs w:val="20"/>
        </w:rPr>
        <w:t>/</w:t>
      </w:r>
      <w:proofErr w:type="gramStart"/>
      <w:r w:rsidR="0014302A" w:rsidRPr="009D5498">
        <w:rPr>
          <w:sz w:val="20"/>
          <w:szCs w:val="20"/>
        </w:rPr>
        <w:t>4</w:t>
      </w:r>
      <w:r w:rsidR="00D0087E" w:rsidRPr="009D5498">
        <w:rPr>
          <w:sz w:val="20"/>
          <w:szCs w:val="20"/>
        </w:rPr>
        <w:t xml:space="preserve">0 </w:t>
      </w:r>
      <w:r w:rsidRPr="009D5498">
        <w:rPr>
          <w:sz w:val="20"/>
          <w:szCs w:val="20"/>
        </w:rPr>
        <w:t xml:space="preserve"> =</w:t>
      </w:r>
      <w:proofErr w:type="gramEnd"/>
      <w:r w:rsidRPr="009D5498">
        <w:rPr>
          <w:sz w:val="20"/>
          <w:szCs w:val="20"/>
        </w:rPr>
        <w:t xml:space="preserve"> </w:t>
      </w:r>
      <w:r w:rsidR="0014302A" w:rsidRPr="009D5498">
        <w:rPr>
          <w:sz w:val="20"/>
          <w:szCs w:val="20"/>
        </w:rPr>
        <w:t>15</w:t>
      </w:r>
      <w:r w:rsidR="00141392" w:rsidRPr="009D5498">
        <w:rPr>
          <w:sz w:val="20"/>
          <w:szCs w:val="20"/>
        </w:rPr>
        <w:t xml:space="preserve"> points</w:t>
      </w:r>
      <w:r w:rsidR="00E37497" w:rsidRPr="009D5498">
        <w:rPr>
          <w:sz w:val="20"/>
          <w:szCs w:val="20"/>
        </w:rPr>
        <w:tab/>
      </w:r>
      <w:r w:rsidR="00E37497" w:rsidRPr="009D5498">
        <w:rPr>
          <w:sz w:val="20"/>
          <w:szCs w:val="20"/>
        </w:rPr>
        <w:tab/>
      </w:r>
      <w:r w:rsidR="00E37497" w:rsidRPr="009D5498">
        <w:rPr>
          <w:sz w:val="20"/>
          <w:szCs w:val="20"/>
        </w:rPr>
        <w:tab/>
      </w:r>
    </w:p>
    <w:p w14:paraId="4FF9E406" w14:textId="77777777" w:rsidR="00532245" w:rsidRDefault="00532245">
      <w:pPr>
        <w:rPr>
          <w:sz w:val="20"/>
          <w:szCs w:val="20"/>
        </w:rPr>
      </w:pPr>
    </w:p>
    <w:p w14:paraId="5ADABA89" w14:textId="02A00559" w:rsidR="00E37497" w:rsidRPr="009D5498" w:rsidRDefault="00E37497">
      <w:pPr>
        <w:rPr>
          <w:sz w:val="20"/>
          <w:szCs w:val="20"/>
        </w:rPr>
      </w:pPr>
      <w:r w:rsidRPr="009D5498">
        <w:rPr>
          <w:sz w:val="20"/>
          <w:szCs w:val="20"/>
        </w:rPr>
        <w:t>Scores will be rounded to one decimal point.</w:t>
      </w:r>
    </w:p>
    <w:sectPr w:rsidR="00E37497" w:rsidRPr="009D5498" w:rsidSect="00532245">
      <w:headerReference w:type="default" r:id="rId7"/>
      <w:footerReference w:type="even" r:id="rId8"/>
      <w:footerReference w:type="default" r:id="rId9"/>
      <w:pgSz w:w="11906" w:h="16838" w:code="9"/>
      <w:pgMar w:top="709" w:right="566" w:bottom="851" w:left="567" w:header="709" w:footer="5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CD481" w14:textId="77777777" w:rsidR="00C45A5B" w:rsidRDefault="00C45A5B">
      <w:r>
        <w:separator/>
      </w:r>
    </w:p>
  </w:endnote>
  <w:endnote w:type="continuationSeparator" w:id="0">
    <w:p w14:paraId="074EF0EE" w14:textId="77777777" w:rsidR="00C45A5B" w:rsidRDefault="00C4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B9F59" w14:textId="77777777" w:rsidR="00C45A5B" w:rsidRDefault="00304FAF" w:rsidP="00254AD5">
    <w:pPr>
      <w:pStyle w:val="Footer"/>
      <w:framePr w:wrap="around" w:vAnchor="text" w:hAnchor="margin" w:xAlign="center" w:y="1"/>
      <w:rPr>
        <w:rStyle w:val="PageNumber"/>
      </w:rPr>
    </w:pPr>
    <w:r>
      <w:rPr>
        <w:rStyle w:val="PageNumber"/>
      </w:rPr>
      <w:fldChar w:fldCharType="begin"/>
    </w:r>
    <w:r w:rsidR="00C45A5B">
      <w:rPr>
        <w:rStyle w:val="PageNumber"/>
      </w:rPr>
      <w:instrText xml:space="preserve">PAGE  </w:instrText>
    </w:r>
    <w:r>
      <w:rPr>
        <w:rStyle w:val="PageNumber"/>
      </w:rPr>
      <w:fldChar w:fldCharType="end"/>
    </w:r>
  </w:p>
  <w:p w14:paraId="138CDF65" w14:textId="77777777" w:rsidR="00C45A5B" w:rsidRDefault="00C45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6F429" w14:textId="77777777" w:rsidR="00532245" w:rsidRDefault="00532245" w:rsidP="00E37497">
    <w:pPr>
      <w:pStyle w:val="Footer"/>
      <w:rPr>
        <w:sz w:val="20"/>
        <w:szCs w:val="20"/>
      </w:rPr>
    </w:pPr>
  </w:p>
  <w:p w14:paraId="6C79A5ED" w14:textId="13300C5C" w:rsidR="00C45A5B" w:rsidRPr="00E37497" w:rsidRDefault="00EA08AD" w:rsidP="00E37497">
    <w:pPr>
      <w:pStyle w:val="Footer"/>
      <w:rPr>
        <w:sz w:val="20"/>
        <w:szCs w:val="20"/>
      </w:rPr>
    </w:pPr>
    <w:r w:rsidRPr="00E37497">
      <w:rPr>
        <w:sz w:val="20"/>
        <w:szCs w:val="20"/>
      </w:rPr>
      <w:t xml:space="preserve">BHFT </w:t>
    </w:r>
    <w:r w:rsidR="00BF5432" w:rsidRPr="00E37497">
      <w:rPr>
        <w:sz w:val="20"/>
        <w:szCs w:val="20"/>
      </w:rPr>
      <w:t>0</w:t>
    </w:r>
    <w:r w:rsidR="00532245">
      <w:rPr>
        <w:sz w:val="20"/>
        <w:szCs w:val="20"/>
      </w:rPr>
      <w:t>555</w:t>
    </w:r>
    <w:r w:rsidR="00BF5432" w:rsidRPr="00E37497">
      <w:rPr>
        <w:sz w:val="20"/>
        <w:szCs w:val="20"/>
      </w:rPr>
      <w:t xml:space="preserve"> IT Cabling -</w:t>
    </w:r>
    <w:r w:rsidRPr="00E37497">
      <w:rPr>
        <w:sz w:val="20"/>
        <w:szCs w:val="20"/>
      </w:rPr>
      <w:t xml:space="preserve"> Invitation to Tender (ITT)</w:t>
    </w:r>
    <w:r w:rsidR="00E37497">
      <w:rPr>
        <w:sz w:val="20"/>
        <w:szCs w:val="20"/>
      </w:rPr>
      <w:tab/>
    </w:r>
    <w:r w:rsidR="00E37497">
      <w:rPr>
        <w:sz w:val="20"/>
        <w:szCs w:val="20"/>
      </w:rPr>
      <w:tab/>
    </w:r>
    <w:r w:rsidR="00E37497">
      <w:rPr>
        <w:sz w:val="20"/>
        <w:szCs w:val="20"/>
      </w:rPr>
      <w:tab/>
    </w:r>
    <w:r w:rsidR="00532245">
      <w:rPr>
        <w:sz w:val="20"/>
        <w:szCs w:val="20"/>
      </w:rPr>
      <w:tab/>
    </w:r>
    <w:r w:rsidR="00C45A5B" w:rsidRPr="00E37497">
      <w:rPr>
        <w:rStyle w:val="PageNumber"/>
        <w:sz w:val="20"/>
        <w:szCs w:val="20"/>
      </w:rPr>
      <w:t xml:space="preserve"> </w:t>
    </w:r>
    <w:r w:rsidR="00532245" w:rsidRPr="00532245">
      <w:rPr>
        <w:rStyle w:val="PageNumber"/>
        <w:sz w:val="20"/>
        <w:szCs w:val="20"/>
      </w:rPr>
      <w:fldChar w:fldCharType="begin"/>
    </w:r>
    <w:r w:rsidR="00532245" w:rsidRPr="00532245">
      <w:rPr>
        <w:rStyle w:val="PageNumber"/>
        <w:sz w:val="20"/>
        <w:szCs w:val="20"/>
      </w:rPr>
      <w:instrText xml:space="preserve"> PAGE   \* MERGEFORMAT </w:instrText>
    </w:r>
    <w:r w:rsidR="00532245" w:rsidRPr="00532245">
      <w:rPr>
        <w:rStyle w:val="PageNumber"/>
        <w:sz w:val="20"/>
        <w:szCs w:val="20"/>
      </w:rPr>
      <w:fldChar w:fldCharType="separate"/>
    </w:r>
    <w:r w:rsidR="00532245" w:rsidRPr="00532245">
      <w:rPr>
        <w:rStyle w:val="PageNumber"/>
        <w:noProof/>
        <w:sz w:val="20"/>
        <w:szCs w:val="20"/>
      </w:rPr>
      <w:t>1</w:t>
    </w:r>
    <w:r w:rsidR="00532245" w:rsidRPr="00532245">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FB257" w14:textId="77777777" w:rsidR="00C45A5B" w:rsidRDefault="00C45A5B">
      <w:r>
        <w:separator/>
      </w:r>
    </w:p>
  </w:footnote>
  <w:footnote w:type="continuationSeparator" w:id="0">
    <w:p w14:paraId="11649C78" w14:textId="77777777" w:rsidR="00C45A5B" w:rsidRDefault="00C45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B75E" w14:textId="5AA2B931" w:rsidR="00E37497" w:rsidRDefault="009D5498">
    <w:pPr>
      <w:pStyle w:val="Header"/>
    </w:pPr>
    <w:r>
      <w:rPr>
        <w:noProof/>
      </w:rPr>
      <w:drawing>
        <wp:inline distT="0" distB="0" distL="0" distR="0" wp14:anchorId="5F79CB96" wp14:editId="099CACED">
          <wp:extent cx="6515100" cy="933450"/>
          <wp:effectExtent l="0" t="0" r="0" b="0"/>
          <wp:docPr id="2024898409" name="Picture 1" descr="A white object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82636" name="Picture 1" descr="A white object with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AEF99F"/>
    <w:multiLevelType w:val="hybridMultilevel"/>
    <w:tmpl w:val="40FC97A0"/>
    <w:lvl w:ilvl="0" w:tplc="CBF8819C">
      <w:start w:val="1"/>
      <w:numFmt w:val="bullet"/>
      <w:pStyle w:val="Defaul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0075B"/>
    <w:multiLevelType w:val="hybridMultilevel"/>
    <w:tmpl w:val="A9F6E2F6"/>
    <w:lvl w:ilvl="0" w:tplc="7DCA1EC4">
      <w:start w:val="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B4E24"/>
    <w:multiLevelType w:val="hybridMultilevel"/>
    <w:tmpl w:val="B016B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2489F"/>
    <w:multiLevelType w:val="hybridMultilevel"/>
    <w:tmpl w:val="E73C778E"/>
    <w:lvl w:ilvl="0" w:tplc="08090017">
      <w:start w:val="1"/>
      <w:numFmt w:val="lowerLetter"/>
      <w:lvlText w:val="%1)"/>
      <w:lvlJc w:val="left"/>
      <w:pPr>
        <w:tabs>
          <w:tab w:val="num" w:pos="1636"/>
        </w:tabs>
        <w:ind w:left="1636" w:hanging="360"/>
      </w:pPr>
    </w:lvl>
    <w:lvl w:ilvl="1" w:tplc="08090001">
      <w:start w:val="1"/>
      <w:numFmt w:val="bullet"/>
      <w:lvlText w:val=""/>
      <w:lvlJc w:val="left"/>
      <w:pPr>
        <w:tabs>
          <w:tab w:val="num" w:pos="2356"/>
        </w:tabs>
        <w:ind w:left="2356" w:hanging="360"/>
      </w:pPr>
      <w:rPr>
        <w:rFonts w:ascii="Symbol" w:hAnsi="Symbol" w:hint="default"/>
      </w:rPr>
    </w:lvl>
    <w:lvl w:ilvl="2" w:tplc="0809001B" w:tentative="1">
      <w:start w:val="1"/>
      <w:numFmt w:val="lowerRoman"/>
      <w:lvlText w:val="%3."/>
      <w:lvlJc w:val="right"/>
      <w:pPr>
        <w:tabs>
          <w:tab w:val="num" w:pos="3076"/>
        </w:tabs>
        <w:ind w:left="3076" w:hanging="180"/>
      </w:pPr>
    </w:lvl>
    <w:lvl w:ilvl="3" w:tplc="0809000F" w:tentative="1">
      <w:start w:val="1"/>
      <w:numFmt w:val="decimal"/>
      <w:lvlText w:val="%4."/>
      <w:lvlJc w:val="left"/>
      <w:pPr>
        <w:tabs>
          <w:tab w:val="num" w:pos="3796"/>
        </w:tabs>
        <w:ind w:left="3796" w:hanging="360"/>
      </w:pPr>
    </w:lvl>
    <w:lvl w:ilvl="4" w:tplc="08090019" w:tentative="1">
      <w:start w:val="1"/>
      <w:numFmt w:val="lowerLetter"/>
      <w:lvlText w:val="%5."/>
      <w:lvlJc w:val="left"/>
      <w:pPr>
        <w:tabs>
          <w:tab w:val="num" w:pos="4516"/>
        </w:tabs>
        <w:ind w:left="4516" w:hanging="360"/>
      </w:pPr>
    </w:lvl>
    <w:lvl w:ilvl="5" w:tplc="0809001B" w:tentative="1">
      <w:start w:val="1"/>
      <w:numFmt w:val="lowerRoman"/>
      <w:lvlText w:val="%6."/>
      <w:lvlJc w:val="right"/>
      <w:pPr>
        <w:tabs>
          <w:tab w:val="num" w:pos="5236"/>
        </w:tabs>
        <w:ind w:left="5236" w:hanging="180"/>
      </w:pPr>
    </w:lvl>
    <w:lvl w:ilvl="6" w:tplc="0809000F" w:tentative="1">
      <w:start w:val="1"/>
      <w:numFmt w:val="decimal"/>
      <w:lvlText w:val="%7."/>
      <w:lvlJc w:val="left"/>
      <w:pPr>
        <w:tabs>
          <w:tab w:val="num" w:pos="5956"/>
        </w:tabs>
        <w:ind w:left="5956" w:hanging="360"/>
      </w:pPr>
    </w:lvl>
    <w:lvl w:ilvl="7" w:tplc="08090019" w:tentative="1">
      <w:start w:val="1"/>
      <w:numFmt w:val="lowerLetter"/>
      <w:lvlText w:val="%8."/>
      <w:lvlJc w:val="left"/>
      <w:pPr>
        <w:tabs>
          <w:tab w:val="num" w:pos="6676"/>
        </w:tabs>
        <w:ind w:left="6676" w:hanging="360"/>
      </w:pPr>
    </w:lvl>
    <w:lvl w:ilvl="8" w:tplc="0809001B" w:tentative="1">
      <w:start w:val="1"/>
      <w:numFmt w:val="lowerRoman"/>
      <w:lvlText w:val="%9."/>
      <w:lvlJc w:val="right"/>
      <w:pPr>
        <w:tabs>
          <w:tab w:val="num" w:pos="7396"/>
        </w:tabs>
        <w:ind w:left="7396" w:hanging="180"/>
      </w:pPr>
    </w:lvl>
  </w:abstractNum>
  <w:abstractNum w:abstractNumId="4" w15:restartNumberingAfterBreak="0">
    <w:nsid w:val="111A56C4"/>
    <w:multiLevelType w:val="hybridMultilevel"/>
    <w:tmpl w:val="44025F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830E2"/>
    <w:multiLevelType w:val="hybridMultilevel"/>
    <w:tmpl w:val="2C16C496"/>
    <w:lvl w:ilvl="0" w:tplc="6F404C7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14511727"/>
    <w:multiLevelType w:val="hybridMultilevel"/>
    <w:tmpl w:val="17509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A7AB4"/>
    <w:multiLevelType w:val="hybridMultilevel"/>
    <w:tmpl w:val="33D01F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7A2BCA"/>
    <w:multiLevelType w:val="hybridMultilevel"/>
    <w:tmpl w:val="3B7C7BC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71663C8"/>
    <w:multiLevelType w:val="hybridMultilevel"/>
    <w:tmpl w:val="351830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512339"/>
    <w:multiLevelType w:val="hybridMultilevel"/>
    <w:tmpl w:val="04BC1E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9B5AA1"/>
    <w:multiLevelType w:val="hybridMultilevel"/>
    <w:tmpl w:val="DF7AE06C"/>
    <w:lvl w:ilvl="0" w:tplc="6CF0B734">
      <w:start w:val="3"/>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19BC0062"/>
    <w:multiLevelType w:val="hybridMultilevel"/>
    <w:tmpl w:val="2850F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6E4030"/>
    <w:multiLevelType w:val="hybridMultilevel"/>
    <w:tmpl w:val="BC4C6034"/>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2DF72C3"/>
    <w:multiLevelType w:val="hybridMultilevel"/>
    <w:tmpl w:val="DA38415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3FF2D0F"/>
    <w:multiLevelType w:val="hybridMultilevel"/>
    <w:tmpl w:val="CC9026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993480"/>
    <w:multiLevelType w:val="hybridMultilevel"/>
    <w:tmpl w:val="9168CA2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8F745C5"/>
    <w:multiLevelType w:val="hybridMultilevel"/>
    <w:tmpl w:val="C1DCA9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0F6359"/>
    <w:multiLevelType w:val="hybridMultilevel"/>
    <w:tmpl w:val="4D588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F353DB"/>
    <w:multiLevelType w:val="hybridMultilevel"/>
    <w:tmpl w:val="458EC0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E00D33"/>
    <w:multiLevelType w:val="hybridMultilevel"/>
    <w:tmpl w:val="7F8CB4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000D84"/>
    <w:multiLevelType w:val="hybridMultilevel"/>
    <w:tmpl w:val="52088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0766CD"/>
    <w:multiLevelType w:val="hybridMultilevel"/>
    <w:tmpl w:val="4B185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1E64586"/>
    <w:multiLevelType w:val="hybridMultilevel"/>
    <w:tmpl w:val="DF6A7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9B0D88"/>
    <w:multiLevelType w:val="hybridMultilevel"/>
    <w:tmpl w:val="A2C85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4661E5"/>
    <w:multiLevelType w:val="hybridMultilevel"/>
    <w:tmpl w:val="1FCAEE0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6F2E6C"/>
    <w:multiLevelType w:val="hybridMultilevel"/>
    <w:tmpl w:val="5052DE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A1D53C3"/>
    <w:multiLevelType w:val="hybridMultilevel"/>
    <w:tmpl w:val="0A7EF4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4B7382"/>
    <w:multiLevelType w:val="hybridMultilevel"/>
    <w:tmpl w:val="57A01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D41BEC"/>
    <w:multiLevelType w:val="hybridMultilevel"/>
    <w:tmpl w:val="A8203FEA"/>
    <w:lvl w:ilvl="0" w:tplc="65F6243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1B066EF"/>
    <w:multiLevelType w:val="hybridMultilevel"/>
    <w:tmpl w:val="DDA82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9866CF"/>
    <w:multiLevelType w:val="hybridMultilevel"/>
    <w:tmpl w:val="CBF056C8"/>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74082446"/>
    <w:multiLevelType w:val="hybridMultilevel"/>
    <w:tmpl w:val="98F20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2A2CA8"/>
    <w:multiLevelType w:val="hybridMultilevel"/>
    <w:tmpl w:val="B874CAE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76001E18"/>
    <w:multiLevelType w:val="hybridMultilevel"/>
    <w:tmpl w:val="752239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D722EA"/>
    <w:multiLevelType w:val="hybridMultilevel"/>
    <w:tmpl w:val="4FD05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6675867">
    <w:abstractNumId w:val="18"/>
  </w:num>
  <w:num w:numId="2" w16cid:durableId="1482193175">
    <w:abstractNumId w:val="2"/>
  </w:num>
  <w:num w:numId="3" w16cid:durableId="755249890">
    <w:abstractNumId w:val="13"/>
  </w:num>
  <w:num w:numId="4" w16cid:durableId="292098370">
    <w:abstractNumId w:val="29"/>
  </w:num>
  <w:num w:numId="5" w16cid:durableId="1869024511">
    <w:abstractNumId w:val="1"/>
  </w:num>
  <w:num w:numId="6" w16cid:durableId="1089275328">
    <w:abstractNumId w:val="11"/>
  </w:num>
  <w:num w:numId="7" w16cid:durableId="15774721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2961294">
    <w:abstractNumId w:val="0"/>
  </w:num>
  <w:num w:numId="9" w16cid:durableId="762606213">
    <w:abstractNumId w:val="3"/>
  </w:num>
  <w:num w:numId="10" w16cid:durableId="2130316950">
    <w:abstractNumId w:val="31"/>
  </w:num>
  <w:num w:numId="11" w16cid:durableId="447087231">
    <w:abstractNumId w:val="32"/>
  </w:num>
  <w:num w:numId="12" w16cid:durableId="1847087987">
    <w:abstractNumId w:val="4"/>
  </w:num>
  <w:num w:numId="13" w16cid:durableId="369499988">
    <w:abstractNumId w:val="26"/>
  </w:num>
  <w:num w:numId="14" w16cid:durableId="1533373621">
    <w:abstractNumId w:val="16"/>
  </w:num>
  <w:num w:numId="15" w16cid:durableId="30111940">
    <w:abstractNumId w:val="17"/>
  </w:num>
  <w:num w:numId="16" w16cid:durableId="975572893">
    <w:abstractNumId w:val="24"/>
  </w:num>
  <w:num w:numId="17" w16cid:durableId="958609413">
    <w:abstractNumId w:val="30"/>
  </w:num>
  <w:num w:numId="18" w16cid:durableId="1344672874">
    <w:abstractNumId w:val="33"/>
  </w:num>
  <w:num w:numId="19" w16cid:durableId="370769647">
    <w:abstractNumId w:val="35"/>
  </w:num>
  <w:num w:numId="20" w16cid:durableId="104350822">
    <w:abstractNumId w:val="23"/>
  </w:num>
  <w:num w:numId="21" w16cid:durableId="1289697902">
    <w:abstractNumId w:val="15"/>
  </w:num>
  <w:num w:numId="22" w16cid:durableId="55059021">
    <w:abstractNumId w:val="20"/>
  </w:num>
  <w:num w:numId="23" w16cid:durableId="1058086590">
    <w:abstractNumId w:val="10"/>
  </w:num>
  <w:num w:numId="24" w16cid:durableId="1101755918">
    <w:abstractNumId w:val="25"/>
  </w:num>
  <w:num w:numId="25" w16cid:durableId="52506233">
    <w:abstractNumId w:val="12"/>
  </w:num>
  <w:num w:numId="26" w16cid:durableId="1984701529">
    <w:abstractNumId w:val="6"/>
  </w:num>
  <w:num w:numId="27" w16cid:durableId="596136515">
    <w:abstractNumId w:val="21"/>
  </w:num>
  <w:num w:numId="28" w16cid:durableId="1572543359">
    <w:abstractNumId w:val="7"/>
  </w:num>
  <w:num w:numId="29" w16cid:durableId="780227574">
    <w:abstractNumId w:val="22"/>
  </w:num>
  <w:num w:numId="30" w16cid:durableId="1509373175">
    <w:abstractNumId w:val="27"/>
  </w:num>
  <w:num w:numId="31" w16cid:durableId="1695224562">
    <w:abstractNumId w:val="14"/>
  </w:num>
  <w:num w:numId="32" w16cid:durableId="158083194">
    <w:abstractNumId w:val="9"/>
  </w:num>
  <w:num w:numId="33" w16cid:durableId="16715622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46769982">
    <w:abstractNumId w:val="19"/>
  </w:num>
  <w:num w:numId="35" w16cid:durableId="1358584120">
    <w:abstractNumId w:val="28"/>
  </w:num>
  <w:num w:numId="36" w16cid:durableId="1106578167">
    <w:abstractNumId w:val="34"/>
  </w:num>
  <w:num w:numId="37" w16cid:durableId="2058626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CBD"/>
    <w:rsid w:val="00004CAC"/>
    <w:rsid w:val="0000598F"/>
    <w:rsid w:val="00005C5F"/>
    <w:rsid w:val="00016AC2"/>
    <w:rsid w:val="0001730B"/>
    <w:rsid w:val="0002033C"/>
    <w:rsid w:val="0002583E"/>
    <w:rsid w:val="0002686A"/>
    <w:rsid w:val="000316A4"/>
    <w:rsid w:val="000321FD"/>
    <w:rsid w:val="000330C7"/>
    <w:rsid w:val="000330D7"/>
    <w:rsid w:val="00033EA7"/>
    <w:rsid w:val="0003630A"/>
    <w:rsid w:val="000370E4"/>
    <w:rsid w:val="00043CBD"/>
    <w:rsid w:val="00051165"/>
    <w:rsid w:val="00052386"/>
    <w:rsid w:val="000574D2"/>
    <w:rsid w:val="000607AE"/>
    <w:rsid w:val="00064060"/>
    <w:rsid w:val="00070165"/>
    <w:rsid w:val="000709F7"/>
    <w:rsid w:val="00074A1E"/>
    <w:rsid w:val="00075177"/>
    <w:rsid w:val="0008061E"/>
    <w:rsid w:val="00082F61"/>
    <w:rsid w:val="000845D6"/>
    <w:rsid w:val="00084C3E"/>
    <w:rsid w:val="00093948"/>
    <w:rsid w:val="000A137D"/>
    <w:rsid w:val="000A197C"/>
    <w:rsid w:val="000A2595"/>
    <w:rsid w:val="000B0B44"/>
    <w:rsid w:val="000B1D6A"/>
    <w:rsid w:val="000B73FB"/>
    <w:rsid w:val="000C3CA2"/>
    <w:rsid w:val="000C483B"/>
    <w:rsid w:val="000C57D1"/>
    <w:rsid w:val="000D1698"/>
    <w:rsid w:val="000D2C4E"/>
    <w:rsid w:val="000D5B72"/>
    <w:rsid w:val="000F5402"/>
    <w:rsid w:val="000F5A00"/>
    <w:rsid w:val="00100276"/>
    <w:rsid w:val="00100BBA"/>
    <w:rsid w:val="00103462"/>
    <w:rsid w:val="0010456D"/>
    <w:rsid w:val="00107725"/>
    <w:rsid w:val="0011037A"/>
    <w:rsid w:val="001131D3"/>
    <w:rsid w:val="0011672B"/>
    <w:rsid w:val="0011750C"/>
    <w:rsid w:val="00117DB1"/>
    <w:rsid w:val="00122C35"/>
    <w:rsid w:val="0012414B"/>
    <w:rsid w:val="0012491C"/>
    <w:rsid w:val="00124B36"/>
    <w:rsid w:val="00124FB7"/>
    <w:rsid w:val="00125A0B"/>
    <w:rsid w:val="00126D21"/>
    <w:rsid w:val="001319DF"/>
    <w:rsid w:val="0013359A"/>
    <w:rsid w:val="00141392"/>
    <w:rsid w:val="00141C69"/>
    <w:rsid w:val="0014302A"/>
    <w:rsid w:val="00144888"/>
    <w:rsid w:val="00152DC2"/>
    <w:rsid w:val="00155544"/>
    <w:rsid w:val="001578E9"/>
    <w:rsid w:val="00172D8F"/>
    <w:rsid w:val="001818F4"/>
    <w:rsid w:val="0018545A"/>
    <w:rsid w:val="00194812"/>
    <w:rsid w:val="00194E96"/>
    <w:rsid w:val="001B03DC"/>
    <w:rsid w:val="001B17FB"/>
    <w:rsid w:val="001B5589"/>
    <w:rsid w:val="001B5C75"/>
    <w:rsid w:val="001D0643"/>
    <w:rsid w:val="001D5EF6"/>
    <w:rsid w:val="001D62E8"/>
    <w:rsid w:val="001E14F5"/>
    <w:rsid w:val="001E6155"/>
    <w:rsid w:val="001E6CD2"/>
    <w:rsid w:val="001F0B05"/>
    <w:rsid w:val="001F2539"/>
    <w:rsid w:val="001F4E46"/>
    <w:rsid w:val="00205E74"/>
    <w:rsid w:val="00207CA5"/>
    <w:rsid w:val="00214442"/>
    <w:rsid w:val="00214487"/>
    <w:rsid w:val="00223D0F"/>
    <w:rsid w:val="00226CCD"/>
    <w:rsid w:val="00227DE7"/>
    <w:rsid w:val="00240C21"/>
    <w:rsid w:val="002414AC"/>
    <w:rsid w:val="0024589F"/>
    <w:rsid w:val="00254AD5"/>
    <w:rsid w:val="00255D45"/>
    <w:rsid w:val="00255EDD"/>
    <w:rsid w:val="00257F9C"/>
    <w:rsid w:val="0026749D"/>
    <w:rsid w:val="00271E53"/>
    <w:rsid w:val="002816AB"/>
    <w:rsid w:val="00284F72"/>
    <w:rsid w:val="00290196"/>
    <w:rsid w:val="00291C23"/>
    <w:rsid w:val="00292496"/>
    <w:rsid w:val="002A3B1B"/>
    <w:rsid w:val="002B2C00"/>
    <w:rsid w:val="002B6741"/>
    <w:rsid w:val="002C50FE"/>
    <w:rsid w:val="002D3433"/>
    <w:rsid w:val="002D5F92"/>
    <w:rsid w:val="002E1293"/>
    <w:rsid w:val="002E7F88"/>
    <w:rsid w:val="002F1C50"/>
    <w:rsid w:val="002F6284"/>
    <w:rsid w:val="002F6D08"/>
    <w:rsid w:val="002F6E18"/>
    <w:rsid w:val="003017D0"/>
    <w:rsid w:val="00304B9C"/>
    <w:rsid w:val="00304FAF"/>
    <w:rsid w:val="00312CCE"/>
    <w:rsid w:val="003148BA"/>
    <w:rsid w:val="003203A1"/>
    <w:rsid w:val="00325249"/>
    <w:rsid w:val="0032609D"/>
    <w:rsid w:val="00326A22"/>
    <w:rsid w:val="0032763D"/>
    <w:rsid w:val="00330185"/>
    <w:rsid w:val="003326C1"/>
    <w:rsid w:val="00332DC3"/>
    <w:rsid w:val="0033569E"/>
    <w:rsid w:val="00342DF6"/>
    <w:rsid w:val="0034551E"/>
    <w:rsid w:val="00352EDA"/>
    <w:rsid w:val="0035390D"/>
    <w:rsid w:val="0036130E"/>
    <w:rsid w:val="00363C57"/>
    <w:rsid w:val="00370070"/>
    <w:rsid w:val="00380F50"/>
    <w:rsid w:val="00383188"/>
    <w:rsid w:val="00384729"/>
    <w:rsid w:val="003879FD"/>
    <w:rsid w:val="00390D39"/>
    <w:rsid w:val="003A1AE2"/>
    <w:rsid w:val="003A6CB4"/>
    <w:rsid w:val="003B2EC8"/>
    <w:rsid w:val="003B3485"/>
    <w:rsid w:val="003B5FDB"/>
    <w:rsid w:val="003B728B"/>
    <w:rsid w:val="003C0727"/>
    <w:rsid w:val="003C3A41"/>
    <w:rsid w:val="003C4BDB"/>
    <w:rsid w:val="003C55C9"/>
    <w:rsid w:val="003D40F2"/>
    <w:rsid w:val="003E266A"/>
    <w:rsid w:val="003E727B"/>
    <w:rsid w:val="003F05DA"/>
    <w:rsid w:val="003F2C12"/>
    <w:rsid w:val="003F524E"/>
    <w:rsid w:val="003F60BF"/>
    <w:rsid w:val="00402D95"/>
    <w:rsid w:val="0040551F"/>
    <w:rsid w:val="00407A1A"/>
    <w:rsid w:val="004143B3"/>
    <w:rsid w:val="004158A5"/>
    <w:rsid w:val="00417961"/>
    <w:rsid w:val="00417C20"/>
    <w:rsid w:val="00420A86"/>
    <w:rsid w:val="004265D2"/>
    <w:rsid w:val="00431BD8"/>
    <w:rsid w:val="0043363C"/>
    <w:rsid w:val="00435EC2"/>
    <w:rsid w:val="004363B2"/>
    <w:rsid w:val="0044157C"/>
    <w:rsid w:val="00452389"/>
    <w:rsid w:val="00453AAD"/>
    <w:rsid w:val="00460311"/>
    <w:rsid w:val="00460BCD"/>
    <w:rsid w:val="00467AD9"/>
    <w:rsid w:val="00474399"/>
    <w:rsid w:val="00474C51"/>
    <w:rsid w:val="004832A6"/>
    <w:rsid w:val="00495D82"/>
    <w:rsid w:val="004A3712"/>
    <w:rsid w:val="004A557B"/>
    <w:rsid w:val="004A5D15"/>
    <w:rsid w:val="004B2EED"/>
    <w:rsid w:val="004C23F4"/>
    <w:rsid w:val="004D45A5"/>
    <w:rsid w:val="004D60B7"/>
    <w:rsid w:val="004F1908"/>
    <w:rsid w:val="004F7944"/>
    <w:rsid w:val="00500DFE"/>
    <w:rsid w:val="00510ECD"/>
    <w:rsid w:val="00513B82"/>
    <w:rsid w:val="00515D41"/>
    <w:rsid w:val="005311BB"/>
    <w:rsid w:val="00532245"/>
    <w:rsid w:val="005369B5"/>
    <w:rsid w:val="00536A69"/>
    <w:rsid w:val="00537F34"/>
    <w:rsid w:val="005411E9"/>
    <w:rsid w:val="00545C21"/>
    <w:rsid w:val="00547A42"/>
    <w:rsid w:val="00550217"/>
    <w:rsid w:val="0055614C"/>
    <w:rsid w:val="005566BD"/>
    <w:rsid w:val="00560525"/>
    <w:rsid w:val="00560869"/>
    <w:rsid w:val="00561721"/>
    <w:rsid w:val="0056281C"/>
    <w:rsid w:val="00562DB4"/>
    <w:rsid w:val="005709F8"/>
    <w:rsid w:val="00576878"/>
    <w:rsid w:val="005776DA"/>
    <w:rsid w:val="00590B4D"/>
    <w:rsid w:val="00596621"/>
    <w:rsid w:val="005966A7"/>
    <w:rsid w:val="005966B9"/>
    <w:rsid w:val="00597238"/>
    <w:rsid w:val="005A4A14"/>
    <w:rsid w:val="005A4DB6"/>
    <w:rsid w:val="005B33FF"/>
    <w:rsid w:val="005B468C"/>
    <w:rsid w:val="005C1525"/>
    <w:rsid w:val="005C4F63"/>
    <w:rsid w:val="005D027D"/>
    <w:rsid w:val="005D5306"/>
    <w:rsid w:val="005E671D"/>
    <w:rsid w:val="005F5628"/>
    <w:rsid w:val="005F6EC0"/>
    <w:rsid w:val="005F7A4D"/>
    <w:rsid w:val="005F7BE8"/>
    <w:rsid w:val="00600CEC"/>
    <w:rsid w:val="006057C4"/>
    <w:rsid w:val="006064B2"/>
    <w:rsid w:val="0061572B"/>
    <w:rsid w:val="006169F8"/>
    <w:rsid w:val="00616B60"/>
    <w:rsid w:val="00616E33"/>
    <w:rsid w:val="00626BDD"/>
    <w:rsid w:val="006276E0"/>
    <w:rsid w:val="00627A3E"/>
    <w:rsid w:val="00631406"/>
    <w:rsid w:val="00632D09"/>
    <w:rsid w:val="00635C73"/>
    <w:rsid w:val="00641728"/>
    <w:rsid w:val="00645424"/>
    <w:rsid w:val="0065293B"/>
    <w:rsid w:val="00664307"/>
    <w:rsid w:val="006649D2"/>
    <w:rsid w:val="006679F3"/>
    <w:rsid w:val="00670973"/>
    <w:rsid w:val="00672462"/>
    <w:rsid w:val="0067615D"/>
    <w:rsid w:val="006801B3"/>
    <w:rsid w:val="00682315"/>
    <w:rsid w:val="0068260E"/>
    <w:rsid w:val="006828B1"/>
    <w:rsid w:val="00684E95"/>
    <w:rsid w:val="006920CF"/>
    <w:rsid w:val="00694E73"/>
    <w:rsid w:val="006A1EE8"/>
    <w:rsid w:val="006A2BD0"/>
    <w:rsid w:val="006A4408"/>
    <w:rsid w:val="006A51EB"/>
    <w:rsid w:val="006A6773"/>
    <w:rsid w:val="006B5939"/>
    <w:rsid w:val="006B6F5B"/>
    <w:rsid w:val="006C73FC"/>
    <w:rsid w:val="006D00F5"/>
    <w:rsid w:val="006D18F6"/>
    <w:rsid w:val="006D3EBF"/>
    <w:rsid w:val="006E089F"/>
    <w:rsid w:val="006E4062"/>
    <w:rsid w:val="006F09A8"/>
    <w:rsid w:val="006F1539"/>
    <w:rsid w:val="006F1B78"/>
    <w:rsid w:val="00703FA2"/>
    <w:rsid w:val="00711FCC"/>
    <w:rsid w:val="00714D2E"/>
    <w:rsid w:val="00717BC3"/>
    <w:rsid w:val="00717EB2"/>
    <w:rsid w:val="00720D3A"/>
    <w:rsid w:val="007212D5"/>
    <w:rsid w:val="00745BBE"/>
    <w:rsid w:val="00745D25"/>
    <w:rsid w:val="007477E5"/>
    <w:rsid w:val="0075004B"/>
    <w:rsid w:val="0075262A"/>
    <w:rsid w:val="00755F70"/>
    <w:rsid w:val="0075780E"/>
    <w:rsid w:val="0076173E"/>
    <w:rsid w:val="00761816"/>
    <w:rsid w:val="007619B8"/>
    <w:rsid w:val="00766AEB"/>
    <w:rsid w:val="00773D91"/>
    <w:rsid w:val="00775206"/>
    <w:rsid w:val="007831CA"/>
    <w:rsid w:val="00786F3B"/>
    <w:rsid w:val="00796F56"/>
    <w:rsid w:val="007A04C5"/>
    <w:rsid w:val="007A7BA4"/>
    <w:rsid w:val="007A7F27"/>
    <w:rsid w:val="007B109C"/>
    <w:rsid w:val="007B37DD"/>
    <w:rsid w:val="007B7D5C"/>
    <w:rsid w:val="007C676D"/>
    <w:rsid w:val="007C7CE8"/>
    <w:rsid w:val="007D349B"/>
    <w:rsid w:val="007D362C"/>
    <w:rsid w:val="007D58BF"/>
    <w:rsid w:val="007E07A3"/>
    <w:rsid w:val="007E7173"/>
    <w:rsid w:val="007F3C20"/>
    <w:rsid w:val="008038E0"/>
    <w:rsid w:val="008106B0"/>
    <w:rsid w:val="00810C95"/>
    <w:rsid w:val="00812E14"/>
    <w:rsid w:val="0082379C"/>
    <w:rsid w:val="0082399E"/>
    <w:rsid w:val="00825896"/>
    <w:rsid w:val="00825911"/>
    <w:rsid w:val="0082696B"/>
    <w:rsid w:val="008328F2"/>
    <w:rsid w:val="00835081"/>
    <w:rsid w:val="00853E48"/>
    <w:rsid w:val="00861433"/>
    <w:rsid w:val="00862A51"/>
    <w:rsid w:val="00863B0B"/>
    <w:rsid w:val="008741F3"/>
    <w:rsid w:val="00876CF3"/>
    <w:rsid w:val="00877FAE"/>
    <w:rsid w:val="0088182C"/>
    <w:rsid w:val="00884943"/>
    <w:rsid w:val="0088617D"/>
    <w:rsid w:val="00887167"/>
    <w:rsid w:val="00894DCA"/>
    <w:rsid w:val="008A2131"/>
    <w:rsid w:val="008A2C66"/>
    <w:rsid w:val="008A513C"/>
    <w:rsid w:val="008B3003"/>
    <w:rsid w:val="008B305E"/>
    <w:rsid w:val="008B4BFD"/>
    <w:rsid w:val="008B5423"/>
    <w:rsid w:val="008B6F39"/>
    <w:rsid w:val="008C6E12"/>
    <w:rsid w:val="008C7C73"/>
    <w:rsid w:val="008D422E"/>
    <w:rsid w:val="008E6D5C"/>
    <w:rsid w:val="008F2C53"/>
    <w:rsid w:val="008F3C59"/>
    <w:rsid w:val="0090539D"/>
    <w:rsid w:val="00911748"/>
    <w:rsid w:val="0092029B"/>
    <w:rsid w:val="0092516C"/>
    <w:rsid w:val="009253F3"/>
    <w:rsid w:val="0093201A"/>
    <w:rsid w:val="009329A2"/>
    <w:rsid w:val="009453B5"/>
    <w:rsid w:val="009466F0"/>
    <w:rsid w:val="0095250B"/>
    <w:rsid w:val="00953428"/>
    <w:rsid w:val="0095531D"/>
    <w:rsid w:val="00956C0E"/>
    <w:rsid w:val="009621DC"/>
    <w:rsid w:val="00964CF4"/>
    <w:rsid w:val="00967A67"/>
    <w:rsid w:val="009716CC"/>
    <w:rsid w:val="0097249C"/>
    <w:rsid w:val="00983BC4"/>
    <w:rsid w:val="00986891"/>
    <w:rsid w:val="009905A7"/>
    <w:rsid w:val="009917E1"/>
    <w:rsid w:val="00992EB8"/>
    <w:rsid w:val="009A0F73"/>
    <w:rsid w:val="009A1159"/>
    <w:rsid w:val="009A5822"/>
    <w:rsid w:val="009B304F"/>
    <w:rsid w:val="009B4309"/>
    <w:rsid w:val="009B6FFF"/>
    <w:rsid w:val="009B7FB7"/>
    <w:rsid w:val="009C080F"/>
    <w:rsid w:val="009C1541"/>
    <w:rsid w:val="009C1CA9"/>
    <w:rsid w:val="009C389F"/>
    <w:rsid w:val="009C7E72"/>
    <w:rsid w:val="009D511C"/>
    <w:rsid w:val="009D5498"/>
    <w:rsid w:val="009E36ED"/>
    <w:rsid w:val="009E3A33"/>
    <w:rsid w:val="009E7064"/>
    <w:rsid w:val="009F17BF"/>
    <w:rsid w:val="009F4630"/>
    <w:rsid w:val="00A01DC6"/>
    <w:rsid w:val="00A032B5"/>
    <w:rsid w:val="00A05CD8"/>
    <w:rsid w:val="00A0616C"/>
    <w:rsid w:val="00A10A39"/>
    <w:rsid w:val="00A14705"/>
    <w:rsid w:val="00A15836"/>
    <w:rsid w:val="00A20D1B"/>
    <w:rsid w:val="00A2343A"/>
    <w:rsid w:val="00A258F8"/>
    <w:rsid w:val="00A34D88"/>
    <w:rsid w:val="00A43A6D"/>
    <w:rsid w:val="00A45F0E"/>
    <w:rsid w:val="00A55140"/>
    <w:rsid w:val="00A569C9"/>
    <w:rsid w:val="00A71766"/>
    <w:rsid w:val="00A8448B"/>
    <w:rsid w:val="00A85715"/>
    <w:rsid w:val="00A862E0"/>
    <w:rsid w:val="00A9341F"/>
    <w:rsid w:val="00A93422"/>
    <w:rsid w:val="00A94DFD"/>
    <w:rsid w:val="00A954F5"/>
    <w:rsid w:val="00A95744"/>
    <w:rsid w:val="00A95AC7"/>
    <w:rsid w:val="00A969D9"/>
    <w:rsid w:val="00AB3A7B"/>
    <w:rsid w:val="00AB5CCC"/>
    <w:rsid w:val="00AC03FF"/>
    <w:rsid w:val="00AC2749"/>
    <w:rsid w:val="00AC48B6"/>
    <w:rsid w:val="00AD041C"/>
    <w:rsid w:val="00AD0FD5"/>
    <w:rsid w:val="00AD2780"/>
    <w:rsid w:val="00AD534B"/>
    <w:rsid w:val="00AD5ADC"/>
    <w:rsid w:val="00AD5DFB"/>
    <w:rsid w:val="00AE0964"/>
    <w:rsid w:val="00AE2B82"/>
    <w:rsid w:val="00AE32A0"/>
    <w:rsid w:val="00AE4121"/>
    <w:rsid w:val="00AE46B3"/>
    <w:rsid w:val="00AE52D3"/>
    <w:rsid w:val="00AE5908"/>
    <w:rsid w:val="00AE69C6"/>
    <w:rsid w:val="00AE71FF"/>
    <w:rsid w:val="00AF2B01"/>
    <w:rsid w:val="00AF4799"/>
    <w:rsid w:val="00AF536E"/>
    <w:rsid w:val="00AF699E"/>
    <w:rsid w:val="00AF6C0C"/>
    <w:rsid w:val="00B0247A"/>
    <w:rsid w:val="00B0314E"/>
    <w:rsid w:val="00B060A4"/>
    <w:rsid w:val="00B10900"/>
    <w:rsid w:val="00B11B9E"/>
    <w:rsid w:val="00B14C17"/>
    <w:rsid w:val="00B171FE"/>
    <w:rsid w:val="00B20ADA"/>
    <w:rsid w:val="00B23E6F"/>
    <w:rsid w:val="00B248E1"/>
    <w:rsid w:val="00B34CC8"/>
    <w:rsid w:val="00B447DC"/>
    <w:rsid w:val="00B4646A"/>
    <w:rsid w:val="00B50817"/>
    <w:rsid w:val="00B5750D"/>
    <w:rsid w:val="00B6736D"/>
    <w:rsid w:val="00B7251E"/>
    <w:rsid w:val="00B771CA"/>
    <w:rsid w:val="00B8006E"/>
    <w:rsid w:val="00B8356F"/>
    <w:rsid w:val="00B94015"/>
    <w:rsid w:val="00BA0DB4"/>
    <w:rsid w:val="00BA16AB"/>
    <w:rsid w:val="00BB1406"/>
    <w:rsid w:val="00BB6334"/>
    <w:rsid w:val="00BC0700"/>
    <w:rsid w:val="00BC098A"/>
    <w:rsid w:val="00BC1964"/>
    <w:rsid w:val="00BD4CD7"/>
    <w:rsid w:val="00BD5881"/>
    <w:rsid w:val="00BD5B5D"/>
    <w:rsid w:val="00BE37FC"/>
    <w:rsid w:val="00BF5432"/>
    <w:rsid w:val="00C050F7"/>
    <w:rsid w:val="00C17DA6"/>
    <w:rsid w:val="00C17EE3"/>
    <w:rsid w:val="00C237C7"/>
    <w:rsid w:val="00C25354"/>
    <w:rsid w:val="00C25A3A"/>
    <w:rsid w:val="00C34208"/>
    <w:rsid w:val="00C42783"/>
    <w:rsid w:val="00C43AC8"/>
    <w:rsid w:val="00C45A5B"/>
    <w:rsid w:val="00C51B3B"/>
    <w:rsid w:val="00C5244E"/>
    <w:rsid w:val="00C57D10"/>
    <w:rsid w:val="00C740DA"/>
    <w:rsid w:val="00C7435C"/>
    <w:rsid w:val="00C760D3"/>
    <w:rsid w:val="00C8693D"/>
    <w:rsid w:val="00C91C6A"/>
    <w:rsid w:val="00CA6B1D"/>
    <w:rsid w:val="00CB0EA5"/>
    <w:rsid w:val="00CB1851"/>
    <w:rsid w:val="00CB3EA6"/>
    <w:rsid w:val="00CC2644"/>
    <w:rsid w:val="00CC4040"/>
    <w:rsid w:val="00CC466D"/>
    <w:rsid w:val="00CC5FB3"/>
    <w:rsid w:val="00CC6429"/>
    <w:rsid w:val="00CE146C"/>
    <w:rsid w:val="00CE478F"/>
    <w:rsid w:val="00CE6C4B"/>
    <w:rsid w:val="00CF77E6"/>
    <w:rsid w:val="00D0087E"/>
    <w:rsid w:val="00D026C2"/>
    <w:rsid w:val="00D0733B"/>
    <w:rsid w:val="00D13360"/>
    <w:rsid w:val="00D212B2"/>
    <w:rsid w:val="00D2156D"/>
    <w:rsid w:val="00D22272"/>
    <w:rsid w:val="00D24698"/>
    <w:rsid w:val="00D2594B"/>
    <w:rsid w:val="00D369A5"/>
    <w:rsid w:val="00D379F2"/>
    <w:rsid w:val="00D41D36"/>
    <w:rsid w:val="00D5019B"/>
    <w:rsid w:val="00D5397A"/>
    <w:rsid w:val="00D60915"/>
    <w:rsid w:val="00D61D55"/>
    <w:rsid w:val="00D641CA"/>
    <w:rsid w:val="00D72756"/>
    <w:rsid w:val="00D76192"/>
    <w:rsid w:val="00D766BB"/>
    <w:rsid w:val="00D830DC"/>
    <w:rsid w:val="00D833EF"/>
    <w:rsid w:val="00DA140F"/>
    <w:rsid w:val="00DA24F9"/>
    <w:rsid w:val="00DB68C1"/>
    <w:rsid w:val="00DB731A"/>
    <w:rsid w:val="00DC02A9"/>
    <w:rsid w:val="00DC6E87"/>
    <w:rsid w:val="00DC7E46"/>
    <w:rsid w:val="00DD09E7"/>
    <w:rsid w:val="00DD0B9D"/>
    <w:rsid w:val="00DD0F56"/>
    <w:rsid w:val="00DE0BE1"/>
    <w:rsid w:val="00DE3B68"/>
    <w:rsid w:val="00DE45B2"/>
    <w:rsid w:val="00DF5AF1"/>
    <w:rsid w:val="00DF78B9"/>
    <w:rsid w:val="00E0357E"/>
    <w:rsid w:val="00E03E21"/>
    <w:rsid w:val="00E05C09"/>
    <w:rsid w:val="00E146F6"/>
    <w:rsid w:val="00E3584A"/>
    <w:rsid w:val="00E37497"/>
    <w:rsid w:val="00E37648"/>
    <w:rsid w:val="00E44FFE"/>
    <w:rsid w:val="00E46944"/>
    <w:rsid w:val="00E47A37"/>
    <w:rsid w:val="00E56942"/>
    <w:rsid w:val="00E60C2A"/>
    <w:rsid w:val="00E72B9B"/>
    <w:rsid w:val="00E773FF"/>
    <w:rsid w:val="00E80197"/>
    <w:rsid w:val="00E8218A"/>
    <w:rsid w:val="00E876BA"/>
    <w:rsid w:val="00E87E6C"/>
    <w:rsid w:val="00E902BE"/>
    <w:rsid w:val="00E92382"/>
    <w:rsid w:val="00EA0011"/>
    <w:rsid w:val="00EA08AD"/>
    <w:rsid w:val="00EA08F7"/>
    <w:rsid w:val="00EA4659"/>
    <w:rsid w:val="00EA5F87"/>
    <w:rsid w:val="00EA6BAE"/>
    <w:rsid w:val="00EB2517"/>
    <w:rsid w:val="00EB3301"/>
    <w:rsid w:val="00EB57E9"/>
    <w:rsid w:val="00EB67AD"/>
    <w:rsid w:val="00EB6C7C"/>
    <w:rsid w:val="00EC10C8"/>
    <w:rsid w:val="00EC4329"/>
    <w:rsid w:val="00EC53A1"/>
    <w:rsid w:val="00ED57C0"/>
    <w:rsid w:val="00ED652A"/>
    <w:rsid w:val="00EE09FF"/>
    <w:rsid w:val="00EE2F76"/>
    <w:rsid w:val="00EE5296"/>
    <w:rsid w:val="00EF1021"/>
    <w:rsid w:val="00EF5911"/>
    <w:rsid w:val="00F00C2E"/>
    <w:rsid w:val="00F01A2F"/>
    <w:rsid w:val="00F11CE2"/>
    <w:rsid w:val="00F23778"/>
    <w:rsid w:val="00F31C3C"/>
    <w:rsid w:val="00F3403B"/>
    <w:rsid w:val="00F34B9B"/>
    <w:rsid w:val="00F34C60"/>
    <w:rsid w:val="00F37320"/>
    <w:rsid w:val="00F40339"/>
    <w:rsid w:val="00F43B03"/>
    <w:rsid w:val="00F44865"/>
    <w:rsid w:val="00F51B7D"/>
    <w:rsid w:val="00F542C9"/>
    <w:rsid w:val="00F6615C"/>
    <w:rsid w:val="00F73F6F"/>
    <w:rsid w:val="00F74174"/>
    <w:rsid w:val="00F74828"/>
    <w:rsid w:val="00F83B7C"/>
    <w:rsid w:val="00F83FAC"/>
    <w:rsid w:val="00F853A6"/>
    <w:rsid w:val="00F91896"/>
    <w:rsid w:val="00F93100"/>
    <w:rsid w:val="00F947B9"/>
    <w:rsid w:val="00F96725"/>
    <w:rsid w:val="00F96DCB"/>
    <w:rsid w:val="00FB049A"/>
    <w:rsid w:val="00FB1A88"/>
    <w:rsid w:val="00FB335A"/>
    <w:rsid w:val="00FB56B2"/>
    <w:rsid w:val="00FC042A"/>
    <w:rsid w:val="00FC0F1A"/>
    <w:rsid w:val="00FD2B02"/>
    <w:rsid w:val="00FD2B1A"/>
    <w:rsid w:val="00FE0FFE"/>
    <w:rsid w:val="00FF0169"/>
    <w:rsid w:val="00FF3328"/>
    <w:rsid w:val="00FF49AF"/>
    <w:rsid w:val="00FF6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BA6CA36"/>
  <w15:docId w15:val="{2C5D5565-4BCA-4F85-91D6-24F98C0D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FA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E3A33"/>
    <w:pPr>
      <w:tabs>
        <w:tab w:val="center" w:pos="4153"/>
        <w:tab w:val="right" w:pos="8306"/>
      </w:tabs>
    </w:pPr>
  </w:style>
  <w:style w:type="character" w:styleId="PageNumber">
    <w:name w:val="page number"/>
    <w:basedOn w:val="DefaultParagraphFont"/>
    <w:rsid w:val="009E3A33"/>
  </w:style>
  <w:style w:type="paragraph" w:styleId="Header">
    <w:name w:val="header"/>
    <w:basedOn w:val="Normal"/>
    <w:rsid w:val="00A95AC7"/>
    <w:pPr>
      <w:tabs>
        <w:tab w:val="center" w:pos="4153"/>
        <w:tab w:val="right" w:pos="8306"/>
      </w:tabs>
    </w:pPr>
  </w:style>
  <w:style w:type="table" w:styleId="TableGrid">
    <w:name w:val="Table Grid"/>
    <w:basedOn w:val="TableNormal"/>
    <w:rsid w:val="000B1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2029B"/>
    <w:rPr>
      <w:rFonts w:ascii="Tahoma" w:hAnsi="Tahoma" w:cs="Tahoma"/>
      <w:sz w:val="16"/>
      <w:szCs w:val="16"/>
    </w:rPr>
  </w:style>
  <w:style w:type="paragraph" w:styleId="NormalWeb">
    <w:name w:val="Normal (Web)"/>
    <w:basedOn w:val="Normal"/>
    <w:rsid w:val="008F2C53"/>
    <w:pPr>
      <w:spacing w:before="100" w:beforeAutospacing="1" w:after="100" w:afterAutospacing="1"/>
    </w:pPr>
    <w:rPr>
      <w:rFonts w:ascii="Times New Roman" w:hAnsi="Times New Roman" w:cs="Times New Roman"/>
    </w:rPr>
  </w:style>
  <w:style w:type="paragraph" w:customStyle="1" w:styleId="Default">
    <w:name w:val="Default"/>
    <w:rsid w:val="00CF77E6"/>
    <w:pPr>
      <w:widowControl w:val="0"/>
      <w:numPr>
        <w:numId w:val="8"/>
      </w:numPr>
      <w:autoSpaceDE w:val="0"/>
      <w:autoSpaceDN w:val="0"/>
      <w:adjustRightInd w:val="0"/>
      <w:spacing w:before="240" w:after="120" w:line="276" w:lineRule="auto"/>
    </w:pPr>
    <w:rPr>
      <w:rFonts w:ascii="Arial" w:hAnsi="Arial" w:cs="Arial"/>
      <w:sz w:val="24"/>
      <w:szCs w:val="24"/>
    </w:rPr>
  </w:style>
  <w:style w:type="character" w:styleId="CommentReference">
    <w:name w:val="annotation reference"/>
    <w:semiHidden/>
    <w:rsid w:val="00F51B7D"/>
    <w:rPr>
      <w:sz w:val="16"/>
      <w:szCs w:val="16"/>
    </w:rPr>
  </w:style>
  <w:style w:type="paragraph" w:styleId="CommentText">
    <w:name w:val="annotation text"/>
    <w:basedOn w:val="Normal"/>
    <w:semiHidden/>
    <w:rsid w:val="00F51B7D"/>
    <w:rPr>
      <w:sz w:val="20"/>
      <w:szCs w:val="20"/>
    </w:rPr>
  </w:style>
  <w:style w:type="paragraph" w:styleId="CommentSubject">
    <w:name w:val="annotation subject"/>
    <w:basedOn w:val="CommentText"/>
    <w:next w:val="CommentText"/>
    <w:semiHidden/>
    <w:rsid w:val="00F51B7D"/>
    <w:rPr>
      <w:b/>
      <w:bCs/>
    </w:rPr>
  </w:style>
  <w:style w:type="paragraph" w:styleId="BodyText">
    <w:name w:val="Body Text"/>
    <w:basedOn w:val="Normal"/>
    <w:rsid w:val="005B33FF"/>
    <w:pPr>
      <w:tabs>
        <w:tab w:val="center" w:pos="4512"/>
      </w:tabs>
      <w:overflowPunct w:val="0"/>
      <w:autoSpaceDE w:val="0"/>
      <w:autoSpaceDN w:val="0"/>
      <w:adjustRightInd w:val="0"/>
      <w:spacing w:after="120"/>
      <w:jc w:val="both"/>
      <w:textAlignment w:val="baseline"/>
    </w:pPr>
    <w:rPr>
      <w:rFonts w:cs="Times New Roman"/>
      <w:bCs/>
      <w:spacing w:val="-6"/>
      <w:sz w:val="22"/>
      <w:szCs w:val="48"/>
      <w:lang w:eastAsia="en-US"/>
    </w:rPr>
  </w:style>
  <w:style w:type="paragraph" w:styleId="ListParagraph">
    <w:name w:val="List Paragraph"/>
    <w:basedOn w:val="Normal"/>
    <w:uiPriority w:val="34"/>
    <w:qFormat/>
    <w:rsid w:val="000C5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90790">
      <w:bodyDiv w:val="1"/>
      <w:marLeft w:val="0"/>
      <w:marRight w:val="0"/>
      <w:marTop w:val="0"/>
      <w:marBottom w:val="0"/>
      <w:divBdr>
        <w:top w:val="none" w:sz="0" w:space="0" w:color="auto"/>
        <w:left w:val="none" w:sz="0" w:space="0" w:color="auto"/>
        <w:bottom w:val="none" w:sz="0" w:space="0" w:color="auto"/>
        <w:right w:val="none" w:sz="0" w:space="0" w:color="auto"/>
      </w:divBdr>
    </w:div>
    <w:div w:id="297347831">
      <w:bodyDiv w:val="1"/>
      <w:marLeft w:val="0"/>
      <w:marRight w:val="0"/>
      <w:marTop w:val="0"/>
      <w:marBottom w:val="0"/>
      <w:divBdr>
        <w:top w:val="none" w:sz="0" w:space="0" w:color="auto"/>
        <w:left w:val="none" w:sz="0" w:space="0" w:color="auto"/>
        <w:bottom w:val="none" w:sz="0" w:space="0" w:color="auto"/>
        <w:right w:val="none" w:sz="0" w:space="0" w:color="auto"/>
      </w:divBdr>
    </w:div>
    <w:div w:id="318390801">
      <w:bodyDiv w:val="1"/>
      <w:marLeft w:val="0"/>
      <w:marRight w:val="0"/>
      <w:marTop w:val="0"/>
      <w:marBottom w:val="0"/>
      <w:divBdr>
        <w:top w:val="none" w:sz="0" w:space="0" w:color="auto"/>
        <w:left w:val="none" w:sz="0" w:space="0" w:color="auto"/>
        <w:bottom w:val="none" w:sz="0" w:space="0" w:color="auto"/>
        <w:right w:val="none" w:sz="0" w:space="0" w:color="auto"/>
      </w:divBdr>
    </w:div>
    <w:div w:id="326640945">
      <w:bodyDiv w:val="1"/>
      <w:marLeft w:val="0"/>
      <w:marRight w:val="0"/>
      <w:marTop w:val="0"/>
      <w:marBottom w:val="0"/>
      <w:divBdr>
        <w:top w:val="none" w:sz="0" w:space="0" w:color="auto"/>
        <w:left w:val="none" w:sz="0" w:space="0" w:color="auto"/>
        <w:bottom w:val="none" w:sz="0" w:space="0" w:color="auto"/>
        <w:right w:val="none" w:sz="0" w:space="0" w:color="auto"/>
      </w:divBdr>
    </w:div>
    <w:div w:id="364334612">
      <w:bodyDiv w:val="1"/>
      <w:marLeft w:val="0"/>
      <w:marRight w:val="0"/>
      <w:marTop w:val="0"/>
      <w:marBottom w:val="0"/>
      <w:divBdr>
        <w:top w:val="none" w:sz="0" w:space="0" w:color="auto"/>
        <w:left w:val="none" w:sz="0" w:space="0" w:color="auto"/>
        <w:bottom w:val="none" w:sz="0" w:space="0" w:color="auto"/>
        <w:right w:val="none" w:sz="0" w:space="0" w:color="auto"/>
      </w:divBdr>
    </w:div>
    <w:div w:id="440300173">
      <w:bodyDiv w:val="1"/>
      <w:marLeft w:val="0"/>
      <w:marRight w:val="0"/>
      <w:marTop w:val="0"/>
      <w:marBottom w:val="0"/>
      <w:divBdr>
        <w:top w:val="none" w:sz="0" w:space="0" w:color="auto"/>
        <w:left w:val="none" w:sz="0" w:space="0" w:color="auto"/>
        <w:bottom w:val="none" w:sz="0" w:space="0" w:color="auto"/>
        <w:right w:val="none" w:sz="0" w:space="0" w:color="auto"/>
      </w:divBdr>
    </w:div>
    <w:div w:id="459342918">
      <w:bodyDiv w:val="1"/>
      <w:marLeft w:val="0"/>
      <w:marRight w:val="0"/>
      <w:marTop w:val="0"/>
      <w:marBottom w:val="0"/>
      <w:divBdr>
        <w:top w:val="none" w:sz="0" w:space="0" w:color="auto"/>
        <w:left w:val="none" w:sz="0" w:space="0" w:color="auto"/>
        <w:bottom w:val="none" w:sz="0" w:space="0" w:color="auto"/>
        <w:right w:val="none" w:sz="0" w:space="0" w:color="auto"/>
      </w:divBdr>
    </w:div>
    <w:div w:id="467168672">
      <w:bodyDiv w:val="1"/>
      <w:marLeft w:val="0"/>
      <w:marRight w:val="0"/>
      <w:marTop w:val="0"/>
      <w:marBottom w:val="0"/>
      <w:divBdr>
        <w:top w:val="none" w:sz="0" w:space="0" w:color="auto"/>
        <w:left w:val="none" w:sz="0" w:space="0" w:color="auto"/>
        <w:bottom w:val="none" w:sz="0" w:space="0" w:color="auto"/>
        <w:right w:val="none" w:sz="0" w:space="0" w:color="auto"/>
      </w:divBdr>
    </w:div>
    <w:div w:id="542983049">
      <w:bodyDiv w:val="1"/>
      <w:marLeft w:val="0"/>
      <w:marRight w:val="0"/>
      <w:marTop w:val="0"/>
      <w:marBottom w:val="0"/>
      <w:divBdr>
        <w:top w:val="none" w:sz="0" w:space="0" w:color="auto"/>
        <w:left w:val="none" w:sz="0" w:space="0" w:color="auto"/>
        <w:bottom w:val="none" w:sz="0" w:space="0" w:color="auto"/>
        <w:right w:val="none" w:sz="0" w:space="0" w:color="auto"/>
      </w:divBdr>
    </w:div>
    <w:div w:id="940458374">
      <w:bodyDiv w:val="1"/>
      <w:marLeft w:val="0"/>
      <w:marRight w:val="0"/>
      <w:marTop w:val="0"/>
      <w:marBottom w:val="0"/>
      <w:divBdr>
        <w:top w:val="none" w:sz="0" w:space="0" w:color="auto"/>
        <w:left w:val="none" w:sz="0" w:space="0" w:color="auto"/>
        <w:bottom w:val="none" w:sz="0" w:space="0" w:color="auto"/>
        <w:right w:val="none" w:sz="0" w:space="0" w:color="auto"/>
      </w:divBdr>
    </w:div>
    <w:div w:id="1017267780">
      <w:bodyDiv w:val="1"/>
      <w:marLeft w:val="0"/>
      <w:marRight w:val="0"/>
      <w:marTop w:val="0"/>
      <w:marBottom w:val="0"/>
      <w:divBdr>
        <w:top w:val="none" w:sz="0" w:space="0" w:color="auto"/>
        <w:left w:val="none" w:sz="0" w:space="0" w:color="auto"/>
        <w:bottom w:val="none" w:sz="0" w:space="0" w:color="auto"/>
        <w:right w:val="none" w:sz="0" w:space="0" w:color="auto"/>
      </w:divBdr>
    </w:div>
    <w:div w:id="1032532115">
      <w:bodyDiv w:val="1"/>
      <w:marLeft w:val="0"/>
      <w:marRight w:val="0"/>
      <w:marTop w:val="0"/>
      <w:marBottom w:val="0"/>
      <w:divBdr>
        <w:top w:val="none" w:sz="0" w:space="0" w:color="auto"/>
        <w:left w:val="none" w:sz="0" w:space="0" w:color="auto"/>
        <w:bottom w:val="none" w:sz="0" w:space="0" w:color="auto"/>
        <w:right w:val="none" w:sz="0" w:space="0" w:color="auto"/>
      </w:divBdr>
    </w:div>
    <w:div w:id="1099762107">
      <w:bodyDiv w:val="1"/>
      <w:marLeft w:val="0"/>
      <w:marRight w:val="0"/>
      <w:marTop w:val="0"/>
      <w:marBottom w:val="0"/>
      <w:divBdr>
        <w:top w:val="none" w:sz="0" w:space="0" w:color="auto"/>
        <w:left w:val="none" w:sz="0" w:space="0" w:color="auto"/>
        <w:bottom w:val="none" w:sz="0" w:space="0" w:color="auto"/>
        <w:right w:val="none" w:sz="0" w:space="0" w:color="auto"/>
      </w:divBdr>
    </w:div>
    <w:div w:id="1587113564">
      <w:bodyDiv w:val="1"/>
      <w:marLeft w:val="0"/>
      <w:marRight w:val="0"/>
      <w:marTop w:val="0"/>
      <w:marBottom w:val="0"/>
      <w:divBdr>
        <w:top w:val="none" w:sz="0" w:space="0" w:color="auto"/>
        <w:left w:val="none" w:sz="0" w:space="0" w:color="auto"/>
        <w:bottom w:val="none" w:sz="0" w:space="0" w:color="auto"/>
        <w:right w:val="none" w:sz="0" w:space="0" w:color="auto"/>
      </w:divBdr>
    </w:div>
    <w:div w:id="1655984427">
      <w:bodyDiv w:val="1"/>
      <w:marLeft w:val="0"/>
      <w:marRight w:val="0"/>
      <w:marTop w:val="0"/>
      <w:marBottom w:val="0"/>
      <w:divBdr>
        <w:top w:val="none" w:sz="0" w:space="0" w:color="auto"/>
        <w:left w:val="none" w:sz="0" w:space="0" w:color="auto"/>
        <w:bottom w:val="none" w:sz="0" w:space="0" w:color="auto"/>
        <w:right w:val="none" w:sz="0" w:space="0" w:color="auto"/>
      </w:divBdr>
    </w:div>
    <w:div w:id="1853375271">
      <w:bodyDiv w:val="1"/>
      <w:marLeft w:val="0"/>
      <w:marRight w:val="0"/>
      <w:marTop w:val="0"/>
      <w:marBottom w:val="0"/>
      <w:divBdr>
        <w:top w:val="none" w:sz="0" w:space="0" w:color="auto"/>
        <w:left w:val="none" w:sz="0" w:space="0" w:color="auto"/>
        <w:bottom w:val="none" w:sz="0" w:space="0" w:color="auto"/>
        <w:right w:val="none" w:sz="0" w:space="0" w:color="auto"/>
      </w:divBdr>
    </w:div>
    <w:div w:id="1870294545">
      <w:bodyDiv w:val="1"/>
      <w:marLeft w:val="0"/>
      <w:marRight w:val="0"/>
      <w:marTop w:val="0"/>
      <w:marBottom w:val="0"/>
      <w:divBdr>
        <w:top w:val="none" w:sz="0" w:space="0" w:color="auto"/>
        <w:left w:val="none" w:sz="0" w:space="0" w:color="auto"/>
        <w:bottom w:val="none" w:sz="0" w:space="0" w:color="auto"/>
        <w:right w:val="none" w:sz="0" w:space="0" w:color="auto"/>
      </w:divBdr>
    </w:div>
    <w:div w:id="2072271347">
      <w:bodyDiv w:val="1"/>
      <w:marLeft w:val="0"/>
      <w:marRight w:val="0"/>
      <w:marTop w:val="0"/>
      <w:marBottom w:val="0"/>
      <w:divBdr>
        <w:top w:val="none" w:sz="0" w:space="0" w:color="auto"/>
        <w:left w:val="none" w:sz="0" w:space="0" w:color="auto"/>
        <w:bottom w:val="none" w:sz="0" w:space="0" w:color="auto"/>
        <w:right w:val="none" w:sz="0" w:space="0" w:color="auto"/>
      </w:divBdr>
    </w:div>
    <w:div w:id="2120295404">
      <w:bodyDiv w:val="1"/>
      <w:marLeft w:val="0"/>
      <w:marRight w:val="0"/>
      <w:marTop w:val="0"/>
      <w:marBottom w:val="0"/>
      <w:divBdr>
        <w:top w:val="none" w:sz="0" w:space="0" w:color="auto"/>
        <w:left w:val="none" w:sz="0" w:space="0" w:color="auto"/>
        <w:bottom w:val="none" w:sz="0" w:space="0" w:color="auto"/>
        <w:right w:val="none" w:sz="0" w:space="0" w:color="auto"/>
      </w:divBdr>
    </w:div>
    <w:div w:id="214211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Hertsmere and St Albans &amp; Harpenden Primary Care Trusts</vt:lpstr>
    </vt:vector>
  </TitlesOfParts>
  <Company>Herts Health Informatics</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Hertsmere and St Albans &amp; Harpenden Primary Care Trusts</dc:title>
  <dc:creator>Authorised User</dc:creator>
  <cp:lastModifiedBy>Max Mercier</cp:lastModifiedBy>
  <cp:revision>8</cp:revision>
  <cp:lastPrinted>2019-02-04T14:12:00Z</cp:lastPrinted>
  <dcterms:created xsi:type="dcterms:W3CDTF">2020-11-08T18:53:00Z</dcterms:created>
  <dcterms:modified xsi:type="dcterms:W3CDTF">2025-02-18T15:24:00Z</dcterms:modified>
</cp:coreProperties>
</file>