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41C8A" w14:textId="77777777" w:rsidR="007C40BC" w:rsidRDefault="00C777DD" w:rsidP="007C40BC">
      <w:r>
        <w:t xml:space="preserve">                                                                                                                                                                               </w:t>
      </w:r>
    </w:p>
    <w:p w14:paraId="44B79434" w14:textId="77777777" w:rsidR="002A3C07" w:rsidRPr="00667856" w:rsidRDefault="00FB5CC9" w:rsidP="00667856">
      <w:pPr>
        <w:jc w:val="center"/>
        <w:rPr>
          <w:b/>
          <w:color w:val="FF0000"/>
        </w:rPr>
      </w:pPr>
      <w:r>
        <w:rPr>
          <w:b/>
          <w:color w:val="000000" w:themeColor="text1"/>
        </w:rPr>
        <w:t xml:space="preserve">Great Place Nations </w:t>
      </w:r>
      <w:r w:rsidR="00667856">
        <w:rPr>
          <w:b/>
          <w:color w:val="000000" w:themeColor="text1"/>
        </w:rPr>
        <w:t>P</w:t>
      </w:r>
      <w:r w:rsidR="00CE43E4" w:rsidRPr="00667856">
        <w:rPr>
          <w:b/>
          <w:color w:val="000000" w:themeColor="text1"/>
        </w:rPr>
        <w:t>rogramme</w:t>
      </w:r>
      <w:r w:rsidR="00667856">
        <w:rPr>
          <w:b/>
          <w:color w:val="000000" w:themeColor="text1"/>
        </w:rPr>
        <w:t xml:space="preserve"> E</w:t>
      </w:r>
      <w:r w:rsidR="00667856" w:rsidRPr="00667856">
        <w:rPr>
          <w:b/>
          <w:color w:val="000000" w:themeColor="text1"/>
        </w:rPr>
        <w:t>valuation</w:t>
      </w:r>
    </w:p>
    <w:p w14:paraId="51BD5FF6" w14:textId="77777777" w:rsidR="00667856" w:rsidRDefault="00667856" w:rsidP="002A3C07">
      <w:pPr>
        <w:rPr>
          <w:color w:val="FF0000"/>
        </w:rPr>
      </w:pPr>
    </w:p>
    <w:p w14:paraId="69174EBC" w14:textId="77777777" w:rsidR="00667856" w:rsidRPr="002A3C07" w:rsidRDefault="00667856" w:rsidP="002A3C07"/>
    <w:p w14:paraId="3E34717E" w14:textId="77777777"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14:paraId="7CF2B787" w14:textId="77777777" w:rsidR="007C40BC" w:rsidRDefault="007C40BC" w:rsidP="007C40BC">
      <w:pPr>
        <w:tabs>
          <w:tab w:val="left" w:pos="567"/>
          <w:tab w:val="left" w:pos="4111"/>
        </w:tabs>
        <w:spacing w:after="240"/>
      </w:pPr>
      <w:r w:rsidRPr="00234ED8">
        <w:rPr>
          <w:b/>
        </w:rPr>
        <w:t>Department</w:t>
      </w:r>
      <w:r w:rsidRPr="00B230B6">
        <w:tab/>
      </w:r>
      <w:r>
        <w:t xml:space="preserve">Strategy &amp; Business Development </w:t>
      </w:r>
    </w:p>
    <w:p w14:paraId="3E503277" w14:textId="77777777" w:rsidR="002E099A" w:rsidRDefault="007C40BC" w:rsidP="007C40BC">
      <w:pPr>
        <w:tabs>
          <w:tab w:val="left" w:pos="567"/>
          <w:tab w:val="left" w:pos="4111"/>
        </w:tabs>
        <w:spacing w:after="240"/>
        <w:rPr>
          <w:rStyle w:val="Strong"/>
        </w:rPr>
      </w:pPr>
      <w:r w:rsidRPr="0061657B">
        <w:rPr>
          <w:rStyle w:val="Strong"/>
        </w:rPr>
        <w:t>Title of procurement</w:t>
      </w:r>
      <w:r w:rsidRPr="00B230B6">
        <w:rPr>
          <w:rStyle w:val="Strong"/>
        </w:rPr>
        <w:tab/>
      </w:r>
      <w:r w:rsidR="00E06810">
        <w:rPr>
          <w:rStyle w:val="Strong"/>
        </w:rPr>
        <w:t>Great Place Nations</w:t>
      </w:r>
    </w:p>
    <w:p w14:paraId="06779E32" w14:textId="0716ED61" w:rsidR="007C40BC" w:rsidRPr="009C7A47" w:rsidRDefault="002E099A" w:rsidP="007C40BC">
      <w:pPr>
        <w:tabs>
          <w:tab w:val="left" w:pos="567"/>
          <w:tab w:val="left" w:pos="4111"/>
        </w:tabs>
        <w:spacing w:after="240"/>
        <w:rPr>
          <w:rStyle w:val="Strong"/>
          <w:b w:val="0"/>
          <w:bCs/>
        </w:rPr>
      </w:pPr>
      <w:r>
        <w:rPr>
          <w:rStyle w:val="Strong"/>
        </w:rPr>
        <w:t>HLF Finance No.</w:t>
      </w:r>
      <w:r>
        <w:rPr>
          <w:rStyle w:val="Strong"/>
        </w:rPr>
        <w:tab/>
      </w:r>
      <w:r w:rsidR="00206F00">
        <w:rPr>
          <w:rStyle w:val="Strong"/>
        </w:rPr>
        <w:t xml:space="preserve">HLF </w:t>
      </w:r>
      <w:bookmarkStart w:id="0" w:name="_GoBack"/>
      <w:bookmarkEnd w:id="0"/>
      <w:r w:rsidR="00206F00">
        <w:rPr>
          <w:rStyle w:val="Strong"/>
        </w:rPr>
        <w:t>229</w:t>
      </w:r>
      <w:r w:rsidR="00E06810">
        <w:rPr>
          <w:rStyle w:val="Strong"/>
        </w:rPr>
        <w:t xml:space="preserve"> </w:t>
      </w:r>
    </w:p>
    <w:p w14:paraId="35FCAA39" w14:textId="63E0B36C" w:rsidR="007C40BC" w:rsidRDefault="007C40BC" w:rsidP="007C40BC">
      <w:pPr>
        <w:tabs>
          <w:tab w:val="left" w:pos="567"/>
          <w:tab w:val="left" w:pos="4111"/>
        </w:tabs>
        <w:spacing w:after="240"/>
        <w:ind w:left="4110" w:hanging="4110"/>
      </w:pPr>
      <w:r w:rsidRPr="00A87B76">
        <w:rPr>
          <w:b/>
        </w:rPr>
        <w:t>Brief description of supply</w:t>
      </w:r>
      <w:r w:rsidRPr="00B230B6">
        <w:tab/>
      </w:r>
      <w:r w:rsidR="009C7A47">
        <w:t>Evaluation Service</w:t>
      </w:r>
      <w:r w:rsidR="002E099A">
        <w:t xml:space="preserve"> </w:t>
      </w:r>
    </w:p>
    <w:p w14:paraId="391B202E" w14:textId="77777777" w:rsidR="009700B3" w:rsidRDefault="007C40BC" w:rsidP="007C40BC">
      <w:pPr>
        <w:tabs>
          <w:tab w:val="left" w:pos="567"/>
          <w:tab w:val="left" w:pos="4111"/>
        </w:tabs>
        <w:spacing w:after="240"/>
      </w:pPr>
      <w:r>
        <w:rPr>
          <w:b/>
        </w:rPr>
        <w:t>Estimated v</w:t>
      </w:r>
      <w:r w:rsidRPr="00A87B76">
        <w:rPr>
          <w:b/>
        </w:rPr>
        <w:t>alue of tender</w:t>
      </w:r>
      <w:r w:rsidRPr="00B230B6">
        <w:tab/>
      </w:r>
      <w:r w:rsidR="00FB5CC9">
        <w:t>£4</w:t>
      </w:r>
      <w:r w:rsidR="00C73C83">
        <w:t>0,000 including expenses</w:t>
      </w:r>
      <w:r w:rsidR="009700B3">
        <w:t xml:space="preserve">, venue hire and </w:t>
      </w:r>
      <w:r w:rsidR="00C73C83">
        <w:t>VAT</w:t>
      </w:r>
      <w:r w:rsidR="009700B3">
        <w:t xml:space="preserve"> </w:t>
      </w:r>
    </w:p>
    <w:p w14:paraId="60AE4586" w14:textId="77777777" w:rsidR="00617D51" w:rsidRPr="00FB5CC9" w:rsidRDefault="007C40BC" w:rsidP="007C40BC">
      <w:pPr>
        <w:tabs>
          <w:tab w:val="left" w:pos="567"/>
          <w:tab w:val="left" w:pos="4111"/>
        </w:tabs>
        <w:spacing w:after="240"/>
        <w:rPr>
          <w:rFonts w:cs="Arial"/>
        </w:rPr>
      </w:pPr>
      <w:r w:rsidRPr="00A87B76">
        <w:rPr>
          <w:b/>
        </w:rPr>
        <w:t xml:space="preserve">Estimated </w:t>
      </w:r>
      <w:r>
        <w:rPr>
          <w:b/>
        </w:rPr>
        <w:t>duration</w:t>
      </w:r>
      <w:r w:rsidR="004C68BD">
        <w:rPr>
          <w:b/>
        </w:rPr>
        <w:t xml:space="preserve">     </w:t>
      </w:r>
      <w:r w:rsidRPr="00B230B6">
        <w:tab/>
      </w:r>
      <w:r w:rsidR="00F134EE">
        <w:rPr>
          <w:rFonts w:cs="Arial"/>
        </w:rPr>
        <w:t>May</w:t>
      </w:r>
      <w:r w:rsidR="00FB5CC9" w:rsidRPr="00FB5CC9">
        <w:rPr>
          <w:rFonts w:cs="Arial"/>
        </w:rPr>
        <w:t xml:space="preserve"> 2018 to March 2021</w:t>
      </w:r>
    </w:p>
    <w:p w14:paraId="18AE0418" w14:textId="77777777" w:rsidR="004C68BD" w:rsidRPr="00FB5CC9" w:rsidRDefault="007C40BC" w:rsidP="004C68BD">
      <w:pPr>
        <w:rPr>
          <w:rFonts w:cs="Arial"/>
          <w:bCs/>
          <w:lang w:eastAsia="en-GB"/>
        </w:rPr>
      </w:pPr>
      <w:r w:rsidRPr="00FB5CC9">
        <w:rPr>
          <w:rFonts w:cs="Arial"/>
          <w:b/>
        </w:rPr>
        <w:t>Name of HLF Contact</w:t>
      </w:r>
      <w:r w:rsidRPr="00FB5CC9">
        <w:rPr>
          <w:rFonts w:cs="Arial"/>
        </w:rPr>
        <w:tab/>
      </w:r>
      <w:r w:rsidR="004C68BD" w:rsidRPr="00FB5CC9">
        <w:rPr>
          <w:rFonts w:cs="Arial"/>
        </w:rPr>
        <w:t xml:space="preserve">                    </w:t>
      </w:r>
      <w:r w:rsidR="003312A5">
        <w:rPr>
          <w:rFonts w:cs="Arial"/>
          <w:bCs/>
          <w:lang w:eastAsia="en-GB"/>
        </w:rPr>
        <w:t>Asimina Vergou</w:t>
      </w:r>
    </w:p>
    <w:p w14:paraId="66DFBB19" w14:textId="77777777" w:rsidR="004C68BD" w:rsidRPr="00FB5CC9" w:rsidRDefault="004C68BD" w:rsidP="004C68BD">
      <w:pPr>
        <w:rPr>
          <w:rFonts w:cs="Arial"/>
          <w:lang w:eastAsia="en-GB"/>
        </w:rPr>
      </w:pPr>
      <w:r w:rsidRPr="00FB5CC9">
        <w:rPr>
          <w:rFonts w:cs="Arial"/>
          <w:lang w:eastAsia="en-GB"/>
        </w:rPr>
        <w:t xml:space="preserve">                                                     </w:t>
      </w:r>
      <w:r w:rsidR="00FB5CC9" w:rsidRPr="00FB5CC9">
        <w:rPr>
          <w:rFonts w:cs="Arial"/>
          <w:lang w:eastAsia="en-GB"/>
        </w:rPr>
        <w:t xml:space="preserve">              </w:t>
      </w:r>
      <w:r w:rsidR="003312A5">
        <w:rPr>
          <w:rFonts w:cs="Arial"/>
          <w:lang w:eastAsia="en-GB"/>
        </w:rPr>
        <w:t>Evaluation Manager</w:t>
      </w:r>
      <w:r w:rsidR="00FB5CC9" w:rsidRPr="00FB5CC9">
        <w:rPr>
          <w:rFonts w:cs="Arial"/>
          <w:lang w:eastAsia="en-GB"/>
        </w:rPr>
        <w:t xml:space="preserve"> </w:t>
      </w:r>
    </w:p>
    <w:p w14:paraId="301998A2" w14:textId="77777777" w:rsidR="009C7A47" w:rsidRPr="00FB5CC9" w:rsidRDefault="004C68BD" w:rsidP="007C40BC">
      <w:pPr>
        <w:tabs>
          <w:tab w:val="left" w:pos="567"/>
          <w:tab w:val="left" w:pos="4111"/>
        </w:tabs>
        <w:spacing w:after="240"/>
        <w:rPr>
          <w:rFonts w:cs="Arial"/>
        </w:rPr>
      </w:pPr>
      <w:r w:rsidRPr="00FB5CC9">
        <w:rPr>
          <w:rFonts w:cs="Arial"/>
        </w:rPr>
        <w:tab/>
      </w:r>
      <w:r w:rsidRPr="00FB5CC9">
        <w:rPr>
          <w:rFonts w:cs="Arial"/>
        </w:rPr>
        <w:tab/>
      </w:r>
      <w:hyperlink r:id="rId8" w:history="1">
        <w:r w:rsidR="00BE0E99" w:rsidRPr="00BD72E3">
          <w:rPr>
            <w:rStyle w:val="Hyperlink"/>
            <w:rFonts w:cs="Arial"/>
            <w:szCs w:val="22"/>
            <w:lang w:val="en-US"/>
          </w:rPr>
          <w:t>asimina.vergou@hlf.org.uk</w:t>
        </w:r>
      </w:hyperlink>
    </w:p>
    <w:p w14:paraId="61013D91" w14:textId="77777777" w:rsidR="007C40BC" w:rsidRDefault="007C40BC" w:rsidP="007C40BC">
      <w:pPr>
        <w:tabs>
          <w:tab w:val="left" w:pos="4111"/>
        </w:tabs>
        <w:spacing w:after="240"/>
        <w:ind w:left="4111" w:hanging="4111"/>
      </w:pPr>
      <w:r w:rsidRPr="008A4DA4">
        <w:rPr>
          <w:b/>
        </w:rPr>
        <w:t>Timetable</w:t>
      </w:r>
      <w:r w:rsidR="00C73C83">
        <w:tab/>
        <w:t xml:space="preserve">Response </w:t>
      </w:r>
      <w:r w:rsidR="00FB5CC9">
        <w:t>deadline</w:t>
      </w:r>
      <w:proofErr w:type="gramStart"/>
      <w:r w:rsidR="00FB5CC9">
        <w:t>:</w:t>
      </w:r>
      <w:proofErr w:type="gramEnd"/>
      <w:r w:rsidR="00FB5CC9">
        <w:br/>
      </w:r>
      <w:r w:rsidR="00FB5CC9" w:rsidRPr="003A3622">
        <w:t xml:space="preserve">11.00 am </w:t>
      </w:r>
      <w:r w:rsidR="00FB5CC9" w:rsidRPr="00515D85">
        <w:t xml:space="preserve">on </w:t>
      </w:r>
      <w:r w:rsidR="00515D85" w:rsidRPr="00515D85">
        <w:t xml:space="preserve">16 </w:t>
      </w:r>
      <w:r w:rsidR="00E426E8" w:rsidRPr="00515D85">
        <w:t>April</w:t>
      </w:r>
      <w:r w:rsidR="00FB5CC9" w:rsidRPr="003A3622">
        <w:t xml:space="preserve"> 2018</w:t>
      </w:r>
      <w:r w:rsidR="00C73C83">
        <w:rPr>
          <w:b/>
        </w:rPr>
        <w:tab/>
      </w:r>
      <w:r w:rsidR="002C3BCE">
        <w:br/>
      </w:r>
      <w:r w:rsidR="002C3BCE">
        <w:br/>
        <w:t>Clarification questions deadline:</w:t>
      </w:r>
      <w:r w:rsidR="00C73C83">
        <w:br/>
      </w:r>
      <w:r w:rsidR="00B92B24" w:rsidRPr="003A3622">
        <w:t>2</w:t>
      </w:r>
      <w:r w:rsidR="00515D85">
        <w:t>9</w:t>
      </w:r>
      <w:r w:rsidR="00E06810" w:rsidRPr="003A3622">
        <w:t xml:space="preserve"> March 2018</w:t>
      </w:r>
    </w:p>
    <w:p w14:paraId="07A3BECB" w14:textId="77777777" w:rsidR="007C40BC" w:rsidRDefault="00AE2088" w:rsidP="007C40BC">
      <w:pPr>
        <w:tabs>
          <w:tab w:val="left" w:pos="4111"/>
        </w:tabs>
        <w:spacing w:after="240"/>
        <w:ind w:left="4111"/>
      </w:pPr>
      <w:r>
        <w:t>Clarification meetings</w:t>
      </w:r>
      <w:proofErr w:type="gramStart"/>
      <w:r w:rsidR="00697E37">
        <w:t>:</w:t>
      </w:r>
      <w:proofErr w:type="gramEnd"/>
      <w:r w:rsidR="00FB5CC9">
        <w:br/>
        <w:t xml:space="preserve">Week commencing </w:t>
      </w:r>
      <w:r w:rsidR="00515D85">
        <w:t>23</w:t>
      </w:r>
      <w:r w:rsidR="00FB5CC9">
        <w:t xml:space="preserve"> </w:t>
      </w:r>
      <w:r w:rsidR="00E70F28">
        <w:t>April</w:t>
      </w:r>
      <w:r w:rsidR="00FB5CC9">
        <w:t xml:space="preserve"> 2018</w:t>
      </w:r>
    </w:p>
    <w:p w14:paraId="2FDB206E" w14:textId="77777777" w:rsidR="007C40BC" w:rsidRDefault="007C40BC" w:rsidP="007C40BC">
      <w:pPr>
        <w:tabs>
          <w:tab w:val="left" w:pos="4111"/>
        </w:tabs>
        <w:spacing w:after="240"/>
        <w:ind w:left="4110"/>
      </w:pPr>
      <w:r>
        <w:tab/>
        <w:t>Confirmatio</w:t>
      </w:r>
      <w:r w:rsidR="00C73C83">
        <w:t>n of contract</w:t>
      </w:r>
      <w:proofErr w:type="gramStart"/>
      <w:r w:rsidR="00C73C83">
        <w:t>:</w:t>
      </w:r>
      <w:proofErr w:type="gramEnd"/>
      <w:r w:rsidR="00C73C83">
        <w:br/>
      </w:r>
      <w:r w:rsidR="00E70F28">
        <w:t xml:space="preserve">Week commencing </w:t>
      </w:r>
      <w:r w:rsidR="00515D85">
        <w:t>30</w:t>
      </w:r>
      <w:r w:rsidR="006B4F27">
        <w:t xml:space="preserve"> </w:t>
      </w:r>
      <w:r w:rsidR="00FB5CC9">
        <w:t>April 2018</w:t>
      </w:r>
    </w:p>
    <w:p w14:paraId="0477D5A9" w14:textId="77777777" w:rsidR="007C40BC" w:rsidRDefault="007C40BC" w:rsidP="007C40BC">
      <w:pPr>
        <w:tabs>
          <w:tab w:val="left" w:pos="4111"/>
        </w:tabs>
        <w:spacing w:after="240"/>
        <w:ind w:left="4110"/>
      </w:pPr>
      <w:r>
        <w:t>Completion o</w:t>
      </w:r>
      <w:r w:rsidR="00304AC1">
        <w:t>f</w:t>
      </w:r>
      <w:r w:rsidR="00FB5CC9">
        <w:t xml:space="preserve"> research</w:t>
      </w:r>
      <w:proofErr w:type="gramStart"/>
      <w:r w:rsidR="00FB5CC9">
        <w:t>:</w:t>
      </w:r>
      <w:proofErr w:type="gramEnd"/>
      <w:r w:rsidR="00FB5CC9">
        <w:br/>
        <w:t>March</w:t>
      </w:r>
      <w:r w:rsidR="00A140CF">
        <w:t xml:space="preserve"> 202</w:t>
      </w:r>
      <w:r w:rsidR="00FB5CC9">
        <w:t>1</w:t>
      </w:r>
    </w:p>
    <w:p w14:paraId="044C62A1" w14:textId="77777777" w:rsidR="0082194B" w:rsidRPr="00FB02BD" w:rsidRDefault="007C40BC" w:rsidP="000C457B">
      <w:pPr>
        <w:pStyle w:val="Heading1"/>
        <w:spacing w:line="276" w:lineRule="auto"/>
      </w:pPr>
      <w:r>
        <w:br w:type="page"/>
      </w:r>
      <w:r w:rsidR="0082194B" w:rsidRPr="00FB02BD">
        <w:lastRenderedPageBreak/>
        <w:t>1.</w:t>
      </w:r>
      <w:r w:rsidR="0082194B" w:rsidRPr="00FB02BD">
        <w:tab/>
        <w:t>Overview</w:t>
      </w:r>
    </w:p>
    <w:p w14:paraId="017070BE" w14:textId="77777777" w:rsidR="0082194B" w:rsidRPr="0082194B" w:rsidRDefault="0082194B" w:rsidP="00D36023">
      <w:pPr>
        <w:numPr>
          <w:ilvl w:val="1"/>
          <w:numId w:val="1"/>
        </w:numPr>
        <w:spacing w:after="240" w:line="276" w:lineRule="auto"/>
        <w:rPr>
          <w:rFonts w:cs="Arial"/>
          <w:szCs w:val="22"/>
        </w:rPr>
      </w:pPr>
      <w:r w:rsidRPr="0082194B">
        <w:rPr>
          <w:rFonts w:cs="Arial"/>
          <w:szCs w:val="22"/>
          <w:lang w:val="en-US"/>
        </w:rPr>
        <w:t xml:space="preserve">The Heritage Lottery Fund (HLF) </w:t>
      </w:r>
      <w:r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orial Fund (NHMF). Since April 2013 we have</w:t>
      </w:r>
      <w:r w:rsidRPr="0082194B">
        <w:rPr>
          <w:rFonts w:cs="Arial"/>
          <w:szCs w:val="22"/>
        </w:rPr>
        <w:t xml:space="preserve"> b</w:t>
      </w:r>
      <w:r w:rsidR="00481AC9">
        <w:rPr>
          <w:rFonts w:cs="Arial"/>
          <w:szCs w:val="22"/>
        </w:rPr>
        <w:t xml:space="preserve">een </w:t>
      </w:r>
      <w:r w:rsidRPr="0082194B">
        <w:rPr>
          <w:rFonts w:cs="Arial"/>
          <w:szCs w:val="22"/>
        </w:rPr>
        <w:t xml:space="preserve">operating under our </w:t>
      </w:r>
      <w:r w:rsidR="00AE2088">
        <w:rPr>
          <w:rFonts w:cs="Arial"/>
          <w:szCs w:val="22"/>
        </w:rPr>
        <w:t xml:space="preserve">current </w:t>
      </w:r>
      <w:r w:rsidRPr="0082194B">
        <w:rPr>
          <w:rFonts w:cs="Arial"/>
          <w:szCs w:val="22"/>
        </w:rPr>
        <w:t xml:space="preserve">Strategic Framework: ‘A lasting difference for heritage and people’. See the </w:t>
      </w:r>
      <w:hyperlink r:id="rId9" w:history="1">
        <w:r w:rsidRPr="0082194B">
          <w:rPr>
            <w:rFonts w:cs="Arial"/>
            <w:color w:val="0000FF"/>
            <w:szCs w:val="22"/>
            <w:u w:val="single"/>
          </w:rPr>
          <w:t>HLF website</w:t>
        </w:r>
      </w:hyperlink>
      <w:r w:rsidRPr="0082194B">
        <w:rPr>
          <w:rFonts w:cs="Arial"/>
          <w:szCs w:val="22"/>
        </w:rPr>
        <w:t xml:space="preserve"> for more details.</w:t>
      </w:r>
    </w:p>
    <w:p w14:paraId="51A1C99E" w14:textId="77777777" w:rsidR="0082194B" w:rsidRPr="00E06810" w:rsidRDefault="0082194B" w:rsidP="00D36023">
      <w:pPr>
        <w:numPr>
          <w:ilvl w:val="1"/>
          <w:numId w:val="1"/>
        </w:numPr>
        <w:spacing w:after="240" w:line="276" w:lineRule="auto"/>
        <w:rPr>
          <w:rFonts w:cs="Arial"/>
          <w:szCs w:val="22"/>
        </w:rPr>
      </w:pPr>
      <w:r w:rsidRPr="0082194B">
        <w:rPr>
          <w:rFonts w:cs="Arial"/>
          <w:szCs w:val="22"/>
        </w:rPr>
        <w:t>HLF invests in the full breadth of the UK’s heritage and</w:t>
      </w:r>
      <w:r w:rsidR="00AE2088">
        <w:rPr>
          <w:rFonts w:cs="Arial"/>
          <w:szCs w:val="22"/>
        </w:rPr>
        <w:t>,</w:t>
      </w:r>
      <w:r w:rsidRPr="0082194B">
        <w:rPr>
          <w:rFonts w:cs="Arial"/>
          <w:szCs w:val="22"/>
        </w:rPr>
        <w:t xml:space="preserve"> through our funding</w:t>
      </w:r>
      <w:r w:rsidR="00AE2088">
        <w:rPr>
          <w:rFonts w:cs="Arial"/>
          <w:szCs w:val="22"/>
        </w:rPr>
        <w:t>,</w:t>
      </w:r>
      <w:r w:rsidRPr="0082194B">
        <w:rPr>
          <w:rFonts w:cs="Arial"/>
          <w:szCs w:val="22"/>
        </w:rPr>
        <w:t xml:space="preserve"> we aim to make a lasting difference for heritage and people. This is reflected in the outcomes </w:t>
      </w:r>
      <w:r w:rsidRPr="00E06810">
        <w:rPr>
          <w:rFonts w:cs="Arial"/>
          <w:szCs w:val="22"/>
        </w:rPr>
        <w:t>for heritage, people and communities which underpin our grant-making.</w:t>
      </w:r>
    </w:p>
    <w:p w14:paraId="46C08CC3" w14:textId="77777777" w:rsidR="000F4075" w:rsidRPr="0037499E" w:rsidRDefault="00F44D6F" w:rsidP="00D36023">
      <w:pPr>
        <w:numPr>
          <w:ilvl w:val="1"/>
          <w:numId w:val="1"/>
        </w:numPr>
        <w:spacing w:after="240" w:line="276" w:lineRule="auto"/>
        <w:rPr>
          <w:rFonts w:cs="Arial"/>
          <w:szCs w:val="22"/>
        </w:rPr>
      </w:pPr>
      <w:r w:rsidRPr="0037499E">
        <w:rPr>
          <w:rFonts w:cs="Arial"/>
          <w:iCs/>
          <w:szCs w:val="22"/>
        </w:rPr>
        <w:t xml:space="preserve">Now closed to applications, </w:t>
      </w:r>
      <w:r w:rsidR="00E06810" w:rsidRPr="0037499E">
        <w:rPr>
          <w:rFonts w:cs="Arial"/>
          <w:szCs w:val="22"/>
          <w:lang w:val="en"/>
        </w:rPr>
        <w:t xml:space="preserve">our newest grant </w:t>
      </w:r>
      <w:proofErr w:type="spellStart"/>
      <w:r w:rsidR="00E06810" w:rsidRPr="0037499E">
        <w:rPr>
          <w:rFonts w:cs="Arial"/>
          <w:szCs w:val="22"/>
          <w:lang w:val="en"/>
        </w:rPr>
        <w:t>programme</w:t>
      </w:r>
      <w:proofErr w:type="spellEnd"/>
      <w:r w:rsidR="00E06810" w:rsidRPr="0037499E">
        <w:rPr>
          <w:rFonts w:cs="Arial"/>
          <w:szCs w:val="22"/>
          <w:lang w:val="en"/>
        </w:rPr>
        <w:t>, the Great Place Scheme, puts culture and heritage at the heart of the local vision and ambition for communities by enabling strong new partnerships between the heritage</w:t>
      </w:r>
      <w:r w:rsidR="0024601D" w:rsidRPr="0037499E">
        <w:rPr>
          <w:rFonts w:cs="Arial"/>
          <w:szCs w:val="22"/>
          <w:lang w:val="en"/>
        </w:rPr>
        <w:t>, civic and community organisations</w:t>
      </w:r>
      <w:r w:rsidR="00E06810" w:rsidRPr="0037499E">
        <w:rPr>
          <w:rFonts w:cs="Arial"/>
          <w:szCs w:val="22"/>
          <w:lang w:val="en"/>
        </w:rPr>
        <w:t xml:space="preserve"> and other local agencies. It </w:t>
      </w:r>
      <w:r w:rsidR="008A56B3" w:rsidRPr="0037499E">
        <w:rPr>
          <w:rFonts w:cs="Arial"/>
          <w:szCs w:val="22"/>
          <w:lang w:val="en"/>
        </w:rPr>
        <w:t>envisages</w:t>
      </w:r>
      <w:r w:rsidR="00E06810" w:rsidRPr="0037499E">
        <w:rPr>
          <w:rFonts w:cs="Arial"/>
          <w:szCs w:val="22"/>
          <w:lang w:val="en"/>
        </w:rPr>
        <w:t> to help create better places to live and work: in short to make culture and heritage central to regeneration and successful communities.</w:t>
      </w:r>
      <w:r w:rsidR="000F4075" w:rsidRPr="0037499E">
        <w:rPr>
          <w:rFonts w:cs="Arial"/>
          <w:szCs w:val="22"/>
        </w:rPr>
        <w:t xml:space="preserve"> </w:t>
      </w:r>
      <w:hyperlink r:id="rId10" w:history="1">
        <w:r w:rsidR="000F4075" w:rsidRPr="0037499E">
          <w:rPr>
            <w:rStyle w:val="Hyperlink"/>
            <w:rFonts w:cs="Arial"/>
            <w:szCs w:val="22"/>
          </w:rPr>
          <w:t>https://www.greatplacescheme.org.uk/</w:t>
        </w:r>
      </w:hyperlink>
      <w:r w:rsidR="000F4075" w:rsidRPr="0037499E">
        <w:rPr>
          <w:rFonts w:cs="Arial"/>
          <w:szCs w:val="22"/>
        </w:rPr>
        <w:t xml:space="preserve"> </w:t>
      </w:r>
    </w:p>
    <w:p w14:paraId="63E4FC64" w14:textId="7F563104" w:rsidR="00275C1C" w:rsidRPr="001256CF" w:rsidRDefault="004F07AB" w:rsidP="002B30A9">
      <w:pPr>
        <w:numPr>
          <w:ilvl w:val="1"/>
          <w:numId w:val="1"/>
        </w:numPr>
        <w:spacing w:after="240" w:line="276" w:lineRule="auto"/>
        <w:rPr>
          <w:rFonts w:cs="Arial"/>
          <w:szCs w:val="22"/>
        </w:rPr>
      </w:pPr>
      <w:r w:rsidRPr="001256CF">
        <w:rPr>
          <w:rFonts w:cs="Arial"/>
        </w:rPr>
        <w:t>Great Place Scheme is a strategic funding programme that builds on the principles of    ‘</w:t>
      </w:r>
      <w:hyperlink r:id="rId11" w:history="1">
        <w:r w:rsidRPr="001256CF">
          <w:rPr>
            <w:rStyle w:val="Hyperlink"/>
            <w:rFonts w:cs="Arial"/>
          </w:rPr>
          <w:t>networked heritage</w:t>
        </w:r>
      </w:hyperlink>
      <w:r w:rsidRPr="001256CF">
        <w:rPr>
          <w:rFonts w:cs="Arial"/>
        </w:rPr>
        <w:t>’</w:t>
      </w:r>
      <w:r w:rsidRPr="001256CF">
        <w:rPr>
          <w:rStyle w:val="FootnoteReference"/>
          <w:rFonts w:cs="Arial"/>
        </w:rPr>
        <w:footnoteReference w:id="1"/>
      </w:r>
      <w:r w:rsidRPr="001256CF">
        <w:rPr>
          <w:rFonts w:cs="Arial"/>
        </w:rPr>
        <w:t xml:space="preserve">. </w:t>
      </w:r>
      <w:r w:rsidR="00275C1C" w:rsidRPr="001256CF">
        <w:t xml:space="preserve">By strengthening the connections between heritage, civic and community organisations, and the private sector, by involving people, projects will enhance the role that heritage and culture plays in the future of each place participating in the Scheme. In time this will lead to the social and economic benefits that heritage and culture can achieve, including tackling poverty and inequality, improved resilience for local organisations, and inclusive growth in the local economy, amongst others. </w:t>
      </w:r>
    </w:p>
    <w:p w14:paraId="62B36337" w14:textId="0287D721" w:rsidR="008A56B3" w:rsidRDefault="008A56B3" w:rsidP="008A56B3">
      <w:pPr>
        <w:pStyle w:val="ListParagraph"/>
        <w:numPr>
          <w:ilvl w:val="1"/>
          <w:numId w:val="1"/>
        </w:numPr>
      </w:pPr>
      <w:r w:rsidRPr="00AF390A">
        <w:t>The aim of the Great Place Scheme is to enable heritage and cultural organisations to make a step-</w:t>
      </w:r>
      <w:r w:rsidR="007D7188">
        <w:t>change in how they work together</w:t>
      </w:r>
      <w:r w:rsidRPr="00AF390A">
        <w:t>, and with organisations in other sectors, in order for heritage to contribute more to meeting local social and economic objectives.</w:t>
      </w:r>
    </w:p>
    <w:p w14:paraId="16F21B7C" w14:textId="77777777" w:rsidR="008A56B3" w:rsidRPr="00AF390A" w:rsidRDefault="008A56B3" w:rsidP="008A56B3">
      <w:pPr>
        <w:pStyle w:val="ListParagraph"/>
      </w:pPr>
    </w:p>
    <w:p w14:paraId="61152A1A" w14:textId="77777777" w:rsidR="008A56B3" w:rsidRPr="008A56B3" w:rsidRDefault="008A56B3" w:rsidP="008A56B3">
      <w:pPr>
        <w:pStyle w:val="ListParagraph"/>
        <w:numPr>
          <w:ilvl w:val="1"/>
          <w:numId w:val="1"/>
        </w:numPr>
        <w:rPr>
          <w:rFonts w:ascii="Effra Medium" w:hAnsi="Effra Medium" w:cs="Effra Medium"/>
          <w:color w:val="000000"/>
        </w:rPr>
      </w:pPr>
      <w:r w:rsidRPr="008A56B3">
        <w:rPr>
          <w:rFonts w:ascii="Effra Medium" w:hAnsi="Effra Medium" w:cs="Effra Medium"/>
          <w:color w:val="000000"/>
        </w:rPr>
        <w:t>The ambition of the programme is to support places to:</w:t>
      </w:r>
    </w:p>
    <w:p w14:paraId="03FD2148" w14:textId="77777777" w:rsidR="008A56B3" w:rsidRDefault="008A56B3" w:rsidP="008A56B3">
      <w:pPr>
        <w:pStyle w:val="ListParagraph"/>
        <w:numPr>
          <w:ilvl w:val="0"/>
          <w:numId w:val="21"/>
        </w:numPr>
      </w:pPr>
      <w:r>
        <w:t xml:space="preserve">Inspire a vision of how heritage and culture can change their place </w:t>
      </w:r>
    </w:p>
    <w:p w14:paraId="20F287F9" w14:textId="77777777" w:rsidR="008A56B3" w:rsidRPr="003E7809" w:rsidRDefault="008A56B3" w:rsidP="008A56B3">
      <w:pPr>
        <w:pStyle w:val="ListParagraph"/>
        <w:numPr>
          <w:ilvl w:val="0"/>
          <w:numId w:val="21"/>
        </w:numPr>
        <w:rPr>
          <w:rFonts w:ascii="Effra Medium" w:hAnsi="Effra Medium" w:cs="Effra Medium"/>
          <w:color w:val="000000"/>
        </w:rPr>
      </w:pPr>
      <w:r>
        <w:t>Connect heritage and culture with new partners to help change places for the better</w:t>
      </w:r>
    </w:p>
    <w:p w14:paraId="13571382" w14:textId="77777777" w:rsidR="008A56B3" w:rsidRPr="003E7809" w:rsidRDefault="008A56B3" w:rsidP="008A56B3">
      <w:pPr>
        <w:pStyle w:val="ListParagraph"/>
        <w:numPr>
          <w:ilvl w:val="0"/>
          <w:numId w:val="21"/>
        </w:numPr>
        <w:rPr>
          <w:rFonts w:ascii="Effra Medium" w:hAnsi="Effra Medium" w:cs="Effra Medium"/>
          <w:color w:val="000000"/>
        </w:rPr>
      </w:pPr>
      <w:r>
        <w:t>Incorporate a vision for heritage and culture into ambitions for their place</w:t>
      </w:r>
    </w:p>
    <w:p w14:paraId="0E94109C" w14:textId="77777777" w:rsidR="008A56B3" w:rsidRPr="008A56B3" w:rsidRDefault="008A56B3" w:rsidP="008A56B3">
      <w:pPr>
        <w:pStyle w:val="ListParagraph"/>
        <w:numPr>
          <w:ilvl w:val="0"/>
          <w:numId w:val="21"/>
        </w:numPr>
        <w:rPr>
          <w:rFonts w:ascii="Effra Medium" w:hAnsi="Effra Medium" w:cs="Effra Medium"/>
          <w:color w:val="000000"/>
        </w:rPr>
      </w:pPr>
      <w:r>
        <w:t>Build and share learning</w:t>
      </w:r>
    </w:p>
    <w:p w14:paraId="614DF4DB" w14:textId="77777777" w:rsidR="008A56B3" w:rsidRPr="003E7809" w:rsidRDefault="008A56B3" w:rsidP="008A56B3">
      <w:pPr>
        <w:pStyle w:val="ListParagraph"/>
        <w:ind w:left="1440"/>
        <w:rPr>
          <w:rFonts w:ascii="Effra Medium" w:hAnsi="Effra Medium" w:cs="Effra Medium"/>
          <w:color w:val="000000"/>
        </w:rPr>
      </w:pPr>
    </w:p>
    <w:p w14:paraId="06B75AA4" w14:textId="77777777" w:rsidR="002B30A9" w:rsidRPr="006F3C2E" w:rsidRDefault="001B3085" w:rsidP="002B30A9">
      <w:pPr>
        <w:numPr>
          <w:ilvl w:val="1"/>
          <w:numId w:val="1"/>
        </w:numPr>
        <w:spacing w:after="240" w:line="276" w:lineRule="auto"/>
        <w:rPr>
          <w:rFonts w:cs="Arial"/>
          <w:szCs w:val="22"/>
        </w:rPr>
      </w:pPr>
      <w:r w:rsidRPr="00991171">
        <w:rPr>
          <w:rFonts w:cs="Arial"/>
          <w:szCs w:val="22"/>
        </w:rPr>
        <w:t>The Great Place Scheme is running in England, Scotland, Wales and Northern I</w:t>
      </w:r>
      <w:r w:rsidR="00432786" w:rsidRPr="00991171">
        <w:rPr>
          <w:rFonts w:cs="Arial"/>
          <w:szCs w:val="22"/>
        </w:rPr>
        <w:t>reland</w:t>
      </w:r>
      <w:r w:rsidR="00A57C59" w:rsidRPr="00991171">
        <w:rPr>
          <w:rFonts w:cs="Arial"/>
          <w:szCs w:val="22"/>
        </w:rPr>
        <w:t xml:space="preserve"> (NI)</w:t>
      </w:r>
      <w:r w:rsidRPr="00991171">
        <w:rPr>
          <w:rFonts w:cs="Arial"/>
          <w:szCs w:val="22"/>
        </w:rPr>
        <w:t>. In England, the Scheme is running in collaboration with Arts Council England</w:t>
      </w:r>
      <w:r w:rsidR="00417BF8" w:rsidRPr="00991171">
        <w:rPr>
          <w:rFonts w:cs="Arial"/>
          <w:szCs w:val="22"/>
        </w:rPr>
        <w:t xml:space="preserve"> and Historic England</w:t>
      </w:r>
      <w:r w:rsidRPr="00991171">
        <w:rPr>
          <w:rFonts w:cs="Arial"/>
          <w:szCs w:val="22"/>
        </w:rPr>
        <w:t xml:space="preserve">. The Great Place Scheme in England opened in </w:t>
      </w:r>
      <w:r w:rsidR="004F07AB" w:rsidRPr="00991171">
        <w:rPr>
          <w:rFonts w:cs="Arial"/>
          <w:szCs w:val="22"/>
        </w:rPr>
        <w:t>August 2016.</w:t>
      </w:r>
      <w:r w:rsidRPr="00991171">
        <w:rPr>
          <w:rFonts w:cs="Arial"/>
          <w:szCs w:val="22"/>
        </w:rPr>
        <w:t xml:space="preserve"> </w:t>
      </w:r>
      <w:r w:rsidR="00EF1A05" w:rsidRPr="00991171">
        <w:rPr>
          <w:rFonts w:cs="Arial"/>
          <w:szCs w:val="22"/>
        </w:rPr>
        <w:t>In March</w:t>
      </w:r>
      <w:r w:rsidR="002623C9" w:rsidRPr="00991171">
        <w:rPr>
          <w:rFonts w:cs="Arial"/>
          <w:szCs w:val="22"/>
        </w:rPr>
        <w:t xml:space="preserve"> 2017 </w:t>
      </w:r>
      <w:r w:rsidR="00417BF8" w:rsidRPr="00991171">
        <w:rPr>
          <w:rFonts w:cs="Arial"/>
          <w:szCs w:val="22"/>
        </w:rPr>
        <w:t>a total</w:t>
      </w:r>
      <w:r w:rsidR="00417BF8" w:rsidRPr="00564CE6">
        <w:rPr>
          <w:rFonts w:cs="Arial"/>
          <w:szCs w:val="22"/>
        </w:rPr>
        <w:t xml:space="preserve"> of </w:t>
      </w:r>
      <w:r w:rsidR="00417BF8" w:rsidRPr="00564CE6">
        <w:rPr>
          <w:rFonts w:cs="Arial"/>
          <w:szCs w:val="22"/>
          <w:shd w:val="clear" w:color="auto" w:fill="FFFFFF"/>
        </w:rPr>
        <w:t>£</w:t>
      </w:r>
      <w:r w:rsidR="007428CE">
        <w:rPr>
          <w:rFonts w:cs="Arial"/>
          <w:szCs w:val="22"/>
          <w:shd w:val="clear" w:color="auto" w:fill="FFFFFF"/>
        </w:rPr>
        <w:t>20million</w:t>
      </w:r>
      <w:r w:rsidR="00417BF8" w:rsidRPr="00564CE6">
        <w:rPr>
          <w:rFonts w:cs="Arial"/>
          <w:szCs w:val="22"/>
          <w:shd w:val="clear" w:color="auto" w:fill="FFFFFF"/>
        </w:rPr>
        <w:t xml:space="preserve"> was awarded to 16 </w:t>
      </w:r>
      <w:r w:rsidR="00580CF9" w:rsidRPr="00564CE6">
        <w:rPr>
          <w:rFonts w:cs="Arial"/>
          <w:szCs w:val="22"/>
          <w:shd w:val="clear" w:color="auto" w:fill="FFFFFF"/>
        </w:rPr>
        <w:t>places</w:t>
      </w:r>
      <w:r w:rsidR="00564CE6" w:rsidRPr="00564CE6">
        <w:rPr>
          <w:rFonts w:cs="Arial"/>
          <w:szCs w:val="22"/>
          <w:shd w:val="clear" w:color="auto" w:fill="FFFFFF"/>
        </w:rPr>
        <w:t xml:space="preserve">. The grants are ranging between </w:t>
      </w:r>
      <w:r w:rsidR="00564CE6" w:rsidRPr="00564CE6">
        <w:rPr>
          <w:rFonts w:cs="Arial"/>
          <w:szCs w:val="22"/>
          <w:lang w:val="en-US"/>
        </w:rPr>
        <w:t>£500,000 and £1,500,000</w:t>
      </w:r>
      <w:r w:rsidR="00564CE6" w:rsidRPr="00564CE6">
        <w:rPr>
          <w:rFonts w:cs="Arial"/>
          <w:szCs w:val="22"/>
          <w:shd w:val="clear" w:color="auto" w:fill="FFFFFF"/>
        </w:rPr>
        <w:t xml:space="preserve"> </w:t>
      </w:r>
      <w:r w:rsidR="00AF0864" w:rsidRPr="00564CE6">
        <w:rPr>
          <w:rFonts w:cs="Arial"/>
          <w:szCs w:val="22"/>
          <w:shd w:val="clear" w:color="auto" w:fill="FFFFFF"/>
        </w:rPr>
        <w:t>a</w:t>
      </w:r>
      <w:r w:rsidR="00417BF8" w:rsidRPr="00564CE6">
        <w:rPr>
          <w:rFonts w:cs="Arial"/>
          <w:szCs w:val="22"/>
          <w:shd w:val="clear" w:color="auto" w:fill="FFFFFF"/>
        </w:rPr>
        <w:t xml:space="preserve">nd grantees now have three </w:t>
      </w:r>
      <w:r w:rsidR="00417BF8" w:rsidRPr="00564CE6">
        <w:rPr>
          <w:rFonts w:cs="Arial"/>
          <w:szCs w:val="22"/>
          <w:shd w:val="clear" w:color="auto" w:fill="FFFFFF"/>
        </w:rPr>
        <w:lastRenderedPageBreak/>
        <w:t xml:space="preserve">years to complete their projects. A consultant has </w:t>
      </w:r>
      <w:r w:rsidR="00580CF9" w:rsidRPr="00564CE6">
        <w:rPr>
          <w:rFonts w:cs="Arial"/>
          <w:szCs w:val="22"/>
          <w:shd w:val="clear" w:color="auto" w:fill="FFFFFF"/>
        </w:rPr>
        <w:t xml:space="preserve">already </w:t>
      </w:r>
      <w:r w:rsidR="00417BF8" w:rsidRPr="00564CE6">
        <w:rPr>
          <w:rFonts w:cs="Arial"/>
          <w:szCs w:val="22"/>
          <w:shd w:val="clear" w:color="auto" w:fill="FFFFFF"/>
        </w:rPr>
        <w:t xml:space="preserve">been appointed in June </w:t>
      </w:r>
      <w:r w:rsidR="00417BF8" w:rsidRPr="006F3C2E">
        <w:rPr>
          <w:rFonts w:cs="Arial"/>
          <w:szCs w:val="22"/>
          <w:shd w:val="clear" w:color="auto" w:fill="FFFFFF"/>
        </w:rPr>
        <w:t xml:space="preserve">2017 to evaluate the programme in England. </w:t>
      </w:r>
    </w:p>
    <w:p w14:paraId="431CFA54" w14:textId="77777777" w:rsidR="004F5E1A" w:rsidRPr="006F3C2E" w:rsidRDefault="00580CF9" w:rsidP="004F5E1A">
      <w:pPr>
        <w:numPr>
          <w:ilvl w:val="1"/>
          <w:numId w:val="1"/>
        </w:numPr>
        <w:spacing w:after="240" w:line="276" w:lineRule="auto"/>
        <w:rPr>
          <w:rFonts w:cs="Arial"/>
          <w:szCs w:val="22"/>
        </w:rPr>
      </w:pPr>
      <w:r w:rsidRPr="006F3C2E">
        <w:rPr>
          <w:rFonts w:cs="Arial"/>
          <w:szCs w:val="22"/>
        </w:rPr>
        <w:t xml:space="preserve">This brief regards the evaluation of the Great Place Scheme in Scotland, Wales and NI. This part of the scheme is being run solely by HLF. </w:t>
      </w:r>
      <w:r w:rsidR="002B30A9" w:rsidRPr="006F3C2E">
        <w:rPr>
          <w:rFonts w:cs="Arial"/>
          <w:szCs w:val="22"/>
        </w:rPr>
        <w:t xml:space="preserve">In all three countries grants are ranging between </w:t>
      </w:r>
      <w:r w:rsidR="002B30A9" w:rsidRPr="006F3C2E">
        <w:rPr>
          <w:rFonts w:cs="Arial"/>
          <w:szCs w:val="22"/>
          <w:shd w:val="clear" w:color="auto" w:fill="FFFFFF"/>
        </w:rPr>
        <w:t xml:space="preserve">£100,000 and £500,000 </w:t>
      </w:r>
      <w:r w:rsidR="002B30A9" w:rsidRPr="006F3C2E">
        <w:rPr>
          <w:rFonts w:cs="Arial"/>
          <w:color w:val="333333"/>
          <w:szCs w:val="22"/>
          <w:shd w:val="clear" w:color="auto" w:fill="FFFFFF"/>
        </w:rPr>
        <w:t xml:space="preserve">for activity to be delivered over a period of up to three years. </w:t>
      </w:r>
      <w:r w:rsidR="002B30A9" w:rsidRPr="006F3C2E">
        <w:rPr>
          <w:szCs w:val="22"/>
        </w:rPr>
        <w:t>This is a match funding scheme and grantees are requested to have a</w:t>
      </w:r>
      <w:r w:rsidR="002B30A9" w:rsidRPr="006F3C2E">
        <w:rPr>
          <w:rFonts w:cs="Effra Medium"/>
          <w:szCs w:val="22"/>
        </w:rPr>
        <w:t xml:space="preserve"> minimum cash contribution of 10% of total project cost.</w:t>
      </w:r>
      <w:r w:rsidR="004F5E1A" w:rsidRPr="006F3C2E">
        <w:rPr>
          <w:rFonts w:cs="Effra Medium"/>
          <w:szCs w:val="22"/>
        </w:rPr>
        <w:t xml:space="preserve"> </w:t>
      </w:r>
    </w:p>
    <w:p w14:paraId="49BC3D8F" w14:textId="7183823D" w:rsidR="00744C0A" w:rsidRPr="006F3C2E" w:rsidRDefault="00580CF9" w:rsidP="0064338F">
      <w:pPr>
        <w:numPr>
          <w:ilvl w:val="1"/>
          <w:numId w:val="1"/>
        </w:numPr>
        <w:spacing w:after="240" w:line="276" w:lineRule="auto"/>
        <w:rPr>
          <w:rFonts w:cs="Arial"/>
          <w:szCs w:val="22"/>
        </w:rPr>
      </w:pPr>
      <w:r w:rsidRPr="006F3C2E">
        <w:rPr>
          <w:rFonts w:cs="Arial"/>
          <w:szCs w:val="22"/>
        </w:rPr>
        <w:t xml:space="preserve">The Great Place Scheme in Scotland opened in </w:t>
      </w:r>
      <w:r w:rsidR="00CF4B4D" w:rsidRPr="006F3C2E">
        <w:rPr>
          <w:rFonts w:cs="Arial"/>
          <w:szCs w:val="22"/>
        </w:rPr>
        <w:t>March 2017</w:t>
      </w:r>
      <w:r w:rsidRPr="006F3C2E">
        <w:rPr>
          <w:rFonts w:cs="Arial"/>
          <w:szCs w:val="22"/>
        </w:rPr>
        <w:t xml:space="preserve">. In </w:t>
      </w:r>
      <w:r w:rsidR="00BC0B1E" w:rsidRPr="006F3C2E">
        <w:rPr>
          <w:rFonts w:cs="Arial"/>
          <w:szCs w:val="22"/>
        </w:rPr>
        <w:t>December 2017</w:t>
      </w:r>
      <w:r w:rsidRPr="006F3C2E">
        <w:rPr>
          <w:rFonts w:cs="Arial"/>
          <w:szCs w:val="22"/>
        </w:rPr>
        <w:t xml:space="preserve"> </w:t>
      </w:r>
      <w:r w:rsidR="00B56652" w:rsidRPr="006F3C2E">
        <w:rPr>
          <w:rFonts w:cs="Arial"/>
          <w:szCs w:val="22"/>
        </w:rPr>
        <w:t>a</w:t>
      </w:r>
      <w:r w:rsidRPr="006F3C2E">
        <w:rPr>
          <w:rFonts w:cs="Arial"/>
          <w:szCs w:val="22"/>
        </w:rPr>
        <w:t xml:space="preserve"> total of </w:t>
      </w:r>
      <w:r w:rsidRPr="006F3C2E">
        <w:rPr>
          <w:rFonts w:cs="Arial"/>
          <w:szCs w:val="22"/>
          <w:shd w:val="clear" w:color="auto" w:fill="FFFFFF"/>
        </w:rPr>
        <w:t>£</w:t>
      </w:r>
      <w:r w:rsidR="004F5E1A" w:rsidRPr="006F3C2E">
        <w:t xml:space="preserve"> 2</w:t>
      </w:r>
      <w:r w:rsidR="004F5E1A" w:rsidRPr="006F3C2E">
        <w:rPr>
          <w:szCs w:val="22"/>
        </w:rPr>
        <w:t xml:space="preserve">.45million </w:t>
      </w:r>
      <w:r w:rsidRPr="006F3C2E">
        <w:rPr>
          <w:rFonts w:cs="Arial"/>
          <w:szCs w:val="22"/>
          <w:shd w:val="clear" w:color="auto" w:fill="FFFFFF"/>
        </w:rPr>
        <w:t>was awarded to nine places.</w:t>
      </w:r>
      <w:r w:rsidR="009361DD" w:rsidRPr="006F3C2E">
        <w:rPr>
          <w:rFonts w:cs="Arial"/>
          <w:szCs w:val="22"/>
          <w:shd w:val="clear" w:color="auto" w:fill="FFFFFF"/>
        </w:rPr>
        <w:t xml:space="preserve"> </w:t>
      </w:r>
      <w:r w:rsidR="00744C0A" w:rsidRPr="006F3C2E">
        <w:rPr>
          <w:rFonts w:cs="Arial"/>
          <w:szCs w:val="22"/>
          <w:lang w:val="en"/>
        </w:rPr>
        <w:t xml:space="preserve">The Great Place Scheme in Wales opened in </w:t>
      </w:r>
      <w:r w:rsidR="003B0D90" w:rsidRPr="006F3C2E">
        <w:rPr>
          <w:rFonts w:cs="Arial"/>
          <w:szCs w:val="22"/>
          <w:lang w:val="en"/>
        </w:rPr>
        <w:t>May 2017</w:t>
      </w:r>
      <w:r w:rsidR="00223078">
        <w:rPr>
          <w:rFonts w:cs="Arial"/>
          <w:szCs w:val="22"/>
          <w:lang w:val="en"/>
        </w:rPr>
        <w:t xml:space="preserve">, with </w:t>
      </w:r>
      <w:r w:rsidR="0045154C" w:rsidRPr="006F3C2E">
        <w:rPr>
          <w:rFonts w:cs="Arial"/>
          <w:szCs w:val="22"/>
          <w:lang w:val="en"/>
        </w:rPr>
        <w:t xml:space="preserve">a total of </w:t>
      </w:r>
      <w:r w:rsidR="0045154C" w:rsidRPr="006F3C2E">
        <w:rPr>
          <w:rFonts w:cs="Arial"/>
          <w:szCs w:val="22"/>
          <w:shd w:val="clear" w:color="auto" w:fill="FFFFFF"/>
        </w:rPr>
        <w:t>£</w:t>
      </w:r>
      <w:r w:rsidR="0045154C" w:rsidRPr="006F3C2E">
        <w:t xml:space="preserve"> 1.6</w:t>
      </w:r>
      <w:r w:rsidR="0045154C" w:rsidRPr="006F3C2E">
        <w:rPr>
          <w:szCs w:val="22"/>
        </w:rPr>
        <w:t xml:space="preserve">million </w:t>
      </w:r>
      <w:r w:rsidR="0045154C" w:rsidRPr="006F3C2E">
        <w:rPr>
          <w:rFonts w:cs="Arial"/>
          <w:szCs w:val="22"/>
          <w:shd w:val="clear" w:color="auto" w:fill="FFFFFF"/>
        </w:rPr>
        <w:t>awarded to five places</w:t>
      </w:r>
      <w:r w:rsidR="00223078">
        <w:rPr>
          <w:rFonts w:cs="Arial"/>
          <w:szCs w:val="22"/>
          <w:shd w:val="clear" w:color="auto" w:fill="FFFFFF"/>
        </w:rPr>
        <w:t xml:space="preserve"> in March 2018</w:t>
      </w:r>
      <w:r w:rsidR="00744C0A" w:rsidRPr="006F3C2E">
        <w:rPr>
          <w:rFonts w:cs="Arial"/>
          <w:szCs w:val="22"/>
          <w:lang w:val="en"/>
        </w:rPr>
        <w:t xml:space="preserve">. </w:t>
      </w:r>
      <w:r w:rsidR="002520E2" w:rsidRPr="006F3C2E">
        <w:rPr>
          <w:rFonts w:cs="Arial"/>
          <w:szCs w:val="22"/>
          <w:lang w:val="en"/>
        </w:rPr>
        <w:t xml:space="preserve">The Great Place Scheme in NI opened in </w:t>
      </w:r>
      <w:r w:rsidR="003B0D90" w:rsidRPr="006F3C2E">
        <w:rPr>
          <w:rFonts w:cs="Arial"/>
          <w:szCs w:val="22"/>
          <w:lang w:val="en"/>
        </w:rPr>
        <w:t>June 2017</w:t>
      </w:r>
      <w:r w:rsidR="002520E2" w:rsidRPr="006F3C2E">
        <w:rPr>
          <w:rFonts w:cs="Arial"/>
          <w:szCs w:val="22"/>
          <w:lang w:val="en"/>
        </w:rPr>
        <w:t xml:space="preserve"> and decisions will be announced in March 2018.</w:t>
      </w:r>
      <w:r w:rsidR="00CC749A" w:rsidRPr="006F3C2E">
        <w:rPr>
          <w:rFonts w:cs="Arial"/>
          <w:szCs w:val="22"/>
          <w:lang w:val="en"/>
        </w:rPr>
        <w:t xml:space="preserve"> </w:t>
      </w:r>
      <w:r w:rsidR="00744C0A" w:rsidRPr="006F3C2E">
        <w:rPr>
          <w:rFonts w:cs="Arial"/>
          <w:color w:val="333333"/>
          <w:szCs w:val="22"/>
          <w:shd w:val="clear" w:color="auto" w:fill="FFFFFF"/>
        </w:rPr>
        <w:t xml:space="preserve">Funding is available for </w:t>
      </w:r>
      <w:r w:rsidR="00A26204" w:rsidRPr="006F3C2E">
        <w:rPr>
          <w:rFonts w:cs="Arial"/>
          <w:color w:val="333333"/>
          <w:szCs w:val="22"/>
          <w:shd w:val="clear" w:color="auto" w:fill="FFFFFF"/>
        </w:rPr>
        <w:t>two to four places across</w:t>
      </w:r>
      <w:r w:rsidR="00744C0A" w:rsidRPr="006F3C2E">
        <w:rPr>
          <w:rFonts w:cs="Arial"/>
          <w:color w:val="333333"/>
          <w:szCs w:val="22"/>
          <w:shd w:val="clear" w:color="auto" w:fill="FFFFFF"/>
        </w:rPr>
        <w:t xml:space="preserve"> NI</w:t>
      </w:r>
      <w:r w:rsidR="00D603CA" w:rsidRPr="006F3C2E">
        <w:rPr>
          <w:rFonts w:cs="Arial"/>
          <w:color w:val="333333"/>
          <w:szCs w:val="22"/>
          <w:shd w:val="clear" w:color="auto" w:fill="FFFFFF"/>
        </w:rPr>
        <w:t>.</w:t>
      </w:r>
      <w:r w:rsidR="00744C0A" w:rsidRPr="006F3C2E">
        <w:rPr>
          <w:rFonts w:cs="Arial"/>
          <w:color w:val="333333"/>
          <w:szCs w:val="22"/>
          <w:shd w:val="clear" w:color="auto" w:fill="FFFFFF"/>
        </w:rPr>
        <w:t xml:space="preserve"> </w:t>
      </w:r>
    </w:p>
    <w:p w14:paraId="55927702" w14:textId="289B677D" w:rsidR="00F86528" w:rsidRPr="006F3C2E" w:rsidRDefault="00F86528" w:rsidP="00D36023">
      <w:pPr>
        <w:pStyle w:val="ListParagraph"/>
        <w:numPr>
          <w:ilvl w:val="1"/>
          <w:numId w:val="1"/>
        </w:numPr>
        <w:spacing w:after="240" w:line="276" w:lineRule="auto"/>
        <w:rPr>
          <w:rFonts w:cs="Arial"/>
          <w:szCs w:val="22"/>
        </w:rPr>
      </w:pPr>
      <w:r w:rsidRPr="006F3C2E">
        <w:rPr>
          <w:rFonts w:cs="Arial"/>
          <w:szCs w:val="22"/>
        </w:rPr>
        <w:t xml:space="preserve">We would like to understand what the value of </w:t>
      </w:r>
      <w:r w:rsidR="00DF7B55" w:rsidRPr="006F3C2E">
        <w:rPr>
          <w:rFonts w:cs="Arial"/>
          <w:szCs w:val="22"/>
        </w:rPr>
        <w:t xml:space="preserve">the </w:t>
      </w:r>
      <w:r w:rsidR="00D36023" w:rsidRPr="006F3C2E">
        <w:rPr>
          <w:rFonts w:cs="Arial"/>
          <w:szCs w:val="22"/>
        </w:rPr>
        <w:t>Great Place</w:t>
      </w:r>
      <w:r w:rsidR="00DF7B55" w:rsidRPr="006F3C2E">
        <w:rPr>
          <w:rFonts w:cs="Arial"/>
          <w:szCs w:val="22"/>
        </w:rPr>
        <w:t xml:space="preserve"> Scheme in Scotland, Wales and NI</w:t>
      </w:r>
      <w:r w:rsidR="00D36023" w:rsidRPr="006F3C2E">
        <w:rPr>
          <w:rFonts w:cs="Arial"/>
          <w:szCs w:val="22"/>
        </w:rPr>
        <w:t xml:space="preserve"> </w:t>
      </w:r>
      <w:r w:rsidRPr="006F3C2E">
        <w:rPr>
          <w:rFonts w:cs="Arial"/>
          <w:szCs w:val="22"/>
        </w:rPr>
        <w:t>has been</w:t>
      </w:r>
      <w:r w:rsidR="00730BBE" w:rsidRPr="006F3C2E">
        <w:rPr>
          <w:rFonts w:cs="Arial"/>
          <w:szCs w:val="22"/>
        </w:rPr>
        <w:t xml:space="preserve">, </w:t>
      </w:r>
      <w:r w:rsidRPr="006F3C2E">
        <w:rPr>
          <w:rFonts w:cs="Arial"/>
          <w:szCs w:val="22"/>
        </w:rPr>
        <w:t>what it has enabled organisations to achieve</w:t>
      </w:r>
      <w:r w:rsidR="00730BBE" w:rsidRPr="006F3C2E">
        <w:rPr>
          <w:rFonts w:cs="Arial"/>
          <w:szCs w:val="22"/>
        </w:rPr>
        <w:t>, and whether there are new</w:t>
      </w:r>
      <w:r w:rsidR="00B261AC" w:rsidRPr="006F3C2E">
        <w:rPr>
          <w:rFonts w:cs="Arial"/>
          <w:szCs w:val="22"/>
        </w:rPr>
        <w:t xml:space="preserve"> or different findings from these</w:t>
      </w:r>
      <w:r w:rsidR="00730BBE" w:rsidRPr="006F3C2E">
        <w:rPr>
          <w:rFonts w:cs="Arial"/>
          <w:szCs w:val="22"/>
        </w:rPr>
        <w:t xml:space="preserve"> cohort</w:t>
      </w:r>
      <w:r w:rsidR="00B261AC" w:rsidRPr="006F3C2E">
        <w:rPr>
          <w:rFonts w:cs="Arial"/>
          <w:szCs w:val="22"/>
        </w:rPr>
        <w:t>s</w:t>
      </w:r>
      <w:r w:rsidR="00730BBE" w:rsidRPr="006F3C2E">
        <w:rPr>
          <w:rFonts w:cs="Arial"/>
          <w:szCs w:val="22"/>
        </w:rPr>
        <w:t xml:space="preserve"> of grantees which can add to our knowledge of the value of </w:t>
      </w:r>
      <w:r w:rsidR="00413065">
        <w:rPr>
          <w:rFonts w:cs="Arial"/>
          <w:szCs w:val="22"/>
        </w:rPr>
        <w:t>place-</w:t>
      </w:r>
      <w:r w:rsidR="00D36023" w:rsidRPr="006F3C2E">
        <w:rPr>
          <w:rFonts w:cs="Arial"/>
          <w:szCs w:val="22"/>
        </w:rPr>
        <w:t xml:space="preserve">making </w:t>
      </w:r>
      <w:r w:rsidR="00730BBE" w:rsidRPr="006F3C2E">
        <w:rPr>
          <w:rFonts w:cs="Arial"/>
          <w:szCs w:val="22"/>
        </w:rPr>
        <w:t xml:space="preserve">in the </w:t>
      </w:r>
      <w:r w:rsidR="00D36023" w:rsidRPr="006F3C2E">
        <w:rPr>
          <w:rFonts w:cs="Arial"/>
          <w:szCs w:val="22"/>
        </w:rPr>
        <w:t>heritage</w:t>
      </w:r>
      <w:r w:rsidR="00730BBE" w:rsidRPr="006F3C2E">
        <w:rPr>
          <w:rFonts w:cs="Arial"/>
          <w:szCs w:val="22"/>
        </w:rPr>
        <w:t xml:space="preserve"> sector</w:t>
      </w:r>
      <w:r w:rsidRPr="006F3C2E">
        <w:rPr>
          <w:rFonts w:cs="Arial"/>
          <w:szCs w:val="22"/>
        </w:rPr>
        <w:t xml:space="preserve">.  </w:t>
      </w:r>
    </w:p>
    <w:p w14:paraId="3958172E" w14:textId="4C0DB7DF" w:rsidR="001F0D0F" w:rsidRDefault="008A38C7" w:rsidP="001F0D0F">
      <w:pPr>
        <w:numPr>
          <w:ilvl w:val="1"/>
          <w:numId w:val="1"/>
        </w:numPr>
        <w:spacing w:after="240" w:line="276" w:lineRule="auto"/>
        <w:rPr>
          <w:rFonts w:cs="Arial"/>
          <w:color w:val="000000" w:themeColor="text1"/>
          <w:szCs w:val="22"/>
        </w:rPr>
      </w:pPr>
      <w:r>
        <w:rPr>
          <w:rFonts w:cs="Arial"/>
          <w:iCs/>
          <w:color w:val="000000" w:themeColor="text1"/>
          <w:szCs w:val="22"/>
        </w:rPr>
        <w:t xml:space="preserve">The primary audiences for the report(s) are heritage organisations and the wider heritage sector.  We want to identify what is working well and why as </w:t>
      </w:r>
      <w:r w:rsidR="00CE43E4">
        <w:rPr>
          <w:rFonts w:cs="Arial"/>
          <w:iCs/>
          <w:color w:val="000000" w:themeColor="text1"/>
          <w:szCs w:val="22"/>
        </w:rPr>
        <w:t xml:space="preserve">grantees undertake their </w:t>
      </w:r>
      <w:r w:rsidR="000F4075">
        <w:rPr>
          <w:rFonts w:cs="Arial"/>
          <w:iCs/>
          <w:color w:val="000000" w:themeColor="text1"/>
          <w:szCs w:val="22"/>
        </w:rPr>
        <w:t xml:space="preserve">projects </w:t>
      </w:r>
      <w:r>
        <w:rPr>
          <w:rFonts w:cs="Arial"/>
          <w:iCs/>
          <w:color w:val="000000" w:themeColor="text1"/>
          <w:szCs w:val="22"/>
        </w:rPr>
        <w:t>and to share the learning in real time with our grantees.  Reports will be made available on the HLF website and circulated amongst all participating grantees.  The report will also inform HLF’s Board of Trustees and</w:t>
      </w:r>
      <w:r w:rsidR="00CE43E4">
        <w:rPr>
          <w:rFonts w:cs="Arial"/>
          <w:iCs/>
          <w:color w:val="000000" w:themeColor="text1"/>
          <w:szCs w:val="22"/>
        </w:rPr>
        <w:t xml:space="preserve"> support the development of future policy. </w:t>
      </w:r>
      <w:r w:rsidR="00441942" w:rsidRPr="008444C8">
        <w:rPr>
          <w:rFonts w:cs="Arial"/>
          <w:i/>
          <w:iCs/>
          <w:color w:val="FF0000"/>
          <w:szCs w:val="22"/>
        </w:rPr>
        <w:t xml:space="preserve"> </w:t>
      </w:r>
      <w:r w:rsidR="00D02935" w:rsidRPr="007D4608">
        <w:rPr>
          <w:rFonts w:cs="Arial"/>
          <w:iCs/>
          <w:color w:val="000000" w:themeColor="text1"/>
          <w:szCs w:val="22"/>
        </w:rPr>
        <w:t xml:space="preserve">We would like the evaluation to contribute to the wider body of knowledge related to </w:t>
      </w:r>
      <w:r w:rsidR="000F4075">
        <w:rPr>
          <w:rFonts w:cs="Arial"/>
          <w:iCs/>
          <w:color w:val="000000" w:themeColor="text1"/>
          <w:szCs w:val="22"/>
        </w:rPr>
        <w:t>place</w:t>
      </w:r>
      <w:r w:rsidR="00413065">
        <w:rPr>
          <w:rFonts w:cs="Arial"/>
          <w:iCs/>
          <w:color w:val="000000" w:themeColor="text1"/>
          <w:szCs w:val="22"/>
        </w:rPr>
        <w:t>-</w:t>
      </w:r>
      <w:r w:rsidR="000F4075">
        <w:rPr>
          <w:rFonts w:cs="Arial"/>
          <w:iCs/>
          <w:color w:val="000000" w:themeColor="text1"/>
          <w:szCs w:val="22"/>
        </w:rPr>
        <w:t xml:space="preserve">making </w:t>
      </w:r>
      <w:r w:rsidR="002C3BCE" w:rsidRPr="007D4608">
        <w:rPr>
          <w:rFonts w:cs="Arial"/>
          <w:iCs/>
          <w:color w:val="000000" w:themeColor="text1"/>
          <w:szCs w:val="22"/>
        </w:rPr>
        <w:t>and welcome plans for contributing to this</w:t>
      </w:r>
      <w:r w:rsidR="00D02935" w:rsidRPr="007D4608">
        <w:rPr>
          <w:rFonts w:cs="Arial"/>
          <w:iCs/>
          <w:color w:val="000000" w:themeColor="text1"/>
          <w:szCs w:val="22"/>
        </w:rPr>
        <w:t>.</w:t>
      </w:r>
    </w:p>
    <w:p w14:paraId="4553C03A" w14:textId="77777777" w:rsidR="001F0D0F" w:rsidRPr="001F0D0F" w:rsidRDefault="001F0D0F" w:rsidP="001F0D0F">
      <w:pPr>
        <w:spacing w:after="240" w:line="276" w:lineRule="auto"/>
        <w:ind w:left="720"/>
        <w:rPr>
          <w:rFonts w:cs="Arial"/>
          <w:color w:val="000000" w:themeColor="text1"/>
          <w:szCs w:val="22"/>
        </w:rPr>
      </w:pPr>
    </w:p>
    <w:p w14:paraId="7C9E9266" w14:textId="77777777" w:rsidR="000B4E51" w:rsidRDefault="00A42AF1" w:rsidP="00D36023">
      <w:pPr>
        <w:pStyle w:val="Heading1"/>
        <w:numPr>
          <w:ilvl w:val="0"/>
          <w:numId w:val="1"/>
        </w:numPr>
        <w:spacing w:line="276" w:lineRule="auto"/>
      </w:pPr>
      <w:r>
        <w:t>Purpose of the evaluation</w:t>
      </w:r>
    </w:p>
    <w:p w14:paraId="6A63405F" w14:textId="77777777" w:rsidR="00D36023" w:rsidRPr="00866883" w:rsidRDefault="00A42AF1" w:rsidP="00866883">
      <w:pPr>
        <w:pStyle w:val="ListParagraph"/>
        <w:numPr>
          <w:ilvl w:val="1"/>
          <w:numId w:val="1"/>
        </w:numPr>
        <w:spacing w:after="240" w:line="276" w:lineRule="auto"/>
        <w:rPr>
          <w:rFonts w:cs="Arial"/>
          <w:color w:val="000000" w:themeColor="text1"/>
          <w:szCs w:val="22"/>
        </w:rPr>
      </w:pPr>
      <w:r w:rsidRPr="00866883">
        <w:rPr>
          <w:rFonts w:cs="Arial"/>
          <w:color w:val="000000" w:themeColor="text1"/>
          <w:szCs w:val="22"/>
        </w:rPr>
        <w:t xml:space="preserve">The aim of the evaluation </w:t>
      </w:r>
      <w:r w:rsidR="005F4745" w:rsidRPr="00866883">
        <w:rPr>
          <w:rFonts w:cs="Arial"/>
          <w:color w:val="000000" w:themeColor="text1"/>
          <w:szCs w:val="22"/>
        </w:rPr>
        <w:t>is</w:t>
      </w:r>
      <w:r w:rsidRPr="00866883">
        <w:rPr>
          <w:rFonts w:cs="Arial"/>
          <w:color w:val="000000" w:themeColor="text1"/>
          <w:szCs w:val="22"/>
        </w:rPr>
        <w:t xml:space="preserve"> to</w:t>
      </w:r>
      <w:r w:rsidR="00866883" w:rsidRPr="00866883">
        <w:rPr>
          <w:rFonts w:cs="Arial"/>
          <w:color w:val="000000" w:themeColor="text1"/>
          <w:szCs w:val="22"/>
        </w:rPr>
        <w:t xml:space="preserve"> a</w:t>
      </w:r>
      <w:r w:rsidR="00D36023" w:rsidRPr="00866883">
        <w:rPr>
          <w:rFonts w:cs="Arial"/>
          <w:color w:val="000000" w:themeColor="text1"/>
          <w:szCs w:val="22"/>
        </w:rPr>
        <w:t>ssess to what extent the activity undertaken in the programme led to the desired outcomes, and how this occurred</w:t>
      </w:r>
      <w:r w:rsidR="00866883">
        <w:rPr>
          <w:rFonts w:cs="Arial"/>
          <w:color w:val="000000" w:themeColor="text1"/>
          <w:szCs w:val="22"/>
        </w:rPr>
        <w:t>. Within this overarching aim we would like the evaluation to</w:t>
      </w:r>
    </w:p>
    <w:p w14:paraId="7CA97D4F" w14:textId="77777777" w:rsidR="00D36023" w:rsidRPr="00991171" w:rsidRDefault="00D36023" w:rsidP="00866883">
      <w:pPr>
        <w:pStyle w:val="ListParagraph"/>
        <w:numPr>
          <w:ilvl w:val="0"/>
          <w:numId w:val="27"/>
        </w:numPr>
        <w:spacing w:after="240" w:line="276" w:lineRule="auto"/>
        <w:rPr>
          <w:rFonts w:cs="Arial"/>
          <w:color w:val="000000" w:themeColor="text1"/>
          <w:szCs w:val="22"/>
        </w:rPr>
      </w:pPr>
      <w:r w:rsidRPr="00991171">
        <w:rPr>
          <w:rFonts w:cs="Arial"/>
          <w:color w:val="000000" w:themeColor="text1"/>
          <w:szCs w:val="22"/>
        </w:rPr>
        <w:t xml:space="preserve">review the approach to delivery of the </w:t>
      </w:r>
      <w:r w:rsidR="003E0FE4">
        <w:rPr>
          <w:rFonts w:cs="Arial"/>
          <w:color w:val="000000" w:themeColor="text1"/>
          <w:szCs w:val="22"/>
        </w:rPr>
        <w:t>Great Place Scheme</w:t>
      </w:r>
      <w:r w:rsidRPr="00991171">
        <w:rPr>
          <w:rFonts w:cs="Arial"/>
          <w:color w:val="000000" w:themeColor="text1"/>
          <w:szCs w:val="22"/>
        </w:rPr>
        <w:t xml:space="preserve"> and identify its strengths and weaknesses</w:t>
      </w:r>
    </w:p>
    <w:p w14:paraId="0D39491F" w14:textId="77777777" w:rsidR="00D36023" w:rsidRPr="00991171" w:rsidRDefault="00D36023" w:rsidP="00866883">
      <w:pPr>
        <w:pStyle w:val="ListParagraph"/>
        <w:numPr>
          <w:ilvl w:val="0"/>
          <w:numId w:val="27"/>
        </w:numPr>
        <w:spacing w:after="240" w:line="276" w:lineRule="auto"/>
        <w:rPr>
          <w:rFonts w:cs="Arial"/>
          <w:color w:val="000000" w:themeColor="text1"/>
          <w:szCs w:val="22"/>
        </w:rPr>
      </w:pPr>
      <w:r w:rsidRPr="00991171">
        <w:rPr>
          <w:rFonts w:cs="Arial"/>
          <w:color w:val="000000" w:themeColor="text1"/>
          <w:szCs w:val="22"/>
        </w:rPr>
        <w:t>identify lessons learnt and best practice for both national and local stakeholders in making change locally</w:t>
      </w:r>
    </w:p>
    <w:p w14:paraId="69B6E2D5" w14:textId="77777777" w:rsidR="00A42AF1" w:rsidRPr="00991171" w:rsidRDefault="00D36023" w:rsidP="00866883">
      <w:pPr>
        <w:pStyle w:val="ListParagraph"/>
        <w:numPr>
          <w:ilvl w:val="0"/>
          <w:numId w:val="27"/>
        </w:numPr>
        <w:spacing w:after="240" w:line="276" w:lineRule="auto"/>
        <w:rPr>
          <w:rFonts w:cs="Arial"/>
          <w:color w:val="000000" w:themeColor="text1"/>
          <w:szCs w:val="22"/>
        </w:rPr>
      </w:pPr>
      <w:proofErr w:type="gramStart"/>
      <w:r w:rsidRPr="00991171">
        <w:rPr>
          <w:rFonts w:cs="Arial"/>
          <w:color w:val="000000" w:themeColor="text1"/>
          <w:szCs w:val="22"/>
        </w:rPr>
        <w:t>provide</w:t>
      </w:r>
      <w:proofErr w:type="gramEnd"/>
      <w:r w:rsidRPr="00991171">
        <w:rPr>
          <w:rFonts w:cs="Arial"/>
          <w:color w:val="000000" w:themeColor="text1"/>
          <w:szCs w:val="22"/>
        </w:rPr>
        <w:t xml:space="preserve"> </w:t>
      </w:r>
      <w:r w:rsidR="00E27551" w:rsidRPr="00991171">
        <w:rPr>
          <w:rFonts w:cs="Arial"/>
          <w:color w:val="000000" w:themeColor="text1"/>
          <w:szCs w:val="22"/>
        </w:rPr>
        <w:t xml:space="preserve">illustrative case studies on </w:t>
      </w:r>
      <w:r w:rsidR="005D0B22" w:rsidRPr="00991171">
        <w:rPr>
          <w:rFonts w:cs="Arial"/>
          <w:color w:val="000000" w:themeColor="text1"/>
          <w:szCs w:val="22"/>
        </w:rPr>
        <w:t xml:space="preserve">one </w:t>
      </w:r>
      <w:r w:rsidRPr="00991171">
        <w:rPr>
          <w:rFonts w:cs="Arial"/>
          <w:color w:val="000000" w:themeColor="text1"/>
          <w:szCs w:val="22"/>
        </w:rPr>
        <w:t>project</w:t>
      </w:r>
      <w:r w:rsidR="005D0B22" w:rsidRPr="00991171">
        <w:rPr>
          <w:rFonts w:cs="Arial"/>
          <w:color w:val="000000" w:themeColor="text1"/>
          <w:szCs w:val="22"/>
        </w:rPr>
        <w:t xml:space="preserve"> from each </w:t>
      </w:r>
      <w:r w:rsidR="002E7AF1" w:rsidRPr="00991171">
        <w:rPr>
          <w:rFonts w:cs="Arial"/>
          <w:color w:val="000000" w:themeColor="text1"/>
          <w:szCs w:val="22"/>
        </w:rPr>
        <w:t xml:space="preserve">devolved </w:t>
      </w:r>
      <w:r w:rsidR="005D0B22" w:rsidRPr="00991171">
        <w:rPr>
          <w:rFonts w:cs="Arial"/>
          <w:color w:val="000000" w:themeColor="text1"/>
          <w:szCs w:val="22"/>
        </w:rPr>
        <w:t>nation</w:t>
      </w:r>
      <w:r w:rsidR="007D7188">
        <w:rPr>
          <w:rFonts w:cs="Arial"/>
          <w:color w:val="000000" w:themeColor="text1"/>
          <w:szCs w:val="22"/>
        </w:rPr>
        <w:t xml:space="preserve">, demonstrating the </w:t>
      </w:r>
      <w:r w:rsidRPr="00991171">
        <w:rPr>
          <w:rFonts w:cs="Arial"/>
          <w:color w:val="000000" w:themeColor="text1"/>
          <w:szCs w:val="22"/>
        </w:rPr>
        <w:t>range of heritage activity</w:t>
      </w:r>
      <w:r w:rsidR="007D7188">
        <w:rPr>
          <w:rFonts w:cs="Arial"/>
          <w:color w:val="000000" w:themeColor="text1"/>
          <w:szCs w:val="22"/>
        </w:rPr>
        <w:t xml:space="preserve"> and the role of this activity in achieving change</w:t>
      </w:r>
      <w:r w:rsidRPr="00991171">
        <w:rPr>
          <w:rFonts w:cs="Arial"/>
          <w:color w:val="000000" w:themeColor="text1"/>
          <w:szCs w:val="22"/>
        </w:rPr>
        <w:t xml:space="preserve"> in places</w:t>
      </w:r>
      <w:r w:rsidR="00851B41" w:rsidRPr="00991171">
        <w:rPr>
          <w:rFonts w:cs="Arial"/>
          <w:color w:val="000000" w:themeColor="text1"/>
          <w:szCs w:val="22"/>
        </w:rPr>
        <w:t xml:space="preserve"> and between </w:t>
      </w:r>
      <w:r w:rsidR="002E7AF1" w:rsidRPr="00991171">
        <w:rPr>
          <w:rFonts w:cs="Arial"/>
          <w:color w:val="000000" w:themeColor="text1"/>
          <w:szCs w:val="22"/>
        </w:rPr>
        <w:t>devolved nations</w:t>
      </w:r>
      <w:r w:rsidR="005D0B22" w:rsidRPr="00991171">
        <w:rPr>
          <w:rFonts w:cs="Arial"/>
          <w:color w:val="000000" w:themeColor="text1"/>
          <w:szCs w:val="22"/>
        </w:rPr>
        <w:t>.</w:t>
      </w:r>
      <w:r w:rsidR="00A42AF1" w:rsidRPr="00991171">
        <w:rPr>
          <w:rFonts w:cs="Arial"/>
          <w:color w:val="000000" w:themeColor="text1"/>
          <w:szCs w:val="22"/>
        </w:rPr>
        <w:br/>
      </w:r>
    </w:p>
    <w:p w14:paraId="2828E48A" w14:textId="77777777" w:rsidR="00E27551" w:rsidRPr="00991171" w:rsidRDefault="00E27551" w:rsidP="00D36023">
      <w:pPr>
        <w:pStyle w:val="ListParagraph"/>
        <w:numPr>
          <w:ilvl w:val="1"/>
          <w:numId w:val="1"/>
        </w:numPr>
        <w:spacing w:after="240" w:line="276" w:lineRule="auto"/>
        <w:rPr>
          <w:rFonts w:cs="Arial"/>
          <w:color w:val="000000" w:themeColor="text1"/>
          <w:szCs w:val="22"/>
        </w:rPr>
      </w:pPr>
      <w:r w:rsidRPr="00991171">
        <w:rPr>
          <w:rFonts w:cs="Arial"/>
          <w:color w:val="000000" w:themeColor="text1"/>
          <w:szCs w:val="22"/>
        </w:rPr>
        <w:t>The evaluation will answer the following questions:</w:t>
      </w:r>
    </w:p>
    <w:p w14:paraId="43D44FD5" w14:textId="77777777" w:rsidR="00E27551" w:rsidRPr="00991171" w:rsidRDefault="005A3C92" w:rsidP="00E27551">
      <w:pPr>
        <w:pStyle w:val="ListParagraph"/>
        <w:numPr>
          <w:ilvl w:val="0"/>
          <w:numId w:val="13"/>
        </w:numPr>
        <w:spacing w:after="160" w:line="259" w:lineRule="auto"/>
        <w:rPr>
          <w:rFonts w:cs="Arial"/>
        </w:rPr>
      </w:pPr>
      <w:r>
        <w:rPr>
          <w:rFonts w:cs="Arial"/>
        </w:rPr>
        <w:t xml:space="preserve">What </w:t>
      </w:r>
      <w:r w:rsidR="00E27551" w:rsidRPr="00991171">
        <w:rPr>
          <w:rFonts w:cs="Arial"/>
        </w:rPr>
        <w:t>types of activities were undertaken by the successful Great Place Scheme grantees</w:t>
      </w:r>
      <w:r w:rsidR="005D0B22" w:rsidRPr="00991171">
        <w:rPr>
          <w:rFonts w:cs="Arial"/>
        </w:rPr>
        <w:t xml:space="preserve"> in Scotland</w:t>
      </w:r>
      <w:r w:rsidR="00E81532" w:rsidRPr="00991171">
        <w:rPr>
          <w:rFonts w:cs="Arial"/>
        </w:rPr>
        <w:t>, Wales and NI</w:t>
      </w:r>
      <w:r w:rsidR="00E27551" w:rsidRPr="00991171">
        <w:rPr>
          <w:rFonts w:cs="Arial"/>
        </w:rPr>
        <w:t xml:space="preserve"> and how </w:t>
      </w:r>
      <w:r>
        <w:rPr>
          <w:rFonts w:cs="Arial"/>
        </w:rPr>
        <w:t xml:space="preserve">were </w:t>
      </w:r>
      <w:r w:rsidR="00E27551" w:rsidRPr="00991171">
        <w:rPr>
          <w:rFonts w:cs="Arial"/>
        </w:rPr>
        <w:t>they delivered on the outcomes of the programme?</w:t>
      </w:r>
    </w:p>
    <w:p w14:paraId="43078614" w14:textId="77777777" w:rsidR="00E27551" w:rsidRPr="00991171" w:rsidRDefault="00A56C19" w:rsidP="00E27551">
      <w:pPr>
        <w:pStyle w:val="ListParagraph"/>
        <w:numPr>
          <w:ilvl w:val="0"/>
          <w:numId w:val="13"/>
        </w:numPr>
        <w:spacing w:after="240" w:line="276" w:lineRule="auto"/>
        <w:rPr>
          <w:rFonts w:cs="Arial"/>
          <w:color w:val="000000" w:themeColor="text1"/>
          <w:szCs w:val="22"/>
        </w:rPr>
      </w:pPr>
      <w:r w:rsidRPr="00991171">
        <w:rPr>
          <w:rFonts w:cs="Arial"/>
          <w:color w:val="000000" w:themeColor="text1"/>
          <w:szCs w:val="22"/>
        </w:rPr>
        <w:lastRenderedPageBreak/>
        <w:t>T</w:t>
      </w:r>
      <w:r w:rsidR="00E27551" w:rsidRPr="00991171">
        <w:rPr>
          <w:rFonts w:cs="Arial"/>
          <w:color w:val="000000" w:themeColor="text1"/>
          <w:szCs w:val="22"/>
        </w:rPr>
        <w:t xml:space="preserve">o what extent did these activities </w:t>
      </w:r>
      <w:r w:rsidR="000500D3">
        <w:rPr>
          <w:rFonts w:cs="Arial"/>
          <w:color w:val="000000" w:themeColor="text1"/>
          <w:szCs w:val="22"/>
        </w:rPr>
        <w:t xml:space="preserve">and level of funding </w:t>
      </w:r>
      <w:r w:rsidR="00E27551" w:rsidRPr="00991171">
        <w:rPr>
          <w:rFonts w:cs="Arial"/>
          <w:color w:val="000000" w:themeColor="text1"/>
          <w:szCs w:val="22"/>
        </w:rPr>
        <w:t xml:space="preserve">lead to the </w:t>
      </w:r>
      <w:r w:rsidR="00787DD9">
        <w:rPr>
          <w:rFonts w:cs="Arial"/>
          <w:color w:val="000000" w:themeColor="text1"/>
          <w:szCs w:val="22"/>
        </w:rPr>
        <w:t>Great Place Scheme</w:t>
      </w:r>
      <w:r w:rsidR="00E27551" w:rsidRPr="00991171">
        <w:rPr>
          <w:rFonts w:cs="Arial"/>
          <w:color w:val="000000" w:themeColor="text1"/>
          <w:szCs w:val="22"/>
        </w:rPr>
        <w:t xml:space="preserve">’s desired short and long term outcomes? In </w:t>
      </w:r>
      <w:r w:rsidR="002375DA" w:rsidRPr="00991171">
        <w:rPr>
          <w:rFonts w:cs="Arial"/>
          <w:color w:val="000000" w:themeColor="text1"/>
          <w:szCs w:val="22"/>
        </w:rPr>
        <w:t>particular,</w:t>
      </w:r>
      <w:r w:rsidR="00E27551" w:rsidRPr="00991171">
        <w:rPr>
          <w:rFonts w:cs="Arial"/>
          <w:color w:val="000000" w:themeColor="text1"/>
          <w:szCs w:val="22"/>
        </w:rPr>
        <w:t xml:space="preserve"> that: </w:t>
      </w:r>
    </w:p>
    <w:p w14:paraId="12AF9618" w14:textId="77777777" w:rsidR="00EB65E9" w:rsidRPr="004B19CC" w:rsidRDefault="00EB65E9" w:rsidP="005A3C92">
      <w:pPr>
        <w:pStyle w:val="ListParagraph"/>
        <w:numPr>
          <w:ilvl w:val="0"/>
          <w:numId w:val="23"/>
        </w:numPr>
        <w:ind w:left="1800"/>
        <w:rPr>
          <w:rStyle w:val="A3"/>
          <w:b w:val="0"/>
          <w:color w:val="auto"/>
        </w:rPr>
      </w:pPr>
      <w:r w:rsidRPr="004B19CC">
        <w:rPr>
          <w:rStyle w:val="A3"/>
          <w:b w:val="0"/>
          <w:color w:val="auto"/>
        </w:rPr>
        <w:t>Heritage and cultural organisations have built sustainable partnerships with other sectors, agencies and organisations in the place, and heritage and culture will be fully reflected in local plans and strategies</w:t>
      </w:r>
    </w:p>
    <w:p w14:paraId="751DCE9D" w14:textId="77777777" w:rsidR="004B19CC" w:rsidRPr="004B19CC" w:rsidRDefault="004B19CC" w:rsidP="005A3C92">
      <w:pPr>
        <w:pStyle w:val="ListParagraph"/>
        <w:numPr>
          <w:ilvl w:val="0"/>
          <w:numId w:val="23"/>
        </w:numPr>
        <w:ind w:left="1800"/>
        <w:rPr>
          <w:rStyle w:val="A3"/>
          <w:b w:val="0"/>
          <w:color w:val="auto"/>
        </w:rPr>
      </w:pPr>
      <w:r w:rsidRPr="004B19CC">
        <w:rPr>
          <w:rStyle w:val="A3"/>
          <w:b w:val="0"/>
          <w:color w:val="auto"/>
        </w:rPr>
        <w:t>Local areas and communities will experience inclusive growth, tackling poverty</w:t>
      </w:r>
    </w:p>
    <w:p w14:paraId="138C4A35" w14:textId="77777777" w:rsidR="004B19CC" w:rsidRPr="004B19CC" w:rsidRDefault="004B19CC" w:rsidP="005A3C92">
      <w:pPr>
        <w:pStyle w:val="ListParagraph"/>
        <w:numPr>
          <w:ilvl w:val="0"/>
          <w:numId w:val="23"/>
        </w:numPr>
        <w:ind w:left="1800"/>
        <w:rPr>
          <w:rStyle w:val="A3"/>
          <w:b w:val="0"/>
          <w:color w:val="auto"/>
        </w:rPr>
      </w:pPr>
      <w:r w:rsidRPr="004B19CC">
        <w:rPr>
          <w:rStyle w:val="A3"/>
          <w:b w:val="0"/>
          <w:color w:val="auto"/>
        </w:rPr>
        <w:t>Inequality will be addressed and everyone will have the opportunity to experience and to be inspired by heritage and culture</w:t>
      </w:r>
    </w:p>
    <w:p w14:paraId="08079FC2" w14:textId="77777777" w:rsidR="00EB65E9" w:rsidRPr="004B19CC" w:rsidRDefault="00EB65E9" w:rsidP="005A3C92">
      <w:pPr>
        <w:pStyle w:val="ListParagraph"/>
        <w:numPr>
          <w:ilvl w:val="0"/>
          <w:numId w:val="23"/>
        </w:numPr>
        <w:ind w:left="1800"/>
        <w:rPr>
          <w:rStyle w:val="A3"/>
          <w:b w:val="0"/>
          <w:color w:val="auto"/>
        </w:rPr>
      </w:pPr>
      <w:r w:rsidRPr="004B19CC">
        <w:rPr>
          <w:rStyle w:val="A3"/>
          <w:b w:val="0"/>
          <w:color w:val="auto"/>
        </w:rPr>
        <w:t>Heritage, cultural and other local organisations, will be more resilient</w:t>
      </w:r>
    </w:p>
    <w:p w14:paraId="27889A6A" w14:textId="77777777" w:rsidR="00E14E4F" w:rsidRPr="004B19CC" w:rsidRDefault="00E14E4F" w:rsidP="005A3C92">
      <w:pPr>
        <w:pStyle w:val="ListParagraph"/>
        <w:numPr>
          <w:ilvl w:val="0"/>
          <w:numId w:val="23"/>
        </w:numPr>
        <w:spacing w:after="240" w:line="276" w:lineRule="auto"/>
        <w:ind w:left="1800"/>
        <w:rPr>
          <w:rFonts w:cs="Arial"/>
          <w:color w:val="000000" w:themeColor="text1"/>
          <w:szCs w:val="22"/>
        </w:rPr>
      </w:pPr>
      <w:r w:rsidRPr="004B19CC">
        <w:rPr>
          <w:rFonts w:cs="Arial"/>
          <w:szCs w:val="22"/>
        </w:rPr>
        <w:t xml:space="preserve">Local areas and communities will be a better place to live, work or visit </w:t>
      </w:r>
    </w:p>
    <w:p w14:paraId="3E988C2E" w14:textId="77777777" w:rsidR="003C4C5B" w:rsidRDefault="009D18C9" w:rsidP="003C4C5B">
      <w:pPr>
        <w:pStyle w:val="ListParagraph"/>
        <w:numPr>
          <w:ilvl w:val="0"/>
          <w:numId w:val="13"/>
        </w:numPr>
        <w:spacing w:after="240" w:line="276" w:lineRule="auto"/>
        <w:rPr>
          <w:rFonts w:cs="Arial"/>
          <w:color w:val="000000" w:themeColor="text1"/>
          <w:szCs w:val="22"/>
        </w:rPr>
      </w:pPr>
      <w:r w:rsidRPr="00991171">
        <w:rPr>
          <w:rFonts w:cs="Arial"/>
          <w:color w:val="000000" w:themeColor="text1"/>
          <w:szCs w:val="22"/>
        </w:rPr>
        <w:t xml:space="preserve">To what extent did the </w:t>
      </w:r>
      <w:r>
        <w:rPr>
          <w:rFonts w:cs="Arial"/>
          <w:color w:val="000000" w:themeColor="text1"/>
          <w:szCs w:val="22"/>
        </w:rPr>
        <w:t xml:space="preserve">Great Place Scheme </w:t>
      </w:r>
      <w:r w:rsidRPr="00991171">
        <w:rPr>
          <w:rFonts w:cs="Arial"/>
          <w:color w:val="000000" w:themeColor="text1"/>
          <w:szCs w:val="22"/>
        </w:rPr>
        <w:t xml:space="preserve">directly lead to these outcomes? What other factors have either enabled or inhibited change? </w:t>
      </w:r>
    </w:p>
    <w:p w14:paraId="7D4698F9" w14:textId="77777777" w:rsidR="003C4C5B" w:rsidRDefault="00B4216B" w:rsidP="003C4C5B">
      <w:pPr>
        <w:pStyle w:val="ListParagraph"/>
        <w:numPr>
          <w:ilvl w:val="0"/>
          <w:numId w:val="13"/>
        </w:numPr>
        <w:spacing w:after="240" w:line="276" w:lineRule="auto"/>
        <w:rPr>
          <w:rFonts w:cs="Arial"/>
          <w:color w:val="000000" w:themeColor="text1"/>
          <w:szCs w:val="22"/>
        </w:rPr>
      </w:pPr>
      <w:r w:rsidRPr="003C4C5B">
        <w:rPr>
          <w:rFonts w:cs="Arial"/>
          <w:color w:val="000000" w:themeColor="text1"/>
          <w:szCs w:val="22"/>
        </w:rPr>
        <w:t>How, if at all, did these outcomes vary between</w:t>
      </w:r>
      <w:r w:rsidR="00201B2E" w:rsidRPr="003C4C5B">
        <w:rPr>
          <w:rFonts w:cs="Arial"/>
          <w:color w:val="000000" w:themeColor="text1"/>
          <w:szCs w:val="22"/>
        </w:rPr>
        <w:t xml:space="preserve"> the devolved nations and between</w:t>
      </w:r>
      <w:r w:rsidRPr="003C4C5B">
        <w:rPr>
          <w:rFonts w:cs="Arial"/>
          <w:color w:val="000000" w:themeColor="text1"/>
          <w:szCs w:val="22"/>
        </w:rPr>
        <w:t xml:space="preserve"> rural and urban places</w:t>
      </w:r>
      <w:r w:rsidR="002E7AF1" w:rsidRPr="003C4C5B">
        <w:rPr>
          <w:rFonts w:cs="Arial"/>
          <w:color w:val="000000" w:themeColor="text1"/>
          <w:szCs w:val="22"/>
        </w:rPr>
        <w:t>, within each devolved nation</w:t>
      </w:r>
      <w:r w:rsidRPr="003C4C5B">
        <w:rPr>
          <w:rFonts w:cs="Arial"/>
          <w:color w:val="000000" w:themeColor="text1"/>
          <w:szCs w:val="22"/>
        </w:rPr>
        <w:t xml:space="preserve">? </w:t>
      </w:r>
    </w:p>
    <w:p w14:paraId="1867879D" w14:textId="708A4296" w:rsidR="00B4216B" w:rsidRPr="003C4C5B" w:rsidRDefault="003C4C5B" w:rsidP="003C4C5B">
      <w:pPr>
        <w:pStyle w:val="ListParagraph"/>
        <w:numPr>
          <w:ilvl w:val="0"/>
          <w:numId w:val="13"/>
        </w:numPr>
        <w:spacing w:after="240" w:line="276" w:lineRule="auto"/>
        <w:rPr>
          <w:rFonts w:cs="Arial"/>
          <w:color w:val="000000" w:themeColor="text1"/>
          <w:szCs w:val="22"/>
        </w:rPr>
      </w:pPr>
      <w:r>
        <w:rPr>
          <w:rFonts w:cs="Arial"/>
          <w:color w:val="000000" w:themeColor="text1"/>
          <w:szCs w:val="22"/>
        </w:rPr>
        <w:t xml:space="preserve">What has been the impact of the </w:t>
      </w:r>
      <w:r w:rsidRPr="003C4C5B">
        <w:rPr>
          <w:rFonts w:cs="Arial"/>
        </w:rPr>
        <w:t xml:space="preserve">different </w:t>
      </w:r>
      <w:r>
        <w:rPr>
          <w:rFonts w:cs="Arial"/>
        </w:rPr>
        <w:t>government</w:t>
      </w:r>
      <w:r w:rsidRPr="003C4C5B">
        <w:rPr>
          <w:rFonts w:cs="Arial"/>
        </w:rPr>
        <w:t xml:space="preserve"> policy contexts in the three nations on the way that G</w:t>
      </w:r>
      <w:r w:rsidR="00257DE3">
        <w:rPr>
          <w:rFonts w:cs="Arial"/>
        </w:rPr>
        <w:t xml:space="preserve">reat </w:t>
      </w:r>
      <w:r w:rsidRPr="003C4C5B">
        <w:rPr>
          <w:rFonts w:cs="Arial"/>
        </w:rPr>
        <w:t>P</w:t>
      </w:r>
      <w:r w:rsidR="00257DE3">
        <w:rPr>
          <w:rFonts w:cs="Arial"/>
        </w:rPr>
        <w:t xml:space="preserve">lace </w:t>
      </w:r>
      <w:r w:rsidRPr="003C4C5B">
        <w:rPr>
          <w:rFonts w:cs="Arial"/>
        </w:rPr>
        <w:t>S</w:t>
      </w:r>
      <w:r w:rsidR="00257DE3">
        <w:rPr>
          <w:rFonts w:cs="Arial"/>
        </w:rPr>
        <w:t>cheme projects</w:t>
      </w:r>
      <w:r w:rsidRPr="003C4C5B">
        <w:rPr>
          <w:rFonts w:cs="Arial"/>
        </w:rPr>
        <w:t xml:space="preserve"> are created/delivered and on the types of partnership that arise</w:t>
      </w:r>
      <w:r>
        <w:rPr>
          <w:rFonts w:cs="Arial"/>
        </w:rPr>
        <w:t>?</w:t>
      </w:r>
    </w:p>
    <w:p w14:paraId="56CA4EF3" w14:textId="77777777" w:rsidR="002375DA" w:rsidRDefault="00B4216B" w:rsidP="002375DA">
      <w:pPr>
        <w:pStyle w:val="ListParagraph"/>
        <w:numPr>
          <w:ilvl w:val="0"/>
          <w:numId w:val="13"/>
        </w:numPr>
        <w:spacing w:after="160" w:line="259" w:lineRule="auto"/>
        <w:rPr>
          <w:rFonts w:cs="Arial"/>
        </w:rPr>
      </w:pPr>
      <w:r w:rsidRPr="00991171">
        <w:rPr>
          <w:rFonts w:cs="Arial"/>
        </w:rPr>
        <w:t>What can we learn from the Great Place Scheme about how national development and delivery agencies</w:t>
      </w:r>
      <w:r w:rsidR="00084986" w:rsidRPr="00991171">
        <w:rPr>
          <w:rFonts w:cs="Arial"/>
        </w:rPr>
        <w:t xml:space="preserve"> in each devolved nation</w:t>
      </w:r>
      <w:r w:rsidRPr="00991171">
        <w:rPr>
          <w:rFonts w:cs="Arial"/>
        </w:rPr>
        <w:t xml:space="preserve"> can best support change at a local level? </w:t>
      </w:r>
    </w:p>
    <w:p w14:paraId="2A43B3F8" w14:textId="77777777" w:rsidR="00B4216B" w:rsidRPr="002375DA" w:rsidRDefault="00B4216B" w:rsidP="002375DA">
      <w:pPr>
        <w:pStyle w:val="ListParagraph"/>
        <w:numPr>
          <w:ilvl w:val="0"/>
          <w:numId w:val="13"/>
        </w:numPr>
        <w:spacing w:after="160" w:line="259" w:lineRule="auto"/>
        <w:rPr>
          <w:rFonts w:cs="Arial"/>
        </w:rPr>
      </w:pPr>
      <w:r w:rsidRPr="002375DA">
        <w:rPr>
          <w:rFonts w:cs="Arial"/>
        </w:rPr>
        <w:t>What can the wider sector and local stakeholders learn from the Great Place Scheme</w:t>
      </w:r>
      <w:r w:rsidR="00380971" w:rsidRPr="002375DA">
        <w:rPr>
          <w:rFonts w:cs="Arial"/>
        </w:rPr>
        <w:t xml:space="preserve"> in the devolved nations</w:t>
      </w:r>
      <w:r w:rsidRPr="002375DA">
        <w:rPr>
          <w:rFonts w:cs="Arial"/>
        </w:rPr>
        <w:t xml:space="preserve"> about how to successfully embed heritage in place</w:t>
      </w:r>
      <w:r w:rsidR="00703722">
        <w:rPr>
          <w:rFonts w:cs="Arial"/>
        </w:rPr>
        <w:t>-</w:t>
      </w:r>
      <w:r w:rsidRPr="002375DA">
        <w:rPr>
          <w:rFonts w:cs="Arial"/>
        </w:rPr>
        <w:t>making?</w:t>
      </w:r>
    </w:p>
    <w:p w14:paraId="025BF5F5" w14:textId="77777777" w:rsidR="00D55C78" w:rsidRPr="00991171" w:rsidRDefault="00D55C78" w:rsidP="00D55C78">
      <w:pPr>
        <w:pStyle w:val="ListParagraph"/>
        <w:spacing w:after="240" w:line="276" w:lineRule="auto"/>
        <w:ind w:left="1440"/>
        <w:rPr>
          <w:rFonts w:cs="Arial"/>
          <w:color w:val="000000" w:themeColor="text1"/>
          <w:szCs w:val="22"/>
        </w:rPr>
      </w:pPr>
    </w:p>
    <w:p w14:paraId="1CF768B6" w14:textId="77777777" w:rsidR="00D55C78" w:rsidRDefault="00D55C78" w:rsidP="00D55C78">
      <w:pPr>
        <w:pStyle w:val="Heading1"/>
        <w:numPr>
          <w:ilvl w:val="0"/>
          <w:numId w:val="1"/>
        </w:numPr>
        <w:spacing w:line="276" w:lineRule="auto"/>
      </w:pPr>
      <w:r>
        <w:t>Evaluation approach and methodology</w:t>
      </w:r>
    </w:p>
    <w:p w14:paraId="5A78C424" w14:textId="77777777" w:rsidR="00B4216B" w:rsidRPr="0098053A" w:rsidRDefault="00B4216B" w:rsidP="00B4216B">
      <w:pPr>
        <w:pStyle w:val="ListParagraph"/>
        <w:numPr>
          <w:ilvl w:val="1"/>
          <w:numId w:val="1"/>
        </w:numPr>
        <w:spacing w:after="240" w:line="276" w:lineRule="auto"/>
        <w:rPr>
          <w:rFonts w:cs="Arial"/>
          <w:color w:val="000000" w:themeColor="text1"/>
          <w:szCs w:val="22"/>
        </w:rPr>
      </w:pPr>
      <w:r w:rsidRPr="0098053A">
        <w:rPr>
          <w:rFonts w:cs="Arial"/>
          <w:color w:val="000000" w:themeColor="text1"/>
          <w:szCs w:val="22"/>
        </w:rPr>
        <w:t xml:space="preserve">A methodology for the work is open for consultants to propose. However, we anticipate that it will include some or all of the following:   </w:t>
      </w:r>
    </w:p>
    <w:p w14:paraId="6609887F" w14:textId="77777777" w:rsidR="00B4216B" w:rsidRPr="0098053A" w:rsidRDefault="00B4216B" w:rsidP="00B4216B">
      <w:pPr>
        <w:pStyle w:val="ListParagraph"/>
        <w:numPr>
          <w:ilvl w:val="0"/>
          <w:numId w:val="18"/>
        </w:numPr>
        <w:spacing w:after="240" w:line="276" w:lineRule="auto"/>
        <w:rPr>
          <w:rFonts w:cs="Arial"/>
          <w:color w:val="000000" w:themeColor="text1"/>
          <w:szCs w:val="22"/>
        </w:rPr>
      </w:pPr>
      <w:r w:rsidRPr="0098053A">
        <w:rPr>
          <w:rFonts w:cs="Arial"/>
          <w:color w:val="000000" w:themeColor="text1"/>
          <w:szCs w:val="22"/>
        </w:rPr>
        <w:t>Primary data collection th</w:t>
      </w:r>
      <w:r w:rsidR="00CE6999">
        <w:rPr>
          <w:rFonts w:cs="Arial"/>
          <w:color w:val="000000" w:themeColor="text1"/>
          <w:szCs w:val="22"/>
        </w:rPr>
        <w:t>rough fieldwork by evaluators (i</w:t>
      </w:r>
      <w:r w:rsidRPr="0098053A">
        <w:rPr>
          <w:rFonts w:cs="Arial"/>
          <w:color w:val="000000" w:themeColor="text1"/>
          <w:szCs w:val="22"/>
        </w:rPr>
        <w:t>nterviews, surveys</w:t>
      </w:r>
      <w:r w:rsidR="00CE6999">
        <w:rPr>
          <w:rFonts w:cs="Arial"/>
          <w:color w:val="000000" w:themeColor="text1"/>
          <w:szCs w:val="22"/>
        </w:rPr>
        <w:t xml:space="preserve"> etc.</w:t>
      </w:r>
      <w:r w:rsidRPr="0098053A">
        <w:rPr>
          <w:rFonts w:cs="Arial"/>
          <w:color w:val="000000" w:themeColor="text1"/>
          <w:szCs w:val="22"/>
        </w:rPr>
        <w:t>)</w:t>
      </w:r>
    </w:p>
    <w:p w14:paraId="16C64DCD" w14:textId="3C650064" w:rsidR="00B4216B" w:rsidRDefault="00B4216B" w:rsidP="00B4216B">
      <w:pPr>
        <w:pStyle w:val="ListParagraph"/>
        <w:numPr>
          <w:ilvl w:val="0"/>
          <w:numId w:val="18"/>
        </w:numPr>
        <w:spacing w:after="240" w:line="276" w:lineRule="auto"/>
        <w:rPr>
          <w:rFonts w:cs="Arial"/>
          <w:color w:val="000000" w:themeColor="text1"/>
          <w:szCs w:val="22"/>
        </w:rPr>
      </w:pPr>
      <w:r w:rsidRPr="0098053A">
        <w:rPr>
          <w:rFonts w:cs="Arial"/>
          <w:color w:val="000000" w:themeColor="text1"/>
          <w:szCs w:val="22"/>
        </w:rPr>
        <w:t>The provision of support</w:t>
      </w:r>
      <w:r w:rsidR="00C13F17">
        <w:rPr>
          <w:rFonts w:cs="Arial"/>
          <w:color w:val="000000" w:themeColor="text1"/>
          <w:szCs w:val="22"/>
        </w:rPr>
        <w:t>,</w:t>
      </w:r>
      <w:r w:rsidRPr="0098053A">
        <w:rPr>
          <w:rFonts w:cs="Arial"/>
          <w:color w:val="000000" w:themeColor="text1"/>
          <w:szCs w:val="22"/>
        </w:rPr>
        <w:t xml:space="preserve"> guidance and tools to grantees to collect monitoring data for analysis at programme level.</w:t>
      </w:r>
      <w:r w:rsidR="00D4734A">
        <w:rPr>
          <w:rFonts w:cs="Arial"/>
          <w:color w:val="000000" w:themeColor="text1"/>
          <w:szCs w:val="22"/>
        </w:rPr>
        <w:t xml:space="preserve"> </w:t>
      </w:r>
      <w:r w:rsidR="003C4C66">
        <w:rPr>
          <w:rFonts w:cs="Arial"/>
          <w:color w:val="000000" w:themeColor="text1"/>
          <w:szCs w:val="22"/>
        </w:rPr>
        <w:t>We expect that the first year of the work will focus on capacity building of the grantees so that they will collect reliable data to feed in the programme evaluation. Grantees are also expected to use these data in their final self-evaluation reports</w:t>
      </w:r>
      <w:r w:rsidR="00FE57AB">
        <w:rPr>
          <w:rFonts w:cs="Arial"/>
          <w:color w:val="000000" w:themeColor="text1"/>
          <w:szCs w:val="22"/>
        </w:rPr>
        <w:t xml:space="preserve">, </w:t>
      </w:r>
      <w:r w:rsidR="00FE57AB">
        <w:t>so grantees will need to understand the relevance of data they are asked to collect to their individual projects.</w:t>
      </w:r>
    </w:p>
    <w:p w14:paraId="50A366E5" w14:textId="77777777" w:rsidR="00D55C78" w:rsidRPr="0098053A" w:rsidRDefault="00D55C78" w:rsidP="00D55C78">
      <w:pPr>
        <w:pStyle w:val="ListParagraph"/>
        <w:spacing w:after="240" w:line="276" w:lineRule="auto"/>
        <w:ind w:left="1440"/>
        <w:rPr>
          <w:rFonts w:cs="Arial"/>
          <w:color w:val="000000" w:themeColor="text1"/>
          <w:szCs w:val="22"/>
        </w:rPr>
      </w:pPr>
    </w:p>
    <w:p w14:paraId="27AF4C97" w14:textId="77777777" w:rsidR="00B4216B" w:rsidRPr="00D55C78" w:rsidRDefault="00B4216B" w:rsidP="00D55C78">
      <w:pPr>
        <w:pStyle w:val="ListParagraph"/>
        <w:numPr>
          <w:ilvl w:val="1"/>
          <w:numId w:val="1"/>
        </w:numPr>
        <w:spacing w:after="240" w:line="276" w:lineRule="auto"/>
        <w:rPr>
          <w:rFonts w:cs="Arial"/>
          <w:color w:val="000000" w:themeColor="text1"/>
          <w:szCs w:val="22"/>
        </w:rPr>
      </w:pPr>
      <w:r w:rsidRPr="00D55C78">
        <w:rPr>
          <w:rFonts w:cs="Arial"/>
          <w:color w:val="000000" w:themeColor="text1"/>
          <w:szCs w:val="22"/>
        </w:rPr>
        <w:t xml:space="preserve">We expect detailed information and data to be collected from projects to develop a framework showing social and economic impact on Heritage, people and </w:t>
      </w:r>
      <w:r w:rsidR="007168E6" w:rsidRPr="00D55C78">
        <w:rPr>
          <w:rFonts w:cs="Arial"/>
          <w:color w:val="000000" w:themeColor="text1"/>
          <w:szCs w:val="22"/>
        </w:rPr>
        <w:t>communities.</w:t>
      </w:r>
      <w:r w:rsidRPr="00D55C78">
        <w:rPr>
          <w:rFonts w:cs="Arial"/>
          <w:color w:val="000000" w:themeColor="text1"/>
          <w:szCs w:val="22"/>
        </w:rPr>
        <w:t xml:space="preserve"> The types of indicators this framework could include, but not be limited to, are:</w:t>
      </w:r>
    </w:p>
    <w:p w14:paraId="0B19F7D4" w14:textId="77777777"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 xml:space="preserve">Visitor numbers and spend  </w:t>
      </w:r>
    </w:p>
    <w:p w14:paraId="7E45319D" w14:textId="77777777"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Audience profile</w:t>
      </w:r>
    </w:p>
    <w:p w14:paraId="3F8D5DAE" w14:textId="77777777"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Employment both direct and indirect</w:t>
      </w:r>
    </w:p>
    <w:p w14:paraId="2D4FA99D" w14:textId="43342B60"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G</w:t>
      </w:r>
      <w:r w:rsidR="002409D4">
        <w:rPr>
          <w:rFonts w:cs="Arial"/>
          <w:color w:val="000000" w:themeColor="text1"/>
          <w:szCs w:val="22"/>
        </w:rPr>
        <w:t xml:space="preserve">ross </w:t>
      </w:r>
      <w:r w:rsidRPr="00B4216B">
        <w:rPr>
          <w:rFonts w:cs="Arial"/>
          <w:color w:val="000000" w:themeColor="text1"/>
          <w:szCs w:val="22"/>
        </w:rPr>
        <w:t>V</w:t>
      </w:r>
      <w:r w:rsidR="002409D4">
        <w:rPr>
          <w:rFonts w:cs="Arial"/>
          <w:color w:val="000000" w:themeColor="text1"/>
          <w:szCs w:val="22"/>
        </w:rPr>
        <w:t xml:space="preserve">alue </w:t>
      </w:r>
      <w:r w:rsidRPr="00B4216B">
        <w:rPr>
          <w:rFonts w:cs="Arial"/>
          <w:color w:val="000000" w:themeColor="text1"/>
          <w:szCs w:val="22"/>
        </w:rPr>
        <w:t>A</w:t>
      </w:r>
      <w:r w:rsidR="002409D4">
        <w:rPr>
          <w:rFonts w:cs="Arial"/>
          <w:color w:val="000000" w:themeColor="text1"/>
          <w:szCs w:val="22"/>
        </w:rPr>
        <w:t>dded</w:t>
      </w:r>
    </w:p>
    <w:p w14:paraId="642AB7DC" w14:textId="77777777"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Purchases of goods and services</w:t>
      </w:r>
    </w:p>
    <w:p w14:paraId="55DC6C3B" w14:textId="77777777"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lastRenderedPageBreak/>
        <w:t>Measures of increase in knowledge and understanding of heritage</w:t>
      </w:r>
    </w:p>
    <w:p w14:paraId="0430F033" w14:textId="2AAEED59"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Measures of enjoyment</w:t>
      </w:r>
      <w:r w:rsidR="008C04BE">
        <w:rPr>
          <w:rFonts w:cs="Arial"/>
          <w:color w:val="000000" w:themeColor="text1"/>
          <w:szCs w:val="22"/>
        </w:rPr>
        <w:t>,</w:t>
      </w:r>
      <w:r w:rsidRPr="00B4216B">
        <w:rPr>
          <w:rFonts w:cs="Arial"/>
          <w:color w:val="000000" w:themeColor="text1"/>
          <w:szCs w:val="22"/>
        </w:rPr>
        <w:t xml:space="preserve"> inspiration and creativity</w:t>
      </w:r>
    </w:p>
    <w:p w14:paraId="647B830E" w14:textId="77777777"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Development of personal skills and capabilities</w:t>
      </w:r>
    </w:p>
    <w:p w14:paraId="715FA891" w14:textId="77777777"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 xml:space="preserve">Health and quality of life improvements </w:t>
      </w:r>
    </w:p>
    <w:p w14:paraId="7DD2C5DF" w14:textId="77777777"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Social cohesion</w:t>
      </w:r>
    </w:p>
    <w:p w14:paraId="19FDFE51" w14:textId="77777777"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 xml:space="preserve">Social inclusion </w:t>
      </w:r>
    </w:p>
    <w:p w14:paraId="4012181B" w14:textId="77777777"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 xml:space="preserve">Measures of strengthened organisations </w:t>
      </w:r>
    </w:p>
    <w:p w14:paraId="1133A3DF" w14:textId="77777777" w:rsidR="00B4216B" w:rsidRPr="00B4216B" w:rsidRDefault="00B4216B" w:rsidP="008C04BE">
      <w:pPr>
        <w:pStyle w:val="ListParagraph"/>
        <w:numPr>
          <w:ilvl w:val="1"/>
          <w:numId w:val="20"/>
        </w:numPr>
        <w:tabs>
          <w:tab w:val="clear" w:pos="720"/>
          <w:tab w:val="num" w:pos="1440"/>
        </w:tabs>
        <w:spacing w:after="240" w:line="276" w:lineRule="auto"/>
        <w:ind w:left="1440" w:hanging="270"/>
        <w:rPr>
          <w:rFonts w:cs="Arial"/>
          <w:color w:val="000000" w:themeColor="text1"/>
          <w:szCs w:val="22"/>
        </w:rPr>
      </w:pPr>
      <w:r w:rsidRPr="00B4216B">
        <w:rPr>
          <w:rFonts w:cs="Arial"/>
          <w:color w:val="000000" w:themeColor="text1"/>
          <w:szCs w:val="22"/>
        </w:rPr>
        <w:t xml:space="preserve">Volunteers </w:t>
      </w:r>
    </w:p>
    <w:p w14:paraId="0522503F" w14:textId="77777777" w:rsidR="00B4216B" w:rsidRDefault="00B4216B" w:rsidP="00B4216B">
      <w:pPr>
        <w:pStyle w:val="ListParagraph"/>
        <w:spacing w:after="240" w:line="276" w:lineRule="auto"/>
        <w:rPr>
          <w:rFonts w:cs="Arial"/>
          <w:color w:val="000000" w:themeColor="text1"/>
          <w:szCs w:val="22"/>
        </w:rPr>
      </w:pPr>
    </w:p>
    <w:p w14:paraId="106D3723" w14:textId="77777777" w:rsidR="00D55C78" w:rsidRDefault="00B4216B" w:rsidP="00D55C78">
      <w:pPr>
        <w:pStyle w:val="ListParagraph"/>
        <w:numPr>
          <w:ilvl w:val="1"/>
          <w:numId w:val="1"/>
        </w:numPr>
        <w:spacing w:after="240" w:line="276" w:lineRule="auto"/>
        <w:rPr>
          <w:rFonts w:cs="Arial"/>
          <w:color w:val="000000" w:themeColor="text1"/>
          <w:szCs w:val="22"/>
        </w:rPr>
      </w:pPr>
      <w:r w:rsidRPr="00D55C78">
        <w:rPr>
          <w:rFonts w:cs="Arial"/>
          <w:color w:val="000000" w:themeColor="text1"/>
          <w:szCs w:val="22"/>
        </w:rPr>
        <w:t xml:space="preserve">We require an evaluation which reviews activity across the breadth of the programme, and expect all grantees to be involved in some degree of fieldwork such as project document reviews, surveys, and interviews with leads and partners. </w:t>
      </w:r>
      <w:r w:rsidR="009948E7" w:rsidRPr="00D55C78">
        <w:rPr>
          <w:rFonts w:cs="Arial"/>
          <w:color w:val="000000" w:themeColor="text1"/>
          <w:szCs w:val="22"/>
        </w:rPr>
        <w:t>However,</w:t>
      </w:r>
      <w:r w:rsidRPr="00D55C78">
        <w:rPr>
          <w:rFonts w:cs="Arial"/>
          <w:color w:val="000000" w:themeColor="text1"/>
          <w:szCs w:val="22"/>
        </w:rPr>
        <w:t xml:space="preserve"> given the place-based nature of this work, we expect that case study-based research in a small number of areas will be necessary to examine the local context and partnership wo</w:t>
      </w:r>
      <w:r w:rsidR="00595F85" w:rsidRPr="00D55C78">
        <w:rPr>
          <w:rFonts w:cs="Arial"/>
          <w:color w:val="000000" w:themeColor="text1"/>
          <w:szCs w:val="22"/>
        </w:rPr>
        <w:t>rking in more detail and in 360</w:t>
      </w:r>
      <w:r w:rsidR="00595F85" w:rsidRPr="00D55C78">
        <w:rPr>
          <w:rFonts w:ascii="Cambria Math" w:hAnsi="Cambria Math" w:cs="Cambria Math"/>
          <w:color w:val="000000" w:themeColor="text1"/>
          <w:szCs w:val="22"/>
        </w:rPr>
        <w:t>⁰</w:t>
      </w:r>
      <w:r w:rsidRPr="00D55C78">
        <w:rPr>
          <w:rFonts w:cs="Arial"/>
          <w:color w:val="000000" w:themeColor="text1"/>
          <w:szCs w:val="22"/>
        </w:rPr>
        <w:t>.</w:t>
      </w:r>
      <w:r w:rsidR="00E73F49">
        <w:rPr>
          <w:rFonts w:cs="Arial"/>
          <w:color w:val="000000" w:themeColor="text1"/>
          <w:szCs w:val="22"/>
        </w:rPr>
        <w:t xml:space="preserve"> We expect </w:t>
      </w:r>
      <w:r w:rsidR="00223078">
        <w:rPr>
          <w:rFonts w:cs="Arial"/>
          <w:color w:val="000000" w:themeColor="text1"/>
          <w:szCs w:val="22"/>
        </w:rPr>
        <w:t xml:space="preserve">a </w:t>
      </w:r>
      <w:r w:rsidR="00E73F49">
        <w:rPr>
          <w:rFonts w:cs="Arial"/>
          <w:color w:val="000000" w:themeColor="text1"/>
          <w:szCs w:val="22"/>
        </w:rPr>
        <w:t>minimum</w:t>
      </w:r>
      <w:r w:rsidR="00223078">
        <w:rPr>
          <w:rFonts w:cs="Arial"/>
          <w:color w:val="000000" w:themeColor="text1"/>
          <w:szCs w:val="22"/>
        </w:rPr>
        <w:t xml:space="preserve"> of</w:t>
      </w:r>
      <w:r w:rsidR="00E73F49">
        <w:rPr>
          <w:rFonts w:cs="Arial"/>
          <w:color w:val="000000" w:themeColor="text1"/>
          <w:szCs w:val="22"/>
        </w:rPr>
        <w:t xml:space="preserve"> three case studies, one from each devolved nation.</w:t>
      </w:r>
      <w:r w:rsidRPr="00D55C78">
        <w:rPr>
          <w:rFonts w:cs="Arial"/>
          <w:color w:val="000000" w:themeColor="text1"/>
          <w:szCs w:val="22"/>
        </w:rPr>
        <w:t xml:space="preserve"> At least one of these case studies should be drawn from a grantee in a rural area.</w:t>
      </w:r>
    </w:p>
    <w:p w14:paraId="48E900AC" w14:textId="77777777" w:rsidR="00D55C78" w:rsidRDefault="00D55C78" w:rsidP="00D55C78">
      <w:pPr>
        <w:pStyle w:val="ListParagraph"/>
        <w:spacing w:after="240" w:line="276" w:lineRule="auto"/>
        <w:rPr>
          <w:rFonts w:cs="Arial"/>
          <w:color w:val="000000" w:themeColor="text1"/>
          <w:szCs w:val="22"/>
        </w:rPr>
      </w:pPr>
    </w:p>
    <w:p w14:paraId="2DCBA0D9" w14:textId="77777777" w:rsidR="00462069" w:rsidRPr="00462069" w:rsidRDefault="00D4734A" w:rsidP="00462069">
      <w:pPr>
        <w:pStyle w:val="ListParagraph"/>
        <w:numPr>
          <w:ilvl w:val="1"/>
          <w:numId w:val="1"/>
        </w:numPr>
        <w:spacing w:line="276" w:lineRule="auto"/>
        <w:rPr>
          <w:rFonts w:cs="Arial"/>
          <w:color w:val="000000" w:themeColor="text1"/>
          <w:szCs w:val="22"/>
        </w:rPr>
      </w:pPr>
      <w:r w:rsidRPr="00462069">
        <w:rPr>
          <w:rFonts w:cs="Arial"/>
          <w:color w:val="000000" w:themeColor="text1"/>
          <w:szCs w:val="22"/>
        </w:rPr>
        <w:t xml:space="preserve">We expect the evaluator to organise </w:t>
      </w:r>
      <w:r w:rsidR="00462069" w:rsidRPr="00462069">
        <w:rPr>
          <w:rFonts w:cs="Arial"/>
          <w:color w:val="000000" w:themeColor="text1"/>
          <w:szCs w:val="22"/>
        </w:rPr>
        <w:t xml:space="preserve">a </w:t>
      </w:r>
      <w:r w:rsidRPr="00462069">
        <w:rPr>
          <w:rFonts w:cs="Arial"/>
        </w:rPr>
        <w:t xml:space="preserve">workshop for </w:t>
      </w:r>
      <w:r w:rsidR="00462069" w:rsidRPr="00462069">
        <w:rPr>
          <w:rFonts w:cs="Arial"/>
        </w:rPr>
        <w:t xml:space="preserve">all the </w:t>
      </w:r>
      <w:r w:rsidRPr="00462069">
        <w:rPr>
          <w:rFonts w:cs="Arial"/>
        </w:rPr>
        <w:t>grantees</w:t>
      </w:r>
      <w:r w:rsidR="00462069" w:rsidRPr="00462069">
        <w:rPr>
          <w:rFonts w:cs="Arial"/>
        </w:rPr>
        <w:t xml:space="preserve"> from the three devolved nations, in one physical location, to</w:t>
      </w:r>
      <w:r w:rsidRPr="00462069">
        <w:rPr>
          <w:rFonts w:cs="Arial"/>
        </w:rPr>
        <w:t xml:space="preserve"> agree </w:t>
      </w:r>
      <w:r w:rsidR="007237B0" w:rsidRPr="00462069">
        <w:rPr>
          <w:rFonts w:cs="Arial"/>
        </w:rPr>
        <w:t xml:space="preserve">on </w:t>
      </w:r>
      <w:r w:rsidRPr="00462069">
        <w:rPr>
          <w:rFonts w:cs="Arial"/>
        </w:rPr>
        <w:t xml:space="preserve">an evaluation framework and data collection tools. </w:t>
      </w:r>
    </w:p>
    <w:p w14:paraId="77E680EA" w14:textId="77777777" w:rsidR="00462069" w:rsidRPr="00462069" w:rsidRDefault="00462069" w:rsidP="00462069">
      <w:pPr>
        <w:spacing w:line="276" w:lineRule="auto"/>
        <w:rPr>
          <w:rFonts w:cs="Arial"/>
          <w:color w:val="000000" w:themeColor="text1"/>
          <w:szCs w:val="22"/>
        </w:rPr>
      </w:pPr>
    </w:p>
    <w:p w14:paraId="4788FC1B" w14:textId="77777777" w:rsidR="00140BB9" w:rsidRPr="00140BB9" w:rsidRDefault="00B4216B" w:rsidP="00140BB9">
      <w:pPr>
        <w:pStyle w:val="ListParagraph"/>
        <w:numPr>
          <w:ilvl w:val="1"/>
          <w:numId w:val="1"/>
        </w:numPr>
        <w:spacing w:after="240" w:line="276" w:lineRule="auto"/>
        <w:rPr>
          <w:rFonts w:cs="Arial"/>
          <w:szCs w:val="22"/>
        </w:rPr>
      </w:pPr>
      <w:r w:rsidRPr="00223078">
        <w:rPr>
          <w:rFonts w:cs="Arial"/>
          <w:color w:val="000000" w:themeColor="text1"/>
          <w:szCs w:val="22"/>
        </w:rPr>
        <w:t xml:space="preserve">The evaluation should also provide learning </w:t>
      </w:r>
      <w:r w:rsidR="007679B3" w:rsidRPr="00223078">
        <w:rPr>
          <w:rFonts w:cs="Arial"/>
          <w:color w:val="000000" w:themeColor="text1"/>
          <w:szCs w:val="22"/>
        </w:rPr>
        <w:t>opportunities</w:t>
      </w:r>
      <w:r w:rsidR="005C11FB" w:rsidRPr="00223078">
        <w:rPr>
          <w:rFonts w:cs="Arial"/>
          <w:color w:val="000000" w:themeColor="text1"/>
          <w:szCs w:val="22"/>
        </w:rPr>
        <w:t xml:space="preserve"> for all grantees</w:t>
      </w:r>
      <w:r w:rsidR="007679B3" w:rsidRPr="00223078">
        <w:rPr>
          <w:rFonts w:cs="Arial"/>
          <w:color w:val="000000" w:themeColor="text1"/>
          <w:szCs w:val="22"/>
        </w:rPr>
        <w:t xml:space="preserve">, </w:t>
      </w:r>
      <w:r w:rsidR="005C11FB" w:rsidRPr="00223078">
        <w:rPr>
          <w:rFonts w:cs="Arial"/>
          <w:color w:val="000000" w:themeColor="text1"/>
          <w:szCs w:val="22"/>
        </w:rPr>
        <w:t xml:space="preserve">using digital tools and meetings in physical locations. This will include </w:t>
      </w:r>
      <w:r w:rsidR="007679B3" w:rsidRPr="00223078">
        <w:rPr>
          <w:rFonts w:cs="Arial"/>
          <w:color w:val="000000" w:themeColor="text1"/>
          <w:szCs w:val="22"/>
        </w:rPr>
        <w:t>organising a learning event</w:t>
      </w:r>
      <w:r w:rsidR="005C11FB" w:rsidRPr="00223078">
        <w:rPr>
          <w:rFonts w:cs="Arial"/>
          <w:color w:val="000000" w:themeColor="text1"/>
          <w:szCs w:val="22"/>
        </w:rPr>
        <w:t>,</w:t>
      </w:r>
      <w:r w:rsidRPr="00223078">
        <w:rPr>
          <w:rFonts w:cs="Arial"/>
          <w:color w:val="000000" w:themeColor="text1"/>
          <w:szCs w:val="22"/>
        </w:rPr>
        <w:t xml:space="preserve"> for grantees </w:t>
      </w:r>
      <w:r w:rsidR="005C11FB" w:rsidRPr="00223078">
        <w:rPr>
          <w:rFonts w:cs="Arial"/>
          <w:color w:val="000000" w:themeColor="text1"/>
          <w:szCs w:val="22"/>
        </w:rPr>
        <w:t xml:space="preserve">across the devolved nations, </w:t>
      </w:r>
      <w:r w:rsidRPr="00223078">
        <w:rPr>
          <w:rFonts w:cs="Arial"/>
          <w:color w:val="000000" w:themeColor="text1"/>
          <w:szCs w:val="22"/>
        </w:rPr>
        <w:t>to share experience and lear</w:t>
      </w:r>
      <w:r w:rsidR="005C11FB" w:rsidRPr="00223078">
        <w:rPr>
          <w:rFonts w:cs="Arial"/>
          <w:color w:val="000000" w:themeColor="text1"/>
          <w:szCs w:val="22"/>
        </w:rPr>
        <w:t>ning throughout the Scheme</w:t>
      </w:r>
      <w:r w:rsidRPr="00223078">
        <w:rPr>
          <w:rFonts w:cs="Arial"/>
          <w:color w:val="000000" w:themeColor="text1"/>
          <w:szCs w:val="22"/>
        </w:rPr>
        <w:t>.</w:t>
      </w:r>
      <w:r w:rsidR="005C11FB" w:rsidRPr="00223078">
        <w:rPr>
          <w:rFonts w:cs="Arial"/>
          <w:color w:val="000000" w:themeColor="text1"/>
          <w:szCs w:val="22"/>
        </w:rPr>
        <w:t xml:space="preserve"> </w:t>
      </w:r>
    </w:p>
    <w:p w14:paraId="2A1309D8" w14:textId="77777777" w:rsidR="00140BB9" w:rsidRPr="00140BB9" w:rsidRDefault="00140BB9" w:rsidP="00140BB9">
      <w:pPr>
        <w:pStyle w:val="ListParagraph"/>
        <w:rPr>
          <w:rFonts w:cs="Arial"/>
          <w:szCs w:val="22"/>
        </w:rPr>
      </w:pPr>
    </w:p>
    <w:p w14:paraId="2E4883F7" w14:textId="224D9FA2" w:rsidR="00140BB9" w:rsidRPr="00140BB9" w:rsidRDefault="00223B11" w:rsidP="00140BB9">
      <w:pPr>
        <w:pStyle w:val="ListParagraph"/>
        <w:numPr>
          <w:ilvl w:val="1"/>
          <w:numId w:val="1"/>
        </w:numPr>
        <w:spacing w:after="240" w:line="276" w:lineRule="auto"/>
        <w:rPr>
          <w:rFonts w:cs="Arial"/>
          <w:szCs w:val="22"/>
        </w:rPr>
      </w:pPr>
      <w:r w:rsidRPr="00140BB9">
        <w:rPr>
          <w:rFonts w:cs="Arial"/>
          <w:szCs w:val="22"/>
        </w:rPr>
        <w:t xml:space="preserve">We expect the successful </w:t>
      </w:r>
      <w:r w:rsidR="0008498C">
        <w:rPr>
          <w:rFonts w:cs="Arial"/>
          <w:szCs w:val="22"/>
        </w:rPr>
        <w:t>B</w:t>
      </w:r>
      <w:r w:rsidRPr="00140BB9">
        <w:rPr>
          <w:rFonts w:cs="Arial"/>
          <w:szCs w:val="22"/>
        </w:rPr>
        <w:t xml:space="preserve">idder to </w:t>
      </w:r>
      <w:r w:rsidR="00223078" w:rsidRPr="00140BB9">
        <w:rPr>
          <w:rFonts w:cs="Arial"/>
          <w:szCs w:val="22"/>
        </w:rPr>
        <w:t xml:space="preserve">share intelligence </w:t>
      </w:r>
      <w:r w:rsidR="00860C2C" w:rsidRPr="00140BB9">
        <w:rPr>
          <w:rFonts w:cs="Arial"/>
          <w:szCs w:val="22"/>
        </w:rPr>
        <w:t>with the evaluator</w:t>
      </w:r>
      <w:r w:rsidR="00223078" w:rsidRPr="00140BB9">
        <w:rPr>
          <w:rFonts w:cs="Arial"/>
          <w:szCs w:val="22"/>
        </w:rPr>
        <w:t>s</w:t>
      </w:r>
      <w:r w:rsidR="00860C2C" w:rsidRPr="00140BB9">
        <w:rPr>
          <w:rFonts w:cs="Arial"/>
          <w:szCs w:val="22"/>
        </w:rPr>
        <w:t xml:space="preserve"> of the Great Place Scheme </w:t>
      </w:r>
      <w:r w:rsidR="00223078" w:rsidRPr="00140BB9">
        <w:rPr>
          <w:rFonts w:cs="Arial"/>
          <w:szCs w:val="22"/>
        </w:rPr>
        <w:t xml:space="preserve">in </w:t>
      </w:r>
      <w:r w:rsidR="00860C2C" w:rsidRPr="00140BB9">
        <w:rPr>
          <w:rFonts w:cs="Arial"/>
          <w:szCs w:val="22"/>
        </w:rPr>
        <w:t>England</w:t>
      </w:r>
      <w:r w:rsidR="00223078" w:rsidRPr="00140BB9">
        <w:rPr>
          <w:rFonts w:cs="Arial"/>
          <w:szCs w:val="22"/>
        </w:rPr>
        <w:t>, and to draw learning from the logic model framework developed for that nation</w:t>
      </w:r>
      <w:r w:rsidR="00860C2C" w:rsidRPr="006F7724">
        <w:t>.</w:t>
      </w:r>
      <w:r w:rsidR="00B56CCF">
        <w:t xml:space="preserve"> HLF will facilitate this process</w:t>
      </w:r>
      <w:r w:rsidR="0018450F">
        <w:t xml:space="preserve">. </w:t>
      </w:r>
    </w:p>
    <w:p w14:paraId="22D9AAF2" w14:textId="77777777" w:rsidR="00140BB9" w:rsidRDefault="00140BB9" w:rsidP="00140BB9">
      <w:pPr>
        <w:pStyle w:val="ListParagraph"/>
      </w:pPr>
    </w:p>
    <w:p w14:paraId="055E899E" w14:textId="31B6FE2B" w:rsidR="00E10A00" w:rsidRPr="00140BB9" w:rsidRDefault="006C707F" w:rsidP="00140BB9">
      <w:pPr>
        <w:pStyle w:val="ListParagraph"/>
        <w:numPr>
          <w:ilvl w:val="1"/>
          <w:numId w:val="1"/>
        </w:numPr>
        <w:spacing w:after="240" w:line="276" w:lineRule="auto"/>
        <w:rPr>
          <w:rFonts w:cs="Arial"/>
          <w:szCs w:val="22"/>
        </w:rPr>
      </w:pPr>
      <w:r>
        <w:t xml:space="preserve">The </w:t>
      </w:r>
      <w:r w:rsidR="0008498C">
        <w:t>B</w:t>
      </w:r>
      <w:r>
        <w:t>idder should also have the capacity /</w:t>
      </w:r>
      <w:r w:rsidR="006D0239">
        <w:t xml:space="preserve"> </w:t>
      </w:r>
      <w:r>
        <w:t>resources to be able to interact and work with Welsh language projects. In particular, the evaluator will need to demonstrate the ability to work with one of the projects (in Wales) that uses Welsh exclusively as their main communication language.’</w:t>
      </w:r>
      <w:r w:rsidR="00140BB9">
        <w:t xml:space="preserve"> </w:t>
      </w:r>
      <w:r w:rsidR="00E10A00">
        <w:t xml:space="preserve">In order for the project to be involved in the programme evaluation (collect data, participate in learning events and workshop etc.) it is essential that evaluators can </w:t>
      </w:r>
      <w:r w:rsidR="0018450F">
        <w:t xml:space="preserve">demonstrate the ability to </w:t>
      </w:r>
      <w:r w:rsidR="00E10A00">
        <w:t>communicate in the Welsh language.</w:t>
      </w:r>
    </w:p>
    <w:p w14:paraId="16D22B46" w14:textId="77777777" w:rsidR="006C707F" w:rsidRPr="006F7724" w:rsidRDefault="006C707F" w:rsidP="006229CF">
      <w:pPr>
        <w:pStyle w:val="ListParagraph"/>
        <w:spacing w:after="240" w:line="276" w:lineRule="auto"/>
        <w:contextualSpacing w:val="0"/>
        <w:rPr>
          <w:rFonts w:cs="Arial"/>
          <w:szCs w:val="22"/>
        </w:rPr>
      </w:pPr>
    </w:p>
    <w:p w14:paraId="17D2CABD" w14:textId="77777777" w:rsidR="000B4E51" w:rsidRPr="000B4E51" w:rsidRDefault="0082194B" w:rsidP="00D36023">
      <w:pPr>
        <w:pStyle w:val="Heading1"/>
        <w:numPr>
          <w:ilvl w:val="0"/>
          <w:numId w:val="1"/>
        </w:numPr>
      </w:pPr>
      <w:r w:rsidRPr="0082194B">
        <w:t>Outputs</w:t>
      </w:r>
    </w:p>
    <w:p w14:paraId="0CB871E1" w14:textId="77777777" w:rsidR="00441942" w:rsidRDefault="00441942" w:rsidP="00D36023">
      <w:pPr>
        <w:numPr>
          <w:ilvl w:val="1"/>
          <w:numId w:val="1"/>
        </w:numPr>
        <w:spacing w:after="240" w:line="276" w:lineRule="auto"/>
        <w:rPr>
          <w:rFonts w:cs="Arial"/>
          <w:szCs w:val="22"/>
        </w:rPr>
      </w:pPr>
      <w:r w:rsidRPr="00441942">
        <w:rPr>
          <w:rFonts w:cs="Arial"/>
          <w:szCs w:val="22"/>
        </w:rPr>
        <w:t>The following outputs will be required:</w:t>
      </w:r>
    </w:p>
    <w:p w14:paraId="1AF58794" w14:textId="77777777" w:rsidR="00632758" w:rsidRPr="00B4216B" w:rsidRDefault="00CD33AB" w:rsidP="00B4216B">
      <w:pPr>
        <w:pStyle w:val="Heading1"/>
        <w:rPr>
          <w:rFonts w:cs="Arial"/>
        </w:rPr>
      </w:pPr>
      <w:r w:rsidRPr="00647563">
        <w:rPr>
          <w:rStyle w:val="PageNumber"/>
          <w:rFonts w:cs="Arial"/>
        </w:rPr>
        <w:lastRenderedPageBreak/>
        <w:t>A project plan with specific deliverables* and timetable will be agreed with the successful consultant/</w:t>
      </w:r>
      <w:proofErr w:type="spellStart"/>
      <w:r w:rsidRPr="00647563">
        <w:rPr>
          <w:rStyle w:val="PageNumber"/>
          <w:rFonts w:cs="Arial"/>
        </w:rPr>
        <w:t>ies</w:t>
      </w:r>
      <w:proofErr w:type="spellEnd"/>
      <w:r w:rsidRPr="00647563">
        <w:rPr>
          <w:rStyle w:val="PageNumber"/>
          <w:rFonts w:cs="Arial"/>
        </w:rPr>
        <w:t xml:space="preserve">. However, </w:t>
      </w:r>
      <w:r>
        <w:rPr>
          <w:rStyle w:val="PageNumber"/>
          <w:rFonts w:cs="Arial"/>
        </w:rPr>
        <w:t xml:space="preserve">HLF </w:t>
      </w:r>
      <w:r w:rsidRPr="00647563">
        <w:rPr>
          <w:rStyle w:val="PageNumber"/>
          <w:rFonts w:cs="Arial"/>
        </w:rPr>
        <w:t>expects the following deliverables in accordance with the following timetable as a minimum:</w:t>
      </w:r>
    </w:p>
    <w:p w14:paraId="585EED24" w14:textId="77777777" w:rsidR="00632758" w:rsidRPr="00632758" w:rsidRDefault="00632758" w:rsidP="00632758"/>
    <w:tbl>
      <w:tblPr>
        <w:tblW w:w="721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126"/>
      </w:tblGrid>
      <w:tr w:rsidR="00CD33AB" w:rsidRPr="00647563" w14:paraId="7F460B3E" w14:textId="77777777" w:rsidTr="0049026E">
        <w:trPr>
          <w:trHeight w:val="703"/>
        </w:trPr>
        <w:tc>
          <w:tcPr>
            <w:tcW w:w="5092" w:type="dxa"/>
            <w:tcBorders>
              <w:top w:val="single" w:sz="4" w:space="0" w:color="auto"/>
              <w:left w:val="single" w:sz="4" w:space="0" w:color="auto"/>
              <w:bottom w:val="single" w:sz="4" w:space="0" w:color="auto"/>
              <w:right w:val="single" w:sz="4" w:space="0" w:color="auto"/>
            </w:tcBorders>
            <w:shd w:val="clear" w:color="auto" w:fill="000000"/>
            <w:hideMark/>
          </w:tcPr>
          <w:p w14:paraId="4CBC56A5" w14:textId="77777777" w:rsidR="00CD33AB" w:rsidRPr="00647563" w:rsidRDefault="00CD33AB" w:rsidP="0049026E">
            <w:pPr>
              <w:jc w:val="both"/>
              <w:rPr>
                <w:rFonts w:cs="Arial"/>
                <w:b/>
                <w:bCs/>
              </w:rPr>
            </w:pPr>
            <w:r w:rsidRPr="00647563">
              <w:rPr>
                <w:rFonts w:cs="Arial"/>
                <w:b/>
                <w:bCs/>
              </w:rPr>
              <w:t>Deliverable/Key Milestones*</w:t>
            </w:r>
          </w:p>
        </w:tc>
        <w:tc>
          <w:tcPr>
            <w:tcW w:w="2126" w:type="dxa"/>
            <w:tcBorders>
              <w:top w:val="single" w:sz="4" w:space="0" w:color="auto"/>
              <w:left w:val="single" w:sz="4" w:space="0" w:color="auto"/>
              <w:bottom w:val="single" w:sz="4" w:space="0" w:color="auto"/>
              <w:right w:val="single" w:sz="4" w:space="0" w:color="auto"/>
            </w:tcBorders>
            <w:shd w:val="clear" w:color="auto" w:fill="000000"/>
            <w:hideMark/>
          </w:tcPr>
          <w:p w14:paraId="7054C63D" w14:textId="77777777" w:rsidR="00CD33AB" w:rsidRPr="00647563" w:rsidRDefault="00CD33AB" w:rsidP="0049026E">
            <w:pPr>
              <w:jc w:val="both"/>
              <w:rPr>
                <w:rFonts w:cs="Arial"/>
                <w:b/>
                <w:bCs/>
              </w:rPr>
            </w:pPr>
            <w:r w:rsidRPr="00647563">
              <w:rPr>
                <w:rFonts w:cs="Arial"/>
                <w:b/>
                <w:bCs/>
              </w:rPr>
              <w:t>Due date</w:t>
            </w:r>
          </w:p>
        </w:tc>
      </w:tr>
      <w:tr w:rsidR="00CD33AB" w:rsidRPr="00647563" w14:paraId="563C5C06" w14:textId="77777777" w:rsidTr="0049026E">
        <w:tc>
          <w:tcPr>
            <w:tcW w:w="5092" w:type="dxa"/>
            <w:tcBorders>
              <w:top w:val="single" w:sz="4" w:space="0" w:color="auto"/>
              <w:left w:val="single" w:sz="4" w:space="0" w:color="auto"/>
              <w:bottom w:val="single" w:sz="4" w:space="0" w:color="auto"/>
              <w:right w:val="single" w:sz="4" w:space="0" w:color="auto"/>
            </w:tcBorders>
            <w:hideMark/>
          </w:tcPr>
          <w:p w14:paraId="3D2A37BE" w14:textId="7D9F44B0" w:rsidR="00CD33AB" w:rsidRPr="00647563" w:rsidRDefault="00CD33AB" w:rsidP="0049026E">
            <w:pPr>
              <w:jc w:val="both"/>
              <w:rPr>
                <w:rFonts w:cs="Arial"/>
                <w:color w:val="000000"/>
              </w:rPr>
            </w:pPr>
            <w:r w:rsidRPr="00647563">
              <w:rPr>
                <w:rStyle w:val="PageNumber"/>
                <w:rFonts w:cs="Arial"/>
                <w:color w:val="000000"/>
              </w:rPr>
              <w:t>Inception Meeting to agre</w:t>
            </w:r>
            <w:r w:rsidRPr="00647563">
              <w:rPr>
                <w:rFonts w:cs="Arial"/>
                <w:color w:val="000000"/>
              </w:rPr>
              <w:t>e plans</w:t>
            </w:r>
            <w:r w:rsidR="005663EE">
              <w:rPr>
                <w:rFonts w:cs="Arial"/>
                <w:color w:val="000000"/>
              </w:rPr>
              <w:t>, including reporting structures, learning events and a communication and dissemination strategy</w:t>
            </w:r>
            <w:r w:rsidR="00767F17">
              <w:rPr>
                <w:rFonts w:cs="Arial"/>
                <w:color w:val="000000"/>
              </w:rPr>
              <w:t>.</w:t>
            </w:r>
          </w:p>
        </w:tc>
        <w:tc>
          <w:tcPr>
            <w:tcW w:w="2126" w:type="dxa"/>
            <w:tcBorders>
              <w:top w:val="single" w:sz="4" w:space="0" w:color="auto"/>
              <w:left w:val="single" w:sz="4" w:space="0" w:color="auto"/>
              <w:bottom w:val="single" w:sz="4" w:space="0" w:color="auto"/>
              <w:right w:val="single" w:sz="4" w:space="0" w:color="auto"/>
            </w:tcBorders>
            <w:hideMark/>
          </w:tcPr>
          <w:p w14:paraId="17A9555C" w14:textId="77777777" w:rsidR="00CD33AB" w:rsidRPr="00647563" w:rsidRDefault="00CD33AB" w:rsidP="0049026E">
            <w:pPr>
              <w:rPr>
                <w:rFonts w:cs="Arial"/>
              </w:rPr>
            </w:pPr>
            <w:r w:rsidRPr="00647563">
              <w:rPr>
                <w:rFonts w:cs="Arial"/>
              </w:rPr>
              <w:t xml:space="preserve">TBC </w:t>
            </w:r>
          </w:p>
        </w:tc>
      </w:tr>
      <w:tr w:rsidR="00CD33AB" w:rsidRPr="00647563" w14:paraId="08D4EC07" w14:textId="77777777" w:rsidTr="0049026E">
        <w:tc>
          <w:tcPr>
            <w:tcW w:w="5092" w:type="dxa"/>
            <w:tcBorders>
              <w:top w:val="single" w:sz="4" w:space="0" w:color="auto"/>
              <w:left w:val="single" w:sz="4" w:space="0" w:color="auto"/>
              <w:bottom w:val="single" w:sz="4" w:space="0" w:color="auto"/>
              <w:right w:val="single" w:sz="4" w:space="0" w:color="auto"/>
            </w:tcBorders>
            <w:hideMark/>
          </w:tcPr>
          <w:p w14:paraId="64A33575" w14:textId="77777777" w:rsidR="00CD33AB" w:rsidRPr="00647563" w:rsidRDefault="00CD33AB" w:rsidP="0049026E">
            <w:pPr>
              <w:jc w:val="both"/>
              <w:rPr>
                <w:rFonts w:cs="Arial"/>
              </w:rPr>
            </w:pPr>
            <w:r w:rsidRPr="00647563">
              <w:rPr>
                <w:rFonts w:cs="Arial"/>
              </w:rPr>
              <w:t>Make arrangements to contact all grantees.</w:t>
            </w:r>
          </w:p>
        </w:tc>
        <w:tc>
          <w:tcPr>
            <w:tcW w:w="2126" w:type="dxa"/>
            <w:tcBorders>
              <w:top w:val="single" w:sz="4" w:space="0" w:color="auto"/>
              <w:left w:val="single" w:sz="4" w:space="0" w:color="auto"/>
              <w:bottom w:val="single" w:sz="4" w:space="0" w:color="auto"/>
              <w:right w:val="single" w:sz="4" w:space="0" w:color="auto"/>
            </w:tcBorders>
            <w:hideMark/>
          </w:tcPr>
          <w:p w14:paraId="6446BD31" w14:textId="77777777" w:rsidR="00CD33AB" w:rsidRPr="00647563" w:rsidRDefault="00CD33AB" w:rsidP="0049026E">
            <w:pPr>
              <w:rPr>
                <w:rFonts w:cs="Arial"/>
              </w:rPr>
            </w:pPr>
            <w:r w:rsidRPr="00647563">
              <w:rPr>
                <w:rFonts w:cs="Arial"/>
              </w:rPr>
              <w:t xml:space="preserve">Within 10 working days of contract start date </w:t>
            </w:r>
          </w:p>
        </w:tc>
      </w:tr>
      <w:tr w:rsidR="00CD33AB" w:rsidRPr="00647563" w14:paraId="2F7A4FEC" w14:textId="77777777" w:rsidTr="0049026E">
        <w:tc>
          <w:tcPr>
            <w:tcW w:w="5092" w:type="dxa"/>
            <w:tcBorders>
              <w:top w:val="single" w:sz="4" w:space="0" w:color="auto"/>
              <w:left w:val="single" w:sz="4" w:space="0" w:color="auto"/>
              <w:bottom w:val="single" w:sz="4" w:space="0" w:color="auto"/>
              <w:right w:val="single" w:sz="4" w:space="0" w:color="auto"/>
            </w:tcBorders>
            <w:hideMark/>
          </w:tcPr>
          <w:p w14:paraId="6B6F793E" w14:textId="771C01D8" w:rsidR="00CD33AB" w:rsidRPr="00FE57AB" w:rsidRDefault="001E10CB" w:rsidP="001E10CB">
            <w:pPr>
              <w:rPr>
                <w:rFonts w:cs="Arial"/>
              </w:rPr>
            </w:pPr>
            <w:r w:rsidRPr="00FE57AB">
              <w:rPr>
                <w:rFonts w:cs="Arial"/>
              </w:rPr>
              <w:t>Organise and f</w:t>
            </w:r>
            <w:r w:rsidR="00CD33AB" w:rsidRPr="00FE57AB">
              <w:rPr>
                <w:rFonts w:cs="Arial"/>
              </w:rPr>
              <w:t xml:space="preserve">acilitate </w:t>
            </w:r>
            <w:r w:rsidR="00B4216B" w:rsidRPr="00FE57AB">
              <w:rPr>
                <w:rFonts w:cs="Arial"/>
              </w:rPr>
              <w:t>workshop</w:t>
            </w:r>
            <w:r w:rsidR="00B24503" w:rsidRPr="00FE57AB">
              <w:rPr>
                <w:rFonts w:cs="Arial"/>
              </w:rPr>
              <w:t>(</w:t>
            </w:r>
            <w:r w:rsidR="00B4216B" w:rsidRPr="00FE57AB">
              <w:rPr>
                <w:rFonts w:cs="Arial"/>
              </w:rPr>
              <w:t>s</w:t>
            </w:r>
            <w:r w:rsidR="00B24503" w:rsidRPr="00FE57AB">
              <w:rPr>
                <w:rFonts w:cs="Arial"/>
              </w:rPr>
              <w:t>)</w:t>
            </w:r>
            <w:r w:rsidR="00B4216B" w:rsidRPr="00FE57AB">
              <w:rPr>
                <w:rFonts w:cs="Arial"/>
              </w:rPr>
              <w:t xml:space="preserve"> </w:t>
            </w:r>
            <w:r w:rsidR="00337D2E" w:rsidRPr="00FE57AB">
              <w:rPr>
                <w:rFonts w:cs="Arial"/>
              </w:rPr>
              <w:t xml:space="preserve">for </w:t>
            </w:r>
            <w:r w:rsidR="007D4608" w:rsidRPr="00FE57AB">
              <w:rPr>
                <w:rFonts w:cs="Arial"/>
              </w:rPr>
              <w:t>grantees to</w:t>
            </w:r>
            <w:r w:rsidR="00CD33AB" w:rsidRPr="00FE57AB">
              <w:rPr>
                <w:rFonts w:cs="Arial"/>
              </w:rPr>
              <w:t xml:space="preserve"> </w:t>
            </w:r>
            <w:r w:rsidR="00B4216B" w:rsidRPr="00FE57AB">
              <w:rPr>
                <w:rFonts w:cs="Arial"/>
              </w:rPr>
              <w:t>agree an evaluation framework and data collection</w:t>
            </w:r>
            <w:r w:rsidR="00BD4D8B" w:rsidRPr="00FE57AB">
              <w:rPr>
                <w:rFonts w:cs="Arial"/>
              </w:rPr>
              <w:t xml:space="preserve"> tools</w:t>
            </w:r>
            <w:r w:rsidR="00B4216B" w:rsidRPr="00FE57AB">
              <w:rPr>
                <w:rFonts w:cs="Arial"/>
              </w:rPr>
              <w:t>.</w:t>
            </w:r>
          </w:p>
        </w:tc>
        <w:tc>
          <w:tcPr>
            <w:tcW w:w="2126" w:type="dxa"/>
            <w:tcBorders>
              <w:top w:val="single" w:sz="4" w:space="0" w:color="auto"/>
              <w:left w:val="single" w:sz="4" w:space="0" w:color="auto"/>
              <w:bottom w:val="single" w:sz="4" w:space="0" w:color="auto"/>
              <w:right w:val="single" w:sz="4" w:space="0" w:color="auto"/>
            </w:tcBorders>
            <w:hideMark/>
          </w:tcPr>
          <w:p w14:paraId="2E8B4246" w14:textId="77777777" w:rsidR="00CD33AB" w:rsidRPr="00FE57AB" w:rsidRDefault="00861DBF" w:rsidP="001E10CB">
            <w:pPr>
              <w:rPr>
                <w:rFonts w:cs="Arial"/>
              </w:rPr>
            </w:pPr>
            <w:r w:rsidRPr="00FE57AB">
              <w:rPr>
                <w:rFonts w:cs="Arial"/>
              </w:rPr>
              <w:t>Ju</w:t>
            </w:r>
            <w:r w:rsidR="001E10CB" w:rsidRPr="00FE57AB">
              <w:rPr>
                <w:rFonts w:cs="Arial"/>
              </w:rPr>
              <w:t>ly</w:t>
            </w:r>
            <w:r w:rsidR="00E0249E" w:rsidRPr="00FE57AB">
              <w:rPr>
                <w:rFonts w:cs="Arial"/>
              </w:rPr>
              <w:t xml:space="preserve"> </w:t>
            </w:r>
            <w:r w:rsidR="001E10CB" w:rsidRPr="00FE57AB">
              <w:rPr>
                <w:rFonts w:cs="Arial"/>
              </w:rPr>
              <w:t>–</w:t>
            </w:r>
            <w:r w:rsidR="00E0249E" w:rsidRPr="00FE57AB">
              <w:rPr>
                <w:rFonts w:cs="Arial"/>
              </w:rPr>
              <w:t xml:space="preserve"> </w:t>
            </w:r>
            <w:r w:rsidR="001E10CB" w:rsidRPr="00FE57AB">
              <w:rPr>
                <w:rFonts w:cs="Arial"/>
              </w:rPr>
              <w:t xml:space="preserve">August </w:t>
            </w:r>
            <w:r w:rsidR="00C73C83" w:rsidRPr="00FE57AB">
              <w:rPr>
                <w:rFonts w:cs="Arial"/>
              </w:rPr>
              <w:t>2018</w:t>
            </w:r>
            <w:r w:rsidR="006B4F27" w:rsidRPr="00FE57AB">
              <w:rPr>
                <w:rFonts w:cs="Arial"/>
              </w:rPr>
              <w:t xml:space="preserve"> </w:t>
            </w:r>
          </w:p>
        </w:tc>
      </w:tr>
      <w:tr w:rsidR="00C73C83" w:rsidRPr="00647563" w14:paraId="7CA181A2" w14:textId="77777777" w:rsidTr="00FE57AB">
        <w:tc>
          <w:tcPr>
            <w:tcW w:w="5092" w:type="dxa"/>
            <w:tcBorders>
              <w:top w:val="single" w:sz="4" w:space="0" w:color="auto"/>
              <w:left w:val="single" w:sz="4" w:space="0" w:color="auto"/>
              <w:bottom w:val="single" w:sz="4" w:space="0" w:color="auto"/>
              <w:right w:val="single" w:sz="4" w:space="0" w:color="auto"/>
            </w:tcBorders>
          </w:tcPr>
          <w:p w14:paraId="0258D812" w14:textId="77777777" w:rsidR="005740FB" w:rsidRPr="000A410A" w:rsidRDefault="001E10CB" w:rsidP="00023B81">
            <w:pPr>
              <w:rPr>
                <w:rFonts w:cs="Arial"/>
              </w:rPr>
            </w:pPr>
            <w:r>
              <w:rPr>
                <w:rFonts w:cs="Arial"/>
              </w:rPr>
              <w:t>Organise and f</w:t>
            </w:r>
            <w:r w:rsidR="00C73C83" w:rsidRPr="000A410A">
              <w:rPr>
                <w:rFonts w:cs="Arial"/>
              </w:rPr>
              <w:t xml:space="preserve">acilitate </w:t>
            </w:r>
            <w:r w:rsidR="00B4216B" w:rsidRPr="000A410A">
              <w:rPr>
                <w:rFonts w:cs="Arial"/>
              </w:rPr>
              <w:t>one</w:t>
            </w:r>
            <w:r w:rsidR="00C73C83" w:rsidRPr="000A410A">
              <w:rPr>
                <w:rFonts w:cs="Arial"/>
              </w:rPr>
              <w:t xml:space="preserve"> </w:t>
            </w:r>
            <w:r w:rsidR="00B4216B" w:rsidRPr="000A410A">
              <w:rPr>
                <w:rFonts w:cs="Arial"/>
              </w:rPr>
              <w:t xml:space="preserve">learning </w:t>
            </w:r>
            <w:r w:rsidR="00C73C83" w:rsidRPr="000A410A">
              <w:rPr>
                <w:rFonts w:cs="Arial"/>
              </w:rPr>
              <w:t>event</w:t>
            </w:r>
            <w:r w:rsidR="007C53A6" w:rsidRPr="000A410A">
              <w:rPr>
                <w:rFonts w:cs="Arial"/>
              </w:rPr>
              <w:t xml:space="preserve"> per year</w:t>
            </w:r>
            <w:r w:rsidR="00C73C83" w:rsidRPr="000A410A">
              <w:rPr>
                <w:rFonts w:cs="Arial"/>
              </w:rPr>
              <w:t xml:space="preserve"> for </w:t>
            </w:r>
            <w:r w:rsidR="00B4216B" w:rsidRPr="000A410A">
              <w:rPr>
                <w:rFonts w:cs="Arial"/>
              </w:rPr>
              <w:t xml:space="preserve">all </w:t>
            </w:r>
            <w:r w:rsidR="00C73C83" w:rsidRPr="000A410A">
              <w:rPr>
                <w:rFonts w:cs="Arial"/>
              </w:rPr>
              <w:t>grantees to share best practice</w:t>
            </w:r>
            <w:r w:rsidR="00A140CF" w:rsidRPr="000A410A">
              <w:rPr>
                <w:rFonts w:cs="Arial"/>
              </w:rPr>
              <w:t>, followed by the production of a key messages paper which captures learning, best practice and emerging findings</w:t>
            </w:r>
            <w:r w:rsidR="00C73C83" w:rsidRPr="000A410A">
              <w:rPr>
                <w:rFonts w:cs="Arial"/>
              </w:rPr>
              <w:t>.</w:t>
            </w:r>
            <w:r w:rsidR="007C53A6" w:rsidRPr="000A410A">
              <w:rPr>
                <w:rFonts w:cs="Arial"/>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65DB05" w14:textId="77777777" w:rsidR="00C73C83" w:rsidRPr="00FE57AB" w:rsidRDefault="000A410A" w:rsidP="00632758">
            <w:pPr>
              <w:rPr>
                <w:rFonts w:cs="Arial"/>
              </w:rPr>
            </w:pPr>
            <w:r w:rsidRPr="00FE57AB">
              <w:rPr>
                <w:rFonts w:cs="Arial"/>
              </w:rPr>
              <w:t>Dates to be confirmed</w:t>
            </w:r>
            <w:r w:rsidR="006B4F27" w:rsidRPr="00FE57AB">
              <w:rPr>
                <w:rFonts w:cs="Arial"/>
              </w:rPr>
              <w:t xml:space="preserve"> </w:t>
            </w:r>
          </w:p>
          <w:p w14:paraId="4F90164D" w14:textId="77777777" w:rsidR="00B56CCF" w:rsidRPr="00FE57AB" w:rsidRDefault="00023B81" w:rsidP="00632758">
            <w:pPr>
              <w:rPr>
                <w:rFonts w:cs="Arial"/>
              </w:rPr>
            </w:pPr>
            <w:r w:rsidRPr="00FE57AB">
              <w:rPr>
                <w:rFonts w:cs="Arial"/>
              </w:rPr>
              <w:t>(one learning event for each year i.e.</w:t>
            </w:r>
            <w:r w:rsidR="00B56CCF" w:rsidRPr="00FE57AB">
              <w:rPr>
                <w:rFonts w:cs="Arial"/>
              </w:rPr>
              <w:t>2019</w:t>
            </w:r>
          </w:p>
          <w:p w14:paraId="65B45D64" w14:textId="77777777" w:rsidR="00B56CCF" w:rsidRPr="00FE57AB" w:rsidRDefault="00B56CCF" w:rsidP="00632758">
            <w:pPr>
              <w:rPr>
                <w:rFonts w:cs="Arial"/>
              </w:rPr>
            </w:pPr>
            <w:r w:rsidRPr="00FE57AB">
              <w:rPr>
                <w:rFonts w:cs="Arial"/>
              </w:rPr>
              <w:t>2020</w:t>
            </w:r>
          </w:p>
          <w:p w14:paraId="536FA1DD" w14:textId="77777777" w:rsidR="00B56CCF" w:rsidRPr="00272135" w:rsidRDefault="00B56CCF" w:rsidP="00632758">
            <w:pPr>
              <w:rPr>
                <w:rFonts w:cs="Arial"/>
                <w:highlight w:val="yellow"/>
              </w:rPr>
            </w:pPr>
            <w:r w:rsidRPr="00FE57AB">
              <w:rPr>
                <w:rFonts w:cs="Arial"/>
              </w:rPr>
              <w:t>2021</w:t>
            </w:r>
            <w:r w:rsidR="00023B81" w:rsidRPr="00FE57AB">
              <w:rPr>
                <w:rFonts w:cs="Arial"/>
              </w:rPr>
              <w:t>)</w:t>
            </w:r>
          </w:p>
        </w:tc>
      </w:tr>
      <w:tr w:rsidR="001C54FE" w:rsidRPr="00647563" w14:paraId="1900B6F6" w14:textId="77777777" w:rsidTr="0049026E">
        <w:tc>
          <w:tcPr>
            <w:tcW w:w="5092" w:type="dxa"/>
            <w:tcBorders>
              <w:top w:val="single" w:sz="4" w:space="0" w:color="auto"/>
              <w:left w:val="single" w:sz="4" w:space="0" w:color="auto"/>
              <w:bottom w:val="single" w:sz="4" w:space="0" w:color="auto"/>
              <w:right w:val="single" w:sz="4" w:space="0" w:color="auto"/>
            </w:tcBorders>
          </w:tcPr>
          <w:p w14:paraId="5AF728B3" w14:textId="27FAC871" w:rsidR="001C54FE" w:rsidRPr="00647563" w:rsidRDefault="001C54FE" w:rsidP="00BD4D8B">
            <w:pPr>
              <w:rPr>
                <w:rFonts w:cs="Arial"/>
              </w:rPr>
            </w:pPr>
            <w:r w:rsidRPr="00647563">
              <w:rPr>
                <w:rFonts w:cs="Arial"/>
              </w:rPr>
              <w:t>A</w:t>
            </w:r>
            <w:r>
              <w:rPr>
                <w:rFonts w:cs="Arial"/>
              </w:rPr>
              <w:t>n interim report detailing learning to date from projects and any recommendations to ensure outcomes are achieved, with structure agreed with HLF</w:t>
            </w:r>
            <w:r w:rsidR="00767F17">
              <w:rPr>
                <w:rFonts w:cs="Arial"/>
              </w:rPr>
              <w:t>.</w:t>
            </w:r>
          </w:p>
        </w:tc>
        <w:tc>
          <w:tcPr>
            <w:tcW w:w="2126" w:type="dxa"/>
            <w:tcBorders>
              <w:top w:val="single" w:sz="4" w:space="0" w:color="auto"/>
              <w:left w:val="single" w:sz="4" w:space="0" w:color="auto"/>
              <w:bottom w:val="single" w:sz="4" w:space="0" w:color="auto"/>
              <w:right w:val="single" w:sz="4" w:space="0" w:color="auto"/>
            </w:tcBorders>
          </w:tcPr>
          <w:p w14:paraId="56E136D0" w14:textId="77777777" w:rsidR="001C54FE" w:rsidRPr="00647563" w:rsidRDefault="00E0249E" w:rsidP="00E0249E">
            <w:pPr>
              <w:rPr>
                <w:rFonts w:cs="Arial"/>
              </w:rPr>
            </w:pPr>
            <w:r>
              <w:rPr>
                <w:rFonts w:cs="Arial"/>
              </w:rPr>
              <w:t>November</w:t>
            </w:r>
            <w:r w:rsidR="00632758">
              <w:rPr>
                <w:rFonts w:cs="Arial"/>
              </w:rPr>
              <w:t xml:space="preserve"> </w:t>
            </w:r>
            <w:r w:rsidR="001C54FE">
              <w:rPr>
                <w:rFonts w:cs="Arial"/>
              </w:rPr>
              <w:t>20</w:t>
            </w:r>
            <w:r>
              <w:rPr>
                <w:rFonts w:cs="Arial"/>
              </w:rPr>
              <w:t>19</w:t>
            </w:r>
          </w:p>
        </w:tc>
      </w:tr>
      <w:tr w:rsidR="001C54FE" w:rsidRPr="00647563" w14:paraId="318BA989" w14:textId="77777777" w:rsidTr="0049026E">
        <w:tc>
          <w:tcPr>
            <w:tcW w:w="5092" w:type="dxa"/>
            <w:tcBorders>
              <w:top w:val="single" w:sz="4" w:space="0" w:color="auto"/>
              <w:left w:val="single" w:sz="4" w:space="0" w:color="auto"/>
              <w:bottom w:val="single" w:sz="4" w:space="0" w:color="auto"/>
              <w:right w:val="single" w:sz="4" w:space="0" w:color="auto"/>
            </w:tcBorders>
            <w:hideMark/>
          </w:tcPr>
          <w:p w14:paraId="4B77B656" w14:textId="77777777" w:rsidR="001C54FE" w:rsidRPr="00647563" w:rsidRDefault="00B4216B" w:rsidP="00BD4D8B">
            <w:pPr>
              <w:rPr>
                <w:rFonts w:cs="Arial"/>
              </w:rPr>
            </w:pPr>
            <w:r>
              <w:rPr>
                <w:rFonts w:cs="Arial"/>
              </w:rPr>
              <w:t>A final report, of 4</w:t>
            </w:r>
            <w:r w:rsidR="001C54FE">
              <w:rPr>
                <w:rFonts w:cs="Arial"/>
              </w:rPr>
              <w:t>0 pages maximum</w:t>
            </w:r>
            <w:r w:rsidR="00E07BBA">
              <w:rPr>
                <w:rFonts w:cs="Arial"/>
              </w:rPr>
              <w:t xml:space="preserve"> including the case studies</w:t>
            </w:r>
            <w:r w:rsidR="001C54FE">
              <w:rPr>
                <w:rFonts w:cs="Arial"/>
              </w:rPr>
              <w:t>, with structure agreed with HLF</w:t>
            </w:r>
          </w:p>
        </w:tc>
        <w:tc>
          <w:tcPr>
            <w:tcW w:w="2126" w:type="dxa"/>
            <w:tcBorders>
              <w:top w:val="single" w:sz="4" w:space="0" w:color="auto"/>
              <w:left w:val="single" w:sz="4" w:space="0" w:color="auto"/>
              <w:bottom w:val="single" w:sz="4" w:space="0" w:color="auto"/>
              <w:right w:val="single" w:sz="4" w:space="0" w:color="auto"/>
            </w:tcBorders>
            <w:hideMark/>
          </w:tcPr>
          <w:p w14:paraId="4A9AD935" w14:textId="77777777" w:rsidR="001C54FE" w:rsidRPr="00647563" w:rsidRDefault="00BD4D8B" w:rsidP="0049026E">
            <w:pPr>
              <w:rPr>
                <w:rFonts w:cs="Arial"/>
              </w:rPr>
            </w:pPr>
            <w:r>
              <w:rPr>
                <w:rFonts w:cs="Arial"/>
              </w:rPr>
              <w:t xml:space="preserve">March </w:t>
            </w:r>
            <w:r w:rsidR="001C54FE">
              <w:rPr>
                <w:rFonts w:cs="Arial"/>
              </w:rPr>
              <w:t>2021</w:t>
            </w:r>
          </w:p>
        </w:tc>
      </w:tr>
    </w:tbl>
    <w:p w14:paraId="55F3BA18" w14:textId="77777777" w:rsidR="00CD33AB" w:rsidRPr="004C51E4" w:rsidRDefault="00CD33AB" w:rsidP="00CD33AB">
      <w:pPr>
        <w:pStyle w:val="Heading1"/>
        <w:rPr>
          <w:b w:val="0"/>
          <w:sz w:val="22"/>
          <w:szCs w:val="22"/>
        </w:rPr>
      </w:pPr>
      <w:r w:rsidRPr="004C51E4">
        <w:rPr>
          <w:b w:val="0"/>
          <w:sz w:val="22"/>
          <w:szCs w:val="22"/>
        </w:rPr>
        <w:t xml:space="preserve">The above represents our minimum requirements. </w:t>
      </w:r>
    </w:p>
    <w:p w14:paraId="023715F2" w14:textId="77777777" w:rsidR="00CD33AB" w:rsidRPr="004C51E4" w:rsidRDefault="00CD33AB" w:rsidP="00CD33AB">
      <w:pPr>
        <w:pStyle w:val="Heading1"/>
        <w:rPr>
          <w:b w:val="0"/>
          <w:sz w:val="22"/>
          <w:szCs w:val="22"/>
        </w:rPr>
      </w:pPr>
      <w:r w:rsidRPr="004C51E4">
        <w:rPr>
          <w:b w:val="0"/>
          <w:sz w:val="22"/>
          <w:szCs w:val="22"/>
        </w:rPr>
        <w:t>* HLF reserves the right to amend this timetable where required.</w:t>
      </w:r>
    </w:p>
    <w:p w14:paraId="1651959F" w14:textId="77777777" w:rsidR="00441942" w:rsidRPr="00847015" w:rsidRDefault="00DF1B4E" w:rsidP="00D36023">
      <w:pPr>
        <w:numPr>
          <w:ilvl w:val="1"/>
          <w:numId w:val="1"/>
        </w:numPr>
        <w:spacing w:after="240" w:line="276" w:lineRule="auto"/>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HLF’s accessibility and formatting guidance (appended).</w:t>
      </w:r>
    </w:p>
    <w:p w14:paraId="52E5AAC9" w14:textId="77777777" w:rsidR="00441942" w:rsidRDefault="0082194B" w:rsidP="00D36023">
      <w:pPr>
        <w:numPr>
          <w:ilvl w:val="1"/>
          <w:numId w:val="1"/>
        </w:numPr>
        <w:spacing w:after="240" w:line="276" w:lineRule="auto"/>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 HLF. HLF</w:t>
      </w:r>
      <w:r w:rsidRPr="00441942">
        <w:rPr>
          <w:rFonts w:cs="Arial"/>
          <w:szCs w:val="22"/>
        </w:rPr>
        <w:t xml:space="preserve"> may prepare or commission summary reports and other materials for subsequent wider distribution, based on the results.</w:t>
      </w:r>
    </w:p>
    <w:p w14:paraId="4FD5D070" w14:textId="77777777" w:rsidR="00441942" w:rsidRPr="007C42CF" w:rsidRDefault="00441942" w:rsidP="00D36023">
      <w:pPr>
        <w:numPr>
          <w:ilvl w:val="1"/>
          <w:numId w:val="1"/>
        </w:numPr>
        <w:spacing w:after="240" w:line="276" w:lineRule="auto"/>
        <w:rPr>
          <w:rFonts w:cs="Arial"/>
          <w:szCs w:val="22"/>
        </w:rPr>
      </w:pPr>
      <w:r w:rsidRPr="007C42CF">
        <w:rPr>
          <w:rFonts w:cs="Arial"/>
          <w:szCs w:val="22"/>
        </w:rPr>
        <w:t>All reports to include appendices as agreed between HLF 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14:paraId="58AA3659" w14:textId="727E650B" w:rsidR="0082194B" w:rsidRDefault="00E4627B" w:rsidP="00D36023">
      <w:pPr>
        <w:pStyle w:val="ListParagraph"/>
        <w:numPr>
          <w:ilvl w:val="1"/>
          <w:numId w:val="1"/>
        </w:numPr>
        <w:spacing w:after="240"/>
        <w:contextualSpacing w:val="0"/>
      </w:pPr>
      <w:r w:rsidRPr="007C5D75">
        <w:t xml:space="preserve">All </w:t>
      </w:r>
      <w:r w:rsidR="0008498C">
        <w:t>B</w:t>
      </w:r>
      <w:r w:rsidRPr="007C5D75">
        <w:t>idders are required to adhere to all appropriate regulations and guidelines on the collection, storage, transmission and destruction of personal data (</w:t>
      </w:r>
      <w:hyperlink r:id="rId12" w:history="1">
        <w:r w:rsidRPr="007C5D75">
          <w:rPr>
            <w:rStyle w:val="Hyperlink"/>
          </w:rPr>
          <w:t>MRS/SRA, Data Protection Act 1998: Guidelines for Social Research, April 2013</w:t>
        </w:r>
      </w:hyperlink>
      <w:r w:rsidRPr="007C5D75">
        <w:t>).</w:t>
      </w:r>
    </w:p>
    <w:p w14:paraId="14F3D01F" w14:textId="312EF026" w:rsidR="00FD5545" w:rsidRDefault="00FD5545" w:rsidP="00FD5545">
      <w:pPr>
        <w:pStyle w:val="ListParagraph"/>
        <w:numPr>
          <w:ilvl w:val="1"/>
          <w:numId w:val="1"/>
        </w:numPr>
        <w:spacing w:after="240"/>
        <w:contextualSpacing w:val="0"/>
      </w:pPr>
      <w:r>
        <w:t xml:space="preserve">The successful </w:t>
      </w:r>
      <w:r w:rsidR="0008498C">
        <w:t>B</w:t>
      </w:r>
      <w:r>
        <w:t xml:space="preserve">idder will be expected to discuss and present findings at appropriate times, to internal and external audiences, including our Board, our Senior Management Team, Grantees, policy makers and other external stakeholders.  The </w:t>
      </w:r>
      <w:r>
        <w:lastRenderedPageBreak/>
        <w:t>purpose of these presentations is to enable lessons to be learned and key policy and practice issues to be highlighted as the evaluation progresses.</w:t>
      </w:r>
    </w:p>
    <w:p w14:paraId="6883FC4B" w14:textId="77777777" w:rsidR="00FD5545" w:rsidRPr="00697E37" w:rsidRDefault="00FD5545" w:rsidP="00FD5545">
      <w:pPr>
        <w:pStyle w:val="ListParagraph"/>
        <w:numPr>
          <w:ilvl w:val="1"/>
          <w:numId w:val="1"/>
        </w:numPr>
        <w:spacing w:after="240"/>
        <w:contextualSpacing w:val="0"/>
      </w:pPr>
      <w:r>
        <w:t>We expect all projects we fund to adhere to the Social Research Association (SRA) ethical guidelines.  If your proposal raises particular ethical issues, you must indicate what they are and what your strategy for addressing them is.</w:t>
      </w:r>
    </w:p>
    <w:p w14:paraId="2A72AA94" w14:textId="77777777" w:rsidR="00FD5545" w:rsidRPr="00697E37" w:rsidRDefault="00FD5545" w:rsidP="00FD5545">
      <w:pPr>
        <w:pStyle w:val="ListParagraph"/>
        <w:spacing w:after="240"/>
        <w:contextualSpacing w:val="0"/>
      </w:pPr>
    </w:p>
    <w:p w14:paraId="0C06C7BC" w14:textId="77777777" w:rsidR="0082194B" w:rsidRPr="0082194B" w:rsidRDefault="00C26086" w:rsidP="00D36023">
      <w:pPr>
        <w:pStyle w:val="Heading1"/>
        <w:numPr>
          <w:ilvl w:val="0"/>
          <w:numId w:val="1"/>
        </w:numPr>
      </w:pPr>
      <w:r>
        <w:t>Contract</w:t>
      </w:r>
      <w:r w:rsidR="0082194B" w:rsidRPr="0082194B">
        <w:t xml:space="preserve"> management</w:t>
      </w:r>
    </w:p>
    <w:p w14:paraId="7B293436" w14:textId="77777777" w:rsidR="006229CF" w:rsidRPr="006229CF" w:rsidRDefault="00E4627B" w:rsidP="006229CF">
      <w:pPr>
        <w:numPr>
          <w:ilvl w:val="1"/>
          <w:numId w:val="1"/>
        </w:numPr>
        <w:spacing w:before="240" w:after="200" w:line="276" w:lineRule="auto"/>
        <w:contextualSpacing/>
        <w:rPr>
          <w:rFonts w:cs="Arial"/>
          <w:szCs w:val="22"/>
        </w:rPr>
      </w:pPr>
      <w:r w:rsidRPr="00D94706">
        <w:rPr>
          <w:rFonts w:cs="Arial"/>
          <w:szCs w:val="22"/>
        </w:rPr>
        <w:t xml:space="preserve">We expect the </w:t>
      </w:r>
      <w:r w:rsidR="00C26086" w:rsidRPr="00D94706">
        <w:rPr>
          <w:rFonts w:cs="Arial"/>
          <w:szCs w:val="22"/>
        </w:rPr>
        <w:t>evaluation</w:t>
      </w:r>
      <w:r w:rsidRPr="00D94706">
        <w:rPr>
          <w:rFonts w:cs="Arial"/>
          <w:szCs w:val="22"/>
        </w:rPr>
        <w:t xml:space="preserve"> to begin </w:t>
      </w:r>
      <w:r w:rsidR="008015E3" w:rsidRPr="00D94706">
        <w:rPr>
          <w:rFonts w:cs="Arial"/>
          <w:szCs w:val="22"/>
        </w:rPr>
        <w:t>May</w:t>
      </w:r>
      <w:r w:rsidR="00861DBF" w:rsidRPr="00D94706">
        <w:rPr>
          <w:rFonts w:cs="Arial"/>
          <w:szCs w:val="22"/>
        </w:rPr>
        <w:t xml:space="preserve"> </w:t>
      </w:r>
      <w:r w:rsidR="00337D2E" w:rsidRPr="00D94706">
        <w:rPr>
          <w:rFonts w:cs="Arial"/>
          <w:szCs w:val="22"/>
        </w:rPr>
        <w:t>2018</w:t>
      </w:r>
      <w:r w:rsidR="001C54FE" w:rsidRPr="00D94706">
        <w:rPr>
          <w:rFonts w:cs="Arial"/>
          <w:szCs w:val="22"/>
        </w:rPr>
        <w:t xml:space="preserve"> </w:t>
      </w:r>
      <w:r w:rsidRPr="00D94706">
        <w:rPr>
          <w:rFonts w:cs="Arial"/>
          <w:szCs w:val="22"/>
        </w:rPr>
        <w:t>and be completed by</w:t>
      </w:r>
      <w:r w:rsidR="00861DBF" w:rsidRPr="00D94706">
        <w:rPr>
          <w:rFonts w:cs="Arial"/>
          <w:szCs w:val="22"/>
        </w:rPr>
        <w:t xml:space="preserve"> March 2021</w:t>
      </w:r>
      <w:r w:rsidRPr="00D94706">
        <w:rPr>
          <w:rFonts w:cs="Arial"/>
          <w:szCs w:val="22"/>
        </w:rPr>
        <w:t xml:space="preserve">. The final report shall be submitted to HLF by </w:t>
      </w:r>
      <w:r w:rsidR="00861DBF" w:rsidRPr="00D94706">
        <w:rPr>
          <w:rFonts w:cs="Arial"/>
          <w:szCs w:val="22"/>
        </w:rPr>
        <w:t xml:space="preserve">the end of </w:t>
      </w:r>
      <w:r w:rsidR="00861DBF" w:rsidRPr="00D94706">
        <w:rPr>
          <w:rFonts w:cs="Arial"/>
          <w:color w:val="000000" w:themeColor="text1"/>
          <w:szCs w:val="22"/>
        </w:rPr>
        <w:t xml:space="preserve">March </w:t>
      </w:r>
      <w:r w:rsidR="00337D2E" w:rsidRPr="00D94706">
        <w:rPr>
          <w:rFonts w:cs="Arial"/>
          <w:color w:val="000000" w:themeColor="text1"/>
          <w:szCs w:val="22"/>
        </w:rPr>
        <w:t>2021</w:t>
      </w:r>
      <w:r w:rsidR="00DB2497" w:rsidRPr="00D94706">
        <w:rPr>
          <w:rFonts w:cs="Arial"/>
          <w:color w:val="000000" w:themeColor="text1"/>
          <w:szCs w:val="22"/>
        </w:rPr>
        <w:t>.</w:t>
      </w:r>
    </w:p>
    <w:p w14:paraId="76C4EF4E" w14:textId="77777777" w:rsidR="006229CF" w:rsidRDefault="006229CF" w:rsidP="006229CF">
      <w:pPr>
        <w:spacing w:before="240" w:after="200" w:line="276" w:lineRule="auto"/>
        <w:ind w:left="720"/>
        <w:contextualSpacing/>
        <w:rPr>
          <w:rFonts w:cs="Arial"/>
          <w:szCs w:val="22"/>
        </w:rPr>
      </w:pPr>
    </w:p>
    <w:p w14:paraId="7C1D6E8E" w14:textId="2C380CF3" w:rsidR="0082194B" w:rsidRPr="006229CF" w:rsidRDefault="0082194B" w:rsidP="006229CF">
      <w:pPr>
        <w:numPr>
          <w:ilvl w:val="1"/>
          <w:numId w:val="1"/>
        </w:numPr>
        <w:spacing w:before="240" w:after="200" w:line="276" w:lineRule="auto"/>
        <w:contextualSpacing/>
        <w:rPr>
          <w:rFonts w:cs="Arial"/>
          <w:szCs w:val="22"/>
        </w:rPr>
      </w:pPr>
      <w:r w:rsidRPr="006229CF">
        <w:rPr>
          <w:rFonts w:cs="Arial"/>
          <w:szCs w:val="22"/>
        </w:rPr>
        <w:t xml:space="preserve">The anticipated budget is </w:t>
      </w:r>
      <w:r w:rsidR="00861DBF" w:rsidRPr="006229CF">
        <w:rPr>
          <w:rFonts w:cs="Arial"/>
          <w:szCs w:val="22"/>
        </w:rPr>
        <w:t>up</w:t>
      </w:r>
      <w:r w:rsidR="0087000C">
        <w:rPr>
          <w:rFonts w:cs="Arial"/>
          <w:szCs w:val="22"/>
        </w:rPr>
        <w:t xml:space="preserve"> to</w:t>
      </w:r>
      <w:r w:rsidR="00861DBF" w:rsidRPr="006229CF">
        <w:rPr>
          <w:rFonts w:cs="Arial"/>
          <w:szCs w:val="22"/>
        </w:rPr>
        <w:t xml:space="preserve"> £4</w:t>
      </w:r>
      <w:r w:rsidR="00A140CF" w:rsidRPr="006229CF">
        <w:rPr>
          <w:rFonts w:cs="Arial"/>
          <w:szCs w:val="22"/>
        </w:rPr>
        <w:t xml:space="preserve">0,000 </w:t>
      </w:r>
      <w:r w:rsidRPr="006229CF">
        <w:rPr>
          <w:rFonts w:cs="Arial"/>
          <w:szCs w:val="22"/>
        </w:rPr>
        <w:t>to include all expenses and VAT.</w:t>
      </w:r>
      <w:r w:rsidR="006862E7" w:rsidRPr="00D94706">
        <w:t xml:space="preserve"> </w:t>
      </w:r>
      <w:r w:rsidR="006862E7" w:rsidRPr="006229CF">
        <w:rPr>
          <w:rFonts w:cs="Arial"/>
          <w:szCs w:val="22"/>
        </w:rPr>
        <w:t xml:space="preserve">HLF will not fund travel expenses for grantees and we expect the contractor to budget for venue hire, refreshments and facilitation. Value for money when choosing venues should be a consideration. </w:t>
      </w:r>
      <w:r w:rsidRPr="006229CF">
        <w:rPr>
          <w:rFonts w:cs="Arial"/>
          <w:szCs w:val="22"/>
        </w:rPr>
        <w:t>The contract will be let by the National Heritage Memorial Fund.</w:t>
      </w:r>
      <w:r w:rsidR="000C457B" w:rsidRPr="006229CF">
        <w:rPr>
          <w:rFonts w:cs="Arial"/>
          <w:szCs w:val="22"/>
        </w:rPr>
        <w:t xml:space="preserve">  Payments will be made in </w:t>
      </w:r>
      <w:r w:rsidR="0087000C">
        <w:rPr>
          <w:rFonts w:cs="Arial"/>
          <w:szCs w:val="22"/>
        </w:rPr>
        <w:t>three</w:t>
      </w:r>
      <w:r w:rsidR="00A140CF" w:rsidRPr="006229CF">
        <w:rPr>
          <w:rFonts w:cs="Arial"/>
          <w:szCs w:val="22"/>
        </w:rPr>
        <w:t xml:space="preserve"> </w:t>
      </w:r>
      <w:r w:rsidR="00861DBF" w:rsidRPr="006229CF">
        <w:rPr>
          <w:rFonts w:cs="Arial"/>
          <w:szCs w:val="22"/>
        </w:rPr>
        <w:t xml:space="preserve">equal </w:t>
      </w:r>
      <w:r w:rsidR="00A140CF" w:rsidRPr="006229CF">
        <w:rPr>
          <w:rFonts w:cs="Arial"/>
          <w:szCs w:val="22"/>
        </w:rPr>
        <w:t>instalments.  The first payment will be made upon signing of the c</w:t>
      </w:r>
      <w:r w:rsidR="000C457B" w:rsidRPr="006229CF">
        <w:rPr>
          <w:rFonts w:cs="Arial"/>
          <w:szCs w:val="22"/>
        </w:rPr>
        <w:t xml:space="preserve">ontract and inception meeting. </w:t>
      </w:r>
      <w:r w:rsidR="00A140CF" w:rsidRPr="006229CF">
        <w:rPr>
          <w:rFonts w:cs="Arial"/>
          <w:szCs w:val="22"/>
        </w:rPr>
        <w:t xml:space="preserve">The second one upon receipt of the 2019 </w:t>
      </w:r>
      <w:r w:rsidR="005F5959" w:rsidRPr="006229CF">
        <w:rPr>
          <w:rFonts w:cs="Arial"/>
          <w:szCs w:val="22"/>
        </w:rPr>
        <w:t>interim report</w:t>
      </w:r>
      <w:r w:rsidR="00A140CF" w:rsidRPr="006229CF">
        <w:rPr>
          <w:rFonts w:cs="Arial"/>
          <w:szCs w:val="22"/>
        </w:rPr>
        <w:t xml:space="preserve">, and the final payment upon HLF’s receipt of an approved final copy of the report in </w:t>
      </w:r>
      <w:r w:rsidR="00861DBF" w:rsidRPr="006229CF">
        <w:rPr>
          <w:rFonts w:cs="Arial"/>
          <w:szCs w:val="22"/>
        </w:rPr>
        <w:t>March 2021</w:t>
      </w:r>
      <w:r w:rsidR="00A140CF" w:rsidRPr="006229CF">
        <w:rPr>
          <w:rFonts w:cs="Arial"/>
          <w:szCs w:val="22"/>
        </w:rPr>
        <w:t>.</w:t>
      </w:r>
      <w:r w:rsidR="00CD6BCA" w:rsidRPr="006229CF">
        <w:rPr>
          <w:rFonts w:cs="Arial"/>
          <w:szCs w:val="22"/>
        </w:rPr>
        <w:br/>
      </w:r>
    </w:p>
    <w:p w14:paraId="10273B18" w14:textId="77777777" w:rsidR="00CF253B" w:rsidRPr="00CF253B" w:rsidRDefault="0082194B" w:rsidP="00D36023">
      <w:pPr>
        <w:numPr>
          <w:ilvl w:val="1"/>
          <w:numId w:val="1"/>
        </w:numPr>
        <w:spacing w:after="240" w:line="276" w:lineRule="auto"/>
        <w:rPr>
          <w:rFonts w:cs="Arial"/>
          <w:szCs w:val="22"/>
        </w:rPr>
      </w:pPr>
      <w:r w:rsidRPr="0082194B">
        <w:rPr>
          <w:rFonts w:cs="Arial"/>
          <w:szCs w:val="22"/>
        </w:rPr>
        <w:t>The contract will be based on the H</w:t>
      </w:r>
      <w:r w:rsidR="00CF253B">
        <w:rPr>
          <w:rFonts w:cs="Arial"/>
          <w:szCs w:val="22"/>
        </w:rPr>
        <w:t>LF standard terms and conditions</w:t>
      </w:r>
      <w:r w:rsidR="00C26086">
        <w:rPr>
          <w:rFonts w:cs="Arial"/>
          <w:szCs w:val="22"/>
        </w:rPr>
        <w:t>.</w:t>
      </w:r>
    </w:p>
    <w:p w14:paraId="46679E9B" w14:textId="77777777" w:rsidR="00DC3D32" w:rsidRDefault="0082194B" w:rsidP="00D36023">
      <w:pPr>
        <w:numPr>
          <w:ilvl w:val="1"/>
          <w:numId w:val="1"/>
        </w:numPr>
        <w:spacing w:after="200" w:line="276" w:lineRule="auto"/>
        <w:contextualSpacing/>
        <w:rPr>
          <w:rFonts w:cs="Arial"/>
          <w:szCs w:val="22"/>
        </w:rPr>
      </w:pPr>
      <w:r w:rsidRPr="0082194B">
        <w:rPr>
          <w:rFonts w:cs="Arial"/>
          <w:szCs w:val="22"/>
        </w:rPr>
        <w:t>The re</w:t>
      </w:r>
      <w:r w:rsidR="0087000C">
        <w:rPr>
          <w:rFonts w:cs="Arial"/>
          <w:szCs w:val="22"/>
        </w:rPr>
        <w:t>search will be managed on a day-</w:t>
      </w:r>
      <w:r w:rsidRPr="0082194B">
        <w:rPr>
          <w:rFonts w:cs="Arial"/>
          <w:szCs w:val="22"/>
        </w:rPr>
        <w:t>to</w:t>
      </w:r>
      <w:r w:rsidR="0087000C">
        <w:rPr>
          <w:rFonts w:cs="Arial"/>
          <w:szCs w:val="22"/>
        </w:rPr>
        <w:t>-</w:t>
      </w:r>
      <w:r w:rsidRPr="0082194B">
        <w:rPr>
          <w:rFonts w:cs="Arial"/>
          <w:szCs w:val="22"/>
        </w:rPr>
        <w:t>day basis for HLF by</w:t>
      </w:r>
      <w:r w:rsidR="00A140CF">
        <w:rPr>
          <w:rFonts w:cs="Arial"/>
          <w:szCs w:val="22"/>
        </w:rPr>
        <w:t xml:space="preserve"> </w:t>
      </w:r>
      <w:r w:rsidR="00272135">
        <w:rPr>
          <w:rFonts w:cs="Arial"/>
          <w:szCs w:val="22"/>
        </w:rPr>
        <w:t>Asimina Vergou</w:t>
      </w:r>
    </w:p>
    <w:p w14:paraId="4C12C4C9" w14:textId="442D5DA9" w:rsidR="0082194B" w:rsidRPr="00697E37" w:rsidRDefault="0082194B" w:rsidP="00DC3D32">
      <w:pPr>
        <w:spacing w:after="200" w:line="276" w:lineRule="auto"/>
        <w:ind w:left="720"/>
        <w:contextualSpacing/>
        <w:rPr>
          <w:rFonts w:cs="Arial"/>
          <w:szCs w:val="22"/>
        </w:rPr>
      </w:pPr>
    </w:p>
    <w:p w14:paraId="07142E49" w14:textId="77777777" w:rsidR="0082194B" w:rsidRPr="0082194B" w:rsidRDefault="00CF253B" w:rsidP="00D36023">
      <w:pPr>
        <w:pStyle w:val="Heading1"/>
        <w:numPr>
          <w:ilvl w:val="0"/>
          <w:numId w:val="1"/>
        </w:numPr>
      </w:pPr>
      <w:r>
        <w:t>Award Criteria</w:t>
      </w:r>
    </w:p>
    <w:p w14:paraId="2C406323" w14:textId="77777777" w:rsidR="0082194B" w:rsidRPr="0082194B" w:rsidRDefault="0082194B" w:rsidP="00D36023">
      <w:pPr>
        <w:numPr>
          <w:ilvl w:val="1"/>
          <w:numId w:val="1"/>
        </w:numPr>
        <w:spacing w:after="240" w:line="276" w:lineRule="auto"/>
        <w:rPr>
          <w:rFonts w:cs="Arial"/>
          <w:szCs w:val="22"/>
        </w:rPr>
      </w:pPr>
      <w:r w:rsidRPr="0082194B">
        <w:rPr>
          <w:rFonts w:cs="Arial"/>
          <w:szCs w:val="22"/>
        </w:rPr>
        <w:t>A proposal for undertaking the work should</w:t>
      </w:r>
      <w:r w:rsidR="006B4F27">
        <w:rPr>
          <w:rFonts w:cs="Arial"/>
          <w:szCs w:val="22"/>
        </w:rPr>
        <w:t xml:space="preserve"> be a maximum of 15 pages and</w:t>
      </w:r>
      <w:r w:rsidRPr="0082194B">
        <w:rPr>
          <w:rFonts w:cs="Arial"/>
          <w:szCs w:val="22"/>
        </w:rPr>
        <w:t xml:space="preserve"> include:</w:t>
      </w:r>
    </w:p>
    <w:p w14:paraId="3D280D88" w14:textId="5D9C8D02" w:rsidR="0082194B" w:rsidRPr="0082194B" w:rsidRDefault="00C26086" w:rsidP="00D36023">
      <w:pPr>
        <w:numPr>
          <w:ilvl w:val="0"/>
          <w:numId w:val="4"/>
        </w:numPr>
        <w:tabs>
          <w:tab w:val="left" w:pos="1080"/>
        </w:tabs>
        <w:spacing w:after="200" w:line="276" w:lineRule="auto"/>
        <w:rPr>
          <w:rFonts w:cs="Arial"/>
          <w:szCs w:val="22"/>
        </w:rPr>
      </w:pPr>
      <w:r>
        <w:rPr>
          <w:rFonts w:cs="Arial"/>
          <w:szCs w:val="22"/>
        </w:rPr>
        <w:t>a detailed method</w:t>
      </w:r>
      <w:r w:rsidR="0087000C">
        <w:rPr>
          <w:rFonts w:cs="Arial"/>
          <w:szCs w:val="22"/>
        </w:rPr>
        <w:t>ology</w:t>
      </w:r>
      <w:r w:rsidR="0082194B" w:rsidRPr="0082194B">
        <w:rPr>
          <w:rFonts w:cs="Arial"/>
          <w:szCs w:val="22"/>
        </w:rPr>
        <w:t xml:space="preserve"> for undertaking the study;</w:t>
      </w:r>
    </w:p>
    <w:p w14:paraId="449BEFC0" w14:textId="77777777" w:rsidR="0082194B" w:rsidRPr="0082194B" w:rsidRDefault="0082194B" w:rsidP="00D36023">
      <w:pPr>
        <w:numPr>
          <w:ilvl w:val="0"/>
          <w:numId w:val="4"/>
        </w:numPr>
        <w:tabs>
          <w:tab w:val="left" w:pos="1080"/>
        </w:tabs>
        <w:spacing w:after="200" w:line="276" w:lineRule="auto"/>
        <w:rPr>
          <w:rFonts w:cs="Arial"/>
          <w:szCs w:val="22"/>
        </w:rPr>
      </w:pPr>
      <w:proofErr w:type="gramStart"/>
      <w:r w:rsidRPr="0082194B">
        <w:rPr>
          <w:rFonts w:cs="Arial"/>
          <w:szCs w:val="22"/>
        </w:rPr>
        <w:t>details</w:t>
      </w:r>
      <w:proofErr w:type="gramEnd"/>
      <w:r w:rsidRPr="0082194B">
        <w:rPr>
          <w:rFonts w:cs="Arial"/>
          <w:szCs w:val="22"/>
        </w:rPr>
        <w:t xml:space="preserve"> of staff allocated to the project, together with experience of the contractor and staff members in carrying out similar projects. The project manager / lead contact should be identified;</w:t>
      </w:r>
    </w:p>
    <w:p w14:paraId="2D496E52" w14:textId="77777777" w:rsidR="0082194B" w:rsidRPr="0082194B" w:rsidRDefault="0082194B" w:rsidP="00D36023">
      <w:pPr>
        <w:numPr>
          <w:ilvl w:val="0"/>
          <w:numId w:val="4"/>
        </w:numPr>
        <w:tabs>
          <w:tab w:val="left" w:pos="1080"/>
        </w:tabs>
        <w:spacing w:after="200" w:line="276" w:lineRule="auto"/>
        <w:rPr>
          <w:rFonts w:cs="Arial"/>
          <w:szCs w:val="22"/>
        </w:rPr>
      </w:pPr>
      <w:r w:rsidRPr="0082194B">
        <w:rPr>
          <w:rFonts w:cs="Arial"/>
          <w:szCs w:val="22"/>
        </w:rPr>
        <w:t>the allocation of days between members of the team;</w:t>
      </w:r>
    </w:p>
    <w:p w14:paraId="751A03E5" w14:textId="77777777" w:rsidR="0082194B" w:rsidRPr="0082194B" w:rsidRDefault="0082194B" w:rsidP="00D36023">
      <w:pPr>
        <w:numPr>
          <w:ilvl w:val="0"/>
          <w:numId w:val="4"/>
        </w:numPr>
        <w:tabs>
          <w:tab w:val="left" w:pos="1080"/>
        </w:tabs>
        <w:spacing w:after="200" w:line="276" w:lineRule="auto"/>
        <w:rPr>
          <w:rFonts w:cs="Arial"/>
          <w:szCs w:val="22"/>
        </w:rPr>
      </w:pPr>
      <w:r w:rsidRPr="0082194B">
        <w:rPr>
          <w:rFonts w:cs="Arial"/>
          <w:szCs w:val="22"/>
        </w:rPr>
        <w:t>the daily charging rate of individual staff involved;</w:t>
      </w:r>
    </w:p>
    <w:p w14:paraId="02146CAB" w14:textId="77777777" w:rsidR="0082194B" w:rsidRPr="0082194B" w:rsidRDefault="0082194B" w:rsidP="00D36023">
      <w:pPr>
        <w:numPr>
          <w:ilvl w:val="0"/>
          <w:numId w:val="4"/>
        </w:numPr>
        <w:tabs>
          <w:tab w:val="left" w:pos="1080"/>
        </w:tabs>
        <w:spacing w:after="200" w:line="276" w:lineRule="auto"/>
        <w:rPr>
          <w:rFonts w:cs="Arial"/>
          <w:szCs w:val="22"/>
        </w:rPr>
      </w:pPr>
      <w:r w:rsidRPr="0082194B">
        <w:rPr>
          <w:rFonts w:cs="Arial"/>
          <w:szCs w:val="22"/>
        </w:rPr>
        <w:t>a timescale for carrying out the project;</w:t>
      </w:r>
    </w:p>
    <w:p w14:paraId="649994FD" w14:textId="77777777" w:rsidR="0082194B" w:rsidRDefault="0082194B" w:rsidP="00D36023">
      <w:pPr>
        <w:numPr>
          <w:ilvl w:val="0"/>
          <w:numId w:val="4"/>
        </w:numPr>
        <w:tabs>
          <w:tab w:val="left" w:pos="1080"/>
        </w:tabs>
        <w:spacing w:after="200" w:line="276" w:lineRule="auto"/>
        <w:rPr>
          <w:rFonts w:cs="Arial"/>
          <w:szCs w:val="22"/>
        </w:rPr>
      </w:pPr>
      <w:proofErr w:type="gramStart"/>
      <w:r w:rsidRPr="0082194B">
        <w:rPr>
          <w:rFonts w:cs="Arial"/>
          <w:szCs w:val="22"/>
        </w:rPr>
        <w:t>an</w:t>
      </w:r>
      <w:proofErr w:type="gramEnd"/>
      <w:r w:rsidRPr="0082194B">
        <w:rPr>
          <w:rFonts w:cs="Arial"/>
          <w:szCs w:val="22"/>
        </w:rPr>
        <w:t xml:space="preserve"> overall cost for the work.</w:t>
      </w:r>
    </w:p>
    <w:p w14:paraId="72F5A8F1" w14:textId="77777777" w:rsidR="0022247E" w:rsidRPr="0082194B" w:rsidRDefault="0022247E" w:rsidP="00CE0E0E">
      <w:pPr>
        <w:tabs>
          <w:tab w:val="left" w:pos="1080"/>
        </w:tabs>
        <w:spacing w:after="200" w:line="276" w:lineRule="auto"/>
        <w:ind w:left="1440"/>
        <w:rPr>
          <w:rFonts w:cs="Arial"/>
          <w:szCs w:val="22"/>
        </w:rPr>
      </w:pPr>
    </w:p>
    <w:p w14:paraId="555F2022" w14:textId="77777777" w:rsidR="0082194B" w:rsidRPr="0082194B" w:rsidRDefault="0082194B" w:rsidP="00D36023">
      <w:pPr>
        <w:numPr>
          <w:ilvl w:val="1"/>
          <w:numId w:val="1"/>
        </w:numPr>
        <w:spacing w:after="240" w:line="276" w:lineRule="auto"/>
        <w:rPr>
          <w:rFonts w:cs="Arial"/>
          <w:szCs w:val="22"/>
        </w:rPr>
      </w:pPr>
      <w:r w:rsidRPr="0082194B">
        <w:rPr>
          <w:rFonts w:cs="Arial"/>
          <w:szCs w:val="22"/>
        </w:rPr>
        <w:t xml:space="preserve">Your Bid will be scored out of 100%. </w:t>
      </w:r>
    </w:p>
    <w:p w14:paraId="3D60987C" w14:textId="77777777" w:rsidR="00A90E31" w:rsidRPr="00A90E31" w:rsidRDefault="00A90E31" w:rsidP="00A90E31">
      <w:pPr>
        <w:pStyle w:val="ListParagraph"/>
        <w:numPr>
          <w:ilvl w:val="0"/>
          <w:numId w:val="1"/>
        </w:numPr>
        <w:spacing w:after="240" w:line="276" w:lineRule="auto"/>
        <w:rPr>
          <w:b/>
          <w:szCs w:val="22"/>
          <w:u w:val="single"/>
        </w:rPr>
      </w:pPr>
      <w:r w:rsidRPr="00A90E31">
        <w:rPr>
          <w:b/>
          <w:szCs w:val="22"/>
          <w:u w:val="single"/>
        </w:rPr>
        <w:t xml:space="preserve">70% of the marks will be awarded to Quality </w:t>
      </w:r>
    </w:p>
    <w:p w14:paraId="3DC6A89C" w14:textId="77777777" w:rsidR="000C457B" w:rsidRDefault="001B0833" w:rsidP="000C457B">
      <w:pPr>
        <w:pStyle w:val="BodyTextIndent2"/>
        <w:spacing w:after="240"/>
        <w:ind w:left="709"/>
        <w:rPr>
          <w:b w:val="0"/>
          <w:szCs w:val="22"/>
          <w:lang w:eastAsia="en-US"/>
        </w:rPr>
      </w:pPr>
      <w:r w:rsidRPr="00517834">
        <w:rPr>
          <w:b w:val="0"/>
          <w:szCs w:val="22"/>
        </w:rPr>
        <w:lastRenderedPageBreak/>
        <w:t xml:space="preserve">Each question will be scored using the methodology in the </w:t>
      </w:r>
      <w:r>
        <w:rPr>
          <w:b w:val="0"/>
          <w:szCs w:val="22"/>
        </w:rPr>
        <w:t>t</w:t>
      </w:r>
      <w:r w:rsidRPr="00517834">
        <w:rPr>
          <w:b w:val="0"/>
          <w:szCs w:val="22"/>
        </w:rPr>
        <w:t xml:space="preserve">able below. </w:t>
      </w:r>
      <w:r w:rsidRPr="00517834">
        <w:rPr>
          <w:b w:val="0"/>
          <w:szCs w:val="22"/>
          <w:lang w:eastAsia="en-US"/>
        </w:rPr>
        <w:t xml:space="preserve"> </w:t>
      </w:r>
    </w:p>
    <w:p w14:paraId="093F412A" w14:textId="14ECCE6A" w:rsidR="000C457B" w:rsidRDefault="001B0833" w:rsidP="001B0833">
      <w:pPr>
        <w:pStyle w:val="BodyTextIndent2"/>
        <w:spacing w:after="0"/>
        <w:ind w:left="709"/>
        <w:rPr>
          <w:b w:val="0"/>
          <w:szCs w:val="22"/>
        </w:rPr>
      </w:pPr>
      <w:r w:rsidRPr="00517834">
        <w:rPr>
          <w:b w:val="0"/>
          <w:szCs w:val="22"/>
        </w:rPr>
        <w:t xml:space="preserve">Tender responses submitted will be assessed by HLF against the following </w:t>
      </w:r>
      <w:r w:rsidRPr="00517834">
        <w:rPr>
          <w:b w:val="0"/>
          <w:szCs w:val="22"/>
          <w:u w:val="single"/>
        </w:rPr>
        <w:t>Quality Questions</w:t>
      </w:r>
      <w:r w:rsidRPr="00517834">
        <w:rPr>
          <w:b w:val="0"/>
          <w:szCs w:val="22"/>
        </w:rPr>
        <w:t>:</w:t>
      </w:r>
      <w:r w:rsidR="004F2D8D">
        <w:rPr>
          <w:b w:val="0"/>
          <w:szCs w:val="22"/>
        </w:rPr>
        <w:t xml:space="preserve"> </w:t>
      </w:r>
    </w:p>
    <w:p w14:paraId="5AB3AF97" w14:textId="77777777" w:rsidR="00D27AC4" w:rsidRPr="00517834" w:rsidRDefault="00D27AC4" w:rsidP="002A0099">
      <w:pPr>
        <w:pStyle w:val="BodyTextIndent2"/>
        <w:spacing w:after="0"/>
        <w:ind w:left="0"/>
        <w:rPr>
          <w:b w:val="0"/>
          <w:szCs w:val="22"/>
        </w:rPr>
      </w:pPr>
      <w:r>
        <w:rPr>
          <w:b w:val="0"/>
          <w:color w:val="FF0000"/>
          <w:szCs w:val="22"/>
        </w:rPr>
        <w:br/>
      </w:r>
    </w:p>
    <w:tbl>
      <w:tblPr>
        <w:tblStyle w:val="TableGrid"/>
        <w:tblW w:w="0" w:type="auto"/>
        <w:tblLook w:val="04A0" w:firstRow="1" w:lastRow="0" w:firstColumn="1" w:lastColumn="0" w:noHBand="0" w:noVBand="1"/>
      </w:tblPr>
      <w:tblGrid>
        <w:gridCol w:w="6570"/>
        <w:gridCol w:w="2446"/>
      </w:tblGrid>
      <w:tr w:rsidR="00D27AC4" w14:paraId="43A47443" w14:textId="77777777" w:rsidTr="003C4396">
        <w:tc>
          <w:tcPr>
            <w:tcW w:w="6771" w:type="dxa"/>
          </w:tcPr>
          <w:p w14:paraId="09875DE6" w14:textId="77777777" w:rsidR="00D27AC4" w:rsidRDefault="00D27AC4" w:rsidP="0087000C">
            <w:pPr>
              <w:pStyle w:val="ListParagraph"/>
              <w:numPr>
                <w:ilvl w:val="0"/>
                <w:numId w:val="8"/>
              </w:numPr>
              <w:contextualSpacing w:val="0"/>
              <w:rPr>
                <w:rFonts w:cs="Arial"/>
              </w:rPr>
            </w:pPr>
            <w:r>
              <w:rPr>
                <w:rFonts w:cs="Arial"/>
              </w:rPr>
              <w:t>Demonstrated a clear understanding of the aims, objectives and main concerns of the evaluation.</w:t>
            </w:r>
          </w:p>
          <w:p w14:paraId="2AFB3C83" w14:textId="356547FC" w:rsidR="0087000C" w:rsidRPr="0087000C" w:rsidRDefault="0087000C" w:rsidP="0087000C">
            <w:pPr>
              <w:pStyle w:val="ListParagraph"/>
              <w:contextualSpacing w:val="0"/>
              <w:rPr>
                <w:rFonts w:cs="Arial"/>
              </w:rPr>
            </w:pPr>
          </w:p>
        </w:tc>
        <w:tc>
          <w:tcPr>
            <w:tcW w:w="2471" w:type="dxa"/>
          </w:tcPr>
          <w:p w14:paraId="034D2C02" w14:textId="77777777" w:rsidR="00D27AC4" w:rsidRDefault="00D27AC4" w:rsidP="003C4396">
            <w:pPr>
              <w:pStyle w:val="ListParagraph"/>
              <w:rPr>
                <w:rFonts w:cs="Arial"/>
              </w:rPr>
            </w:pPr>
            <w:r>
              <w:rPr>
                <w:rFonts w:cs="Arial"/>
              </w:rPr>
              <w:t xml:space="preserve">Weighing </w:t>
            </w:r>
          </w:p>
          <w:p w14:paraId="429E07F7" w14:textId="77777777" w:rsidR="00D27AC4" w:rsidRDefault="00861DBF" w:rsidP="003C4396">
            <w:pPr>
              <w:pStyle w:val="ListParagraph"/>
              <w:rPr>
                <w:rFonts w:cs="Arial"/>
              </w:rPr>
            </w:pPr>
            <w:r>
              <w:rPr>
                <w:rFonts w:cs="Arial"/>
              </w:rPr>
              <w:t>10</w:t>
            </w:r>
            <w:r w:rsidR="00D27AC4">
              <w:rPr>
                <w:rFonts w:cs="Arial"/>
              </w:rPr>
              <w:t>%</w:t>
            </w:r>
          </w:p>
        </w:tc>
      </w:tr>
      <w:tr w:rsidR="00D27AC4" w14:paraId="0967D7B6" w14:textId="77777777" w:rsidTr="003C4396">
        <w:tc>
          <w:tcPr>
            <w:tcW w:w="6771" w:type="dxa"/>
          </w:tcPr>
          <w:p w14:paraId="4A39FE10" w14:textId="77777777" w:rsidR="00D27AC4" w:rsidRDefault="00D27AC4" w:rsidP="00861DBF">
            <w:pPr>
              <w:pStyle w:val="ListParagraph"/>
              <w:numPr>
                <w:ilvl w:val="0"/>
                <w:numId w:val="8"/>
              </w:numPr>
              <w:contextualSpacing w:val="0"/>
              <w:rPr>
                <w:rFonts w:cs="Arial"/>
              </w:rPr>
            </w:pPr>
            <w:r>
              <w:rPr>
                <w:rFonts w:cs="Arial"/>
              </w:rPr>
              <w:t>Demonstrated an awareness of the different policy contexts, evaluation and issu</w:t>
            </w:r>
            <w:r w:rsidR="00FD017D">
              <w:rPr>
                <w:rFonts w:cs="Arial"/>
              </w:rPr>
              <w:t xml:space="preserve">es relating to </w:t>
            </w:r>
            <w:r w:rsidR="0087000C">
              <w:rPr>
                <w:rFonts w:cs="Arial"/>
              </w:rPr>
              <w:t>place-</w:t>
            </w:r>
            <w:r w:rsidR="00861DBF">
              <w:rPr>
                <w:rFonts w:cs="Arial"/>
              </w:rPr>
              <w:t>making</w:t>
            </w:r>
          </w:p>
          <w:p w14:paraId="170CFD8B" w14:textId="7D7D47D7" w:rsidR="0087000C" w:rsidRPr="002A3985" w:rsidRDefault="0087000C" w:rsidP="0087000C">
            <w:pPr>
              <w:pStyle w:val="ListParagraph"/>
              <w:contextualSpacing w:val="0"/>
              <w:rPr>
                <w:rFonts w:cs="Arial"/>
              </w:rPr>
            </w:pPr>
          </w:p>
        </w:tc>
        <w:tc>
          <w:tcPr>
            <w:tcW w:w="2471" w:type="dxa"/>
          </w:tcPr>
          <w:p w14:paraId="686770BF" w14:textId="77777777" w:rsidR="00D27AC4" w:rsidRDefault="00D27AC4" w:rsidP="003C4396">
            <w:pPr>
              <w:pStyle w:val="ListParagraph"/>
              <w:rPr>
                <w:rFonts w:cs="Arial"/>
              </w:rPr>
            </w:pPr>
            <w:r>
              <w:rPr>
                <w:rFonts w:cs="Arial"/>
              </w:rPr>
              <w:t>Weighting</w:t>
            </w:r>
          </w:p>
          <w:p w14:paraId="635D3284" w14:textId="77777777" w:rsidR="00D27AC4" w:rsidRDefault="00861DBF" w:rsidP="009D18C9">
            <w:pPr>
              <w:pStyle w:val="ListParagraph"/>
              <w:rPr>
                <w:rFonts w:cs="Arial"/>
              </w:rPr>
            </w:pPr>
            <w:r>
              <w:rPr>
                <w:rFonts w:cs="Arial"/>
              </w:rPr>
              <w:t>1</w:t>
            </w:r>
            <w:r w:rsidR="009D18C9">
              <w:rPr>
                <w:rFonts w:cs="Arial"/>
              </w:rPr>
              <w:t>5</w:t>
            </w:r>
            <w:r w:rsidR="00D27AC4">
              <w:rPr>
                <w:rFonts w:cs="Arial"/>
              </w:rPr>
              <w:t>%</w:t>
            </w:r>
          </w:p>
        </w:tc>
      </w:tr>
      <w:tr w:rsidR="00D27AC4" w14:paraId="529A4210" w14:textId="77777777" w:rsidTr="003C4396">
        <w:tc>
          <w:tcPr>
            <w:tcW w:w="6771" w:type="dxa"/>
          </w:tcPr>
          <w:p w14:paraId="5CA8C83C" w14:textId="77777777" w:rsidR="00D27AC4" w:rsidRDefault="00D27AC4" w:rsidP="0087000C">
            <w:pPr>
              <w:pStyle w:val="ListParagraph"/>
              <w:numPr>
                <w:ilvl w:val="0"/>
                <w:numId w:val="8"/>
              </w:numPr>
              <w:contextualSpacing w:val="0"/>
              <w:rPr>
                <w:rFonts w:cs="Arial"/>
              </w:rPr>
            </w:pPr>
            <w:r>
              <w:rPr>
                <w:rFonts w:cs="Arial"/>
              </w:rPr>
              <w:t xml:space="preserve">Demonstrated experience of hosting </w:t>
            </w:r>
            <w:r w:rsidR="00861DBF">
              <w:rPr>
                <w:rFonts w:cs="Arial"/>
              </w:rPr>
              <w:t xml:space="preserve">capacity building workshops and </w:t>
            </w:r>
            <w:r>
              <w:rPr>
                <w:rFonts w:cs="Arial"/>
              </w:rPr>
              <w:t>learning events.</w:t>
            </w:r>
          </w:p>
          <w:p w14:paraId="5AF932E0" w14:textId="334E448E" w:rsidR="0087000C" w:rsidRPr="0087000C" w:rsidRDefault="0087000C" w:rsidP="0087000C">
            <w:pPr>
              <w:pStyle w:val="ListParagraph"/>
              <w:contextualSpacing w:val="0"/>
              <w:rPr>
                <w:rFonts w:cs="Arial"/>
              </w:rPr>
            </w:pPr>
          </w:p>
        </w:tc>
        <w:tc>
          <w:tcPr>
            <w:tcW w:w="2471" w:type="dxa"/>
          </w:tcPr>
          <w:p w14:paraId="25219ECF" w14:textId="77777777" w:rsidR="00D27AC4" w:rsidRDefault="00D27AC4" w:rsidP="003C4396">
            <w:pPr>
              <w:pStyle w:val="ListParagraph"/>
              <w:rPr>
                <w:rFonts w:cs="Arial"/>
              </w:rPr>
            </w:pPr>
            <w:r>
              <w:rPr>
                <w:rFonts w:cs="Arial"/>
              </w:rPr>
              <w:t>Weighting</w:t>
            </w:r>
          </w:p>
          <w:p w14:paraId="15D6201A" w14:textId="77777777" w:rsidR="00D27AC4" w:rsidRDefault="00861DBF" w:rsidP="009D18C9">
            <w:pPr>
              <w:pStyle w:val="ListParagraph"/>
              <w:rPr>
                <w:rFonts w:cs="Arial"/>
              </w:rPr>
            </w:pPr>
            <w:r>
              <w:rPr>
                <w:rFonts w:cs="Arial"/>
              </w:rPr>
              <w:t>2</w:t>
            </w:r>
            <w:r w:rsidR="009D18C9">
              <w:rPr>
                <w:rFonts w:cs="Arial"/>
              </w:rPr>
              <w:t>0</w:t>
            </w:r>
            <w:r w:rsidR="00D27AC4">
              <w:rPr>
                <w:rFonts w:cs="Arial"/>
              </w:rPr>
              <w:t>%</w:t>
            </w:r>
          </w:p>
        </w:tc>
      </w:tr>
      <w:tr w:rsidR="00D27AC4" w14:paraId="794A7563" w14:textId="77777777" w:rsidTr="003C4396">
        <w:tc>
          <w:tcPr>
            <w:tcW w:w="6771" w:type="dxa"/>
          </w:tcPr>
          <w:p w14:paraId="65EAAB0A" w14:textId="49561ABF" w:rsidR="00D27AC4" w:rsidRDefault="00985D54" w:rsidP="00D36023">
            <w:pPr>
              <w:pStyle w:val="ListParagraph"/>
              <w:numPr>
                <w:ilvl w:val="0"/>
                <w:numId w:val="8"/>
              </w:numPr>
              <w:contextualSpacing w:val="0"/>
              <w:rPr>
                <w:rFonts w:cs="Arial"/>
              </w:rPr>
            </w:pPr>
            <w:r>
              <w:rPr>
                <w:rFonts w:cs="Arial"/>
              </w:rPr>
              <w:t>Demonstrated the B</w:t>
            </w:r>
            <w:r w:rsidR="00D27AC4">
              <w:rPr>
                <w:rFonts w:cs="Arial"/>
              </w:rPr>
              <w:t>idder has the capacity and resources to carry out the evaluation within the timescale, or if working in partnership, each organisation has the capacity to fulfil its role and roles of each partner is clear.</w:t>
            </w:r>
            <w:r w:rsidR="00E6175A">
              <w:rPr>
                <w:rFonts w:cs="Arial"/>
              </w:rPr>
              <w:t xml:space="preserve"> This will include demonstrating capacity to communicate and engage with one project in the Welsh language.</w:t>
            </w:r>
          </w:p>
          <w:p w14:paraId="02E537A2" w14:textId="7291FED8" w:rsidR="0087000C" w:rsidRPr="00FD017D" w:rsidRDefault="0087000C" w:rsidP="0087000C">
            <w:pPr>
              <w:pStyle w:val="ListParagraph"/>
              <w:contextualSpacing w:val="0"/>
              <w:rPr>
                <w:rFonts w:cs="Arial"/>
              </w:rPr>
            </w:pPr>
          </w:p>
        </w:tc>
        <w:tc>
          <w:tcPr>
            <w:tcW w:w="2471" w:type="dxa"/>
          </w:tcPr>
          <w:p w14:paraId="2E93F0D5" w14:textId="77777777" w:rsidR="00D27AC4" w:rsidRDefault="00D27AC4" w:rsidP="003C4396">
            <w:pPr>
              <w:pStyle w:val="ListParagraph"/>
              <w:rPr>
                <w:rFonts w:cs="Arial"/>
              </w:rPr>
            </w:pPr>
            <w:r>
              <w:rPr>
                <w:rFonts w:cs="Arial"/>
              </w:rPr>
              <w:t>Weighting</w:t>
            </w:r>
          </w:p>
          <w:p w14:paraId="7C8AF0F2" w14:textId="77777777" w:rsidR="00D27AC4" w:rsidRDefault="00861DBF" w:rsidP="003C4396">
            <w:pPr>
              <w:pStyle w:val="ListParagraph"/>
              <w:rPr>
                <w:rFonts w:cs="Arial"/>
              </w:rPr>
            </w:pPr>
            <w:r>
              <w:rPr>
                <w:rFonts w:cs="Arial"/>
              </w:rPr>
              <w:t>25</w:t>
            </w:r>
            <w:r w:rsidR="00D27AC4">
              <w:rPr>
                <w:rFonts w:cs="Arial"/>
              </w:rPr>
              <w:t>%</w:t>
            </w:r>
          </w:p>
        </w:tc>
      </w:tr>
      <w:tr w:rsidR="00D27AC4" w14:paraId="310A3E64" w14:textId="77777777" w:rsidTr="003C4396">
        <w:tc>
          <w:tcPr>
            <w:tcW w:w="6771" w:type="dxa"/>
          </w:tcPr>
          <w:p w14:paraId="3886525F" w14:textId="77777777" w:rsidR="00D27AC4" w:rsidRDefault="00D27AC4" w:rsidP="00D36023">
            <w:pPr>
              <w:pStyle w:val="ListParagraph"/>
              <w:numPr>
                <w:ilvl w:val="0"/>
                <w:numId w:val="8"/>
              </w:numPr>
              <w:contextualSpacing w:val="0"/>
              <w:rPr>
                <w:rFonts w:cs="Arial"/>
              </w:rPr>
            </w:pPr>
            <w:r>
              <w:rPr>
                <w:rFonts w:cs="Arial"/>
              </w:rPr>
              <w:t>Demonstrated a clear and realistic project plan, showing phases of the evaluation, tasks for each phase and roles and responsibilities for each member of the team.</w:t>
            </w:r>
            <w:r w:rsidR="00C3726D">
              <w:rPr>
                <w:rFonts w:cs="Arial"/>
              </w:rPr>
              <w:t xml:space="preserve">  Within this plan consideration should be given to survey response fatigue and plans to mitigate against this and keep grantees engaged with the evaluation, for </w:t>
            </w:r>
            <w:r w:rsidR="00A07B2C">
              <w:rPr>
                <w:rFonts w:cs="Arial"/>
              </w:rPr>
              <w:t>its</w:t>
            </w:r>
            <w:r w:rsidR="00C3726D">
              <w:rPr>
                <w:rFonts w:cs="Arial"/>
              </w:rPr>
              <w:t xml:space="preserve"> duration.</w:t>
            </w:r>
          </w:p>
          <w:p w14:paraId="1412E6A6" w14:textId="77777777" w:rsidR="00D27AC4" w:rsidRPr="008D5A89" w:rsidRDefault="00D27AC4" w:rsidP="003C4396">
            <w:pPr>
              <w:pStyle w:val="ListParagraph"/>
              <w:rPr>
                <w:rFonts w:cs="Arial"/>
              </w:rPr>
            </w:pPr>
          </w:p>
        </w:tc>
        <w:tc>
          <w:tcPr>
            <w:tcW w:w="2471" w:type="dxa"/>
          </w:tcPr>
          <w:p w14:paraId="34272381" w14:textId="77777777" w:rsidR="00D27AC4" w:rsidRDefault="00D27AC4" w:rsidP="003C4396">
            <w:pPr>
              <w:pStyle w:val="ListParagraph"/>
              <w:rPr>
                <w:rFonts w:cs="Arial"/>
              </w:rPr>
            </w:pPr>
            <w:r>
              <w:rPr>
                <w:rFonts w:cs="Arial"/>
              </w:rPr>
              <w:t>Weighting</w:t>
            </w:r>
          </w:p>
          <w:p w14:paraId="5C89E45A" w14:textId="77777777" w:rsidR="00D27AC4" w:rsidRDefault="00D27AC4" w:rsidP="00A07B2C">
            <w:pPr>
              <w:pStyle w:val="ListParagraph"/>
              <w:rPr>
                <w:rFonts w:cs="Arial"/>
              </w:rPr>
            </w:pPr>
            <w:r>
              <w:rPr>
                <w:rFonts w:cs="Arial"/>
              </w:rPr>
              <w:t>1</w:t>
            </w:r>
            <w:r w:rsidR="00A07B2C">
              <w:rPr>
                <w:rFonts w:cs="Arial"/>
              </w:rPr>
              <w:t>5</w:t>
            </w:r>
            <w:r>
              <w:rPr>
                <w:rFonts w:cs="Arial"/>
              </w:rPr>
              <w:t>%</w:t>
            </w:r>
          </w:p>
        </w:tc>
      </w:tr>
      <w:tr w:rsidR="00D27AC4" w14:paraId="3B8807D3" w14:textId="77777777" w:rsidTr="003C4396">
        <w:tc>
          <w:tcPr>
            <w:tcW w:w="6771" w:type="dxa"/>
          </w:tcPr>
          <w:p w14:paraId="7108592B" w14:textId="77777777" w:rsidR="00D27AC4" w:rsidRDefault="00D27AC4" w:rsidP="00D36023">
            <w:pPr>
              <w:pStyle w:val="ListParagraph"/>
              <w:numPr>
                <w:ilvl w:val="0"/>
                <w:numId w:val="8"/>
              </w:numPr>
              <w:contextualSpacing w:val="0"/>
              <w:rPr>
                <w:rFonts w:cs="Arial"/>
              </w:rPr>
            </w:pPr>
            <w:r>
              <w:rPr>
                <w:rFonts w:cs="Arial"/>
              </w:rPr>
              <w:t>Demonstrated well considered plans for dissemination of evaluation findings.</w:t>
            </w:r>
          </w:p>
          <w:p w14:paraId="6851B477" w14:textId="77777777" w:rsidR="00D27AC4" w:rsidRPr="008D5A89" w:rsidRDefault="00D27AC4" w:rsidP="003C4396">
            <w:pPr>
              <w:pStyle w:val="ListParagraph"/>
              <w:rPr>
                <w:rFonts w:cs="Arial"/>
              </w:rPr>
            </w:pPr>
          </w:p>
        </w:tc>
        <w:tc>
          <w:tcPr>
            <w:tcW w:w="2471" w:type="dxa"/>
          </w:tcPr>
          <w:p w14:paraId="21851E29" w14:textId="77777777" w:rsidR="00D27AC4" w:rsidRDefault="00D27AC4" w:rsidP="003C4396">
            <w:pPr>
              <w:pStyle w:val="ListParagraph"/>
              <w:rPr>
                <w:rFonts w:cs="Arial"/>
              </w:rPr>
            </w:pPr>
            <w:r>
              <w:rPr>
                <w:rFonts w:cs="Arial"/>
              </w:rPr>
              <w:t>Weighting</w:t>
            </w:r>
          </w:p>
          <w:p w14:paraId="0AE2D813" w14:textId="77777777" w:rsidR="00D27AC4" w:rsidRDefault="00D27AC4" w:rsidP="003C4396">
            <w:pPr>
              <w:pStyle w:val="ListParagraph"/>
              <w:rPr>
                <w:rFonts w:cs="Arial"/>
              </w:rPr>
            </w:pPr>
            <w:r>
              <w:rPr>
                <w:rFonts w:cs="Arial"/>
              </w:rPr>
              <w:t>15%</w:t>
            </w:r>
          </w:p>
        </w:tc>
      </w:tr>
    </w:tbl>
    <w:p w14:paraId="6CA108F5" w14:textId="77777777" w:rsidR="001B0833" w:rsidRPr="00697E37" w:rsidRDefault="001B0833" w:rsidP="006862E7">
      <w:pPr>
        <w:pStyle w:val="Bullettext"/>
        <w:numPr>
          <w:ilvl w:val="0"/>
          <w:numId w:val="0"/>
        </w:numPr>
        <w:spacing w:after="240"/>
        <w:contextualSpacing/>
        <w:rPr>
          <w:rFonts w:cs="Arial"/>
          <w:b/>
        </w:rPr>
      </w:pPr>
    </w:p>
    <w:p w14:paraId="78E1A100"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215C9DFF"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02EA82E7" w14:textId="77777777" w:rsidR="001B0833" w:rsidRPr="009E147C" w:rsidRDefault="001B0833" w:rsidP="00164796">
            <w:pPr>
              <w:rPr>
                <w:rFonts w:cs="Arial"/>
                <w:lang w:val="en-US"/>
              </w:rPr>
            </w:pPr>
            <w:r w:rsidRPr="009E147C">
              <w:rPr>
                <w:rFonts w:cs="Arial"/>
                <w:lang w:val="en-US"/>
              </w:rPr>
              <w:t>Score</w:t>
            </w:r>
          </w:p>
        </w:tc>
        <w:tc>
          <w:tcPr>
            <w:tcW w:w="1957" w:type="dxa"/>
          </w:tcPr>
          <w:p w14:paraId="79AC7BCE"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69168E43"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002E30C4"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9260A90" w14:textId="77777777" w:rsidR="001B0833" w:rsidRPr="009E147C" w:rsidRDefault="001B0833" w:rsidP="00164796">
            <w:pPr>
              <w:rPr>
                <w:rFonts w:cs="Arial"/>
                <w:lang w:val="en-US"/>
              </w:rPr>
            </w:pPr>
            <w:r w:rsidRPr="009E147C">
              <w:rPr>
                <w:rFonts w:cs="Arial"/>
                <w:lang w:val="en-US"/>
              </w:rPr>
              <w:t>0</w:t>
            </w:r>
          </w:p>
        </w:tc>
        <w:tc>
          <w:tcPr>
            <w:tcW w:w="1957" w:type="dxa"/>
          </w:tcPr>
          <w:p w14:paraId="437028B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40D74F7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1F119281"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 confidence in the ability of the Bidder to deliver the Contract.</w:t>
            </w:r>
          </w:p>
        </w:tc>
      </w:tr>
      <w:tr w:rsidR="001B0833" w:rsidRPr="009E147C" w14:paraId="64D07961"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071170C6" w14:textId="77777777" w:rsidR="001B0833" w:rsidRPr="009E147C" w:rsidRDefault="001B0833" w:rsidP="00164796">
            <w:pPr>
              <w:rPr>
                <w:rFonts w:cs="Arial"/>
                <w:lang w:val="en-US"/>
              </w:rPr>
            </w:pPr>
            <w:r w:rsidRPr="009E147C">
              <w:rPr>
                <w:rFonts w:cs="Arial"/>
                <w:lang w:val="en-US"/>
              </w:rPr>
              <w:t>1</w:t>
            </w:r>
          </w:p>
        </w:tc>
        <w:tc>
          <w:tcPr>
            <w:tcW w:w="1957" w:type="dxa"/>
          </w:tcPr>
          <w:p w14:paraId="43201DCB"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4223D000"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72EF63B1"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4F408193"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2CCD76A6" w14:textId="77777777" w:rsidR="001B0833" w:rsidRPr="009E147C" w:rsidRDefault="001B0833" w:rsidP="00164796">
            <w:pPr>
              <w:rPr>
                <w:rFonts w:cs="Arial"/>
                <w:lang w:val="en-US"/>
              </w:rPr>
            </w:pPr>
            <w:r w:rsidRPr="009E147C">
              <w:rPr>
                <w:rFonts w:cs="Arial"/>
                <w:lang w:val="en-US"/>
              </w:rPr>
              <w:t>2</w:t>
            </w:r>
          </w:p>
        </w:tc>
        <w:tc>
          <w:tcPr>
            <w:tcW w:w="1957" w:type="dxa"/>
          </w:tcPr>
          <w:p w14:paraId="614D942C"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783A3BF7"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6D1B66B8"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5005C38F"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78B7D16B" w14:textId="77777777" w:rsidR="001B0833" w:rsidRPr="009E147C" w:rsidRDefault="001B0833" w:rsidP="00164796">
            <w:pPr>
              <w:rPr>
                <w:rFonts w:cs="Arial"/>
                <w:lang w:val="en-US"/>
              </w:rPr>
            </w:pPr>
            <w:r w:rsidRPr="009E147C">
              <w:rPr>
                <w:rFonts w:cs="Arial"/>
                <w:lang w:val="en-US"/>
              </w:rPr>
              <w:t>3</w:t>
            </w:r>
          </w:p>
        </w:tc>
        <w:tc>
          <w:tcPr>
            <w:tcW w:w="1957" w:type="dxa"/>
          </w:tcPr>
          <w:p w14:paraId="3EEA0117"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323895B7"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3FD45676"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comprehensive and supported by good standard of evidence. Gives the HLF </w:t>
            </w:r>
            <w:r w:rsidRPr="009E147C">
              <w:rPr>
                <w:rFonts w:cs="Arial"/>
                <w:lang w:val="en-US"/>
              </w:rPr>
              <w:lastRenderedPageBreak/>
              <w:t>confidence in the ability of the Bidder to deliver the contract. Meets the HLF’s requirements.</w:t>
            </w:r>
          </w:p>
        </w:tc>
      </w:tr>
      <w:tr w:rsidR="001B0833" w:rsidRPr="009E147C" w14:paraId="53E0DC8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82C24DC" w14:textId="77777777" w:rsidR="001B0833" w:rsidRPr="009E147C" w:rsidRDefault="001B0833" w:rsidP="00164796">
            <w:pPr>
              <w:rPr>
                <w:rFonts w:cs="Arial"/>
                <w:lang w:val="en-US"/>
              </w:rPr>
            </w:pPr>
            <w:r w:rsidRPr="009E147C">
              <w:rPr>
                <w:rFonts w:cs="Arial"/>
                <w:lang w:val="en-US"/>
              </w:rPr>
              <w:lastRenderedPageBreak/>
              <w:t>4</w:t>
            </w:r>
          </w:p>
        </w:tc>
        <w:tc>
          <w:tcPr>
            <w:tcW w:w="1957" w:type="dxa"/>
          </w:tcPr>
          <w:p w14:paraId="208ED295"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22315C9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5ABB05F8"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1B0833" w:rsidRPr="009E147C" w14:paraId="2B6906D5"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7477F96E" w14:textId="77777777" w:rsidR="001B0833" w:rsidRPr="009E147C" w:rsidRDefault="001B0833" w:rsidP="00164796">
            <w:pPr>
              <w:rPr>
                <w:rFonts w:cs="Arial"/>
                <w:lang w:val="en-US"/>
              </w:rPr>
            </w:pPr>
            <w:r w:rsidRPr="009E147C">
              <w:rPr>
                <w:rFonts w:cs="Arial"/>
                <w:lang w:val="en-US"/>
              </w:rPr>
              <w:t>5</w:t>
            </w:r>
          </w:p>
        </w:tc>
        <w:tc>
          <w:tcPr>
            <w:tcW w:w="1957" w:type="dxa"/>
            <w:hideMark/>
          </w:tcPr>
          <w:p w14:paraId="39A8F67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2204C0E6"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14:paraId="7737D398" w14:textId="77777777" w:rsidR="001B0833" w:rsidRPr="006B27B4" w:rsidRDefault="00E6175A" w:rsidP="006B27B4">
      <w:pPr>
        <w:spacing w:before="240"/>
        <w:rPr>
          <w:rFonts w:cs="Arial"/>
          <w:b/>
          <w:bCs/>
          <w:iCs/>
          <w:u w:val="single"/>
        </w:rPr>
      </w:pPr>
      <w:r>
        <w:rPr>
          <w:rFonts w:cs="Arial"/>
          <w:b/>
          <w:bCs/>
          <w:iCs/>
          <w:u w:val="single"/>
        </w:rPr>
        <w:t>3</w:t>
      </w:r>
      <w:r w:rsidR="001B0833" w:rsidRPr="00517834">
        <w:rPr>
          <w:rFonts w:cs="Arial"/>
          <w:b/>
          <w:bCs/>
          <w:iCs/>
          <w:u w:val="single"/>
        </w:rPr>
        <w:t>0% of marks will be awarded for Price.</w:t>
      </w:r>
    </w:p>
    <w:p w14:paraId="33BD7398" w14:textId="77777777" w:rsidR="00E00936" w:rsidRPr="006B27B4" w:rsidRDefault="001B0833" w:rsidP="00E00936">
      <w:pPr>
        <w:rPr>
          <w:rFonts w:cs="Arial"/>
          <w:i/>
        </w:rPr>
      </w:pPr>
      <w:r w:rsidRPr="00517834">
        <w:rPr>
          <w:rFonts w:cs="Arial"/>
        </w:rPr>
        <w:t xml:space="preserve">Price: The evaluation of price will be carried out on the Schedule of charges you provide in response to </w:t>
      </w:r>
      <w:r w:rsidRPr="00E06E88">
        <w:rPr>
          <w:rFonts w:cs="Arial"/>
          <w:b/>
        </w:rPr>
        <w:t>Table A</w:t>
      </w:r>
    </w:p>
    <w:p w14:paraId="06084DFD" w14:textId="77777777" w:rsidR="00E00936" w:rsidRDefault="00861DBF" w:rsidP="00E00936">
      <w:pPr>
        <w:pStyle w:val="Heading2"/>
        <w:rPr>
          <w:u w:val="single"/>
          <w:lang w:val="en-US"/>
        </w:rPr>
      </w:pPr>
      <w:r>
        <w:rPr>
          <w:u w:val="single"/>
          <w:lang w:val="en-US"/>
        </w:rPr>
        <w:t xml:space="preserve">Price Criterion at </w:t>
      </w:r>
      <w:r w:rsidR="00E6175A">
        <w:rPr>
          <w:u w:val="single"/>
          <w:lang w:val="en-US"/>
        </w:rPr>
        <w:t>3</w:t>
      </w:r>
      <w:r w:rsidR="00E00936" w:rsidRPr="00E00936">
        <w:rPr>
          <w:u w:val="single"/>
          <w:lang w:val="en-US"/>
        </w:rPr>
        <w:t>0%</w:t>
      </w:r>
    </w:p>
    <w:p w14:paraId="07A48621" w14:textId="230044F0" w:rsidR="00E6175A" w:rsidRPr="00697E37" w:rsidRDefault="00E6175A" w:rsidP="00E6175A">
      <w:pPr>
        <w:pStyle w:val="ListParagraph"/>
        <w:numPr>
          <w:ilvl w:val="0"/>
          <w:numId w:val="6"/>
        </w:numPr>
        <w:rPr>
          <w:rFonts w:cs="Arial"/>
          <w:lang w:val="en-US"/>
        </w:rPr>
      </w:pPr>
      <w:r w:rsidRPr="00E00936">
        <w:rPr>
          <w:rFonts w:cs="Arial"/>
          <w:lang w:val="en-US"/>
        </w:rPr>
        <w:t>30 marks will be awarded to the lowes</w:t>
      </w:r>
      <w:r w:rsidR="00985D54">
        <w:rPr>
          <w:rFonts w:cs="Arial"/>
          <w:lang w:val="en-US"/>
        </w:rPr>
        <w:t>t priced bid and the remaining B</w:t>
      </w:r>
      <w:r w:rsidRPr="00E00936">
        <w:rPr>
          <w:rFonts w:cs="Arial"/>
          <w:lang w:val="en-US"/>
        </w:rPr>
        <w:t>idders will be allocated scores based on their deviation from this figure. Your fixed and total costs figure in your schedule of charges table will be used to score this question.</w:t>
      </w:r>
    </w:p>
    <w:p w14:paraId="4DBA61B3" w14:textId="538B4F40" w:rsidR="00E6175A" w:rsidRPr="00697E37" w:rsidRDefault="00E6175A" w:rsidP="00E6175A">
      <w:pPr>
        <w:pStyle w:val="ListParagraph"/>
        <w:numPr>
          <w:ilvl w:val="0"/>
          <w:numId w:val="6"/>
        </w:numPr>
        <w:rPr>
          <w:lang w:val="en-US"/>
        </w:rPr>
      </w:pPr>
      <w:r w:rsidRPr="00E00936">
        <w:rPr>
          <w:rFonts w:cs="Arial"/>
          <w:lang w:val="en-US"/>
        </w:rPr>
        <w:t xml:space="preserve">For example, if the lowest price is £100 and the second lowest price </w:t>
      </w:r>
      <w:r w:rsidR="00985D54">
        <w:rPr>
          <w:rFonts w:cs="Arial"/>
          <w:lang w:val="en-US"/>
        </w:rPr>
        <w:t>is £108 then the lowest priced B</w:t>
      </w:r>
      <w:r w:rsidRPr="00E00936">
        <w:rPr>
          <w:rFonts w:cs="Arial"/>
          <w:lang w:val="en-US"/>
        </w:rPr>
        <w:t>idder gets 30% (full marks) f</w:t>
      </w:r>
      <w:r w:rsidR="00985D54">
        <w:rPr>
          <w:rFonts w:cs="Arial"/>
          <w:lang w:val="en-US"/>
        </w:rPr>
        <w:t>or price and the second placed B</w:t>
      </w:r>
      <w:r w:rsidRPr="00E00936">
        <w:rPr>
          <w:rFonts w:cs="Arial"/>
          <w:lang w:val="en-US"/>
        </w:rPr>
        <w:t>idder gets 27.6% and so on. (8/100 x 30 = 2.4 marks; 30-2.4 = 27.6 marks)</w:t>
      </w:r>
    </w:p>
    <w:p w14:paraId="0242F556" w14:textId="77777777" w:rsidR="00E6175A" w:rsidRPr="00E00936" w:rsidRDefault="00E6175A" w:rsidP="00E6175A">
      <w:pPr>
        <w:pStyle w:val="ListParagraph"/>
        <w:numPr>
          <w:ilvl w:val="0"/>
          <w:numId w:val="6"/>
        </w:numPr>
        <w:spacing w:after="240"/>
        <w:rPr>
          <w:rFonts w:cs="Arial"/>
          <w:bCs/>
          <w:iCs/>
        </w:rPr>
      </w:pPr>
      <w:r w:rsidRPr="00E00936">
        <w:rPr>
          <w:rFonts w:cs="Arial"/>
          <w:bCs/>
          <w:iCs/>
        </w:rPr>
        <w:t>The scores for quality and price will be added together to obtain the overall score for each Bidder.</w:t>
      </w:r>
    </w:p>
    <w:p w14:paraId="5DCA8788" w14:textId="77777777" w:rsidR="001B0833" w:rsidRPr="006B27B4" w:rsidRDefault="001B0833" w:rsidP="006B27B4">
      <w:pPr>
        <w:pStyle w:val="Heading2"/>
        <w:rPr>
          <w:u w:val="single"/>
        </w:rPr>
      </w:pPr>
      <w:r w:rsidRPr="00164796">
        <w:rPr>
          <w:u w:val="single"/>
        </w:rPr>
        <w:t xml:space="preserve">Table </w:t>
      </w:r>
      <w:proofErr w:type="gramStart"/>
      <w:r w:rsidRPr="00164796">
        <w:rPr>
          <w:u w:val="single"/>
        </w:rPr>
        <w:t>A</w:t>
      </w:r>
      <w:proofErr w:type="gramEnd"/>
      <w:r w:rsidRPr="00164796">
        <w:rPr>
          <w:u w:val="single"/>
        </w:rPr>
        <w:t xml:space="preserve"> - Schedule of Charges</w:t>
      </w:r>
    </w:p>
    <w:p w14:paraId="3DBE5B74"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4AC742F6"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5960BEB1"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6F8078A5"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2EA144CF"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7BD97E34"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275"/>
        <w:gridCol w:w="850"/>
        <w:gridCol w:w="850"/>
      </w:tblGrid>
      <w:tr w:rsidR="00CF253B" w:rsidRPr="0082194B" w14:paraId="2E94ACDF" w14:textId="77777777" w:rsidTr="00E63058">
        <w:trPr>
          <w:tblHeader/>
        </w:trPr>
        <w:tc>
          <w:tcPr>
            <w:tcW w:w="3655" w:type="dxa"/>
          </w:tcPr>
          <w:p w14:paraId="61CB9C41" w14:textId="77777777" w:rsidR="00CF253B" w:rsidRPr="0082194B" w:rsidRDefault="00CF253B" w:rsidP="00AA7BD2">
            <w:pPr>
              <w:jc w:val="center"/>
              <w:rPr>
                <w:rFonts w:cs="Arial"/>
                <w:b/>
                <w:bCs/>
                <w:iCs/>
                <w:lang w:val="en-US"/>
              </w:rPr>
            </w:pPr>
            <w:r>
              <w:rPr>
                <w:rFonts w:cs="Arial"/>
                <w:b/>
                <w:bCs/>
                <w:iCs/>
                <w:lang w:val="en-US"/>
              </w:rPr>
              <w:lastRenderedPageBreak/>
              <w:t>Cost</w:t>
            </w:r>
          </w:p>
        </w:tc>
        <w:tc>
          <w:tcPr>
            <w:tcW w:w="1275" w:type="dxa"/>
            <w:hideMark/>
          </w:tcPr>
          <w:p w14:paraId="5B36641F" w14:textId="77777777" w:rsidR="00CF253B" w:rsidRPr="0082194B" w:rsidRDefault="00CF253B" w:rsidP="00AA7BD2">
            <w:pPr>
              <w:rPr>
                <w:rFonts w:cs="Arial"/>
                <w:b/>
                <w:bCs/>
                <w:iCs/>
                <w:lang w:val="en-US"/>
              </w:rPr>
            </w:pPr>
            <w:r w:rsidRPr="0082194B">
              <w:rPr>
                <w:rFonts w:cs="Arial"/>
                <w:b/>
                <w:bCs/>
                <w:iCs/>
                <w:lang w:val="en-US"/>
              </w:rPr>
              <w:t>Post 1 @cost per day</w:t>
            </w:r>
          </w:p>
          <w:p w14:paraId="50ABD26D" w14:textId="77777777" w:rsidR="00CF253B" w:rsidRPr="0082194B" w:rsidRDefault="00CF253B" w:rsidP="00AA7BD2">
            <w:pPr>
              <w:rPr>
                <w:rFonts w:cs="Arial"/>
                <w:b/>
                <w:bCs/>
                <w:iCs/>
                <w:lang w:val="en-US"/>
              </w:rPr>
            </w:pPr>
            <w:r w:rsidRPr="0082194B">
              <w:rPr>
                <w:rFonts w:cs="Arial"/>
                <w:b/>
                <w:bCs/>
                <w:iCs/>
                <w:lang w:val="en-US"/>
              </w:rPr>
              <w:t>(No of days)</w:t>
            </w:r>
          </w:p>
          <w:p w14:paraId="6AB47F47" w14:textId="77777777" w:rsidR="00CF253B" w:rsidRPr="0082194B" w:rsidRDefault="00CF253B" w:rsidP="00AA7BD2">
            <w:pPr>
              <w:rPr>
                <w:rFonts w:cs="Arial"/>
                <w:bCs/>
                <w:i/>
                <w:iCs/>
                <w:lang w:val="en-US"/>
              </w:rPr>
            </w:pPr>
            <w:r w:rsidRPr="0082194B">
              <w:rPr>
                <w:rFonts w:cs="Arial"/>
                <w:bCs/>
                <w:i/>
                <w:iCs/>
                <w:lang w:val="en-US"/>
              </w:rPr>
              <w:t>e.g. Project Manager/ Director</w:t>
            </w:r>
          </w:p>
          <w:p w14:paraId="2983C546" w14:textId="77777777" w:rsidR="00CF253B" w:rsidRPr="0082194B" w:rsidRDefault="00CF253B" w:rsidP="00AA7BD2">
            <w:pPr>
              <w:rPr>
                <w:rFonts w:cs="Arial"/>
                <w:b/>
                <w:bCs/>
                <w:iCs/>
                <w:lang w:val="en-US"/>
              </w:rPr>
            </w:pPr>
            <w:r w:rsidRPr="0082194B">
              <w:rPr>
                <w:rFonts w:cs="Arial"/>
                <w:bCs/>
                <w:i/>
                <w:iCs/>
                <w:lang w:val="en-US"/>
              </w:rPr>
              <w:t>@ £500</w:t>
            </w:r>
          </w:p>
        </w:tc>
        <w:tc>
          <w:tcPr>
            <w:tcW w:w="1560" w:type="dxa"/>
            <w:hideMark/>
          </w:tcPr>
          <w:p w14:paraId="3F33D949" w14:textId="77777777" w:rsidR="00CF253B" w:rsidRPr="0082194B" w:rsidRDefault="00CF253B" w:rsidP="00AA7BD2">
            <w:pPr>
              <w:rPr>
                <w:rFonts w:cs="Arial"/>
                <w:b/>
                <w:bCs/>
                <w:iCs/>
                <w:lang w:val="en-US"/>
              </w:rPr>
            </w:pPr>
            <w:r w:rsidRPr="0082194B">
              <w:rPr>
                <w:rFonts w:cs="Arial"/>
                <w:b/>
                <w:bCs/>
                <w:iCs/>
                <w:lang w:val="en-US"/>
              </w:rPr>
              <w:t>Post 2 @cost per day</w:t>
            </w:r>
          </w:p>
          <w:p w14:paraId="43238A9B" w14:textId="77777777" w:rsidR="00CF253B" w:rsidRPr="0082194B" w:rsidRDefault="00CF253B" w:rsidP="00AA7BD2">
            <w:pPr>
              <w:rPr>
                <w:rFonts w:cs="Arial"/>
                <w:b/>
                <w:bCs/>
                <w:iCs/>
                <w:lang w:val="en-US"/>
              </w:rPr>
            </w:pPr>
            <w:r w:rsidRPr="0082194B">
              <w:rPr>
                <w:rFonts w:cs="Arial"/>
                <w:b/>
                <w:bCs/>
                <w:iCs/>
                <w:lang w:val="en-US"/>
              </w:rPr>
              <w:t>(No of days)</w:t>
            </w:r>
          </w:p>
          <w:p w14:paraId="458921EB"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38E70465" w14:textId="77777777" w:rsidR="00CF253B" w:rsidRPr="0082194B" w:rsidRDefault="00CF253B" w:rsidP="00AA7BD2">
            <w:pPr>
              <w:rPr>
                <w:rFonts w:cs="Arial"/>
                <w:b/>
                <w:bCs/>
                <w:iCs/>
                <w:lang w:val="en-US"/>
              </w:rPr>
            </w:pPr>
            <w:r w:rsidRPr="0082194B">
              <w:rPr>
                <w:rFonts w:cs="Arial"/>
                <w:bCs/>
                <w:i/>
                <w:iCs/>
                <w:lang w:val="en-US"/>
              </w:rPr>
              <w:t>@£300</w:t>
            </w:r>
          </w:p>
        </w:tc>
        <w:tc>
          <w:tcPr>
            <w:tcW w:w="1275" w:type="dxa"/>
          </w:tcPr>
          <w:p w14:paraId="11A0703C" w14:textId="77777777" w:rsidR="00CF253B" w:rsidRPr="0082194B" w:rsidRDefault="00CF253B" w:rsidP="00AA7BD2">
            <w:pPr>
              <w:rPr>
                <w:rFonts w:cs="Arial"/>
                <w:b/>
                <w:bCs/>
                <w:iCs/>
                <w:lang w:val="en-US"/>
              </w:rPr>
            </w:pPr>
            <w:r w:rsidRPr="0082194B">
              <w:rPr>
                <w:rFonts w:cs="Arial"/>
                <w:b/>
                <w:bCs/>
                <w:iCs/>
                <w:lang w:val="en-US"/>
              </w:rPr>
              <w:t>Post 3 @cost per day</w:t>
            </w:r>
          </w:p>
          <w:p w14:paraId="52FE6398" w14:textId="77777777" w:rsidR="00CF253B" w:rsidRPr="0082194B" w:rsidRDefault="00CF253B" w:rsidP="00AA7BD2">
            <w:pPr>
              <w:rPr>
                <w:rFonts w:cs="Arial"/>
                <w:b/>
                <w:bCs/>
                <w:iCs/>
                <w:lang w:val="en-US"/>
              </w:rPr>
            </w:pPr>
            <w:r w:rsidRPr="0082194B">
              <w:rPr>
                <w:rFonts w:cs="Arial"/>
                <w:b/>
                <w:bCs/>
                <w:iCs/>
                <w:lang w:val="en-US"/>
              </w:rPr>
              <w:t>(No of days)</w:t>
            </w:r>
          </w:p>
          <w:p w14:paraId="043FA819" w14:textId="77777777" w:rsidR="00CF253B" w:rsidRPr="0082194B" w:rsidRDefault="00CF253B" w:rsidP="00AA7BD2">
            <w:pPr>
              <w:rPr>
                <w:rFonts w:cs="Arial"/>
                <w:bCs/>
                <w:i/>
                <w:iCs/>
                <w:lang w:val="en-US"/>
              </w:rPr>
            </w:pPr>
            <w:r w:rsidRPr="0082194B">
              <w:rPr>
                <w:rFonts w:cs="Arial"/>
                <w:bCs/>
                <w:i/>
                <w:iCs/>
                <w:lang w:val="en-US"/>
              </w:rPr>
              <w:t xml:space="preserve">Junior </w:t>
            </w:r>
          </w:p>
          <w:p w14:paraId="19206D73"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0C138842" w14:textId="77777777" w:rsidR="00CF253B" w:rsidRPr="0082194B" w:rsidRDefault="00CF253B" w:rsidP="00AA7BD2">
            <w:pPr>
              <w:rPr>
                <w:rFonts w:cs="Arial"/>
                <w:bCs/>
                <w:i/>
                <w:iCs/>
                <w:lang w:val="en-US"/>
              </w:rPr>
            </w:pPr>
            <w:r w:rsidRPr="0082194B">
              <w:rPr>
                <w:rFonts w:cs="Arial"/>
                <w:bCs/>
                <w:i/>
                <w:iCs/>
                <w:lang w:val="en-US"/>
              </w:rPr>
              <w:t>e.g. £200</w:t>
            </w:r>
          </w:p>
        </w:tc>
        <w:tc>
          <w:tcPr>
            <w:tcW w:w="850" w:type="dxa"/>
            <w:hideMark/>
          </w:tcPr>
          <w:p w14:paraId="645EF749"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2A4184E9"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20A929C5" w14:textId="77777777" w:rsidTr="009E147C">
        <w:tc>
          <w:tcPr>
            <w:tcW w:w="3655" w:type="dxa"/>
            <w:hideMark/>
          </w:tcPr>
          <w:p w14:paraId="18B8B2C4" w14:textId="77777777" w:rsidR="00CF253B" w:rsidRPr="0082194B" w:rsidRDefault="00CF253B" w:rsidP="00787DD9">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w:t>
            </w:r>
            <w:r w:rsidR="00787DD9">
              <w:rPr>
                <w:rFonts w:cs="Arial"/>
                <w:bCs/>
                <w:iCs/>
                <w:lang w:val="en-US"/>
              </w:rPr>
              <w:t>HLF</w:t>
            </w:r>
          </w:p>
        </w:tc>
        <w:tc>
          <w:tcPr>
            <w:tcW w:w="1275" w:type="dxa"/>
            <w:hideMark/>
          </w:tcPr>
          <w:p w14:paraId="00AED52F" w14:textId="77777777" w:rsidR="00CF253B" w:rsidRPr="0082194B" w:rsidRDefault="00CF253B" w:rsidP="00AA7BD2">
            <w:pPr>
              <w:rPr>
                <w:rFonts w:cs="Arial"/>
                <w:bCs/>
                <w:i/>
                <w:iCs/>
                <w:lang w:val="en-US"/>
              </w:rPr>
            </w:pPr>
            <w:r w:rsidRPr="0082194B">
              <w:rPr>
                <w:rFonts w:cs="Arial"/>
                <w:bCs/>
                <w:i/>
                <w:iCs/>
                <w:lang w:val="en-US"/>
              </w:rPr>
              <w:t>e.g. 0.5</w:t>
            </w:r>
          </w:p>
        </w:tc>
        <w:tc>
          <w:tcPr>
            <w:tcW w:w="1560" w:type="dxa"/>
            <w:hideMark/>
          </w:tcPr>
          <w:p w14:paraId="4E352698" w14:textId="77777777" w:rsidR="00CF253B" w:rsidRPr="0082194B" w:rsidRDefault="00CF253B" w:rsidP="00AA7BD2">
            <w:pPr>
              <w:rPr>
                <w:rFonts w:cs="Arial"/>
                <w:bCs/>
                <w:i/>
                <w:iCs/>
                <w:lang w:val="en-US"/>
              </w:rPr>
            </w:pPr>
            <w:r w:rsidRPr="0082194B">
              <w:rPr>
                <w:rFonts w:cs="Arial"/>
                <w:bCs/>
                <w:i/>
                <w:iCs/>
                <w:lang w:val="en-US"/>
              </w:rPr>
              <w:t>1</w:t>
            </w:r>
          </w:p>
        </w:tc>
        <w:tc>
          <w:tcPr>
            <w:tcW w:w="1275" w:type="dxa"/>
            <w:hideMark/>
          </w:tcPr>
          <w:p w14:paraId="681669BD" w14:textId="77777777" w:rsidR="00CF253B" w:rsidRPr="0082194B" w:rsidRDefault="00CF253B" w:rsidP="00AA7BD2">
            <w:pPr>
              <w:rPr>
                <w:rFonts w:cs="Arial"/>
                <w:bCs/>
                <w:i/>
                <w:iCs/>
                <w:lang w:val="en-US"/>
              </w:rPr>
            </w:pPr>
            <w:r w:rsidRPr="0082194B">
              <w:rPr>
                <w:rFonts w:cs="Arial"/>
                <w:bCs/>
                <w:i/>
                <w:iCs/>
                <w:lang w:val="en-US"/>
              </w:rPr>
              <w:t>1.5</w:t>
            </w:r>
          </w:p>
        </w:tc>
        <w:tc>
          <w:tcPr>
            <w:tcW w:w="850" w:type="dxa"/>
            <w:hideMark/>
          </w:tcPr>
          <w:p w14:paraId="3EE358C5"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32D140A1" w14:textId="77777777" w:rsidR="00CF253B" w:rsidRPr="0082194B" w:rsidRDefault="00CF253B" w:rsidP="00AA7BD2">
            <w:pPr>
              <w:rPr>
                <w:rFonts w:cs="Arial"/>
                <w:bCs/>
                <w:i/>
                <w:iCs/>
                <w:lang w:val="en-US"/>
              </w:rPr>
            </w:pPr>
            <w:r w:rsidRPr="0082194B">
              <w:rPr>
                <w:rFonts w:cs="Arial"/>
                <w:bCs/>
                <w:i/>
                <w:iCs/>
                <w:lang w:val="en-US"/>
              </w:rPr>
              <w:t>850</w:t>
            </w:r>
          </w:p>
        </w:tc>
      </w:tr>
      <w:tr w:rsidR="00CF253B" w:rsidRPr="0082194B" w14:paraId="124C7A2A" w14:textId="77777777" w:rsidTr="009E147C">
        <w:tc>
          <w:tcPr>
            <w:tcW w:w="3655" w:type="dxa"/>
            <w:hideMark/>
          </w:tcPr>
          <w:p w14:paraId="14B436C5"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60A5F2FD" w14:textId="77777777" w:rsidR="00CF253B" w:rsidRPr="0082194B" w:rsidRDefault="00CF253B" w:rsidP="00AA7BD2">
            <w:pPr>
              <w:rPr>
                <w:rFonts w:cs="Arial"/>
                <w:bCs/>
                <w:iCs/>
                <w:lang w:val="en-US"/>
              </w:rPr>
            </w:pPr>
          </w:p>
        </w:tc>
        <w:tc>
          <w:tcPr>
            <w:tcW w:w="1560" w:type="dxa"/>
          </w:tcPr>
          <w:p w14:paraId="5967C26E" w14:textId="77777777" w:rsidR="00CF253B" w:rsidRPr="0082194B" w:rsidRDefault="00CF253B" w:rsidP="00AA7BD2">
            <w:pPr>
              <w:rPr>
                <w:rFonts w:cs="Arial"/>
                <w:bCs/>
                <w:iCs/>
                <w:lang w:val="en-US"/>
              </w:rPr>
            </w:pPr>
          </w:p>
        </w:tc>
        <w:tc>
          <w:tcPr>
            <w:tcW w:w="1275" w:type="dxa"/>
          </w:tcPr>
          <w:p w14:paraId="7C9ACCB9" w14:textId="77777777" w:rsidR="00CF253B" w:rsidRPr="0082194B" w:rsidRDefault="00CF253B" w:rsidP="00AA7BD2">
            <w:pPr>
              <w:rPr>
                <w:rFonts w:cs="Arial"/>
                <w:bCs/>
                <w:iCs/>
                <w:lang w:val="en-US"/>
              </w:rPr>
            </w:pPr>
          </w:p>
        </w:tc>
        <w:tc>
          <w:tcPr>
            <w:tcW w:w="850" w:type="dxa"/>
          </w:tcPr>
          <w:p w14:paraId="59ACE272" w14:textId="77777777" w:rsidR="00CF253B" w:rsidRPr="0082194B" w:rsidRDefault="00CF253B" w:rsidP="00AA7BD2">
            <w:pPr>
              <w:rPr>
                <w:rFonts w:cs="Arial"/>
                <w:bCs/>
                <w:iCs/>
                <w:lang w:val="en-US"/>
              </w:rPr>
            </w:pPr>
          </w:p>
        </w:tc>
        <w:tc>
          <w:tcPr>
            <w:tcW w:w="850" w:type="dxa"/>
          </w:tcPr>
          <w:p w14:paraId="58781863" w14:textId="77777777" w:rsidR="00CF253B" w:rsidRPr="0082194B" w:rsidRDefault="00CF253B" w:rsidP="00AA7BD2">
            <w:pPr>
              <w:rPr>
                <w:rFonts w:cs="Arial"/>
                <w:bCs/>
                <w:iCs/>
                <w:lang w:val="en-US"/>
              </w:rPr>
            </w:pPr>
          </w:p>
        </w:tc>
      </w:tr>
      <w:tr w:rsidR="00CF253B" w:rsidRPr="0082194B" w14:paraId="293DC177" w14:textId="77777777" w:rsidTr="009E147C">
        <w:tc>
          <w:tcPr>
            <w:tcW w:w="3655" w:type="dxa"/>
            <w:hideMark/>
          </w:tcPr>
          <w:p w14:paraId="1AF75BD3"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1E8A7AD5" w14:textId="77777777" w:rsidR="00CF253B" w:rsidRPr="0082194B" w:rsidRDefault="00CF253B" w:rsidP="00AA7BD2">
            <w:pPr>
              <w:rPr>
                <w:rFonts w:cs="Arial"/>
                <w:bCs/>
                <w:iCs/>
                <w:lang w:val="en-US"/>
              </w:rPr>
            </w:pPr>
          </w:p>
        </w:tc>
        <w:tc>
          <w:tcPr>
            <w:tcW w:w="1560" w:type="dxa"/>
          </w:tcPr>
          <w:p w14:paraId="4196F44D" w14:textId="77777777" w:rsidR="00CF253B" w:rsidRPr="0082194B" w:rsidRDefault="00CF253B" w:rsidP="00AA7BD2">
            <w:pPr>
              <w:rPr>
                <w:rFonts w:cs="Arial"/>
                <w:bCs/>
                <w:iCs/>
                <w:lang w:val="en-US"/>
              </w:rPr>
            </w:pPr>
          </w:p>
        </w:tc>
        <w:tc>
          <w:tcPr>
            <w:tcW w:w="1275" w:type="dxa"/>
          </w:tcPr>
          <w:p w14:paraId="57270D48" w14:textId="77777777" w:rsidR="00CF253B" w:rsidRPr="0082194B" w:rsidRDefault="00CF253B" w:rsidP="00AA7BD2">
            <w:pPr>
              <w:rPr>
                <w:rFonts w:cs="Arial"/>
                <w:bCs/>
                <w:iCs/>
                <w:lang w:val="en-US"/>
              </w:rPr>
            </w:pPr>
          </w:p>
        </w:tc>
        <w:tc>
          <w:tcPr>
            <w:tcW w:w="850" w:type="dxa"/>
          </w:tcPr>
          <w:p w14:paraId="10355ECC" w14:textId="77777777" w:rsidR="00CF253B" w:rsidRPr="0082194B" w:rsidRDefault="00CF253B" w:rsidP="00AA7BD2">
            <w:pPr>
              <w:rPr>
                <w:rFonts w:cs="Arial"/>
                <w:bCs/>
                <w:iCs/>
                <w:lang w:val="en-US"/>
              </w:rPr>
            </w:pPr>
          </w:p>
        </w:tc>
        <w:tc>
          <w:tcPr>
            <w:tcW w:w="850" w:type="dxa"/>
          </w:tcPr>
          <w:p w14:paraId="6A827134" w14:textId="77777777" w:rsidR="00CF253B" w:rsidRPr="0082194B" w:rsidRDefault="00CF253B" w:rsidP="00AA7BD2">
            <w:pPr>
              <w:rPr>
                <w:rFonts w:cs="Arial"/>
                <w:bCs/>
                <w:iCs/>
                <w:lang w:val="en-US"/>
              </w:rPr>
            </w:pPr>
          </w:p>
        </w:tc>
      </w:tr>
      <w:tr w:rsidR="00CF253B" w:rsidRPr="0082194B" w14:paraId="2FCCF101" w14:textId="77777777" w:rsidTr="009E147C">
        <w:tc>
          <w:tcPr>
            <w:tcW w:w="3655" w:type="dxa"/>
            <w:hideMark/>
          </w:tcPr>
          <w:p w14:paraId="4133C972"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7AC404BC" w14:textId="77777777" w:rsidR="00CF253B" w:rsidRPr="0082194B" w:rsidRDefault="00CF253B" w:rsidP="00AA7BD2">
            <w:pPr>
              <w:rPr>
                <w:rFonts w:cs="Arial"/>
                <w:bCs/>
                <w:iCs/>
                <w:lang w:val="en-US"/>
              </w:rPr>
            </w:pPr>
          </w:p>
        </w:tc>
        <w:tc>
          <w:tcPr>
            <w:tcW w:w="1560" w:type="dxa"/>
          </w:tcPr>
          <w:p w14:paraId="4CF696D5" w14:textId="77777777" w:rsidR="00CF253B" w:rsidRPr="0082194B" w:rsidRDefault="00CF253B" w:rsidP="00AA7BD2">
            <w:pPr>
              <w:rPr>
                <w:rFonts w:cs="Arial"/>
                <w:bCs/>
                <w:iCs/>
                <w:lang w:val="en-US"/>
              </w:rPr>
            </w:pPr>
          </w:p>
        </w:tc>
        <w:tc>
          <w:tcPr>
            <w:tcW w:w="1275" w:type="dxa"/>
          </w:tcPr>
          <w:p w14:paraId="2B055102" w14:textId="77777777" w:rsidR="00CF253B" w:rsidRPr="0082194B" w:rsidRDefault="00CF253B" w:rsidP="00AA7BD2">
            <w:pPr>
              <w:rPr>
                <w:rFonts w:cs="Arial"/>
                <w:bCs/>
                <w:iCs/>
                <w:lang w:val="en-US"/>
              </w:rPr>
            </w:pPr>
          </w:p>
        </w:tc>
        <w:tc>
          <w:tcPr>
            <w:tcW w:w="850" w:type="dxa"/>
          </w:tcPr>
          <w:p w14:paraId="06017539" w14:textId="77777777" w:rsidR="00CF253B" w:rsidRPr="0082194B" w:rsidRDefault="00CF253B" w:rsidP="00AA7BD2">
            <w:pPr>
              <w:rPr>
                <w:rFonts w:cs="Arial"/>
                <w:bCs/>
                <w:iCs/>
                <w:lang w:val="en-US"/>
              </w:rPr>
            </w:pPr>
          </w:p>
        </w:tc>
        <w:tc>
          <w:tcPr>
            <w:tcW w:w="850" w:type="dxa"/>
          </w:tcPr>
          <w:p w14:paraId="00FAC7BB" w14:textId="77777777" w:rsidR="00CF253B" w:rsidRPr="0082194B" w:rsidRDefault="00CF253B" w:rsidP="00AA7BD2">
            <w:pPr>
              <w:rPr>
                <w:rFonts w:cs="Arial"/>
                <w:bCs/>
                <w:iCs/>
                <w:lang w:val="en-US"/>
              </w:rPr>
            </w:pPr>
          </w:p>
        </w:tc>
      </w:tr>
    </w:tbl>
    <w:p w14:paraId="64468350"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27985123"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00287224"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2AAF713F"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39921B66"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96D6603"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14EF40B5"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1A2CD9DB"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3531E203"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55B84B48"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6433A9D7"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45AE7216"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505B936D"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2D0796DE" w14:textId="77777777" w:rsidR="00CF253B" w:rsidRPr="0082194B" w:rsidRDefault="00CF253B" w:rsidP="00CF253B">
      <w:pPr>
        <w:tabs>
          <w:tab w:val="right" w:pos="9072"/>
        </w:tabs>
        <w:rPr>
          <w:rFonts w:cs="Arial"/>
          <w:b/>
          <w:bCs/>
          <w:iCs/>
        </w:rPr>
      </w:pPr>
    </w:p>
    <w:p w14:paraId="17337C7F"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2D3BD04E" w14:textId="77777777" w:rsidR="00273F51" w:rsidRPr="00CF116D" w:rsidRDefault="00273F51" w:rsidP="00273F51">
      <w:pPr>
        <w:spacing w:after="240"/>
        <w:rPr>
          <w:rFonts w:cs="Arial"/>
          <w:b/>
          <w:bCs/>
          <w:i/>
          <w:iCs/>
        </w:rPr>
      </w:pPr>
      <w:r w:rsidRPr="00CF116D">
        <w:rPr>
          <w:rFonts w:cs="Arial"/>
          <w:b/>
          <w:bCs/>
          <w:i/>
          <w:iCs/>
        </w:rPr>
        <w:t xml:space="preserve">Notes: </w:t>
      </w:r>
      <w:r w:rsidRPr="00CF116D">
        <w:rPr>
          <w:rFonts w:cs="Arial"/>
          <w:b/>
          <w:bCs/>
          <w:i/>
          <w:iCs/>
        </w:rPr>
        <w:tab/>
      </w:r>
      <w:r w:rsidRPr="007E2B81">
        <w:rPr>
          <w:rFonts w:cs="Arial"/>
          <w:b/>
          <w:bCs/>
          <w:iCs/>
        </w:rPr>
        <w:t>HLF reserves the right to clarify quality and prices and</w:t>
      </w:r>
      <w:r>
        <w:rPr>
          <w:rFonts w:cs="Arial"/>
          <w:b/>
          <w:bCs/>
          <w:iCs/>
        </w:rPr>
        <w:t xml:space="preserve"> to reject</w:t>
      </w:r>
      <w:r w:rsidRPr="007E2B81">
        <w:rPr>
          <w:rFonts w:cs="Arial"/>
          <w:b/>
          <w:bCs/>
          <w:iCs/>
        </w:rPr>
        <w:t xml:space="preserve"> tenders that demonstrate an abnormally low quality response. HLF also reserves the right to amend the timetable of work where required.</w:t>
      </w:r>
    </w:p>
    <w:p w14:paraId="3653F670" w14:textId="77777777" w:rsidR="001F0D0F" w:rsidRDefault="00CF253B" w:rsidP="00697E37">
      <w:pPr>
        <w:spacing w:after="240"/>
        <w:rPr>
          <w:rFonts w:cs="Arial"/>
          <w:bCs/>
          <w:i/>
          <w:iCs/>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6AB314B4" w14:textId="6DCE58D6" w:rsidR="001B0833" w:rsidRPr="00697E37" w:rsidRDefault="001B0833" w:rsidP="00697E37">
      <w:pPr>
        <w:spacing w:after="240"/>
        <w:rPr>
          <w:rFonts w:cs="Arial"/>
          <w:bCs/>
          <w:iCs/>
          <w:u w:val="single"/>
        </w:rPr>
      </w:pPr>
    </w:p>
    <w:p w14:paraId="732E2B75" w14:textId="77777777" w:rsidR="00CF253B" w:rsidRPr="00CF253B" w:rsidRDefault="00CF253B" w:rsidP="00D36023">
      <w:pPr>
        <w:pStyle w:val="Heading1"/>
        <w:numPr>
          <w:ilvl w:val="0"/>
          <w:numId w:val="1"/>
        </w:numPr>
      </w:pPr>
      <w:r w:rsidRPr="0034414E">
        <w:t>Procurement Process</w:t>
      </w:r>
    </w:p>
    <w:p w14:paraId="4D462130" w14:textId="77777777" w:rsidR="00E4627B" w:rsidRDefault="0082194B" w:rsidP="00D36023">
      <w:pPr>
        <w:numPr>
          <w:ilvl w:val="1"/>
          <w:numId w:val="1"/>
        </w:numPr>
        <w:spacing w:after="240" w:line="276" w:lineRule="auto"/>
        <w:rPr>
          <w:rFonts w:cs="Arial"/>
          <w:szCs w:val="22"/>
        </w:rPr>
      </w:pPr>
      <w:r w:rsidRPr="0082194B">
        <w:rPr>
          <w:rFonts w:cs="Arial"/>
          <w:szCs w:val="22"/>
        </w:rPr>
        <w:t>HLF reserves the right to reject abnormally low tenders. HLF reserves the right not to appoint and to achieve the outcomes of the research</w:t>
      </w:r>
      <w:r w:rsidR="00C26086">
        <w:rPr>
          <w:rFonts w:cs="Arial"/>
          <w:szCs w:val="22"/>
        </w:rPr>
        <w:t>/evaluation</w:t>
      </w:r>
      <w:r w:rsidRPr="0082194B">
        <w:rPr>
          <w:rFonts w:cs="Arial"/>
          <w:szCs w:val="22"/>
        </w:rPr>
        <w:t xml:space="preserve"> through other methods</w:t>
      </w:r>
      <w:r w:rsidR="00C26086">
        <w:rPr>
          <w:rFonts w:cs="Arial"/>
          <w:szCs w:val="22"/>
        </w:rPr>
        <w:t>.</w:t>
      </w:r>
    </w:p>
    <w:p w14:paraId="167407AE" w14:textId="77777777" w:rsidR="00E4627B" w:rsidRPr="00E4627B" w:rsidRDefault="00E4627B" w:rsidP="00D36023">
      <w:pPr>
        <w:numPr>
          <w:ilvl w:val="1"/>
          <w:numId w:val="1"/>
        </w:numPr>
        <w:spacing w:after="240" w:line="276" w:lineRule="auto"/>
        <w:rPr>
          <w:rFonts w:cs="Arial"/>
          <w:szCs w:val="22"/>
        </w:rPr>
      </w:pPr>
      <w:r w:rsidRPr="00E4627B">
        <w:t>The procurement timetable will be:</w:t>
      </w:r>
    </w:p>
    <w:p w14:paraId="7C575E7F" w14:textId="77777777" w:rsidR="00DC6B35" w:rsidRDefault="00DC6B35" w:rsidP="00E63058">
      <w:r>
        <w:t>Deadline for clarification questions*:</w:t>
      </w:r>
      <w:r w:rsidR="002A0099">
        <w:t xml:space="preserve"> </w:t>
      </w:r>
      <w:r w:rsidR="00CE0E0E">
        <w:t>2</w:t>
      </w:r>
      <w:r w:rsidR="00D94706">
        <w:t>9</w:t>
      </w:r>
      <w:r w:rsidR="002A0099">
        <w:t xml:space="preserve"> March 2018</w:t>
      </w:r>
    </w:p>
    <w:p w14:paraId="3ED1287F" w14:textId="77777777" w:rsidR="00E4627B" w:rsidRPr="00E4627B" w:rsidRDefault="00E4627B" w:rsidP="00E63058">
      <w:r w:rsidRPr="00E4627B">
        <w:t xml:space="preserve">Tender return deadline: completed proposal to be returned to HLF by </w:t>
      </w:r>
      <w:r w:rsidR="002A0099">
        <w:t xml:space="preserve">11.00 am on </w:t>
      </w:r>
      <w:r w:rsidR="00D94706">
        <w:t>16</w:t>
      </w:r>
      <w:r w:rsidR="00CE0E0E">
        <w:t xml:space="preserve"> April</w:t>
      </w:r>
      <w:r w:rsidR="002A0099">
        <w:t xml:space="preserve"> 2018</w:t>
      </w:r>
      <w:r w:rsidRPr="00E4627B">
        <w:t>.</w:t>
      </w:r>
    </w:p>
    <w:p w14:paraId="790B5B70" w14:textId="77777777" w:rsidR="00E4627B" w:rsidRPr="00E4627B" w:rsidRDefault="00E4627B" w:rsidP="00E63058">
      <w:r w:rsidRPr="00847015">
        <w:t xml:space="preserve"> </w:t>
      </w:r>
      <w:r w:rsidR="00C26086" w:rsidRPr="00847015">
        <w:t>Clarification meetings</w:t>
      </w:r>
      <w:r w:rsidR="00DC6B35">
        <w:t>*</w:t>
      </w:r>
      <w:r w:rsidR="005D2D99">
        <w:t>*</w:t>
      </w:r>
      <w:r w:rsidRPr="00847015">
        <w:t xml:space="preserve"> may be held with shortlisted consultants and w</w:t>
      </w:r>
      <w:r w:rsidRPr="00E4627B">
        <w:t xml:space="preserve">ould take place on </w:t>
      </w:r>
      <w:r w:rsidR="002A0099">
        <w:t xml:space="preserve">week commencing </w:t>
      </w:r>
      <w:r w:rsidR="00D94706">
        <w:t>23</w:t>
      </w:r>
      <w:r w:rsidR="002A0099">
        <w:t xml:space="preserve"> </w:t>
      </w:r>
      <w:r w:rsidR="00CE0E0E">
        <w:t>April</w:t>
      </w:r>
      <w:r w:rsidR="002A0099">
        <w:t xml:space="preserve"> 2018</w:t>
      </w:r>
    </w:p>
    <w:p w14:paraId="43BFC695" w14:textId="437E0D9E" w:rsidR="00DB2497" w:rsidRPr="007D4608" w:rsidRDefault="00DB2497" w:rsidP="00E63058">
      <w:r>
        <w:t>HLF will n</w:t>
      </w:r>
      <w:r w:rsidR="00E4627B" w:rsidRPr="00E4627B">
        <w:t>otify</w:t>
      </w:r>
      <w:r w:rsidR="0008498C">
        <w:t xml:space="preserve"> B</w:t>
      </w:r>
      <w:r>
        <w:t xml:space="preserve">idders of our procurement decision </w:t>
      </w:r>
      <w:r w:rsidR="00C26086">
        <w:t>week commencing:</w:t>
      </w:r>
      <w:r w:rsidR="002A0099">
        <w:t xml:space="preserve"> </w:t>
      </w:r>
      <w:r w:rsidR="00D94706">
        <w:t>30</w:t>
      </w:r>
      <w:r w:rsidR="002A0099">
        <w:t xml:space="preserve"> April 2018</w:t>
      </w:r>
      <w:r w:rsidR="00E4627B" w:rsidRPr="00DB2497">
        <w:rPr>
          <w:i/>
        </w:rPr>
        <w:t>.</w:t>
      </w:r>
      <w:r w:rsidR="00DC6B35">
        <w:br/>
      </w:r>
      <w:r w:rsidR="00DC6B35">
        <w:br/>
        <w:t>*HLF will upload responses to clarification on our website</w:t>
      </w:r>
      <w:r w:rsidR="00571E12">
        <w:t xml:space="preserve">, </w:t>
      </w:r>
      <w:hyperlink r:id="rId13" w:history="1">
        <w:r w:rsidR="00571E12" w:rsidRPr="00571E12">
          <w:rPr>
            <w:rStyle w:val="Hyperlink"/>
          </w:rPr>
          <w:t>here</w:t>
        </w:r>
      </w:hyperlink>
      <w:r w:rsidR="00571E12">
        <w:t>.</w:t>
      </w:r>
      <w:r w:rsidR="00DC6B35">
        <w:rPr>
          <w:i/>
        </w:rPr>
        <w:t xml:space="preserve">  </w:t>
      </w:r>
      <w:r w:rsidR="00DC6B35">
        <w:t>Please note that we will make the anonymised questions, and our responses to them, available to everyone on the HLF website.</w:t>
      </w:r>
      <w:r w:rsidR="005D2D99">
        <w:rPr>
          <w:i/>
        </w:rPr>
        <w:br/>
      </w:r>
      <w:r w:rsidR="005D2D99">
        <w:rPr>
          <w:i/>
        </w:rPr>
        <w:lastRenderedPageBreak/>
        <w:br/>
      </w:r>
      <w:r w:rsidR="00DC6B35">
        <w:t>*</w:t>
      </w:r>
      <w:r w:rsidR="005D2D99">
        <w:rPr>
          <w:i/>
        </w:rPr>
        <w:t>*</w:t>
      </w:r>
      <w:r w:rsidR="005D2D99">
        <w:t xml:space="preserve">We reserve the right to carry out clarifications if necessary; these may be carried out via email or by inviting </w:t>
      </w:r>
      <w:r w:rsidR="0008498C">
        <w:t>B</w:t>
      </w:r>
      <w:r w:rsidR="005D2D99">
        <w:t xml:space="preserve">idders to attend a clarification meeting.  In order to ensure that both HLF’s and Bidder’s resources are used appropriately, we will only invite up to three (the ultimate number will depend on the closeness of the scores) highest scoring </w:t>
      </w:r>
      <w:r w:rsidR="0008498C">
        <w:t>B</w:t>
      </w:r>
      <w:r w:rsidR="005D2D99">
        <w:t>idders to attend a clarification meeting.  Scores will be moderated based on any clarifications provided during this meeting.  You are responsible for all your expenses when attending such meetings.</w:t>
      </w:r>
    </w:p>
    <w:p w14:paraId="2F321560" w14:textId="77777777" w:rsidR="00C26086" w:rsidRPr="00697E37" w:rsidRDefault="00C26086" w:rsidP="00E63058">
      <w:pPr>
        <w:rPr>
          <w:i/>
        </w:rPr>
      </w:pPr>
    </w:p>
    <w:p w14:paraId="2F6AD626" w14:textId="77777777" w:rsidR="00E4627B" w:rsidRPr="00CE0E0E" w:rsidRDefault="00E4627B" w:rsidP="00D36023">
      <w:pPr>
        <w:pStyle w:val="ListParagraph"/>
        <w:numPr>
          <w:ilvl w:val="1"/>
          <w:numId w:val="1"/>
        </w:numPr>
        <w:spacing w:after="240"/>
        <w:contextualSpacing w:val="0"/>
      </w:pPr>
      <w:r w:rsidRPr="00CE0E0E">
        <w:t xml:space="preserve">Your tender proposals must be sent electronically via e-mail before the tender return deadline of </w:t>
      </w:r>
      <w:r w:rsidR="002A0099" w:rsidRPr="00CE0E0E">
        <w:rPr>
          <w:b/>
        </w:rPr>
        <w:t xml:space="preserve">11.00 am on </w:t>
      </w:r>
      <w:r w:rsidR="00D94706">
        <w:rPr>
          <w:b/>
        </w:rPr>
        <w:t>16</w:t>
      </w:r>
      <w:r w:rsidR="002A0099" w:rsidRPr="00CE0E0E">
        <w:rPr>
          <w:b/>
        </w:rPr>
        <w:t xml:space="preserve"> </w:t>
      </w:r>
      <w:r w:rsidR="00CE0E0E" w:rsidRPr="00CE0E0E">
        <w:rPr>
          <w:b/>
        </w:rPr>
        <w:t>April</w:t>
      </w:r>
      <w:r w:rsidR="002A0099" w:rsidRPr="00CE0E0E">
        <w:rPr>
          <w:b/>
        </w:rPr>
        <w:t xml:space="preserve"> 2018</w:t>
      </w:r>
      <w:r w:rsidR="006B4F27" w:rsidRPr="00CE0E0E">
        <w:t xml:space="preserve"> </w:t>
      </w:r>
      <w:r w:rsidRPr="00CE0E0E">
        <w:t>to the following contact:</w:t>
      </w:r>
    </w:p>
    <w:p w14:paraId="30A63437" w14:textId="77777777" w:rsidR="000C457B" w:rsidRDefault="00272135" w:rsidP="00E4627B">
      <w:pPr>
        <w:ind w:left="720"/>
        <w:rPr>
          <w:rFonts w:cs="Arial"/>
          <w:color w:val="000000" w:themeColor="text1"/>
          <w:szCs w:val="22"/>
        </w:rPr>
      </w:pPr>
      <w:r>
        <w:rPr>
          <w:rFonts w:cs="Arial"/>
          <w:color w:val="000000" w:themeColor="text1"/>
          <w:szCs w:val="22"/>
        </w:rPr>
        <w:t>Asimina Vergou</w:t>
      </w:r>
    </w:p>
    <w:p w14:paraId="732DF599" w14:textId="77777777" w:rsidR="00E4627B" w:rsidRPr="00056B22" w:rsidRDefault="00E4627B" w:rsidP="00E4627B">
      <w:pPr>
        <w:ind w:left="720"/>
        <w:rPr>
          <w:rFonts w:cs="Arial"/>
          <w:szCs w:val="22"/>
        </w:rPr>
      </w:pPr>
      <w:r w:rsidRPr="00056B22">
        <w:rPr>
          <w:rFonts w:cs="Arial"/>
          <w:szCs w:val="22"/>
        </w:rPr>
        <w:t>Heritage Lottery Fund</w:t>
      </w:r>
    </w:p>
    <w:p w14:paraId="4533E3B2" w14:textId="77777777" w:rsidR="00E4627B" w:rsidRPr="00056B22" w:rsidRDefault="00E4627B" w:rsidP="00E4627B">
      <w:pPr>
        <w:ind w:left="720"/>
        <w:rPr>
          <w:rFonts w:cs="Arial"/>
          <w:szCs w:val="22"/>
        </w:rPr>
      </w:pPr>
      <w:r w:rsidRPr="00056B22">
        <w:rPr>
          <w:rFonts w:cs="Arial"/>
          <w:szCs w:val="22"/>
        </w:rPr>
        <w:t>Holbein Place</w:t>
      </w:r>
    </w:p>
    <w:p w14:paraId="72B2F9E7" w14:textId="77777777" w:rsidR="00E4627B" w:rsidRPr="00056B22" w:rsidRDefault="00E4627B" w:rsidP="00E4627B">
      <w:pPr>
        <w:ind w:left="720"/>
        <w:rPr>
          <w:rFonts w:cs="Arial"/>
          <w:szCs w:val="22"/>
        </w:rPr>
      </w:pPr>
      <w:r w:rsidRPr="00056B22">
        <w:rPr>
          <w:rFonts w:cs="Arial"/>
          <w:szCs w:val="22"/>
        </w:rPr>
        <w:t>London</w:t>
      </w:r>
    </w:p>
    <w:p w14:paraId="572A15BE" w14:textId="77777777" w:rsidR="00E4627B" w:rsidRDefault="00E4627B" w:rsidP="00E4627B">
      <w:pPr>
        <w:ind w:left="720"/>
        <w:rPr>
          <w:rFonts w:cs="Arial"/>
          <w:szCs w:val="22"/>
        </w:rPr>
      </w:pPr>
      <w:r>
        <w:rPr>
          <w:rFonts w:cs="Arial"/>
          <w:szCs w:val="22"/>
        </w:rPr>
        <w:t>SW1W 8NL</w:t>
      </w:r>
    </w:p>
    <w:p w14:paraId="0490F990" w14:textId="77777777" w:rsidR="00C26086" w:rsidRDefault="00081F24" w:rsidP="00697E37">
      <w:pPr>
        <w:ind w:left="720"/>
      </w:pPr>
      <w:hyperlink r:id="rId14" w:history="1">
        <w:r w:rsidR="00272135">
          <w:rPr>
            <w:rStyle w:val="Hyperlink"/>
          </w:rPr>
          <w:t>a</w:t>
        </w:r>
        <w:r w:rsidR="00272135" w:rsidRPr="0056520B">
          <w:rPr>
            <w:rStyle w:val="Hyperlink"/>
          </w:rPr>
          <w:t>simina.vergou@hlf.org.uk</w:t>
        </w:r>
      </w:hyperlink>
      <w:r w:rsidR="00272135">
        <w:t xml:space="preserve"> </w:t>
      </w:r>
    </w:p>
    <w:p w14:paraId="48C2AD21" w14:textId="77777777" w:rsidR="000C457B" w:rsidRPr="00E4627B" w:rsidRDefault="000C457B" w:rsidP="000C457B">
      <w:pPr>
        <w:rPr>
          <w:rFonts w:cs="Arial"/>
          <w:color w:val="FF0000"/>
          <w:szCs w:val="22"/>
        </w:rPr>
      </w:pPr>
    </w:p>
    <w:p w14:paraId="6F789E15" w14:textId="77777777" w:rsidR="0082194B" w:rsidRPr="006312AD" w:rsidRDefault="00E4627B" w:rsidP="007B7E35">
      <w:pPr>
        <w:numPr>
          <w:ilvl w:val="1"/>
          <w:numId w:val="1"/>
        </w:numPr>
        <w:spacing w:after="240" w:line="276" w:lineRule="auto"/>
        <w:rPr>
          <w:rFonts w:cs="Arial"/>
          <w:szCs w:val="22"/>
        </w:rPr>
      </w:pPr>
      <w:r w:rsidRPr="006312AD">
        <w:rPr>
          <w:szCs w:val="22"/>
        </w:rPr>
        <w:t xml:space="preserve">Please visit the </w:t>
      </w:r>
      <w:hyperlink r:id="rId15" w:history="1">
        <w:r w:rsidRPr="006312AD">
          <w:rPr>
            <w:rStyle w:val="Hyperlink"/>
            <w:rFonts w:cs="Arial"/>
            <w:szCs w:val="22"/>
          </w:rPr>
          <w:t>HLF website</w:t>
        </w:r>
      </w:hyperlink>
      <w:r w:rsidRPr="006312AD">
        <w:rPr>
          <w:szCs w:val="22"/>
        </w:rPr>
        <w:t xml:space="preserve"> for further information about the organisation</w:t>
      </w:r>
      <w:r w:rsidR="00CF253B" w:rsidRPr="006312AD">
        <w:rPr>
          <w:rFonts w:cs="Arial"/>
          <w:color w:val="FF0000"/>
          <w:szCs w:val="22"/>
        </w:rPr>
        <w:t>.</w:t>
      </w:r>
      <w:r w:rsidR="0082194B" w:rsidRPr="006312AD">
        <w:rPr>
          <w:rFonts w:cs="Arial"/>
          <w:szCs w:val="22"/>
        </w:rPr>
        <w:br w:type="page"/>
      </w:r>
    </w:p>
    <w:p w14:paraId="01557655" w14:textId="77777777" w:rsidR="00A103BE" w:rsidRPr="00783C36" w:rsidRDefault="00A103BE" w:rsidP="00A103BE">
      <w:pPr>
        <w:pStyle w:val="Heading1"/>
      </w:pPr>
      <w:r w:rsidRPr="00783C36">
        <w:lastRenderedPageBreak/>
        <w:t>Appendix: Accessibility and formatting guidance</w:t>
      </w:r>
    </w:p>
    <w:p w14:paraId="46A9412B" w14:textId="77777777" w:rsidR="00A103BE" w:rsidRPr="00B96F7F" w:rsidRDefault="00A103BE" w:rsidP="00A103BE">
      <w:pPr>
        <w:spacing w:after="240"/>
        <w:rPr>
          <w:rFonts w:cs="Arial"/>
        </w:rPr>
      </w:pPr>
      <w:r w:rsidRPr="00B96F7F">
        <w:rPr>
          <w:rFonts w:cs="Arial"/>
        </w:rPr>
        <w:t xml:space="preserve">HLF is committed to providing a website that is accessible to the widest possible audience. Our </w:t>
      </w:r>
      <w:r>
        <w:rPr>
          <w:rFonts w:cs="Arial"/>
        </w:rPr>
        <w:t>web</w:t>
      </w:r>
      <w:r w:rsidRPr="00B96F7F">
        <w:rPr>
          <w:rFonts w:cs="Arial"/>
        </w:rPr>
        <w:t xml:space="preserve">site is annually tested by accessibility auditors and we must meet the </w:t>
      </w:r>
      <w:proofErr w:type="spellStart"/>
      <w:r w:rsidRPr="00B96F7F">
        <w:rPr>
          <w:rFonts w:cs="Arial"/>
        </w:rPr>
        <w:t>WCAG</w:t>
      </w:r>
      <w:proofErr w:type="spellEnd"/>
      <w:r w:rsidRPr="00B96F7F">
        <w:rPr>
          <w:rFonts w:cs="Arial"/>
        </w:rPr>
        <w:t xml:space="preserve"> 2.0 AA compliance level. Our accessibility testing covers all of our content, including downloadable documents, as well as the design and functionality of the site.  </w:t>
      </w:r>
    </w:p>
    <w:p w14:paraId="6635E17E" w14:textId="77777777" w:rsidR="00A103BE" w:rsidRPr="008C409D" w:rsidRDefault="00A103BE" w:rsidP="00A103BE">
      <w:pPr>
        <w:spacing w:after="240"/>
      </w:pPr>
      <w:r w:rsidRPr="008C409D">
        <w:t>Reports and other documents created for HLF (</w:t>
      </w:r>
      <w:r w:rsidRPr="008C409D">
        <w:rPr>
          <w:b/>
        </w:rPr>
        <w:t>including the tender submissions</w:t>
      </w:r>
      <w:r w:rsidRPr="008C409D">
        <w:t xml:space="preserve">) need to be clear, straightforward to use, and ready to circulate internally, externally and online, as well as suitable for use by screen reading software. </w:t>
      </w:r>
      <w:r>
        <w:t xml:space="preserve">Tips for creating accessible documents can be found below. However, we strongly recommend referring to the </w:t>
      </w:r>
      <w:proofErr w:type="spellStart"/>
      <w:r>
        <w:t>RNIB</w:t>
      </w:r>
      <w:proofErr w:type="spellEnd"/>
      <w:r>
        <w:t xml:space="preserve">, Gov.uk and </w:t>
      </w:r>
      <w:proofErr w:type="spellStart"/>
      <w:r>
        <w:t>WebAIM</w:t>
      </w:r>
      <w:proofErr w:type="spellEnd"/>
      <w:r>
        <w:t xml:space="preserve"> for more detailed information. </w:t>
      </w:r>
    </w:p>
    <w:p w14:paraId="3C188008" w14:textId="77777777" w:rsidR="00A103BE" w:rsidRPr="00164469" w:rsidRDefault="00A103BE" w:rsidP="00A103BE">
      <w:pPr>
        <w:pStyle w:val="Heading2"/>
      </w:pPr>
      <w:r w:rsidRPr="00164469">
        <w:t>Readability</w:t>
      </w:r>
    </w:p>
    <w:p w14:paraId="12F483E8" w14:textId="77777777" w:rsidR="00A103BE" w:rsidRPr="008C409D" w:rsidRDefault="00A103BE" w:rsidP="00A103BE">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49751C52" w14:textId="77777777" w:rsidR="00A103BE" w:rsidRPr="008C409D" w:rsidRDefault="00A103BE" w:rsidP="00D36023">
      <w:pPr>
        <w:numPr>
          <w:ilvl w:val="0"/>
          <w:numId w:val="5"/>
        </w:numPr>
        <w:contextualSpacing/>
        <w:rPr>
          <w:szCs w:val="24"/>
          <w:lang w:eastAsia="en-GB"/>
        </w:rPr>
      </w:pPr>
      <w:r w:rsidRPr="008C409D">
        <w:rPr>
          <w:szCs w:val="24"/>
          <w:lang w:eastAsia="en-GB"/>
        </w:rPr>
        <w:t>The size of the font is at least 11pt;</w:t>
      </w:r>
    </w:p>
    <w:p w14:paraId="2CCC42BE" w14:textId="77777777" w:rsidR="00A103BE" w:rsidRPr="008C409D" w:rsidRDefault="00A103BE" w:rsidP="00D36023">
      <w:pPr>
        <w:numPr>
          <w:ilvl w:val="0"/>
          <w:numId w:val="5"/>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33293B68" w14:textId="77777777" w:rsidR="00A103BE" w:rsidRPr="008C409D" w:rsidRDefault="00A103BE" w:rsidP="00D36023">
      <w:pPr>
        <w:numPr>
          <w:ilvl w:val="0"/>
          <w:numId w:val="5"/>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4FD8CA17" w14:textId="77777777" w:rsidR="00A103BE" w:rsidRPr="008C409D" w:rsidRDefault="00A103BE" w:rsidP="00D36023">
      <w:pPr>
        <w:numPr>
          <w:ilvl w:val="0"/>
          <w:numId w:val="5"/>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4ACDAEDE" w14:textId="77777777" w:rsidR="00A103BE" w:rsidRPr="008C409D" w:rsidRDefault="00A103BE" w:rsidP="00A103BE">
      <w:pPr>
        <w:autoSpaceDE w:val="0"/>
        <w:autoSpaceDN w:val="0"/>
        <w:adjustRightInd w:val="0"/>
        <w:spacing w:after="240"/>
        <w:rPr>
          <w:rFonts w:cs="Arial"/>
        </w:rPr>
      </w:pPr>
      <w:r w:rsidRPr="008C409D">
        <w:rPr>
          <w:rFonts w:cs="Arial"/>
        </w:rPr>
        <w:t xml:space="preserve">For further guidance on ensuring readability of printed materials, please refer to the </w:t>
      </w:r>
      <w:proofErr w:type="spellStart"/>
      <w:r w:rsidRPr="008C409D">
        <w:rPr>
          <w:rFonts w:cs="Arial"/>
        </w:rPr>
        <w:t>RNIB</w:t>
      </w:r>
      <w:proofErr w:type="spellEnd"/>
      <w:r w:rsidRPr="008C409D">
        <w:rPr>
          <w:rFonts w:cs="Arial"/>
        </w:rPr>
        <w:t xml:space="preserve"> Clear Print guidelines. These can be found on the </w:t>
      </w:r>
      <w:hyperlink r:id="rId16" w:history="1">
        <w:proofErr w:type="spellStart"/>
        <w:r w:rsidRPr="008C409D">
          <w:rPr>
            <w:rFonts w:cs="Arial"/>
            <w:color w:val="0000FF"/>
            <w:u w:val="single"/>
          </w:rPr>
          <w:t>RNIB</w:t>
        </w:r>
        <w:proofErr w:type="spellEnd"/>
        <w:r w:rsidRPr="008C409D">
          <w:rPr>
            <w:rFonts w:cs="Arial"/>
            <w:color w:val="0000FF"/>
            <w:u w:val="single"/>
          </w:rPr>
          <w:t xml:space="preserve"> website</w:t>
        </w:r>
      </w:hyperlink>
      <w:r w:rsidRPr="008C409D">
        <w:rPr>
          <w:rFonts w:cs="Arial"/>
        </w:rPr>
        <w:t>.</w:t>
      </w:r>
    </w:p>
    <w:p w14:paraId="4FBA64AC" w14:textId="77777777" w:rsidR="00A103BE" w:rsidRPr="00A103BE" w:rsidRDefault="00A103BE" w:rsidP="00A103BE">
      <w:pPr>
        <w:pStyle w:val="Heading2"/>
      </w:pPr>
      <w:r w:rsidRPr="00A103BE">
        <w:t>Accessibility</w:t>
      </w:r>
    </w:p>
    <w:p w14:paraId="3CB4F526" w14:textId="77777777" w:rsidR="00A103BE" w:rsidRPr="008C409D" w:rsidRDefault="00A103BE" w:rsidP="00A103BE">
      <w:r w:rsidRPr="008C409D">
        <w:t>Reports should adhere to the following guidelines:</w:t>
      </w:r>
    </w:p>
    <w:p w14:paraId="052D8468" w14:textId="77777777" w:rsidR="00A103BE" w:rsidRPr="006738C2" w:rsidRDefault="00A103BE" w:rsidP="00A103BE">
      <w:pPr>
        <w:pStyle w:val="Heading3"/>
      </w:pPr>
      <w:r w:rsidRPr="006738C2">
        <w:t>Formatting</w:t>
      </w:r>
    </w:p>
    <w:p w14:paraId="3E3D35D7" w14:textId="77777777" w:rsidR="00A103BE" w:rsidRPr="008C409D" w:rsidRDefault="00A103BE" w:rsidP="00A103BE">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14:paraId="4D474B74" w14:textId="77777777" w:rsidR="00A103BE" w:rsidRPr="008C409D" w:rsidRDefault="00A103BE" w:rsidP="00A103BE">
      <w:pPr>
        <w:pStyle w:val="Heading3"/>
      </w:pPr>
      <w:bookmarkStart w:id="1" w:name="_Toc322438558"/>
      <w:r w:rsidRPr="008C409D">
        <w:t>Spacing</w:t>
      </w:r>
      <w:bookmarkEnd w:id="1"/>
    </w:p>
    <w:p w14:paraId="43266C85" w14:textId="77777777" w:rsidR="00A103BE" w:rsidRPr="008C409D" w:rsidRDefault="00A103BE" w:rsidP="00A103BE">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341DF9D1" w14:textId="77777777" w:rsidR="00A103BE" w:rsidRPr="008C409D" w:rsidRDefault="00A103BE" w:rsidP="00A103BE">
      <w:pPr>
        <w:pStyle w:val="Heading3"/>
      </w:pPr>
      <w:r w:rsidRPr="008C409D">
        <w:t>Alternative text</w:t>
      </w:r>
    </w:p>
    <w:p w14:paraId="7D05960C" w14:textId="77777777" w:rsidR="00A103BE" w:rsidRPr="008C409D" w:rsidRDefault="00A103BE" w:rsidP="00A103BE">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5A5A435E" w14:textId="77777777" w:rsidR="00A103BE" w:rsidRPr="008C409D" w:rsidRDefault="00A103BE" w:rsidP="00A103BE">
      <w:pPr>
        <w:pStyle w:val="Heading3"/>
      </w:pPr>
      <w:r w:rsidRPr="008C409D">
        <w:t>Images</w:t>
      </w:r>
    </w:p>
    <w:p w14:paraId="53D75479" w14:textId="77777777" w:rsidR="00A103BE" w:rsidRPr="008C409D" w:rsidRDefault="00A103BE" w:rsidP="00A103BE">
      <w:pPr>
        <w:contextualSpacing/>
      </w:pPr>
      <w:r w:rsidRPr="008C409D">
        <w:t>These should be formatted in-line with text, to support screen readers. Crediting pictures may be necessary, usually in response to a direct request from a third party.</w:t>
      </w:r>
    </w:p>
    <w:p w14:paraId="06D0924F" w14:textId="77777777" w:rsidR="00A103BE" w:rsidRPr="008C409D" w:rsidRDefault="00A103BE" w:rsidP="00A103BE">
      <w:pPr>
        <w:pStyle w:val="Heading3"/>
      </w:pPr>
      <w:r w:rsidRPr="008C409D">
        <w:lastRenderedPageBreak/>
        <w:t>Tables</w:t>
      </w:r>
    </w:p>
    <w:p w14:paraId="0A8986D7" w14:textId="77777777" w:rsidR="00A103BE" w:rsidRPr="008C409D" w:rsidRDefault="00A103BE" w:rsidP="00A103BE">
      <w:pPr>
        <w:contextualSpacing/>
      </w:pPr>
      <w:r w:rsidRPr="008C409D">
        <w:t>These should be for used for presenting data and not for layout or design. They should also be simple, and include a descriptive title.</w:t>
      </w:r>
    </w:p>
    <w:p w14:paraId="5906AB0A" w14:textId="77777777" w:rsidR="00A103BE" w:rsidRPr="008C409D" w:rsidRDefault="00A103BE" w:rsidP="00A103BE">
      <w:pPr>
        <w:pStyle w:val="Heading3"/>
      </w:pPr>
      <w:r w:rsidRPr="008C409D">
        <w:t>Additional documents</w:t>
      </w:r>
    </w:p>
    <w:p w14:paraId="6FDC7CAA" w14:textId="77777777" w:rsidR="00A103BE" w:rsidRPr="008C409D" w:rsidRDefault="00A103BE" w:rsidP="00A103BE">
      <w:pPr>
        <w:autoSpaceDE w:val="0"/>
        <w:autoSpaceDN w:val="0"/>
        <w:adjustRightInd w:val="0"/>
        <w:rPr>
          <w:rFonts w:cs="Arial"/>
        </w:rPr>
      </w:pPr>
      <w:r w:rsidRPr="008C409D">
        <w:rPr>
          <w:rFonts w:cs="Arial"/>
        </w:rPr>
        <w:t xml:space="preserve">Any additional information, separate to the report, for example </w:t>
      </w:r>
      <w:proofErr w:type="spellStart"/>
      <w:r w:rsidRPr="008C409D">
        <w:rPr>
          <w:rFonts w:cs="Arial"/>
        </w:rPr>
        <w:t>proformas</w:t>
      </w:r>
      <w:proofErr w:type="spellEnd"/>
      <w:r w:rsidRPr="008C409D">
        <w:rPr>
          <w:rFonts w:cs="Arial"/>
        </w:rPr>
        <w:t xml:space="preserve"> and transcripts which may be used as standalone documents must be fully referenced to the piece of work being submitting and therefore dated, formatted and numbered appropriately.</w:t>
      </w:r>
    </w:p>
    <w:p w14:paraId="78A78462" w14:textId="77777777" w:rsidR="00A103BE" w:rsidRPr="00164469" w:rsidRDefault="00A103BE" w:rsidP="00A103BE">
      <w:pPr>
        <w:pStyle w:val="Heading3"/>
      </w:pPr>
      <w:r w:rsidRPr="00164469">
        <w:t>Acknowledgement</w:t>
      </w:r>
    </w:p>
    <w:p w14:paraId="4D8EA2E7" w14:textId="77777777" w:rsidR="00A103BE" w:rsidRPr="00164469" w:rsidRDefault="00A103BE" w:rsidP="00A103BE">
      <w:pPr>
        <w:rPr>
          <w:rFonts w:cs="Arial"/>
        </w:rPr>
      </w:pPr>
      <w:r w:rsidRPr="00164469">
        <w:rPr>
          <w:rFonts w:cs="Arial"/>
        </w:rPr>
        <w:t xml:space="preserve">All reports should acknowledge HLF. Our logo can be found on the </w:t>
      </w:r>
      <w:hyperlink r:id="rId17" w:history="1">
        <w:r w:rsidRPr="00164469">
          <w:rPr>
            <w:rStyle w:val="Hyperlink"/>
            <w:rFonts w:cs="Arial"/>
          </w:rPr>
          <w:t>HLF website</w:t>
        </w:r>
      </w:hyperlink>
      <w:r w:rsidRPr="00164469">
        <w:rPr>
          <w:rFonts w:cs="Arial"/>
        </w:rPr>
        <w:t>.</w:t>
      </w:r>
    </w:p>
    <w:p w14:paraId="740C6922" w14:textId="77777777" w:rsidR="00273F51" w:rsidRDefault="00273F51" w:rsidP="00273F51">
      <w:pPr>
        <w:keepNext/>
        <w:outlineLvl w:val="1"/>
        <w:rPr>
          <w:rFonts w:cs="Arial"/>
          <w:b/>
          <w:bCs/>
          <w:iCs/>
          <w:szCs w:val="28"/>
        </w:rPr>
      </w:pPr>
    </w:p>
    <w:p w14:paraId="1B2A28CD" w14:textId="77777777" w:rsidR="00273F51" w:rsidRPr="00230059" w:rsidRDefault="00273F51" w:rsidP="00273F51">
      <w:pPr>
        <w:keepNext/>
        <w:outlineLvl w:val="1"/>
        <w:rPr>
          <w:rFonts w:cs="Arial"/>
          <w:b/>
          <w:bCs/>
          <w:iCs/>
          <w:szCs w:val="28"/>
        </w:rPr>
      </w:pPr>
      <w:r w:rsidRPr="00230059">
        <w:rPr>
          <w:rFonts w:cs="Arial"/>
          <w:b/>
          <w:bCs/>
          <w:iCs/>
          <w:szCs w:val="28"/>
        </w:rPr>
        <w:t>Further resources</w:t>
      </w:r>
    </w:p>
    <w:p w14:paraId="3B6C063B" w14:textId="77777777" w:rsidR="00273F51" w:rsidRPr="00230059" w:rsidRDefault="00273F51" w:rsidP="00273F51">
      <w:pPr>
        <w:rPr>
          <w:rFonts w:cs="Arial"/>
        </w:rPr>
      </w:pPr>
      <w:r w:rsidRPr="00230059">
        <w:rPr>
          <w:rFonts w:cs="Arial"/>
        </w:rPr>
        <w:t xml:space="preserve">Please refer to the </w:t>
      </w:r>
      <w:proofErr w:type="spellStart"/>
      <w:r w:rsidRPr="00230059">
        <w:rPr>
          <w:rFonts w:cs="Arial"/>
        </w:rPr>
        <w:t>WCAG</w:t>
      </w:r>
      <w:proofErr w:type="spellEnd"/>
      <w:r w:rsidRPr="00230059">
        <w:rPr>
          <w:rFonts w:cs="Arial"/>
        </w:rPr>
        <w:t xml:space="preserve"> 2.0 article on </w:t>
      </w:r>
      <w:hyperlink r:id="rId18" w:history="1">
        <w:r w:rsidRPr="00230059">
          <w:rPr>
            <w:rStyle w:val="Hyperlink"/>
            <w:rFonts w:cs="Arial"/>
          </w:rPr>
          <w:t>PDF techniques</w:t>
        </w:r>
      </w:hyperlink>
      <w:r w:rsidRPr="00230059">
        <w:rPr>
          <w:rFonts w:cs="Arial"/>
        </w:rPr>
        <w:t xml:space="preserve"> for further information.</w:t>
      </w:r>
    </w:p>
    <w:p w14:paraId="3A37E365" w14:textId="77777777" w:rsidR="00273F51" w:rsidRPr="00230059" w:rsidRDefault="00273F51" w:rsidP="00273F51">
      <w:pPr>
        <w:rPr>
          <w:rFonts w:cs="Arial"/>
        </w:rPr>
      </w:pPr>
    </w:p>
    <w:p w14:paraId="0D1B6AFE" w14:textId="77777777" w:rsidR="00273F51" w:rsidRPr="0019446E" w:rsidRDefault="00273F51" w:rsidP="00273F51">
      <w:pPr>
        <w:rPr>
          <w:rFonts w:cs="Arial"/>
          <w:b/>
        </w:rPr>
      </w:pPr>
      <w:r w:rsidRPr="0019446E">
        <w:rPr>
          <w:rFonts w:cs="Arial"/>
          <w:b/>
        </w:rPr>
        <w:t>Submitting your report to HLF</w:t>
      </w:r>
    </w:p>
    <w:p w14:paraId="6FE448D2" w14:textId="77777777" w:rsidR="00273F51" w:rsidRDefault="00273F51" w:rsidP="00273F51">
      <w:pPr>
        <w:rPr>
          <w:rFonts w:cs="Arial"/>
        </w:rPr>
      </w:pPr>
    </w:p>
    <w:p w14:paraId="23CA831F" w14:textId="77777777" w:rsidR="00273F51" w:rsidRDefault="00273F51" w:rsidP="00273F51">
      <w:pPr>
        <w:rPr>
          <w:rFonts w:cs="Arial"/>
        </w:rPr>
      </w:pPr>
      <w:r>
        <w:rPr>
          <w:rFonts w:cs="Arial"/>
        </w:rPr>
        <w:t>Please check the accessibility of your document using the Word accessibility checker before submitting: File – Info – Check for Issues – Check Accessibility.</w:t>
      </w:r>
    </w:p>
    <w:p w14:paraId="2B150638" w14:textId="77777777" w:rsidR="00273F51" w:rsidRDefault="00273F51" w:rsidP="00273F51">
      <w:pPr>
        <w:rPr>
          <w:rFonts w:cs="Arial"/>
        </w:rPr>
      </w:pPr>
    </w:p>
    <w:p w14:paraId="609C5088" w14:textId="77777777" w:rsidR="00273F51" w:rsidRDefault="00273F51" w:rsidP="00273F51">
      <w:pPr>
        <w:rPr>
          <w:rFonts w:cs="Arial"/>
        </w:rPr>
      </w:pPr>
      <w:r>
        <w:rPr>
          <w:rFonts w:cs="Arial"/>
        </w:rPr>
        <w:t>Please submit your document as a Word file.</w:t>
      </w:r>
    </w:p>
    <w:p w14:paraId="67CA6877" w14:textId="77777777" w:rsidR="00273F51" w:rsidRDefault="00273F51" w:rsidP="00273F51">
      <w:pPr>
        <w:rPr>
          <w:rFonts w:cs="Arial"/>
        </w:rPr>
      </w:pPr>
    </w:p>
    <w:p w14:paraId="5B168F1F" w14:textId="77777777" w:rsidR="00273F51" w:rsidRPr="00230059" w:rsidRDefault="00273F51" w:rsidP="00273F51">
      <w:pPr>
        <w:rPr>
          <w:rFonts w:cs="Arial"/>
        </w:rPr>
      </w:pPr>
      <w:r w:rsidRPr="00230059">
        <w:rPr>
          <w:rFonts w:cs="Arial"/>
        </w:rPr>
        <w:t>HLF retains the right to amend documents in order to create accessible versions for publishing.</w:t>
      </w:r>
    </w:p>
    <w:p w14:paraId="0B7D75B3" w14:textId="77777777" w:rsidR="00273F51" w:rsidRDefault="00273F51" w:rsidP="00273F51"/>
    <w:p w14:paraId="67191AE8" w14:textId="77777777" w:rsidR="00FA3F8F" w:rsidRPr="00697E37" w:rsidRDefault="00FA3F8F" w:rsidP="00A103BE">
      <w:pPr>
        <w:pStyle w:val="Heading1"/>
        <w:rPr>
          <w:rFonts w:cs="Arial"/>
          <w:szCs w:val="22"/>
        </w:rPr>
      </w:pPr>
    </w:p>
    <w:sectPr w:rsidR="00FA3F8F" w:rsidRPr="00697E37" w:rsidSect="00372811">
      <w:footerReference w:type="even" r:id="rId19"/>
      <w:footerReference w:type="default" r:id="rId20"/>
      <w:headerReference w:type="first" r:id="rId21"/>
      <w:footerReference w:type="first" r:id="rId22"/>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CADE5" w14:textId="77777777" w:rsidR="00081F24" w:rsidRDefault="00081F24">
      <w:r>
        <w:separator/>
      </w:r>
    </w:p>
  </w:endnote>
  <w:endnote w:type="continuationSeparator" w:id="0">
    <w:p w14:paraId="52FB4D55" w14:textId="77777777" w:rsidR="00081F24" w:rsidRDefault="0008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Effra Heavy">
    <w:altName w:val="Effra Heavy"/>
    <w:panose1 w:val="00000000000000000000"/>
    <w:charset w:val="00"/>
    <w:family w:val="swiss"/>
    <w:notTrueType/>
    <w:pitch w:val="default"/>
    <w:sig w:usb0="00000003" w:usb1="00000000" w:usb2="00000000" w:usb3="00000000" w:csb0="00000001" w:csb1="00000000"/>
  </w:font>
  <w:font w:name="Effra Medium">
    <w:altName w:val="Effra Medium"/>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E330F"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198F95" w14:textId="77777777" w:rsidR="00847015" w:rsidRDefault="00847015"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9CB5C" w14:textId="488F7A11"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206F00">
      <w:rPr>
        <w:rStyle w:val="PageNumber"/>
        <w:rFonts w:cs="Arial"/>
        <w:noProof/>
        <w:sz w:val="20"/>
      </w:rPr>
      <w:t>13</w:t>
    </w:r>
    <w:r w:rsidRPr="00FE2F89">
      <w:rPr>
        <w:rStyle w:val="PageNumber"/>
        <w:rFonts w:cs="Arial"/>
        <w:sz w:val="20"/>
      </w:rPr>
      <w:fldChar w:fldCharType="end"/>
    </w:r>
  </w:p>
  <w:p w14:paraId="156B4FD5" w14:textId="77777777" w:rsidR="00847015" w:rsidRDefault="00847015"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987A0" w14:textId="77777777" w:rsidR="00847015" w:rsidRDefault="00847015" w:rsidP="00D27190">
    <w:pPr>
      <w:pStyle w:val="Footer"/>
      <w:tabs>
        <w:tab w:val="clear" w:pos="4153"/>
        <w:tab w:val="clear" w:pos="8306"/>
        <w:tab w:val="left" w:pos="2552"/>
      </w:tabs>
      <w:ind w:right="-1"/>
    </w:pPr>
    <w:r>
      <w:rPr>
        <w:noProof/>
        <w:lang w:eastAsia="en-GB"/>
      </w:rPr>
      <w:drawing>
        <wp:inline distT="0" distB="0" distL="0" distR="0" wp14:anchorId="101995E1" wp14:editId="40979F05">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4834D60C" w14:textId="77777777" w:rsidR="00847015" w:rsidRPr="00DC45DF" w:rsidRDefault="00847015" w:rsidP="00C93A35">
    <w:pPr>
      <w:pStyle w:val="Footer"/>
      <w:ind w:left="-1260" w:right="-1176"/>
      <w:jc w:val="center"/>
      <w:rPr>
        <w:sz w:val="20"/>
      </w:rPr>
    </w:pPr>
  </w:p>
  <w:p w14:paraId="2E046ACB"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4045B" w14:textId="77777777" w:rsidR="00081F24" w:rsidRDefault="00081F24">
      <w:r>
        <w:separator/>
      </w:r>
    </w:p>
  </w:footnote>
  <w:footnote w:type="continuationSeparator" w:id="0">
    <w:p w14:paraId="50A80637" w14:textId="77777777" w:rsidR="00081F24" w:rsidRDefault="00081F24">
      <w:r>
        <w:continuationSeparator/>
      </w:r>
    </w:p>
  </w:footnote>
  <w:footnote w:id="1">
    <w:p w14:paraId="13BC6B32" w14:textId="77777777" w:rsidR="004F07AB" w:rsidRPr="005A3C92" w:rsidRDefault="004F07AB" w:rsidP="004F07AB">
      <w:pPr>
        <w:pStyle w:val="FootnoteText"/>
        <w:rPr>
          <w:rFonts w:ascii="Arial" w:hAnsi="Arial" w:cs="Arial"/>
        </w:rPr>
      </w:pPr>
      <w:r>
        <w:rPr>
          <w:rStyle w:val="FootnoteReference"/>
        </w:rPr>
        <w:footnoteRef/>
      </w:r>
      <w:r>
        <w:t xml:space="preserve"> </w:t>
      </w:r>
      <w:r w:rsidRPr="005A3C92">
        <w:rPr>
          <w:rFonts w:ascii="Arial" w:hAnsi="Arial" w:cs="Arial"/>
        </w:rPr>
        <w:t>A joint research project in 2016 between HLF and the RSA which concluded that heritage has the potential to connect people deeply to the places they live, and secure a wider range of social outcomes; and that this connection is more powerful if citizens are closer to heritage decisions and heritage activities.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36961" w14:textId="77777777" w:rsidR="00847015" w:rsidRDefault="00847015" w:rsidP="0082540F">
    <w:pPr>
      <w:pStyle w:val="Header"/>
      <w:tabs>
        <w:tab w:val="clear" w:pos="4153"/>
        <w:tab w:val="clear" w:pos="8306"/>
      </w:tabs>
      <w:jc w:val="center"/>
    </w:pPr>
    <w:r>
      <w:rPr>
        <w:noProof/>
        <w:lang w:eastAsia="en-GB"/>
      </w:rPr>
      <w:drawing>
        <wp:inline distT="0" distB="0" distL="0" distR="0" wp14:anchorId="46CF9A84" wp14:editId="256789AE">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444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E5E2D62"/>
    <w:multiLevelType w:val="hybridMultilevel"/>
    <w:tmpl w:val="AEEC01CC"/>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4" w15:restartNumberingAfterBreak="0">
    <w:nsid w:val="26CF082F"/>
    <w:multiLevelType w:val="hybridMultilevel"/>
    <w:tmpl w:val="67742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F85757"/>
    <w:multiLevelType w:val="hybridMultilevel"/>
    <w:tmpl w:val="517C8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205D8F"/>
    <w:multiLevelType w:val="hybridMultilevel"/>
    <w:tmpl w:val="E828C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B144122"/>
    <w:multiLevelType w:val="multilevel"/>
    <w:tmpl w:val="D674A58E"/>
    <w:lvl w:ilvl="0">
      <w:start w:val="1"/>
      <w:numFmt w:val="decimal"/>
      <w:lvlText w:val="%1"/>
      <w:lvlJc w:val="left"/>
      <w:pPr>
        <w:tabs>
          <w:tab w:val="num" w:pos="720"/>
        </w:tabs>
        <w:ind w:left="720" w:hanging="720"/>
      </w:pPr>
      <w:rPr>
        <w:rFonts w:cs="Times New Roman" w:hint="default"/>
      </w:rPr>
    </w:lvl>
    <w:lvl w:ilvl="1">
      <w:numFmt w:val="bullet"/>
      <w:lvlText w:val="-"/>
      <w:lvlJc w:val="left"/>
      <w:pPr>
        <w:tabs>
          <w:tab w:val="num" w:pos="720"/>
        </w:tabs>
        <w:ind w:left="720" w:hanging="720"/>
      </w:pPr>
      <w:rPr>
        <w:rFonts w:ascii="Arial" w:eastAsiaTheme="minorHAnsi" w:hAnsi="Arial" w:cs="Aria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C4A204A"/>
    <w:multiLevelType w:val="hybridMultilevel"/>
    <w:tmpl w:val="CD76C1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3D143F"/>
    <w:multiLevelType w:val="multilevel"/>
    <w:tmpl w:val="6802B2DA"/>
    <w:numStyleLink w:val="StyleOutlinenumberedLatinArial11ptLeft0cmHanging"/>
  </w:abstractNum>
  <w:abstractNum w:abstractNumId="10" w15:restartNumberingAfterBreak="0">
    <w:nsid w:val="3E9F1425"/>
    <w:multiLevelType w:val="hybridMultilevel"/>
    <w:tmpl w:val="BB9E3FC2"/>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F5438A9"/>
    <w:multiLevelType w:val="hybridMultilevel"/>
    <w:tmpl w:val="B8B47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3611E7E"/>
    <w:multiLevelType w:val="hybridMultilevel"/>
    <w:tmpl w:val="FE021E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9E0A8A"/>
    <w:multiLevelType w:val="hybridMultilevel"/>
    <w:tmpl w:val="EA70748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6"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D914F7E"/>
    <w:multiLevelType w:val="hybridMultilevel"/>
    <w:tmpl w:val="D14AB5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B60308"/>
    <w:multiLevelType w:val="hybridMultilevel"/>
    <w:tmpl w:val="DB5CE202"/>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2A92BC0"/>
    <w:multiLevelType w:val="multilevel"/>
    <w:tmpl w:val="1CDA3FD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DC62403"/>
    <w:multiLevelType w:val="hybridMultilevel"/>
    <w:tmpl w:val="66089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D440D"/>
    <w:multiLevelType w:val="hybridMultilevel"/>
    <w:tmpl w:val="C3065E48"/>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2F44AAE"/>
    <w:multiLevelType w:val="hybridMultilevel"/>
    <w:tmpl w:val="FE021E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9D3C85"/>
    <w:multiLevelType w:val="hybridMultilevel"/>
    <w:tmpl w:val="D8DC14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B652397"/>
    <w:multiLevelType w:val="hybridMultilevel"/>
    <w:tmpl w:val="092EA2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25"/>
  </w:num>
  <w:num w:numId="3">
    <w:abstractNumId w:val="15"/>
  </w:num>
  <w:num w:numId="4">
    <w:abstractNumId w:val="3"/>
  </w:num>
  <w:num w:numId="5">
    <w:abstractNumId w:val="1"/>
  </w:num>
  <w:num w:numId="6">
    <w:abstractNumId w:val="23"/>
  </w:num>
  <w:num w:numId="7">
    <w:abstractNumId w:val="13"/>
  </w:num>
  <w:num w:numId="8">
    <w:abstractNumId w:val="5"/>
  </w:num>
  <w:num w:numId="9">
    <w:abstractNumId w:val="11"/>
  </w:num>
  <w:num w:numId="10">
    <w:abstractNumId w:val="24"/>
  </w:num>
  <w:num w:numId="11">
    <w:abstractNumId w:val="4"/>
  </w:num>
  <w:num w:numId="12">
    <w:abstractNumId w:val="10"/>
  </w:num>
  <w:num w:numId="13">
    <w:abstractNumId w:val="14"/>
  </w:num>
  <w:num w:numId="14">
    <w:abstractNumId w:val="12"/>
  </w:num>
  <w:num w:numId="15">
    <w:abstractNumId w:val="8"/>
  </w:num>
  <w:num w:numId="16">
    <w:abstractNumId w:val="18"/>
  </w:num>
  <w:num w:numId="17">
    <w:abstractNumId w:val="22"/>
  </w:num>
  <w:num w:numId="18">
    <w:abstractNumId w:val="17"/>
  </w:num>
  <w:num w:numId="19">
    <w:abstractNumId w:val="19"/>
  </w:num>
  <w:num w:numId="20">
    <w:abstractNumId w:val="7"/>
  </w:num>
  <w:num w:numId="21">
    <w:abstractNumId w:val="26"/>
  </w:num>
  <w:num w:numId="22">
    <w:abstractNumId w:val="20"/>
  </w:num>
  <w:num w:numId="23">
    <w:abstractNumId w:val="2"/>
  </w:num>
  <w:num w:numId="24">
    <w:abstractNumId w:val="0"/>
  </w:num>
  <w:num w:numId="25">
    <w:abstractNumId w:val="9"/>
  </w:num>
  <w:num w:numId="26">
    <w:abstractNumId w:val="6"/>
  </w:num>
  <w:num w:numId="27">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563"/>
    <w:rsid w:val="00010655"/>
    <w:rsid w:val="000232DC"/>
    <w:rsid w:val="00023B81"/>
    <w:rsid w:val="00023FF3"/>
    <w:rsid w:val="000302FA"/>
    <w:rsid w:val="00032B06"/>
    <w:rsid w:val="00041618"/>
    <w:rsid w:val="00044308"/>
    <w:rsid w:val="000500D3"/>
    <w:rsid w:val="00054E8D"/>
    <w:rsid w:val="00056B22"/>
    <w:rsid w:val="000600B0"/>
    <w:rsid w:val="000629D7"/>
    <w:rsid w:val="00065DF2"/>
    <w:rsid w:val="0007195E"/>
    <w:rsid w:val="00080479"/>
    <w:rsid w:val="00081F24"/>
    <w:rsid w:val="00084986"/>
    <w:rsid w:val="0008498C"/>
    <w:rsid w:val="00084D37"/>
    <w:rsid w:val="00087032"/>
    <w:rsid w:val="000A2D9E"/>
    <w:rsid w:val="000A410A"/>
    <w:rsid w:val="000B1288"/>
    <w:rsid w:val="000B4E51"/>
    <w:rsid w:val="000C0DC9"/>
    <w:rsid w:val="000C1537"/>
    <w:rsid w:val="000C457B"/>
    <w:rsid w:val="000C4FFB"/>
    <w:rsid w:val="000D05FE"/>
    <w:rsid w:val="000D3E22"/>
    <w:rsid w:val="000D5284"/>
    <w:rsid w:val="000E4409"/>
    <w:rsid w:val="000F4075"/>
    <w:rsid w:val="00100665"/>
    <w:rsid w:val="0010334A"/>
    <w:rsid w:val="0011075E"/>
    <w:rsid w:val="00114A20"/>
    <w:rsid w:val="0012282B"/>
    <w:rsid w:val="0012514A"/>
    <w:rsid w:val="00125650"/>
    <w:rsid w:val="001256CF"/>
    <w:rsid w:val="00130E94"/>
    <w:rsid w:val="00131128"/>
    <w:rsid w:val="00140BB9"/>
    <w:rsid w:val="0014330B"/>
    <w:rsid w:val="001467AF"/>
    <w:rsid w:val="00153B0D"/>
    <w:rsid w:val="00156E03"/>
    <w:rsid w:val="00157446"/>
    <w:rsid w:val="00164796"/>
    <w:rsid w:val="00175979"/>
    <w:rsid w:val="00183CA1"/>
    <w:rsid w:val="0018450F"/>
    <w:rsid w:val="001855AF"/>
    <w:rsid w:val="00190CAD"/>
    <w:rsid w:val="00190E98"/>
    <w:rsid w:val="00193C0A"/>
    <w:rsid w:val="00196B47"/>
    <w:rsid w:val="001A510E"/>
    <w:rsid w:val="001A5F4A"/>
    <w:rsid w:val="001B0833"/>
    <w:rsid w:val="001B0A45"/>
    <w:rsid w:val="001B3085"/>
    <w:rsid w:val="001B3754"/>
    <w:rsid w:val="001B633C"/>
    <w:rsid w:val="001C3408"/>
    <w:rsid w:val="001C3FCE"/>
    <w:rsid w:val="001C54FE"/>
    <w:rsid w:val="001C7999"/>
    <w:rsid w:val="001D5131"/>
    <w:rsid w:val="001D5F79"/>
    <w:rsid w:val="001E0220"/>
    <w:rsid w:val="001E10CB"/>
    <w:rsid w:val="001F0D0F"/>
    <w:rsid w:val="001F514E"/>
    <w:rsid w:val="001F667D"/>
    <w:rsid w:val="00201B2E"/>
    <w:rsid w:val="00206F00"/>
    <w:rsid w:val="0021230D"/>
    <w:rsid w:val="0022247E"/>
    <w:rsid w:val="00223078"/>
    <w:rsid w:val="00223B11"/>
    <w:rsid w:val="00230F44"/>
    <w:rsid w:val="00234ED8"/>
    <w:rsid w:val="00236B36"/>
    <w:rsid w:val="002375DA"/>
    <w:rsid w:val="002409D4"/>
    <w:rsid w:val="002409F5"/>
    <w:rsid w:val="00245CDA"/>
    <w:rsid w:val="0024601D"/>
    <w:rsid w:val="002520E2"/>
    <w:rsid w:val="00252DBB"/>
    <w:rsid w:val="00257DE3"/>
    <w:rsid w:val="002623C9"/>
    <w:rsid w:val="0026677F"/>
    <w:rsid w:val="00272135"/>
    <w:rsid w:val="00273F51"/>
    <w:rsid w:val="00274270"/>
    <w:rsid w:val="00275C1C"/>
    <w:rsid w:val="00277246"/>
    <w:rsid w:val="00286E4F"/>
    <w:rsid w:val="00287FCE"/>
    <w:rsid w:val="0029057B"/>
    <w:rsid w:val="002923E0"/>
    <w:rsid w:val="0029796C"/>
    <w:rsid w:val="002A0099"/>
    <w:rsid w:val="002A3C07"/>
    <w:rsid w:val="002B30A9"/>
    <w:rsid w:val="002B403B"/>
    <w:rsid w:val="002B736C"/>
    <w:rsid w:val="002C3BCE"/>
    <w:rsid w:val="002D1955"/>
    <w:rsid w:val="002D52DC"/>
    <w:rsid w:val="002D6957"/>
    <w:rsid w:val="002E099A"/>
    <w:rsid w:val="002E6DE0"/>
    <w:rsid w:val="002E7AF1"/>
    <w:rsid w:val="002F2E3D"/>
    <w:rsid w:val="0030091E"/>
    <w:rsid w:val="0030363F"/>
    <w:rsid w:val="00304AC1"/>
    <w:rsid w:val="00304FB6"/>
    <w:rsid w:val="00307909"/>
    <w:rsid w:val="00310EB0"/>
    <w:rsid w:val="003119D1"/>
    <w:rsid w:val="0032402A"/>
    <w:rsid w:val="003312A5"/>
    <w:rsid w:val="00334094"/>
    <w:rsid w:val="00337632"/>
    <w:rsid w:val="00337D2E"/>
    <w:rsid w:val="003440FF"/>
    <w:rsid w:val="003547D8"/>
    <w:rsid w:val="003653D3"/>
    <w:rsid w:val="00370C76"/>
    <w:rsid w:val="00372811"/>
    <w:rsid w:val="00374149"/>
    <w:rsid w:val="0037499E"/>
    <w:rsid w:val="00380971"/>
    <w:rsid w:val="00390875"/>
    <w:rsid w:val="003A137A"/>
    <w:rsid w:val="003A3622"/>
    <w:rsid w:val="003A3FA3"/>
    <w:rsid w:val="003A6577"/>
    <w:rsid w:val="003B0D90"/>
    <w:rsid w:val="003B180F"/>
    <w:rsid w:val="003B186B"/>
    <w:rsid w:val="003B28E9"/>
    <w:rsid w:val="003C0CAC"/>
    <w:rsid w:val="003C4C5B"/>
    <w:rsid w:val="003C4C66"/>
    <w:rsid w:val="003C5497"/>
    <w:rsid w:val="003D688D"/>
    <w:rsid w:val="003D71D3"/>
    <w:rsid w:val="003E0FE4"/>
    <w:rsid w:val="003E1863"/>
    <w:rsid w:val="003E7809"/>
    <w:rsid w:val="003F3C70"/>
    <w:rsid w:val="00406171"/>
    <w:rsid w:val="00410299"/>
    <w:rsid w:val="00413065"/>
    <w:rsid w:val="00417BF8"/>
    <w:rsid w:val="00417D7F"/>
    <w:rsid w:val="0042281E"/>
    <w:rsid w:val="0042764C"/>
    <w:rsid w:val="00432786"/>
    <w:rsid w:val="004328A0"/>
    <w:rsid w:val="00437E6F"/>
    <w:rsid w:val="00441942"/>
    <w:rsid w:val="0045154C"/>
    <w:rsid w:val="00457454"/>
    <w:rsid w:val="00462069"/>
    <w:rsid w:val="00465E3A"/>
    <w:rsid w:val="00481AC9"/>
    <w:rsid w:val="00485DF2"/>
    <w:rsid w:val="004A1711"/>
    <w:rsid w:val="004A57F3"/>
    <w:rsid w:val="004A60CE"/>
    <w:rsid w:val="004A633B"/>
    <w:rsid w:val="004A79EB"/>
    <w:rsid w:val="004B19CC"/>
    <w:rsid w:val="004C39CE"/>
    <w:rsid w:val="004C51E4"/>
    <w:rsid w:val="004C558D"/>
    <w:rsid w:val="004C68BD"/>
    <w:rsid w:val="004C69E3"/>
    <w:rsid w:val="004D2D17"/>
    <w:rsid w:val="004D30D5"/>
    <w:rsid w:val="004D31DE"/>
    <w:rsid w:val="004E0346"/>
    <w:rsid w:val="004E161A"/>
    <w:rsid w:val="004E50DD"/>
    <w:rsid w:val="004F0347"/>
    <w:rsid w:val="004F07AB"/>
    <w:rsid w:val="004F29AC"/>
    <w:rsid w:val="004F2D8D"/>
    <w:rsid w:val="004F5E1A"/>
    <w:rsid w:val="00506D30"/>
    <w:rsid w:val="00511955"/>
    <w:rsid w:val="00515D85"/>
    <w:rsid w:val="00525D11"/>
    <w:rsid w:val="00525F85"/>
    <w:rsid w:val="00533801"/>
    <w:rsid w:val="00543341"/>
    <w:rsid w:val="00551CF6"/>
    <w:rsid w:val="00564CE6"/>
    <w:rsid w:val="0056605C"/>
    <w:rsid w:val="005663EE"/>
    <w:rsid w:val="005672BF"/>
    <w:rsid w:val="00571E12"/>
    <w:rsid w:val="005740FB"/>
    <w:rsid w:val="005767D6"/>
    <w:rsid w:val="00580CF9"/>
    <w:rsid w:val="00586075"/>
    <w:rsid w:val="0058712E"/>
    <w:rsid w:val="0059222F"/>
    <w:rsid w:val="005949B6"/>
    <w:rsid w:val="005956B7"/>
    <w:rsid w:val="00595F85"/>
    <w:rsid w:val="005A3B08"/>
    <w:rsid w:val="005A3C92"/>
    <w:rsid w:val="005A5561"/>
    <w:rsid w:val="005A56AA"/>
    <w:rsid w:val="005A663A"/>
    <w:rsid w:val="005B3BE9"/>
    <w:rsid w:val="005C11FB"/>
    <w:rsid w:val="005C319A"/>
    <w:rsid w:val="005C5052"/>
    <w:rsid w:val="005C5932"/>
    <w:rsid w:val="005D0B22"/>
    <w:rsid w:val="005D2D99"/>
    <w:rsid w:val="005D45C9"/>
    <w:rsid w:val="005D726F"/>
    <w:rsid w:val="005D78CC"/>
    <w:rsid w:val="005E2B6C"/>
    <w:rsid w:val="005E6084"/>
    <w:rsid w:val="005F01C7"/>
    <w:rsid w:val="005F3B9A"/>
    <w:rsid w:val="005F4745"/>
    <w:rsid w:val="005F5959"/>
    <w:rsid w:val="005F7F3F"/>
    <w:rsid w:val="00601065"/>
    <w:rsid w:val="006018FA"/>
    <w:rsid w:val="006101AF"/>
    <w:rsid w:val="0061033A"/>
    <w:rsid w:val="00610DE2"/>
    <w:rsid w:val="0061657B"/>
    <w:rsid w:val="00617D51"/>
    <w:rsid w:val="00620195"/>
    <w:rsid w:val="006229CF"/>
    <w:rsid w:val="00623B1B"/>
    <w:rsid w:val="00626563"/>
    <w:rsid w:val="006309C5"/>
    <w:rsid w:val="006312AD"/>
    <w:rsid w:val="00632758"/>
    <w:rsid w:val="00635984"/>
    <w:rsid w:val="0063783B"/>
    <w:rsid w:val="0064338F"/>
    <w:rsid w:val="0064695C"/>
    <w:rsid w:val="00646D58"/>
    <w:rsid w:val="0066252D"/>
    <w:rsid w:val="00667856"/>
    <w:rsid w:val="00671D59"/>
    <w:rsid w:val="006862E7"/>
    <w:rsid w:val="00690EA9"/>
    <w:rsid w:val="0069257C"/>
    <w:rsid w:val="006976F6"/>
    <w:rsid w:val="00697E37"/>
    <w:rsid w:val="006A14D3"/>
    <w:rsid w:val="006A6D2C"/>
    <w:rsid w:val="006B27B4"/>
    <w:rsid w:val="006B4F27"/>
    <w:rsid w:val="006C707F"/>
    <w:rsid w:val="006D0239"/>
    <w:rsid w:val="006D3573"/>
    <w:rsid w:val="006E46B3"/>
    <w:rsid w:val="006E4C66"/>
    <w:rsid w:val="006F2D71"/>
    <w:rsid w:val="006F375E"/>
    <w:rsid w:val="006F3C2E"/>
    <w:rsid w:val="006F41A3"/>
    <w:rsid w:val="006F47FA"/>
    <w:rsid w:val="006F7724"/>
    <w:rsid w:val="00701F0C"/>
    <w:rsid w:val="0070362F"/>
    <w:rsid w:val="00703722"/>
    <w:rsid w:val="007041AF"/>
    <w:rsid w:val="00705DBB"/>
    <w:rsid w:val="00711011"/>
    <w:rsid w:val="007122E6"/>
    <w:rsid w:val="007168E6"/>
    <w:rsid w:val="007237B0"/>
    <w:rsid w:val="00723DFE"/>
    <w:rsid w:val="00730BBE"/>
    <w:rsid w:val="00734E40"/>
    <w:rsid w:val="00736B1A"/>
    <w:rsid w:val="007428CE"/>
    <w:rsid w:val="00743E11"/>
    <w:rsid w:val="00744C0A"/>
    <w:rsid w:val="00750015"/>
    <w:rsid w:val="00754AD0"/>
    <w:rsid w:val="007663A8"/>
    <w:rsid w:val="00766541"/>
    <w:rsid w:val="007679B3"/>
    <w:rsid w:val="00767F17"/>
    <w:rsid w:val="00774489"/>
    <w:rsid w:val="00784452"/>
    <w:rsid w:val="00785B3B"/>
    <w:rsid w:val="00787DD9"/>
    <w:rsid w:val="007A096A"/>
    <w:rsid w:val="007A3B89"/>
    <w:rsid w:val="007B4B9B"/>
    <w:rsid w:val="007C0317"/>
    <w:rsid w:val="007C29BF"/>
    <w:rsid w:val="007C40BC"/>
    <w:rsid w:val="007C42CF"/>
    <w:rsid w:val="007C53A6"/>
    <w:rsid w:val="007D4608"/>
    <w:rsid w:val="007D4A8B"/>
    <w:rsid w:val="007D5EE0"/>
    <w:rsid w:val="007D7154"/>
    <w:rsid w:val="007D7188"/>
    <w:rsid w:val="007D750C"/>
    <w:rsid w:val="007E3BE5"/>
    <w:rsid w:val="007E4BC3"/>
    <w:rsid w:val="007F22D4"/>
    <w:rsid w:val="00800B6B"/>
    <w:rsid w:val="008015E3"/>
    <w:rsid w:val="00807B67"/>
    <w:rsid w:val="00807DE0"/>
    <w:rsid w:val="0082194B"/>
    <w:rsid w:val="0082540F"/>
    <w:rsid w:val="00833265"/>
    <w:rsid w:val="008341BC"/>
    <w:rsid w:val="00843168"/>
    <w:rsid w:val="0084478B"/>
    <w:rsid w:val="00847015"/>
    <w:rsid w:val="0084796C"/>
    <w:rsid w:val="00851B41"/>
    <w:rsid w:val="00860C2C"/>
    <w:rsid w:val="00860E33"/>
    <w:rsid w:val="00861DBF"/>
    <w:rsid w:val="0086443C"/>
    <w:rsid w:val="00866883"/>
    <w:rsid w:val="0087000C"/>
    <w:rsid w:val="0087078E"/>
    <w:rsid w:val="00871A60"/>
    <w:rsid w:val="00885BDB"/>
    <w:rsid w:val="00895A89"/>
    <w:rsid w:val="008A38C7"/>
    <w:rsid w:val="008A4DA4"/>
    <w:rsid w:val="008A56B3"/>
    <w:rsid w:val="008A5F51"/>
    <w:rsid w:val="008C04BE"/>
    <w:rsid w:val="008C1B0F"/>
    <w:rsid w:val="008D0466"/>
    <w:rsid w:val="008D4111"/>
    <w:rsid w:val="008E4937"/>
    <w:rsid w:val="0090103C"/>
    <w:rsid w:val="009012D3"/>
    <w:rsid w:val="00914043"/>
    <w:rsid w:val="00916A9D"/>
    <w:rsid w:val="00916ECA"/>
    <w:rsid w:val="00933D4B"/>
    <w:rsid w:val="009361DD"/>
    <w:rsid w:val="00955553"/>
    <w:rsid w:val="009700B3"/>
    <w:rsid w:val="0097078B"/>
    <w:rsid w:val="009738E8"/>
    <w:rsid w:val="0097623A"/>
    <w:rsid w:val="0098053A"/>
    <w:rsid w:val="0098137A"/>
    <w:rsid w:val="00981DCE"/>
    <w:rsid w:val="00985D54"/>
    <w:rsid w:val="00986BD2"/>
    <w:rsid w:val="009901B6"/>
    <w:rsid w:val="00991171"/>
    <w:rsid w:val="009948E7"/>
    <w:rsid w:val="009970CC"/>
    <w:rsid w:val="009A0AFE"/>
    <w:rsid w:val="009B0D88"/>
    <w:rsid w:val="009B3BF9"/>
    <w:rsid w:val="009C5AD2"/>
    <w:rsid w:val="009C762F"/>
    <w:rsid w:val="009C7A47"/>
    <w:rsid w:val="009D18C9"/>
    <w:rsid w:val="009D4653"/>
    <w:rsid w:val="009D7BCE"/>
    <w:rsid w:val="009E147C"/>
    <w:rsid w:val="009E7000"/>
    <w:rsid w:val="009F733A"/>
    <w:rsid w:val="00A05123"/>
    <w:rsid w:val="00A06A66"/>
    <w:rsid w:val="00A07B2C"/>
    <w:rsid w:val="00A103BE"/>
    <w:rsid w:val="00A140CF"/>
    <w:rsid w:val="00A24669"/>
    <w:rsid w:val="00A26204"/>
    <w:rsid w:val="00A263F6"/>
    <w:rsid w:val="00A313B1"/>
    <w:rsid w:val="00A3484F"/>
    <w:rsid w:val="00A37458"/>
    <w:rsid w:val="00A41680"/>
    <w:rsid w:val="00A41848"/>
    <w:rsid w:val="00A42AF1"/>
    <w:rsid w:val="00A45357"/>
    <w:rsid w:val="00A527E9"/>
    <w:rsid w:val="00A52F79"/>
    <w:rsid w:val="00A56C19"/>
    <w:rsid w:val="00A57C59"/>
    <w:rsid w:val="00A61094"/>
    <w:rsid w:val="00A641FF"/>
    <w:rsid w:val="00A70C89"/>
    <w:rsid w:val="00A75320"/>
    <w:rsid w:val="00A75D04"/>
    <w:rsid w:val="00A75F0A"/>
    <w:rsid w:val="00A77FE7"/>
    <w:rsid w:val="00A83298"/>
    <w:rsid w:val="00A83C91"/>
    <w:rsid w:val="00A87B76"/>
    <w:rsid w:val="00A90E31"/>
    <w:rsid w:val="00A955ED"/>
    <w:rsid w:val="00A96B6A"/>
    <w:rsid w:val="00AA004E"/>
    <w:rsid w:val="00AA00D4"/>
    <w:rsid w:val="00AA37EE"/>
    <w:rsid w:val="00AA7BD2"/>
    <w:rsid w:val="00AB6493"/>
    <w:rsid w:val="00AC14FF"/>
    <w:rsid w:val="00AC368F"/>
    <w:rsid w:val="00AE0C61"/>
    <w:rsid w:val="00AE2088"/>
    <w:rsid w:val="00AE436A"/>
    <w:rsid w:val="00AF0864"/>
    <w:rsid w:val="00AF390A"/>
    <w:rsid w:val="00AF57EC"/>
    <w:rsid w:val="00B11CB8"/>
    <w:rsid w:val="00B24503"/>
    <w:rsid w:val="00B261AC"/>
    <w:rsid w:val="00B3228E"/>
    <w:rsid w:val="00B4216B"/>
    <w:rsid w:val="00B42AA0"/>
    <w:rsid w:val="00B47373"/>
    <w:rsid w:val="00B50AEE"/>
    <w:rsid w:val="00B52005"/>
    <w:rsid w:val="00B56652"/>
    <w:rsid w:val="00B56CCF"/>
    <w:rsid w:val="00B60FC5"/>
    <w:rsid w:val="00B61E0C"/>
    <w:rsid w:val="00B62348"/>
    <w:rsid w:val="00B63A91"/>
    <w:rsid w:val="00B66C11"/>
    <w:rsid w:val="00B755B1"/>
    <w:rsid w:val="00B831A0"/>
    <w:rsid w:val="00B92B24"/>
    <w:rsid w:val="00BA1623"/>
    <w:rsid w:val="00BA554C"/>
    <w:rsid w:val="00BA6125"/>
    <w:rsid w:val="00BB427C"/>
    <w:rsid w:val="00BB707E"/>
    <w:rsid w:val="00BC0577"/>
    <w:rsid w:val="00BC0B1E"/>
    <w:rsid w:val="00BC6770"/>
    <w:rsid w:val="00BD163B"/>
    <w:rsid w:val="00BD4BBE"/>
    <w:rsid w:val="00BD4D8B"/>
    <w:rsid w:val="00BE0E99"/>
    <w:rsid w:val="00C04DFD"/>
    <w:rsid w:val="00C10E1D"/>
    <w:rsid w:val="00C13F17"/>
    <w:rsid w:val="00C231DD"/>
    <w:rsid w:val="00C26086"/>
    <w:rsid w:val="00C31B0F"/>
    <w:rsid w:val="00C35D5E"/>
    <w:rsid w:val="00C3726D"/>
    <w:rsid w:val="00C448CA"/>
    <w:rsid w:val="00C507FB"/>
    <w:rsid w:val="00C53228"/>
    <w:rsid w:val="00C632E4"/>
    <w:rsid w:val="00C6560E"/>
    <w:rsid w:val="00C72BAF"/>
    <w:rsid w:val="00C73C83"/>
    <w:rsid w:val="00C75004"/>
    <w:rsid w:val="00C75AE9"/>
    <w:rsid w:val="00C777DD"/>
    <w:rsid w:val="00C81584"/>
    <w:rsid w:val="00C819A0"/>
    <w:rsid w:val="00C92166"/>
    <w:rsid w:val="00C93A35"/>
    <w:rsid w:val="00CA2581"/>
    <w:rsid w:val="00CB4162"/>
    <w:rsid w:val="00CB4ACA"/>
    <w:rsid w:val="00CB6EA7"/>
    <w:rsid w:val="00CC688F"/>
    <w:rsid w:val="00CC749A"/>
    <w:rsid w:val="00CD33AB"/>
    <w:rsid w:val="00CD6BCA"/>
    <w:rsid w:val="00CD6F79"/>
    <w:rsid w:val="00CD7B50"/>
    <w:rsid w:val="00CE0E0E"/>
    <w:rsid w:val="00CE43E4"/>
    <w:rsid w:val="00CE6999"/>
    <w:rsid w:val="00CF0490"/>
    <w:rsid w:val="00CF10E2"/>
    <w:rsid w:val="00CF253B"/>
    <w:rsid w:val="00CF3EFA"/>
    <w:rsid w:val="00CF4B4D"/>
    <w:rsid w:val="00CF6323"/>
    <w:rsid w:val="00D00803"/>
    <w:rsid w:val="00D02935"/>
    <w:rsid w:val="00D07124"/>
    <w:rsid w:val="00D13DCB"/>
    <w:rsid w:val="00D20CFD"/>
    <w:rsid w:val="00D22C1B"/>
    <w:rsid w:val="00D23799"/>
    <w:rsid w:val="00D23D3E"/>
    <w:rsid w:val="00D27190"/>
    <w:rsid w:val="00D27AC4"/>
    <w:rsid w:val="00D32ACE"/>
    <w:rsid w:val="00D36023"/>
    <w:rsid w:val="00D4734A"/>
    <w:rsid w:val="00D52D1C"/>
    <w:rsid w:val="00D54BBE"/>
    <w:rsid w:val="00D55C78"/>
    <w:rsid w:val="00D56044"/>
    <w:rsid w:val="00D603CA"/>
    <w:rsid w:val="00D61E71"/>
    <w:rsid w:val="00D62225"/>
    <w:rsid w:val="00D6417E"/>
    <w:rsid w:val="00D721B9"/>
    <w:rsid w:val="00D74D78"/>
    <w:rsid w:val="00D74FFB"/>
    <w:rsid w:val="00D82C9C"/>
    <w:rsid w:val="00D83401"/>
    <w:rsid w:val="00D92A41"/>
    <w:rsid w:val="00D94706"/>
    <w:rsid w:val="00DA0AEF"/>
    <w:rsid w:val="00DA2F57"/>
    <w:rsid w:val="00DB2497"/>
    <w:rsid w:val="00DB5DDE"/>
    <w:rsid w:val="00DC350E"/>
    <w:rsid w:val="00DC3D32"/>
    <w:rsid w:val="00DC45DF"/>
    <w:rsid w:val="00DC6B35"/>
    <w:rsid w:val="00DD0D84"/>
    <w:rsid w:val="00DD29EF"/>
    <w:rsid w:val="00DD60DE"/>
    <w:rsid w:val="00DD60E7"/>
    <w:rsid w:val="00DD78BF"/>
    <w:rsid w:val="00DF17DC"/>
    <w:rsid w:val="00DF1B4E"/>
    <w:rsid w:val="00DF3BDB"/>
    <w:rsid w:val="00DF7B55"/>
    <w:rsid w:val="00E00936"/>
    <w:rsid w:val="00E01E77"/>
    <w:rsid w:val="00E0249E"/>
    <w:rsid w:val="00E041AC"/>
    <w:rsid w:val="00E04BF0"/>
    <w:rsid w:val="00E06810"/>
    <w:rsid w:val="00E07BBA"/>
    <w:rsid w:val="00E10A00"/>
    <w:rsid w:val="00E13B2A"/>
    <w:rsid w:val="00E14E4F"/>
    <w:rsid w:val="00E15BBB"/>
    <w:rsid w:val="00E27551"/>
    <w:rsid w:val="00E426E8"/>
    <w:rsid w:val="00E446E6"/>
    <w:rsid w:val="00E4627B"/>
    <w:rsid w:val="00E6175A"/>
    <w:rsid w:val="00E61EE1"/>
    <w:rsid w:val="00E63058"/>
    <w:rsid w:val="00E63EF2"/>
    <w:rsid w:val="00E70F28"/>
    <w:rsid w:val="00E73F49"/>
    <w:rsid w:val="00E7611E"/>
    <w:rsid w:val="00E81532"/>
    <w:rsid w:val="00E83D56"/>
    <w:rsid w:val="00E86DC7"/>
    <w:rsid w:val="00E87C87"/>
    <w:rsid w:val="00E91339"/>
    <w:rsid w:val="00EA3ED2"/>
    <w:rsid w:val="00EA7234"/>
    <w:rsid w:val="00EB65E9"/>
    <w:rsid w:val="00EB7FA5"/>
    <w:rsid w:val="00EC7992"/>
    <w:rsid w:val="00ED3A60"/>
    <w:rsid w:val="00ED5E78"/>
    <w:rsid w:val="00ED76C4"/>
    <w:rsid w:val="00EE1D43"/>
    <w:rsid w:val="00EF0AA1"/>
    <w:rsid w:val="00EF1286"/>
    <w:rsid w:val="00EF1A05"/>
    <w:rsid w:val="00EF47D6"/>
    <w:rsid w:val="00EF48E1"/>
    <w:rsid w:val="00F03DBE"/>
    <w:rsid w:val="00F134EE"/>
    <w:rsid w:val="00F2013B"/>
    <w:rsid w:val="00F44D6F"/>
    <w:rsid w:val="00F45311"/>
    <w:rsid w:val="00F471F2"/>
    <w:rsid w:val="00F52988"/>
    <w:rsid w:val="00F61389"/>
    <w:rsid w:val="00F61636"/>
    <w:rsid w:val="00F70CBA"/>
    <w:rsid w:val="00F721AD"/>
    <w:rsid w:val="00F75A7D"/>
    <w:rsid w:val="00F7674B"/>
    <w:rsid w:val="00F84090"/>
    <w:rsid w:val="00F86528"/>
    <w:rsid w:val="00F970EE"/>
    <w:rsid w:val="00FA2A3D"/>
    <w:rsid w:val="00FA3F8F"/>
    <w:rsid w:val="00FB5CC9"/>
    <w:rsid w:val="00FB5F73"/>
    <w:rsid w:val="00FC222D"/>
    <w:rsid w:val="00FC3C84"/>
    <w:rsid w:val="00FC6B0C"/>
    <w:rsid w:val="00FD017D"/>
    <w:rsid w:val="00FD5545"/>
    <w:rsid w:val="00FE2F89"/>
    <w:rsid w:val="00FE57AB"/>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DCAA58"/>
  <w15:docId w15:val="{3481835B-394C-4734-8F11-B22873A8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uiPriority w:val="59"/>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styleId="NormalWeb">
    <w:name w:val="Normal (Web)"/>
    <w:basedOn w:val="Normal"/>
    <w:uiPriority w:val="99"/>
    <w:semiHidden/>
    <w:unhideWhenUsed/>
    <w:rsid w:val="000F4075"/>
    <w:pPr>
      <w:spacing w:before="288" w:after="288"/>
    </w:pPr>
    <w:rPr>
      <w:rFonts w:ascii="Times New Roman" w:hAnsi="Times New Roman"/>
      <w:sz w:val="24"/>
      <w:szCs w:val="24"/>
      <w:lang w:eastAsia="en-GB"/>
    </w:rPr>
  </w:style>
  <w:style w:type="paragraph" w:customStyle="1" w:styleId="Default">
    <w:name w:val="Default"/>
    <w:rsid w:val="00AF0864"/>
    <w:pPr>
      <w:autoSpaceDE w:val="0"/>
      <w:autoSpaceDN w:val="0"/>
      <w:adjustRightInd w:val="0"/>
    </w:pPr>
    <w:rPr>
      <w:rFonts w:ascii="Arial" w:hAnsi="Arial" w:cs="Arial"/>
      <w:color w:val="000000"/>
      <w:sz w:val="24"/>
      <w:szCs w:val="24"/>
    </w:rPr>
  </w:style>
  <w:style w:type="character" w:customStyle="1" w:styleId="A3">
    <w:name w:val="A3"/>
    <w:uiPriority w:val="99"/>
    <w:rsid w:val="003E7809"/>
    <w:rPr>
      <w:rFonts w:cs="Effra Heavy"/>
      <w:b/>
      <w:bCs/>
      <w:color w:val="000000"/>
      <w:sz w:val="22"/>
      <w:szCs w:val="22"/>
    </w:rPr>
  </w:style>
  <w:style w:type="paragraph" w:styleId="FootnoteText">
    <w:name w:val="footnote text"/>
    <w:basedOn w:val="Normal"/>
    <w:link w:val="FootnoteTextChar"/>
    <w:uiPriority w:val="99"/>
    <w:semiHidden/>
    <w:unhideWhenUsed/>
    <w:rsid w:val="004F07A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4F07AB"/>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4F07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494304516">
      <w:bodyDiv w:val="1"/>
      <w:marLeft w:val="0"/>
      <w:marRight w:val="0"/>
      <w:marTop w:val="0"/>
      <w:marBottom w:val="0"/>
      <w:divBdr>
        <w:top w:val="none" w:sz="0" w:space="0" w:color="auto"/>
        <w:left w:val="none" w:sz="0" w:space="0" w:color="auto"/>
        <w:bottom w:val="none" w:sz="0" w:space="0" w:color="auto"/>
        <w:right w:val="none" w:sz="0" w:space="0" w:color="auto"/>
      </w:divBdr>
    </w:div>
    <w:div w:id="954866051">
      <w:bodyDiv w:val="1"/>
      <w:marLeft w:val="0"/>
      <w:marRight w:val="0"/>
      <w:marTop w:val="0"/>
      <w:marBottom w:val="0"/>
      <w:divBdr>
        <w:top w:val="none" w:sz="0" w:space="0" w:color="auto"/>
        <w:left w:val="none" w:sz="0" w:space="0" w:color="auto"/>
        <w:bottom w:val="none" w:sz="0" w:space="0" w:color="auto"/>
        <w:right w:val="none" w:sz="0" w:space="0" w:color="auto"/>
      </w:divBdr>
    </w:div>
    <w:div w:id="967123472">
      <w:bodyDiv w:val="1"/>
      <w:marLeft w:val="0"/>
      <w:marRight w:val="0"/>
      <w:marTop w:val="0"/>
      <w:marBottom w:val="0"/>
      <w:divBdr>
        <w:top w:val="none" w:sz="0" w:space="0" w:color="auto"/>
        <w:left w:val="none" w:sz="0" w:space="0" w:color="auto"/>
        <w:bottom w:val="none" w:sz="0" w:space="0" w:color="auto"/>
        <w:right w:val="none" w:sz="0" w:space="0" w:color="auto"/>
      </w:divBdr>
    </w:div>
    <w:div w:id="1002045741">
      <w:bodyDiv w:val="1"/>
      <w:marLeft w:val="0"/>
      <w:marRight w:val="0"/>
      <w:marTop w:val="0"/>
      <w:marBottom w:val="0"/>
      <w:divBdr>
        <w:top w:val="none" w:sz="0" w:space="0" w:color="auto"/>
        <w:left w:val="none" w:sz="0" w:space="0" w:color="auto"/>
        <w:bottom w:val="none" w:sz="0" w:space="0" w:color="auto"/>
        <w:right w:val="none" w:sz="0" w:space="0" w:color="auto"/>
      </w:divBdr>
    </w:div>
    <w:div w:id="1023239039">
      <w:bodyDiv w:val="1"/>
      <w:marLeft w:val="0"/>
      <w:marRight w:val="0"/>
      <w:marTop w:val="0"/>
      <w:marBottom w:val="0"/>
      <w:divBdr>
        <w:top w:val="none" w:sz="0" w:space="0" w:color="auto"/>
        <w:left w:val="none" w:sz="0" w:space="0" w:color="auto"/>
        <w:bottom w:val="none" w:sz="0" w:space="0" w:color="auto"/>
        <w:right w:val="none" w:sz="0" w:space="0" w:color="auto"/>
      </w:divBdr>
    </w:div>
    <w:div w:id="1118335115">
      <w:bodyDiv w:val="1"/>
      <w:marLeft w:val="0"/>
      <w:marRight w:val="0"/>
      <w:marTop w:val="0"/>
      <w:marBottom w:val="0"/>
      <w:divBdr>
        <w:top w:val="none" w:sz="0" w:space="0" w:color="auto"/>
        <w:left w:val="none" w:sz="0" w:space="0" w:color="auto"/>
        <w:bottom w:val="none" w:sz="0" w:space="0" w:color="auto"/>
        <w:right w:val="none" w:sz="0" w:space="0" w:color="auto"/>
      </w:divBdr>
    </w:div>
    <w:div w:id="1327242820">
      <w:bodyDiv w:val="1"/>
      <w:marLeft w:val="0"/>
      <w:marRight w:val="0"/>
      <w:marTop w:val="0"/>
      <w:marBottom w:val="0"/>
      <w:divBdr>
        <w:top w:val="none" w:sz="0" w:space="0" w:color="auto"/>
        <w:left w:val="none" w:sz="0" w:space="0" w:color="auto"/>
        <w:bottom w:val="none" w:sz="0" w:space="0" w:color="auto"/>
        <w:right w:val="none" w:sz="0" w:space="0" w:color="auto"/>
      </w:divBdr>
    </w:div>
    <w:div w:id="1360008919">
      <w:bodyDiv w:val="1"/>
      <w:marLeft w:val="0"/>
      <w:marRight w:val="0"/>
      <w:marTop w:val="0"/>
      <w:marBottom w:val="0"/>
      <w:divBdr>
        <w:top w:val="none" w:sz="0" w:space="0" w:color="auto"/>
        <w:left w:val="none" w:sz="0" w:space="0" w:color="auto"/>
        <w:bottom w:val="none" w:sz="0" w:space="0" w:color="auto"/>
        <w:right w:val="none" w:sz="0" w:space="0" w:color="auto"/>
      </w:divBdr>
      <w:divsChild>
        <w:div w:id="960766357">
          <w:marLeft w:val="0"/>
          <w:marRight w:val="0"/>
          <w:marTop w:val="0"/>
          <w:marBottom w:val="0"/>
          <w:divBdr>
            <w:top w:val="none" w:sz="0" w:space="0" w:color="auto"/>
            <w:left w:val="none" w:sz="0" w:space="0" w:color="auto"/>
            <w:bottom w:val="none" w:sz="0" w:space="0" w:color="auto"/>
            <w:right w:val="none" w:sz="0" w:space="0" w:color="auto"/>
          </w:divBdr>
          <w:divsChild>
            <w:div w:id="705524929">
              <w:marLeft w:val="0"/>
              <w:marRight w:val="0"/>
              <w:marTop w:val="0"/>
              <w:marBottom w:val="0"/>
              <w:divBdr>
                <w:top w:val="none" w:sz="0" w:space="0" w:color="auto"/>
                <w:left w:val="none" w:sz="0" w:space="0" w:color="auto"/>
                <w:bottom w:val="none" w:sz="0" w:space="0" w:color="auto"/>
                <w:right w:val="none" w:sz="0" w:space="0" w:color="auto"/>
              </w:divBdr>
              <w:divsChild>
                <w:div w:id="527303808">
                  <w:marLeft w:val="0"/>
                  <w:marRight w:val="0"/>
                  <w:marTop w:val="0"/>
                  <w:marBottom w:val="0"/>
                  <w:divBdr>
                    <w:top w:val="none" w:sz="0" w:space="0" w:color="auto"/>
                    <w:left w:val="none" w:sz="0" w:space="0" w:color="auto"/>
                    <w:bottom w:val="none" w:sz="0" w:space="0" w:color="auto"/>
                    <w:right w:val="none" w:sz="0" w:space="0" w:color="auto"/>
                  </w:divBdr>
                  <w:divsChild>
                    <w:div w:id="780687183">
                      <w:marLeft w:val="0"/>
                      <w:marRight w:val="0"/>
                      <w:marTop w:val="0"/>
                      <w:marBottom w:val="0"/>
                      <w:divBdr>
                        <w:top w:val="single" w:sz="2" w:space="0" w:color="auto"/>
                        <w:left w:val="single" w:sz="48" w:space="0" w:color="auto"/>
                        <w:bottom w:val="single" w:sz="2" w:space="0" w:color="auto"/>
                        <w:right w:val="single" w:sz="48" w:space="0" w:color="auto"/>
                      </w:divBdr>
                      <w:divsChild>
                        <w:div w:id="454564930">
                          <w:marLeft w:val="0"/>
                          <w:marRight w:val="0"/>
                          <w:marTop w:val="0"/>
                          <w:marBottom w:val="0"/>
                          <w:divBdr>
                            <w:top w:val="none" w:sz="0" w:space="0" w:color="auto"/>
                            <w:left w:val="none" w:sz="0" w:space="0" w:color="auto"/>
                            <w:bottom w:val="none" w:sz="0" w:space="0" w:color="auto"/>
                            <w:right w:val="none" w:sz="0" w:space="0" w:color="auto"/>
                          </w:divBdr>
                          <w:divsChild>
                            <w:div w:id="102035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809853">
      <w:bodyDiv w:val="1"/>
      <w:marLeft w:val="0"/>
      <w:marRight w:val="0"/>
      <w:marTop w:val="0"/>
      <w:marBottom w:val="0"/>
      <w:divBdr>
        <w:top w:val="none" w:sz="0" w:space="0" w:color="auto"/>
        <w:left w:val="none" w:sz="0" w:space="0" w:color="auto"/>
        <w:bottom w:val="none" w:sz="0" w:space="0" w:color="auto"/>
        <w:right w:val="none" w:sz="0" w:space="0" w:color="auto"/>
      </w:divBdr>
    </w:div>
    <w:div w:id="18001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imina.vergou@hlf.org.uk" TargetMode="External"/><Relationship Id="rId13" Type="http://schemas.openxmlformats.org/officeDocument/2006/relationships/hyperlink" Target="https://www.hlf.org.uk/about-us/corporate-information/transparency/tenders" TargetMode="External"/><Relationship Id="rId18" Type="http://schemas.openxmlformats.org/officeDocument/2006/relationships/hyperlink" Target="https://www.w3.org/TR/2014/NOTE-WCAG20-TECHS-20140408/pdf.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rs.org.uk/pdf/2013-04-23%20MRS%20SRA%20-%20DP%20Guidelines%20updated.pdf" TargetMode="External"/><Relationship Id="rId17" Type="http://schemas.openxmlformats.org/officeDocument/2006/relationships/hyperlink" Target="http://www.hlf.org.uk/grantholders/acknowledgement/Pages/Logosandacknowledgement.aspx" TargetMode="External"/><Relationship Id="rId2" Type="http://schemas.openxmlformats.org/officeDocument/2006/relationships/numbering" Target="numbering.xml"/><Relationship Id="rId16" Type="http://schemas.openxmlformats.org/officeDocument/2006/relationships/hyperlink" Target="http://www.rnib.org.uk/Pages/Home.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um.com/networked-herit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lf.org.uk/Pages/Home.aspx" TargetMode="External"/><Relationship Id="rId23" Type="http://schemas.openxmlformats.org/officeDocument/2006/relationships/fontTable" Target="fontTable.xml"/><Relationship Id="rId10" Type="http://schemas.openxmlformats.org/officeDocument/2006/relationships/hyperlink" Target="https://www.greatplacescheme.org.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f.org.uk/aboutus/whatwedo/Pages/StrategicFramework2013to2018.aspx" TargetMode="External"/><Relationship Id="rId14" Type="http://schemas.openxmlformats.org/officeDocument/2006/relationships/hyperlink" Target="mailto:Asimina.vergou@hlf.org.uk"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B7950-0B42-43F4-A541-ECBE79D0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4075</Words>
  <Characters>23228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Hilary Leavy</dc:creator>
  <cp:lastModifiedBy>Jim Crisp</cp:lastModifiedBy>
  <cp:revision>24</cp:revision>
  <cp:lastPrinted>2018-03-12T13:38:00Z</cp:lastPrinted>
  <dcterms:created xsi:type="dcterms:W3CDTF">2018-03-12T13:31:00Z</dcterms:created>
  <dcterms:modified xsi:type="dcterms:W3CDTF">2018-03-13T13:09:00Z</dcterms:modified>
</cp:coreProperties>
</file>