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0AB" w:rsidRDefault="001C401C" w:rsidP="00E140AB">
      <w:pPr>
        <w:spacing w:after="240"/>
        <w:rPr>
          <w:b/>
          <w:sz w:val="28"/>
          <w:szCs w:val="28"/>
        </w:rPr>
      </w:pPr>
      <w:r>
        <w:rPr>
          <w:b/>
          <w:sz w:val="28"/>
          <w:szCs w:val="28"/>
        </w:rPr>
        <w:t>Specification -</w:t>
      </w:r>
      <w:r w:rsidR="00E140AB">
        <w:rPr>
          <w:b/>
          <w:sz w:val="28"/>
          <w:szCs w:val="28"/>
        </w:rPr>
        <w:t xml:space="preserve"> </w:t>
      </w:r>
      <w:r>
        <w:rPr>
          <w:b/>
          <w:sz w:val="28"/>
          <w:szCs w:val="28"/>
        </w:rPr>
        <w:t>T</w:t>
      </w:r>
      <w:r w:rsidR="00E140AB" w:rsidRPr="00E140AB">
        <w:rPr>
          <w:b/>
          <w:sz w:val="28"/>
          <w:szCs w:val="28"/>
        </w:rPr>
        <w:t>he Energy Savings Opportunity Scheme Evaluation</w:t>
      </w:r>
    </w:p>
    <w:p w:rsidR="00E140AB" w:rsidRPr="009F34FC" w:rsidRDefault="00E140AB" w:rsidP="00E140AB">
      <w:pPr>
        <w:spacing w:after="240"/>
        <w:rPr>
          <w:b/>
          <w:sz w:val="28"/>
          <w:szCs w:val="28"/>
        </w:rPr>
      </w:pPr>
      <w:r w:rsidRPr="009F34FC">
        <w:rPr>
          <w:b/>
          <w:sz w:val="28"/>
          <w:szCs w:val="28"/>
        </w:rPr>
        <w:t xml:space="preserve">Tender Reference Number: </w:t>
      </w:r>
      <w:bookmarkStart w:id="0" w:name="Tender_number"/>
      <w:r w:rsidRPr="00E140AB">
        <w:rPr>
          <w:b/>
          <w:sz w:val="28"/>
          <w:szCs w:val="28"/>
        </w:rPr>
        <w:t>961/01/2015</w:t>
      </w:r>
      <w:r w:rsidRPr="009F34FC">
        <w:rPr>
          <w:b/>
          <w:sz w:val="28"/>
          <w:szCs w:val="28"/>
        </w:rPr>
        <w:t xml:space="preserve"> </w:t>
      </w:r>
      <w:bookmarkEnd w:id="0"/>
    </w:p>
    <w:p w:rsidR="00790CE1" w:rsidRDefault="00790CE1" w:rsidP="009B1B1F">
      <w:pPr>
        <w:pStyle w:val="Numbered"/>
        <w:widowControl/>
        <w:rPr>
          <w:b/>
          <w:sz w:val="28"/>
          <w:szCs w:val="28"/>
        </w:rPr>
      </w:pPr>
    </w:p>
    <w:p w:rsidR="00790CE1" w:rsidRDefault="00790CE1" w:rsidP="009B1B1F">
      <w:pPr>
        <w:pStyle w:val="Numbered"/>
        <w:widowControl/>
        <w:rPr>
          <w:b/>
          <w:sz w:val="28"/>
          <w:szCs w:val="28"/>
        </w:rPr>
      </w:pPr>
    </w:p>
    <w:p w:rsidR="002D32D5" w:rsidRPr="00B0368C" w:rsidRDefault="002D32D5" w:rsidP="009B1B1F">
      <w:pPr>
        <w:pStyle w:val="Numbered"/>
        <w:widowControl/>
        <w:rPr>
          <w:b/>
          <w:sz w:val="28"/>
          <w:szCs w:val="28"/>
        </w:rPr>
      </w:pPr>
      <w:r w:rsidRPr="00B0368C">
        <w:rPr>
          <w:b/>
          <w:sz w:val="28"/>
          <w:szCs w:val="28"/>
        </w:rPr>
        <w:t>Contents</w:t>
      </w:r>
    </w:p>
    <w:p w:rsidR="00B0368C" w:rsidRPr="005D027D" w:rsidRDefault="00B0368C" w:rsidP="009B1B1F">
      <w:pPr>
        <w:rPr>
          <w:sz w:val="24"/>
          <w:szCs w:val="24"/>
          <w:lang w:val="en-US" w:eastAsia="ja-JP"/>
        </w:rPr>
      </w:pPr>
    </w:p>
    <w:p w:rsidR="00343D29" w:rsidRDefault="00690853">
      <w:pPr>
        <w:pStyle w:val="TOC1"/>
        <w:rPr>
          <w:rFonts w:asciiTheme="minorHAnsi" w:eastAsiaTheme="minorEastAsia" w:hAnsiTheme="minorHAnsi" w:cstheme="minorBidi"/>
          <w:sz w:val="22"/>
          <w:szCs w:val="22"/>
        </w:rPr>
      </w:pPr>
      <w:r w:rsidRPr="00522ADD">
        <w:rPr>
          <w:color w:val="000000"/>
        </w:rPr>
        <w:fldChar w:fldCharType="begin"/>
      </w:r>
      <w:r w:rsidR="000744BD" w:rsidRPr="00522ADD">
        <w:rPr>
          <w:color w:val="000000"/>
        </w:rPr>
        <w:instrText xml:space="preserve"> TOC \b SectionTwo \* MERGEFORMAT </w:instrText>
      </w:r>
      <w:r w:rsidRPr="00522ADD">
        <w:rPr>
          <w:color w:val="000000"/>
        </w:rPr>
        <w:fldChar w:fldCharType="separate"/>
      </w:r>
      <w:r w:rsidR="00343D29" w:rsidRPr="007D2E28">
        <w:t>1.</w:t>
      </w:r>
      <w:r w:rsidR="00343D29">
        <w:rPr>
          <w:rFonts w:asciiTheme="minorHAnsi" w:eastAsiaTheme="minorEastAsia" w:hAnsiTheme="minorHAnsi" w:cstheme="minorBidi"/>
          <w:sz w:val="22"/>
          <w:szCs w:val="22"/>
        </w:rPr>
        <w:tab/>
      </w:r>
      <w:r w:rsidR="00343D29" w:rsidRPr="007D2E28">
        <w:t>Introduction and summary of requirements</w:t>
      </w:r>
      <w:r w:rsidR="00343D29">
        <w:tab/>
      </w:r>
      <w:r w:rsidR="00343D29">
        <w:fldChar w:fldCharType="begin"/>
      </w:r>
      <w:r w:rsidR="00343D29">
        <w:instrText xml:space="preserve"> PAGEREF _Toc417638131 \h </w:instrText>
      </w:r>
      <w:r w:rsidR="00343D29">
        <w:fldChar w:fldCharType="separate"/>
      </w:r>
      <w:r w:rsidR="00343D29">
        <w:t>2</w:t>
      </w:r>
      <w:r w:rsidR="00343D29">
        <w:fldChar w:fldCharType="end"/>
      </w:r>
    </w:p>
    <w:p w:rsidR="00343D29" w:rsidRDefault="00343D29">
      <w:pPr>
        <w:pStyle w:val="TOC1"/>
        <w:rPr>
          <w:rFonts w:asciiTheme="minorHAnsi" w:eastAsiaTheme="minorEastAsia" w:hAnsiTheme="minorHAnsi" w:cstheme="minorBidi"/>
          <w:sz w:val="22"/>
          <w:szCs w:val="22"/>
        </w:rPr>
      </w:pPr>
      <w:r w:rsidRPr="007D2E28">
        <w:t>2.</w:t>
      </w:r>
      <w:r>
        <w:rPr>
          <w:rFonts w:asciiTheme="minorHAnsi" w:eastAsiaTheme="minorEastAsia" w:hAnsiTheme="minorHAnsi" w:cstheme="minorBidi"/>
          <w:sz w:val="22"/>
          <w:szCs w:val="22"/>
        </w:rPr>
        <w:tab/>
      </w:r>
      <w:r w:rsidRPr="007D2E28">
        <w:t>Background</w:t>
      </w:r>
      <w:r>
        <w:tab/>
      </w:r>
      <w:r>
        <w:fldChar w:fldCharType="begin"/>
      </w:r>
      <w:r>
        <w:instrText xml:space="preserve"> PAGEREF _Toc417638132 \h </w:instrText>
      </w:r>
      <w:r>
        <w:fldChar w:fldCharType="separate"/>
      </w:r>
      <w:r>
        <w:t>3</w:t>
      </w:r>
      <w:r>
        <w:fldChar w:fldCharType="end"/>
      </w:r>
    </w:p>
    <w:p w:rsidR="00343D29" w:rsidRPr="0023399C" w:rsidRDefault="00343D29">
      <w:pPr>
        <w:pStyle w:val="TOC1"/>
      </w:pPr>
      <w:r w:rsidRPr="0023399C">
        <w:t>3.</w:t>
      </w:r>
      <w:r w:rsidRPr="0023399C">
        <w:rPr>
          <w:rFonts w:eastAsiaTheme="minorEastAsia"/>
        </w:rPr>
        <w:tab/>
      </w:r>
      <w:r w:rsidRPr="0023399C">
        <w:t>Aims and Evaluation Questions</w:t>
      </w:r>
      <w:r w:rsidRPr="0023399C">
        <w:tab/>
      </w:r>
      <w:r w:rsidRPr="0023399C">
        <w:fldChar w:fldCharType="begin"/>
      </w:r>
      <w:r w:rsidRPr="0023399C">
        <w:instrText xml:space="preserve"> PAGEREF _Toc417638133 \h </w:instrText>
      </w:r>
      <w:r w:rsidRPr="0023399C">
        <w:fldChar w:fldCharType="separate"/>
      </w:r>
      <w:r w:rsidRPr="0023399C">
        <w:t>6</w:t>
      </w:r>
      <w:r w:rsidRPr="0023399C">
        <w:fldChar w:fldCharType="end"/>
      </w:r>
    </w:p>
    <w:p w:rsidR="0023399C" w:rsidRPr="0023399C" w:rsidRDefault="0023399C" w:rsidP="0023399C">
      <w:pPr>
        <w:rPr>
          <w:rFonts w:eastAsiaTheme="minorEastAsia" w:cs="Arial"/>
          <w:sz w:val="24"/>
          <w:szCs w:val="24"/>
        </w:rPr>
      </w:pPr>
      <w:r w:rsidRPr="0023399C">
        <w:rPr>
          <w:rFonts w:eastAsiaTheme="minorEastAsia" w:cs="Arial"/>
          <w:sz w:val="24"/>
          <w:szCs w:val="24"/>
        </w:rPr>
        <w:t>4.</w:t>
      </w:r>
      <w:r>
        <w:rPr>
          <w:rFonts w:eastAsiaTheme="minorEastAsia" w:cs="Arial"/>
          <w:sz w:val="24"/>
          <w:szCs w:val="24"/>
        </w:rPr>
        <w:t xml:space="preserve">      </w:t>
      </w:r>
      <w:r w:rsidRPr="0023399C">
        <w:rPr>
          <w:rFonts w:eastAsiaTheme="minorEastAsia" w:cs="Arial"/>
          <w:sz w:val="24"/>
          <w:szCs w:val="24"/>
        </w:rPr>
        <w:t>Methodology and data</w:t>
      </w:r>
      <w:r>
        <w:rPr>
          <w:rFonts w:cs="Arial"/>
          <w:sz w:val="24"/>
          <w:szCs w:val="24"/>
        </w:rPr>
        <w:t>………………………………………………………………..</w:t>
      </w:r>
      <w:r w:rsidRPr="0023399C">
        <w:rPr>
          <w:rFonts w:eastAsiaTheme="minorEastAsia" w:cs="Arial"/>
          <w:sz w:val="24"/>
          <w:szCs w:val="24"/>
        </w:rPr>
        <w:t>8</w:t>
      </w:r>
    </w:p>
    <w:p w:rsidR="0023399C" w:rsidRPr="0023399C" w:rsidRDefault="0023399C" w:rsidP="0023399C">
      <w:pPr>
        <w:rPr>
          <w:rFonts w:eastAsiaTheme="minorEastAsia" w:cs="Arial"/>
          <w:sz w:val="24"/>
          <w:szCs w:val="24"/>
        </w:rPr>
      </w:pPr>
      <w:r>
        <w:rPr>
          <w:rFonts w:eastAsiaTheme="minorEastAsia" w:cs="Arial"/>
          <w:sz w:val="24"/>
          <w:szCs w:val="24"/>
        </w:rPr>
        <w:t xml:space="preserve">5.      </w:t>
      </w:r>
      <w:r w:rsidRPr="0023399C">
        <w:rPr>
          <w:rFonts w:eastAsiaTheme="minorEastAsia" w:cs="Arial"/>
          <w:sz w:val="24"/>
          <w:szCs w:val="24"/>
        </w:rPr>
        <w:t>Challenges</w:t>
      </w:r>
      <w:r>
        <w:rPr>
          <w:rFonts w:cs="Arial"/>
          <w:sz w:val="24"/>
          <w:szCs w:val="24"/>
        </w:rPr>
        <w:t>…………………………………………………………………………...</w:t>
      </w:r>
      <w:r w:rsidRPr="0023399C">
        <w:rPr>
          <w:rFonts w:eastAsiaTheme="minorEastAsia" w:cs="Arial"/>
          <w:sz w:val="24"/>
          <w:szCs w:val="24"/>
        </w:rPr>
        <w:t>12</w:t>
      </w:r>
    </w:p>
    <w:p w:rsidR="0023399C" w:rsidRPr="0023399C" w:rsidRDefault="0023399C" w:rsidP="0023399C">
      <w:pPr>
        <w:rPr>
          <w:rFonts w:eastAsiaTheme="minorEastAsia" w:cs="Arial"/>
          <w:sz w:val="24"/>
          <w:szCs w:val="24"/>
        </w:rPr>
      </w:pPr>
      <w:r>
        <w:rPr>
          <w:rFonts w:eastAsiaTheme="minorEastAsia" w:cs="Arial"/>
          <w:sz w:val="24"/>
          <w:szCs w:val="24"/>
        </w:rPr>
        <w:t xml:space="preserve">6.      </w:t>
      </w:r>
      <w:r w:rsidRPr="0023399C">
        <w:rPr>
          <w:rFonts w:eastAsiaTheme="minorEastAsia" w:cs="Arial"/>
          <w:sz w:val="24"/>
          <w:szCs w:val="24"/>
        </w:rPr>
        <w:t>Data Collection, Analysis and Synthesis</w:t>
      </w:r>
      <w:r>
        <w:rPr>
          <w:rFonts w:eastAsiaTheme="minorEastAsia" w:cs="Arial"/>
          <w:sz w:val="24"/>
          <w:szCs w:val="24"/>
        </w:rPr>
        <w:t>………………………………………….</w:t>
      </w:r>
      <w:r w:rsidRPr="0023399C">
        <w:rPr>
          <w:rFonts w:eastAsiaTheme="minorEastAsia" w:cs="Arial"/>
          <w:sz w:val="24"/>
          <w:szCs w:val="24"/>
        </w:rPr>
        <w:t>15</w:t>
      </w:r>
    </w:p>
    <w:p w:rsidR="00343D29" w:rsidRDefault="00343D29">
      <w:pPr>
        <w:pStyle w:val="TOC1"/>
        <w:rPr>
          <w:rFonts w:asciiTheme="minorHAnsi" w:eastAsiaTheme="minorEastAsia" w:hAnsiTheme="minorHAnsi" w:cstheme="minorBidi"/>
          <w:sz w:val="22"/>
          <w:szCs w:val="22"/>
        </w:rPr>
      </w:pPr>
      <w:r w:rsidRPr="0023399C">
        <w:t>7.</w:t>
      </w:r>
      <w:r w:rsidRPr="0023399C">
        <w:rPr>
          <w:rFonts w:eastAsiaTheme="minorEastAsia"/>
        </w:rPr>
        <w:tab/>
      </w:r>
      <w:r w:rsidRPr="0023399C">
        <w:t>Evaluation O</w:t>
      </w:r>
      <w:r w:rsidRPr="007D2E28">
        <w:t>utputs</w:t>
      </w:r>
      <w:r>
        <w:tab/>
      </w:r>
      <w:r>
        <w:fldChar w:fldCharType="begin"/>
      </w:r>
      <w:r>
        <w:instrText xml:space="preserve"> PAGEREF _Toc417638139 \h </w:instrText>
      </w:r>
      <w:r>
        <w:fldChar w:fldCharType="separate"/>
      </w:r>
      <w:r>
        <w:t>17</w:t>
      </w:r>
      <w:r>
        <w:fldChar w:fldCharType="end"/>
      </w:r>
    </w:p>
    <w:p w:rsidR="00343D29" w:rsidRDefault="00343D29">
      <w:pPr>
        <w:pStyle w:val="TOC1"/>
        <w:rPr>
          <w:rFonts w:asciiTheme="minorHAnsi" w:eastAsiaTheme="minorEastAsia" w:hAnsiTheme="minorHAnsi" w:cstheme="minorBidi"/>
          <w:sz w:val="22"/>
          <w:szCs w:val="22"/>
        </w:rPr>
      </w:pPr>
      <w:r w:rsidRPr="007D2E28">
        <w:t>8.</w:t>
      </w:r>
      <w:r>
        <w:rPr>
          <w:rFonts w:asciiTheme="minorHAnsi" w:eastAsiaTheme="minorEastAsia" w:hAnsiTheme="minorHAnsi" w:cstheme="minorBidi"/>
          <w:sz w:val="22"/>
          <w:szCs w:val="22"/>
        </w:rPr>
        <w:tab/>
      </w:r>
      <w:r w:rsidRPr="007D2E28">
        <w:t>Ownership and Publication</w:t>
      </w:r>
      <w:r>
        <w:tab/>
      </w:r>
      <w:r>
        <w:fldChar w:fldCharType="begin"/>
      </w:r>
      <w:r>
        <w:instrText xml:space="preserve"> PAGEREF _Toc417638140 \h </w:instrText>
      </w:r>
      <w:r>
        <w:fldChar w:fldCharType="separate"/>
      </w:r>
      <w:r>
        <w:t>19</w:t>
      </w:r>
      <w:r>
        <w:fldChar w:fldCharType="end"/>
      </w:r>
    </w:p>
    <w:p w:rsidR="00343D29" w:rsidRDefault="00343D29">
      <w:pPr>
        <w:pStyle w:val="TOC1"/>
        <w:rPr>
          <w:rFonts w:asciiTheme="minorHAnsi" w:eastAsiaTheme="minorEastAsia" w:hAnsiTheme="minorHAnsi" w:cstheme="minorBidi"/>
          <w:sz w:val="22"/>
          <w:szCs w:val="22"/>
        </w:rPr>
      </w:pPr>
      <w:r w:rsidRPr="007D2E28">
        <w:t>9.</w:t>
      </w:r>
      <w:r>
        <w:rPr>
          <w:rFonts w:asciiTheme="minorHAnsi" w:eastAsiaTheme="minorEastAsia" w:hAnsiTheme="minorHAnsi" w:cstheme="minorBidi"/>
          <w:sz w:val="22"/>
          <w:szCs w:val="22"/>
        </w:rPr>
        <w:tab/>
      </w:r>
      <w:r w:rsidRPr="007D2E28">
        <w:t>Quality Assurance</w:t>
      </w:r>
      <w:r>
        <w:tab/>
      </w:r>
      <w:r>
        <w:fldChar w:fldCharType="begin"/>
      </w:r>
      <w:r>
        <w:instrText xml:space="preserve"> PAGEREF _Toc417638141 \h </w:instrText>
      </w:r>
      <w:r>
        <w:fldChar w:fldCharType="separate"/>
      </w:r>
      <w:r>
        <w:t>20</w:t>
      </w:r>
      <w:r>
        <w:fldChar w:fldCharType="end"/>
      </w:r>
    </w:p>
    <w:p w:rsidR="00343D29" w:rsidRDefault="00343D29">
      <w:pPr>
        <w:pStyle w:val="TOC1"/>
        <w:rPr>
          <w:rFonts w:asciiTheme="minorHAnsi" w:eastAsiaTheme="minorEastAsia" w:hAnsiTheme="minorHAnsi" w:cstheme="minorBidi"/>
          <w:sz w:val="22"/>
          <w:szCs w:val="22"/>
        </w:rPr>
      </w:pPr>
      <w:r w:rsidRPr="007D2E28">
        <w:t>10.</w:t>
      </w:r>
      <w:r>
        <w:rPr>
          <w:rFonts w:asciiTheme="minorHAnsi" w:eastAsiaTheme="minorEastAsia" w:hAnsiTheme="minorHAnsi" w:cstheme="minorBidi"/>
          <w:sz w:val="22"/>
          <w:szCs w:val="22"/>
        </w:rPr>
        <w:tab/>
      </w:r>
      <w:r w:rsidRPr="007D2E28">
        <w:t>Timetable</w:t>
      </w:r>
      <w:r>
        <w:tab/>
      </w:r>
      <w:r>
        <w:fldChar w:fldCharType="begin"/>
      </w:r>
      <w:r>
        <w:instrText xml:space="preserve"> PAGEREF _Toc417638142 \h </w:instrText>
      </w:r>
      <w:r>
        <w:fldChar w:fldCharType="separate"/>
      </w:r>
      <w:r>
        <w:t>21</w:t>
      </w:r>
      <w:r>
        <w:fldChar w:fldCharType="end"/>
      </w:r>
    </w:p>
    <w:p w:rsidR="00343D29" w:rsidRDefault="00343D29">
      <w:pPr>
        <w:pStyle w:val="TOC1"/>
        <w:rPr>
          <w:rFonts w:asciiTheme="minorHAnsi" w:eastAsiaTheme="minorEastAsia" w:hAnsiTheme="minorHAnsi" w:cstheme="minorBidi"/>
          <w:sz w:val="22"/>
          <w:szCs w:val="22"/>
        </w:rPr>
      </w:pPr>
      <w:r w:rsidRPr="007D2E28">
        <w:t>11.</w:t>
      </w:r>
      <w:r>
        <w:rPr>
          <w:rFonts w:asciiTheme="minorHAnsi" w:eastAsiaTheme="minorEastAsia" w:hAnsiTheme="minorHAnsi" w:cstheme="minorBidi"/>
          <w:sz w:val="22"/>
          <w:szCs w:val="22"/>
        </w:rPr>
        <w:tab/>
      </w:r>
      <w:r w:rsidRPr="007D2E28">
        <w:t>Ethics</w:t>
      </w:r>
      <w:r>
        <w:tab/>
      </w:r>
      <w:r>
        <w:fldChar w:fldCharType="begin"/>
      </w:r>
      <w:r>
        <w:instrText xml:space="preserve"> PAGEREF _Toc417638143 \h </w:instrText>
      </w:r>
      <w:r>
        <w:fldChar w:fldCharType="separate"/>
      </w:r>
      <w:r>
        <w:t>22</w:t>
      </w:r>
      <w:r>
        <w:fldChar w:fldCharType="end"/>
      </w:r>
    </w:p>
    <w:p w:rsidR="00343D29" w:rsidRDefault="00343D29">
      <w:pPr>
        <w:pStyle w:val="TOC1"/>
        <w:rPr>
          <w:rFonts w:asciiTheme="minorHAnsi" w:eastAsiaTheme="minorEastAsia" w:hAnsiTheme="minorHAnsi" w:cstheme="minorBidi"/>
          <w:sz w:val="22"/>
          <w:szCs w:val="22"/>
        </w:rPr>
      </w:pPr>
      <w:r w:rsidRPr="007D2E28">
        <w:t>12.</w:t>
      </w:r>
      <w:r>
        <w:rPr>
          <w:rFonts w:asciiTheme="minorHAnsi" w:eastAsiaTheme="minorEastAsia" w:hAnsiTheme="minorHAnsi" w:cstheme="minorBidi"/>
          <w:sz w:val="22"/>
          <w:szCs w:val="22"/>
        </w:rPr>
        <w:tab/>
      </w:r>
      <w:r w:rsidRPr="007D2E28">
        <w:t>Working Arrangements</w:t>
      </w:r>
      <w:r>
        <w:tab/>
      </w:r>
      <w:r>
        <w:fldChar w:fldCharType="begin"/>
      </w:r>
      <w:r>
        <w:instrText xml:space="preserve"> PAGEREF _Toc417638144 \h </w:instrText>
      </w:r>
      <w:r>
        <w:fldChar w:fldCharType="separate"/>
      </w:r>
      <w:r>
        <w:t>22</w:t>
      </w:r>
      <w:r>
        <w:fldChar w:fldCharType="end"/>
      </w:r>
    </w:p>
    <w:p w:rsidR="00343D29" w:rsidRDefault="00343D29">
      <w:pPr>
        <w:pStyle w:val="TOC1"/>
        <w:rPr>
          <w:rFonts w:asciiTheme="minorHAnsi" w:eastAsiaTheme="minorEastAsia" w:hAnsiTheme="minorHAnsi" w:cstheme="minorBidi"/>
          <w:sz w:val="22"/>
          <w:szCs w:val="22"/>
        </w:rPr>
      </w:pPr>
      <w:r w:rsidRPr="007D2E28">
        <w:t>13.</w:t>
      </w:r>
      <w:r>
        <w:rPr>
          <w:rFonts w:asciiTheme="minorHAnsi" w:eastAsiaTheme="minorEastAsia" w:hAnsiTheme="minorHAnsi" w:cstheme="minorBidi"/>
          <w:sz w:val="22"/>
          <w:szCs w:val="22"/>
        </w:rPr>
        <w:tab/>
      </w:r>
      <w:r w:rsidRPr="007D2E28">
        <w:t>Required Skills</w:t>
      </w:r>
      <w:r>
        <w:tab/>
      </w:r>
      <w:r>
        <w:fldChar w:fldCharType="begin"/>
      </w:r>
      <w:r>
        <w:instrText xml:space="preserve"> PAGEREF _Toc417638145 \h </w:instrText>
      </w:r>
      <w:r>
        <w:fldChar w:fldCharType="separate"/>
      </w:r>
      <w:r>
        <w:t>23</w:t>
      </w:r>
      <w:r>
        <w:fldChar w:fldCharType="end"/>
      </w:r>
    </w:p>
    <w:p w:rsidR="00343D29" w:rsidRDefault="00343D29">
      <w:pPr>
        <w:pStyle w:val="TOC1"/>
        <w:rPr>
          <w:rFonts w:asciiTheme="minorHAnsi" w:eastAsiaTheme="minorEastAsia" w:hAnsiTheme="minorHAnsi" w:cstheme="minorBidi"/>
          <w:sz w:val="22"/>
          <w:szCs w:val="22"/>
        </w:rPr>
      </w:pPr>
      <w:r w:rsidRPr="007D2E28">
        <w:t>14.</w:t>
      </w:r>
      <w:r>
        <w:rPr>
          <w:rFonts w:asciiTheme="minorHAnsi" w:eastAsiaTheme="minorEastAsia" w:hAnsiTheme="minorHAnsi" w:cstheme="minorBidi"/>
          <w:sz w:val="22"/>
          <w:szCs w:val="22"/>
        </w:rPr>
        <w:tab/>
      </w:r>
      <w:r w:rsidRPr="007D2E28">
        <w:t>Consortium Bids</w:t>
      </w:r>
      <w:r>
        <w:tab/>
      </w:r>
      <w:r>
        <w:fldChar w:fldCharType="begin"/>
      </w:r>
      <w:r>
        <w:instrText xml:space="preserve"> PAGEREF _Toc417638146 \h </w:instrText>
      </w:r>
      <w:r>
        <w:fldChar w:fldCharType="separate"/>
      </w:r>
      <w:r>
        <w:t>24</w:t>
      </w:r>
      <w:r>
        <w:fldChar w:fldCharType="end"/>
      </w:r>
    </w:p>
    <w:p w:rsidR="00343D29" w:rsidRDefault="00343D29">
      <w:pPr>
        <w:pStyle w:val="TOC1"/>
        <w:rPr>
          <w:rFonts w:asciiTheme="minorHAnsi" w:eastAsiaTheme="minorEastAsia" w:hAnsiTheme="minorHAnsi" w:cstheme="minorBidi"/>
          <w:sz w:val="22"/>
          <w:szCs w:val="22"/>
        </w:rPr>
      </w:pPr>
      <w:r w:rsidRPr="007D2E28">
        <w:t>15.</w:t>
      </w:r>
      <w:r>
        <w:rPr>
          <w:rFonts w:asciiTheme="minorHAnsi" w:eastAsiaTheme="minorEastAsia" w:hAnsiTheme="minorHAnsi" w:cstheme="minorBidi"/>
          <w:sz w:val="22"/>
          <w:szCs w:val="22"/>
        </w:rPr>
        <w:tab/>
      </w:r>
      <w:r w:rsidRPr="007D2E28">
        <w:t>Budget</w:t>
      </w:r>
      <w:r>
        <w:tab/>
      </w:r>
      <w:r>
        <w:fldChar w:fldCharType="begin"/>
      </w:r>
      <w:r>
        <w:instrText xml:space="preserve"> PAGEREF _Toc417638147 \h </w:instrText>
      </w:r>
      <w:r>
        <w:fldChar w:fldCharType="separate"/>
      </w:r>
      <w:r>
        <w:t>25</w:t>
      </w:r>
      <w:r>
        <w:fldChar w:fldCharType="end"/>
      </w:r>
    </w:p>
    <w:p w:rsidR="00343D29" w:rsidRDefault="00343D29">
      <w:pPr>
        <w:pStyle w:val="TOC1"/>
        <w:rPr>
          <w:rFonts w:asciiTheme="minorHAnsi" w:eastAsiaTheme="minorEastAsia" w:hAnsiTheme="minorHAnsi" w:cstheme="minorBidi"/>
          <w:sz w:val="22"/>
          <w:szCs w:val="22"/>
        </w:rPr>
      </w:pPr>
      <w:r w:rsidRPr="007D2E28">
        <w:t>16.</w:t>
      </w:r>
      <w:r>
        <w:rPr>
          <w:rFonts w:asciiTheme="minorHAnsi" w:eastAsiaTheme="minorEastAsia" w:hAnsiTheme="minorHAnsi" w:cstheme="minorBidi"/>
          <w:sz w:val="22"/>
          <w:szCs w:val="22"/>
        </w:rPr>
        <w:tab/>
      </w:r>
      <w:r w:rsidRPr="007D2E28">
        <w:t>Evaluation of Tenders</w:t>
      </w:r>
      <w:r>
        <w:tab/>
      </w:r>
      <w:r>
        <w:fldChar w:fldCharType="begin"/>
      </w:r>
      <w:r>
        <w:instrText xml:space="preserve"> PAGEREF _Toc417638148 \h </w:instrText>
      </w:r>
      <w:r>
        <w:fldChar w:fldCharType="separate"/>
      </w:r>
      <w:r>
        <w:t>26</w:t>
      </w:r>
      <w:r>
        <w:fldChar w:fldCharType="end"/>
      </w:r>
    </w:p>
    <w:p w:rsidR="00630A46" w:rsidRPr="00C94BA7" w:rsidRDefault="00690853" w:rsidP="009B1B1F">
      <w:pPr>
        <w:pStyle w:val="Numbered"/>
        <w:widowControl/>
        <w:rPr>
          <w:rFonts w:cs="Arial"/>
          <w:color w:val="000000"/>
          <w:sz w:val="24"/>
          <w:szCs w:val="24"/>
        </w:rPr>
      </w:pPr>
      <w:r w:rsidRPr="00522ADD">
        <w:rPr>
          <w:rFonts w:cs="Arial"/>
          <w:color w:val="000000"/>
          <w:sz w:val="24"/>
          <w:szCs w:val="24"/>
        </w:rPr>
        <w:fldChar w:fldCharType="end"/>
      </w:r>
      <w:r w:rsidR="00014519" w:rsidRPr="00C94BA7">
        <w:rPr>
          <w:rFonts w:cs="Arial"/>
          <w:color w:val="000000"/>
          <w:sz w:val="24"/>
          <w:szCs w:val="24"/>
        </w:rPr>
        <w:tab/>
      </w:r>
      <w:r w:rsidR="00014519" w:rsidRPr="00C94BA7">
        <w:rPr>
          <w:rFonts w:cs="Arial"/>
          <w:color w:val="000000"/>
          <w:sz w:val="24"/>
          <w:szCs w:val="24"/>
        </w:rPr>
        <w:tab/>
      </w:r>
    </w:p>
    <w:p w:rsidR="00980288" w:rsidRPr="00C94BA7" w:rsidRDefault="00980288" w:rsidP="009B1B1F">
      <w:pPr>
        <w:pStyle w:val="Numbered"/>
        <w:widowControl/>
        <w:rPr>
          <w:rFonts w:cs="Arial"/>
          <w:bCs/>
          <w:sz w:val="24"/>
          <w:szCs w:val="24"/>
        </w:rPr>
      </w:pPr>
      <w:r w:rsidRPr="00C94BA7">
        <w:rPr>
          <w:rFonts w:cs="Arial"/>
          <w:bCs/>
          <w:sz w:val="24"/>
          <w:szCs w:val="24"/>
        </w:rPr>
        <w:tab/>
      </w:r>
    </w:p>
    <w:p w:rsidR="00F80A85" w:rsidRDefault="00B546EF" w:rsidP="009B1B1F">
      <w:pPr>
        <w:pStyle w:val="Numbered"/>
        <w:widowControl/>
        <w:rPr>
          <w:rFonts w:cs="Arial"/>
          <w:bCs/>
          <w:color w:val="222222"/>
          <w:sz w:val="24"/>
          <w:szCs w:val="24"/>
        </w:rPr>
      </w:pPr>
      <w:r w:rsidRPr="00622E6B">
        <w:rPr>
          <w:rFonts w:cs="Arial"/>
          <w:bCs/>
          <w:color w:val="222222"/>
          <w:sz w:val="24"/>
          <w:szCs w:val="24"/>
        </w:rPr>
        <w:tab/>
      </w:r>
    </w:p>
    <w:p w:rsidR="00343D29" w:rsidRDefault="00343D29" w:rsidP="009B1B1F">
      <w:pPr>
        <w:pStyle w:val="Numbered"/>
        <w:widowControl/>
        <w:rPr>
          <w:rFonts w:cs="Arial"/>
          <w:bCs/>
          <w:color w:val="222222"/>
          <w:sz w:val="24"/>
          <w:szCs w:val="24"/>
        </w:rPr>
      </w:pPr>
    </w:p>
    <w:p w:rsidR="00343D29" w:rsidRDefault="00343D29" w:rsidP="009B1B1F">
      <w:pPr>
        <w:pStyle w:val="Numbered"/>
        <w:widowControl/>
        <w:rPr>
          <w:rFonts w:cs="Arial"/>
          <w:bCs/>
          <w:color w:val="222222"/>
          <w:sz w:val="24"/>
          <w:szCs w:val="24"/>
        </w:rPr>
      </w:pPr>
    </w:p>
    <w:p w:rsidR="00343D29" w:rsidRDefault="00343D29" w:rsidP="009B1B1F">
      <w:pPr>
        <w:pStyle w:val="Numbered"/>
        <w:widowControl/>
        <w:rPr>
          <w:rFonts w:cs="Arial"/>
          <w:bCs/>
          <w:color w:val="222222"/>
          <w:sz w:val="24"/>
          <w:szCs w:val="24"/>
        </w:rPr>
      </w:pPr>
    </w:p>
    <w:p w:rsidR="00343D29" w:rsidRDefault="00343D29" w:rsidP="009B1B1F">
      <w:pPr>
        <w:pStyle w:val="Numbered"/>
        <w:widowControl/>
        <w:rPr>
          <w:rFonts w:cs="Arial"/>
          <w:bCs/>
          <w:color w:val="222222"/>
          <w:sz w:val="24"/>
          <w:szCs w:val="24"/>
        </w:rPr>
      </w:pPr>
    </w:p>
    <w:p w:rsidR="00343D29" w:rsidRDefault="00343D29" w:rsidP="009B1B1F">
      <w:pPr>
        <w:pStyle w:val="Numbered"/>
        <w:widowControl/>
        <w:rPr>
          <w:rFonts w:cs="Arial"/>
          <w:bCs/>
          <w:color w:val="222222"/>
          <w:sz w:val="24"/>
          <w:szCs w:val="24"/>
        </w:rPr>
      </w:pPr>
    </w:p>
    <w:p w:rsidR="00343D29" w:rsidRDefault="00343D29" w:rsidP="009B1B1F">
      <w:pPr>
        <w:pStyle w:val="Numbered"/>
        <w:widowControl/>
        <w:rPr>
          <w:rFonts w:cs="Arial"/>
          <w:bCs/>
          <w:color w:val="222222"/>
          <w:sz w:val="24"/>
          <w:szCs w:val="24"/>
        </w:rPr>
      </w:pPr>
    </w:p>
    <w:p w:rsidR="00343D29" w:rsidRDefault="00343D29" w:rsidP="009B1B1F">
      <w:pPr>
        <w:pStyle w:val="Numbered"/>
        <w:widowControl/>
        <w:rPr>
          <w:rFonts w:cs="Arial"/>
          <w:bCs/>
          <w:color w:val="222222"/>
          <w:sz w:val="24"/>
          <w:szCs w:val="24"/>
        </w:rPr>
      </w:pPr>
    </w:p>
    <w:p w:rsidR="00343D29" w:rsidRPr="00622E6B" w:rsidRDefault="00343D29" w:rsidP="009B1B1F">
      <w:pPr>
        <w:pStyle w:val="Numbered"/>
        <w:widowControl/>
        <w:rPr>
          <w:rFonts w:cs="Arial"/>
          <w:bCs/>
          <w:color w:val="222222"/>
          <w:sz w:val="24"/>
          <w:szCs w:val="24"/>
        </w:rPr>
      </w:pPr>
    </w:p>
    <w:p w:rsidR="00842A67" w:rsidRPr="00622E6B" w:rsidRDefault="00842A67" w:rsidP="009B1B1F">
      <w:pPr>
        <w:pStyle w:val="Numbered"/>
        <w:widowControl/>
        <w:rPr>
          <w:rFonts w:cs="Arial"/>
          <w:bCs/>
          <w:color w:val="222222"/>
          <w:sz w:val="24"/>
          <w:szCs w:val="24"/>
        </w:rPr>
      </w:pPr>
    </w:p>
    <w:p w:rsidR="00016416" w:rsidRDefault="00096B2D" w:rsidP="009B1B1F">
      <w:pPr>
        <w:pStyle w:val="Numbered"/>
        <w:widowControl/>
        <w:rPr>
          <w:rFonts w:cs="Arial"/>
          <w:b/>
          <w:bCs/>
          <w:color w:val="222222"/>
        </w:rPr>
      </w:pPr>
      <w:r>
        <w:rPr>
          <w:rFonts w:cs="Arial"/>
          <w:b/>
          <w:bCs/>
          <w:color w:val="222222"/>
        </w:rPr>
        <w:tab/>
      </w:r>
      <w:r>
        <w:rPr>
          <w:rFonts w:cs="Arial"/>
          <w:b/>
          <w:bCs/>
          <w:color w:val="222222"/>
        </w:rPr>
        <w:tab/>
      </w:r>
      <w:r>
        <w:rPr>
          <w:rFonts w:cs="Arial"/>
          <w:b/>
          <w:bCs/>
          <w:color w:val="222222"/>
        </w:rPr>
        <w:tab/>
      </w:r>
    </w:p>
    <w:p w:rsidR="00123880" w:rsidRPr="00BB6317" w:rsidRDefault="00FF13A1" w:rsidP="009B1B1F">
      <w:pPr>
        <w:shd w:val="clear" w:color="auto" w:fill="FFFFFF"/>
        <w:spacing w:line="312" w:lineRule="atLeast"/>
        <w:rPr>
          <w:rFonts w:cs="Arial"/>
          <w:b/>
          <w:bCs/>
        </w:rPr>
      </w:pPr>
      <w:r>
        <w:rPr>
          <w:rFonts w:cs="Arial"/>
          <w:b/>
          <w:bCs/>
        </w:rPr>
        <w:tab/>
      </w:r>
    </w:p>
    <w:p w:rsidR="00FE1227" w:rsidRPr="002D4528" w:rsidRDefault="00DC49C2" w:rsidP="00CB3DA0">
      <w:pPr>
        <w:pStyle w:val="Heading1"/>
        <w:numPr>
          <w:ilvl w:val="0"/>
          <w:numId w:val="20"/>
        </w:numPr>
        <w:rPr>
          <w:rFonts w:ascii="Arial" w:hAnsi="Arial" w:cs="Arial"/>
          <w:sz w:val="24"/>
          <w:szCs w:val="24"/>
        </w:rPr>
      </w:pPr>
      <w:bookmarkStart w:id="1" w:name="_Ref357535594"/>
      <w:bookmarkStart w:id="2" w:name="_Ref373505096"/>
      <w:bookmarkStart w:id="3" w:name="_Toc381969506"/>
      <w:bookmarkStart w:id="4" w:name="_Toc383179208"/>
      <w:bookmarkStart w:id="5" w:name="_Toc417638131"/>
      <w:bookmarkStart w:id="6" w:name="SectionTwo"/>
      <w:r w:rsidRPr="002D4528">
        <w:rPr>
          <w:rFonts w:ascii="Arial" w:hAnsi="Arial" w:cs="Arial"/>
          <w:sz w:val="24"/>
          <w:szCs w:val="24"/>
        </w:rPr>
        <w:t>Introduction</w:t>
      </w:r>
      <w:bookmarkEnd w:id="1"/>
      <w:r w:rsidR="00884DF5" w:rsidRPr="002D4528">
        <w:rPr>
          <w:rFonts w:ascii="Arial" w:hAnsi="Arial" w:cs="Arial"/>
          <w:sz w:val="24"/>
          <w:szCs w:val="24"/>
        </w:rPr>
        <w:t xml:space="preserve"> and summary of requirements</w:t>
      </w:r>
      <w:bookmarkEnd w:id="2"/>
      <w:bookmarkEnd w:id="3"/>
      <w:bookmarkEnd w:id="4"/>
      <w:bookmarkEnd w:id="5"/>
    </w:p>
    <w:p w:rsidR="00266F1D" w:rsidRPr="00A0765F" w:rsidRDefault="00266F1D" w:rsidP="009B1B1F">
      <w:pPr>
        <w:keepNext/>
        <w:spacing w:before="240" w:after="240"/>
        <w:outlineLvl w:val="1"/>
        <w:rPr>
          <w:rFonts w:cs="Arial"/>
          <w:sz w:val="24"/>
          <w:szCs w:val="24"/>
        </w:rPr>
      </w:pPr>
      <w:r w:rsidRPr="00A0765F">
        <w:rPr>
          <w:rFonts w:cs="Arial"/>
          <w:sz w:val="24"/>
          <w:szCs w:val="24"/>
        </w:rPr>
        <w:t xml:space="preserve">DECC is </w:t>
      </w:r>
      <w:r w:rsidR="00EF1B67" w:rsidRPr="00A0765F">
        <w:rPr>
          <w:rFonts w:cs="Arial"/>
          <w:sz w:val="24"/>
          <w:szCs w:val="24"/>
        </w:rPr>
        <w:t>look</w:t>
      </w:r>
      <w:r w:rsidR="009F3602">
        <w:rPr>
          <w:rFonts w:cs="Arial"/>
          <w:sz w:val="24"/>
          <w:szCs w:val="24"/>
        </w:rPr>
        <w:t>ing</w:t>
      </w:r>
      <w:r w:rsidR="00EF1B67" w:rsidRPr="00A0765F">
        <w:rPr>
          <w:rFonts w:cs="Arial"/>
          <w:sz w:val="24"/>
          <w:szCs w:val="24"/>
        </w:rPr>
        <w:t xml:space="preserve"> for a contractor or consortia to undertake </w:t>
      </w:r>
      <w:r w:rsidR="009F4CA1">
        <w:rPr>
          <w:rFonts w:cs="Arial"/>
          <w:sz w:val="24"/>
          <w:szCs w:val="24"/>
        </w:rPr>
        <w:t>a full</w:t>
      </w:r>
      <w:r w:rsidR="00EF1B67" w:rsidRPr="00A0765F">
        <w:rPr>
          <w:rFonts w:cs="Arial"/>
          <w:sz w:val="24"/>
          <w:szCs w:val="24"/>
        </w:rPr>
        <w:t xml:space="preserve"> evaluation </w:t>
      </w:r>
      <w:r w:rsidRPr="00A0765F">
        <w:rPr>
          <w:rFonts w:cs="Arial"/>
          <w:sz w:val="24"/>
          <w:szCs w:val="24"/>
        </w:rPr>
        <w:t xml:space="preserve">of the Energy Savings Opportunity Scheme (ESOS). This invitation is to tender for the evaluation activity required between early 2015 and </w:t>
      </w:r>
      <w:r w:rsidR="00A0765F">
        <w:rPr>
          <w:rFonts w:cs="Arial"/>
          <w:sz w:val="24"/>
          <w:szCs w:val="24"/>
        </w:rPr>
        <w:t xml:space="preserve">December </w:t>
      </w:r>
      <w:r w:rsidRPr="00A0765F">
        <w:rPr>
          <w:rFonts w:cs="Arial"/>
          <w:sz w:val="24"/>
          <w:szCs w:val="24"/>
        </w:rPr>
        <w:t>2016.  Further activity may be commissioned in a</w:t>
      </w:r>
      <w:r w:rsidR="00FA2D22" w:rsidRPr="00A0765F">
        <w:rPr>
          <w:rFonts w:cs="Arial"/>
          <w:sz w:val="24"/>
          <w:szCs w:val="24"/>
        </w:rPr>
        <w:t>n additional</w:t>
      </w:r>
      <w:r w:rsidRPr="00A0765F">
        <w:rPr>
          <w:rFonts w:cs="Arial"/>
          <w:sz w:val="24"/>
          <w:szCs w:val="24"/>
        </w:rPr>
        <w:t xml:space="preserve"> phase from </w:t>
      </w:r>
      <w:r w:rsidR="00A0765F">
        <w:rPr>
          <w:rFonts w:cs="Arial"/>
          <w:sz w:val="24"/>
          <w:szCs w:val="24"/>
        </w:rPr>
        <w:t>Jan-2017</w:t>
      </w:r>
      <w:r w:rsidRPr="00A0765F">
        <w:rPr>
          <w:rFonts w:cs="Arial"/>
          <w:sz w:val="24"/>
          <w:szCs w:val="24"/>
        </w:rPr>
        <w:t xml:space="preserve"> to mid-201</w:t>
      </w:r>
      <w:r w:rsidR="00A0765F">
        <w:rPr>
          <w:rFonts w:cs="Arial"/>
          <w:sz w:val="24"/>
          <w:szCs w:val="24"/>
        </w:rPr>
        <w:t>9</w:t>
      </w:r>
      <w:r w:rsidRPr="00A0765F">
        <w:rPr>
          <w:rFonts w:cs="Arial"/>
          <w:sz w:val="24"/>
          <w:szCs w:val="24"/>
        </w:rPr>
        <w:t>.</w:t>
      </w:r>
      <w:r w:rsidR="00630F6C" w:rsidRPr="00A0765F">
        <w:rPr>
          <w:rFonts w:cs="Arial"/>
          <w:sz w:val="24"/>
          <w:szCs w:val="24"/>
        </w:rPr>
        <w:t xml:space="preserve"> </w:t>
      </w:r>
      <w:r w:rsidRPr="00A0765F">
        <w:rPr>
          <w:rFonts w:cs="Arial"/>
          <w:sz w:val="24"/>
          <w:szCs w:val="24"/>
        </w:rPr>
        <w:t xml:space="preserve">  </w:t>
      </w:r>
    </w:p>
    <w:p w:rsidR="00266F1D" w:rsidRDefault="00EF1B67" w:rsidP="009B1B1F">
      <w:pPr>
        <w:keepNext/>
        <w:spacing w:before="240" w:after="240"/>
        <w:outlineLvl w:val="1"/>
        <w:rPr>
          <w:rFonts w:cs="Arial"/>
          <w:sz w:val="24"/>
          <w:szCs w:val="24"/>
        </w:rPr>
      </w:pPr>
      <w:r w:rsidRPr="00A0765F">
        <w:rPr>
          <w:rFonts w:cs="Arial"/>
          <w:sz w:val="24"/>
          <w:szCs w:val="24"/>
        </w:rPr>
        <w:t>The evaluation work will need to address each of the six key evaluation questions identified in section 3 and e</w:t>
      </w:r>
      <w:r w:rsidR="00266F1D" w:rsidRPr="00A0765F">
        <w:rPr>
          <w:rFonts w:cs="Arial"/>
          <w:sz w:val="24"/>
          <w:szCs w:val="24"/>
        </w:rPr>
        <w:t>valuation activities required from the contractor are expected to include new qualitative and quantitative data collection,</w:t>
      </w:r>
      <w:r w:rsidR="006C25A3">
        <w:rPr>
          <w:rFonts w:cs="Arial"/>
          <w:sz w:val="24"/>
          <w:szCs w:val="24"/>
        </w:rPr>
        <w:t xml:space="preserve"> qualitative and</w:t>
      </w:r>
      <w:r w:rsidR="00266F1D" w:rsidRPr="00A0765F">
        <w:rPr>
          <w:rFonts w:cs="Arial"/>
          <w:sz w:val="24"/>
          <w:szCs w:val="24"/>
        </w:rPr>
        <w:t xml:space="preserve"> quantitative analysis</w:t>
      </w:r>
      <w:r w:rsidR="006C25A3">
        <w:rPr>
          <w:rFonts w:cs="Arial"/>
          <w:sz w:val="24"/>
          <w:szCs w:val="24"/>
        </w:rPr>
        <w:t>,</w:t>
      </w:r>
      <w:r w:rsidR="00266F1D" w:rsidRPr="00A0765F">
        <w:rPr>
          <w:rFonts w:cs="Arial"/>
          <w:sz w:val="24"/>
          <w:szCs w:val="24"/>
        </w:rPr>
        <w:t xml:space="preserve"> and a synthesis of evidence from all strands. </w:t>
      </w:r>
    </w:p>
    <w:p w:rsidR="002014A9" w:rsidRPr="00505044" w:rsidRDefault="00505044" w:rsidP="00505044">
      <w:pPr>
        <w:ind w:firstLine="720"/>
        <w:rPr>
          <w:b/>
          <w:i/>
          <w:sz w:val="24"/>
          <w:szCs w:val="24"/>
        </w:rPr>
      </w:pPr>
      <w:r w:rsidRPr="00505044">
        <w:rPr>
          <w:b/>
          <w:i/>
          <w:sz w:val="24"/>
          <w:szCs w:val="24"/>
        </w:rPr>
        <w:t xml:space="preserve">1.1 </w:t>
      </w:r>
      <w:r w:rsidR="002014A9" w:rsidRPr="00505044">
        <w:rPr>
          <w:b/>
          <w:i/>
          <w:sz w:val="24"/>
          <w:szCs w:val="24"/>
        </w:rPr>
        <w:t>The main purpose and phases of evaluation work</w:t>
      </w:r>
    </w:p>
    <w:p w:rsidR="002014A9" w:rsidRDefault="002014A9" w:rsidP="002014A9">
      <w:pPr>
        <w:keepNext/>
        <w:spacing w:before="240" w:after="240"/>
        <w:outlineLvl w:val="1"/>
        <w:rPr>
          <w:rFonts w:cs="Arial"/>
          <w:sz w:val="24"/>
          <w:szCs w:val="24"/>
        </w:rPr>
      </w:pPr>
      <w:r>
        <w:rPr>
          <w:rFonts w:cs="Arial"/>
          <w:sz w:val="24"/>
          <w:szCs w:val="24"/>
        </w:rPr>
        <w:t xml:space="preserve">The Department envisages three main phases of ESOS evaluation as set down in the table below.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481"/>
        <w:gridCol w:w="6521"/>
      </w:tblGrid>
      <w:tr w:rsidR="002014A9" w:rsidRPr="00A0765F" w:rsidTr="00BE761A">
        <w:tc>
          <w:tcPr>
            <w:tcW w:w="8926" w:type="dxa"/>
            <w:gridSpan w:val="3"/>
            <w:shd w:val="clear" w:color="auto" w:fill="BFBFBF"/>
          </w:tcPr>
          <w:p w:rsidR="002014A9" w:rsidRPr="00A0765F" w:rsidRDefault="009B7447" w:rsidP="00BE761A">
            <w:pPr>
              <w:tabs>
                <w:tab w:val="left" w:pos="8587"/>
              </w:tabs>
              <w:spacing w:line="276" w:lineRule="auto"/>
              <w:jc w:val="both"/>
              <w:rPr>
                <w:rFonts w:eastAsia="Calibri" w:cs="Arial"/>
                <w:sz w:val="24"/>
                <w:szCs w:val="24"/>
              </w:rPr>
            </w:pPr>
            <w:r>
              <w:rPr>
                <w:rFonts w:eastAsia="Calibri" w:cs="Arial"/>
                <w:b/>
                <w:color w:val="000000"/>
                <w:sz w:val="24"/>
                <w:szCs w:val="24"/>
              </w:rPr>
              <w:t xml:space="preserve">Table 1: </w:t>
            </w:r>
            <w:r w:rsidR="002014A9" w:rsidRPr="00A0765F">
              <w:rPr>
                <w:rFonts w:eastAsia="Calibri" w:cs="Arial"/>
                <w:b/>
                <w:color w:val="000000"/>
                <w:sz w:val="24"/>
                <w:szCs w:val="24"/>
              </w:rPr>
              <w:t>Evaluation phases and key deliverables</w:t>
            </w:r>
            <w:r w:rsidR="002014A9" w:rsidRPr="00A0765F">
              <w:rPr>
                <w:rFonts w:eastAsia="Calibri" w:cs="Arial"/>
                <w:b/>
                <w:color w:val="000000"/>
                <w:sz w:val="24"/>
                <w:szCs w:val="24"/>
              </w:rPr>
              <w:tab/>
            </w:r>
          </w:p>
        </w:tc>
      </w:tr>
      <w:tr w:rsidR="002014A9" w:rsidRPr="00A0765F" w:rsidTr="00BE761A">
        <w:tc>
          <w:tcPr>
            <w:tcW w:w="924" w:type="dxa"/>
            <w:shd w:val="clear" w:color="auto" w:fill="auto"/>
          </w:tcPr>
          <w:p w:rsidR="002014A9" w:rsidRPr="001F5C44" w:rsidRDefault="002014A9" w:rsidP="00BE761A">
            <w:pPr>
              <w:rPr>
                <w:rFonts w:eastAsia="Calibri" w:cs="Arial"/>
                <w:b/>
                <w:sz w:val="24"/>
                <w:szCs w:val="24"/>
              </w:rPr>
            </w:pPr>
            <w:r w:rsidRPr="001F5C44">
              <w:rPr>
                <w:rFonts w:eastAsia="Calibri" w:cs="Arial"/>
                <w:b/>
                <w:sz w:val="24"/>
                <w:szCs w:val="24"/>
              </w:rPr>
              <w:t>Phase</w:t>
            </w:r>
          </w:p>
        </w:tc>
        <w:tc>
          <w:tcPr>
            <w:tcW w:w="1481" w:type="dxa"/>
            <w:shd w:val="clear" w:color="auto" w:fill="auto"/>
          </w:tcPr>
          <w:p w:rsidR="002014A9" w:rsidRPr="001F5C44" w:rsidRDefault="002014A9" w:rsidP="00BE761A">
            <w:pPr>
              <w:rPr>
                <w:rFonts w:eastAsia="Calibri" w:cs="Arial"/>
                <w:b/>
                <w:sz w:val="24"/>
                <w:szCs w:val="24"/>
              </w:rPr>
            </w:pPr>
            <w:r w:rsidRPr="001F5C44">
              <w:rPr>
                <w:rFonts w:eastAsia="Calibri" w:cs="Arial"/>
                <w:b/>
                <w:sz w:val="24"/>
                <w:szCs w:val="24"/>
              </w:rPr>
              <w:t>Period</w:t>
            </w:r>
          </w:p>
        </w:tc>
        <w:tc>
          <w:tcPr>
            <w:tcW w:w="6521" w:type="dxa"/>
            <w:shd w:val="clear" w:color="auto" w:fill="auto"/>
          </w:tcPr>
          <w:p w:rsidR="002014A9" w:rsidRPr="001F5C44" w:rsidRDefault="002014A9" w:rsidP="00BE761A">
            <w:pPr>
              <w:rPr>
                <w:rFonts w:eastAsia="Calibri" w:cs="Arial"/>
                <w:b/>
                <w:sz w:val="24"/>
                <w:szCs w:val="24"/>
              </w:rPr>
            </w:pPr>
            <w:r w:rsidRPr="001F5C44">
              <w:rPr>
                <w:rFonts w:eastAsia="Calibri" w:cs="Arial"/>
                <w:b/>
                <w:sz w:val="24"/>
                <w:szCs w:val="24"/>
              </w:rPr>
              <w:t xml:space="preserve">Main Purpose </w:t>
            </w:r>
            <w:r>
              <w:rPr>
                <w:rFonts w:eastAsia="Calibri" w:cs="Arial"/>
                <w:b/>
                <w:sz w:val="24"/>
                <w:szCs w:val="24"/>
              </w:rPr>
              <w:t>and key deliverables</w:t>
            </w:r>
          </w:p>
        </w:tc>
      </w:tr>
      <w:tr w:rsidR="002014A9" w:rsidRPr="00A0765F" w:rsidTr="00BE761A">
        <w:tc>
          <w:tcPr>
            <w:tcW w:w="924" w:type="dxa"/>
            <w:shd w:val="clear" w:color="auto" w:fill="auto"/>
          </w:tcPr>
          <w:p w:rsidR="002014A9" w:rsidRPr="001F5C44" w:rsidRDefault="002014A9" w:rsidP="00BE761A">
            <w:pPr>
              <w:rPr>
                <w:rFonts w:eastAsia="Calibri" w:cs="Arial"/>
                <w:b/>
                <w:sz w:val="24"/>
                <w:szCs w:val="24"/>
              </w:rPr>
            </w:pPr>
            <w:r w:rsidRPr="001F5C44">
              <w:rPr>
                <w:rFonts w:eastAsia="Calibri" w:cs="Arial"/>
                <w:b/>
                <w:sz w:val="24"/>
                <w:szCs w:val="24"/>
              </w:rPr>
              <w:t xml:space="preserve">1 </w:t>
            </w:r>
          </w:p>
        </w:tc>
        <w:tc>
          <w:tcPr>
            <w:tcW w:w="1481" w:type="dxa"/>
            <w:shd w:val="clear" w:color="auto" w:fill="auto"/>
          </w:tcPr>
          <w:p w:rsidR="002014A9" w:rsidRPr="001F5C44" w:rsidRDefault="002014A9" w:rsidP="00BE761A">
            <w:pPr>
              <w:rPr>
                <w:rFonts w:eastAsia="Calibri" w:cs="Arial"/>
                <w:b/>
                <w:sz w:val="24"/>
                <w:szCs w:val="24"/>
              </w:rPr>
            </w:pPr>
            <w:r w:rsidRPr="001F5C44">
              <w:rPr>
                <w:rFonts w:eastAsia="Calibri" w:cs="Arial"/>
                <w:b/>
                <w:sz w:val="24"/>
                <w:szCs w:val="24"/>
              </w:rPr>
              <w:t>March 2015 to April 2016</w:t>
            </w:r>
          </w:p>
        </w:tc>
        <w:tc>
          <w:tcPr>
            <w:tcW w:w="6521" w:type="dxa"/>
            <w:shd w:val="clear" w:color="auto" w:fill="auto"/>
          </w:tcPr>
          <w:p w:rsidR="002014A9" w:rsidRPr="00ED6771" w:rsidRDefault="002014A9" w:rsidP="00BE761A">
            <w:pPr>
              <w:rPr>
                <w:color w:val="FF0000"/>
              </w:rPr>
            </w:pPr>
            <w:r w:rsidRPr="003A278F">
              <w:t>During the period up to December 5</w:t>
            </w:r>
            <w:r w:rsidRPr="003A278F">
              <w:rPr>
                <w:vertAlign w:val="superscript"/>
              </w:rPr>
              <w:t>th</w:t>
            </w:r>
            <w:r w:rsidRPr="003A278F">
              <w:t xml:space="preserve"> 2015 businesses are implementing the ESOS requirements, including making assessments and notifying the Environment Agency.  During the period December 5</w:t>
            </w:r>
            <w:r w:rsidRPr="003A278F">
              <w:rPr>
                <w:vertAlign w:val="superscript"/>
              </w:rPr>
              <w:t>th</w:t>
            </w:r>
            <w:r w:rsidRPr="003A278F">
              <w:t xml:space="preserve"> </w:t>
            </w:r>
            <w:r w:rsidR="00BE686F">
              <w:t xml:space="preserve">2015 </w:t>
            </w:r>
            <w:r w:rsidRPr="003A278F">
              <w:t xml:space="preserve">to April 2016, the Environment Agency will be following up notifications, assessing levels of compliance and following up non-compliance.  </w:t>
            </w:r>
            <w:r>
              <w:t>Beginning before the audit deadline</w:t>
            </w:r>
            <w:r w:rsidRPr="003A278F">
              <w:t xml:space="preserve"> the contractor is expected to help support preparedness and compliance by undertaking separate research projects on the market for assessments and business’ understanding, preparedness and any barriers to compliance.  </w:t>
            </w:r>
          </w:p>
        </w:tc>
      </w:tr>
      <w:tr w:rsidR="002014A9" w:rsidRPr="00A0765F" w:rsidTr="00BE761A">
        <w:tc>
          <w:tcPr>
            <w:tcW w:w="924" w:type="dxa"/>
            <w:shd w:val="clear" w:color="auto" w:fill="auto"/>
          </w:tcPr>
          <w:p w:rsidR="002014A9" w:rsidRPr="001F5C44" w:rsidRDefault="002014A9" w:rsidP="00BE761A">
            <w:pPr>
              <w:rPr>
                <w:rFonts w:eastAsia="Calibri" w:cs="Arial"/>
                <w:b/>
                <w:sz w:val="24"/>
                <w:szCs w:val="24"/>
              </w:rPr>
            </w:pPr>
            <w:r w:rsidRPr="001F5C44">
              <w:rPr>
                <w:rFonts w:eastAsia="Calibri" w:cs="Arial"/>
                <w:b/>
                <w:sz w:val="24"/>
                <w:szCs w:val="24"/>
              </w:rPr>
              <w:t>2</w:t>
            </w:r>
          </w:p>
        </w:tc>
        <w:tc>
          <w:tcPr>
            <w:tcW w:w="1481" w:type="dxa"/>
            <w:shd w:val="clear" w:color="auto" w:fill="auto"/>
          </w:tcPr>
          <w:p w:rsidR="002014A9" w:rsidRPr="001F5C44" w:rsidRDefault="002014A9" w:rsidP="00CF45ED">
            <w:pPr>
              <w:rPr>
                <w:rFonts w:eastAsia="Calibri" w:cs="Arial"/>
                <w:b/>
                <w:sz w:val="24"/>
                <w:szCs w:val="24"/>
              </w:rPr>
            </w:pPr>
            <w:r w:rsidRPr="001F5C44">
              <w:rPr>
                <w:rFonts w:eastAsia="Calibri" w:cs="Arial"/>
                <w:b/>
                <w:sz w:val="24"/>
                <w:szCs w:val="24"/>
              </w:rPr>
              <w:t>May 2016 to 2016</w:t>
            </w:r>
          </w:p>
        </w:tc>
        <w:tc>
          <w:tcPr>
            <w:tcW w:w="6521" w:type="dxa"/>
            <w:shd w:val="clear" w:color="auto" w:fill="auto"/>
          </w:tcPr>
          <w:p w:rsidR="002014A9" w:rsidRPr="00ED6771" w:rsidRDefault="002014A9" w:rsidP="00BE761A">
            <w:r w:rsidRPr="003A278F">
              <w:t>The Depart</w:t>
            </w:r>
            <w:r>
              <w:t xml:space="preserve">ment is committed to publishing </w:t>
            </w:r>
            <w:r w:rsidRPr="003A278F">
              <w:t>a review of ESOS</w:t>
            </w:r>
            <w:r>
              <w:t xml:space="preserve"> in 2016</w:t>
            </w:r>
            <w:r w:rsidRPr="003A278F">
              <w:t xml:space="preserve">.  </w:t>
            </w:r>
            <w:r>
              <w:t>A</w:t>
            </w:r>
            <w:r w:rsidRPr="003A278F">
              <w:t xml:space="preserve"> key purpose of evaluation during this period is to feed in evidence for this review.  During this period the contractor is expected to follow-up and continue research projects of phase one but with the emphasis on the experience of business and assessors in imp</w:t>
            </w:r>
            <w:r>
              <w:t>lementing the requirements.  A representative survey will be necessary</w:t>
            </w:r>
            <w:r w:rsidRPr="003A278F">
              <w:t xml:space="preserve"> to collect evidence on the ESOS process and </w:t>
            </w:r>
            <w:r>
              <w:t>early indications of likely impacts</w:t>
            </w:r>
          </w:p>
        </w:tc>
      </w:tr>
      <w:tr w:rsidR="002014A9" w:rsidRPr="00A0765F" w:rsidTr="00BE761A">
        <w:tc>
          <w:tcPr>
            <w:tcW w:w="924" w:type="dxa"/>
            <w:shd w:val="clear" w:color="auto" w:fill="auto"/>
          </w:tcPr>
          <w:p w:rsidR="002014A9" w:rsidRPr="00ED6771" w:rsidRDefault="002014A9" w:rsidP="00BE761A">
            <w:pPr>
              <w:rPr>
                <w:rFonts w:eastAsia="Calibri" w:cs="Arial"/>
                <w:i/>
                <w:color w:val="808080" w:themeColor="background1" w:themeShade="80"/>
                <w:sz w:val="24"/>
                <w:szCs w:val="24"/>
              </w:rPr>
            </w:pPr>
            <w:r w:rsidRPr="00ED6771">
              <w:rPr>
                <w:rFonts w:eastAsia="Calibri" w:cs="Arial"/>
                <w:i/>
                <w:color w:val="808080" w:themeColor="background1" w:themeShade="80"/>
                <w:sz w:val="24"/>
                <w:szCs w:val="24"/>
              </w:rPr>
              <w:t>3</w:t>
            </w:r>
          </w:p>
        </w:tc>
        <w:tc>
          <w:tcPr>
            <w:tcW w:w="1481" w:type="dxa"/>
            <w:shd w:val="clear" w:color="auto" w:fill="auto"/>
          </w:tcPr>
          <w:p w:rsidR="002014A9" w:rsidRPr="00ED6771" w:rsidRDefault="002014A9" w:rsidP="00BE761A">
            <w:pPr>
              <w:rPr>
                <w:rFonts w:eastAsia="Calibri" w:cs="Arial"/>
                <w:i/>
                <w:color w:val="808080" w:themeColor="background1" w:themeShade="80"/>
                <w:sz w:val="24"/>
                <w:szCs w:val="24"/>
              </w:rPr>
            </w:pPr>
            <w:r w:rsidRPr="00ED6771">
              <w:rPr>
                <w:rFonts w:eastAsia="Calibri" w:cs="Arial"/>
                <w:i/>
                <w:color w:val="808080" w:themeColor="background1" w:themeShade="80"/>
                <w:sz w:val="24"/>
                <w:szCs w:val="24"/>
              </w:rPr>
              <w:t>January 2017 to July 2019</w:t>
            </w:r>
          </w:p>
        </w:tc>
        <w:tc>
          <w:tcPr>
            <w:tcW w:w="6521" w:type="dxa"/>
            <w:shd w:val="clear" w:color="auto" w:fill="auto"/>
          </w:tcPr>
          <w:p w:rsidR="002014A9" w:rsidRPr="00ED6771" w:rsidRDefault="002014A9" w:rsidP="00BE761A">
            <w:pPr>
              <w:rPr>
                <w:i/>
                <w:color w:val="808080" w:themeColor="background1" w:themeShade="80"/>
              </w:rPr>
            </w:pPr>
            <w:r w:rsidRPr="00ED6771">
              <w:rPr>
                <w:i/>
                <w:color w:val="808080" w:themeColor="background1" w:themeShade="80"/>
              </w:rPr>
              <w:t>The second round of ESOS assessments is required under European legislation to have been completed by 5</w:t>
            </w:r>
            <w:r w:rsidRPr="00ED6771">
              <w:rPr>
                <w:i/>
                <w:color w:val="808080" w:themeColor="background1" w:themeShade="80"/>
                <w:vertAlign w:val="superscript"/>
              </w:rPr>
              <w:t>th</w:t>
            </w:r>
            <w:r w:rsidRPr="00ED6771">
              <w:rPr>
                <w:i/>
                <w:color w:val="808080" w:themeColor="background1" w:themeShade="80"/>
              </w:rPr>
              <w:t xml:space="preserve"> December 2019.   </w:t>
            </w:r>
            <w:r w:rsidR="005F3A1D">
              <w:rPr>
                <w:i/>
                <w:color w:val="808080" w:themeColor="background1" w:themeShade="80"/>
              </w:rPr>
              <w:t>In the period leading up to this second deadline</w:t>
            </w:r>
            <w:r w:rsidRPr="00ED6771">
              <w:rPr>
                <w:i/>
                <w:color w:val="808080" w:themeColor="background1" w:themeShade="80"/>
              </w:rPr>
              <w:t xml:space="preserve"> the Department will be considering the outcome of the review, any further consultations and the need for any further evidence on outcomes to inform any changes that might be needed to the policy or its implementation.   The Department will</w:t>
            </w:r>
            <w:r w:rsidR="002117BA">
              <w:rPr>
                <w:i/>
                <w:color w:val="808080" w:themeColor="background1" w:themeShade="80"/>
              </w:rPr>
              <w:t xml:space="preserve"> consider the</w:t>
            </w:r>
            <w:r w:rsidRPr="00ED6771">
              <w:rPr>
                <w:i/>
                <w:color w:val="808080" w:themeColor="background1" w:themeShade="80"/>
              </w:rPr>
              <w:t xml:space="preserve"> commission </w:t>
            </w:r>
            <w:r w:rsidR="002117BA">
              <w:rPr>
                <w:i/>
                <w:color w:val="808080" w:themeColor="background1" w:themeShade="80"/>
              </w:rPr>
              <w:t xml:space="preserve">of a third phase of the </w:t>
            </w:r>
            <w:r w:rsidRPr="00ED6771">
              <w:rPr>
                <w:i/>
                <w:color w:val="808080" w:themeColor="background1" w:themeShade="80"/>
              </w:rPr>
              <w:t xml:space="preserve">evaluation work in the light of the outcome and lessons from Phases One and Two. </w:t>
            </w:r>
          </w:p>
          <w:p w:rsidR="002014A9" w:rsidRPr="00ED6771" w:rsidRDefault="002014A9" w:rsidP="00BE761A">
            <w:pPr>
              <w:rPr>
                <w:rFonts w:eastAsia="Calibri" w:cs="Arial"/>
                <w:i/>
                <w:color w:val="808080" w:themeColor="background1" w:themeShade="80"/>
                <w:sz w:val="24"/>
                <w:szCs w:val="24"/>
              </w:rPr>
            </w:pPr>
          </w:p>
        </w:tc>
      </w:tr>
    </w:tbl>
    <w:p w:rsidR="002014A9" w:rsidRDefault="002014A9" w:rsidP="002014A9">
      <w:pPr>
        <w:keepNext/>
        <w:spacing w:before="240" w:after="240"/>
        <w:outlineLvl w:val="1"/>
        <w:rPr>
          <w:rFonts w:cs="Arial"/>
          <w:sz w:val="24"/>
          <w:szCs w:val="24"/>
        </w:rPr>
      </w:pPr>
      <w:r>
        <w:rPr>
          <w:rFonts w:cs="Arial"/>
          <w:sz w:val="24"/>
          <w:szCs w:val="24"/>
        </w:rPr>
        <w:t xml:space="preserve">In this ITT we are contracting for the provision of deliverables in direct support of the </w:t>
      </w:r>
      <w:r w:rsidR="00DA1FBE">
        <w:rPr>
          <w:rFonts w:cs="Arial"/>
          <w:sz w:val="24"/>
          <w:szCs w:val="24"/>
        </w:rPr>
        <w:t>phase 1 and 2</w:t>
      </w:r>
      <w:r>
        <w:rPr>
          <w:rFonts w:cs="Arial"/>
          <w:sz w:val="24"/>
          <w:szCs w:val="24"/>
        </w:rPr>
        <w:t xml:space="preserve"> - up until December 2016.   Included in these first two phases will be development work to ensure an impact evaluation is deliverable in phase 3</w:t>
      </w:r>
      <w:r w:rsidRPr="00A0765F">
        <w:rPr>
          <w:rFonts w:cs="Arial"/>
          <w:sz w:val="24"/>
          <w:szCs w:val="24"/>
        </w:rPr>
        <w:t>.</w:t>
      </w:r>
    </w:p>
    <w:p w:rsidR="002014A9" w:rsidRDefault="002014A9" w:rsidP="002014A9">
      <w:pPr>
        <w:keepNext/>
        <w:spacing w:before="240" w:after="240"/>
        <w:outlineLvl w:val="1"/>
        <w:rPr>
          <w:rFonts w:cs="Arial"/>
          <w:sz w:val="24"/>
          <w:szCs w:val="24"/>
        </w:rPr>
      </w:pPr>
      <w:r w:rsidRPr="00A0765F">
        <w:rPr>
          <w:rFonts w:cs="Arial"/>
          <w:sz w:val="24"/>
          <w:szCs w:val="24"/>
        </w:rPr>
        <w:t>Bidders are invited to propose an overview of the approach to</w:t>
      </w:r>
      <w:r w:rsidR="002117BA">
        <w:rPr>
          <w:rFonts w:cs="Arial"/>
          <w:sz w:val="24"/>
          <w:szCs w:val="24"/>
        </w:rPr>
        <w:t xml:space="preserve"> phase 1 and phase 2</w:t>
      </w:r>
      <w:r w:rsidRPr="00A0765F">
        <w:rPr>
          <w:rFonts w:cs="Arial"/>
          <w:sz w:val="24"/>
          <w:szCs w:val="24"/>
        </w:rPr>
        <w:t xml:space="preserve"> and the different data collection strands which will comprise it</w:t>
      </w:r>
      <w:r w:rsidR="002117BA">
        <w:rPr>
          <w:rFonts w:cs="Arial"/>
          <w:sz w:val="24"/>
          <w:szCs w:val="24"/>
        </w:rPr>
        <w:t>. Bidders should also outline how they will conduct relevant preparatory work for phase 3</w:t>
      </w:r>
      <w:r w:rsidR="00DA1FBE">
        <w:rPr>
          <w:rFonts w:cs="Arial"/>
          <w:sz w:val="24"/>
          <w:szCs w:val="24"/>
        </w:rPr>
        <w:t xml:space="preserve"> and</w:t>
      </w:r>
      <w:r>
        <w:rPr>
          <w:rFonts w:cs="Arial"/>
          <w:sz w:val="24"/>
          <w:szCs w:val="24"/>
        </w:rPr>
        <w:t xml:space="preserve"> outline the intended approaches</w:t>
      </w:r>
      <w:r w:rsidRPr="00A0765F">
        <w:rPr>
          <w:rFonts w:cs="Arial"/>
          <w:sz w:val="24"/>
          <w:szCs w:val="24"/>
        </w:rPr>
        <w:t xml:space="preserve"> to collection of </w:t>
      </w:r>
      <w:r>
        <w:rPr>
          <w:rFonts w:cs="Arial"/>
          <w:sz w:val="24"/>
          <w:szCs w:val="24"/>
        </w:rPr>
        <w:t xml:space="preserve">baseline data needed for any </w:t>
      </w:r>
      <w:r w:rsidR="009E656D" w:rsidRPr="00A0765F">
        <w:rPr>
          <w:rFonts w:cs="Arial"/>
          <w:sz w:val="24"/>
          <w:szCs w:val="24"/>
        </w:rPr>
        <w:t>econometric analysis</w:t>
      </w:r>
      <w:r>
        <w:rPr>
          <w:rFonts w:cs="Arial"/>
          <w:sz w:val="24"/>
          <w:szCs w:val="24"/>
        </w:rPr>
        <w:t xml:space="preserve"> of differences in energy use due to ESOS</w:t>
      </w:r>
      <w:r w:rsidRPr="00A0765F">
        <w:rPr>
          <w:rFonts w:cs="Arial"/>
          <w:sz w:val="24"/>
          <w:szCs w:val="24"/>
        </w:rPr>
        <w:t>. The final design of the evaluation and the exact plan of work will be developed and agreed in collaboration with DECC.</w:t>
      </w:r>
      <w:r>
        <w:rPr>
          <w:rFonts w:cs="Arial"/>
          <w:sz w:val="24"/>
          <w:szCs w:val="24"/>
        </w:rPr>
        <w:t xml:space="preserve"> </w:t>
      </w:r>
      <w:r w:rsidRPr="00A0765F">
        <w:rPr>
          <w:rFonts w:cs="Arial"/>
          <w:sz w:val="24"/>
          <w:szCs w:val="24"/>
        </w:rPr>
        <w:t xml:space="preserve">   We also anticipate that the exact detail of the research strands and the evaluation focus, priorities</w:t>
      </w:r>
      <w:r w:rsidR="002117BA">
        <w:rPr>
          <w:rFonts w:cs="Arial"/>
          <w:sz w:val="24"/>
          <w:szCs w:val="24"/>
        </w:rPr>
        <w:t>,</w:t>
      </w:r>
      <w:r w:rsidRPr="00A0765F">
        <w:rPr>
          <w:rFonts w:cs="Arial"/>
          <w:sz w:val="24"/>
          <w:szCs w:val="24"/>
        </w:rPr>
        <w:t xml:space="preserve"> and research questions</w:t>
      </w:r>
      <w:r w:rsidR="002117BA">
        <w:rPr>
          <w:rFonts w:cs="Arial"/>
          <w:sz w:val="24"/>
          <w:szCs w:val="24"/>
        </w:rPr>
        <w:t>,</w:t>
      </w:r>
      <w:r w:rsidRPr="00A0765F">
        <w:rPr>
          <w:rFonts w:cs="Arial"/>
          <w:sz w:val="24"/>
          <w:szCs w:val="24"/>
        </w:rPr>
        <w:t xml:space="preserve"> may evolve over time in response to the development of thinking around the evaluation and the changing information needs of the evaluation and policy officials and ministers at DECC. </w:t>
      </w:r>
      <w:r>
        <w:rPr>
          <w:rFonts w:cs="Arial"/>
          <w:sz w:val="24"/>
          <w:szCs w:val="24"/>
        </w:rPr>
        <w:t xml:space="preserve">  </w:t>
      </w:r>
      <w:r w:rsidRPr="00A0765F">
        <w:rPr>
          <w:rFonts w:cs="Arial"/>
          <w:sz w:val="24"/>
          <w:szCs w:val="24"/>
        </w:rPr>
        <w:t xml:space="preserve">  </w:t>
      </w:r>
    </w:p>
    <w:p w:rsidR="002014A9" w:rsidRPr="00A0765F" w:rsidRDefault="002014A9" w:rsidP="002014A9">
      <w:pPr>
        <w:widowControl/>
        <w:overflowPunct/>
        <w:autoSpaceDE/>
        <w:adjustRightInd/>
        <w:rPr>
          <w:rFonts w:cs="Arial"/>
          <w:bCs/>
          <w:iCs/>
          <w:sz w:val="24"/>
          <w:szCs w:val="24"/>
        </w:rPr>
      </w:pPr>
      <w:r w:rsidRPr="00A0765F">
        <w:rPr>
          <w:rFonts w:cs="Arial"/>
          <w:bCs/>
          <w:iCs/>
          <w:sz w:val="24"/>
          <w:szCs w:val="24"/>
        </w:rPr>
        <w:t xml:space="preserve">The total budget for the whole </w:t>
      </w:r>
      <w:r>
        <w:rPr>
          <w:rFonts w:cs="Arial"/>
          <w:bCs/>
          <w:iCs/>
          <w:sz w:val="24"/>
          <w:szCs w:val="24"/>
        </w:rPr>
        <w:t xml:space="preserve">Phase 1 &amp; Phase 2 </w:t>
      </w:r>
      <w:r w:rsidRPr="00A0765F">
        <w:rPr>
          <w:rFonts w:cs="Arial"/>
          <w:bCs/>
          <w:iCs/>
          <w:sz w:val="24"/>
          <w:szCs w:val="24"/>
        </w:rPr>
        <w:t>requirement excluding VAT is £2</w:t>
      </w:r>
      <w:r>
        <w:rPr>
          <w:rFonts w:cs="Arial"/>
          <w:bCs/>
          <w:iCs/>
          <w:sz w:val="24"/>
          <w:szCs w:val="24"/>
        </w:rPr>
        <w:t>6</w:t>
      </w:r>
      <w:r w:rsidRPr="00A0765F">
        <w:rPr>
          <w:rFonts w:cs="Arial"/>
          <w:bCs/>
          <w:iCs/>
          <w:sz w:val="24"/>
          <w:szCs w:val="24"/>
        </w:rPr>
        <w:t>6k</w:t>
      </w:r>
      <w:r>
        <w:rPr>
          <w:rFonts w:cs="Arial"/>
          <w:bCs/>
          <w:iCs/>
          <w:sz w:val="24"/>
          <w:szCs w:val="24"/>
        </w:rPr>
        <w:t xml:space="preserve"> (£320 inc. VAT)</w:t>
      </w:r>
      <w:r w:rsidR="00DA1FBE">
        <w:rPr>
          <w:rFonts w:cs="Arial"/>
          <w:bCs/>
          <w:iCs/>
          <w:sz w:val="24"/>
          <w:szCs w:val="24"/>
        </w:rPr>
        <w:t xml:space="preserve">. </w:t>
      </w:r>
      <w:r w:rsidRPr="00A0765F">
        <w:rPr>
          <w:rFonts w:cs="Arial"/>
          <w:bCs/>
          <w:iCs/>
          <w:sz w:val="24"/>
          <w:szCs w:val="24"/>
        </w:rPr>
        <w:t>Suppliers should</w:t>
      </w:r>
      <w:r w:rsidR="00DA1FBE">
        <w:rPr>
          <w:rFonts w:cs="Arial"/>
          <w:bCs/>
          <w:iCs/>
          <w:sz w:val="24"/>
          <w:szCs w:val="24"/>
        </w:rPr>
        <w:t xml:space="preserve"> not exceed this stated budget.</w:t>
      </w:r>
      <w:r w:rsidRPr="00A0765F">
        <w:rPr>
          <w:rFonts w:cs="Arial"/>
          <w:bCs/>
          <w:iCs/>
          <w:sz w:val="24"/>
          <w:szCs w:val="24"/>
        </w:rPr>
        <w:t xml:space="preserve"> There will be a contract break point between phases where </w:t>
      </w:r>
      <w:r w:rsidR="002117BA">
        <w:rPr>
          <w:rFonts w:cs="Arial"/>
          <w:bCs/>
          <w:iCs/>
          <w:sz w:val="24"/>
          <w:szCs w:val="24"/>
        </w:rPr>
        <w:t>DECC</w:t>
      </w:r>
      <w:r w:rsidRPr="00A0765F">
        <w:rPr>
          <w:rFonts w:cs="Arial"/>
          <w:bCs/>
          <w:iCs/>
          <w:sz w:val="24"/>
          <w:szCs w:val="24"/>
        </w:rPr>
        <w:t xml:space="preserve"> will decide whether to continue with this evaluation.</w:t>
      </w:r>
    </w:p>
    <w:p w:rsidR="001F4630" w:rsidRDefault="00266F1D" w:rsidP="00A342D4">
      <w:pPr>
        <w:keepNext/>
        <w:spacing w:before="240" w:after="240"/>
        <w:outlineLvl w:val="1"/>
        <w:rPr>
          <w:rFonts w:cs="Arial"/>
          <w:sz w:val="24"/>
          <w:szCs w:val="24"/>
        </w:rPr>
      </w:pPr>
      <w:r w:rsidRPr="00A0765F">
        <w:rPr>
          <w:rFonts w:cs="Arial"/>
          <w:sz w:val="24"/>
          <w:szCs w:val="24"/>
        </w:rPr>
        <w:t xml:space="preserve">It will be important that the evaluation plans are able to adapt to accommodate </w:t>
      </w:r>
      <w:r w:rsidR="00DA1FBE">
        <w:rPr>
          <w:rFonts w:cs="Arial"/>
          <w:sz w:val="24"/>
          <w:szCs w:val="24"/>
        </w:rPr>
        <w:t>changing information needs of the department</w:t>
      </w:r>
      <w:r w:rsidRPr="00A0765F">
        <w:rPr>
          <w:rFonts w:cs="Arial"/>
          <w:sz w:val="24"/>
          <w:szCs w:val="24"/>
        </w:rPr>
        <w:t xml:space="preserve"> – flexibility and responsiveness are essent</w:t>
      </w:r>
      <w:r w:rsidR="00DA1FBE">
        <w:rPr>
          <w:rFonts w:cs="Arial"/>
          <w:sz w:val="24"/>
          <w:szCs w:val="24"/>
        </w:rPr>
        <w:t xml:space="preserve">ial elements of this contract. </w:t>
      </w:r>
      <w:r w:rsidRPr="00A0765F">
        <w:rPr>
          <w:rFonts w:cs="Arial"/>
          <w:sz w:val="24"/>
          <w:szCs w:val="24"/>
        </w:rPr>
        <w:t xml:space="preserve">Bidders </w:t>
      </w:r>
      <w:r w:rsidR="00DA1FBE">
        <w:rPr>
          <w:rFonts w:cs="Arial"/>
          <w:sz w:val="24"/>
          <w:szCs w:val="24"/>
        </w:rPr>
        <w:t>should</w:t>
      </w:r>
      <w:r w:rsidRPr="00A0765F">
        <w:rPr>
          <w:rFonts w:cs="Arial"/>
          <w:sz w:val="24"/>
          <w:szCs w:val="24"/>
        </w:rPr>
        <w:t xml:space="preserve"> indicate how they will build in the necessary flexibility and responsiveness and maintain the required regular engagement with DECC to do so.</w:t>
      </w:r>
      <w:r w:rsidR="002014A9">
        <w:rPr>
          <w:rFonts w:cs="Arial"/>
          <w:sz w:val="24"/>
          <w:szCs w:val="24"/>
        </w:rPr>
        <w:t xml:space="preserve"> Similarly bidders should outline how quality assurance of all research findings will be undertaken</w:t>
      </w:r>
      <w:r w:rsidR="00DA1FBE">
        <w:rPr>
          <w:rFonts w:cs="Arial"/>
          <w:sz w:val="24"/>
          <w:szCs w:val="24"/>
        </w:rPr>
        <w:t xml:space="preserve"> by</w:t>
      </w:r>
      <w:r w:rsidR="002014A9">
        <w:rPr>
          <w:rFonts w:cs="Arial"/>
          <w:sz w:val="24"/>
          <w:szCs w:val="24"/>
        </w:rPr>
        <w:t xml:space="preserve"> on an on-going basis, to ensure DECC can rely on quality outputs.</w:t>
      </w:r>
    </w:p>
    <w:p w:rsidR="00A342D4" w:rsidRPr="00A342D4" w:rsidRDefault="00A342D4" w:rsidP="00A342D4">
      <w:pPr>
        <w:keepNext/>
        <w:spacing w:before="240" w:after="240"/>
        <w:outlineLvl w:val="1"/>
        <w:rPr>
          <w:rFonts w:cs="Arial"/>
          <w:sz w:val="24"/>
          <w:szCs w:val="24"/>
        </w:rPr>
      </w:pPr>
    </w:p>
    <w:p w:rsidR="001F4630" w:rsidRPr="002D4528" w:rsidRDefault="001F4630" w:rsidP="00CB3DA0">
      <w:pPr>
        <w:pStyle w:val="Heading1"/>
        <w:numPr>
          <w:ilvl w:val="0"/>
          <w:numId w:val="20"/>
        </w:numPr>
        <w:rPr>
          <w:rFonts w:ascii="Arial" w:hAnsi="Arial" w:cs="Arial"/>
          <w:sz w:val="24"/>
          <w:szCs w:val="24"/>
        </w:rPr>
      </w:pPr>
      <w:bookmarkStart w:id="7" w:name="_Ref357535668"/>
      <w:bookmarkStart w:id="8" w:name="_Toc381969507"/>
      <w:bookmarkStart w:id="9" w:name="_Toc383179209"/>
      <w:bookmarkStart w:id="10" w:name="_Toc417638132"/>
      <w:r w:rsidRPr="002D4528">
        <w:rPr>
          <w:rFonts w:ascii="Arial" w:hAnsi="Arial" w:cs="Arial"/>
          <w:sz w:val="24"/>
          <w:szCs w:val="24"/>
        </w:rPr>
        <w:t>Background</w:t>
      </w:r>
      <w:bookmarkEnd w:id="7"/>
      <w:bookmarkEnd w:id="8"/>
      <w:bookmarkEnd w:id="9"/>
      <w:bookmarkEnd w:id="10"/>
    </w:p>
    <w:p w:rsidR="00266F1D" w:rsidRPr="00505044" w:rsidRDefault="00EF753A" w:rsidP="00505044">
      <w:pPr>
        <w:keepNext/>
        <w:widowControl/>
        <w:overflowPunct/>
        <w:autoSpaceDE/>
        <w:autoSpaceDN/>
        <w:adjustRightInd/>
        <w:spacing w:before="240" w:after="240"/>
        <w:ind w:firstLine="720"/>
        <w:textAlignment w:val="auto"/>
        <w:outlineLvl w:val="1"/>
        <w:rPr>
          <w:rFonts w:cs="Arial"/>
          <w:b/>
          <w:bCs/>
          <w:i/>
          <w:iCs/>
          <w:sz w:val="24"/>
          <w:szCs w:val="24"/>
        </w:rPr>
      </w:pPr>
      <w:r w:rsidRPr="00505044">
        <w:rPr>
          <w:rFonts w:cs="Arial"/>
          <w:b/>
          <w:bCs/>
          <w:i/>
          <w:iCs/>
          <w:sz w:val="24"/>
          <w:szCs w:val="24"/>
        </w:rPr>
        <w:t xml:space="preserve">2.1 </w:t>
      </w:r>
      <w:r w:rsidR="00266F1D" w:rsidRPr="00505044">
        <w:rPr>
          <w:rFonts w:cs="Arial"/>
          <w:b/>
          <w:bCs/>
          <w:i/>
          <w:iCs/>
          <w:sz w:val="24"/>
          <w:szCs w:val="24"/>
        </w:rPr>
        <w:t xml:space="preserve">Background on the ESOS Scheme </w:t>
      </w:r>
    </w:p>
    <w:p w:rsidR="00266F1D" w:rsidRPr="002D4528" w:rsidRDefault="00266F1D" w:rsidP="009B1B1F">
      <w:pPr>
        <w:keepNext/>
        <w:spacing w:before="240" w:after="240"/>
        <w:outlineLvl w:val="1"/>
        <w:rPr>
          <w:rFonts w:cs="Arial"/>
          <w:b/>
          <w:bCs/>
          <w:iCs/>
          <w:sz w:val="24"/>
          <w:szCs w:val="24"/>
        </w:rPr>
      </w:pPr>
      <w:r w:rsidRPr="002D4528">
        <w:rPr>
          <w:rFonts w:cs="Arial"/>
          <w:sz w:val="24"/>
          <w:szCs w:val="24"/>
        </w:rPr>
        <w:t xml:space="preserve">The Government’s ambition is to maximise the uptake of cost-effective energy efficiency potential in the UK economy, so as to stimulate growth and innovation, cut emissions and establish a sustainable and secure energy system.  </w:t>
      </w:r>
      <w:r w:rsidR="00D12B09">
        <w:rPr>
          <w:rFonts w:cs="Arial"/>
          <w:sz w:val="24"/>
          <w:szCs w:val="24"/>
        </w:rPr>
        <w:t>As set out in the</w:t>
      </w:r>
      <w:r w:rsidRPr="002D4528">
        <w:rPr>
          <w:rFonts w:cs="Arial"/>
          <w:sz w:val="24"/>
          <w:szCs w:val="24"/>
        </w:rPr>
        <w:t xml:space="preserve"> Government’s Energy Efficiency Strategy</w:t>
      </w:r>
      <w:r w:rsidR="002014A9">
        <w:rPr>
          <w:rStyle w:val="FootnoteReference"/>
          <w:rFonts w:cs="Arial"/>
          <w:sz w:val="24"/>
          <w:szCs w:val="24"/>
        </w:rPr>
        <w:footnoteReference w:id="1"/>
      </w:r>
      <w:r w:rsidRPr="002D4528">
        <w:rPr>
          <w:rFonts w:cs="Arial"/>
          <w:sz w:val="24"/>
          <w:szCs w:val="24"/>
        </w:rPr>
        <w:t xml:space="preserve"> energy efficiency is fundamental to decarbonising the UK, maintaining secure energy supplies and increasing the productivity of businesses.   </w:t>
      </w:r>
    </w:p>
    <w:p w:rsidR="00266F1D" w:rsidRPr="002D4528" w:rsidRDefault="00266F1D" w:rsidP="009B1B1F">
      <w:pPr>
        <w:keepNext/>
        <w:spacing w:before="240" w:after="240"/>
        <w:outlineLvl w:val="1"/>
        <w:rPr>
          <w:rFonts w:cs="Arial"/>
          <w:sz w:val="24"/>
          <w:szCs w:val="24"/>
        </w:rPr>
      </w:pPr>
      <w:r w:rsidRPr="002D4528">
        <w:rPr>
          <w:rFonts w:cs="Arial"/>
          <w:sz w:val="24"/>
          <w:szCs w:val="24"/>
        </w:rPr>
        <w:t>Government established ESOS to implement Article 8 (4-6) of the</w:t>
      </w:r>
      <w:r w:rsidRPr="002D4528">
        <w:rPr>
          <w:sz w:val="24"/>
          <w:szCs w:val="24"/>
        </w:rPr>
        <w:t> </w:t>
      </w:r>
      <w:hyperlink r:id="rId12" w:history="1">
        <w:r w:rsidRPr="002D4528">
          <w:rPr>
            <w:rFonts w:cs="Arial"/>
            <w:sz w:val="24"/>
            <w:szCs w:val="24"/>
          </w:rPr>
          <w:t>EU Energy Efficiency Directive (2012/27/EU)</w:t>
        </w:r>
      </w:hyperlink>
      <w:r w:rsidRPr="002D4528">
        <w:rPr>
          <w:rFonts w:cs="Arial"/>
          <w:sz w:val="24"/>
          <w:szCs w:val="24"/>
        </w:rPr>
        <w:t>. The </w:t>
      </w:r>
      <w:hyperlink r:id="rId13" w:history="1">
        <w:r w:rsidRPr="002D4528">
          <w:rPr>
            <w:rFonts w:cs="Arial"/>
            <w:sz w:val="24"/>
            <w:szCs w:val="24"/>
          </w:rPr>
          <w:t>ESOS Regulations 2014</w:t>
        </w:r>
      </w:hyperlink>
      <w:r w:rsidRPr="002D4528">
        <w:rPr>
          <w:rFonts w:cs="Arial"/>
          <w:sz w:val="24"/>
          <w:szCs w:val="24"/>
        </w:rPr>
        <w:t> give effect to the scheme.</w:t>
      </w:r>
    </w:p>
    <w:p w:rsidR="00266F1D" w:rsidRPr="002D4528" w:rsidRDefault="00266F1D" w:rsidP="009B1B1F">
      <w:pPr>
        <w:spacing w:after="160" w:line="259" w:lineRule="auto"/>
        <w:rPr>
          <w:sz w:val="24"/>
          <w:szCs w:val="24"/>
        </w:rPr>
      </w:pPr>
      <w:r w:rsidRPr="002D4528">
        <w:rPr>
          <w:sz w:val="24"/>
          <w:szCs w:val="24"/>
        </w:rPr>
        <w:t xml:space="preserve">ESOS is a mandatory energy assessment scheme for organisations in the UK that meet the qualification criteria. In simple terms, undertakings covered by the </w:t>
      </w:r>
      <w:r w:rsidR="00204D3B">
        <w:rPr>
          <w:sz w:val="24"/>
          <w:szCs w:val="24"/>
        </w:rPr>
        <w:t>R</w:t>
      </w:r>
      <w:r w:rsidRPr="002D4528">
        <w:rPr>
          <w:sz w:val="24"/>
          <w:szCs w:val="24"/>
        </w:rPr>
        <w:t>egulations a</w:t>
      </w:r>
      <w:r w:rsidR="00A342D4">
        <w:rPr>
          <w:sz w:val="24"/>
          <w:szCs w:val="24"/>
        </w:rPr>
        <w:t>re required to do three things:</w:t>
      </w:r>
    </w:p>
    <w:p w:rsidR="00266F1D" w:rsidRPr="002D4528" w:rsidRDefault="00266F1D" w:rsidP="00CB3DA0">
      <w:pPr>
        <w:widowControl/>
        <w:numPr>
          <w:ilvl w:val="0"/>
          <w:numId w:val="26"/>
        </w:numPr>
        <w:overflowPunct/>
        <w:autoSpaceDE/>
        <w:autoSpaceDN/>
        <w:adjustRightInd/>
        <w:spacing w:after="160" w:line="259" w:lineRule="auto"/>
        <w:contextualSpacing/>
        <w:textAlignment w:val="auto"/>
        <w:rPr>
          <w:sz w:val="24"/>
          <w:szCs w:val="24"/>
        </w:rPr>
      </w:pPr>
      <w:r w:rsidRPr="002D4528">
        <w:rPr>
          <w:sz w:val="24"/>
          <w:szCs w:val="24"/>
        </w:rPr>
        <w:t>Measure their total energy consumption across their buildings, transport and industrial activities;</w:t>
      </w:r>
    </w:p>
    <w:p w:rsidR="00266F1D" w:rsidRPr="002D4528" w:rsidRDefault="00266F1D" w:rsidP="00CB3DA0">
      <w:pPr>
        <w:widowControl/>
        <w:numPr>
          <w:ilvl w:val="0"/>
          <w:numId w:val="26"/>
        </w:numPr>
        <w:overflowPunct/>
        <w:autoSpaceDE/>
        <w:autoSpaceDN/>
        <w:adjustRightInd/>
        <w:spacing w:after="160" w:line="259" w:lineRule="auto"/>
        <w:contextualSpacing/>
        <w:textAlignment w:val="auto"/>
        <w:rPr>
          <w:sz w:val="24"/>
          <w:szCs w:val="24"/>
        </w:rPr>
      </w:pPr>
      <w:r w:rsidRPr="002D4528">
        <w:rPr>
          <w:sz w:val="24"/>
          <w:szCs w:val="24"/>
        </w:rPr>
        <w:t>Use appropriately accredited assessors to conduct energy audits to identify cost-effective energy efficiency recommendations; and</w:t>
      </w:r>
      <w:r w:rsidRPr="002D4528">
        <w:rPr>
          <w:sz w:val="24"/>
          <w:szCs w:val="24"/>
        </w:rPr>
        <w:br/>
        <w:t xml:space="preserve"> </w:t>
      </w:r>
    </w:p>
    <w:p w:rsidR="00266F1D" w:rsidRDefault="00266F1D" w:rsidP="00CB3DA0">
      <w:pPr>
        <w:widowControl/>
        <w:numPr>
          <w:ilvl w:val="0"/>
          <w:numId w:val="26"/>
        </w:numPr>
        <w:overflowPunct/>
        <w:autoSpaceDE/>
        <w:autoSpaceDN/>
        <w:adjustRightInd/>
        <w:spacing w:after="160" w:line="259" w:lineRule="auto"/>
        <w:contextualSpacing/>
        <w:textAlignment w:val="auto"/>
        <w:rPr>
          <w:sz w:val="24"/>
          <w:szCs w:val="24"/>
        </w:rPr>
      </w:pPr>
      <w:r w:rsidRPr="002D4528">
        <w:rPr>
          <w:sz w:val="24"/>
          <w:szCs w:val="24"/>
        </w:rPr>
        <w:t xml:space="preserve">Provide notification of compliance with the requirements to the scheme administrator (the Environment Agency). </w:t>
      </w:r>
    </w:p>
    <w:p w:rsidR="00A342D4" w:rsidRPr="002D4528" w:rsidRDefault="00A342D4" w:rsidP="00A342D4">
      <w:pPr>
        <w:widowControl/>
        <w:overflowPunct/>
        <w:autoSpaceDE/>
        <w:autoSpaceDN/>
        <w:adjustRightInd/>
        <w:spacing w:after="160" w:line="259" w:lineRule="auto"/>
        <w:ind w:left="1500"/>
        <w:contextualSpacing/>
        <w:textAlignment w:val="auto"/>
        <w:rPr>
          <w:sz w:val="24"/>
          <w:szCs w:val="24"/>
        </w:rPr>
      </w:pPr>
    </w:p>
    <w:p w:rsidR="00266F1D" w:rsidRPr="002D4528" w:rsidRDefault="00266F1D" w:rsidP="009B1B1F">
      <w:pPr>
        <w:keepNext/>
        <w:spacing w:before="240" w:after="240"/>
        <w:outlineLvl w:val="1"/>
        <w:rPr>
          <w:rFonts w:cs="Arial"/>
          <w:sz w:val="24"/>
          <w:szCs w:val="24"/>
        </w:rPr>
      </w:pPr>
      <w:r w:rsidRPr="002D4528">
        <w:rPr>
          <w:rFonts w:cs="Arial"/>
          <w:sz w:val="24"/>
          <w:szCs w:val="24"/>
        </w:rPr>
        <w:t xml:space="preserve">Organisations that qualify for ESOS must carry out ESOS assessments every 4 years.  For the first round of audits organisations are required to </w:t>
      </w:r>
      <w:r w:rsidR="00204D3B">
        <w:rPr>
          <w:rFonts w:cs="Arial"/>
          <w:sz w:val="24"/>
          <w:szCs w:val="24"/>
        </w:rPr>
        <w:t xml:space="preserve">comply </w:t>
      </w:r>
      <w:r w:rsidRPr="002D4528">
        <w:rPr>
          <w:rFonts w:cs="Arial"/>
          <w:sz w:val="24"/>
          <w:szCs w:val="24"/>
        </w:rPr>
        <w:t>with their obligations</w:t>
      </w:r>
      <w:r w:rsidR="00204D3B">
        <w:rPr>
          <w:rFonts w:cs="Arial"/>
          <w:sz w:val="24"/>
          <w:szCs w:val="24"/>
        </w:rPr>
        <w:t xml:space="preserve"> by 5</w:t>
      </w:r>
      <w:r w:rsidR="00204D3B" w:rsidRPr="000D2FC1">
        <w:rPr>
          <w:rFonts w:cs="Arial"/>
          <w:sz w:val="24"/>
          <w:szCs w:val="24"/>
          <w:vertAlign w:val="superscript"/>
        </w:rPr>
        <w:t>th</w:t>
      </w:r>
      <w:r w:rsidR="00204D3B">
        <w:rPr>
          <w:rFonts w:cs="Arial"/>
          <w:sz w:val="24"/>
          <w:szCs w:val="24"/>
        </w:rPr>
        <w:t xml:space="preserve"> December 2015</w:t>
      </w:r>
      <w:r w:rsidRPr="002D4528">
        <w:rPr>
          <w:rFonts w:cs="Arial"/>
          <w:sz w:val="24"/>
          <w:szCs w:val="24"/>
        </w:rPr>
        <w:t xml:space="preserve">. </w:t>
      </w:r>
    </w:p>
    <w:p w:rsidR="00272030" w:rsidRPr="00272030" w:rsidRDefault="00272030" w:rsidP="00272030">
      <w:pPr>
        <w:keepNext/>
        <w:spacing w:before="240" w:after="240"/>
        <w:outlineLvl w:val="1"/>
        <w:rPr>
          <w:rFonts w:cs="Arial"/>
        </w:rPr>
      </w:pPr>
      <w:r w:rsidRPr="00272030">
        <w:rPr>
          <w:rFonts w:cs="Arial"/>
          <w:sz w:val="24"/>
          <w:szCs w:val="24"/>
        </w:rPr>
        <w:t xml:space="preserve">ESOS applies to large UK undertakings and their corporate groups. It mainly affects businesses but can also apply to not-for-profit bodies and any other non </w:t>
      </w:r>
      <w:r w:rsidR="00D441AC">
        <w:rPr>
          <w:rFonts w:cs="Arial"/>
          <w:sz w:val="24"/>
          <w:szCs w:val="24"/>
        </w:rPr>
        <w:t>-</w:t>
      </w:r>
      <w:r w:rsidRPr="00272030">
        <w:rPr>
          <w:rFonts w:cs="Arial"/>
          <w:sz w:val="24"/>
          <w:szCs w:val="24"/>
        </w:rPr>
        <w:t>public sector undertakings that are large enough to meet the qualification criteria</w:t>
      </w:r>
      <w:r>
        <w:rPr>
          <w:rFonts w:cs="Arial"/>
          <w:sz w:val="24"/>
          <w:szCs w:val="24"/>
        </w:rPr>
        <w:t xml:space="preserve">. </w:t>
      </w:r>
      <w:r w:rsidRPr="00272030">
        <w:rPr>
          <w:rFonts w:cs="Arial"/>
          <w:sz w:val="24"/>
          <w:szCs w:val="24"/>
        </w:rPr>
        <w:t>Corporate groups qualify if at least one UK group member meets the ESOS definition of a large undertaking.</w:t>
      </w:r>
      <w:r>
        <w:rPr>
          <w:rFonts w:cs="Arial"/>
          <w:sz w:val="24"/>
          <w:szCs w:val="24"/>
        </w:rPr>
        <w:t xml:space="preserve"> </w:t>
      </w:r>
      <w:r w:rsidR="00690853" w:rsidRPr="00690853">
        <w:rPr>
          <w:rFonts w:cs="Arial"/>
          <w:sz w:val="24"/>
          <w:szCs w:val="24"/>
        </w:rPr>
        <w:t>A large undertaking is an organisation that carries out a trade or business which either:</w:t>
      </w:r>
    </w:p>
    <w:p w:rsidR="00272030" w:rsidRPr="00272030" w:rsidRDefault="00272030" w:rsidP="00CB3DA0">
      <w:pPr>
        <w:keepNext/>
        <w:numPr>
          <w:ilvl w:val="0"/>
          <w:numId w:val="48"/>
        </w:numPr>
        <w:spacing w:before="240" w:after="240"/>
        <w:outlineLvl w:val="1"/>
        <w:rPr>
          <w:rFonts w:cs="Arial"/>
          <w:sz w:val="24"/>
          <w:szCs w:val="24"/>
        </w:rPr>
      </w:pPr>
      <w:r w:rsidRPr="00272030">
        <w:rPr>
          <w:rFonts w:cs="Arial"/>
          <w:sz w:val="24"/>
          <w:szCs w:val="24"/>
        </w:rPr>
        <w:t>employs at least 250 people</w:t>
      </w:r>
    </w:p>
    <w:p w:rsidR="00272030" w:rsidRPr="00272030" w:rsidRDefault="00272030" w:rsidP="00CB3DA0">
      <w:pPr>
        <w:keepNext/>
        <w:numPr>
          <w:ilvl w:val="0"/>
          <w:numId w:val="48"/>
        </w:numPr>
        <w:spacing w:before="240" w:after="240"/>
        <w:outlineLvl w:val="1"/>
        <w:rPr>
          <w:rFonts w:cs="Arial"/>
          <w:sz w:val="24"/>
          <w:szCs w:val="24"/>
        </w:rPr>
      </w:pPr>
      <w:r w:rsidRPr="00272030">
        <w:rPr>
          <w:rFonts w:cs="Arial"/>
          <w:sz w:val="24"/>
          <w:szCs w:val="24"/>
        </w:rPr>
        <w:t xml:space="preserve">employs less </w:t>
      </w:r>
      <w:r w:rsidR="00D441AC">
        <w:rPr>
          <w:rFonts w:cs="Arial"/>
          <w:sz w:val="24"/>
          <w:szCs w:val="24"/>
        </w:rPr>
        <w:t>fewer</w:t>
      </w:r>
      <w:r w:rsidR="00D441AC" w:rsidRPr="00272030">
        <w:rPr>
          <w:rFonts w:cs="Arial"/>
          <w:sz w:val="24"/>
          <w:szCs w:val="24"/>
        </w:rPr>
        <w:t xml:space="preserve"> </w:t>
      </w:r>
      <w:r w:rsidRPr="00272030">
        <w:rPr>
          <w:rFonts w:cs="Arial"/>
          <w:sz w:val="24"/>
          <w:szCs w:val="24"/>
        </w:rPr>
        <w:t xml:space="preserve">than 250 people but has </w:t>
      </w:r>
      <w:r w:rsidR="00D441AC">
        <w:rPr>
          <w:rFonts w:cs="Arial"/>
          <w:sz w:val="24"/>
          <w:szCs w:val="24"/>
        </w:rPr>
        <w:t>both</w:t>
      </w:r>
      <w:r w:rsidRPr="00272030">
        <w:rPr>
          <w:rFonts w:cs="Arial"/>
          <w:sz w:val="24"/>
          <w:szCs w:val="24"/>
        </w:rPr>
        <w:t xml:space="preserve"> an annual turnover in excess of 50 million euro, and an annual balance sheet in excess of 43 million euro</w:t>
      </w:r>
    </w:p>
    <w:p w:rsidR="00266F1D" w:rsidRPr="002D4528" w:rsidRDefault="00266F1D" w:rsidP="009B1B1F">
      <w:pPr>
        <w:keepNext/>
        <w:spacing w:before="240" w:after="240"/>
        <w:outlineLvl w:val="1"/>
        <w:rPr>
          <w:rFonts w:cs="Arial"/>
          <w:sz w:val="24"/>
          <w:szCs w:val="24"/>
        </w:rPr>
      </w:pPr>
      <w:r w:rsidRPr="002D4528">
        <w:rPr>
          <w:rFonts w:cs="Arial"/>
          <w:sz w:val="24"/>
          <w:szCs w:val="24"/>
        </w:rPr>
        <w:t>Small and medium enterprises (SMEs) are not required to participate, unless they are part of a l</w:t>
      </w:r>
      <w:r w:rsidR="000D2FC1">
        <w:rPr>
          <w:rFonts w:cs="Arial"/>
          <w:sz w:val="24"/>
          <w:szCs w:val="24"/>
        </w:rPr>
        <w:t>arge corporate group enterprise</w:t>
      </w:r>
      <w:r w:rsidRPr="002D4528">
        <w:rPr>
          <w:rFonts w:cs="Arial"/>
          <w:sz w:val="24"/>
          <w:szCs w:val="24"/>
        </w:rPr>
        <w:t>. The scheme does not extend to public bodies.</w:t>
      </w:r>
    </w:p>
    <w:p w:rsidR="00272030" w:rsidRPr="003A278F" w:rsidRDefault="00266F1D" w:rsidP="00272030">
      <w:pPr>
        <w:keepNext/>
        <w:spacing w:before="240" w:after="240"/>
        <w:outlineLvl w:val="1"/>
        <w:rPr>
          <w:rFonts w:cs="Arial"/>
          <w:sz w:val="24"/>
          <w:szCs w:val="24"/>
        </w:rPr>
      </w:pPr>
      <w:r w:rsidRPr="002D4528">
        <w:rPr>
          <w:rFonts w:cs="Arial"/>
          <w:sz w:val="24"/>
          <w:szCs w:val="24"/>
        </w:rPr>
        <w:t>The Government recognises that ESOS will have synergies with a number of existing policies. These include the organisation-based CRC Energy</w:t>
      </w:r>
      <w:r w:rsidRPr="002D4528">
        <w:rPr>
          <w:rFonts w:cs="Arial"/>
          <w:color w:val="0B0C0C"/>
          <w:sz w:val="24"/>
          <w:szCs w:val="24"/>
        </w:rPr>
        <w:t xml:space="preserve"> </w:t>
      </w:r>
      <w:r w:rsidRPr="002D4528">
        <w:rPr>
          <w:rFonts w:cs="Arial"/>
          <w:sz w:val="24"/>
          <w:szCs w:val="24"/>
        </w:rPr>
        <w:t xml:space="preserve">Efficiency Scheme, Climate Change Agreements, the EU Emissions Trading System and mandatory greenhouse gas </w:t>
      </w:r>
      <w:r w:rsidRPr="00505044">
        <w:rPr>
          <w:rFonts w:cs="Arial"/>
          <w:sz w:val="24"/>
          <w:szCs w:val="24"/>
        </w:rPr>
        <w:t>reporting</w:t>
      </w:r>
      <w:r w:rsidR="00EC7C36" w:rsidRPr="00505044">
        <w:rPr>
          <w:rFonts w:cs="Arial"/>
          <w:sz w:val="24"/>
          <w:szCs w:val="24"/>
        </w:rPr>
        <w:t xml:space="preserve"> (</w:t>
      </w:r>
      <w:r w:rsidR="00690853" w:rsidRPr="00505044">
        <w:rPr>
          <w:rFonts w:cs="Arial"/>
          <w:sz w:val="24"/>
          <w:szCs w:val="24"/>
        </w:rPr>
        <w:t xml:space="preserve">see </w:t>
      </w:r>
      <w:r w:rsidR="00690853" w:rsidRPr="00505044">
        <w:rPr>
          <w:rFonts w:cs="Arial"/>
          <w:b/>
          <w:sz w:val="24"/>
          <w:szCs w:val="24"/>
        </w:rPr>
        <w:t>section 2.</w:t>
      </w:r>
      <w:r w:rsidR="00505044" w:rsidRPr="00505044">
        <w:rPr>
          <w:rFonts w:cs="Arial"/>
          <w:b/>
          <w:sz w:val="24"/>
          <w:szCs w:val="24"/>
        </w:rPr>
        <w:t>3</w:t>
      </w:r>
      <w:r w:rsidR="00EC7C36" w:rsidRPr="00505044">
        <w:rPr>
          <w:rFonts w:cs="Arial"/>
          <w:sz w:val="24"/>
          <w:szCs w:val="24"/>
        </w:rPr>
        <w:t>)</w:t>
      </w:r>
      <w:r w:rsidRPr="00505044">
        <w:rPr>
          <w:rFonts w:cs="Arial"/>
          <w:sz w:val="24"/>
          <w:szCs w:val="24"/>
        </w:rPr>
        <w:t>.</w:t>
      </w:r>
      <w:r w:rsidRPr="002D4528">
        <w:rPr>
          <w:rFonts w:cs="Arial"/>
          <w:sz w:val="24"/>
          <w:szCs w:val="24"/>
        </w:rPr>
        <w:t xml:space="preserve"> Organisations are allowed to make use of the energy data they have collected under existing schemes in order to minimise the costs of compliance.</w:t>
      </w:r>
      <w:r w:rsidRPr="002D4528">
        <w:rPr>
          <w:rFonts w:cs="Arial"/>
          <w:b/>
          <w:bCs/>
          <w:iCs/>
          <w:sz w:val="24"/>
          <w:szCs w:val="24"/>
        </w:rPr>
        <w:t xml:space="preserve"> </w:t>
      </w:r>
      <w:r w:rsidR="00272030" w:rsidRPr="003A278F">
        <w:rPr>
          <w:rFonts w:cs="Arial"/>
          <w:sz w:val="24"/>
          <w:szCs w:val="24"/>
        </w:rPr>
        <w:t>If an organisation</w:t>
      </w:r>
      <w:r w:rsidR="00272030" w:rsidRPr="00272030">
        <w:rPr>
          <w:rFonts w:cs="Arial"/>
          <w:sz w:val="24"/>
          <w:szCs w:val="24"/>
        </w:rPr>
        <w:t xml:space="preserve"> qualifies for ESOS and </w:t>
      </w:r>
      <w:r w:rsidR="00272030" w:rsidRPr="003A278F">
        <w:rPr>
          <w:rFonts w:cs="Arial"/>
          <w:sz w:val="24"/>
          <w:szCs w:val="24"/>
        </w:rPr>
        <w:t>is ful</w:t>
      </w:r>
      <w:r w:rsidR="00272030" w:rsidRPr="00272030">
        <w:rPr>
          <w:rFonts w:cs="Arial"/>
          <w:sz w:val="24"/>
          <w:szCs w:val="24"/>
        </w:rPr>
        <w:t>ly covered by ISO 50001, it doesn</w:t>
      </w:r>
      <w:r w:rsidR="00272030" w:rsidRPr="003A278F">
        <w:rPr>
          <w:rFonts w:cs="Arial"/>
          <w:sz w:val="24"/>
          <w:szCs w:val="24"/>
        </w:rPr>
        <w:t>’t need to c</w:t>
      </w:r>
      <w:r w:rsidR="00272030" w:rsidRPr="00272030">
        <w:rPr>
          <w:rFonts w:cs="Arial"/>
          <w:sz w:val="24"/>
          <w:szCs w:val="24"/>
        </w:rPr>
        <w:t>arry out an ESOS assessment. It</w:t>
      </w:r>
      <w:r w:rsidR="00272030" w:rsidRPr="003A278F">
        <w:rPr>
          <w:rFonts w:cs="Arial"/>
          <w:sz w:val="24"/>
          <w:szCs w:val="24"/>
        </w:rPr>
        <w:t xml:space="preserve"> just need</w:t>
      </w:r>
      <w:r w:rsidR="00272030">
        <w:rPr>
          <w:rFonts w:cs="Arial"/>
          <w:sz w:val="24"/>
          <w:szCs w:val="24"/>
        </w:rPr>
        <w:t>s</w:t>
      </w:r>
      <w:r w:rsidR="00272030" w:rsidRPr="003A278F">
        <w:rPr>
          <w:rFonts w:cs="Arial"/>
          <w:sz w:val="24"/>
          <w:szCs w:val="24"/>
        </w:rPr>
        <w:t xml:space="preserve"> to notify</w:t>
      </w:r>
      <w:r w:rsidR="00272030" w:rsidRPr="00272030">
        <w:rPr>
          <w:rFonts w:cs="Arial"/>
          <w:sz w:val="24"/>
          <w:szCs w:val="24"/>
        </w:rPr>
        <w:t xml:space="preserve"> the Environment Agency that it is</w:t>
      </w:r>
      <w:r w:rsidR="00272030" w:rsidRPr="003A278F">
        <w:rPr>
          <w:rFonts w:cs="Arial"/>
          <w:sz w:val="24"/>
          <w:szCs w:val="24"/>
        </w:rPr>
        <w:t xml:space="preserve"> compliant with ESOS.</w:t>
      </w:r>
      <w:r w:rsidR="00C418C5">
        <w:rPr>
          <w:rFonts w:cs="Arial"/>
          <w:sz w:val="24"/>
          <w:szCs w:val="24"/>
        </w:rPr>
        <w:t xml:space="preserve"> </w:t>
      </w:r>
      <w:r w:rsidR="00272030" w:rsidRPr="00272030">
        <w:rPr>
          <w:rFonts w:cs="Arial"/>
          <w:sz w:val="24"/>
          <w:szCs w:val="24"/>
        </w:rPr>
        <w:t>If it qualifies</w:t>
      </w:r>
      <w:r w:rsidR="00272030" w:rsidRPr="003A278F">
        <w:rPr>
          <w:rFonts w:cs="Arial"/>
          <w:sz w:val="24"/>
          <w:szCs w:val="24"/>
        </w:rPr>
        <w:t xml:space="preserve"> </w:t>
      </w:r>
      <w:r w:rsidR="00272030" w:rsidRPr="00272030">
        <w:rPr>
          <w:rFonts w:cs="Arial"/>
          <w:sz w:val="24"/>
          <w:szCs w:val="24"/>
        </w:rPr>
        <w:t xml:space="preserve">for ESOS, </w:t>
      </w:r>
      <w:r w:rsidR="00272030">
        <w:rPr>
          <w:rFonts w:cs="Arial"/>
          <w:sz w:val="24"/>
          <w:szCs w:val="24"/>
        </w:rPr>
        <w:t xml:space="preserve">but </w:t>
      </w:r>
      <w:r w:rsidR="00272030" w:rsidRPr="003A278F">
        <w:rPr>
          <w:rFonts w:cs="Arial"/>
          <w:sz w:val="24"/>
          <w:szCs w:val="24"/>
        </w:rPr>
        <w:t>is not</w:t>
      </w:r>
      <w:r w:rsidR="00272030" w:rsidRPr="00272030">
        <w:rPr>
          <w:rFonts w:cs="Arial"/>
          <w:sz w:val="24"/>
          <w:szCs w:val="24"/>
        </w:rPr>
        <w:t xml:space="preserve"> fully covered by ISO 50001, </w:t>
      </w:r>
      <w:r w:rsidR="00272030">
        <w:rPr>
          <w:rFonts w:cs="Arial"/>
          <w:sz w:val="24"/>
          <w:szCs w:val="24"/>
        </w:rPr>
        <w:t>it</w:t>
      </w:r>
      <w:r w:rsidR="00272030" w:rsidRPr="003A278F">
        <w:rPr>
          <w:rFonts w:cs="Arial"/>
          <w:sz w:val="24"/>
          <w:szCs w:val="24"/>
        </w:rPr>
        <w:t xml:space="preserve"> need</w:t>
      </w:r>
      <w:r w:rsidR="00272030">
        <w:rPr>
          <w:rFonts w:cs="Arial"/>
          <w:sz w:val="24"/>
          <w:szCs w:val="24"/>
        </w:rPr>
        <w:t>s</w:t>
      </w:r>
      <w:r w:rsidR="00272030" w:rsidRPr="003A278F">
        <w:rPr>
          <w:rFonts w:cs="Arial"/>
          <w:sz w:val="24"/>
          <w:szCs w:val="24"/>
        </w:rPr>
        <w:t xml:space="preserve"> to carry out an ESOS assessment.</w:t>
      </w:r>
      <w:r w:rsidR="00272030">
        <w:rPr>
          <w:rFonts w:cs="Arial"/>
          <w:sz w:val="24"/>
          <w:szCs w:val="24"/>
        </w:rPr>
        <w:t xml:space="preserve"> </w:t>
      </w:r>
      <w:r w:rsidR="00272030" w:rsidRPr="003A278F">
        <w:rPr>
          <w:rFonts w:cs="Arial"/>
          <w:sz w:val="24"/>
          <w:szCs w:val="24"/>
        </w:rPr>
        <w:t>The assessment takes into account energy partly covered by ISO 50001, Display Energy Certificates (DECs) or Green Deal Assessments (GDAs).</w:t>
      </w:r>
    </w:p>
    <w:p w:rsidR="00020128" w:rsidRDefault="00266F1D" w:rsidP="00E23BDC">
      <w:pPr>
        <w:tabs>
          <w:tab w:val="left" w:pos="0"/>
        </w:tabs>
        <w:spacing w:after="240" w:line="259" w:lineRule="auto"/>
        <w:ind w:right="11"/>
        <w:rPr>
          <w:sz w:val="24"/>
          <w:szCs w:val="24"/>
        </w:rPr>
      </w:pPr>
      <w:r w:rsidRPr="002D4528">
        <w:rPr>
          <w:sz w:val="24"/>
          <w:szCs w:val="24"/>
        </w:rPr>
        <w:t>Evidence collected by DECC suggests that there is significant UK cost-effective energy efficiency potential that is not yet being realised, especially within the industrial and commercial sectors.By targeting this potential, requiring for the first time identification of cost-effective energy efficiency opportunities across an organisation, ESOS will represent a new lever in addressing some key barriers to energy efficiency.</w:t>
      </w:r>
      <w:r w:rsidR="00A342D4">
        <w:rPr>
          <w:sz w:val="24"/>
          <w:szCs w:val="24"/>
        </w:rPr>
        <w:t xml:space="preserve"> </w:t>
      </w:r>
      <w:r w:rsidR="00D441AC">
        <w:rPr>
          <w:sz w:val="24"/>
          <w:szCs w:val="24"/>
        </w:rPr>
        <w:t>Further information on the ESOS scheme design can be found at:</w:t>
      </w:r>
      <w:r w:rsidR="00A342D4">
        <w:rPr>
          <w:sz w:val="24"/>
          <w:szCs w:val="24"/>
        </w:rPr>
        <w:t xml:space="preserve"> </w:t>
      </w:r>
      <w:hyperlink r:id="rId14" w:history="1">
        <w:r w:rsidR="00A342D4" w:rsidRPr="008953DD">
          <w:rPr>
            <w:rStyle w:val="Hyperlink"/>
            <w:sz w:val="24"/>
            <w:szCs w:val="24"/>
          </w:rPr>
          <w:t>https://www.gov.uk/energy-savings-opportunity-scheme-esos</w:t>
        </w:r>
      </w:hyperlink>
      <w:r w:rsidR="00A342D4">
        <w:rPr>
          <w:sz w:val="24"/>
          <w:szCs w:val="24"/>
        </w:rPr>
        <w:t xml:space="preserve"> </w:t>
      </w:r>
    </w:p>
    <w:p w:rsidR="00E23BDC" w:rsidRDefault="00E23BDC" w:rsidP="00020128">
      <w:pPr>
        <w:keepNext/>
        <w:spacing w:before="240" w:after="240"/>
        <w:outlineLvl w:val="1"/>
        <w:rPr>
          <w:sz w:val="24"/>
          <w:szCs w:val="24"/>
        </w:rPr>
      </w:pPr>
    </w:p>
    <w:p w:rsidR="00F072FF" w:rsidRPr="00505044" w:rsidRDefault="00266F1D" w:rsidP="00020128">
      <w:pPr>
        <w:keepNext/>
        <w:spacing w:before="240" w:after="240"/>
        <w:outlineLvl w:val="1"/>
        <w:rPr>
          <w:rFonts w:cs="Arial"/>
          <w:b/>
          <w:i/>
          <w:sz w:val="24"/>
          <w:szCs w:val="24"/>
        </w:rPr>
      </w:pPr>
      <w:r w:rsidRPr="002D4528">
        <w:rPr>
          <w:sz w:val="24"/>
          <w:szCs w:val="24"/>
        </w:rPr>
        <w:br/>
      </w:r>
      <w:r w:rsidR="00505044" w:rsidRPr="00505044">
        <w:rPr>
          <w:rFonts w:cs="Arial"/>
          <w:b/>
          <w:i/>
          <w:sz w:val="24"/>
          <w:szCs w:val="24"/>
        </w:rPr>
        <w:t>2.</w:t>
      </w:r>
      <w:r w:rsidR="00505044">
        <w:rPr>
          <w:rFonts w:cs="Arial"/>
          <w:b/>
          <w:i/>
          <w:sz w:val="24"/>
          <w:szCs w:val="24"/>
        </w:rPr>
        <w:t xml:space="preserve">2 </w:t>
      </w:r>
      <w:r w:rsidR="00505044" w:rsidRPr="00505044">
        <w:rPr>
          <w:rFonts w:cs="Arial"/>
          <w:b/>
          <w:i/>
          <w:sz w:val="24"/>
          <w:szCs w:val="24"/>
        </w:rPr>
        <w:t>Intended</w:t>
      </w:r>
      <w:r w:rsidR="00FB5616" w:rsidRPr="00505044">
        <w:rPr>
          <w:rFonts w:cs="Arial"/>
          <w:b/>
          <w:i/>
          <w:sz w:val="24"/>
          <w:szCs w:val="24"/>
        </w:rPr>
        <w:t xml:space="preserve"> Benefits</w:t>
      </w:r>
    </w:p>
    <w:p w:rsidR="00266F1D" w:rsidRPr="002D4528" w:rsidRDefault="00266F1D" w:rsidP="009B1B1F">
      <w:pPr>
        <w:tabs>
          <w:tab w:val="left" w:pos="0"/>
        </w:tabs>
        <w:spacing w:after="240" w:line="259" w:lineRule="auto"/>
        <w:ind w:right="11"/>
        <w:rPr>
          <w:sz w:val="24"/>
          <w:szCs w:val="24"/>
        </w:rPr>
      </w:pPr>
      <w:r w:rsidRPr="002D4528">
        <w:rPr>
          <w:sz w:val="24"/>
          <w:szCs w:val="24"/>
        </w:rPr>
        <w:t xml:space="preserve">It is intended that the introduction of ESOS will </w:t>
      </w:r>
      <w:r w:rsidR="00AA0DDB">
        <w:rPr>
          <w:sz w:val="24"/>
          <w:szCs w:val="24"/>
        </w:rPr>
        <w:t>help to</w:t>
      </w:r>
      <w:r w:rsidRPr="002D4528">
        <w:rPr>
          <w:sz w:val="24"/>
          <w:szCs w:val="24"/>
        </w:rPr>
        <w:t>:</w:t>
      </w:r>
    </w:p>
    <w:p w:rsidR="00266F1D" w:rsidRPr="002D4528" w:rsidRDefault="00266F1D" w:rsidP="00CB3DA0">
      <w:pPr>
        <w:pStyle w:val="ListParagraph"/>
        <w:numPr>
          <w:ilvl w:val="0"/>
          <w:numId w:val="31"/>
        </w:numPr>
        <w:rPr>
          <w:rFonts w:ascii="Arial" w:hAnsi="Arial" w:cs="Arial"/>
          <w:sz w:val="24"/>
          <w:szCs w:val="24"/>
        </w:rPr>
      </w:pPr>
      <w:r w:rsidRPr="002D4528">
        <w:rPr>
          <w:rFonts w:ascii="Arial" w:hAnsi="Arial" w:cs="Arial"/>
          <w:b/>
          <w:sz w:val="24"/>
          <w:szCs w:val="24"/>
        </w:rPr>
        <w:t>Tackle the lack of awareness of the value of energy efficiency measures</w:t>
      </w:r>
      <w:r w:rsidRPr="002D4528">
        <w:rPr>
          <w:rFonts w:ascii="Arial" w:hAnsi="Arial" w:cs="Arial"/>
          <w:sz w:val="24"/>
          <w:szCs w:val="24"/>
        </w:rPr>
        <w:t xml:space="preserve"> by raising the profile of </w:t>
      </w:r>
      <w:r w:rsidR="00C418C5">
        <w:rPr>
          <w:rFonts w:ascii="Arial" w:hAnsi="Arial" w:cs="Arial"/>
          <w:sz w:val="24"/>
          <w:szCs w:val="24"/>
        </w:rPr>
        <w:t xml:space="preserve">specific </w:t>
      </w:r>
      <w:r w:rsidRPr="002D4528">
        <w:rPr>
          <w:rFonts w:ascii="Arial" w:hAnsi="Arial" w:cs="Arial"/>
          <w:sz w:val="24"/>
          <w:szCs w:val="24"/>
        </w:rPr>
        <w:t>cost-effective energy efficiency measures in the undertakings covered by the regulations.</w:t>
      </w:r>
      <w:r w:rsidRPr="002D4528">
        <w:rPr>
          <w:rFonts w:ascii="Arial" w:hAnsi="Arial" w:cs="Arial"/>
          <w:sz w:val="24"/>
          <w:szCs w:val="24"/>
        </w:rPr>
        <w:br/>
      </w:r>
    </w:p>
    <w:p w:rsidR="00266F1D" w:rsidRPr="002D4528" w:rsidRDefault="00266F1D" w:rsidP="00CB3DA0">
      <w:pPr>
        <w:pStyle w:val="ListParagraph"/>
        <w:numPr>
          <w:ilvl w:val="0"/>
          <w:numId w:val="31"/>
        </w:numPr>
        <w:rPr>
          <w:rFonts w:ascii="Arial" w:hAnsi="Arial" w:cs="Arial"/>
          <w:sz w:val="24"/>
          <w:szCs w:val="24"/>
        </w:rPr>
      </w:pPr>
      <w:r w:rsidRPr="002D4528">
        <w:rPr>
          <w:rFonts w:ascii="Arial" w:hAnsi="Arial" w:cs="Arial"/>
          <w:b/>
          <w:sz w:val="24"/>
          <w:szCs w:val="24"/>
        </w:rPr>
        <w:t xml:space="preserve">Close the existing information gap </w:t>
      </w:r>
      <w:r w:rsidRPr="002D4528">
        <w:rPr>
          <w:rFonts w:ascii="Arial" w:eastAsia="Calibri" w:hAnsi="Arial" w:cs="Arial"/>
          <w:b/>
          <w:bCs/>
          <w:sz w:val="24"/>
          <w:szCs w:val="24"/>
        </w:rPr>
        <w:t>by highlighting energy efficiency opportunities</w:t>
      </w:r>
      <w:r w:rsidRPr="002D4528">
        <w:rPr>
          <w:rFonts w:ascii="Arial" w:eastAsia="Calibri" w:hAnsi="Arial" w:cs="Arial"/>
          <w:bCs/>
          <w:sz w:val="24"/>
          <w:szCs w:val="24"/>
        </w:rPr>
        <w:t xml:space="preserve"> and building an understanding of the potential for cost savings.</w:t>
      </w:r>
      <w:r w:rsidRPr="002D4528">
        <w:rPr>
          <w:rFonts w:ascii="Arial" w:hAnsi="Arial" w:cs="Arial"/>
          <w:sz w:val="24"/>
          <w:szCs w:val="24"/>
        </w:rPr>
        <w:br/>
      </w:r>
    </w:p>
    <w:p w:rsidR="00266F1D" w:rsidRPr="002D4528" w:rsidRDefault="00266F1D" w:rsidP="00CB3DA0">
      <w:pPr>
        <w:pStyle w:val="ListParagraph"/>
        <w:numPr>
          <w:ilvl w:val="0"/>
          <w:numId w:val="31"/>
        </w:numPr>
        <w:rPr>
          <w:rFonts w:ascii="Arial" w:hAnsi="Arial" w:cs="Arial"/>
          <w:sz w:val="24"/>
          <w:szCs w:val="24"/>
        </w:rPr>
      </w:pPr>
      <w:r w:rsidRPr="002D4528">
        <w:rPr>
          <w:rFonts w:ascii="Arial" w:hAnsi="Arial" w:cs="Arial"/>
          <w:b/>
          <w:sz w:val="24"/>
          <w:szCs w:val="24"/>
        </w:rPr>
        <w:t>Facilitate the transition from an embryonic to a mainstream energy efficiency market in the UK</w:t>
      </w:r>
      <w:r w:rsidRPr="002D4528">
        <w:rPr>
          <w:rFonts w:ascii="Arial" w:hAnsi="Arial" w:cs="Arial"/>
          <w:sz w:val="24"/>
          <w:szCs w:val="24"/>
        </w:rPr>
        <w:t xml:space="preserve"> by driving uptake and building the market for energy efficiency products and services.</w:t>
      </w:r>
    </w:p>
    <w:p w:rsidR="00266F1D" w:rsidRDefault="00A342D4" w:rsidP="009B1B1F">
      <w:pPr>
        <w:spacing w:after="160" w:line="259" w:lineRule="auto"/>
        <w:rPr>
          <w:rFonts w:cs="Arial"/>
          <w:sz w:val="24"/>
          <w:szCs w:val="24"/>
        </w:rPr>
      </w:pPr>
      <w:r>
        <w:rPr>
          <w:rFonts w:cs="Arial"/>
          <w:sz w:val="24"/>
          <w:szCs w:val="24"/>
        </w:rPr>
        <w:t xml:space="preserve">Whilst </w:t>
      </w:r>
      <w:r w:rsidR="001C0FA4">
        <w:rPr>
          <w:rFonts w:cs="Arial"/>
          <w:sz w:val="24"/>
          <w:szCs w:val="24"/>
        </w:rPr>
        <w:t>scheme</w:t>
      </w:r>
      <w:r w:rsidR="00AA0DDB">
        <w:rPr>
          <w:rFonts w:cs="Arial"/>
          <w:sz w:val="24"/>
          <w:szCs w:val="24"/>
        </w:rPr>
        <w:t xml:space="preserve"> participants </w:t>
      </w:r>
      <w:r>
        <w:rPr>
          <w:rFonts w:cs="Arial"/>
          <w:sz w:val="24"/>
          <w:szCs w:val="24"/>
        </w:rPr>
        <w:t xml:space="preserve">are required to undertake an ESOS audit, </w:t>
      </w:r>
      <w:r>
        <w:rPr>
          <w:sz w:val="24"/>
          <w:szCs w:val="24"/>
        </w:rPr>
        <w:t>t</w:t>
      </w:r>
      <w:r w:rsidR="00266F1D" w:rsidRPr="002D4528">
        <w:rPr>
          <w:sz w:val="24"/>
          <w:szCs w:val="24"/>
        </w:rPr>
        <w:t xml:space="preserve">here is no requirement for </w:t>
      </w:r>
      <w:r w:rsidR="0066084C">
        <w:rPr>
          <w:sz w:val="24"/>
          <w:szCs w:val="24"/>
        </w:rPr>
        <w:t xml:space="preserve">participants </w:t>
      </w:r>
      <w:r w:rsidR="004D3E48">
        <w:rPr>
          <w:sz w:val="24"/>
          <w:szCs w:val="24"/>
        </w:rPr>
        <w:t xml:space="preserve">to implement ESOS audit </w:t>
      </w:r>
      <w:r w:rsidR="00266F1D" w:rsidRPr="000F16CA">
        <w:rPr>
          <w:rFonts w:cs="Arial"/>
          <w:sz w:val="24"/>
          <w:szCs w:val="24"/>
        </w:rPr>
        <w:t xml:space="preserve">recommendations. The benefits arising from delivery of the policy are indirect, requiring organisations to make a conscious choice to invest in energy efficiency measures and/or behaviour change as a result of ESOS audits. </w:t>
      </w:r>
      <w:r w:rsidR="007B5C68">
        <w:rPr>
          <w:rFonts w:cs="Arial"/>
          <w:sz w:val="24"/>
          <w:szCs w:val="24"/>
        </w:rPr>
        <w:t>T</w:t>
      </w:r>
      <w:r w:rsidR="00F145A1">
        <w:rPr>
          <w:rFonts w:cs="Arial"/>
          <w:sz w:val="24"/>
          <w:szCs w:val="24"/>
        </w:rPr>
        <w:t xml:space="preserve">o encourage behaviour change, </w:t>
      </w:r>
      <w:r w:rsidR="007B5C68">
        <w:rPr>
          <w:rFonts w:cs="Arial"/>
          <w:sz w:val="24"/>
          <w:szCs w:val="24"/>
        </w:rPr>
        <w:t xml:space="preserve">compliance with ESOS requires that </w:t>
      </w:r>
      <w:r w:rsidR="00F145A1">
        <w:rPr>
          <w:rFonts w:cs="Arial"/>
          <w:sz w:val="24"/>
          <w:szCs w:val="24"/>
        </w:rPr>
        <w:t xml:space="preserve">each ESOS audit </w:t>
      </w:r>
      <w:r w:rsidR="007B5C68">
        <w:rPr>
          <w:rFonts w:cs="Arial"/>
          <w:sz w:val="24"/>
          <w:szCs w:val="24"/>
        </w:rPr>
        <w:t>is</w:t>
      </w:r>
      <w:r w:rsidR="00F145A1">
        <w:rPr>
          <w:rFonts w:cs="Arial"/>
          <w:sz w:val="24"/>
          <w:szCs w:val="24"/>
        </w:rPr>
        <w:t xml:space="preserve"> signed-off by a senior </w:t>
      </w:r>
      <w:r w:rsidR="007B5C68">
        <w:rPr>
          <w:rFonts w:cs="Arial"/>
          <w:sz w:val="24"/>
          <w:szCs w:val="24"/>
        </w:rPr>
        <w:t>board-level</w:t>
      </w:r>
      <w:r w:rsidR="00F145A1">
        <w:rPr>
          <w:rFonts w:cs="Arial"/>
          <w:sz w:val="24"/>
          <w:szCs w:val="24"/>
        </w:rPr>
        <w:t xml:space="preserve"> figure</w:t>
      </w:r>
      <w:r w:rsidR="007B5C68">
        <w:rPr>
          <w:rFonts w:cs="Arial"/>
          <w:sz w:val="24"/>
          <w:szCs w:val="24"/>
        </w:rPr>
        <w:t xml:space="preserve"> within each organisation</w:t>
      </w:r>
      <w:r w:rsidR="00F145A1">
        <w:rPr>
          <w:rFonts w:cs="Arial"/>
          <w:sz w:val="24"/>
          <w:szCs w:val="24"/>
        </w:rPr>
        <w:t xml:space="preserve">. Research undertaken by DECC suggests </w:t>
      </w:r>
      <w:r w:rsidR="007B5C68">
        <w:rPr>
          <w:rFonts w:cs="Arial"/>
          <w:sz w:val="24"/>
          <w:szCs w:val="24"/>
        </w:rPr>
        <w:t>that improving the visibility of the benefits of energy efficiency at a strategic decision-making level within an organisation in such a way can help overcome barriers to energy efficiency.</w:t>
      </w:r>
      <w:r w:rsidR="007B5C68">
        <w:rPr>
          <w:rStyle w:val="FootnoteReference"/>
          <w:rFonts w:cs="Arial"/>
          <w:sz w:val="24"/>
          <w:szCs w:val="24"/>
        </w:rPr>
        <w:footnoteReference w:id="2"/>
      </w:r>
    </w:p>
    <w:p w:rsidR="00A342D4" w:rsidRPr="002D4528" w:rsidRDefault="00A342D4" w:rsidP="00A342D4">
      <w:pPr>
        <w:tabs>
          <w:tab w:val="left" w:pos="0"/>
        </w:tabs>
        <w:spacing w:after="240" w:line="259" w:lineRule="auto"/>
        <w:ind w:right="11"/>
        <w:rPr>
          <w:rFonts w:cs="Calibri"/>
          <w:sz w:val="24"/>
          <w:szCs w:val="24"/>
        </w:rPr>
      </w:pPr>
      <w:r w:rsidRPr="002D4528">
        <w:rPr>
          <w:sz w:val="24"/>
          <w:szCs w:val="24"/>
        </w:rPr>
        <w:t>By addressing market failures, the Department expects ESOS to contribute to:</w:t>
      </w:r>
    </w:p>
    <w:p w:rsidR="007014ED" w:rsidRDefault="00A342D4" w:rsidP="007014ED">
      <w:pPr>
        <w:widowControl/>
        <w:numPr>
          <w:ilvl w:val="0"/>
          <w:numId w:val="28"/>
        </w:numPr>
        <w:tabs>
          <w:tab w:val="left" w:pos="0"/>
        </w:tabs>
        <w:overflowPunct/>
        <w:ind w:right="11"/>
        <w:textAlignment w:val="auto"/>
        <w:rPr>
          <w:rFonts w:cs="Arial"/>
          <w:sz w:val="24"/>
          <w:szCs w:val="24"/>
        </w:rPr>
      </w:pPr>
      <w:r w:rsidRPr="00020128">
        <w:rPr>
          <w:rFonts w:cs="Arial"/>
          <w:b/>
          <w:sz w:val="24"/>
          <w:szCs w:val="24"/>
        </w:rPr>
        <w:t>Action on climate change:</w:t>
      </w:r>
      <w:r w:rsidRPr="00020128">
        <w:rPr>
          <w:rFonts w:cs="Arial"/>
          <w:sz w:val="24"/>
          <w:szCs w:val="24"/>
        </w:rPr>
        <w:t xml:space="preserve"> Energy efficiency measures are often the quickest and cheapest ways to cut carbon emissions. Energy efficiency measures have a key role to play in achieving the UK’s legally binding carbon budgets, which require 80% lower emissions (on 1990 levels) by 2050, to mitigate climate change. </w:t>
      </w:r>
    </w:p>
    <w:p w:rsidR="00020128" w:rsidRPr="00020128" w:rsidRDefault="00020128" w:rsidP="00020128">
      <w:pPr>
        <w:widowControl/>
        <w:tabs>
          <w:tab w:val="left" w:pos="0"/>
        </w:tabs>
        <w:overflowPunct/>
        <w:ind w:left="360" w:right="11"/>
        <w:textAlignment w:val="auto"/>
        <w:rPr>
          <w:rFonts w:cs="Arial"/>
          <w:sz w:val="24"/>
          <w:szCs w:val="24"/>
        </w:rPr>
      </w:pPr>
    </w:p>
    <w:p w:rsidR="007014ED" w:rsidRDefault="00A342D4" w:rsidP="00CB3DA0">
      <w:pPr>
        <w:widowControl/>
        <w:numPr>
          <w:ilvl w:val="0"/>
          <w:numId w:val="28"/>
        </w:numPr>
        <w:overflowPunct/>
        <w:textAlignment w:val="auto"/>
        <w:rPr>
          <w:rFonts w:cs="Arial"/>
          <w:sz w:val="24"/>
          <w:szCs w:val="24"/>
        </w:rPr>
      </w:pPr>
      <w:r w:rsidRPr="002D4528">
        <w:rPr>
          <w:rFonts w:cs="Arial"/>
          <w:b/>
          <w:sz w:val="24"/>
          <w:szCs w:val="24"/>
        </w:rPr>
        <w:t>Energy security:</w:t>
      </w:r>
      <w:r w:rsidRPr="002D4528">
        <w:rPr>
          <w:rFonts w:cs="Arial"/>
          <w:sz w:val="24"/>
          <w:szCs w:val="24"/>
        </w:rPr>
        <w:t xml:space="preserve"> Greater energy efficiency improves security of supply by reducing energy demand. This reduces the UK’s exposure to volatile international</w:t>
      </w:r>
      <w:r w:rsidR="007014ED">
        <w:rPr>
          <w:rFonts w:cs="Arial"/>
          <w:sz w:val="24"/>
          <w:szCs w:val="24"/>
        </w:rPr>
        <w:t xml:space="preserve"> </w:t>
      </w:r>
    </w:p>
    <w:p w:rsidR="00E23BDC" w:rsidRDefault="007014ED" w:rsidP="00E23BDC">
      <w:pPr>
        <w:widowControl/>
        <w:overflowPunct/>
        <w:ind w:left="360"/>
        <w:textAlignment w:val="auto"/>
        <w:rPr>
          <w:rFonts w:cs="Arial"/>
          <w:b/>
          <w:sz w:val="24"/>
          <w:szCs w:val="24"/>
        </w:rPr>
      </w:pPr>
      <w:r w:rsidRPr="007014ED">
        <w:rPr>
          <w:rFonts w:cs="Arial"/>
          <w:sz w:val="24"/>
          <w:szCs w:val="24"/>
        </w:rPr>
        <w:t>energy markets and intermittent renewables and means less energy infrastructure is required, lowering the overall costs of the energy system.</w:t>
      </w:r>
      <w:r w:rsidRPr="007014ED">
        <w:rPr>
          <w:rFonts w:eastAsia="Calibri" w:cs="Arial"/>
          <w:sz w:val="24"/>
          <w:szCs w:val="24"/>
        </w:rPr>
        <w:t xml:space="preserve"> </w:t>
      </w:r>
      <w:r w:rsidRPr="007014ED">
        <w:rPr>
          <w:rFonts w:eastAsia="Calibri" w:cs="Arial"/>
          <w:sz w:val="24"/>
          <w:szCs w:val="24"/>
        </w:rPr>
        <w:br/>
      </w:r>
    </w:p>
    <w:p w:rsidR="00505044" w:rsidRPr="00E23BDC" w:rsidRDefault="00A342D4" w:rsidP="00E23BDC">
      <w:pPr>
        <w:pStyle w:val="ListParagraph"/>
        <w:numPr>
          <w:ilvl w:val="0"/>
          <w:numId w:val="28"/>
        </w:numPr>
        <w:spacing w:line="240" w:lineRule="auto"/>
        <w:rPr>
          <w:rFonts w:ascii="Arial" w:hAnsi="Arial" w:cs="Arial"/>
          <w:sz w:val="24"/>
          <w:szCs w:val="24"/>
        </w:rPr>
      </w:pPr>
      <w:r w:rsidRPr="00E23BDC">
        <w:rPr>
          <w:rFonts w:ascii="Arial" w:hAnsi="Arial" w:cs="Arial"/>
          <w:b/>
          <w:sz w:val="24"/>
          <w:szCs w:val="24"/>
        </w:rPr>
        <w:t xml:space="preserve">Economic growth: </w:t>
      </w:r>
      <w:r w:rsidRPr="00E23BDC">
        <w:rPr>
          <w:rFonts w:ascii="Arial" w:eastAsia="Calibri" w:hAnsi="Arial" w:cs="Arial"/>
          <w:sz w:val="24"/>
          <w:szCs w:val="24"/>
        </w:rPr>
        <w:t>improvements in energy efficiency drive productivity gains for businesses.</w:t>
      </w:r>
      <w:r w:rsidRPr="00E23BDC">
        <w:rPr>
          <w:rFonts w:ascii="Arial" w:hAnsi="Arial" w:cs="Arial"/>
          <w:sz w:val="24"/>
          <w:szCs w:val="24"/>
        </w:rPr>
        <w:t xml:space="preserve"> It can also drive innovation, through investment in energy efficient technology, helping to grow the embryonic energy efficiency market.</w:t>
      </w:r>
      <w:r w:rsidRPr="00E23BDC">
        <w:rPr>
          <w:rFonts w:ascii="Arial" w:eastAsia="Calibri" w:hAnsi="Arial" w:cs="Arial"/>
          <w:sz w:val="24"/>
          <w:szCs w:val="24"/>
        </w:rPr>
        <w:t xml:space="preserve"> Beyond energy savings delivered through energy efficiency investment, businesses stand to benefit from reduced maintenance costs, improved working conditions and expanded market potential through lower transport costs. As firms benefit from higher productivity, this contributes to higher economic growt</w:t>
      </w:r>
      <w:r w:rsidR="00505044" w:rsidRPr="00E23BDC">
        <w:rPr>
          <w:rFonts w:ascii="Arial" w:eastAsia="Calibri" w:hAnsi="Arial" w:cs="Arial"/>
          <w:sz w:val="24"/>
          <w:szCs w:val="24"/>
        </w:rPr>
        <w:t>h.</w:t>
      </w:r>
    </w:p>
    <w:p w:rsidR="009F3602" w:rsidRPr="00505044" w:rsidRDefault="00505044" w:rsidP="00505044">
      <w:pPr>
        <w:keepNext/>
        <w:widowControl/>
        <w:tabs>
          <w:tab w:val="left" w:pos="0"/>
        </w:tabs>
        <w:overflowPunct/>
        <w:spacing w:before="240" w:after="240"/>
        <w:ind w:left="360" w:right="11"/>
        <w:textAlignment w:val="auto"/>
        <w:outlineLvl w:val="1"/>
        <w:rPr>
          <w:i/>
        </w:rPr>
      </w:pPr>
      <w:r>
        <w:rPr>
          <w:rFonts w:cs="Arial"/>
          <w:b/>
          <w:sz w:val="24"/>
          <w:szCs w:val="24"/>
        </w:rPr>
        <w:tab/>
      </w:r>
      <w:r w:rsidRPr="00505044">
        <w:rPr>
          <w:rFonts w:cs="Arial"/>
          <w:b/>
          <w:i/>
          <w:sz w:val="24"/>
          <w:szCs w:val="24"/>
        </w:rPr>
        <w:t>2</w:t>
      </w:r>
      <w:r w:rsidR="00FB5616" w:rsidRPr="00505044">
        <w:rPr>
          <w:rFonts w:cs="Arial"/>
          <w:b/>
          <w:i/>
          <w:sz w:val="24"/>
          <w:szCs w:val="24"/>
        </w:rPr>
        <w:t>.3</w:t>
      </w:r>
      <w:r w:rsidR="00EF753A" w:rsidRPr="00505044">
        <w:rPr>
          <w:rFonts w:cs="Arial"/>
          <w:b/>
          <w:i/>
          <w:sz w:val="24"/>
          <w:szCs w:val="24"/>
        </w:rPr>
        <w:t xml:space="preserve"> </w:t>
      </w:r>
      <w:r w:rsidR="003244F8" w:rsidRPr="00505044">
        <w:rPr>
          <w:rFonts w:cs="Arial"/>
          <w:b/>
          <w:i/>
          <w:sz w:val="24"/>
          <w:szCs w:val="24"/>
        </w:rPr>
        <w:t>Policy context</w:t>
      </w:r>
    </w:p>
    <w:p w:rsidR="00F06DF6" w:rsidRPr="002D4528" w:rsidRDefault="00F06DF6" w:rsidP="00F06DF6">
      <w:pPr>
        <w:keepNext/>
        <w:spacing w:before="240" w:after="240"/>
        <w:outlineLvl w:val="1"/>
        <w:rPr>
          <w:rFonts w:cs="Arial"/>
          <w:sz w:val="24"/>
          <w:szCs w:val="24"/>
        </w:rPr>
      </w:pPr>
      <w:r w:rsidRPr="002D4528">
        <w:rPr>
          <w:rFonts w:cs="Arial"/>
          <w:sz w:val="24"/>
          <w:szCs w:val="24"/>
        </w:rPr>
        <w:t>There are a number of other policies which will interact, and in some cases overlap, with ESOS. These include the:</w:t>
      </w:r>
    </w:p>
    <w:p w:rsidR="00F06DF6" w:rsidRPr="002D4528" w:rsidRDefault="00F06DF6" w:rsidP="00CB3DA0">
      <w:pPr>
        <w:keepNext/>
        <w:widowControl/>
        <w:numPr>
          <w:ilvl w:val="0"/>
          <w:numId w:val="33"/>
        </w:numPr>
        <w:overflowPunct/>
        <w:autoSpaceDE/>
        <w:autoSpaceDN/>
        <w:adjustRightInd/>
        <w:ind w:left="357" w:hanging="357"/>
        <w:textAlignment w:val="auto"/>
        <w:outlineLvl w:val="1"/>
        <w:rPr>
          <w:rFonts w:cs="Arial"/>
          <w:sz w:val="24"/>
          <w:szCs w:val="24"/>
        </w:rPr>
      </w:pPr>
      <w:r w:rsidRPr="002D4528">
        <w:rPr>
          <w:rFonts w:cs="Arial"/>
          <w:sz w:val="24"/>
          <w:szCs w:val="24"/>
        </w:rPr>
        <w:t>CRC Energy Efficiency Scheme (CRC),</w:t>
      </w:r>
    </w:p>
    <w:p w:rsidR="00F06DF6" w:rsidRPr="002D4528" w:rsidRDefault="00F06DF6" w:rsidP="00CB3DA0">
      <w:pPr>
        <w:keepNext/>
        <w:widowControl/>
        <w:numPr>
          <w:ilvl w:val="0"/>
          <w:numId w:val="33"/>
        </w:numPr>
        <w:overflowPunct/>
        <w:autoSpaceDE/>
        <w:autoSpaceDN/>
        <w:adjustRightInd/>
        <w:ind w:left="357" w:hanging="357"/>
        <w:textAlignment w:val="auto"/>
        <w:outlineLvl w:val="1"/>
        <w:rPr>
          <w:rFonts w:cs="Arial"/>
          <w:sz w:val="24"/>
          <w:szCs w:val="24"/>
        </w:rPr>
      </w:pPr>
      <w:r w:rsidRPr="002D4528">
        <w:rPr>
          <w:rFonts w:cs="Arial"/>
          <w:sz w:val="24"/>
          <w:szCs w:val="24"/>
        </w:rPr>
        <w:t>Climate Change Agreements (CCAs) and the Climate Change Levy (CCL),</w:t>
      </w:r>
    </w:p>
    <w:p w:rsidR="00F06DF6" w:rsidRPr="002D4528" w:rsidRDefault="00F06DF6" w:rsidP="00CB3DA0">
      <w:pPr>
        <w:keepNext/>
        <w:widowControl/>
        <w:numPr>
          <w:ilvl w:val="0"/>
          <w:numId w:val="33"/>
        </w:numPr>
        <w:overflowPunct/>
        <w:autoSpaceDE/>
        <w:autoSpaceDN/>
        <w:adjustRightInd/>
        <w:ind w:left="357" w:hanging="357"/>
        <w:textAlignment w:val="auto"/>
        <w:outlineLvl w:val="1"/>
        <w:rPr>
          <w:rFonts w:cs="Arial"/>
          <w:sz w:val="24"/>
          <w:szCs w:val="24"/>
        </w:rPr>
      </w:pPr>
      <w:r w:rsidRPr="002D4528">
        <w:rPr>
          <w:rFonts w:cs="Arial"/>
          <w:sz w:val="24"/>
          <w:szCs w:val="24"/>
        </w:rPr>
        <w:t>Mandatory Greenhouse Gas reporting,</w:t>
      </w:r>
    </w:p>
    <w:p w:rsidR="00F06DF6" w:rsidRDefault="00F06DF6" w:rsidP="00CB3DA0">
      <w:pPr>
        <w:keepNext/>
        <w:widowControl/>
        <w:numPr>
          <w:ilvl w:val="0"/>
          <w:numId w:val="33"/>
        </w:numPr>
        <w:overflowPunct/>
        <w:autoSpaceDE/>
        <w:autoSpaceDN/>
        <w:adjustRightInd/>
        <w:ind w:left="357" w:hanging="357"/>
        <w:textAlignment w:val="auto"/>
        <w:outlineLvl w:val="1"/>
        <w:rPr>
          <w:rFonts w:cs="Arial"/>
          <w:sz w:val="24"/>
          <w:szCs w:val="24"/>
        </w:rPr>
      </w:pPr>
      <w:r w:rsidRPr="002D4528">
        <w:rPr>
          <w:rFonts w:cs="Arial"/>
          <w:sz w:val="24"/>
          <w:szCs w:val="24"/>
        </w:rPr>
        <w:t>Non-domestic Green Deal,</w:t>
      </w:r>
    </w:p>
    <w:p w:rsidR="00682B8B" w:rsidRPr="002D4528" w:rsidRDefault="00682B8B" w:rsidP="00CB3DA0">
      <w:pPr>
        <w:keepNext/>
        <w:widowControl/>
        <w:numPr>
          <w:ilvl w:val="0"/>
          <w:numId w:val="33"/>
        </w:numPr>
        <w:overflowPunct/>
        <w:autoSpaceDE/>
        <w:autoSpaceDN/>
        <w:adjustRightInd/>
        <w:ind w:left="357" w:hanging="357"/>
        <w:textAlignment w:val="auto"/>
        <w:outlineLvl w:val="1"/>
        <w:rPr>
          <w:rFonts w:cs="Arial"/>
          <w:sz w:val="24"/>
          <w:szCs w:val="24"/>
        </w:rPr>
      </w:pPr>
      <w:r>
        <w:rPr>
          <w:rFonts w:cs="Arial"/>
          <w:sz w:val="24"/>
          <w:szCs w:val="24"/>
        </w:rPr>
        <w:t>Private Rental Sector Regulations</w:t>
      </w:r>
    </w:p>
    <w:p w:rsidR="00F06DF6" w:rsidRPr="002D4528" w:rsidRDefault="00F06DF6" w:rsidP="00CB3DA0">
      <w:pPr>
        <w:keepNext/>
        <w:widowControl/>
        <w:numPr>
          <w:ilvl w:val="0"/>
          <w:numId w:val="33"/>
        </w:numPr>
        <w:overflowPunct/>
        <w:autoSpaceDE/>
        <w:autoSpaceDN/>
        <w:adjustRightInd/>
        <w:ind w:left="357" w:hanging="357"/>
        <w:textAlignment w:val="auto"/>
        <w:outlineLvl w:val="1"/>
        <w:rPr>
          <w:rFonts w:cs="Arial"/>
          <w:sz w:val="24"/>
          <w:szCs w:val="24"/>
        </w:rPr>
      </w:pPr>
      <w:r w:rsidRPr="002D4528">
        <w:rPr>
          <w:rFonts w:cs="Arial"/>
          <w:sz w:val="24"/>
          <w:szCs w:val="24"/>
        </w:rPr>
        <w:t>Display Energy Certificates (DECs),</w:t>
      </w:r>
    </w:p>
    <w:p w:rsidR="00F06DF6" w:rsidRPr="002D4528" w:rsidRDefault="00F06DF6" w:rsidP="00CB3DA0">
      <w:pPr>
        <w:keepNext/>
        <w:widowControl/>
        <w:numPr>
          <w:ilvl w:val="0"/>
          <w:numId w:val="33"/>
        </w:numPr>
        <w:overflowPunct/>
        <w:autoSpaceDE/>
        <w:autoSpaceDN/>
        <w:adjustRightInd/>
        <w:ind w:left="357" w:hanging="357"/>
        <w:textAlignment w:val="auto"/>
        <w:outlineLvl w:val="1"/>
        <w:rPr>
          <w:rFonts w:cs="Arial"/>
          <w:sz w:val="24"/>
          <w:szCs w:val="24"/>
        </w:rPr>
      </w:pPr>
      <w:r w:rsidRPr="002D4528">
        <w:rPr>
          <w:rFonts w:cs="Arial"/>
          <w:sz w:val="24"/>
          <w:szCs w:val="24"/>
        </w:rPr>
        <w:t>Energy Performance Certificates (EPCs),</w:t>
      </w:r>
    </w:p>
    <w:p w:rsidR="00F06DF6" w:rsidRPr="002D4528" w:rsidRDefault="00F06DF6" w:rsidP="00CB3DA0">
      <w:pPr>
        <w:keepNext/>
        <w:widowControl/>
        <w:numPr>
          <w:ilvl w:val="0"/>
          <w:numId w:val="33"/>
        </w:numPr>
        <w:overflowPunct/>
        <w:autoSpaceDE/>
        <w:autoSpaceDN/>
        <w:adjustRightInd/>
        <w:ind w:left="357" w:hanging="357"/>
        <w:textAlignment w:val="auto"/>
        <w:outlineLvl w:val="1"/>
        <w:rPr>
          <w:rFonts w:cs="Arial"/>
          <w:sz w:val="24"/>
          <w:szCs w:val="24"/>
        </w:rPr>
      </w:pPr>
      <w:r w:rsidRPr="002D4528">
        <w:rPr>
          <w:rFonts w:cs="Arial"/>
          <w:sz w:val="24"/>
          <w:szCs w:val="24"/>
        </w:rPr>
        <w:t>Smart Meters</w:t>
      </w:r>
    </w:p>
    <w:p w:rsidR="00F06DF6" w:rsidRPr="002D4528" w:rsidRDefault="00F06DF6" w:rsidP="00CB3DA0">
      <w:pPr>
        <w:keepNext/>
        <w:widowControl/>
        <w:numPr>
          <w:ilvl w:val="0"/>
          <w:numId w:val="33"/>
        </w:numPr>
        <w:overflowPunct/>
        <w:autoSpaceDE/>
        <w:autoSpaceDN/>
        <w:adjustRightInd/>
        <w:ind w:left="357" w:hanging="357"/>
        <w:textAlignment w:val="auto"/>
        <w:outlineLvl w:val="1"/>
        <w:rPr>
          <w:rFonts w:cs="Arial"/>
          <w:sz w:val="24"/>
          <w:szCs w:val="24"/>
        </w:rPr>
      </w:pPr>
      <w:r w:rsidRPr="002D4528">
        <w:rPr>
          <w:rFonts w:cs="Arial"/>
          <w:sz w:val="24"/>
          <w:szCs w:val="24"/>
        </w:rPr>
        <w:t>Enhanced Capital Allowances (ECAs),</w:t>
      </w:r>
    </w:p>
    <w:p w:rsidR="00F06DF6" w:rsidRPr="002D4528" w:rsidRDefault="00F06DF6" w:rsidP="00CB3DA0">
      <w:pPr>
        <w:keepNext/>
        <w:widowControl/>
        <w:numPr>
          <w:ilvl w:val="0"/>
          <w:numId w:val="33"/>
        </w:numPr>
        <w:overflowPunct/>
        <w:autoSpaceDE/>
        <w:autoSpaceDN/>
        <w:adjustRightInd/>
        <w:ind w:left="357" w:hanging="357"/>
        <w:textAlignment w:val="auto"/>
        <w:outlineLvl w:val="1"/>
        <w:rPr>
          <w:rFonts w:cs="Arial"/>
          <w:sz w:val="24"/>
          <w:szCs w:val="24"/>
        </w:rPr>
      </w:pPr>
      <w:r w:rsidRPr="002D4528">
        <w:rPr>
          <w:rFonts w:cs="Arial"/>
          <w:sz w:val="24"/>
          <w:szCs w:val="24"/>
        </w:rPr>
        <w:t>Products policy (including EU minimum standards and energy performance labelling),</w:t>
      </w:r>
    </w:p>
    <w:p w:rsidR="00F06DF6" w:rsidRPr="002D4528" w:rsidRDefault="00F06DF6" w:rsidP="00CB3DA0">
      <w:pPr>
        <w:keepNext/>
        <w:widowControl/>
        <w:numPr>
          <w:ilvl w:val="0"/>
          <w:numId w:val="34"/>
        </w:numPr>
        <w:overflowPunct/>
        <w:autoSpaceDE/>
        <w:autoSpaceDN/>
        <w:adjustRightInd/>
        <w:ind w:left="357" w:hanging="357"/>
        <w:textAlignment w:val="auto"/>
        <w:outlineLvl w:val="1"/>
        <w:rPr>
          <w:rFonts w:cs="Arial"/>
          <w:sz w:val="24"/>
          <w:szCs w:val="24"/>
        </w:rPr>
      </w:pPr>
      <w:r w:rsidRPr="002D4528">
        <w:rPr>
          <w:rFonts w:cs="Arial"/>
          <w:sz w:val="24"/>
          <w:szCs w:val="24"/>
        </w:rPr>
        <w:t>Building regulations,</w:t>
      </w:r>
    </w:p>
    <w:p w:rsidR="00F06DF6" w:rsidRPr="002D4528" w:rsidRDefault="00F06DF6" w:rsidP="00CB3DA0">
      <w:pPr>
        <w:keepNext/>
        <w:widowControl/>
        <w:numPr>
          <w:ilvl w:val="0"/>
          <w:numId w:val="34"/>
        </w:numPr>
        <w:overflowPunct/>
        <w:autoSpaceDE/>
        <w:autoSpaceDN/>
        <w:adjustRightInd/>
        <w:ind w:left="357" w:hanging="357"/>
        <w:textAlignment w:val="auto"/>
        <w:outlineLvl w:val="1"/>
        <w:rPr>
          <w:rFonts w:cs="Arial"/>
          <w:sz w:val="24"/>
          <w:szCs w:val="24"/>
        </w:rPr>
      </w:pPr>
      <w:r w:rsidRPr="002D4528">
        <w:rPr>
          <w:rFonts w:cs="Arial"/>
          <w:sz w:val="24"/>
          <w:szCs w:val="24"/>
        </w:rPr>
        <w:t xml:space="preserve">EU Emissions Trading </w:t>
      </w:r>
      <w:r w:rsidR="009B4491">
        <w:rPr>
          <w:rFonts w:cs="Arial"/>
          <w:sz w:val="24"/>
          <w:szCs w:val="24"/>
        </w:rPr>
        <w:t>System</w:t>
      </w:r>
      <w:r w:rsidR="009B4491" w:rsidRPr="002D4528">
        <w:rPr>
          <w:rFonts w:cs="Arial"/>
          <w:sz w:val="24"/>
          <w:szCs w:val="24"/>
        </w:rPr>
        <w:t xml:space="preserve"> </w:t>
      </w:r>
      <w:r w:rsidRPr="002D4528">
        <w:rPr>
          <w:rFonts w:cs="Arial"/>
          <w:sz w:val="24"/>
          <w:szCs w:val="24"/>
        </w:rPr>
        <w:t>(ETS),</w:t>
      </w:r>
    </w:p>
    <w:p w:rsidR="00F06DF6" w:rsidRPr="002D4528" w:rsidRDefault="00F06DF6" w:rsidP="00CB3DA0">
      <w:pPr>
        <w:keepNext/>
        <w:widowControl/>
        <w:numPr>
          <w:ilvl w:val="0"/>
          <w:numId w:val="34"/>
        </w:numPr>
        <w:overflowPunct/>
        <w:autoSpaceDE/>
        <w:autoSpaceDN/>
        <w:adjustRightInd/>
        <w:ind w:left="357" w:hanging="357"/>
        <w:textAlignment w:val="auto"/>
        <w:outlineLvl w:val="1"/>
        <w:rPr>
          <w:rFonts w:cs="Arial"/>
          <w:sz w:val="24"/>
          <w:szCs w:val="24"/>
        </w:rPr>
      </w:pPr>
      <w:r w:rsidRPr="002D4528">
        <w:rPr>
          <w:rFonts w:cs="Arial"/>
          <w:sz w:val="24"/>
          <w:szCs w:val="24"/>
        </w:rPr>
        <w:t>the Carbon Price Floor (CPF),</w:t>
      </w:r>
    </w:p>
    <w:p w:rsidR="00F06DF6" w:rsidRPr="002D4528" w:rsidRDefault="00F06DF6" w:rsidP="00CB3DA0">
      <w:pPr>
        <w:keepNext/>
        <w:widowControl/>
        <w:numPr>
          <w:ilvl w:val="0"/>
          <w:numId w:val="34"/>
        </w:numPr>
        <w:overflowPunct/>
        <w:autoSpaceDE/>
        <w:autoSpaceDN/>
        <w:adjustRightInd/>
        <w:ind w:left="357" w:hanging="357"/>
        <w:textAlignment w:val="auto"/>
        <w:outlineLvl w:val="1"/>
        <w:rPr>
          <w:rFonts w:cs="Arial"/>
          <w:sz w:val="24"/>
          <w:szCs w:val="24"/>
        </w:rPr>
      </w:pPr>
      <w:r w:rsidRPr="002D4528">
        <w:rPr>
          <w:rFonts w:cs="Arial"/>
          <w:sz w:val="24"/>
          <w:szCs w:val="24"/>
        </w:rPr>
        <w:t>EU new car and van CO2 regulations,</w:t>
      </w:r>
    </w:p>
    <w:p w:rsidR="00F06DF6" w:rsidRPr="002D4528" w:rsidRDefault="00F06DF6" w:rsidP="00CB3DA0">
      <w:pPr>
        <w:keepNext/>
        <w:widowControl/>
        <w:numPr>
          <w:ilvl w:val="0"/>
          <w:numId w:val="34"/>
        </w:numPr>
        <w:overflowPunct/>
        <w:autoSpaceDE/>
        <w:autoSpaceDN/>
        <w:adjustRightInd/>
        <w:ind w:left="357" w:hanging="357"/>
        <w:textAlignment w:val="auto"/>
        <w:outlineLvl w:val="1"/>
        <w:rPr>
          <w:rFonts w:cs="Arial"/>
          <w:sz w:val="24"/>
          <w:szCs w:val="24"/>
        </w:rPr>
      </w:pPr>
      <w:r w:rsidRPr="002D4528">
        <w:rPr>
          <w:rFonts w:cs="Arial"/>
          <w:sz w:val="24"/>
          <w:szCs w:val="24"/>
        </w:rPr>
        <w:t>Green Bus Fund,</w:t>
      </w:r>
    </w:p>
    <w:p w:rsidR="00F06DF6" w:rsidRPr="002D4528" w:rsidRDefault="00F06DF6" w:rsidP="00CB3DA0">
      <w:pPr>
        <w:keepNext/>
        <w:widowControl/>
        <w:numPr>
          <w:ilvl w:val="0"/>
          <w:numId w:val="34"/>
        </w:numPr>
        <w:overflowPunct/>
        <w:autoSpaceDE/>
        <w:autoSpaceDN/>
        <w:adjustRightInd/>
        <w:ind w:left="357" w:hanging="357"/>
        <w:textAlignment w:val="auto"/>
        <w:outlineLvl w:val="1"/>
        <w:rPr>
          <w:rFonts w:cs="Arial"/>
          <w:sz w:val="24"/>
          <w:szCs w:val="24"/>
        </w:rPr>
      </w:pPr>
      <w:r w:rsidRPr="002D4528">
        <w:rPr>
          <w:rFonts w:cs="Arial"/>
          <w:sz w:val="24"/>
          <w:szCs w:val="24"/>
        </w:rPr>
        <w:t>Energy Efficiency Design Index for new ships, and</w:t>
      </w:r>
    </w:p>
    <w:p w:rsidR="00F06DF6" w:rsidRDefault="00F06DF6" w:rsidP="00CB3DA0">
      <w:pPr>
        <w:keepNext/>
        <w:widowControl/>
        <w:numPr>
          <w:ilvl w:val="0"/>
          <w:numId w:val="34"/>
        </w:numPr>
        <w:overflowPunct/>
        <w:autoSpaceDE/>
        <w:autoSpaceDN/>
        <w:adjustRightInd/>
        <w:ind w:left="357" w:hanging="357"/>
        <w:textAlignment w:val="auto"/>
        <w:outlineLvl w:val="1"/>
        <w:rPr>
          <w:rFonts w:cs="Arial"/>
          <w:sz w:val="24"/>
          <w:szCs w:val="24"/>
        </w:rPr>
      </w:pPr>
      <w:r w:rsidRPr="002D4528">
        <w:rPr>
          <w:rFonts w:cs="Arial"/>
          <w:sz w:val="24"/>
          <w:szCs w:val="24"/>
        </w:rPr>
        <w:t>Industry-led action to reduce emissions in the freight sector.</w:t>
      </w:r>
    </w:p>
    <w:p w:rsidR="00F14A2F" w:rsidRPr="002D4528" w:rsidRDefault="00F14A2F" w:rsidP="00CB3DA0">
      <w:pPr>
        <w:keepNext/>
        <w:widowControl/>
        <w:numPr>
          <w:ilvl w:val="0"/>
          <w:numId w:val="34"/>
        </w:numPr>
        <w:overflowPunct/>
        <w:autoSpaceDE/>
        <w:autoSpaceDN/>
        <w:adjustRightInd/>
        <w:ind w:left="357" w:hanging="357"/>
        <w:textAlignment w:val="auto"/>
        <w:outlineLvl w:val="1"/>
        <w:rPr>
          <w:rFonts w:cs="Arial"/>
          <w:sz w:val="24"/>
          <w:szCs w:val="24"/>
        </w:rPr>
      </w:pPr>
      <w:r>
        <w:rPr>
          <w:rFonts w:cs="Arial"/>
          <w:sz w:val="24"/>
          <w:szCs w:val="24"/>
        </w:rPr>
        <w:t>Electricity Demand Reduction (EDR)</w:t>
      </w:r>
    </w:p>
    <w:p w:rsidR="00782E6D" w:rsidRDefault="00782E6D" w:rsidP="00F06DF6">
      <w:pPr>
        <w:keepNext/>
        <w:spacing w:before="240" w:after="240"/>
        <w:jc w:val="both"/>
        <w:outlineLvl w:val="1"/>
        <w:rPr>
          <w:rFonts w:cs="Arial"/>
          <w:sz w:val="24"/>
          <w:szCs w:val="24"/>
        </w:rPr>
      </w:pPr>
      <w:r>
        <w:rPr>
          <w:rFonts w:cs="Arial"/>
          <w:sz w:val="24"/>
          <w:szCs w:val="24"/>
        </w:rPr>
        <w:t>These are discussed in further detail on Annex F of the Impact Assessment</w:t>
      </w:r>
      <w:r w:rsidR="00505044">
        <w:rPr>
          <w:rStyle w:val="FootnoteReference"/>
          <w:rFonts w:cs="Arial"/>
          <w:sz w:val="24"/>
          <w:szCs w:val="24"/>
        </w:rPr>
        <w:footnoteReference w:id="3"/>
      </w:r>
      <w:r>
        <w:rPr>
          <w:rFonts w:cs="Arial"/>
          <w:sz w:val="24"/>
          <w:szCs w:val="24"/>
        </w:rPr>
        <w:t xml:space="preserve">. </w:t>
      </w:r>
    </w:p>
    <w:p w:rsidR="00EF753A" w:rsidRDefault="00F06DF6" w:rsidP="008F0251">
      <w:pPr>
        <w:keepNext/>
        <w:spacing w:before="240" w:after="240"/>
        <w:jc w:val="both"/>
        <w:outlineLvl w:val="1"/>
        <w:rPr>
          <w:rFonts w:cs="Arial"/>
          <w:sz w:val="24"/>
          <w:szCs w:val="24"/>
        </w:rPr>
      </w:pPr>
      <w:r w:rsidRPr="002D4528">
        <w:rPr>
          <w:rFonts w:cs="Arial"/>
          <w:sz w:val="24"/>
          <w:szCs w:val="24"/>
        </w:rPr>
        <w:t>A key uncertainty is what the additional impact of ESOS will be over and above these policies. It is assumed that the impact will be smaller where an existing policy is already acting to improve energy efficiency</w:t>
      </w:r>
      <w:r>
        <w:rPr>
          <w:rStyle w:val="FootnoteReference"/>
          <w:rFonts w:cs="Arial"/>
          <w:sz w:val="24"/>
          <w:szCs w:val="24"/>
        </w:rPr>
        <w:footnoteReference w:id="4"/>
      </w:r>
      <w:r w:rsidRPr="002D4528">
        <w:rPr>
          <w:rFonts w:cs="Arial"/>
          <w:sz w:val="24"/>
          <w:szCs w:val="24"/>
        </w:rPr>
        <w:t xml:space="preserve">. However, the requirements of Article 8 go beyond the scope of existing policies; they will cover a larger proportion of energy demand than existing policies and require the production of detailed recommendations for improving energy efficiency, which existing policies do not. The introduction of ESOS is therefore expected to have an additional impact on energy efficiency, even for </w:t>
      </w:r>
      <w:r w:rsidR="00071B2D">
        <w:rPr>
          <w:rFonts w:cs="Arial"/>
          <w:sz w:val="24"/>
          <w:szCs w:val="24"/>
        </w:rPr>
        <w:t>undertakings</w:t>
      </w:r>
      <w:r w:rsidRPr="002D4528">
        <w:rPr>
          <w:rFonts w:cs="Arial"/>
          <w:sz w:val="24"/>
          <w:szCs w:val="24"/>
        </w:rPr>
        <w:t xml:space="preserve"> already covered by existing policies. </w:t>
      </w:r>
    </w:p>
    <w:p w:rsidR="00B13A1C" w:rsidRDefault="00B13A1C" w:rsidP="008F0251">
      <w:pPr>
        <w:keepNext/>
        <w:spacing w:before="240" w:after="240"/>
        <w:jc w:val="both"/>
        <w:outlineLvl w:val="1"/>
        <w:rPr>
          <w:b/>
        </w:rPr>
      </w:pPr>
    </w:p>
    <w:p w:rsidR="007D7BAE" w:rsidRPr="00952371" w:rsidRDefault="00016416" w:rsidP="00CB3DA0">
      <w:pPr>
        <w:pStyle w:val="Heading1"/>
        <w:numPr>
          <w:ilvl w:val="0"/>
          <w:numId w:val="20"/>
        </w:numPr>
        <w:rPr>
          <w:rFonts w:ascii="Arial" w:hAnsi="Arial" w:cs="Arial"/>
          <w:sz w:val="24"/>
          <w:szCs w:val="24"/>
        </w:rPr>
      </w:pPr>
      <w:bookmarkStart w:id="11" w:name="_Ref357535689"/>
      <w:bookmarkStart w:id="12" w:name="_Toc381969508"/>
      <w:bookmarkStart w:id="13" w:name="_Toc383179210"/>
      <w:bookmarkStart w:id="14" w:name="_Toc417638133"/>
      <w:r w:rsidRPr="00952371">
        <w:rPr>
          <w:rFonts w:ascii="Arial" w:hAnsi="Arial" w:cs="Arial"/>
          <w:sz w:val="24"/>
          <w:szCs w:val="24"/>
        </w:rPr>
        <w:t xml:space="preserve">Aims and </w:t>
      </w:r>
      <w:bookmarkEnd w:id="11"/>
      <w:bookmarkEnd w:id="12"/>
      <w:bookmarkEnd w:id="13"/>
      <w:r w:rsidR="00846813">
        <w:rPr>
          <w:rFonts w:ascii="Arial" w:hAnsi="Arial" w:cs="Arial"/>
          <w:sz w:val="24"/>
          <w:szCs w:val="24"/>
        </w:rPr>
        <w:t>Evaluation Questions</w:t>
      </w:r>
      <w:bookmarkEnd w:id="14"/>
    </w:p>
    <w:p w:rsidR="00BE761A" w:rsidRDefault="00BE761A" w:rsidP="00CB3CCB">
      <w:pPr>
        <w:rPr>
          <w:rFonts w:cs="Arial"/>
          <w:sz w:val="24"/>
          <w:szCs w:val="24"/>
        </w:rPr>
      </w:pPr>
    </w:p>
    <w:p w:rsidR="00CB3CCB" w:rsidRPr="009B7447" w:rsidRDefault="009B7447" w:rsidP="00CB3CCB">
      <w:pPr>
        <w:rPr>
          <w:rFonts w:cs="Arial"/>
          <w:sz w:val="24"/>
          <w:szCs w:val="24"/>
        </w:rPr>
      </w:pPr>
      <w:r w:rsidRPr="009B7447">
        <w:rPr>
          <w:rFonts w:cs="Arial"/>
          <w:sz w:val="24"/>
          <w:szCs w:val="24"/>
        </w:rPr>
        <w:t xml:space="preserve">The evaluation </w:t>
      </w:r>
      <w:r w:rsidR="00BE761A">
        <w:rPr>
          <w:rFonts w:cs="Arial"/>
          <w:sz w:val="24"/>
          <w:szCs w:val="24"/>
        </w:rPr>
        <w:t>deliverable</w:t>
      </w:r>
      <w:r w:rsidRPr="009B7447">
        <w:rPr>
          <w:rFonts w:cs="Arial"/>
          <w:sz w:val="24"/>
          <w:szCs w:val="24"/>
        </w:rPr>
        <w:t xml:space="preserve">s </w:t>
      </w:r>
      <w:r>
        <w:rPr>
          <w:rFonts w:cs="Arial"/>
          <w:sz w:val="24"/>
          <w:szCs w:val="24"/>
        </w:rPr>
        <w:t>and their relation to phase 1 – 3 are</w:t>
      </w:r>
      <w:r w:rsidRPr="009B7447">
        <w:rPr>
          <w:rFonts w:cs="Arial"/>
          <w:sz w:val="24"/>
          <w:szCs w:val="24"/>
        </w:rPr>
        <w:t xml:space="preserve"> outlined in </w:t>
      </w:r>
      <w:r w:rsidRPr="009B7447">
        <w:rPr>
          <w:rFonts w:cs="Arial"/>
          <w:b/>
          <w:sz w:val="24"/>
          <w:szCs w:val="24"/>
        </w:rPr>
        <w:t xml:space="preserve">Table 1: Evaluation phases and key deliverables </w:t>
      </w:r>
      <w:r w:rsidRPr="009B7447">
        <w:rPr>
          <w:rFonts w:cs="Arial"/>
          <w:sz w:val="24"/>
          <w:szCs w:val="24"/>
        </w:rPr>
        <w:t xml:space="preserve">(page 9). In short there are three </w:t>
      </w:r>
      <w:r w:rsidR="00BE761A">
        <w:rPr>
          <w:rFonts w:cs="Arial"/>
          <w:sz w:val="24"/>
          <w:szCs w:val="24"/>
        </w:rPr>
        <w:t>primary aims</w:t>
      </w:r>
      <w:r w:rsidR="00397AA4">
        <w:rPr>
          <w:rFonts w:cs="Arial"/>
          <w:sz w:val="24"/>
          <w:szCs w:val="24"/>
        </w:rPr>
        <w:t xml:space="preserve"> of this commission</w:t>
      </w:r>
      <w:r w:rsidRPr="009B7447">
        <w:rPr>
          <w:rFonts w:cs="Arial"/>
          <w:sz w:val="24"/>
          <w:szCs w:val="24"/>
        </w:rPr>
        <w:t>:</w:t>
      </w:r>
    </w:p>
    <w:p w:rsidR="009B7447" w:rsidRPr="009B7447" w:rsidRDefault="00CB3CCB" w:rsidP="00397AA4">
      <w:pPr>
        <w:pStyle w:val="ListParagraph"/>
        <w:numPr>
          <w:ilvl w:val="0"/>
          <w:numId w:val="55"/>
        </w:numPr>
        <w:rPr>
          <w:rFonts w:ascii="Arial" w:hAnsi="Arial" w:cs="Arial"/>
          <w:sz w:val="24"/>
          <w:szCs w:val="24"/>
        </w:rPr>
      </w:pPr>
      <w:r w:rsidRPr="009B7447">
        <w:rPr>
          <w:rFonts w:ascii="Arial" w:hAnsi="Arial" w:cs="Arial"/>
          <w:sz w:val="24"/>
          <w:szCs w:val="24"/>
        </w:rPr>
        <w:t xml:space="preserve">To </w:t>
      </w:r>
      <w:r w:rsidR="009B7447" w:rsidRPr="009B7447">
        <w:rPr>
          <w:rFonts w:ascii="Arial" w:hAnsi="Arial" w:cs="Arial"/>
          <w:sz w:val="24"/>
          <w:szCs w:val="24"/>
        </w:rPr>
        <w:t xml:space="preserve">support </w:t>
      </w:r>
      <w:r w:rsidR="00BE761A">
        <w:rPr>
          <w:rFonts w:ascii="Arial" w:hAnsi="Arial" w:cs="Arial"/>
          <w:sz w:val="24"/>
          <w:szCs w:val="24"/>
        </w:rPr>
        <w:t>ESOS</w:t>
      </w:r>
      <w:r w:rsidR="009B7447">
        <w:rPr>
          <w:rFonts w:ascii="Arial" w:hAnsi="Arial" w:cs="Arial"/>
          <w:sz w:val="24"/>
          <w:szCs w:val="24"/>
        </w:rPr>
        <w:t xml:space="preserve"> </w:t>
      </w:r>
      <w:r w:rsidR="009B7447" w:rsidRPr="009B7447">
        <w:rPr>
          <w:rFonts w:ascii="Arial" w:hAnsi="Arial" w:cs="Arial"/>
          <w:sz w:val="24"/>
          <w:szCs w:val="24"/>
        </w:rPr>
        <w:t>preparedness</w:t>
      </w:r>
      <w:r w:rsidR="00BE761A">
        <w:rPr>
          <w:rFonts w:ascii="Arial" w:hAnsi="Arial" w:cs="Arial"/>
          <w:sz w:val="24"/>
          <w:szCs w:val="24"/>
        </w:rPr>
        <w:t xml:space="preserve"> and compliance levels </w:t>
      </w:r>
      <w:r w:rsidR="009B7447">
        <w:rPr>
          <w:rFonts w:ascii="Arial" w:hAnsi="Arial" w:cs="Arial"/>
          <w:sz w:val="24"/>
          <w:szCs w:val="24"/>
        </w:rPr>
        <w:t>of large undertakings</w:t>
      </w:r>
      <w:r w:rsidR="009B7447" w:rsidRPr="009B7447">
        <w:rPr>
          <w:rFonts w:ascii="Arial" w:hAnsi="Arial" w:cs="Arial"/>
          <w:sz w:val="24"/>
          <w:szCs w:val="24"/>
        </w:rPr>
        <w:t xml:space="preserve"> </w:t>
      </w:r>
    </w:p>
    <w:p w:rsidR="009B7447" w:rsidRPr="009B7447" w:rsidRDefault="00C744B6" w:rsidP="00CB3DA0">
      <w:pPr>
        <w:pStyle w:val="ListParagraph"/>
        <w:numPr>
          <w:ilvl w:val="0"/>
          <w:numId w:val="55"/>
        </w:numPr>
        <w:rPr>
          <w:rFonts w:ascii="Arial" w:hAnsi="Arial" w:cs="Arial"/>
          <w:sz w:val="24"/>
          <w:szCs w:val="24"/>
        </w:rPr>
      </w:pPr>
      <w:r>
        <w:rPr>
          <w:rFonts w:ascii="Arial" w:hAnsi="Arial" w:cs="Arial"/>
          <w:sz w:val="24"/>
          <w:szCs w:val="24"/>
        </w:rPr>
        <w:t>To provide</w:t>
      </w:r>
      <w:r w:rsidR="009B7447" w:rsidRPr="009B7447">
        <w:rPr>
          <w:rFonts w:ascii="Arial" w:hAnsi="Arial" w:cs="Arial"/>
          <w:sz w:val="24"/>
          <w:szCs w:val="24"/>
        </w:rPr>
        <w:t xml:space="preserve"> evidence for a review of ESOS in 2016.</w:t>
      </w:r>
    </w:p>
    <w:p w:rsidR="002E7E8E" w:rsidRDefault="009B7447" w:rsidP="00CB3DA0">
      <w:pPr>
        <w:pStyle w:val="ListParagraph"/>
        <w:numPr>
          <w:ilvl w:val="0"/>
          <w:numId w:val="55"/>
        </w:numPr>
        <w:rPr>
          <w:rFonts w:cs="Calibri"/>
          <w:sz w:val="24"/>
          <w:szCs w:val="24"/>
        </w:rPr>
      </w:pPr>
      <w:r w:rsidRPr="009B7447">
        <w:rPr>
          <w:rFonts w:ascii="Arial" w:hAnsi="Arial" w:cs="Arial"/>
          <w:sz w:val="24"/>
          <w:szCs w:val="24"/>
        </w:rPr>
        <w:t>To undertake work to ensure an impact evaluation is deliverable under phase 3</w:t>
      </w:r>
      <w:r w:rsidR="00397AA4">
        <w:rPr>
          <w:rFonts w:ascii="Arial" w:hAnsi="Arial" w:cs="Arial"/>
          <w:sz w:val="24"/>
          <w:szCs w:val="24"/>
        </w:rPr>
        <w:t xml:space="preserve"> of the evaluation</w:t>
      </w:r>
      <w:r w:rsidR="00397AA4">
        <w:rPr>
          <w:rFonts w:cs="Calibri"/>
          <w:sz w:val="24"/>
          <w:szCs w:val="24"/>
        </w:rPr>
        <w:t>.</w:t>
      </w:r>
      <w:r w:rsidR="00CB3CCB" w:rsidRPr="009B7447">
        <w:rPr>
          <w:rFonts w:cs="Calibri"/>
          <w:sz w:val="24"/>
          <w:szCs w:val="24"/>
        </w:rPr>
        <w:t xml:space="preserve"> </w:t>
      </w:r>
    </w:p>
    <w:p w:rsidR="00846813" w:rsidRDefault="00846813" w:rsidP="00846813">
      <w:pPr>
        <w:spacing w:after="160" w:line="259" w:lineRule="auto"/>
        <w:rPr>
          <w:sz w:val="24"/>
          <w:szCs w:val="24"/>
        </w:rPr>
      </w:pPr>
      <w:r w:rsidRPr="000B11D7">
        <w:rPr>
          <w:sz w:val="24"/>
          <w:szCs w:val="24"/>
        </w:rPr>
        <w:t xml:space="preserve">To support the provision of a framework for ESOS evaluation, the context, inputs, outputs, outcomes, impact and assumptions of the ESOS theory of change have been mapped on a logic schedule, shown at Annex D of this specification.  </w:t>
      </w:r>
    </w:p>
    <w:p w:rsidR="00240219" w:rsidRPr="00240219" w:rsidRDefault="00240219" w:rsidP="00240219">
      <w:pPr>
        <w:pStyle w:val="ListParagraph"/>
        <w:ind w:left="753"/>
        <w:rPr>
          <w:rFonts w:cs="Calibri"/>
          <w:sz w:val="24"/>
          <w:szCs w:val="24"/>
        </w:rPr>
      </w:pPr>
    </w:p>
    <w:p w:rsidR="007D7BAE" w:rsidRPr="00505044" w:rsidRDefault="007C1406" w:rsidP="00CB3DA0">
      <w:pPr>
        <w:pStyle w:val="ListParagraph"/>
        <w:keepNext/>
        <w:numPr>
          <w:ilvl w:val="1"/>
          <w:numId w:val="20"/>
        </w:numPr>
        <w:spacing w:before="240" w:after="240"/>
        <w:outlineLvl w:val="1"/>
        <w:rPr>
          <w:rFonts w:ascii="Arial" w:hAnsi="Arial" w:cs="Arial"/>
          <w:b/>
          <w:bCs/>
          <w:i/>
          <w:iCs/>
          <w:sz w:val="24"/>
          <w:szCs w:val="24"/>
        </w:rPr>
      </w:pPr>
      <w:r w:rsidRPr="00505044">
        <w:rPr>
          <w:rFonts w:ascii="Arial" w:hAnsi="Arial" w:cs="Arial"/>
          <w:b/>
          <w:bCs/>
          <w:i/>
          <w:iCs/>
          <w:sz w:val="24"/>
          <w:szCs w:val="24"/>
        </w:rPr>
        <w:t>Evaluation Questions</w:t>
      </w:r>
      <w:r w:rsidR="00020128">
        <w:rPr>
          <w:rFonts w:ascii="Arial" w:hAnsi="Arial" w:cs="Arial"/>
          <w:b/>
          <w:bCs/>
          <w:i/>
          <w:iCs/>
          <w:sz w:val="24"/>
          <w:szCs w:val="24"/>
        </w:rPr>
        <w:t xml:space="preserve"> </w:t>
      </w:r>
    </w:p>
    <w:p w:rsidR="000B11D7" w:rsidRPr="000B11D7" w:rsidRDefault="00846813" w:rsidP="000B11D7">
      <w:pPr>
        <w:keepNext/>
        <w:spacing w:before="240" w:after="240"/>
        <w:outlineLvl w:val="1"/>
        <w:rPr>
          <w:sz w:val="24"/>
          <w:szCs w:val="24"/>
        </w:rPr>
      </w:pPr>
      <w:r>
        <w:rPr>
          <w:sz w:val="24"/>
          <w:szCs w:val="24"/>
        </w:rPr>
        <w:t>There are a number of</w:t>
      </w:r>
      <w:r w:rsidR="000B11D7" w:rsidRPr="000B11D7">
        <w:rPr>
          <w:sz w:val="24"/>
          <w:szCs w:val="24"/>
        </w:rPr>
        <w:t xml:space="preserve"> key high-level questions on which </w:t>
      </w:r>
      <w:r>
        <w:rPr>
          <w:sz w:val="24"/>
          <w:szCs w:val="24"/>
        </w:rPr>
        <w:t>DECC</w:t>
      </w:r>
      <w:r w:rsidR="000B11D7" w:rsidRPr="000B11D7">
        <w:rPr>
          <w:sz w:val="24"/>
          <w:szCs w:val="24"/>
        </w:rPr>
        <w:t xml:space="preserve"> require evidence.</w:t>
      </w:r>
      <w:r w:rsidR="00020128">
        <w:rPr>
          <w:sz w:val="24"/>
          <w:szCs w:val="24"/>
        </w:rPr>
        <w:t xml:space="preserve"> </w:t>
      </w:r>
      <w:r w:rsidR="000B11D7" w:rsidRPr="000B11D7">
        <w:rPr>
          <w:sz w:val="24"/>
          <w:szCs w:val="24"/>
        </w:rPr>
        <w:t>These are shown in the table below</w:t>
      </w:r>
      <w:r>
        <w:rPr>
          <w:sz w:val="24"/>
          <w:szCs w:val="24"/>
        </w:rPr>
        <w:t xml:space="preserve"> which outlines how they relate to each phase of the evaluation</w:t>
      </w:r>
      <w:r w:rsidR="000B11D7" w:rsidRPr="000B11D7">
        <w:rPr>
          <w:sz w:val="24"/>
          <w:szCs w:val="24"/>
        </w:rPr>
        <w:t xml:space="preserve">.   Annex E to this specification shows these questions together with a series of lower tier questions, evidence on which will help to provide more detailed and specific evidence on the underlying reasons and factors.  </w:t>
      </w:r>
    </w:p>
    <w:p w:rsidR="00800DED" w:rsidRPr="00800DED" w:rsidRDefault="000B11D7" w:rsidP="000B11D7">
      <w:pPr>
        <w:keepNext/>
        <w:spacing w:before="240" w:after="240"/>
        <w:outlineLvl w:val="1"/>
        <w:rPr>
          <w:rFonts w:cs="Arial"/>
          <w:b/>
          <w:sz w:val="24"/>
          <w:szCs w:val="24"/>
        </w:rPr>
      </w:pPr>
      <w:r w:rsidRPr="000B11D7">
        <w:rPr>
          <w:rFonts w:cs="Arial"/>
          <w:sz w:val="24"/>
          <w:szCs w:val="24"/>
        </w:rPr>
        <w:t xml:space="preserve">We anticipate that the exact detail of the evaluation focus, priorities and research questions may evolve over time in response to the development of thinking around the evaluation and the changing information needs of the evaluation and policy officials and ministers at DECC. </w:t>
      </w:r>
      <w:r w:rsidRPr="000B11D7">
        <w:rPr>
          <w:sz w:val="24"/>
          <w:szCs w:val="24"/>
        </w:rPr>
        <w:t>We expect the contractor to refine Annex E in consultation with the Department as work proceeds.</w:t>
      </w:r>
      <w:r w:rsidRPr="000B11D7">
        <w:rPr>
          <w:sz w:val="24"/>
          <w:szCs w:val="24"/>
        </w:rPr>
        <w:br/>
      </w:r>
    </w:p>
    <w:tbl>
      <w:tblPr>
        <w:tblW w:w="0" w:type="auto"/>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1150"/>
        <w:gridCol w:w="7020"/>
      </w:tblGrid>
      <w:tr w:rsidR="00E854FD" w:rsidRPr="002D4528" w:rsidTr="00E854FD">
        <w:tc>
          <w:tcPr>
            <w:tcW w:w="8991" w:type="dxa"/>
            <w:gridSpan w:val="3"/>
            <w:shd w:val="clear" w:color="auto" w:fill="BFBFBF"/>
          </w:tcPr>
          <w:p w:rsidR="00E854FD" w:rsidRPr="002D4528" w:rsidRDefault="00E854FD" w:rsidP="00020128">
            <w:pPr>
              <w:rPr>
                <w:rFonts w:eastAsia="Calibri" w:cs="Arial"/>
                <w:b/>
                <w:sz w:val="24"/>
                <w:szCs w:val="24"/>
              </w:rPr>
            </w:pPr>
            <w:r w:rsidRPr="002D4528">
              <w:rPr>
                <w:rFonts w:eastAsia="Calibri" w:cs="Arial"/>
                <w:b/>
                <w:sz w:val="24"/>
                <w:szCs w:val="24"/>
              </w:rPr>
              <w:t xml:space="preserve">Key Evaluation Questions </w:t>
            </w:r>
          </w:p>
        </w:tc>
      </w:tr>
      <w:tr w:rsidR="00E854FD" w:rsidTr="00E854FD">
        <w:tc>
          <w:tcPr>
            <w:tcW w:w="821" w:type="dxa"/>
            <w:shd w:val="clear" w:color="auto" w:fill="auto"/>
          </w:tcPr>
          <w:p w:rsidR="00E854FD" w:rsidRPr="002D4528" w:rsidRDefault="00E854FD" w:rsidP="00020128">
            <w:pPr>
              <w:rPr>
                <w:rFonts w:eastAsia="Calibri" w:cs="Arial"/>
                <w:sz w:val="24"/>
                <w:szCs w:val="24"/>
              </w:rPr>
            </w:pPr>
            <w:r>
              <w:rPr>
                <w:rFonts w:eastAsia="Calibri" w:cs="Arial"/>
                <w:sz w:val="24"/>
                <w:szCs w:val="24"/>
              </w:rPr>
              <w:t>#</w:t>
            </w:r>
          </w:p>
        </w:tc>
        <w:tc>
          <w:tcPr>
            <w:tcW w:w="1150" w:type="dxa"/>
          </w:tcPr>
          <w:p w:rsidR="00E854FD" w:rsidRDefault="00E854FD" w:rsidP="00020128">
            <w:pPr>
              <w:rPr>
                <w:rFonts w:eastAsia="Calibri" w:cs="Arial"/>
                <w:sz w:val="24"/>
                <w:szCs w:val="24"/>
              </w:rPr>
            </w:pPr>
            <w:r>
              <w:rPr>
                <w:rFonts w:eastAsia="Calibri" w:cs="Arial"/>
                <w:sz w:val="24"/>
                <w:szCs w:val="24"/>
              </w:rPr>
              <w:t>Phase</w:t>
            </w:r>
          </w:p>
        </w:tc>
        <w:tc>
          <w:tcPr>
            <w:tcW w:w="7020" w:type="dxa"/>
            <w:shd w:val="clear" w:color="auto" w:fill="auto"/>
          </w:tcPr>
          <w:p w:rsidR="00E854FD" w:rsidRDefault="00E854FD" w:rsidP="00020128">
            <w:pPr>
              <w:rPr>
                <w:rFonts w:eastAsia="Calibri" w:cs="Arial"/>
                <w:sz w:val="24"/>
                <w:szCs w:val="24"/>
              </w:rPr>
            </w:pPr>
            <w:r>
              <w:rPr>
                <w:rFonts w:eastAsia="Calibri" w:cs="Arial"/>
                <w:sz w:val="24"/>
                <w:szCs w:val="24"/>
              </w:rPr>
              <w:t>Questions</w:t>
            </w:r>
          </w:p>
        </w:tc>
      </w:tr>
      <w:tr w:rsidR="00E854FD" w:rsidRPr="002D4528" w:rsidTr="00E854FD">
        <w:tc>
          <w:tcPr>
            <w:tcW w:w="821" w:type="dxa"/>
            <w:shd w:val="clear" w:color="auto" w:fill="auto"/>
          </w:tcPr>
          <w:p w:rsidR="00E854FD" w:rsidRPr="002D4528" w:rsidRDefault="00E854FD" w:rsidP="00020128">
            <w:pPr>
              <w:rPr>
                <w:rFonts w:eastAsia="Calibri" w:cs="Arial"/>
                <w:sz w:val="24"/>
                <w:szCs w:val="24"/>
              </w:rPr>
            </w:pPr>
            <w:r w:rsidRPr="002D4528">
              <w:rPr>
                <w:rFonts w:eastAsia="Calibri" w:cs="Arial"/>
                <w:sz w:val="24"/>
                <w:szCs w:val="24"/>
              </w:rPr>
              <w:t>1</w:t>
            </w:r>
          </w:p>
        </w:tc>
        <w:tc>
          <w:tcPr>
            <w:tcW w:w="1150" w:type="dxa"/>
          </w:tcPr>
          <w:p w:rsidR="00E854FD" w:rsidRDefault="00E854FD" w:rsidP="00020128">
            <w:pPr>
              <w:rPr>
                <w:rFonts w:eastAsia="Calibri" w:cs="Arial"/>
                <w:sz w:val="24"/>
                <w:szCs w:val="24"/>
              </w:rPr>
            </w:pPr>
            <w:r>
              <w:rPr>
                <w:rFonts w:eastAsia="Calibri" w:cs="Arial"/>
                <w:sz w:val="24"/>
                <w:szCs w:val="24"/>
              </w:rPr>
              <w:t>1</w:t>
            </w:r>
          </w:p>
        </w:tc>
        <w:tc>
          <w:tcPr>
            <w:tcW w:w="7020" w:type="dxa"/>
            <w:shd w:val="clear" w:color="auto" w:fill="auto"/>
          </w:tcPr>
          <w:p w:rsidR="00E854FD" w:rsidRPr="002D4528" w:rsidRDefault="00E854FD" w:rsidP="00020128">
            <w:pPr>
              <w:rPr>
                <w:rFonts w:eastAsia="Calibri" w:cs="Arial"/>
                <w:sz w:val="24"/>
                <w:szCs w:val="24"/>
              </w:rPr>
            </w:pPr>
            <w:r>
              <w:rPr>
                <w:rFonts w:eastAsia="Calibri" w:cs="Arial"/>
                <w:sz w:val="24"/>
                <w:szCs w:val="24"/>
              </w:rPr>
              <w:t xml:space="preserve">How have organisations behaved in the light of mandatory </w:t>
            </w:r>
            <w:r w:rsidRPr="002D4528">
              <w:rPr>
                <w:rFonts w:eastAsia="Calibri" w:cs="Arial"/>
                <w:sz w:val="24"/>
                <w:szCs w:val="24"/>
              </w:rPr>
              <w:t xml:space="preserve">ESOS </w:t>
            </w:r>
            <w:r>
              <w:rPr>
                <w:rFonts w:eastAsia="Calibri" w:cs="Arial"/>
                <w:sz w:val="24"/>
                <w:szCs w:val="24"/>
              </w:rPr>
              <w:t xml:space="preserve">audit </w:t>
            </w:r>
            <w:r w:rsidRPr="002D4528">
              <w:rPr>
                <w:rFonts w:eastAsia="Calibri" w:cs="Arial"/>
                <w:sz w:val="24"/>
                <w:szCs w:val="24"/>
              </w:rPr>
              <w:t>requirements</w:t>
            </w:r>
            <w:r>
              <w:rPr>
                <w:rFonts w:eastAsia="Calibri" w:cs="Arial"/>
                <w:sz w:val="24"/>
                <w:szCs w:val="24"/>
              </w:rPr>
              <w:t>? Have they understood</w:t>
            </w:r>
            <w:r w:rsidRPr="002D4528">
              <w:rPr>
                <w:rFonts w:eastAsia="Calibri" w:cs="Arial"/>
                <w:sz w:val="24"/>
                <w:szCs w:val="24"/>
              </w:rPr>
              <w:t xml:space="preserve"> and </w:t>
            </w:r>
            <w:r>
              <w:rPr>
                <w:rFonts w:eastAsia="Calibri" w:cs="Arial"/>
                <w:sz w:val="24"/>
                <w:szCs w:val="24"/>
              </w:rPr>
              <w:t xml:space="preserve">complied with the requirement and what explains any differences in understanding and behaviour? </w:t>
            </w:r>
          </w:p>
        </w:tc>
      </w:tr>
      <w:tr w:rsidR="00E854FD" w:rsidRPr="002D4528" w:rsidTr="00E854FD">
        <w:tc>
          <w:tcPr>
            <w:tcW w:w="821" w:type="dxa"/>
            <w:shd w:val="clear" w:color="auto" w:fill="auto"/>
          </w:tcPr>
          <w:p w:rsidR="00E854FD" w:rsidRPr="002D4528" w:rsidRDefault="00E854FD" w:rsidP="00020128">
            <w:pPr>
              <w:rPr>
                <w:rFonts w:eastAsia="Calibri" w:cs="Arial"/>
                <w:sz w:val="24"/>
                <w:szCs w:val="24"/>
              </w:rPr>
            </w:pPr>
            <w:r w:rsidRPr="002D4528">
              <w:rPr>
                <w:rFonts w:eastAsia="Calibri" w:cs="Arial"/>
                <w:sz w:val="24"/>
                <w:szCs w:val="24"/>
              </w:rPr>
              <w:t>2</w:t>
            </w:r>
          </w:p>
        </w:tc>
        <w:tc>
          <w:tcPr>
            <w:tcW w:w="1150" w:type="dxa"/>
          </w:tcPr>
          <w:p w:rsidR="00E854FD" w:rsidRDefault="00E854FD" w:rsidP="00020128">
            <w:pPr>
              <w:rPr>
                <w:rFonts w:eastAsia="Calibri" w:cs="Arial"/>
                <w:sz w:val="24"/>
                <w:szCs w:val="24"/>
              </w:rPr>
            </w:pPr>
            <w:r>
              <w:rPr>
                <w:rFonts w:eastAsia="Calibri" w:cs="Arial"/>
                <w:sz w:val="24"/>
                <w:szCs w:val="24"/>
              </w:rPr>
              <w:t>1 &amp; 2</w:t>
            </w:r>
          </w:p>
        </w:tc>
        <w:tc>
          <w:tcPr>
            <w:tcW w:w="7020" w:type="dxa"/>
            <w:shd w:val="clear" w:color="auto" w:fill="auto"/>
          </w:tcPr>
          <w:p w:rsidR="00E854FD" w:rsidRPr="002D4528" w:rsidRDefault="00E854FD" w:rsidP="00020128">
            <w:pPr>
              <w:rPr>
                <w:rFonts w:eastAsia="Calibri" w:cs="Arial"/>
                <w:sz w:val="24"/>
                <w:szCs w:val="24"/>
              </w:rPr>
            </w:pPr>
            <w:r>
              <w:rPr>
                <w:rFonts w:eastAsia="Calibri" w:cs="Arial"/>
                <w:sz w:val="24"/>
                <w:szCs w:val="24"/>
              </w:rPr>
              <w:t xml:space="preserve">Has there been </w:t>
            </w:r>
            <w:r w:rsidRPr="002D4528">
              <w:rPr>
                <w:rFonts w:eastAsia="Calibri" w:cs="Arial"/>
                <w:sz w:val="24"/>
                <w:szCs w:val="24"/>
              </w:rPr>
              <w:t>adequate and competitive provision of energy assessments</w:t>
            </w:r>
            <w:r>
              <w:rPr>
                <w:rFonts w:eastAsia="Calibri" w:cs="Arial"/>
                <w:sz w:val="24"/>
                <w:szCs w:val="24"/>
              </w:rPr>
              <w:t xml:space="preserve"> and what factors have influenced the market? </w:t>
            </w:r>
          </w:p>
        </w:tc>
      </w:tr>
      <w:tr w:rsidR="00E854FD" w:rsidRPr="002D4528" w:rsidTr="00E854FD">
        <w:tc>
          <w:tcPr>
            <w:tcW w:w="821" w:type="dxa"/>
            <w:shd w:val="clear" w:color="auto" w:fill="auto"/>
          </w:tcPr>
          <w:p w:rsidR="00E854FD" w:rsidRPr="002D4528" w:rsidRDefault="00E854FD" w:rsidP="00020128">
            <w:pPr>
              <w:rPr>
                <w:rFonts w:eastAsia="Calibri" w:cs="Arial"/>
                <w:sz w:val="24"/>
                <w:szCs w:val="24"/>
              </w:rPr>
            </w:pPr>
            <w:r w:rsidRPr="002D4528">
              <w:rPr>
                <w:rFonts w:eastAsia="Calibri" w:cs="Arial"/>
                <w:sz w:val="24"/>
                <w:szCs w:val="24"/>
              </w:rPr>
              <w:t>3</w:t>
            </w:r>
          </w:p>
        </w:tc>
        <w:tc>
          <w:tcPr>
            <w:tcW w:w="1150" w:type="dxa"/>
          </w:tcPr>
          <w:p w:rsidR="00E854FD" w:rsidRDefault="00E854FD" w:rsidP="00020128">
            <w:pPr>
              <w:rPr>
                <w:rFonts w:eastAsia="Calibri" w:cs="Arial"/>
                <w:sz w:val="24"/>
                <w:szCs w:val="24"/>
              </w:rPr>
            </w:pPr>
            <w:r>
              <w:rPr>
                <w:rFonts w:eastAsia="Calibri" w:cs="Arial"/>
                <w:sz w:val="24"/>
                <w:szCs w:val="24"/>
              </w:rPr>
              <w:t>2 &amp; 3</w:t>
            </w:r>
          </w:p>
        </w:tc>
        <w:tc>
          <w:tcPr>
            <w:tcW w:w="7020" w:type="dxa"/>
            <w:shd w:val="clear" w:color="auto" w:fill="auto"/>
          </w:tcPr>
          <w:p w:rsidR="00E854FD" w:rsidRPr="002D4528" w:rsidRDefault="00E854FD" w:rsidP="00020128">
            <w:pPr>
              <w:rPr>
                <w:rFonts w:eastAsia="Calibri" w:cs="Arial"/>
                <w:sz w:val="24"/>
                <w:szCs w:val="24"/>
              </w:rPr>
            </w:pPr>
            <w:r>
              <w:rPr>
                <w:rFonts w:eastAsia="Calibri" w:cs="Arial"/>
                <w:sz w:val="24"/>
                <w:szCs w:val="24"/>
              </w:rPr>
              <w:t>H</w:t>
            </w:r>
            <w:r w:rsidRPr="002D4528">
              <w:rPr>
                <w:rFonts w:eastAsia="Calibri" w:cs="Arial"/>
                <w:sz w:val="24"/>
                <w:szCs w:val="24"/>
              </w:rPr>
              <w:t>ow is</w:t>
            </w:r>
            <w:r>
              <w:rPr>
                <w:rFonts w:eastAsia="Calibri" w:cs="Arial"/>
                <w:sz w:val="24"/>
                <w:szCs w:val="24"/>
              </w:rPr>
              <w:t xml:space="preserve"> ESOS </w:t>
            </w:r>
            <w:r w:rsidRPr="002D4528">
              <w:rPr>
                <w:rFonts w:eastAsia="Calibri" w:cs="Arial"/>
                <w:sz w:val="24"/>
                <w:szCs w:val="24"/>
              </w:rPr>
              <w:t>i</w:t>
            </w:r>
            <w:r>
              <w:rPr>
                <w:rFonts w:eastAsia="Calibri" w:cs="Arial"/>
                <w:sz w:val="24"/>
                <w:szCs w:val="24"/>
              </w:rPr>
              <w:t>nfluencing</w:t>
            </w:r>
            <w:r w:rsidRPr="002D4528">
              <w:rPr>
                <w:rFonts w:eastAsia="Calibri" w:cs="Arial"/>
                <w:sz w:val="24"/>
                <w:szCs w:val="24"/>
              </w:rPr>
              <w:t xml:space="preserve"> </w:t>
            </w:r>
            <w:r>
              <w:rPr>
                <w:rFonts w:eastAsia="Calibri" w:cs="Arial"/>
                <w:sz w:val="24"/>
                <w:szCs w:val="24"/>
              </w:rPr>
              <w:t xml:space="preserve">organisational </w:t>
            </w:r>
            <w:r w:rsidRPr="002D4528">
              <w:rPr>
                <w:rFonts w:eastAsia="Calibri" w:cs="Arial"/>
                <w:sz w:val="24"/>
                <w:szCs w:val="24"/>
              </w:rPr>
              <w:t xml:space="preserve">energy efficiency policy and practice within </w:t>
            </w:r>
            <w:r>
              <w:rPr>
                <w:rFonts w:eastAsia="Calibri" w:cs="Arial"/>
                <w:sz w:val="24"/>
                <w:szCs w:val="24"/>
              </w:rPr>
              <w:t xml:space="preserve">different types of undertaking and what explanations are there for different impacts? </w:t>
            </w:r>
          </w:p>
        </w:tc>
      </w:tr>
      <w:tr w:rsidR="00E854FD" w:rsidRPr="002D4528" w:rsidTr="00E854FD">
        <w:tc>
          <w:tcPr>
            <w:tcW w:w="821" w:type="dxa"/>
            <w:shd w:val="clear" w:color="auto" w:fill="auto"/>
          </w:tcPr>
          <w:p w:rsidR="00E854FD" w:rsidRPr="002D4528" w:rsidRDefault="00A23B32" w:rsidP="00020128">
            <w:pPr>
              <w:rPr>
                <w:rFonts w:eastAsia="Calibri" w:cs="Arial"/>
                <w:sz w:val="24"/>
                <w:szCs w:val="24"/>
              </w:rPr>
            </w:pPr>
            <w:r>
              <w:rPr>
                <w:rFonts w:eastAsia="Calibri" w:cs="Arial"/>
                <w:sz w:val="24"/>
                <w:szCs w:val="24"/>
              </w:rPr>
              <w:t>4</w:t>
            </w:r>
          </w:p>
        </w:tc>
        <w:tc>
          <w:tcPr>
            <w:tcW w:w="1150" w:type="dxa"/>
          </w:tcPr>
          <w:p w:rsidR="00E854FD" w:rsidRDefault="00E854FD" w:rsidP="00020128">
            <w:pPr>
              <w:rPr>
                <w:rFonts w:eastAsia="Calibri" w:cs="Arial"/>
                <w:sz w:val="24"/>
                <w:szCs w:val="24"/>
              </w:rPr>
            </w:pPr>
            <w:r>
              <w:rPr>
                <w:rFonts w:eastAsia="Calibri" w:cs="Arial"/>
                <w:sz w:val="24"/>
                <w:szCs w:val="24"/>
              </w:rPr>
              <w:t>2 &amp; 3</w:t>
            </w:r>
          </w:p>
        </w:tc>
        <w:tc>
          <w:tcPr>
            <w:tcW w:w="7020" w:type="dxa"/>
            <w:shd w:val="clear" w:color="auto" w:fill="auto"/>
          </w:tcPr>
          <w:p w:rsidR="00E854FD" w:rsidRPr="002D4528" w:rsidRDefault="00E854FD" w:rsidP="00020128">
            <w:pPr>
              <w:rPr>
                <w:rFonts w:eastAsia="Calibri" w:cs="Arial"/>
                <w:sz w:val="24"/>
                <w:szCs w:val="24"/>
              </w:rPr>
            </w:pPr>
            <w:r>
              <w:rPr>
                <w:rFonts w:eastAsia="Calibri" w:cs="Arial"/>
                <w:sz w:val="24"/>
                <w:szCs w:val="24"/>
              </w:rPr>
              <w:t>Has ESOS been implemented in a way that has avoided unnecessary burden and cost</w:t>
            </w:r>
            <w:r w:rsidRPr="002D4528">
              <w:rPr>
                <w:rFonts w:eastAsia="Calibri" w:cs="Arial"/>
                <w:sz w:val="24"/>
                <w:szCs w:val="24"/>
              </w:rPr>
              <w:t>?</w:t>
            </w:r>
            <w:r>
              <w:rPr>
                <w:rFonts w:eastAsia="Calibri" w:cs="Arial"/>
                <w:sz w:val="24"/>
                <w:szCs w:val="24"/>
              </w:rPr>
              <w:t xml:space="preserve"> </w:t>
            </w:r>
          </w:p>
        </w:tc>
      </w:tr>
      <w:tr w:rsidR="00846813" w:rsidRPr="002D4528" w:rsidTr="00E854FD">
        <w:tc>
          <w:tcPr>
            <w:tcW w:w="821" w:type="dxa"/>
            <w:shd w:val="clear" w:color="auto" w:fill="auto"/>
          </w:tcPr>
          <w:p w:rsidR="00846813" w:rsidRPr="002D4528" w:rsidRDefault="00A23B32" w:rsidP="00020128">
            <w:pPr>
              <w:rPr>
                <w:rFonts w:eastAsia="Calibri" w:cs="Arial"/>
                <w:sz w:val="24"/>
                <w:szCs w:val="24"/>
              </w:rPr>
            </w:pPr>
            <w:r>
              <w:rPr>
                <w:rFonts w:eastAsia="Calibri" w:cs="Arial"/>
                <w:sz w:val="24"/>
                <w:szCs w:val="24"/>
              </w:rPr>
              <w:t>5</w:t>
            </w:r>
          </w:p>
        </w:tc>
        <w:tc>
          <w:tcPr>
            <w:tcW w:w="1150" w:type="dxa"/>
          </w:tcPr>
          <w:p w:rsidR="00846813" w:rsidRDefault="00846813" w:rsidP="00020128">
            <w:pPr>
              <w:rPr>
                <w:rFonts w:eastAsia="Calibri" w:cs="Arial"/>
                <w:sz w:val="24"/>
                <w:szCs w:val="24"/>
              </w:rPr>
            </w:pPr>
            <w:r>
              <w:rPr>
                <w:rFonts w:eastAsia="Calibri" w:cs="Arial"/>
                <w:sz w:val="24"/>
                <w:szCs w:val="24"/>
              </w:rPr>
              <w:t>3</w:t>
            </w:r>
          </w:p>
        </w:tc>
        <w:tc>
          <w:tcPr>
            <w:tcW w:w="7020" w:type="dxa"/>
            <w:shd w:val="clear" w:color="auto" w:fill="auto"/>
          </w:tcPr>
          <w:p w:rsidR="00846813" w:rsidRDefault="00846813" w:rsidP="00020128">
            <w:pPr>
              <w:rPr>
                <w:rFonts w:eastAsia="Calibri" w:cs="Arial"/>
                <w:sz w:val="24"/>
                <w:szCs w:val="24"/>
              </w:rPr>
            </w:pPr>
            <w:r>
              <w:rPr>
                <w:rFonts w:eastAsia="Calibri" w:cs="Arial"/>
                <w:sz w:val="24"/>
                <w:szCs w:val="24"/>
              </w:rPr>
              <w:t>What evidence is there of the quantifiable impact of ESOS on energy efficiency amongst large undertakings</w:t>
            </w:r>
            <w:r w:rsidR="00D55BF9">
              <w:rPr>
                <w:rFonts w:eastAsia="Calibri" w:cs="Arial"/>
                <w:sz w:val="24"/>
                <w:szCs w:val="24"/>
              </w:rPr>
              <w:t xml:space="preserve"> (that would not have happened in the absence of the policy)</w:t>
            </w:r>
            <w:r>
              <w:rPr>
                <w:rFonts w:eastAsia="Calibri" w:cs="Arial"/>
                <w:sz w:val="24"/>
                <w:szCs w:val="24"/>
              </w:rPr>
              <w:t xml:space="preserve"> and does this differ between organisational types?</w:t>
            </w:r>
          </w:p>
        </w:tc>
      </w:tr>
      <w:tr w:rsidR="00E854FD" w:rsidRPr="002D4528" w:rsidTr="00E854FD">
        <w:tc>
          <w:tcPr>
            <w:tcW w:w="821" w:type="dxa"/>
            <w:shd w:val="clear" w:color="auto" w:fill="auto"/>
          </w:tcPr>
          <w:p w:rsidR="00E854FD" w:rsidRPr="002D4528" w:rsidRDefault="00E854FD" w:rsidP="00020128">
            <w:pPr>
              <w:rPr>
                <w:rFonts w:eastAsia="Calibri" w:cs="Arial"/>
                <w:sz w:val="24"/>
                <w:szCs w:val="24"/>
              </w:rPr>
            </w:pPr>
            <w:r w:rsidRPr="002D4528">
              <w:rPr>
                <w:rFonts w:eastAsia="Calibri" w:cs="Arial"/>
                <w:sz w:val="24"/>
                <w:szCs w:val="24"/>
              </w:rPr>
              <w:t>6</w:t>
            </w:r>
          </w:p>
        </w:tc>
        <w:tc>
          <w:tcPr>
            <w:tcW w:w="1150" w:type="dxa"/>
          </w:tcPr>
          <w:p w:rsidR="00E854FD" w:rsidRDefault="00E854FD" w:rsidP="00020128">
            <w:pPr>
              <w:rPr>
                <w:rFonts w:eastAsia="Calibri" w:cs="Arial"/>
                <w:sz w:val="24"/>
                <w:szCs w:val="24"/>
              </w:rPr>
            </w:pPr>
            <w:r>
              <w:rPr>
                <w:rFonts w:eastAsia="Calibri" w:cs="Arial"/>
                <w:sz w:val="24"/>
                <w:szCs w:val="24"/>
              </w:rPr>
              <w:t>3</w:t>
            </w:r>
          </w:p>
        </w:tc>
        <w:tc>
          <w:tcPr>
            <w:tcW w:w="7020" w:type="dxa"/>
            <w:shd w:val="clear" w:color="auto" w:fill="auto"/>
          </w:tcPr>
          <w:p w:rsidR="00E854FD" w:rsidRPr="002D4528" w:rsidRDefault="00E854FD" w:rsidP="00A23B32">
            <w:pPr>
              <w:rPr>
                <w:rFonts w:eastAsia="Calibri" w:cs="Arial"/>
                <w:sz w:val="24"/>
                <w:szCs w:val="24"/>
              </w:rPr>
            </w:pPr>
            <w:r>
              <w:rPr>
                <w:rFonts w:eastAsia="Calibri" w:cs="Arial"/>
                <w:sz w:val="24"/>
                <w:szCs w:val="24"/>
              </w:rPr>
              <w:t>How have the benefits of Energy Efficiency been realised by large undertakings?</w:t>
            </w:r>
          </w:p>
        </w:tc>
      </w:tr>
    </w:tbl>
    <w:p w:rsidR="000B11D7" w:rsidRPr="000B11D7" w:rsidRDefault="000B11D7" w:rsidP="000B11D7">
      <w:pPr>
        <w:pStyle w:val="ListParagraph"/>
        <w:spacing w:after="160" w:line="259" w:lineRule="auto"/>
        <w:rPr>
          <w:sz w:val="24"/>
          <w:szCs w:val="24"/>
        </w:rPr>
      </w:pPr>
    </w:p>
    <w:p w:rsidR="000B11D7" w:rsidRDefault="000B11D7" w:rsidP="000B11D7">
      <w:pPr>
        <w:keepNext/>
        <w:spacing w:before="240" w:after="240"/>
        <w:outlineLvl w:val="1"/>
        <w:rPr>
          <w:rFonts w:cs="Arial"/>
          <w:sz w:val="24"/>
          <w:szCs w:val="24"/>
        </w:rPr>
      </w:pPr>
      <w:r w:rsidRPr="00A27878">
        <w:rPr>
          <w:rFonts w:cs="Arial"/>
          <w:sz w:val="24"/>
          <w:szCs w:val="24"/>
        </w:rPr>
        <w:t>The nature of the evidence that can be collected to answer the Key Evaluation Questions (as well as the secondary questions) will alter over the evaluation period. For example, it will be too early to colle</w:t>
      </w:r>
      <w:r w:rsidR="00A27878" w:rsidRPr="00A27878">
        <w:rPr>
          <w:rFonts w:cs="Arial"/>
          <w:sz w:val="24"/>
          <w:szCs w:val="24"/>
        </w:rPr>
        <w:t>ct evidence to answer Question 5</w:t>
      </w:r>
      <w:r w:rsidRPr="00A27878">
        <w:rPr>
          <w:rFonts w:cs="Arial"/>
          <w:sz w:val="24"/>
          <w:szCs w:val="24"/>
        </w:rPr>
        <w:t xml:space="preserve"> during P</w:t>
      </w:r>
      <w:r w:rsidR="00A27878" w:rsidRPr="00A27878">
        <w:rPr>
          <w:rFonts w:cs="Arial"/>
          <w:sz w:val="24"/>
          <w:szCs w:val="24"/>
        </w:rPr>
        <w:t xml:space="preserve">hase 1 (prior to the deadline). Furthermore, </w:t>
      </w:r>
      <w:r w:rsidRPr="00A27878">
        <w:rPr>
          <w:rFonts w:cs="Arial"/>
          <w:sz w:val="24"/>
          <w:szCs w:val="24"/>
        </w:rPr>
        <w:t>only after an audit has been implemented (Phase 2) will it be possible to collect information about how ESOS</w:t>
      </w:r>
      <w:r w:rsidR="00A27878" w:rsidRPr="00A27878">
        <w:rPr>
          <w:rFonts w:cs="Arial"/>
          <w:sz w:val="24"/>
          <w:szCs w:val="24"/>
        </w:rPr>
        <w:t xml:space="preserve"> is influencing organisational energy efficiency policy and practice. It is envisaged that although questions 5 and 6 will not be able to be answered as part of this commission, the contractor should </w:t>
      </w:r>
      <w:r w:rsidR="00D55BF9">
        <w:rPr>
          <w:rFonts w:cs="Arial"/>
          <w:sz w:val="24"/>
          <w:szCs w:val="24"/>
        </w:rPr>
        <w:t>deliver</w:t>
      </w:r>
      <w:r w:rsidR="00A27878" w:rsidRPr="00A27878">
        <w:rPr>
          <w:rFonts w:cs="Arial"/>
          <w:sz w:val="24"/>
          <w:szCs w:val="24"/>
        </w:rPr>
        <w:t xml:space="preserve"> work to ensure they could be answered during a third phase of the </w:t>
      </w:r>
      <w:r w:rsidR="00A86543" w:rsidRPr="00A27878">
        <w:rPr>
          <w:rFonts w:cs="Arial"/>
          <w:sz w:val="24"/>
          <w:szCs w:val="24"/>
        </w:rPr>
        <w:t>evaluation</w:t>
      </w:r>
      <w:r w:rsidR="00A27878" w:rsidRPr="00A27878">
        <w:rPr>
          <w:rFonts w:cs="Arial"/>
          <w:sz w:val="24"/>
          <w:szCs w:val="24"/>
        </w:rPr>
        <w:t>.</w:t>
      </w:r>
    </w:p>
    <w:p w:rsidR="00240219" w:rsidRPr="009137EE" w:rsidRDefault="00A86543" w:rsidP="00240219">
      <w:pPr>
        <w:rPr>
          <w:rFonts w:cs="Arial"/>
          <w:sz w:val="24"/>
          <w:szCs w:val="24"/>
        </w:rPr>
      </w:pPr>
      <w:r w:rsidRPr="007C1406">
        <w:rPr>
          <w:rFonts w:cs="Arial"/>
          <w:sz w:val="24"/>
          <w:szCs w:val="24"/>
        </w:rPr>
        <w:t xml:space="preserve">Tenders should propose a robust evaluation approach and plan, detailing the proposed methodologies to meet the </w:t>
      </w:r>
      <w:r>
        <w:rPr>
          <w:rFonts w:cs="Arial"/>
          <w:sz w:val="24"/>
          <w:szCs w:val="24"/>
        </w:rPr>
        <w:t xml:space="preserve">aims and answer the evaluation </w:t>
      </w:r>
      <w:r w:rsidR="00020128">
        <w:rPr>
          <w:rFonts w:cs="Arial"/>
          <w:sz w:val="24"/>
          <w:szCs w:val="24"/>
        </w:rPr>
        <w:t xml:space="preserve">questions </w:t>
      </w:r>
      <w:r w:rsidRPr="007C1406">
        <w:rPr>
          <w:rFonts w:cs="Arial"/>
          <w:sz w:val="24"/>
          <w:szCs w:val="24"/>
        </w:rPr>
        <w:t>within the budget and constraints identified and outline a project plan to deliver it.   The evaluation plan will be reviewed and refined in collaboration with the in-house Evaluation team.</w:t>
      </w:r>
      <w:r w:rsidR="00240219">
        <w:rPr>
          <w:rFonts w:cs="Arial"/>
          <w:sz w:val="24"/>
          <w:szCs w:val="24"/>
        </w:rPr>
        <w:t xml:space="preserve"> The evaluation must provide robust enough evidence to withstand external scrutiny and s</w:t>
      </w:r>
      <w:r w:rsidR="00240219" w:rsidRPr="009137EE">
        <w:rPr>
          <w:rFonts w:cs="Arial"/>
          <w:sz w:val="24"/>
          <w:szCs w:val="24"/>
        </w:rPr>
        <w:t>everal factors inform the required timing of evaluation deliverables</w:t>
      </w:r>
      <w:r w:rsidR="00240219">
        <w:rPr>
          <w:rFonts w:cs="Arial"/>
          <w:sz w:val="24"/>
          <w:szCs w:val="24"/>
        </w:rPr>
        <w:t xml:space="preserve"> and these should be accounted for in bidders’ proposals</w:t>
      </w:r>
      <w:r w:rsidR="00240219" w:rsidRPr="009137EE">
        <w:rPr>
          <w:rFonts w:cs="Arial"/>
          <w:sz w:val="24"/>
          <w:szCs w:val="24"/>
        </w:rPr>
        <w:t xml:space="preserve">: </w:t>
      </w:r>
      <w:r w:rsidR="00240219" w:rsidRPr="009137EE">
        <w:rPr>
          <w:rFonts w:cs="Arial"/>
          <w:sz w:val="24"/>
          <w:szCs w:val="24"/>
        </w:rPr>
        <w:br/>
      </w:r>
    </w:p>
    <w:p w:rsidR="00240219" w:rsidRPr="009137EE" w:rsidRDefault="00240219" w:rsidP="00240219">
      <w:pPr>
        <w:pStyle w:val="ListParagraph"/>
        <w:numPr>
          <w:ilvl w:val="0"/>
          <w:numId w:val="35"/>
        </w:numPr>
        <w:rPr>
          <w:rFonts w:ascii="Arial" w:hAnsi="Arial" w:cs="Arial"/>
          <w:sz w:val="24"/>
          <w:szCs w:val="24"/>
        </w:rPr>
      </w:pPr>
      <w:r w:rsidRPr="009137EE">
        <w:rPr>
          <w:rFonts w:ascii="Arial" w:hAnsi="Arial" w:cs="Arial"/>
          <w:sz w:val="24"/>
          <w:szCs w:val="24"/>
        </w:rPr>
        <w:t xml:space="preserve">The need to gather evidence to support implementation and compliance before the December 2015 deadline </w:t>
      </w:r>
    </w:p>
    <w:p w:rsidR="00240219" w:rsidRPr="009137EE" w:rsidRDefault="00240219" w:rsidP="00240219">
      <w:pPr>
        <w:pStyle w:val="ListParagraph"/>
        <w:numPr>
          <w:ilvl w:val="0"/>
          <w:numId w:val="35"/>
        </w:numPr>
        <w:rPr>
          <w:rFonts w:ascii="Arial" w:hAnsi="Arial" w:cs="Arial"/>
          <w:sz w:val="24"/>
          <w:szCs w:val="24"/>
        </w:rPr>
      </w:pPr>
      <w:r w:rsidRPr="009137EE">
        <w:rPr>
          <w:rFonts w:ascii="Arial" w:hAnsi="Arial" w:cs="Arial"/>
          <w:sz w:val="24"/>
          <w:szCs w:val="24"/>
        </w:rPr>
        <w:t>The commitment to conduct a review of the Scheme in 2016</w:t>
      </w:r>
    </w:p>
    <w:p w:rsidR="00240219" w:rsidRPr="009137EE" w:rsidRDefault="00240219" w:rsidP="00240219">
      <w:pPr>
        <w:pStyle w:val="ListParagraph"/>
        <w:numPr>
          <w:ilvl w:val="0"/>
          <w:numId w:val="35"/>
        </w:numPr>
        <w:rPr>
          <w:rFonts w:ascii="Arial" w:hAnsi="Arial" w:cs="Arial"/>
          <w:sz w:val="24"/>
          <w:szCs w:val="24"/>
        </w:rPr>
      </w:pPr>
      <w:r w:rsidRPr="009137EE">
        <w:rPr>
          <w:rFonts w:ascii="Arial" w:hAnsi="Arial" w:cs="Arial"/>
          <w:sz w:val="24"/>
          <w:szCs w:val="24"/>
        </w:rPr>
        <w:t xml:space="preserve">The possibility of evidence collected as part of this evaluation on wider aspects of energy efficiency policy feeding into wider reviews (including a review of the CRC </w:t>
      </w:r>
      <w:r>
        <w:rPr>
          <w:rFonts w:ascii="Arial" w:hAnsi="Arial" w:cs="Arial"/>
          <w:sz w:val="24"/>
          <w:szCs w:val="24"/>
        </w:rPr>
        <w:t>planned</w:t>
      </w:r>
      <w:r w:rsidRPr="009137EE">
        <w:rPr>
          <w:rFonts w:ascii="Arial" w:hAnsi="Arial" w:cs="Arial"/>
          <w:sz w:val="24"/>
          <w:szCs w:val="24"/>
        </w:rPr>
        <w:t xml:space="preserve"> for 2016);</w:t>
      </w:r>
    </w:p>
    <w:p w:rsidR="00240219" w:rsidRPr="00240219" w:rsidRDefault="00240219" w:rsidP="00240219">
      <w:pPr>
        <w:pStyle w:val="ListParagraph"/>
        <w:numPr>
          <w:ilvl w:val="0"/>
          <w:numId w:val="35"/>
        </w:numPr>
        <w:ind w:left="753"/>
        <w:rPr>
          <w:rFonts w:cs="Calibri"/>
          <w:sz w:val="24"/>
          <w:szCs w:val="24"/>
        </w:rPr>
      </w:pPr>
      <w:r w:rsidRPr="00240219">
        <w:rPr>
          <w:rFonts w:ascii="Arial" w:hAnsi="Arial" w:cs="Arial"/>
          <w:sz w:val="24"/>
          <w:szCs w:val="24"/>
        </w:rPr>
        <w:t>The legal commitment for a post-implementation review (PIR) of the operation of the regulations</w:t>
      </w:r>
    </w:p>
    <w:p w:rsidR="00A27878" w:rsidRDefault="00A27878" w:rsidP="000B11D7">
      <w:pPr>
        <w:keepNext/>
        <w:spacing w:before="240" w:after="240"/>
        <w:outlineLvl w:val="1"/>
        <w:rPr>
          <w:rFonts w:cs="Arial"/>
          <w:sz w:val="24"/>
          <w:szCs w:val="24"/>
        </w:rPr>
      </w:pPr>
    </w:p>
    <w:p w:rsidR="00A27878" w:rsidRPr="00505044" w:rsidRDefault="00A27878" w:rsidP="00A27878">
      <w:pPr>
        <w:pStyle w:val="ListParagraph"/>
        <w:numPr>
          <w:ilvl w:val="0"/>
          <w:numId w:val="20"/>
        </w:numPr>
        <w:rPr>
          <w:rFonts w:ascii="Arial" w:hAnsi="Arial" w:cs="Arial"/>
          <w:b/>
          <w:sz w:val="24"/>
          <w:szCs w:val="24"/>
        </w:rPr>
      </w:pPr>
      <w:r w:rsidRPr="00505044">
        <w:rPr>
          <w:rFonts w:ascii="Arial" w:hAnsi="Arial" w:cs="Arial"/>
          <w:b/>
          <w:sz w:val="24"/>
          <w:szCs w:val="24"/>
        </w:rPr>
        <w:t>Methodology and data</w:t>
      </w:r>
    </w:p>
    <w:p w:rsidR="00846813" w:rsidRDefault="00A27878" w:rsidP="000B11D7">
      <w:pPr>
        <w:pStyle w:val="PTablebodyCharCharChar"/>
        <w:spacing w:after="0"/>
        <w:ind w:left="0"/>
        <w:jc w:val="left"/>
        <w:rPr>
          <w:rFonts w:ascii="Arial" w:hAnsi="Arial" w:cs="Arial"/>
        </w:rPr>
      </w:pPr>
      <w:r>
        <w:rPr>
          <w:rFonts w:ascii="Arial" w:hAnsi="Arial" w:cs="Arial"/>
        </w:rPr>
        <w:t>The evaluation methodology should be closely tailored to the stage of policy implementation and benefits realisation.</w:t>
      </w:r>
      <w:r w:rsidR="000B11D7">
        <w:rPr>
          <w:rFonts w:ascii="Arial" w:hAnsi="Arial" w:cs="Arial"/>
        </w:rPr>
        <w:t xml:space="preserve"> Outlined below </w:t>
      </w:r>
      <w:r>
        <w:rPr>
          <w:rFonts w:ascii="Arial" w:hAnsi="Arial" w:cs="Arial"/>
        </w:rPr>
        <w:t>is</w:t>
      </w:r>
      <w:r w:rsidR="000B11D7">
        <w:rPr>
          <w:rFonts w:ascii="Arial" w:hAnsi="Arial" w:cs="Arial"/>
        </w:rPr>
        <w:t xml:space="preserve"> what DECC</w:t>
      </w:r>
      <w:r>
        <w:rPr>
          <w:rFonts w:ascii="Arial" w:hAnsi="Arial" w:cs="Arial"/>
        </w:rPr>
        <w:t>’s thinking to date</w:t>
      </w:r>
      <w:r w:rsidR="00A86543">
        <w:rPr>
          <w:rFonts w:ascii="Arial" w:hAnsi="Arial" w:cs="Arial"/>
        </w:rPr>
        <w:t xml:space="preserve"> on data collection and analysis</w:t>
      </w:r>
      <w:r w:rsidR="000B11D7">
        <w:rPr>
          <w:rFonts w:ascii="Arial" w:hAnsi="Arial" w:cs="Arial"/>
        </w:rPr>
        <w:t xml:space="preserve"> for Phases 1 and 2 of the evaluation. Tenderers are encouraged to consider the suitability of these methods,</w:t>
      </w:r>
      <w:r w:rsidR="00A86543">
        <w:rPr>
          <w:rFonts w:ascii="Arial" w:hAnsi="Arial" w:cs="Arial"/>
        </w:rPr>
        <w:t xml:space="preserve"> to meet the </w:t>
      </w:r>
      <w:r w:rsidR="00830F3D">
        <w:rPr>
          <w:rFonts w:ascii="Arial" w:hAnsi="Arial" w:cs="Arial"/>
        </w:rPr>
        <w:t xml:space="preserve">aims </w:t>
      </w:r>
      <w:r w:rsidR="00A86543">
        <w:rPr>
          <w:rFonts w:ascii="Arial" w:hAnsi="Arial" w:cs="Arial"/>
        </w:rPr>
        <w:t>of the evaluation and answer the range of evaluation questions (including identifying any gaps in the data collection strategy or methodological / data limitations</w:t>
      </w:r>
      <w:r w:rsidR="00830F3D">
        <w:rPr>
          <w:rFonts w:ascii="Arial" w:hAnsi="Arial" w:cs="Arial"/>
        </w:rPr>
        <w:t>)</w:t>
      </w:r>
      <w:r w:rsidR="00A86543">
        <w:rPr>
          <w:rFonts w:ascii="Arial" w:hAnsi="Arial" w:cs="Arial"/>
        </w:rPr>
        <w:t>. They should</w:t>
      </w:r>
      <w:r w:rsidR="000B11D7">
        <w:rPr>
          <w:rFonts w:ascii="Arial" w:hAnsi="Arial" w:cs="Arial"/>
        </w:rPr>
        <w:t xml:space="preserve"> offer alternative ideas</w:t>
      </w:r>
      <w:r w:rsidR="00A86543">
        <w:rPr>
          <w:rFonts w:ascii="Arial" w:hAnsi="Arial" w:cs="Arial"/>
        </w:rPr>
        <w:t xml:space="preserve"> and methods of data collection, analysis and evaluation</w:t>
      </w:r>
      <w:r w:rsidR="000B11D7">
        <w:rPr>
          <w:rFonts w:ascii="Arial" w:hAnsi="Arial" w:cs="Arial"/>
        </w:rPr>
        <w:t xml:space="preserve"> where they believe there is a clear rationale for doing so</w:t>
      </w:r>
      <w:r w:rsidR="00A86543">
        <w:rPr>
          <w:rFonts w:ascii="Arial" w:hAnsi="Arial" w:cs="Arial"/>
        </w:rPr>
        <w:t xml:space="preserve">. Methodologies and data should be appropriate to provide sufficient robust evidence against the Framework of Evaluation Questions at </w:t>
      </w:r>
      <w:r w:rsidR="00A86543" w:rsidRPr="00830F3D">
        <w:rPr>
          <w:rFonts w:ascii="Arial" w:hAnsi="Arial" w:cs="Arial"/>
        </w:rPr>
        <w:t>Annex E</w:t>
      </w:r>
      <w:r w:rsidR="00A86543">
        <w:rPr>
          <w:rFonts w:ascii="Arial" w:hAnsi="Arial" w:cs="Arial"/>
        </w:rPr>
        <w:t>.</w:t>
      </w:r>
    </w:p>
    <w:p w:rsidR="000B11D7" w:rsidRDefault="000B11D7" w:rsidP="000B11D7">
      <w:pPr>
        <w:pStyle w:val="Heading1"/>
        <w:rPr>
          <w:rFonts w:ascii="Arial" w:hAnsi="Arial" w:cs="Arial"/>
          <w:b w:val="0"/>
          <w:sz w:val="24"/>
          <w:szCs w:val="24"/>
        </w:rPr>
      </w:pPr>
      <w:bookmarkStart w:id="15" w:name="_Toc417638134"/>
      <w:r>
        <w:rPr>
          <w:rFonts w:ascii="Arial" w:hAnsi="Arial" w:cs="Arial"/>
          <w:b w:val="0"/>
          <w:sz w:val="24"/>
          <w:szCs w:val="24"/>
        </w:rPr>
        <w:t>Contractors will be required to:</w:t>
      </w:r>
      <w:bookmarkEnd w:id="15"/>
      <w:r>
        <w:rPr>
          <w:rFonts w:ascii="Arial" w:hAnsi="Arial" w:cs="Arial"/>
          <w:b w:val="0"/>
          <w:sz w:val="24"/>
          <w:szCs w:val="24"/>
        </w:rPr>
        <w:t xml:space="preserve"> </w:t>
      </w:r>
    </w:p>
    <w:p w:rsidR="000B11D7" w:rsidRDefault="000B11D7" w:rsidP="00CB3DA0">
      <w:pPr>
        <w:pStyle w:val="Heading1"/>
        <w:numPr>
          <w:ilvl w:val="0"/>
          <w:numId w:val="51"/>
        </w:numPr>
        <w:rPr>
          <w:rFonts w:ascii="Arial" w:hAnsi="Arial" w:cs="Arial"/>
          <w:b w:val="0"/>
          <w:sz w:val="24"/>
          <w:szCs w:val="24"/>
        </w:rPr>
      </w:pPr>
      <w:bookmarkStart w:id="16" w:name="_Toc417638135"/>
      <w:r>
        <w:rPr>
          <w:rFonts w:ascii="Arial" w:hAnsi="Arial" w:cs="Arial"/>
          <w:b w:val="0"/>
          <w:sz w:val="24"/>
          <w:szCs w:val="24"/>
        </w:rPr>
        <w:t>Analyse evidence available from data sets already commissioned by the Department</w:t>
      </w:r>
      <w:bookmarkEnd w:id="16"/>
    </w:p>
    <w:p w:rsidR="000B11D7" w:rsidRDefault="000B11D7" w:rsidP="00CB3DA0">
      <w:pPr>
        <w:pStyle w:val="Heading1"/>
        <w:numPr>
          <w:ilvl w:val="0"/>
          <w:numId w:val="51"/>
        </w:numPr>
        <w:rPr>
          <w:rFonts w:ascii="Arial" w:hAnsi="Arial" w:cs="Arial"/>
          <w:b w:val="0"/>
          <w:sz w:val="24"/>
          <w:szCs w:val="24"/>
        </w:rPr>
      </w:pPr>
      <w:bookmarkStart w:id="17" w:name="_Toc417638136"/>
      <w:r>
        <w:rPr>
          <w:rFonts w:ascii="Arial" w:hAnsi="Arial" w:cs="Arial"/>
          <w:b w:val="0"/>
          <w:sz w:val="24"/>
          <w:szCs w:val="24"/>
        </w:rPr>
        <w:t>Undertake research projects to generate additional data sets through surveys, interviews and workshops</w:t>
      </w:r>
      <w:bookmarkEnd w:id="17"/>
    </w:p>
    <w:p w:rsidR="000B11D7" w:rsidRDefault="000B11D7" w:rsidP="00CB3DA0">
      <w:pPr>
        <w:pStyle w:val="Heading1"/>
        <w:numPr>
          <w:ilvl w:val="0"/>
          <w:numId w:val="51"/>
        </w:numPr>
        <w:rPr>
          <w:rFonts w:ascii="Arial" w:hAnsi="Arial" w:cs="Arial"/>
          <w:b w:val="0"/>
          <w:sz w:val="24"/>
          <w:szCs w:val="24"/>
        </w:rPr>
      </w:pPr>
      <w:bookmarkStart w:id="18" w:name="_Toc417638137"/>
      <w:r>
        <w:rPr>
          <w:rFonts w:ascii="Arial" w:hAnsi="Arial" w:cs="Arial"/>
          <w:b w:val="0"/>
          <w:sz w:val="24"/>
          <w:szCs w:val="24"/>
        </w:rPr>
        <w:t>Triangulate and synthesis</w:t>
      </w:r>
      <w:r w:rsidRPr="002A6D24">
        <w:rPr>
          <w:rFonts w:ascii="Arial" w:hAnsi="Arial" w:cs="Arial"/>
          <w:b w:val="0"/>
          <w:sz w:val="24"/>
          <w:szCs w:val="24"/>
        </w:rPr>
        <w:t>e</w:t>
      </w:r>
      <w:r>
        <w:rPr>
          <w:rFonts w:ascii="Arial" w:hAnsi="Arial" w:cs="Arial"/>
          <w:b w:val="0"/>
          <w:sz w:val="24"/>
          <w:szCs w:val="24"/>
        </w:rPr>
        <w:t xml:space="preserve"> evidence from these different data sets in order to draw conclusions and draw up appropriate deliverables</w:t>
      </w:r>
      <w:bookmarkEnd w:id="18"/>
      <w:r>
        <w:rPr>
          <w:rFonts w:ascii="Arial" w:hAnsi="Arial" w:cs="Arial"/>
          <w:b w:val="0"/>
          <w:sz w:val="24"/>
          <w:szCs w:val="24"/>
        </w:rPr>
        <w:t xml:space="preserve"> </w:t>
      </w:r>
    </w:p>
    <w:p w:rsidR="000B11D7" w:rsidRDefault="000B11D7" w:rsidP="00BE761A">
      <w:pPr>
        <w:pStyle w:val="Heading1"/>
        <w:rPr>
          <w:rFonts w:ascii="Arial" w:hAnsi="Arial" w:cs="Arial"/>
          <w:b w:val="0"/>
          <w:sz w:val="24"/>
          <w:szCs w:val="24"/>
        </w:rPr>
      </w:pPr>
      <w:bookmarkStart w:id="19" w:name="_Toc417638138"/>
      <w:r w:rsidRPr="000B11D7">
        <w:rPr>
          <w:rFonts w:ascii="Arial" w:hAnsi="Arial" w:cs="Arial"/>
          <w:b w:val="0"/>
          <w:sz w:val="24"/>
          <w:szCs w:val="24"/>
        </w:rPr>
        <w:t xml:space="preserve">Potential data sets are outlined below. These include those that will be made available for analysis to the contractor by </w:t>
      </w:r>
      <w:r w:rsidR="00BE761A">
        <w:rPr>
          <w:rFonts w:ascii="Arial" w:hAnsi="Arial" w:cs="Arial"/>
          <w:b w:val="0"/>
          <w:sz w:val="24"/>
          <w:szCs w:val="24"/>
        </w:rPr>
        <w:t>DECC</w:t>
      </w:r>
      <w:r w:rsidRPr="000B11D7">
        <w:rPr>
          <w:rFonts w:ascii="Arial" w:hAnsi="Arial" w:cs="Arial"/>
          <w:b w:val="0"/>
          <w:sz w:val="24"/>
          <w:szCs w:val="24"/>
        </w:rPr>
        <w:t xml:space="preserve"> (data sets 1 and 2) and those that the contractor is</w:t>
      </w:r>
      <w:r w:rsidR="00533788">
        <w:rPr>
          <w:rFonts w:ascii="Arial" w:hAnsi="Arial" w:cs="Arial"/>
          <w:b w:val="0"/>
          <w:sz w:val="24"/>
          <w:szCs w:val="24"/>
        </w:rPr>
        <w:t xml:space="preserve"> likely to need to include in their proposal to generate new data</w:t>
      </w:r>
      <w:r w:rsidR="00BE761A" w:rsidRPr="000B11D7">
        <w:rPr>
          <w:rFonts w:ascii="Arial" w:hAnsi="Arial" w:cs="Arial"/>
          <w:b w:val="0"/>
          <w:sz w:val="24"/>
          <w:szCs w:val="24"/>
        </w:rPr>
        <w:t xml:space="preserve"> (</w:t>
      </w:r>
      <w:r w:rsidRPr="000B11D7">
        <w:rPr>
          <w:rFonts w:ascii="Arial" w:hAnsi="Arial" w:cs="Arial"/>
          <w:b w:val="0"/>
          <w:sz w:val="24"/>
          <w:szCs w:val="24"/>
        </w:rPr>
        <w:t>data sets 3 to 5).</w:t>
      </w:r>
      <w:bookmarkEnd w:id="19"/>
      <w:r w:rsidRPr="000B11D7">
        <w:rPr>
          <w:rFonts w:ascii="Arial" w:hAnsi="Arial" w:cs="Arial"/>
          <w:b w:val="0"/>
          <w:sz w:val="24"/>
          <w:szCs w:val="24"/>
        </w:rPr>
        <w:t xml:space="preserve">  </w:t>
      </w:r>
    </w:p>
    <w:p w:rsidR="00830F3D" w:rsidRDefault="00830F3D" w:rsidP="00830F3D"/>
    <w:p w:rsidR="00830F3D" w:rsidRPr="00830F3D" w:rsidRDefault="00830F3D" w:rsidP="00830F3D"/>
    <w:p w:rsidR="000B11D7" w:rsidRDefault="000B11D7" w:rsidP="000B11D7"/>
    <w:p w:rsidR="00533788" w:rsidRPr="00533788" w:rsidRDefault="00533788" w:rsidP="000B11D7">
      <w:pPr>
        <w:rPr>
          <w:b/>
        </w:rPr>
      </w:pPr>
      <w:r>
        <w:rPr>
          <w:b/>
        </w:rPr>
        <w:t>4.1 EXISTING DATA SETS</w:t>
      </w:r>
    </w:p>
    <w:p w:rsidR="000B11D7" w:rsidRDefault="000B11D7" w:rsidP="000B11D7">
      <w:pPr>
        <w:rPr>
          <w:b/>
          <w:i/>
          <w:sz w:val="24"/>
          <w:szCs w:val="24"/>
        </w:rPr>
      </w:pPr>
    </w:p>
    <w:p w:rsidR="000B11D7" w:rsidRPr="002D4528" w:rsidRDefault="00830F3D" w:rsidP="00BE761A">
      <w:pPr>
        <w:ind w:firstLine="720"/>
        <w:rPr>
          <w:b/>
          <w:i/>
          <w:sz w:val="24"/>
          <w:szCs w:val="24"/>
        </w:rPr>
      </w:pPr>
      <w:r>
        <w:rPr>
          <w:b/>
          <w:i/>
          <w:sz w:val="24"/>
          <w:szCs w:val="24"/>
        </w:rPr>
        <w:t xml:space="preserve">4.1.1 </w:t>
      </w:r>
      <w:r w:rsidR="000B11D7" w:rsidRPr="002D4528">
        <w:rPr>
          <w:b/>
          <w:i/>
          <w:sz w:val="24"/>
          <w:szCs w:val="24"/>
        </w:rPr>
        <w:t>Routine Op</w:t>
      </w:r>
      <w:r w:rsidR="000B11D7">
        <w:rPr>
          <w:b/>
          <w:i/>
          <w:sz w:val="24"/>
          <w:szCs w:val="24"/>
        </w:rPr>
        <w:t xml:space="preserve">erational Information (Data </w:t>
      </w:r>
      <w:r w:rsidR="000B11D7" w:rsidRPr="002D4528">
        <w:rPr>
          <w:b/>
          <w:i/>
          <w:sz w:val="24"/>
          <w:szCs w:val="24"/>
        </w:rPr>
        <w:t>Set 1)</w:t>
      </w:r>
    </w:p>
    <w:p w:rsidR="000B11D7" w:rsidRDefault="000B11D7" w:rsidP="000B11D7">
      <w:pPr>
        <w:rPr>
          <w:sz w:val="24"/>
          <w:szCs w:val="24"/>
        </w:rPr>
      </w:pPr>
      <w:r>
        <w:rPr>
          <w:sz w:val="24"/>
          <w:szCs w:val="24"/>
        </w:rPr>
        <w:br/>
      </w:r>
      <w:r w:rsidRPr="00BE761A">
        <w:rPr>
          <w:b/>
          <w:sz w:val="24"/>
          <w:szCs w:val="24"/>
        </w:rPr>
        <w:t>Duration</w:t>
      </w:r>
      <w:r>
        <w:rPr>
          <w:sz w:val="24"/>
          <w:szCs w:val="24"/>
        </w:rPr>
        <w:t xml:space="preserve">: Phase 1 and </w:t>
      </w:r>
      <w:r w:rsidR="00830F3D">
        <w:rPr>
          <w:sz w:val="24"/>
          <w:szCs w:val="24"/>
        </w:rPr>
        <w:t>on-going</w:t>
      </w:r>
    </w:p>
    <w:p w:rsidR="000B11D7" w:rsidRDefault="000B11D7" w:rsidP="000B11D7">
      <w:pPr>
        <w:rPr>
          <w:sz w:val="24"/>
          <w:szCs w:val="24"/>
        </w:rPr>
      </w:pPr>
      <w:r w:rsidRPr="00BE761A">
        <w:rPr>
          <w:b/>
          <w:sz w:val="24"/>
          <w:szCs w:val="24"/>
        </w:rPr>
        <w:t>Key evaluation questions addressed</w:t>
      </w:r>
      <w:r>
        <w:rPr>
          <w:sz w:val="24"/>
          <w:szCs w:val="24"/>
        </w:rPr>
        <w:t>: Question 1 (mandatory requirement); Question 2 &amp; 3 (voluntary disclosure)</w:t>
      </w:r>
    </w:p>
    <w:p w:rsidR="000B11D7" w:rsidRDefault="000B11D7" w:rsidP="000B11D7">
      <w:pPr>
        <w:rPr>
          <w:sz w:val="24"/>
          <w:szCs w:val="24"/>
        </w:rPr>
      </w:pPr>
    </w:p>
    <w:p w:rsidR="000B11D7" w:rsidRPr="002D4528" w:rsidRDefault="000B11D7" w:rsidP="000B11D7">
      <w:pPr>
        <w:rPr>
          <w:sz w:val="24"/>
          <w:szCs w:val="24"/>
        </w:rPr>
      </w:pPr>
      <w:r w:rsidRPr="002D4528">
        <w:rPr>
          <w:sz w:val="24"/>
          <w:szCs w:val="24"/>
        </w:rPr>
        <w:t>Routine operational information for running ESOS is to be collected by the scheme administrator – the Environment Agency.  The Agency’s data will focus on the notification process.</w:t>
      </w:r>
      <w:r w:rsidR="00830F3D">
        <w:rPr>
          <w:sz w:val="24"/>
          <w:szCs w:val="24"/>
        </w:rPr>
        <w:t xml:space="preserve"> </w:t>
      </w:r>
      <w:r w:rsidRPr="002D4528">
        <w:rPr>
          <w:sz w:val="24"/>
          <w:szCs w:val="24"/>
        </w:rPr>
        <w:t xml:space="preserve">It will help to provide data on compliance levels. </w:t>
      </w:r>
      <w:r>
        <w:rPr>
          <w:sz w:val="24"/>
          <w:szCs w:val="24"/>
        </w:rPr>
        <w:t>Organisations</w:t>
      </w:r>
      <w:r w:rsidRPr="002D4528">
        <w:rPr>
          <w:sz w:val="24"/>
          <w:szCs w:val="24"/>
        </w:rPr>
        <w:t xml:space="preserve"> are </w:t>
      </w:r>
      <w:r>
        <w:rPr>
          <w:sz w:val="24"/>
          <w:szCs w:val="24"/>
        </w:rPr>
        <w:t>not</w:t>
      </w:r>
      <w:r w:rsidRPr="002D4528">
        <w:rPr>
          <w:sz w:val="24"/>
          <w:szCs w:val="24"/>
        </w:rPr>
        <w:t xml:space="preserve"> required to </w:t>
      </w:r>
      <w:r>
        <w:rPr>
          <w:sz w:val="24"/>
          <w:szCs w:val="24"/>
        </w:rPr>
        <w:t xml:space="preserve">provide information about the audit itself. However they are required to </w:t>
      </w:r>
      <w:r w:rsidRPr="002D4528">
        <w:rPr>
          <w:sz w:val="24"/>
          <w:szCs w:val="24"/>
        </w:rPr>
        <w:t>return data on whether they have fulfilled the requirement</w:t>
      </w:r>
      <w:r>
        <w:rPr>
          <w:sz w:val="24"/>
          <w:szCs w:val="24"/>
        </w:rPr>
        <w:t xml:space="preserve">, </w:t>
      </w:r>
      <w:r w:rsidRPr="002D4528">
        <w:rPr>
          <w:sz w:val="24"/>
          <w:szCs w:val="24"/>
        </w:rPr>
        <w:t xml:space="preserve">how they have </w:t>
      </w:r>
      <w:r>
        <w:rPr>
          <w:sz w:val="24"/>
          <w:szCs w:val="24"/>
        </w:rPr>
        <w:t>done so, and contact details for individuals responsible fulfilling the requirement</w:t>
      </w:r>
      <w:r w:rsidRPr="002D4528">
        <w:rPr>
          <w:sz w:val="24"/>
          <w:szCs w:val="24"/>
        </w:rPr>
        <w:t xml:space="preserve">. </w:t>
      </w:r>
      <w:r w:rsidRPr="002D4528">
        <w:rPr>
          <w:sz w:val="24"/>
          <w:szCs w:val="24"/>
        </w:rPr>
        <w:br/>
      </w:r>
    </w:p>
    <w:p w:rsidR="000B11D7" w:rsidRDefault="000B11D7" w:rsidP="000B11D7">
      <w:pPr>
        <w:rPr>
          <w:sz w:val="24"/>
          <w:szCs w:val="24"/>
        </w:rPr>
      </w:pPr>
      <w:r>
        <w:rPr>
          <w:sz w:val="24"/>
          <w:szCs w:val="24"/>
        </w:rPr>
        <w:t>In addition to the required compliance information,</w:t>
      </w:r>
      <w:r w:rsidRPr="002D4528">
        <w:rPr>
          <w:sz w:val="24"/>
          <w:szCs w:val="24"/>
        </w:rPr>
        <w:t xml:space="preserve"> the web-based return </w:t>
      </w:r>
      <w:r>
        <w:rPr>
          <w:sz w:val="24"/>
          <w:szCs w:val="24"/>
        </w:rPr>
        <w:t xml:space="preserve">to the Environment Agency </w:t>
      </w:r>
      <w:r w:rsidRPr="002D4528">
        <w:rPr>
          <w:sz w:val="24"/>
          <w:szCs w:val="24"/>
        </w:rPr>
        <w:t>allows for organisations to submit additi</w:t>
      </w:r>
      <w:r w:rsidR="00830F3D">
        <w:rPr>
          <w:sz w:val="24"/>
          <w:szCs w:val="24"/>
        </w:rPr>
        <w:t xml:space="preserve">onal information voluntarily. </w:t>
      </w:r>
      <w:r w:rsidRPr="002D4528">
        <w:rPr>
          <w:sz w:val="24"/>
          <w:szCs w:val="24"/>
        </w:rPr>
        <w:t>Data from this self-selecting sample of the population could include for example the number of undertakings in which the results of the audits were discussed at the Board and the number which have been stimulated to establish energy efficienc</w:t>
      </w:r>
      <w:r w:rsidR="00830F3D">
        <w:rPr>
          <w:sz w:val="24"/>
          <w:szCs w:val="24"/>
        </w:rPr>
        <w:t xml:space="preserve">y targets as a result of ESOS. </w:t>
      </w:r>
      <w:r w:rsidRPr="002D4528">
        <w:rPr>
          <w:sz w:val="24"/>
          <w:szCs w:val="24"/>
        </w:rPr>
        <w:t>Firms are also invited to provide web links</w:t>
      </w:r>
      <w:r w:rsidR="00830F3D">
        <w:rPr>
          <w:sz w:val="24"/>
          <w:szCs w:val="24"/>
        </w:rPr>
        <w:t xml:space="preserve"> to more detailed information. </w:t>
      </w:r>
      <w:r w:rsidRPr="002D4528">
        <w:rPr>
          <w:sz w:val="24"/>
          <w:szCs w:val="24"/>
        </w:rPr>
        <w:t xml:space="preserve">We would require the contractor to follow up such links and analyse the available data and </w:t>
      </w:r>
      <w:r w:rsidR="00830F3D">
        <w:rPr>
          <w:sz w:val="24"/>
          <w:szCs w:val="24"/>
        </w:rPr>
        <w:t>assess its level of usefulness.</w:t>
      </w:r>
      <w:r w:rsidRPr="002D4528">
        <w:rPr>
          <w:sz w:val="24"/>
          <w:szCs w:val="24"/>
        </w:rPr>
        <w:t xml:space="preserve"> We do not yet know what proportion of the organisations will choose to s</w:t>
      </w:r>
      <w:r w:rsidR="00830F3D">
        <w:rPr>
          <w:sz w:val="24"/>
          <w:szCs w:val="24"/>
        </w:rPr>
        <w:t>ubmit this type of information.</w:t>
      </w:r>
      <w:r w:rsidRPr="002D4528">
        <w:rPr>
          <w:sz w:val="24"/>
          <w:szCs w:val="24"/>
        </w:rPr>
        <w:t xml:space="preserve"> Given the self-selection sample evidence from this source will need to be triangulated against other evidence sets.  </w:t>
      </w:r>
    </w:p>
    <w:p w:rsidR="000B11D7" w:rsidRDefault="000B11D7" w:rsidP="000B11D7">
      <w:pPr>
        <w:rPr>
          <w:sz w:val="24"/>
          <w:szCs w:val="24"/>
        </w:rPr>
      </w:pPr>
    </w:p>
    <w:p w:rsidR="000B11D7" w:rsidRPr="00505044" w:rsidRDefault="000B11D7" w:rsidP="000B11D7">
      <w:pPr>
        <w:rPr>
          <w:sz w:val="24"/>
          <w:szCs w:val="24"/>
        </w:rPr>
      </w:pPr>
      <w:r>
        <w:rPr>
          <w:sz w:val="24"/>
          <w:szCs w:val="24"/>
        </w:rPr>
        <w:t>The questions addressed to the organisation as part of the notification process are shown at Appendix A. The information collected by the Environment Agency can be shared with DECC and, subject to compliance with the Data Protection Act, used to support the evaluation.</w:t>
      </w:r>
    </w:p>
    <w:p w:rsidR="000B11D7" w:rsidRDefault="000B11D7" w:rsidP="000B11D7">
      <w:pPr>
        <w:rPr>
          <w:b/>
          <w:i/>
          <w:sz w:val="24"/>
          <w:szCs w:val="24"/>
        </w:rPr>
      </w:pPr>
    </w:p>
    <w:p w:rsidR="000B11D7" w:rsidRDefault="00830F3D" w:rsidP="00BE761A">
      <w:pPr>
        <w:ind w:firstLine="720"/>
        <w:rPr>
          <w:b/>
          <w:i/>
          <w:sz w:val="24"/>
          <w:szCs w:val="24"/>
        </w:rPr>
      </w:pPr>
      <w:r>
        <w:rPr>
          <w:b/>
          <w:i/>
          <w:sz w:val="24"/>
          <w:szCs w:val="24"/>
        </w:rPr>
        <w:t xml:space="preserve">4.1.2 </w:t>
      </w:r>
      <w:r w:rsidR="000B11D7" w:rsidRPr="002D4528">
        <w:rPr>
          <w:b/>
          <w:i/>
          <w:sz w:val="24"/>
          <w:szCs w:val="24"/>
        </w:rPr>
        <w:t>Rou</w:t>
      </w:r>
      <w:r w:rsidR="000B11D7">
        <w:rPr>
          <w:b/>
          <w:i/>
          <w:sz w:val="24"/>
          <w:szCs w:val="24"/>
        </w:rPr>
        <w:t xml:space="preserve">tine Business Surveys (Data </w:t>
      </w:r>
      <w:r w:rsidR="000B11D7" w:rsidRPr="002D4528">
        <w:rPr>
          <w:b/>
          <w:i/>
          <w:sz w:val="24"/>
          <w:szCs w:val="24"/>
        </w:rPr>
        <w:t>Set 2)</w:t>
      </w:r>
      <w:r w:rsidR="000B11D7">
        <w:rPr>
          <w:b/>
          <w:i/>
          <w:sz w:val="24"/>
          <w:szCs w:val="24"/>
        </w:rPr>
        <w:br/>
      </w:r>
    </w:p>
    <w:p w:rsidR="000B11D7" w:rsidRDefault="000B11D7" w:rsidP="000B11D7">
      <w:pPr>
        <w:rPr>
          <w:sz w:val="24"/>
          <w:szCs w:val="24"/>
        </w:rPr>
      </w:pPr>
      <w:r w:rsidRPr="00BE761A">
        <w:rPr>
          <w:b/>
          <w:sz w:val="24"/>
          <w:szCs w:val="24"/>
        </w:rPr>
        <w:t>Duration:</w:t>
      </w:r>
      <w:r>
        <w:rPr>
          <w:sz w:val="24"/>
          <w:szCs w:val="24"/>
        </w:rPr>
        <w:t xml:space="preserve"> Phase 1</w:t>
      </w:r>
    </w:p>
    <w:p w:rsidR="000B11D7" w:rsidRDefault="000B11D7" w:rsidP="000B11D7">
      <w:pPr>
        <w:rPr>
          <w:sz w:val="24"/>
          <w:szCs w:val="24"/>
        </w:rPr>
      </w:pPr>
      <w:r w:rsidRPr="00BE761A">
        <w:rPr>
          <w:b/>
          <w:sz w:val="24"/>
          <w:szCs w:val="24"/>
        </w:rPr>
        <w:t>Key evaluation questions addressed:</w:t>
      </w:r>
      <w:r>
        <w:rPr>
          <w:sz w:val="24"/>
          <w:szCs w:val="24"/>
        </w:rPr>
        <w:t xml:space="preserve"> Questions 1, 3 &amp; 4</w:t>
      </w:r>
    </w:p>
    <w:p w:rsidR="000B11D7" w:rsidRDefault="000B11D7" w:rsidP="000B11D7">
      <w:pPr>
        <w:rPr>
          <w:b/>
          <w:i/>
          <w:sz w:val="24"/>
          <w:szCs w:val="24"/>
        </w:rPr>
      </w:pPr>
    </w:p>
    <w:p w:rsidR="000B11D7" w:rsidRPr="002D4528" w:rsidRDefault="000B11D7" w:rsidP="000B11D7">
      <w:pPr>
        <w:rPr>
          <w:sz w:val="24"/>
          <w:szCs w:val="24"/>
        </w:rPr>
      </w:pPr>
      <w:r w:rsidRPr="002D4528">
        <w:rPr>
          <w:sz w:val="24"/>
          <w:szCs w:val="24"/>
        </w:rPr>
        <w:t>The Department has commissioned a business omnibus telephone survey service to incl</w:t>
      </w:r>
      <w:r w:rsidR="00830F3D">
        <w:rPr>
          <w:sz w:val="24"/>
          <w:szCs w:val="24"/>
        </w:rPr>
        <w:t>ude questions on energy audits.</w:t>
      </w:r>
      <w:r w:rsidRPr="002D4528">
        <w:rPr>
          <w:sz w:val="24"/>
          <w:szCs w:val="24"/>
        </w:rPr>
        <w:t xml:space="preserve"> These include asking respondents if they have conducted an energy audit and if so whether they implemented energy efficiency measures as a result, the type of measures </w:t>
      </w:r>
      <w:r>
        <w:rPr>
          <w:sz w:val="24"/>
          <w:szCs w:val="24"/>
        </w:rPr>
        <w:t xml:space="preserve">implemented </w:t>
      </w:r>
      <w:r w:rsidRPr="002D4528">
        <w:rPr>
          <w:sz w:val="24"/>
          <w:szCs w:val="24"/>
        </w:rPr>
        <w:t xml:space="preserve">and the financial and energy savings expected.  </w:t>
      </w:r>
      <w:r w:rsidRPr="002D4528">
        <w:rPr>
          <w:sz w:val="24"/>
          <w:szCs w:val="24"/>
        </w:rPr>
        <w:br/>
      </w:r>
    </w:p>
    <w:p w:rsidR="000B11D7" w:rsidRDefault="000B11D7" w:rsidP="000B11D7">
      <w:pPr>
        <w:rPr>
          <w:sz w:val="24"/>
          <w:szCs w:val="24"/>
        </w:rPr>
      </w:pPr>
      <w:r>
        <w:rPr>
          <w:sz w:val="24"/>
          <w:szCs w:val="24"/>
        </w:rPr>
        <w:t>The commission includes t</w:t>
      </w:r>
      <w:r w:rsidRPr="002D4528">
        <w:rPr>
          <w:sz w:val="24"/>
          <w:szCs w:val="24"/>
        </w:rPr>
        <w:t>wo surveys of a weighted sample of 500 SMEs</w:t>
      </w:r>
      <w:r w:rsidRPr="002D4528">
        <w:rPr>
          <w:rStyle w:val="FootnoteReference"/>
          <w:rFonts w:eastAsia="MS Mincho"/>
          <w:sz w:val="24"/>
          <w:szCs w:val="24"/>
        </w:rPr>
        <w:footnoteReference w:id="5"/>
      </w:r>
      <w:r w:rsidR="002336EF">
        <w:rPr>
          <w:sz w:val="24"/>
          <w:szCs w:val="24"/>
        </w:rPr>
        <w:t xml:space="preserve">. The first of which was </w:t>
      </w:r>
      <w:r w:rsidRPr="002D4528">
        <w:rPr>
          <w:sz w:val="24"/>
          <w:szCs w:val="24"/>
        </w:rPr>
        <w:t xml:space="preserve">carried out in September </w:t>
      </w:r>
      <w:r w:rsidR="00A178AC">
        <w:rPr>
          <w:sz w:val="24"/>
          <w:szCs w:val="24"/>
        </w:rPr>
        <w:t>2014</w:t>
      </w:r>
      <w:r w:rsidR="002336EF">
        <w:rPr>
          <w:sz w:val="24"/>
          <w:szCs w:val="24"/>
        </w:rPr>
        <w:t xml:space="preserve">, and the second will run in Autumn 2015. </w:t>
      </w:r>
      <w:r>
        <w:rPr>
          <w:sz w:val="24"/>
          <w:szCs w:val="24"/>
        </w:rPr>
        <w:t>In addition, a</w:t>
      </w:r>
      <w:r w:rsidRPr="002D4528">
        <w:rPr>
          <w:sz w:val="24"/>
          <w:szCs w:val="24"/>
        </w:rPr>
        <w:t xml:space="preserve"> non-weighted sample </w:t>
      </w:r>
      <w:r>
        <w:rPr>
          <w:sz w:val="24"/>
          <w:szCs w:val="24"/>
        </w:rPr>
        <w:t xml:space="preserve">providing completed interviews with </w:t>
      </w:r>
      <w:r w:rsidRPr="002D4528">
        <w:rPr>
          <w:sz w:val="24"/>
          <w:szCs w:val="24"/>
        </w:rPr>
        <w:t xml:space="preserve">100 larger undertakings </w:t>
      </w:r>
      <w:r>
        <w:rPr>
          <w:sz w:val="24"/>
          <w:szCs w:val="24"/>
        </w:rPr>
        <w:t xml:space="preserve">(non-SMEs) </w:t>
      </w:r>
      <w:r w:rsidRPr="002D4528">
        <w:rPr>
          <w:sz w:val="24"/>
          <w:szCs w:val="24"/>
        </w:rPr>
        <w:t>will be surveyed quarterly in six waves from Autumn 2014 to Spring 2016.</w:t>
      </w:r>
    </w:p>
    <w:p w:rsidR="000B11D7" w:rsidRDefault="000B11D7" w:rsidP="000B11D7">
      <w:pPr>
        <w:rPr>
          <w:sz w:val="24"/>
          <w:szCs w:val="24"/>
        </w:rPr>
      </w:pPr>
    </w:p>
    <w:p w:rsidR="000B11D7" w:rsidRDefault="000B11D7" w:rsidP="000B11D7">
      <w:pPr>
        <w:rPr>
          <w:sz w:val="24"/>
          <w:szCs w:val="24"/>
        </w:rPr>
      </w:pPr>
      <w:r>
        <w:rPr>
          <w:sz w:val="24"/>
          <w:szCs w:val="24"/>
        </w:rPr>
        <w:t xml:space="preserve">The questions asked in the survey of SMEs and non-SMEs are shown in Appendix B. </w:t>
      </w:r>
    </w:p>
    <w:p w:rsidR="000B11D7" w:rsidRDefault="000B11D7" w:rsidP="000B11D7">
      <w:pPr>
        <w:rPr>
          <w:sz w:val="24"/>
          <w:szCs w:val="24"/>
        </w:rPr>
      </w:pPr>
    </w:p>
    <w:p w:rsidR="000B11D7" w:rsidRDefault="000B11D7" w:rsidP="000B11D7">
      <w:pPr>
        <w:rPr>
          <w:sz w:val="24"/>
          <w:szCs w:val="24"/>
        </w:rPr>
      </w:pPr>
      <w:r>
        <w:rPr>
          <w:sz w:val="24"/>
          <w:szCs w:val="24"/>
        </w:rPr>
        <w:t>The resu</w:t>
      </w:r>
      <w:r w:rsidR="00533788">
        <w:rPr>
          <w:sz w:val="24"/>
          <w:szCs w:val="24"/>
        </w:rPr>
        <w:t>lts of these surveys to date have</w:t>
      </w:r>
      <w:r>
        <w:rPr>
          <w:sz w:val="24"/>
          <w:szCs w:val="24"/>
        </w:rPr>
        <w:t xml:space="preserve"> not yet been published but will be made available on request to contractors in order to support the development of their proposal to evaluate ESOS.</w:t>
      </w:r>
    </w:p>
    <w:p w:rsidR="000B11D7" w:rsidRDefault="000B11D7" w:rsidP="000B11D7">
      <w:pPr>
        <w:rPr>
          <w:b/>
          <w:sz w:val="24"/>
          <w:szCs w:val="24"/>
        </w:rPr>
      </w:pPr>
    </w:p>
    <w:p w:rsidR="007F5E3F" w:rsidRDefault="00533788" w:rsidP="000B11D7">
      <w:pPr>
        <w:rPr>
          <w:b/>
          <w:sz w:val="24"/>
          <w:szCs w:val="24"/>
        </w:rPr>
      </w:pPr>
      <w:r>
        <w:rPr>
          <w:b/>
          <w:sz w:val="24"/>
          <w:szCs w:val="24"/>
        </w:rPr>
        <w:t>4.2 SUGGESTED NEW RESEARCH</w:t>
      </w:r>
    </w:p>
    <w:p w:rsidR="00533788" w:rsidRDefault="00533788" w:rsidP="000B11D7">
      <w:pPr>
        <w:rPr>
          <w:b/>
          <w:sz w:val="24"/>
          <w:szCs w:val="24"/>
        </w:rPr>
      </w:pPr>
    </w:p>
    <w:p w:rsidR="000B11D7" w:rsidRDefault="00830F3D" w:rsidP="00BE761A">
      <w:pPr>
        <w:ind w:left="720"/>
        <w:rPr>
          <w:rFonts w:cs="Arial"/>
          <w:i/>
          <w:sz w:val="24"/>
          <w:szCs w:val="24"/>
        </w:rPr>
      </w:pPr>
      <w:r>
        <w:rPr>
          <w:rFonts w:cs="Arial"/>
          <w:b/>
          <w:i/>
          <w:sz w:val="24"/>
          <w:szCs w:val="24"/>
        </w:rPr>
        <w:t xml:space="preserve">4.2.1 </w:t>
      </w:r>
      <w:r w:rsidR="000B11D7">
        <w:rPr>
          <w:rFonts w:cs="Arial"/>
          <w:b/>
          <w:i/>
          <w:sz w:val="24"/>
          <w:szCs w:val="24"/>
        </w:rPr>
        <w:t>Pre- and post- ESOS audit deadline q</w:t>
      </w:r>
      <w:r w:rsidR="000B11D7" w:rsidRPr="00DA7100">
        <w:rPr>
          <w:rFonts w:cs="Arial"/>
          <w:b/>
          <w:i/>
          <w:sz w:val="24"/>
          <w:szCs w:val="24"/>
        </w:rPr>
        <w:t xml:space="preserve">ualitative </w:t>
      </w:r>
      <w:r w:rsidR="000B11D7">
        <w:rPr>
          <w:rFonts w:cs="Arial"/>
          <w:b/>
          <w:i/>
          <w:sz w:val="24"/>
          <w:szCs w:val="24"/>
        </w:rPr>
        <w:t>r</w:t>
      </w:r>
      <w:r w:rsidR="000B11D7" w:rsidRPr="00DA7100">
        <w:rPr>
          <w:rFonts w:cs="Arial"/>
          <w:b/>
          <w:i/>
          <w:sz w:val="24"/>
          <w:szCs w:val="24"/>
        </w:rPr>
        <w:t xml:space="preserve">esearch with ESOS assessors and consultants </w:t>
      </w:r>
      <w:r w:rsidR="000B11D7">
        <w:rPr>
          <w:rFonts w:cs="Arial"/>
          <w:b/>
          <w:i/>
          <w:sz w:val="24"/>
          <w:szCs w:val="24"/>
        </w:rPr>
        <w:t>(Data</w:t>
      </w:r>
      <w:r w:rsidR="000B11D7" w:rsidRPr="00DA7100">
        <w:rPr>
          <w:rFonts w:cs="Arial"/>
          <w:b/>
          <w:i/>
          <w:sz w:val="24"/>
          <w:szCs w:val="24"/>
        </w:rPr>
        <w:t xml:space="preserve"> Set 3)</w:t>
      </w:r>
      <w:r w:rsidR="000B11D7">
        <w:rPr>
          <w:rFonts w:cs="Arial"/>
          <w:b/>
          <w:i/>
          <w:sz w:val="24"/>
          <w:szCs w:val="24"/>
        </w:rPr>
        <w:br/>
      </w:r>
    </w:p>
    <w:p w:rsidR="000B11D7" w:rsidRDefault="000B11D7" w:rsidP="000B11D7">
      <w:pPr>
        <w:rPr>
          <w:sz w:val="24"/>
          <w:szCs w:val="24"/>
        </w:rPr>
      </w:pPr>
      <w:r w:rsidRPr="00BE761A">
        <w:rPr>
          <w:b/>
          <w:sz w:val="24"/>
          <w:szCs w:val="24"/>
        </w:rPr>
        <w:t>Duration</w:t>
      </w:r>
      <w:r>
        <w:rPr>
          <w:sz w:val="24"/>
          <w:szCs w:val="24"/>
        </w:rPr>
        <w:t>: Phases 1 &amp; 2</w:t>
      </w:r>
    </w:p>
    <w:p w:rsidR="000B11D7" w:rsidRDefault="000B11D7" w:rsidP="000B11D7">
      <w:pPr>
        <w:rPr>
          <w:rFonts w:cs="Arial"/>
          <w:sz w:val="24"/>
          <w:szCs w:val="24"/>
        </w:rPr>
      </w:pPr>
      <w:r w:rsidRPr="00BE761A">
        <w:rPr>
          <w:b/>
          <w:sz w:val="24"/>
          <w:szCs w:val="24"/>
        </w:rPr>
        <w:t>Key evaluation questions addressed:</w:t>
      </w:r>
      <w:r>
        <w:rPr>
          <w:sz w:val="24"/>
          <w:szCs w:val="24"/>
        </w:rPr>
        <w:t xml:space="preserve"> Questions 1 &amp; 2 (pre-deadline); Questions 2-4 (post-deadline)</w:t>
      </w:r>
    </w:p>
    <w:p w:rsidR="000B11D7" w:rsidRDefault="000B11D7" w:rsidP="000B11D7">
      <w:pPr>
        <w:rPr>
          <w:rFonts w:cs="Arial"/>
          <w:sz w:val="24"/>
          <w:szCs w:val="24"/>
        </w:rPr>
      </w:pPr>
    </w:p>
    <w:p w:rsidR="000B11D7" w:rsidRDefault="000B11D7" w:rsidP="000B11D7">
      <w:pPr>
        <w:rPr>
          <w:rFonts w:cs="Arial"/>
          <w:sz w:val="24"/>
          <w:szCs w:val="24"/>
        </w:rPr>
      </w:pPr>
      <w:r>
        <w:rPr>
          <w:rFonts w:cs="Arial"/>
          <w:sz w:val="24"/>
          <w:szCs w:val="24"/>
        </w:rPr>
        <w:t>R</w:t>
      </w:r>
      <w:r w:rsidRPr="00DA7100">
        <w:rPr>
          <w:rFonts w:cs="Arial"/>
          <w:sz w:val="24"/>
          <w:szCs w:val="24"/>
        </w:rPr>
        <w:t>esearch with ESOS accredited assessors and energy efficiency consultants.</w:t>
      </w:r>
      <w:r w:rsidR="002336EF">
        <w:rPr>
          <w:rFonts w:cs="Arial"/>
          <w:sz w:val="24"/>
          <w:szCs w:val="24"/>
        </w:rPr>
        <w:t xml:space="preserve"> </w:t>
      </w:r>
      <w:r>
        <w:rPr>
          <w:rFonts w:cs="Arial"/>
          <w:sz w:val="24"/>
          <w:szCs w:val="24"/>
        </w:rPr>
        <w:t xml:space="preserve">This is to provide qualitative material to inform DECC understanding of the practical issues in delivering the assessments, of how the market has responded to the audit requirement, and whether changes are necessary to policy implementation in order to maximise the potential of ESOS to achieve energy savings (including compliance issues during Phase 1). The findings will also help to inform development of appropriate hierarchy of questions in this area to be asked in Evidence Set 5 below. </w:t>
      </w:r>
      <w:r w:rsidRPr="00DA7100">
        <w:rPr>
          <w:rFonts w:cs="Arial"/>
          <w:sz w:val="24"/>
          <w:szCs w:val="24"/>
        </w:rPr>
        <w:t xml:space="preserve"> </w:t>
      </w:r>
    </w:p>
    <w:p w:rsidR="000B11D7" w:rsidRDefault="000B11D7" w:rsidP="000B11D7">
      <w:pPr>
        <w:rPr>
          <w:rFonts w:cs="Arial"/>
          <w:sz w:val="24"/>
          <w:szCs w:val="24"/>
        </w:rPr>
      </w:pPr>
    </w:p>
    <w:p w:rsidR="000B11D7" w:rsidRDefault="000B11D7" w:rsidP="000B11D7">
      <w:pPr>
        <w:rPr>
          <w:rFonts w:cs="Arial"/>
          <w:sz w:val="24"/>
          <w:szCs w:val="24"/>
        </w:rPr>
      </w:pPr>
      <w:r>
        <w:rPr>
          <w:rFonts w:cs="Arial"/>
          <w:sz w:val="24"/>
          <w:szCs w:val="24"/>
        </w:rPr>
        <w:t>T</w:t>
      </w:r>
      <w:r w:rsidRPr="00DA7100">
        <w:rPr>
          <w:rFonts w:cs="Arial"/>
          <w:sz w:val="24"/>
          <w:szCs w:val="24"/>
        </w:rPr>
        <w:t xml:space="preserve">his </w:t>
      </w:r>
      <w:r w:rsidR="002336EF">
        <w:rPr>
          <w:rFonts w:cs="Arial"/>
          <w:sz w:val="24"/>
          <w:szCs w:val="24"/>
        </w:rPr>
        <w:t xml:space="preserve">data </w:t>
      </w:r>
      <w:r w:rsidRPr="00DA7100">
        <w:rPr>
          <w:rFonts w:cs="Arial"/>
          <w:sz w:val="24"/>
          <w:szCs w:val="24"/>
        </w:rPr>
        <w:t xml:space="preserve">set would </w:t>
      </w:r>
      <w:r>
        <w:rPr>
          <w:rFonts w:cs="Arial"/>
          <w:sz w:val="24"/>
          <w:szCs w:val="24"/>
        </w:rPr>
        <w:t xml:space="preserve">collect evidence on </w:t>
      </w:r>
      <w:r w:rsidRPr="00DA7100">
        <w:rPr>
          <w:rFonts w:cs="Arial"/>
          <w:sz w:val="24"/>
          <w:szCs w:val="24"/>
        </w:rPr>
        <w:t>the readiness of the market to deliver quality and timely energy assessments and to facilitate energy efficiency through audit recommendations</w:t>
      </w:r>
      <w:r>
        <w:rPr>
          <w:rFonts w:cs="Arial"/>
          <w:sz w:val="24"/>
          <w:szCs w:val="24"/>
        </w:rPr>
        <w:t xml:space="preserve">. It </w:t>
      </w:r>
      <w:r w:rsidRPr="00630890">
        <w:rPr>
          <w:rFonts w:cs="Arial"/>
          <w:sz w:val="24"/>
          <w:szCs w:val="24"/>
        </w:rPr>
        <w:t xml:space="preserve">would </w:t>
      </w:r>
      <w:r>
        <w:rPr>
          <w:rFonts w:cs="Arial"/>
          <w:sz w:val="24"/>
          <w:szCs w:val="24"/>
        </w:rPr>
        <w:t xml:space="preserve">also </w:t>
      </w:r>
      <w:r w:rsidRPr="00630890">
        <w:rPr>
          <w:rFonts w:cs="Arial"/>
          <w:sz w:val="24"/>
          <w:szCs w:val="24"/>
        </w:rPr>
        <w:t xml:space="preserve">address the experience of assessors in providing assessments, the types of barriers encountered, the costs of assessments and lessons learned by suppliers. </w:t>
      </w:r>
    </w:p>
    <w:p w:rsidR="000B11D7" w:rsidRDefault="000B11D7" w:rsidP="000B11D7">
      <w:pPr>
        <w:rPr>
          <w:rFonts w:cs="Arial"/>
          <w:sz w:val="24"/>
          <w:szCs w:val="24"/>
        </w:rPr>
      </w:pPr>
    </w:p>
    <w:p w:rsidR="000B11D7" w:rsidRDefault="000B11D7" w:rsidP="000B11D7">
      <w:pPr>
        <w:rPr>
          <w:rFonts w:cs="Arial"/>
          <w:sz w:val="24"/>
          <w:szCs w:val="24"/>
        </w:rPr>
      </w:pPr>
      <w:r>
        <w:rPr>
          <w:rFonts w:cs="Arial"/>
          <w:sz w:val="24"/>
          <w:szCs w:val="24"/>
        </w:rPr>
        <w:t>Bidders are expected to suggest an approach to identifying participants, their number and the appropriate evidence collection techniques they would use.</w:t>
      </w:r>
    </w:p>
    <w:p w:rsidR="000B11D7" w:rsidRDefault="000B11D7" w:rsidP="000B11D7">
      <w:pPr>
        <w:ind w:left="720"/>
        <w:rPr>
          <w:rFonts w:cs="Arial"/>
          <w:sz w:val="24"/>
          <w:szCs w:val="24"/>
        </w:rPr>
      </w:pPr>
    </w:p>
    <w:p w:rsidR="007F5E3F" w:rsidRPr="00630890" w:rsidRDefault="007F5E3F" w:rsidP="000B11D7">
      <w:pPr>
        <w:ind w:left="720"/>
        <w:rPr>
          <w:rFonts w:cs="Arial"/>
          <w:sz w:val="24"/>
          <w:szCs w:val="24"/>
        </w:rPr>
      </w:pPr>
    </w:p>
    <w:p w:rsidR="000B11D7" w:rsidRDefault="00830F3D" w:rsidP="00BE761A">
      <w:pPr>
        <w:ind w:left="720"/>
        <w:rPr>
          <w:rFonts w:cs="Arial"/>
          <w:i/>
          <w:sz w:val="24"/>
          <w:szCs w:val="24"/>
        </w:rPr>
      </w:pPr>
      <w:r>
        <w:rPr>
          <w:rFonts w:cs="Arial"/>
          <w:b/>
          <w:i/>
          <w:sz w:val="24"/>
          <w:szCs w:val="24"/>
        </w:rPr>
        <w:t xml:space="preserve">4.2.2 </w:t>
      </w:r>
      <w:r w:rsidR="000B11D7">
        <w:rPr>
          <w:rFonts w:cs="Arial"/>
          <w:b/>
          <w:i/>
          <w:sz w:val="24"/>
          <w:szCs w:val="24"/>
        </w:rPr>
        <w:t>Pre- and post- ESOS audit deadline q</w:t>
      </w:r>
      <w:r w:rsidR="000B11D7" w:rsidRPr="00DA7100">
        <w:rPr>
          <w:rFonts w:cs="Arial"/>
          <w:b/>
          <w:i/>
          <w:sz w:val="24"/>
          <w:szCs w:val="24"/>
        </w:rPr>
        <w:t xml:space="preserve">ualitative </w:t>
      </w:r>
      <w:r w:rsidR="000B11D7">
        <w:rPr>
          <w:rFonts w:cs="Arial"/>
          <w:b/>
          <w:i/>
          <w:sz w:val="24"/>
          <w:szCs w:val="24"/>
        </w:rPr>
        <w:t>r</w:t>
      </w:r>
      <w:r w:rsidR="000B11D7" w:rsidRPr="00DA7100">
        <w:rPr>
          <w:rFonts w:cs="Arial"/>
          <w:b/>
          <w:i/>
          <w:sz w:val="24"/>
          <w:szCs w:val="24"/>
        </w:rPr>
        <w:t xml:space="preserve">esearch with </w:t>
      </w:r>
      <w:r w:rsidR="00533788">
        <w:rPr>
          <w:rFonts w:cs="Arial"/>
          <w:b/>
          <w:i/>
          <w:sz w:val="24"/>
          <w:szCs w:val="24"/>
        </w:rPr>
        <w:t>undertakings</w:t>
      </w:r>
      <w:r w:rsidR="000B11D7">
        <w:rPr>
          <w:rFonts w:cs="Arial"/>
          <w:b/>
          <w:i/>
          <w:sz w:val="24"/>
          <w:szCs w:val="24"/>
        </w:rPr>
        <w:t xml:space="preserve"> (Data </w:t>
      </w:r>
      <w:r w:rsidR="000B11D7" w:rsidRPr="00DA7100">
        <w:rPr>
          <w:rFonts w:cs="Arial"/>
          <w:b/>
          <w:i/>
          <w:sz w:val="24"/>
          <w:szCs w:val="24"/>
        </w:rPr>
        <w:t>Set 4</w:t>
      </w:r>
      <w:r w:rsidR="000B11D7">
        <w:rPr>
          <w:rFonts w:cs="Arial"/>
          <w:b/>
          <w:i/>
          <w:sz w:val="24"/>
          <w:szCs w:val="24"/>
        </w:rPr>
        <w:t>)</w:t>
      </w:r>
    </w:p>
    <w:p w:rsidR="000B11D7" w:rsidRDefault="000B11D7" w:rsidP="000B11D7">
      <w:pPr>
        <w:rPr>
          <w:rFonts w:cs="Arial"/>
          <w:sz w:val="24"/>
          <w:szCs w:val="24"/>
        </w:rPr>
      </w:pPr>
    </w:p>
    <w:p w:rsidR="000B11D7" w:rsidRDefault="000B11D7" w:rsidP="000B11D7">
      <w:pPr>
        <w:rPr>
          <w:sz w:val="24"/>
          <w:szCs w:val="24"/>
        </w:rPr>
      </w:pPr>
      <w:r w:rsidRPr="00BE761A">
        <w:rPr>
          <w:b/>
          <w:sz w:val="24"/>
          <w:szCs w:val="24"/>
        </w:rPr>
        <w:t>Duration:</w:t>
      </w:r>
      <w:r>
        <w:rPr>
          <w:sz w:val="24"/>
          <w:szCs w:val="24"/>
        </w:rPr>
        <w:t xml:space="preserve"> Phases 1 &amp; 2</w:t>
      </w:r>
    </w:p>
    <w:p w:rsidR="000B11D7" w:rsidRDefault="000B11D7" w:rsidP="000B11D7">
      <w:pPr>
        <w:rPr>
          <w:rFonts w:cs="Arial"/>
          <w:sz w:val="24"/>
          <w:szCs w:val="24"/>
        </w:rPr>
      </w:pPr>
      <w:r w:rsidRPr="00BE761A">
        <w:rPr>
          <w:b/>
          <w:sz w:val="24"/>
          <w:szCs w:val="24"/>
        </w:rPr>
        <w:t>Key evaluation questions addressed:</w:t>
      </w:r>
      <w:r>
        <w:rPr>
          <w:sz w:val="24"/>
          <w:szCs w:val="24"/>
        </w:rPr>
        <w:t xml:space="preserve"> Questions 1 &amp; 2 (pre-deadline); Questions 2-5 (post-deadline)</w:t>
      </w:r>
    </w:p>
    <w:p w:rsidR="000B11D7" w:rsidRDefault="000B11D7" w:rsidP="000B11D7">
      <w:pPr>
        <w:rPr>
          <w:rFonts w:cs="Arial"/>
          <w:sz w:val="24"/>
          <w:szCs w:val="24"/>
        </w:rPr>
      </w:pPr>
    </w:p>
    <w:p w:rsidR="000B11D7" w:rsidRDefault="000B11D7" w:rsidP="000B11D7">
      <w:pPr>
        <w:rPr>
          <w:rFonts w:cs="Arial"/>
          <w:i/>
          <w:sz w:val="24"/>
          <w:szCs w:val="24"/>
        </w:rPr>
      </w:pPr>
      <w:r>
        <w:rPr>
          <w:rFonts w:cs="Arial"/>
          <w:sz w:val="24"/>
          <w:szCs w:val="24"/>
        </w:rPr>
        <w:t xml:space="preserve">A key evidence source in Phases 1 &amp; 2 of the evaluation is likely to be </w:t>
      </w:r>
      <w:r w:rsidRPr="00DA7100">
        <w:rPr>
          <w:rFonts w:cs="Arial"/>
          <w:sz w:val="24"/>
          <w:szCs w:val="24"/>
        </w:rPr>
        <w:t xml:space="preserve">qualitative research with organisations </w:t>
      </w:r>
      <w:r>
        <w:rPr>
          <w:rFonts w:cs="Arial"/>
          <w:sz w:val="24"/>
          <w:szCs w:val="24"/>
        </w:rPr>
        <w:t>mandated to comply with</w:t>
      </w:r>
      <w:r w:rsidRPr="00DA7100">
        <w:rPr>
          <w:rFonts w:cs="Arial"/>
          <w:sz w:val="24"/>
          <w:szCs w:val="24"/>
        </w:rPr>
        <w:t xml:space="preserve"> ESOS</w:t>
      </w:r>
      <w:r>
        <w:rPr>
          <w:rFonts w:cs="Arial"/>
          <w:sz w:val="24"/>
          <w:szCs w:val="24"/>
        </w:rPr>
        <w:t xml:space="preserve"> to understand what, how, and why the audit requirement is influencing organisational behaviour and decision making.</w:t>
      </w:r>
    </w:p>
    <w:p w:rsidR="000B11D7" w:rsidRDefault="000B11D7" w:rsidP="000B11D7">
      <w:pPr>
        <w:rPr>
          <w:rFonts w:cs="Arial"/>
          <w:i/>
          <w:sz w:val="24"/>
          <w:szCs w:val="24"/>
        </w:rPr>
      </w:pPr>
    </w:p>
    <w:p w:rsidR="000B11D7" w:rsidRDefault="000B11D7" w:rsidP="000B11D7">
      <w:pPr>
        <w:rPr>
          <w:rFonts w:cs="Arial"/>
          <w:sz w:val="24"/>
          <w:szCs w:val="24"/>
        </w:rPr>
      </w:pPr>
      <w:r>
        <w:rPr>
          <w:rFonts w:cs="Arial"/>
          <w:sz w:val="24"/>
          <w:szCs w:val="24"/>
        </w:rPr>
        <w:t xml:space="preserve">Qualitative research during </w:t>
      </w:r>
      <w:r w:rsidRPr="00630890">
        <w:rPr>
          <w:rFonts w:cs="Arial"/>
          <w:sz w:val="24"/>
          <w:szCs w:val="24"/>
        </w:rPr>
        <w:t xml:space="preserve">Phase 1 would </w:t>
      </w:r>
      <w:r>
        <w:rPr>
          <w:rFonts w:cs="Arial"/>
          <w:sz w:val="24"/>
          <w:szCs w:val="24"/>
        </w:rPr>
        <w:t xml:space="preserve">fulfil a number of roles, including </w:t>
      </w:r>
    </w:p>
    <w:p w:rsidR="000B11D7" w:rsidRPr="007F5E3F" w:rsidRDefault="000B11D7" w:rsidP="000B11D7">
      <w:pPr>
        <w:rPr>
          <w:rFonts w:cs="Arial"/>
          <w:sz w:val="24"/>
          <w:szCs w:val="24"/>
        </w:rPr>
      </w:pPr>
    </w:p>
    <w:p w:rsidR="000B11D7" w:rsidRPr="007F5E3F" w:rsidRDefault="000B11D7" w:rsidP="00CB3DA0">
      <w:pPr>
        <w:pStyle w:val="ListParagraph"/>
        <w:numPr>
          <w:ilvl w:val="0"/>
          <w:numId w:val="52"/>
        </w:numPr>
        <w:rPr>
          <w:rFonts w:ascii="Arial" w:hAnsi="Arial" w:cs="Arial"/>
          <w:sz w:val="24"/>
          <w:szCs w:val="24"/>
        </w:rPr>
      </w:pPr>
      <w:r w:rsidRPr="007F5E3F">
        <w:rPr>
          <w:rFonts w:ascii="Arial" w:hAnsi="Arial" w:cs="Arial"/>
          <w:sz w:val="24"/>
          <w:szCs w:val="24"/>
        </w:rPr>
        <w:t>Gauge organisational readiness for ESOS, building on existing routine business survey data (Data Set2)</w:t>
      </w:r>
    </w:p>
    <w:p w:rsidR="000B11D7" w:rsidRPr="007F5E3F" w:rsidRDefault="00217FFC" w:rsidP="00CB3DA0">
      <w:pPr>
        <w:pStyle w:val="ListParagraph"/>
        <w:numPr>
          <w:ilvl w:val="0"/>
          <w:numId w:val="52"/>
        </w:numPr>
        <w:rPr>
          <w:rFonts w:ascii="Arial" w:hAnsi="Arial" w:cs="Arial"/>
          <w:sz w:val="24"/>
          <w:szCs w:val="24"/>
        </w:rPr>
      </w:pPr>
      <w:r>
        <w:rPr>
          <w:rFonts w:ascii="Arial" w:hAnsi="Arial" w:cs="Arial"/>
          <w:sz w:val="24"/>
          <w:szCs w:val="24"/>
        </w:rPr>
        <w:t>Early i</w:t>
      </w:r>
      <w:r w:rsidR="000B11D7" w:rsidRPr="007F5E3F">
        <w:rPr>
          <w:rFonts w:ascii="Arial" w:hAnsi="Arial" w:cs="Arial"/>
          <w:sz w:val="24"/>
          <w:szCs w:val="24"/>
        </w:rPr>
        <w:t xml:space="preserve">dentification of any </w:t>
      </w:r>
      <w:r>
        <w:rPr>
          <w:rFonts w:ascii="Arial" w:hAnsi="Arial" w:cs="Arial"/>
          <w:sz w:val="24"/>
          <w:szCs w:val="24"/>
        </w:rPr>
        <w:t>potential</w:t>
      </w:r>
      <w:r w:rsidR="000B11D7" w:rsidRPr="007F5E3F">
        <w:rPr>
          <w:rFonts w:ascii="Arial" w:hAnsi="Arial" w:cs="Arial"/>
          <w:sz w:val="24"/>
          <w:szCs w:val="24"/>
        </w:rPr>
        <w:t xml:space="preserve"> changes to policy implementation in order to maximise the potential of ESOS to achieve energy savings</w:t>
      </w:r>
    </w:p>
    <w:p w:rsidR="000B11D7" w:rsidRPr="007F5E3F" w:rsidRDefault="000B11D7" w:rsidP="00CB3DA0">
      <w:pPr>
        <w:pStyle w:val="ListParagraph"/>
        <w:numPr>
          <w:ilvl w:val="0"/>
          <w:numId w:val="52"/>
        </w:numPr>
        <w:rPr>
          <w:rFonts w:ascii="Arial" w:hAnsi="Arial" w:cs="Arial"/>
          <w:sz w:val="24"/>
          <w:szCs w:val="24"/>
        </w:rPr>
      </w:pPr>
      <w:r w:rsidRPr="007F5E3F">
        <w:rPr>
          <w:rFonts w:ascii="Arial" w:hAnsi="Arial" w:cs="Arial"/>
          <w:sz w:val="24"/>
          <w:szCs w:val="24"/>
        </w:rPr>
        <w:t>Collection of pre-implementation evidence on energy use and efficiency policy that could be used to support the development of a baseline or counterfactual</w:t>
      </w:r>
    </w:p>
    <w:p w:rsidR="000B11D7" w:rsidRDefault="000B11D7" w:rsidP="000B11D7">
      <w:pPr>
        <w:rPr>
          <w:rFonts w:cs="Arial"/>
          <w:sz w:val="24"/>
          <w:szCs w:val="24"/>
        </w:rPr>
      </w:pPr>
      <w:r w:rsidRPr="007F5E3F">
        <w:rPr>
          <w:rFonts w:cs="Arial"/>
          <w:sz w:val="24"/>
          <w:szCs w:val="24"/>
        </w:rPr>
        <w:t xml:space="preserve">Research during Phase 2 would collect evidence on the practical experience </w:t>
      </w:r>
      <w:r w:rsidR="00252F51" w:rsidRPr="007F5E3F">
        <w:rPr>
          <w:rFonts w:cs="Arial"/>
          <w:sz w:val="24"/>
          <w:szCs w:val="24"/>
        </w:rPr>
        <w:t>of implementing</w:t>
      </w:r>
      <w:r w:rsidRPr="007F5E3F">
        <w:rPr>
          <w:rFonts w:cs="Arial"/>
          <w:sz w:val="24"/>
          <w:szCs w:val="24"/>
        </w:rPr>
        <w:t xml:space="preserve"> </w:t>
      </w:r>
      <w:r w:rsidR="00252F51" w:rsidRPr="007F5E3F">
        <w:rPr>
          <w:rFonts w:cs="Arial"/>
          <w:sz w:val="24"/>
          <w:szCs w:val="24"/>
        </w:rPr>
        <w:t>ESOS;</w:t>
      </w:r>
      <w:r w:rsidRPr="007F5E3F">
        <w:rPr>
          <w:rFonts w:cs="Arial"/>
          <w:sz w:val="24"/>
          <w:szCs w:val="24"/>
        </w:rPr>
        <w:t xml:space="preserve"> how the information has been received and used within organisations and what (if any) changes have come about as a result. The sample for Phase 2 research could come from follow-up with organisations interviewed in Phase 1 to see whether</w:t>
      </w:r>
      <w:r>
        <w:rPr>
          <w:rFonts w:cs="Arial"/>
          <w:sz w:val="24"/>
          <w:szCs w:val="24"/>
        </w:rPr>
        <w:t xml:space="preserve"> organisational expectation of the audit process (and resultant impacts) was consistent with the reality and to explore the reasons why. </w:t>
      </w:r>
      <w:r w:rsidRPr="00A449D4">
        <w:rPr>
          <w:rFonts w:cs="Arial"/>
          <w:sz w:val="24"/>
          <w:szCs w:val="24"/>
        </w:rPr>
        <w:t xml:space="preserve">The </w:t>
      </w:r>
      <w:r>
        <w:rPr>
          <w:rFonts w:cs="Arial"/>
          <w:sz w:val="24"/>
          <w:szCs w:val="24"/>
        </w:rPr>
        <w:t xml:space="preserve">design of this research could also anticipate </w:t>
      </w:r>
      <w:r w:rsidRPr="00A449D4">
        <w:rPr>
          <w:rFonts w:cs="Arial"/>
          <w:sz w:val="24"/>
          <w:szCs w:val="24"/>
        </w:rPr>
        <w:t>return</w:t>
      </w:r>
      <w:r>
        <w:rPr>
          <w:rFonts w:cs="Arial"/>
          <w:sz w:val="24"/>
          <w:szCs w:val="24"/>
        </w:rPr>
        <w:t>ing</w:t>
      </w:r>
      <w:r w:rsidRPr="00A449D4">
        <w:rPr>
          <w:rFonts w:cs="Arial"/>
          <w:sz w:val="24"/>
          <w:szCs w:val="24"/>
        </w:rPr>
        <w:t xml:space="preserve"> to </w:t>
      </w:r>
      <w:r>
        <w:rPr>
          <w:rFonts w:cs="Arial"/>
          <w:sz w:val="24"/>
          <w:szCs w:val="24"/>
        </w:rPr>
        <w:t xml:space="preserve">organisations again in Phase 3 </w:t>
      </w:r>
      <w:r w:rsidRPr="00A449D4">
        <w:rPr>
          <w:rFonts w:cs="Arial"/>
          <w:sz w:val="24"/>
          <w:szCs w:val="24"/>
        </w:rPr>
        <w:t xml:space="preserve">to collect evidence on the impact of implementation of any energy measures including realisation of savings. </w:t>
      </w:r>
      <w:r>
        <w:rPr>
          <w:rFonts w:cs="Arial"/>
          <w:sz w:val="24"/>
          <w:szCs w:val="24"/>
        </w:rPr>
        <w:t>DECC seeks suggestions about how a longitudinal qualitative research method would work in practice.</w:t>
      </w:r>
    </w:p>
    <w:p w:rsidR="000B11D7" w:rsidRDefault="000B11D7" w:rsidP="000B11D7">
      <w:pPr>
        <w:rPr>
          <w:rFonts w:cs="Arial"/>
          <w:sz w:val="24"/>
          <w:szCs w:val="24"/>
        </w:rPr>
      </w:pPr>
    </w:p>
    <w:p w:rsidR="000B11D7" w:rsidRPr="0085756A" w:rsidRDefault="000B11D7" w:rsidP="000B11D7">
      <w:pPr>
        <w:rPr>
          <w:rFonts w:cs="Arial"/>
          <w:sz w:val="24"/>
          <w:szCs w:val="24"/>
        </w:rPr>
      </w:pPr>
      <w:r w:rsidRPr="00A449D4">
        <w:rPr>
          <w:rFonts w:cs="Arial"/>
          <w:sz w:val="24"/>
          <w:szCs w:val="24"/>
        </w:rPr>
        <w:t>Whilst the focus of this research is likely to be with organisations that had not previously been subject to energy efficiency regulation, and on whom ESOS is expected to have a larger impact, data could also be collected on organisations that have already undertaken some energy management practice, as this would help us develop an understanding of how ESOS fits within existing practices, and whether it succeeds in</w:t>
      </w:r>
      <w:r w:rsidR="00E2471E">
        <w:rPr>
          <w:rFonts w:cs="Arial"/>
          <w:sz w:val="24"/>
          <w:szCs w:val="24"/>
        </w:rPr>
        <w:t xml:space="preserve"> minimising the additional administrative burden for participants. </w:t>
      </w:r>
      <w:r w:rsidRPr="00A449D4">
        <w:rPr>
          <w:rFonts w:cs="Arial"/>
          <w:sz w:val="24"/>
          <w:szCs w:val="24"/>
        </w:rPr>
        <w:t xml:space="preserve"> .</w:t>
      </w:r>
    </w:p>
    <w:p w:rsidR="000B11D7" w:rsidRDefault="000B11D7" w:rsidP="000B11D7">
      <w:pPr>
        <w:rPr>
          <w:rFonts w:cs="Arial"/>
          <w:sz w:val="24"/>
          <w:szCs w:val="24"/>
        </w:rPr>
      </w:pPr>
    </w:p>
    <w:p w:rsidR="000B11D7" w:rsidRPr="00DA7100" w:rsidRDefault="000B11D7" w:rsidP="000B11D7">
      <w:pPr>
        <w:rPr>
          <w:rFonts w:cs="Arial"/>
          <w:i/>
          <w:sz w:val="24"/>
          <w:szCs w:val="24"/>
        </w:rPr>
      </w:pPr>
      <w:r>
        <w:rPr>
          <w:rFonts w:cs="Arial"/>
          <w:sz w:val="24"/>
          <w:szCs w:val="24"/>
        </w:rPr>
        <w:t xml:space="preserve">Bidders are expected to suggest an approach to identifying participants, ensuring inclusion of the broad range of organisational types, determining the scale of this research and suggesting the appropriate evidence collection techniques they would use. </w:t>
      </w:r>
    </w:p>
    <w:p w:rsidR="000B11D7" w:rsidRDefault="000B11D7" w:rsidP="000B11D7">
      <w:pPr>
        <w:rPr>
          <w:rFonts w:cs="Arial"/>
          <w:b/>
          <w:i/>
          <w:sz w:val="24"/>
          <w:szCs w:val="24"/>
        </w:rPr>
      </w:pPr>
    </w:p>
    <w:p w:rsidR="000B11D7" w:rsidRDefault="00830F3D" w:rsidP="00BE761A">
      <w:pPr>
        <w:ind w:left="720"/>
        <w:rPr>
          <w:sz w:val="24"/>
          <w:szCs w:val="24"/>
        </w:rPr>
      </w:pPr>
      <w:r>
        <w:rPr>
          <w:rFonts w:cs="Arial"/>
          <w:b/>
          <w:i/>
          <w:sz w:val="24"/>
          <w:szCs w:val="24"/>
        </w:rPr>
        <w:t xml:space="preserve">4.2.3 </w:t>
      </w:r>
      <w:r w:rsidR="000B11D7" w:rsidRPr="00DA7100">
        <w:rPr>
          <w:rFonts w:cs="Arial"/>
          <w:b/>
          <w:i/>
          <w:sz w:val="24"/>
          <w:szCs w:val="24"/>
        </w:rPr>
        <w:t>Representative Survey</w:t>
      </w:r>
      <w:r w:rsidR="000B11D7">
        <w:rPr>
          <w:rFonts w:cs="Arial"/>
          <w:b/>
          <w:i/>
          <w:sz w:val="24"/>
          <w:szCs w:val="24"/>
        </w:rPr>
        <w:t xml:space="preserve"> (Data </w:t>
      </w:r>
      <w:r w:rsidR="000B11D7" w:rsidRPr="00DA7100">
        <w:rPr>
          <w:rFonts w:cs="Arial"/>
          <w:b/>
          <w:i/>
          <w:sz w:val="24"/>
          <w:szCs w:val="24"/>
        </w:rPr>
        <w:t>Set 5</w:t>
      </w:r>
      <w:r w:rsidR="000B11D7">
        <w:rPr>
          <w:rFonts w:cs="Arial"/>
          <w:b/>
          <w:i/>
          <w:sz w:val="24"/>
          <w:szCs w:val="24"/>
        </w:rPr>
        <w:t>)</w:t>
      </w:r>
      <w:r w:rsidR="000B11D7">
        <w:rPr>
          <w:rFonts w:cs="Arial"/>
          <w:b/>
          <w:i/>
          <w:sz w:val="24"/>
          <w:szCs w:val="24"/>
        </w:rPr>
        <w:br/>
      </w:r>
    </w:p>
    <w:p w:rsidR="000B11D7" w:rsidRDefault="000B11D7" w:rsidP="000B11D7">
      <w:pPr>
        <w:rPr>
          <w:sz w:val="24"/>
          <w:szCs w:val="24"/>
        </w:rPr>
      </w:pPr>
      <w:r w:rsidRPr="00BE761A">
        <w:rPr>
          <w:b/>
          <w:sz w:val="24"/>
          <w:szCs w:val="24"/>
        </w:rPr>
        <w:t>Duration:</w:t>
      </w:r>
      <w:r>
        <w:rPr>
          <w:sz w:val="24"/>
          <w:szCs w:val="24"/>
        </w:rPr>
        <w:t xml:space="preserve"> Phases 2 &amp; 3 (though implementation of Phase 3 is out of scope of this contract)</w:t>
      </w:r>
    </w:p>
    <w:p w:rsidR="000B11D7" w:rsidRDefault="000B11D7" w:rsidP="000B11D7">
      <w:pPr>
        <w:rPr>
          <w:rFonts w:cs="Arial"/>
          <w:sz w:val="24"/>
          <w:szCs w:val="24"/>
        </w:rPr>
      </w:pPr>
      <w:r w:rsidRPr="00BE761A">
        <w:rPr>
          <w:b/>
          <w:sz w:val="24"/>
          <w:szCs w:val="24"/>
        </w:rPr>
        <w:t>Key evaluation questions addressed:</w:t>
      </w:r>
      <w:r>
        <w:rPr>
          <w:sz w:val="24"/>
          <w:szCs w:val="24"/>
        </w:rPr>
        <w:t xml:space="preserve"> Questions 2-5 (Phase 2); Questions 3-6 (Phase 3)</w:t>
      </w:r>
    </w:p>
    <w:p w:rsidR="000B11D7" w:rsidRDefault="000B11D7" w:rsidP="000B11D7">
      <w:pPr>
        <w:rPr>
          <w:rFonts w:cs="Arial"/>
          <w:b/>
          <w:i/>
          <w:sz w:val="24"/>
          <w:szCs w:val="24"/>
        </w:rPr>
      </w:pPr>
    </w:p>
    <w:p w:rsidR="000B11D7" w:rsidRPr="00252F51" w:rsidRDefault="000B11D7" w:rsidP="000B11D7">
      <w:pPr>
        <w:rPr>
          <w:rFonts w:cs="Arial"/>
          <w:sz w:val="24"/>
          <w:szCs w:val="24"/>
        </w:rPr>
      </w:pPr>
      <w:r>
        <w:rPr>
          <w:rFonts w:cs="Arial"/>
          <w:sz w:val="24"/>
          <w:szCs w:val="24"/>
        </w:rPr>
        <w:t xml:space="preserve">DECC anticipates that it will be necessary to undertake a representative survey during to help </w:t>
      </w:r>
      <w:r w:rsidRPr="00252F51">
        <w:rPr>
          <w:rFonts w:cs="Arial"/>
          <w:sz w:val="24"/>
          <w:szCs w:val="24"/>
        </w:rPr>
        <w:t>quantify:</w:t>
      </w:r>
    </w:p>
    <w:p w:rsidR="000B11D7" w:rsidRPr="00252F51" w:rsidRDefault="000B11D7" w:rsidP="00CB3DA0">
      <w:pPr>
        <w:pStyle w:val="ListParagraph"/>
        <w:numPr>
          <w:ilvl w:val="0"/>
          <w:numId w:val="53"/>
        </w:numPr>
        <w:rPr>
          <w:rFonts w:ascii="Arial" w:hAnsi="Arial" w:cs="Arial"/>
          <w:sz w:val="24"/>
          <w:szCs w:val="24"/>
        </w:rPr>
      </w:pPr>
      <w:r w:rsidRPr="00252F51">
        <w:rPr>
          <w:rFonts w:ascii="Arial" w:hAnsi="Arial" w:cs="Arial"/>
          <w:sz w:val="24"/>
          <w:szCs w:val="24"/>
        </w:rPr>
        <w:t xml:space="preserve">the </w:t>
      </w:r>
      <w:r w:rsidR="00217FFC">
        <w:rPr>
          <w:rFonts w:ascii="Arial" w:hAnsi="Arial" w:cs="Arial"/>
          <w:sz w:val="24"/>
          <w:szCs w:val="24"/>
        </w:rPr>
        <w:t>variety</w:t>
      </w:r>
      <w:r w:rsidRPr="00252F51">
        <w:rPr>
          <w:rFonts w:ascii="Arial" w:hAnsi="Arial" w:cs="Arial"/>
          <w:sz w:val="24"/>
          <w:szCs w:val="24"/>
        </w:rPr>
        <w:t xml:space="preserve"> of experience</w:t>
      </w:r>
      <w:r w:rsidR="00217FFC">
        <w:rPr>
          <w:rFonts w:ascii="Arial" w:hAnsi="Arial" w:cs="Arial"/>
          <w:sz w:val="24"/>
          <w:szCs w:val="24"/>
        </w:rPr>
        <w:t>s</w:t>
      </w:r>
      <w:r w:rsidRPr="00252F51">
        <w:rPr>
          <w:rFonts w:ascii="Arial" w:hAnsi="Arial" w:cs="Arial"/>
          <w:sz w:val="24"/>
          <w:szCs w:val="24"/>
        </w:rPr>
        <w:t xml:space="preserve"> of complying or not with the policy,</w:t>
      </w:r>
    </w:p>
    <w:p w:rsidR="000B11D7" w:rsidRPr="00252F51" w:rsidRDefault="000B11D7" w:rsidP="00CB3DA0">
      <w:pPr>
        <w:pStyle w:val="ListParagraph"/>
        <w:numPr>
          <w:ilvl w:val="0"/>
          <w:numId w:val="53"/>
        </w:numPr>
        <w:rPr>
          <w:rFonts w:ascii="Arial" w:hAnsi="Arial" w:cs="Arial"/>
          <w:sz w:val="24"/>
          <w:szCs w:val="24"/>
        </w:rPr>
      </w:pPr>
      <w:r w:rsidRPr="00252F51">
        <w:rPr>
          <w:rFonts w:ascii="Arial" w:hAnsi="Arial" w:cs="Arial"/>
          <w:sz w:val="24"/>
          <w:szCs w:val="24"/>
        </w:rPr>
        <w:t xml:space="preserve">the perceived performance of the policy implementation, </w:t>
      </w:r>
    </w:p>
    <w:p w:rsidR="000B11D7" w:rsidRPr="00252F51" w:rsidRDefault="000B11D7" w:rsidP="00CB3DA0">
      <w:pPr>
        <w:pStyle w:val="ListParagraph"/>
        <w:numPr>
          <w:ilvl w:val="0"/>
          <w:numId w:val="53"/>
        </w:numPr>
        <w:rPr>
          <w:rFonts w:ascii="Arial" w:hAnsi="Arial" w:cs="Arial"/>
          <w:sz w:val="24"/>
          <w:szCs w:val="24"/>
        </w:rPr>
      </w:pPr>
      <w:r w:rsidRPr="00252F51">
        <w:rPr>
          <w:rFonts w:ascii="Arial" w:hAnsi="Arial" w:cs="Arial"/>
          <w:sz w:val="24"/>
          <w:szCs w:val="24"/>
        </w:rPr>
        <w:t>the impact of the ESOS requirements on organisational energy efficiency policy and practice,</w:t>
      </w:r>
    </w:p>
    <w:p w:rsidR="000B11D7" w:rsidRPr="00252F51" w:rsidRDefault="000B11D7" w:rsidP="00CB3DA0">
      <w:pPr>
        <w:pStyle w:val="ListParagraph"/>
        <w:numPr>
          <w:ilvl w:val="0"/>
          <w:numId w:val="53"/>
        </w:numPr>
        <w:rPr>
          <w:rFonts w:ascii="Arial" w:hAnsi="Arial" w:cs="Arial"/>
          <w:sz w:val="24"/>
          <w:szCs w:val="24"/>
        </w:rPr>
      </w:pPr>
      <w:r w:rsidRPr="00252F51">
        <w:rPr>
          <w:rFonts w:ascii="Arial" w:hAnsi="Arial" w:cs="Arial"/>
          <w:sz w:val="24"/>
          <w:szCs w:val="24"/>
        </w:rPr>
        <w:t>the cost and quality of the assessments,</w:t>
      </w:r>
    </w:p>
    <w:p w:rsidR="000B11D7" w:rsidRPr="00252F51" w:rsidRDefault="000B11D7" w:rsidP="00CB3DA0">
      <w:pPr>
        <w:pStyle w:val="ListParagraph"/>
        <w:numPr>
          <w:ilvl w:val="0"/>
          <w:numId w:val="53"/>
        </w:numPr>
        <w:rPr>
          <w:rFonts w:ascii="Arial" w:hAnsi="Arial" w:cs="Arial"/>
          <w:sz w:val="24"/>
          <w:szCs w:val="24"/>
        </w:rPr>
      </w:pPr>
      <w:r w:rsidRPr="00252F51">
        <w:rPr>
          <w:rFonts w:ascii="Arial" w:hAnsi="Arial" w:cs="Arial"/>
          <w:sz w:val="24"/>
          <w:szCs w:val="24"/>
        </w:rPr>
        <w:t>the planned energy efficiency measures and their expected impact</w:t>
      </w:r>
    </w:p>
    <w:p w:rsidR="000B11D7" w:rsidRPr="00252F51" w:rsidRDefault="000B11D7" w:rsidP="00CB3DA0">
      <w:pPr>
        <w:pStyle w:val="ListParagraph"/>
        <w:numPr>
          <w:ilvl w:val="0"/>
          <w:numId w:val="53"/>
        </w:numPr>
        <w:rPr>
          <w:rFonts w:ascii="Arial" w:hAnsi="Arial" w:cs="Arial"/>
          <w:sz w:val="24"/>
          <w:szCs w:val="24"/>
        </w:rPr>
      </w:pPr>
      <w:r w:rsidRPr="00252F51">
        <w:rPr>
          <w:rFonts w:ascii="Arial" w:hAnsi="Arial" w:cs="Arial"/>
          <w:sz w:val="24"/>
          <w:szCs w:val="24"/>
        </w:rPr>
        <w:t>implementation of energy efficiency measures and their actual impact</w:t>
      </w:r>
    </w:p>
    <w:p w:rsidR="000B11D7" w:rsidRPr="00252F51" w:rsidRDefault="000B11D7" w:rsidP="00CB3DA0">
      <w:pPr>
        <w:pStyle w:val="ListParagraph"/>
        <w:numPr>
          <w:ilvl w:val="0"/>
          <w:numId w:val="53"/>
        </w:numPr>
        <w:rPr>
          <w:rFonts w:ascii="Arial" w:hAnsi="Arial" w:cs="Arial"/>
          <w:sz w:val="24"/>
          <w:szCs w:val="24"/>
        </w:rPr>
      </w:pPr>
      <w:r w:rsidRPr="00252F51">
        <w:rPr>
          <w:rFonts w:ascii="Arial" w:hAnsi="Arial" w:cs="Arial"/>
          <w:sz w:val="24"/>
          <w:szCs w:val="24"/>
        </w:rPr>
        <w:t xml:space="preserve">organisational costs of implementation and compliance.  </w:t>
      </w:r>
      <w:r w:rsidRPr="00252F51">
        <w:rPr>
          <w:rFonts w:ascii="Arial" w:hAnsi="Arial" w:cs="Arial"/>
          <w:sz w:val="24"/>
          <w:szCs w:val="24"/>
        </w:rPr>
        <w:br/>
      </w:r>
    </w:p>
    <w:p w:rsidR="000B11D7" w:rsidRDefault="000B11D7" w:rsidP="000B11D7">
      <w:pPr>
        <w:rPr>
          <w:rFonts w:cs="Arial"/>
          <w:sz w:val="24"/>
          <w:szCs w:val="24"/>
        </w:rPr>
      </w:pPr>
      <w:r>
        <w:rPr>
          <w:rFonts w:cs="Arial"/>
          <w:sz w:val="24"/>
          <w:szCs w:val="24"/>
        </w:rPr>
        <w:t xml:space="preserve">The nature of the evidence collected is likely to change over time as organisations move from considering their audits to acting upon them and delivering identifiable energy savings. Contractors will be expected to design a survey methodology that captures the dynamic nature of available evidence for collection in Phases 2 &amp; 3, and to carry out the survey in Phase 2. The survey </w:t>
      </w:r>
      <w:r w:rsidR="00493FD4">
        <w:rPr>
          <w:rFonts w:cs="Arial"/>
          <w:sz w:val="24"/>
          <w:szCs w:val="24"/>
        </w:rPr>
        <w:t xml:space="preserve">design must be </w:t>
      </w:r>
      <w:r>
        <w:rPr>
          <w:rFonts w:cs="Arial"/>
          <w:sz w:val="24"/>
          <w:szCs w:val="24"/>
        </w:rPr>
        <w:t xml:space="preserve">detailed </w:t>
      </w:r>
      <w:r w:rsidR="00493FD4">
        <w:rPr>
          <w:rFonts w:cs="Arial"/>
          <w:sz w:val="24"/>
          <w:szCs w:val="24"/>
        </w:rPr>
        <w:t xml:space="preserve">enough </w:t>
      </w:r>
      <w:r>
        <w:rPr>
          <w:rFonts w:cs="Arial"/>
          <w:sz w:val="24"/>
          <w:szCs w:val="24"/>
        </w:rPr>
        <w:t xml:space="preserve">to </w:t>
      </w:r>
      <w:r w:rsidR="00926E46">
        <w:rPr>
          <w:rFonts w:cs="Arial"/>
          <w:sz w:val="24"/>
          <w:szCs w:val="24"/>
        </w:rPr>
        <w:t>support</w:t>
      </w:r>
      <w:r>
        <w:rPr>
          <w:rFonts w:cs="Arial"/>
          <w:sz w:val="24"/>
          <w:szCs w:val="24"/>
        </w:rPr>
        <w:t xml:space="preserve"> delivery of a survey in Phase 3</w:t>
      </w:r>
      <w:r w:rsidR="00926E46">
        <w:rPr>
          <w:rFonts w:cs="Arial"/>
          <w:sz w:val="24"/>
          <w:szCs w:val="24"/>
        </w:rPr>
        <w:t xml:space="preserve"> </w:t>
      </w:r>
      <w:r>
        <w:rPr>
          <w:rFonts w:cs="Arial"/>
          <w:sz w:val="24"/>
          <w:szCs w:val="24"/>
        </w:rPr>
        <w:t>upon</w:t>
      </w:r>
      <w:r w:rsidR="00926E46">
        <w:rPr>
          <w:rFonts w:cs="Arial"/>
          <w:sz w:val="24"/>
          <w:szCs w:val="24"/>
        </w:rPr>
        <w:t xml:space="preserve"> commission</w:t>
      </w:r>
      <w:r>
        <w:rPr>
          <w:rFonts w:cs="Arial"/>
          <w:sz w:val="24"/>
          <w:szCs w:val="24"/>
        </w:rPr>
        <w:t>.</w:t>
      </w:r>
      <w:r w:rsidR="00926E46">
        <w:rPr>
          <w:rFonts w:cs="Arial"/>
          <w:sz w:val="24"/>
          <w:szCs w:val="24"/>
        </w:rPr>
        <w:t xml:space="preserve"> </w:t>
      </w:r>
    </w:p>
    <w:p w:rsidR="000B11D7" w:rsidRDefault="000B11D7" w:rsidP="000B11D7">
      <w:pPr>
        <w:rPr>
          <w:rFonts w:cs="Arial"/>
          <w:sz w:val="24"/>
          <w:szCs w:val="24"/>
        </w:rPr>
      </w:pPr>
    </w:p>
    <w:p w:rsidR="000B11D7" w:rsidRDefault="000B11D7" w:rsidP="000B11D7">
      <w:pPr>
        <w:rPr>
          <w:rFonts w:cs="Arial"/>
          <w:sz w:val="24"/>
          <w:szCs w:val="24"/>
        </w:rPr>
      </w:pPr>
      <w:r>
        <w:rPr>
          <w:rFonts w:cs="Arial"/>
          <w:sz w:val="24"/>
          <w:szCs w:val="24"/>
        </w:rPr>
        <w:t xml:space="preserve">Any survey proposal </w:t>
      </w:r>
      <w:r w:rsidRPr="00DA7100">
        <w:rPr>
          <w:rFonts w:cs="Arial"/>
          <w:sz w:val="24"/>
          <w:szCs w:val="24"/>
        </w:rPr>
        <w:t xml:space="preserve">will need to </w:t>
      </w:r>
      <w:r>
        <w:rPr>
          <w:rFonts w:cs="Arial"/>
          <w:sz w:val="24"/>
          <w:szCs w:val="24"/>
        </w:rPr>
        <w:t>enable</w:t>
      </w:r>
      <w:r w:rsidRPr="00DA7100">
        <w:rPr>
          <w:rFonts w:cs="Arial"/>
          <w:sz w:val="24"/>
          <w:szCs w:val="24"/>
        </w:rPr>
        <w:t xml:space="preserve"> </w:t>
      </w:r>
      <w:r>
        <w:rPr>
          <w:rFonts w:cs="Arial"/>
          <w:sz w:val="24"/>
          <w:szCs w:val="24"/>
        </w:rPr>
        <w:t xml:space="preserve">robust </w:t>
      </w:r>
      <w:r w:rsidRPr="00DA7100">
        <w:rPr>
          <w:rFonts w:cs="Arial"/>
          <w:sz w:val="24"/>
          <w:szCs w:val="24"/>
        </w:rPr>
        <w:t xml:space="preserve">analysis of differences between </w:t>
      </w:r>
      <w:r>
        <w:rPr>
          <w:rFonts w:cs="Arial"/>
          <w:sz w:val="24"/>
          <w:szCs w:val="24"/>
        </w:rPr>
        <w:t>organisational types</w:t>
      </w:r>
      <w:r w:rsidRPr="00DA7100">
        <w:rPr>
          <w:rFonts w:cs="Arial"/>
          <w:sz w:val="24"/>
          <w:szCs w:val="24"/>
        </w:rPr>
        <w:t xml:space="preserve"> by size, sector, and energy intensity</w:t>
      </w:r>
      <w:r>
        <w:rPr>
          <w:rFonts w:cs="Arial"/>
          <w:sz w:val="24"/>
          <w:szCs w:val="24"/>
        </w:rPr>
        <w:t>.</w:t>
      </w:r>
      <w:r w:rsidR="00926E46">
        <w:rPr>
          <w:rFonts w:cs="Arial"/>
          <w:sz w:val="24"/>
          <w:szCs w:val="24"/>
        </w:rPr>
        <w:t xml:space="preserve"> Contractors should show how they will use learning from the qualitative research to inform sampling and analytical strategy.</w:t>
      </w:r>
      <w:r>
        <w:rPr>
          <w:rFonts w:cs="Arial"/>
          <w:sz w:val="24"/>
          <w:szCs w:val="24"/>
        </w:rPr>
        <w:t xml:space="preserve"> Contractors should advise on a suitable sample size to show differences between groups according to likely confidence intervals.</w:t>
      </w:r>
    </w:p>
    <w:p w:rsidR="000B11D7" w:rsidRDefault="000B11D7" w:rsidP="000B11D7">
      <w:pPr>
        <w:rPr>
          <w:rFonts w:cs="Arial"/>
          <w:sz w:val="24"/>
          <w:szCs w:val="24"/>
        </w:rPr>
      </w:pPr>
    </w:p>
    <w:p w:rsidR="000B11D7" w:rsidRDefault="000B11D7" w:rsidP="000B11D7">
      <w:pPr>
        <w:rPr>
          <w:rFonts w:cs="Arial"/>
          <w:sz w:val="24"/>
          <w:szCs w:val="24"/>
        </w:rPr>
      </w:pPr>
      <w:r>
        <w:rPr>
          <w:rFonts w:cs="Arial"/>
          <w:sz w:val="24"/>
          <w:szCs w:val="24"/>
        </w:rPr>
        <w:t xml:space="preserve">The design will also need to address the challenges set out below as part of the development work for the evaluation, including the need to identify the additionality of the policy </w:t>
      </w:r>
      <w:r w:rsidR="00926E46">
        <w:rPr>
          <w:rFonts w:cs="Arial"/>
          <w:sz w:val="24"/>
          <w:szCs w:val="24"/>
        </w:rPr>
        <w:t xml:space="preserve">(Key Evaluations Questions 5 and 6) </w:t>
      </w:r>
      <w:r>
        <w:rPr>
          <w:rFonts w:cs="Arial"/>
          <w:sz w:val="24"/>
          <w:szCs w:val="24"/>
        </w:rPr>
        <w:t xml:space="preserve">and whether this is best achieved by a robust survey design or by the analysis of existing datasets, or by a triangulation of both approaches. </w:t>
      </w:r>
    </w:p>
    <w:p w:rsidR="000B11D7" w:rsidRDefault="000B11D7" w:rsidP="000B11D7">
      <w:pPr>
        <w:rPr>
          <w:rFonts w:cs="Arial"/>
          <w:sz w:val="24"/>
          <w:szCs w:val="24"/>
        </w:rPr>
      </w:pPr>
    </w:p>
    <w:p w:rsidR="000B11D7" w:rsidRDefault="000B11D7" w:rsidP="000B11D7">
      <w:pPr>
        <w:rPr>
          <w:rFonts w:cs="Arial"/>
          <w:sz w:val="24"/>
          <w:szCs w:val="24"/>
        </w:rPr>
      </w:pPr>
      <w:r>
        <w:rPr>
          <w:rFonts w:cs="Arial"/>
          <w:sz w:val="24"/>
          <w:szCs w:val="24"/>
        </w:rPr>
        <w:t>In developing a suitable survey method, the contractor must take account of administrative burden caused by organisations being involved in multiple surveys run by DECC. Contractors should suggest how this could be accounted for and be prepared to discuss and develop plans with DECC in order to minimise</w:t>
      </w:r>
      <w:r w:rsidR="00926E46">
        <w:rPr>
          <w:rFonts w:cs="Arial"/>
          <w:sz w:val="24"/>
          <w:szCs w:val="24"/>
        </w:rPr>
        <w:t xml:space="preserve"> </w:t>
      </w:r>
      <w:r>
        <w:rPr>
          <w:rFonts w:cs="Arial"/>
          <w:sz w:val="24"/>
          <w:szCs w:val="24"/>
        </w:rPr>
        <w:t>administrative burden</w:t>
      </w:r>
      <w:r w:rsidR="00E2471E">
        <w:rPr>
          <w:rFonts w:cs="Arial"/>
          <w:sz w:val="24"/>
          <w:szCs w:val="24"/>
        </w:rPr>
        <w:t xml:space="preserve"> for survey participants. </w:t>
      </w:r>
    </w:p>
    <w:p w:rsidR="00926E46" w:rsidRDefault="00926E46" w:rsidP="000B11D7">
      <w:pPr>
        <w:rPr>
          <w:rFonts w:cs="Arial"/>
          <w:sz w:val="24"/>
          <w:szCs w:val="24"/>
        </w:rPr>
      </w:pPr>
    </w:p>
    <w:p w:rsidR="000B11D7" w:rsidRPr="00252F51" w:rsidRDefault="000B11D7" w:rsidP="00CB3DA0">
      <w:pPr>
        <w:pStyle w:val="ListParagraph"/>
        <w:numPr>
          <w:ilvl w:val="0"/>
          <w:numId w:val="20"/>
        </w:numPr>
        <w:rPr>
          <w:b/>
          <w:sz w:val="28"/>
          <w:szCs w:val="28"/>
        </w:rPr>
      </w:pPr>
      <w:r w:rsidRPr="00252F51">
        <w:rPr>
          <w:b/>
          <w:sz w:val="28"/>
          <w:szCs w:val="28"/>
        </w:rPr>
        <w:t>Challenges</w:t>
      </w:r>
    </w:p>
    <w:p w:rsidR="000B11D7" w:rsidRPr="007D207B" w:rsidRDefault="000B11D7" w:rsidP="000B11D7">
      <w:pPr>
        <w:rPr>
          <w:rFonts w:cs="Arial"/>
          <w:sz w:val="24"/>
          <w:szCs w:val="24"/>
        </w:rPr>
      </w:pPr>
      <w:r w:rsidRPr="00B437DC">
        <w:rPr>
          <w:rFonts w:cs="Arial"/>
          <w:sz w:val="24"/>
          <w:szCs w:val="24"/>
        </w:rPr>
        <w:t xml:space="preserve">DECC </w:t>
      </w:r>
      <w:r w:rsidRPr="007D207B">
        <w:rPr>
          <w:rFonts w:cs="Arial"/>
          <w:sz w:val="24"/>
          <w:szCs w:val="24"/>
        </w:rPr>
        <w:t>has identified a number of particular</w:t>
      </w:r>
      <w:r w:rsidR="00ED1A38">
        <w:rPr>
          <w:rFonts w:cs="Arial"/>
          <w:sz w:val="24"/>
          <w:szCs w:val="24"/>
        </w:rPr>
        <w:t xml:space="preserve"> interrelated</w:t>
      </w:r>
      <w:r w:rsidRPr="007D207B">
        <w:rPr>
          <w:rFonts w:cs="Arial"/>
          <w:sz w:val="24"/>
          <w:szCs w:val="24"/>
        </w:rPr>
        <w:t xml:space="preserve"> challenges in delivering a robust evaluation of ESOS which are set out below.  Bidders are expected to identify potential solutions to these challenges.</w:t>
      </w:r>
      <w:r w:rsidR="007D207B" w:rsidRPr="007D207B">
        <w:rPr>
          <w:rFonts w:cs="Arial"/>
          <w:sz w:val="24"/>
          <w:szCs w:val="24"/>
        </w:rPr>
        <w:t xml:space="preserve"> </w:t>
      </w:r>
    </w:p>
    <w:p w:rsidR="007D207B" w:rsidRPr="007D207B" w:rsidRDefault="007D207B" w:rsidP="000B11D7">
      <w:pPr>
        <w:rPr>
          <w:rFonts w:cs="Arial"/>
          <w:sz w:val="24"/>
          <w:szCs w:val="24"/>
        </w:rPr>
      </w:pPr>
    </w:p>
    <w:p w:rsidR="007D207B" w:rsidRPr="007D207B" w:rsidRDefault="007D207B" w:rsidP="00246C27">
      <w:pPr>
        <w:pStyle w:val="ListParagraph"/>
        <w:numPr>
          <w:ilvl w:val="1"/>
          <w:numId w:val="20"/>
        </w:numPr>
        <w:ind w:hanging="11"/>
        <w:rPr>
          <w:rFonts w:ascii="Arial" w:hAnsi="Arial" w:cs="Arial"/>
          <w:b/>
          <w:sz w:val="24"/>
          <w:szCs w:val="24"/>
        </w:rPr>
      </w:pPr>
      <w:r w:rsidRPr="007D207B">
        <w:rPr>
          <w:rFonts w:ascii="Arial" w:hAnsi="Arial" w:cs="Arial"/>
          <w:b/>
          <w:sz w:val="24"/>
          <w:szCs w:val="24"/>
        </w:rPr>
        <w:t>Estimating impact robustly</w:t>
      </w:r>
    </w:p>
    <w:p w:rsidR="007D207B" w:rsidRPr="007D207B" w:rsidRDefault="007D207B" w:rsidP="007D207B">
      <w:pPr>
        <w:rPr>
          <w:rFonts w:cs="Arial"/>
          <w:sz w:val="24"/>
          <w:szCs w:val="24"/>
        </w:rPr>
      </w:pPr>
      <w:r>
        <w:rPr>
          <w:rFonts w:cs="Arial"/>
          <w:sz w:val="24"/>
          <w:szCs w:val="24"/>
        </w:rPr>
        <w:t>There are two key issues to consider when looking estimating impact robustly. Firstly the issue of identifying a suitable approach to estimating additionality; secondly, finding a means of obtaining energy data.</w:t>
      </w:r>
    </w:p>
    <w:p w:rsidR="000B11D7" w:rsidRPr="00252F51" w:rsidRDefault="007D207B" w:rsidP="00252F51">
      <w:pPr>
        <w:keepNext/>
        <w:spacing w:before="240" w:after="240"/>
        <w:ind w:left="720"/>
        <w:outlineLvl w:val="1"/>
        <w:rPr>
          <w:rFonts w:cs="Arial"/>
          <w:i/>
          <w:sz w:val="24"/>
          <w:szCs w:val="24"/>
        </w:rPr>
      </w:pPr>
      <w:r>
        <w:rPr>
          <w:rFonts w:cs="Arial"/>
          <w:b/>
          <w:i/>
          <w:sz w:val="24"/>
          <w:szCs w:val="24"/>
        </w:rPr>
        <w:t>5.1.1 Robustly estimating</w:t>
      </w:r>
      <w:r w:rsidR="000B11D7" w:rsidRPr="00252F51">
        <w:rPr>
          <w:rFonts w:cs="Arial"/>
          <w:b/>
          <w:i/>
          <w:sz w:val="24"/>
          <w:szCs w:val="24"/>
        </w:rPr>
        <w:t xml:space="preserve"> additionality of ESOS relative to other policies and schemes as well as economic factors such as energy prices. </w:t>
      </w:r>
    </w:p>
    <w:p w:rsidR="000B11D7" w:rsidRDefault="007D207B" w:rsidP="000B11D7">
      <w:pPr>
        <w:keepNext/>
        <w:spacing w:before="240" w:after="240"/>
        <w:outlineLvl w:val="1"/>
        <w:rPr>
          <w:rFonts w:cs="Arial"/>
          <w:sz w:val="24"/>
          <w:szCs w:val="24"/>
        </w:rPr>
      </w:pPr>
      <w:r>
        <w:rPr>
          <w:rFonts w:cs="Arial"/>
          <w:sz w:val="24"/>
          <w:szCs w:val="24"/>
        </w:rPr>
        <w:t>K</w:t>
      </w:r>
      <w:r w:rsidR="000B11D7">
        <w:rPr>
          <w:rFonts w:cs="Arial"/>
          <w:sz w:val="24"/>
          <w:szCs w:val="24"/>
        </w:rPr>
        <w:t>ey evaluation questions</w:t>
      </w:r>
      <w:r>
        <w:rPr>
          <w:rFonts w:cs="Arial"/>
          <w:sz w:val="24"/>
          <w:szCs w:val="24"/>
        </w:rPr>
        <w:t xml:space="preserve"> 5 and 6 cover</w:t>
      </w:r>
      <w:r w:rsidR="000B11D7">
        <w:rPr>
          <w:rFonts w:cs="Arial"/>
          <w:sz w:val="24"/>
          <w:szCs w:val="24"/>
        </w:rPr>
        <w:t xml:space="preserve"> the extent to which ESOS has delivered (or is likely to deliver) energy savings.  </w:t>
      </w:r>
      <w:r w:rsidR="000B11D7" w:rsidRPr="00B437DC">
        <w:rPr>
          <w:rFonts w:cs="Arial"/>
          <w:sz w:val="24"/>
          <w:szCs w:val="24"/>
        </w:rPr>
        <w:t>Contractors will need to develop a sampling approach to capture representative evidence about the impact of ESOS between as well as across organisations</w:t>
      </w:r>
      <w:r w:rsidR="000B11D7">
        <w:rPr>
          <w:rFonts w:cs="Arial"/>
          <w:sz w:val="24"/>
          <w:szCs w:val="24"/>
        </w:rPr>
        <w:t>.</w:t>
      </w:r>
    </w:p>
    <w:p w:rsidR="000B11D7" w:rsidRDefault="000B11D7" w:rsidP="000B11D7">
      <w:pPr>
        <w:keepNext/>
        <w:spacing w:before="240" w:after="240"/>
        <w:outlineLvl w:val="1"/>
        <w:rPr>
          <w:rFonts w:cs="Arial"/>
          <w:sz w:val="24"/>
          <w:szCs w:val="24"/>
        </w:rPr>
      </w:pPr>
      <w:r>
        <w:rPr>
          <w:rFonts w:cs="Arial"/>
          <w:sz w:val="24"/>
          <w:szCs w:val="24"/>
        </w:rPr>
        <w:t>One potential way of establishing a counterfactual and identifying the level of energy savings that might have been delivered in the absence of ESOS would be to identify a robust comparator group of undertakings that are similar in size and type to the undertakings subject to the ESOS requirements but which are not covered by the ESOS requirements.  Table 3 provide estimates of the number of companies covered by various aspects of the ESOS requirements. S</w:t>
      </w:r>
      <w:r w:rsidRPr="00630F6C">
        <w:rPr>
          <w:rFonts w:cs="Arial"/>
          <w:sz w:val="24"/>
          <w:szCs w:val="24"/>
        </w:rPr>
        <w:t>maller organisations (SMEs) and public sector organisations are not subject to the</w:t>
      </w:r>
      <w:r>
        <w:rPr>
          <w:rFonts w:cs="Arial"/>
          <w:sz w:val="24"/>
          <w:szCs w:val="24"/>
        </w:rPr>
        <w:t xml:space="preserve"> ESOS requirements.</w:t>
      </w:r>
    </w:p>
    <w:p w:rsidR="000B11D7" w:rsidRPr="00370CE8" w:rsidRDefault="000B11D7" w:rsidP="000B11D7">
      <w:pPr>
        <w:keepNext/>
        <w:outlineLvl w:val="1"/>
        <w:rPr>
          <w:rFonts w:cs="Arial"/>
          <w:b/>
        </w:rPr>
      </w:pPr>
      <w:r w:rsidRPr="00370CE8">
        <w:rPr>
          <w:rFonts w:cs="Arial"/>
          <w:b/>
        </w:rPr>
        <w:t xml:space="preserve">Table 3: Estimate of organisations in scope of ESOS  </w:t>
      </w:r>
    </w:p>
    <w:tbl>
      <w:tblPr>
        <w:tblStyle w:val="TableGrid"/>
        <w:tblW w:w="0" w:type="auto"/>
        <w:tblLook w:val="04A0" w:firstRow="1" w:lastRow="0" w:firstColumn="1" w:lastColumn="0" w:noHBand="0" w:noVBand="1"/>
      </w:tblPr>
      <w:tblGrid>
        <w:gridCol w:w="5240"/>
        <w:gridCol w:w="2268"/>
      </w:tblGrid>
      <w:tr w:rsidR="000B11D7" w:rsidRPr="00E07D3A" w:rsidTr="00BE761A">
        <w:tc>
          <w:tcPr>
            <w:tcW w:w="5240" w:type="dxa"/>
          </w:tcPr>
          <w:p w:rsidR="000B11D7" w:rsidRPr="00E07D3A" w:rsidRDefault="000B11D7" w:rsidP="00BE761A">
            <w:pPr>
              <w:widowControl/>
              <w:overflowPunct/>
              <w:autoSpaceDE/>
              <w:autoSpaceDN/>
              <w:adjustRightInd/>
              <w:textAlignment w:val="auto"/>
              <w:rPr>
                <w:rFonts w:asciiTheme="minorHAnsi" w:eastAsiaTheme="minorHAnsi" w:hAnsiTheme="minorHAnsi" w:cstheme="minorBidi"/>
              </w:rPr>
            </w:pPr>
            <w:r w:rsidRPr="00E07D3A">
              <w:rPr>
                <w:rFonts w:asciiTheme="minorHAnsi" w:eastAsiaTheme="minorHAnsi" w:hAnsiTheme="minorHAnsi" w:cstheme="minorBidi"/>
              </w:rPr>
              <w:t>Type of organisation</w:t>
            </w:r>
          </w:p>
        </w:tc>
        <w:tc>
          <w:tcPr>
            <w:tcW w:w="2268" w:type="dxa"/>
          </w:tcPr>
          <w:p w:rsidR="000B11D7" w:rsidRPr="00E07D3A" w:rsidRDefault="000B11D7" w:rsidP="00BE761A">
            <w:pPr>
              <w:widowControl/>
              <w:overflowPunct/>
              <w:autoSpaceDE/>
              <w:autoSpaceDN/>
              <w:adjustRightInd/>
              <w:jc w:val="right"/>
              <w:textAlignment w:val="auto"/>
              <w:rPr>
                <w:rFonts w:asciiTheme="minorHAnsi" w:eastAsiaTheme="minorHAnsi" w:hAnsiTheme="minorHAnsi" w:cstheme="minorBidi"/>
              </w:rPr>
            </w:pPr>
            <w:r w:rsidRPr="00E07D3A">
              <w:rPr>
                <w:rFonts w:asciiTheme="minorHAnsi" w:eastAsiaTheme="minorHAnsi" w:hAnsiTheme="minorHAnsi" w:cstheme="minorBidi"/>
              </w:rPr>
              <w:t>Estimated Number</w:t>
            </w:r>
          </w:p>
        </w:tc>
      </w:tr>
      <w:tr w:rsidR="000B11D7" w:rsidRPr="00E07D3A" w:rsidTr="00BE761A">
        <w:tc>
          <w:tcPr>
            <w:tcW w:w="5240" w:type="dxa"/>
          </w:tcPr>
          <w:p w:rsidR="000B11D7" w:rsidRPr="00E07D3A" w:rsidRDefault="00D34188" w:rsidP="00D34188">
            <w:pPr>
              <w:widowControl/>
              <w:overflowPunct/>
              <w:autoSpaceDE/>
              <w:autoSpaceDN/>
              <w:adjustRightInd/>
              <w:textAlignment w:val="auto"/>
              <w:rPr>
                <w:rFonts w:asciiTheme="minorHAnsi" w:eastAsiaTheme="minorHAnsi" w:hAnsiTheme="minorHAnsi" w:cstheme="minorBidi"/>
              </w:rPr>
            </w:pPr>
            <w:r>
              <w:rPr>
                <w:rFonts w:asciiTheme="minorHAnsi" w:eastAsiaTheme="minorHAnsi" w:hAnsiTheme="minorHAnsi" w:cstheme="minorBidi"/>
              </w:rPr>
              <w:t>Estimated n</w:t>
            </w:r>
            <w:r w:rsidR="000B11D7" w:rsidRPr="00E07D3A">
              <w:rPr>
                <w:rFonts w:asciiTheme="minorHAnsi" w:eastAsiaTheme="minorHAnsi" w:hAnsiTheme="minorHAnsi" w:cstheme="minorBidi"/>
              </w:rPr>
              <w:t xml:space="preserve">umber of </w:t>
            </w:r>
            <w:r>
              <w:rPr>
                <w:rFonts w:asciiTheme="minorHAnsi" w:eastAsiaTheme="minorHAnsi" w:hAnsiTheme="minorHAnsi" w:cstheme="minorBidi"/>
              </w:rPr>
              <w:t>organisations (at the domestic parent level)</w:t>
            </w:r>
            <w:r w:rsidRPr="00E07D3A">
              <w:rPr>
                <w:rFonts w:asciiTheme="minorHAnsi" w:eastAsiaTheme="minorHAnsi" w:hAnsiTheme="minorHAnsi" w:cstheme="minorBidi"/>
              </w:rPr>
              <w:t xml:space="preserve"> </w:t>
            </w:r>
            <w:r w:rsidR="000B11D7" w:rsidRPr="00E07D3A">
              <w:rPr>
                <w:rFonts w:asciiTheme="minorHAnsi" w:eastAsiaTheme="minorHAnsi" w:hAnsiTheme="minorHAnsi" w:cstheme="minorBidi"/>
              </w:rPr>
              <w:t>within the scope of ESOS</w:t>
            </w:r>
          </w:p>
        </w:tc>
        <w:tc>
          <w:tcPr>
            <w:tcW w:w="2268" w:type="dxa"/>
          </w:tcPr>
          <w:p w:rsidR="000B11D7" w:rsidRPr="00E07D3A" w:rsidRDefault="000B11D7" w:rsidP="00BE761A">
            <w:pPr>
              <w:widowControl/>
              <w:overflowPunct/>
              <w:autoSpaceDE/>
              <w:autoSpaceDN/>
              <w:adjustRightInd/>
              <w:jc w:val="right"/>
              <w:textAlignment w:val="auto"/>
              <w:rPr>
                <w:rFonts w:asciiTheme="minorHAnsi" w:eastAsiaTheme="minorHAnsi" w:hAnsiTheme="minorHAnsi" w:cstheme="minorBidi"/>
              </w:rPr>
            </w:pPr>
            <w:r w:rsidRPr="00E07D3A">
              <w:rPr>
                <w:rFonts w:asciiTheme="minorHAnsi" w:eastAsiaTheme="minorHAnsi" w:hAnsiTheme="minorHAnsi" w:cstheme="minorBidi"/>
              </w:rPr>
              <w:t>9,400</w:t>
            </w:r>
          </w:p>
        </w:tc>
      </w:tr>
      <w:tr w:rsidR="000B11D7" w:rsidRPr="00E07D3A" w:rsidTr="00BE761A">
        <w:tc>
          <w:tcPr>
            <w:tcW w:w="5240" w:type="dxa"/>
          </w:tcPr>
          <w:p w:rsidR="000B11D7" w:rsidRPr="00E07D3A" w:rsidRDefault="00D34188" w:rsidP="00D34188">
            <w:pPr>
              <w:widowControl/>
              <w:overflowPunct/>
              <w:autoSpaceDE/>
              <w:autoSpaceDN/>
              <w:adjustRightInd/>
              <w:textAlignment w:val="auto"/>
              <w:rPr>
                <w:rFonts w:asciiTheme="minorHAnsi" w:eastAsiaTheme="minorHAnsi" w:hAnsiTheme="minorHAnsi" w:cstheme="minorBidi"/>
              </w:rPr>
            </w:pPr>
            <w:r>
              <w:rPr>
                <w:rFonts w:asciiTheme="minorHAnsi" w:eastAsiaTheme="minorHAnsi" w:hAnsiTheme="minorHAnsi" w:cstheme="minorBidi"/>
              </w:rPr>
              <w:t>Estimated n</w:t>
            </w:r>
            <w:r w:rsidR="000B11D7" w:rsidRPr="00E07D3A">
              <w:rPr>
                <w:rFonts w:asciiTheme="minorHAnsi" w:eastAsiaTheme="minorHAnsi" w:hAnsiTheme="minorHAnsi" w:cstheme="minorBidi"/>
              </w:rPr>
              <w:t>umber of transport fleet</w:t>
            </w:r>
            <w:r>
              <w:rPr>
                <w:rFonts w:asciiTheme="minorHAnsi" w:eastAsiaTheme="minorHAnsi" w:hAnsiTheme="minorHAnsi" w:cstheme="minorBidi"/>
              </w:rPr>
              <w:t>s within scope of ESOS</w:t>
            </w:r>
          </w:p>
        </w:tc>
        <w:tc>
          <w:tcPr>
            <w:tcW w:w="2268" w:type="dxa"/>
          </w:tcPr>
          <w:p w:rsidR="000B11D7" w:rsidRPr="00E07D3A" w:rsidRDefault="000B11D7" w:rsidP="00BE761A">
            <w:pPr>
              <w:widowControl/>
              <w:overflowPunct/>
              <w:autoSpaceDE/>
              <w:autoSpaceDN/>
              <w:adjustRightInd/>
              <w:jc w:val="right"/>
              <w:textAlignment w:val="auto"/>
              <w:rPr>
                <w:rFonts w:asciiTheme="minorHAnsi" w:eastAsiaTheme="minorHAnsi" w:hAnsiTheme="minorHAnsi" w:cstheme="minorBidi"/>
              </w:rPr>
            </w:pPr>
            <w:r w:rsidRPr="00E07D3A">
              <w:rPr>
                <w:rFonts w:asciiTheme="minorHAnsi" w:eastAsiaTheme="minorHAnsi" w:hAnsiTheme="minorHAnsi" w:cstheme="minorBidi"/>
              </w:rPr>
              <w:t>8,500</w:t>
            </w:r>
          </w:p>
        </w:tc>
      </w:tr>
    </w:tbl>
    <w:p w:rsidR="006C79A2" w:rsidRPr="00252F51" w:rsidRDefault="000B11D7" w:rsidP="000B11D7">
      <w:pPr>
        <w:keepNext/>
        <w:spacing w:before="240" w:after="240"/>
        <w:outlineLvl w:val="1"/>
        <w:rPr>
          <w:rFonts w:cs="Arial"/>
          <w:sz w:val="24"/>
          <w:szCs w:val="24"/>
        </w:rPr>
      </w:pPr>
      <w:r>
        <w:rPr>
          <w:rFonts w:cs="Arial"/>
          <w:sz w:val="24"/>
          <w:szCs w:val="24"/>
        </w:rPr>
        <w:t>One approach to using a counterfactual reference group would be Regression Discontinuity Design</w:t>
      </w:r>
      <w:r w:rsidR="006C79A2">
        <w:rPr>
          <w:rFonts w:cs="Arial"/>
          <w:sz w:val="24"/>
          <w:szCs w:val="24"/>
        </w:rPr>
        <w:t>. However there</w:t>
      </w:r>
      <w:r w:rsidR="00CB3CCB">
        <w:rPr>
          <w:rFonts w:cs="Arial"/>
          <w:sz w:val="24"/>
          <w:szCs w:val="24"/>
        </w:rPr>
        <w:t xml:space="preserve"> are a number of potential challenges</w:t>
      </w:r>
      <w:r w:rsidR="006C79A2">
        <w:rPr>
          <w:rFonts w:cs="Arial"/>
          <w:sz w:val="24"/>
          <w:szCs w:val="24"/>
        </w:rPr>
        <w:t xml:space="preserve"> that would need to be overcome for this approach to be used</w:t>
      </w:r>
      <w:r w:rsidR="00CB3CCB">
        <w:rPr>
          <w:rFonts w:cs="Arial"/>
          <w:sz w:val="24"/>
          <w:szCs w:val="24"/>
        </w:rPr>
        <w:t xml:space="preserve"> effectively</w:t>
      </w:r>
      <w:r w:rsidR="006C79A2">
        <w:rPr>
          <w:rFonts w:cs="Arial"/>
          <w:sz w:val="24"/>
          <w:szCs w:val="24"/>
        </w:rPr>
        <w:t xml:space="preserve">. </w:t>
      </w:r>
      <w:r w:rsidR="006C79A2" w:rsidRPr="00252F51">
        <w:rPr>
          <w:rFonts w:cs="Arial"/>
          <w:sz w:val="24"/>
          <w:szCs w:val="24"/>
        </w:rPr>
        <w:t>For example:</w:t>
      </w:r>
    </w:p>
    <w:p w:rsidR="000B11D7" w:rsidRPr="00252F51" w:rsidRDefault="006C79A2" w:rsidP="00CB3DA0">
      <w:pPr>
        <w:pStyle w:val="ListParagraph"/>
        <w:keepNext/>
        <w:numPr>
          <w:ilvl w:val="0"/>
          <w:numId w:val="54"/>
        </w:numPr>
        <w:spacing w:before="240" w:after="240"/>
        <w:outlineLvl w:val="1"/>
        <w:rPr>
          <w:rFonts w:ascii="Arial" w:hAnsi="Arial" w:cs="Arial"/>
          <w:sz w:val="24"/>
          <w:szCs w:val="24"/>
        </w:rPr>
      </w:pPr>
      <w:r w:rsidRPr="00252F51">
        <w:rPr>
          <w:rFonts w:ascii="Arial" w:hAnsi="Arial" w:cs="Arial"/>
          <w:sz w:val="24"/>
          <w:szCs w:val="24"/>
        </w:rPr>
        <w:t>Undertakings close to the ESOS threshold</w:t>
      </w:r>
      <w:r w:rsidR="00CB3CCB" w:rsidRPr="00252F51">
        <w:rPr>
          <w:rFonts w:ascii="Arial" w:hAnsi="Arial" w:cs="Arial"/>
          <w:sz w:val="24"/>
          <w:szCs w:val="24"/>
        </w:rPr>
        <w:t xml:space="preserve"> (both above and below)</w:t>
      </w:r>
      <w:r w:rsidRPr="00252F51">
        <w:rPr>
          <w:rFonts w:ascii="Arial" w:hAnsi="Arial" w:cs="Arial"/>
          <w:sz w:val="24"/>
          <w:szCs w:val="24"/>
        </w:rPr>
        <w:t xml:space="preserve"> are not similar to the larger undertakings falling within ESOS.</w:t>
      </w:r>
    </w:p>
    <w:p w:rsidR="00CB3CCB" w:rsidRPr="00252F51" w:rsidRDefault="00CB3CCB" w:rsidP="00CB3DA0">
      <w:pPr>
        <w:pStyle w:val="ListParagraph"/>
        <w:keepNext/>
        <w:numPr>
          <w:ilvl w:val="0"/>
          <w:numId w:val="54"/>
        </w:numPr>
        <w:spacing w:before="240" w:after="240"/>
        <w:outlineLvl w:val="1"/>
        <w:rPr>
          <w:rFonts w:ascii="Arial" w:hAnsi="Arial" w:cs="Arial"/>
          <w:sz w:val="24"/>
          <w:szCs w:val="24"/>
        </w:rPr>
      </w:pPr>
      <w:r w:rsidRPr="00252F51">
        <w:rPr>
          <w:rFonts w:ascii="Arial" w:hAnsi="Arial" w:cs="Arial"/>
          <w:sz w:val="24"/>
          <w:szCs w:val="24"/>
        </w:rPr>
        <w:t>Undertaking below the ESOS may be impacted by a different suite of policies which do not affect those above the ESOS threshold.</w:t>
      </w:r>
    </w:p>
    <w:p w:rsidR="00CB3CCB" w:rsidRPr="00ED1A38" w:rsidRDefault="00CB3CCB" w:rsidP="00CB3CCB">
      <w:pPr>
        <w:pStyle w:val="ListParagraph"/>
        <w:keepNext/>
        <w:numPr>
          <w:ilvl w:val="0"/>
          <w:numId w:val="54"/>
        </w:numPr>
        <w:spacing w:before="240" w:after="240"/>
        <w:outlineLvl w:val="1"/>
        <w:rPr>
          <w:rFonts w:cs="Arial"/>
          <w:sz w:val="24"/>
          <w:szCs w:val="24"/>
        </w:rPr>
      </w:pPr>
      <w:r w:rsidRPr="00ED1A38">
        <w:rPr>
          <w:rFonts w:ascii="Arial" w:hAnsi="Arial" w:cs="Arial"/>
          <w:sz w:val="24"/>
          <w:szCs w:val="24"/>
        </w:rPr>
        <w:t>Undertakings could change in size throughout the ESOS cycle and therefore at different points fall both above, and below the threshold.</w:t>
      </w:r>
    </w:p>
    <w:p w:rsidR="00CB3CCB" w:rsidRDefault="000B11D7" w:rsidP="000B11D7">
      <w:pPr>
        <w:keepNext/>
        <w:spacing w:before="240" w:after="240"/>
        <w:outlineLvl w:val="1"/>
        <w:rPr>
          <w:rFonts w:cs="Arial"/>
          <w:sz w:val="24"/>
          <w:szCs w:val="24"/>
        </w:rPr>
      </w:pPr>
      <w:r>
        <w:rPr>
          <w:rFonts w:cs="Arial"/>
          <w:sz w:val="24"/>
          <w:szCs w:val="24"/>
        </w:rPr>
        <w:t xml:space="preserve">Bidders are expected to comment on the potential advantages and disadvantages of such an approach and suggest potential alternative approaches to identifying comparator groups and counterfactuals.  </w:t>
      </w:r>
    </w:p>
    <w:p w:rsidR="000B11D7" w:rsidRPr="007F5E3F" w:rsidRDefault="00ED1A38" w:rsidP="007F5E3F">
      <w:pPr>
        <w:keepNext/>
        <w:spacing w:before="240" w:after="240"/>
        <w:ind w:firstLine="720"/>
        <w:outlineLvl w:val="1"/>
        <w:rPr>
          <w:rFonts w:cs="Arial"/>
          <w:b/>
          <w:i/>
          <w:sz w:val="24"/>
          <w:szCs w:val="24"/>
        </w:rPr>
      </w:pPr>
      <w:r>
        <w:rPr>
          <w:rFonts w:cs="Arial"/>
          <w:b/>
          <w:i/>
          <w:sz w:val="24"/>
          <w:szCs w:val="24"/>
        </w:rPr>
        <w:t>5.1.2 Capturing energy data</w:t>
      </w:r>
      <w:r w:rsidR="000B11D7" w:rsidRPr="007F5E3F">
        <w:rPr>
          <w:rFonts w:cs="Arial"/>
          <w:b/>
          <w:i/>
          <w:sz w:val="24"/>
          <w:szCs w:val="24"/>
        </w:rPr>
        <w:t xml:space="preserve"> </w:t>
      </w:r>
      <w:r>
        <w:rPr>
          <w:rFonts w:cs="Arial"/>
          <w:b/>
          <w:i/>
          <w:sz w:val="24"/>
          <w:szCs w:val="24"/>
        </w:rPr>
        <w:t>showing</w:t>
      </w:r>
      <w:r w:rsidR="000B11D7" w:rsidRPr="007F5E3F">
        <w:rPr>
          <w:rFonts w:cs="Arial"/>
          <w:b/>
          <w:i/>
          <w:sz w:val="24"/>
          <w:szCs w:val="24"/>
        </w:rPr>
        <w:t xml:space="preserve"> energy savings achieved </w:t>
      </w:r>
    </w:p>
    <w:p w:rsidR="000B11D7" w:rsidRDefault="000B11D7" w:rsidP="000B11D7">
      <w:pPr>
        <w:keepNext/>
        <w:spacing w:before="240" w:after="240"/>
        <w:outlineLvl w:val="1"/>
        <w:rPr>
          <w:rFonts w:cs="Arial"/>
          <w:sz w:val="24"/>
          <w:szCs w:val="24"/>
        </w:rPr>
      </w:pPr>
      <w:r>
        <w:rPr>
          <w:rFonts w:cs="Arial"/>
          <w:sz w:val="24"/>
          <w:szCs w:val="24"/>
        </w:rPr>
        <w:t xml:space="preserve">Large undertakings subject to the ESOS requirements are not statutorily required to provide the Department (via the Environment Agency) with any data on the energy savings they achieve as a result of the ESOS assessment, </w:t>
      </w:r>
      <w:r>
        <w:rPr>
          <w:sz w:val="24"/>
          <w:szCs w:val="24"/>
        </w:rPr>
        <w:t>C</w:t>
      </w:r>
      <w:r w:rsidRPr="00DA7100">
        <w:rPr>
          <w:sz w:val="24"/>
          <w:szCs w:val="24"/>
        </w:rPr>
        <w:t xml:space="preserve">ontractors will </w:t>
      </w:r>
      <w:r>
        <w:rPr>
          <w:sz w:val="24"/>
          <w:szCs w:val="24"/>
        </w:rPr>
        <w:t xml:space="preserve">therefore </w:t>
      </w:r>
      <w:r w:rsidRPr="00DA7100">
        <w:rPr>
          <w:sz w:val="24"/>
          <w:szCs w:val="24"/>
        </w:rPr>
        <w:t>need to identify potential ways of colle</w:t>
      </w:r>
      <w:r>
        <w:rPr>
          <w:sz w:val="24"/>
          <w:szCs w:val="24"/>
        </w:rPr>
        <w:t xml:space="preserve">cting data on energy savings through other data </w:t>
      </w:r>
      <w:r w:rsidRPr="00DA7100">
        <w:rPr>
          <w:sz w:val="24"/>
          <w:szCs w:val="24"/>
        </w:rPr>
        <w:t xml:space="preserve">sets </w:t>
      </w:r>
    </w:p>
    <w:p w:rsidR="000B11D7" w:rsidRDefault="000B11D7" w:rsidP="000B11D7">
      <w:pPr>
        <w:keepNext/>
        <w:spacing w:before="240" w:after="240"/>
        <w:outlineLvl w:val="1"/>
        <w:rPr>
          <w:rFonts w:cs="Arial"/>
          <w:sz w:val="24"/>
          <w:szCs w:val="24"/>
        </w:rPr>
      </w:pPr>
      <w:r>
        <w:rPr>
          <w:rFonts w:cs="Arial"/>
          <w:sz w:val="24"/>
          <w:szCs w:val="24"/>
        </w:rPr>
        <w:t xml:space="preserve">One possible approach will be for the contractor to work with the Department to explore the possible use of the </w:t>
      </w:r>
      <w:r w:rsidRPr="00DA7100">
        <w:rPr>
          <w:sz w:val="24"/>
          <w:szCs w:val="24"/>
        </w:rPr>
        <w:t>non-domestic National Energy Efficiency Data-Framework (NEED)</w:t>
      </w:r>
      <w:r w:rsidR="00492D1E">
        <w:rPr>
          <w:sz w:val="24"/>
          <w:szCs w:val="24"/>
        </w:rPr>
        <w:t>. NEED matches gas and electricity consumption data at premises level with information</w:t>
      </w:r>
      <w:r w:rsidRPr="00DA7100">
        <w:rPr>
          <w:sz w:val="24"/>
          <w:szCs w:val="24"/>
        </w:rPr>
        <w:t xml:space="preserve"> </w:t>
      </w:r>
      <w:r w:rsidR="00492D1E">
        <w:rPr>
          <w:sz w:val="24"/>
          <w:szCs w:val="24"/>
        </w:rPr>
        <w:t>from Valuation Office Agency</w:t>
      </w:r>
      <w:r w:rsidRPr="00DA7100">
        <w:rPr>
          <w:sz w:val="24"/>
          <w:szCs w:val="24"/>
        </w:rPr>
        <w:t xml:space="preserve"> </w:t>
      </w:r>
      <w:r w:rsidR="00492D1E">
        <w:rPr>
          <w:sz w:val="24"/>
          <w:szCs w:val="24"/>
        </w:rPr>
        <w:t>and</w:t>
      </w:r>
      <w:r w:rsidRPr="00DA7100">
        <w:rPr>
          <w:sz w:val="24"/>
          <w:szCs w:val="24"/>
        </w:rPr>
        <w:t xml:space="preserve"> company data available from Experian.  This allows</w:t>
      </w:r>
      <w:r>
        <w:rPr>
          <w:sz w:val="24"/>
          <w:szCs w:val="24"/>
        </w:rPr>
        <w:t xml:space="preserve"> aggregate analysis</w:t>
      </w:r>
      <w:r w:rsidRPr="00DA7100">
        <w:rPr>
          <w:sz w:val="24"/>
          <w:szCs w:val="24"/>
        </w:rPr>
        <w:t xml:space="preserve"> of electricity and gas usage by</w:t>
      </w:r>
      <w:r>
        <w:rPr>
          <w:sz w:val="24"/>
          <w:szCs w:val="24"/>
        </w:rPr>
        <w:t xml:space="preserve"> some </w:t>
      </w:r>
      <w:r w:rsidRPr="00DA7100">
        <w:rPr>
          <w:sz w:val="24"/>
          <w:szCs w:val="24"/>
        </w:rPr>
        <w:t>individua</w:t>
      </w:r>
      <w:r w:rsidR="00D55BF9">
        <w:rPr>
          <w:sz w:val="24"/>
          <w:szCs w:val="24"/>
        </w:rPr>
        <w:t>l organisations. The framework</w:t>
      </w:r>
      <w:r w:rsidR="00492D1E">
        <w:rPr>
          <w:sz w:val="24"/>
          <w:szCs w:val="24"/>
        </w:rPr>
        <w:t xml:space="preserve"> </w:t>
      </w:r>
      <w:r w:rsidRPr="00DA7100">
        <w:rPr>
          <w:sz w:val="24"/>
          <w:szCs w:val="24"/>
        </w:rPr>
        <w:t xml:space="preserve">currently allows for matching for </w:t>
      </w:r>
      <w:r w:rsidR="00492D1E">
        <w:rPr>
          <w:sz w:val="24"/>
          <w:szCs w:val="24"/>
        </w:rPr>
        <w:t xml:space="preserve">approximately </w:t>
      </w:r>
      <w:r w:rsidRPr="00DA7100">
        <w:rPr>
          <w:sz w:val="24"/>
          <w:szCs w:val="24"/>
        </w:rPr>
        <w:t xml:space="preserve">c.30 per cent of non-domestic </w:t>
      </w:r>
      <w:r w:rsidR="00492D1E">
        <w:rPr>
          <w:sz w:val="24"/>
          <w:szCs w:val="24"/>
        </w:rPr>
        <w:t xml:space="preserve">premises to </w:t>
      </w:r>
      <w:r w:rsidRPr="00DA7100">
        <w:rPr>
          <w:sz w:val="24"/>
          <w:szCs w:val="24"/>
        </w:rPr>
        <w:t>electricity consumption</w:t>
      </w:r>
      <w:r>
        <w:rPr>
          <w:sz w:val="24"/>
          <w:szCs w:val="24"/>
        </w:rPr>
        <w:t xml:space="preserve"> </w:t>
      </w:r>
      <w:r w:rsidR="00492D1E">
        <w:rPr>
          <w:sz w:val="24"/>
          <w:szCs w:val="24"/>
        </w:rPr>
        <w:t>and</w:t>
      </w:r>
      <w:r>
        <w:rPr>
          <w:sz w:val="24"/>
          <w:szCs w:val="24"/>
        </w:rPr>
        <w:t xml:space="preserve"> to Experian business data. Another data source available from the end of 2015 will be data collected by BEES, DECC’s on-going Building Energy Efficiency Survey</w:t>
      </w:r>
      <w:r>
        <w:rPr>
          <w:rStyle w:val="FootnoteReference"/>
          <w:rFonts w:eastAsia="MS Mincho"/>
          <w:sz w:val="24"/>
          <w:szCs w:val="24"/>
        </w:rPr>
        <w:footnoteReference w:id="6"/>
      </w:r>
      <w:r>
        <w:rPr>
          <w:sz w:val="24"/>
          <w:szCs w:val="24"/>
        </w:rPr>
        <w:t>. Neither data source includes</w:t>
      </w:r>
      <w:r w:rsidRPr="00DA7100">
        <w:rPr>
          <w:sz w:val="24"/>
          <w:szCs w:val="24"/>
        </w:rPr>
        <w:t xml:space="preserve"> energy used through transport</w:t>
      </w:r>
      <w:r>
        <w:rPr>
          <w:sz w:val="24"/>
          <w:szCs w:val="24"/>
        </w:rPr>
        <w:t>, however,</w:t>
      </w:r>
      <w:r w:rsidRPr="00DA7100">
        <w:rPr>
          <w:sz w:val="24"/>
          <w:szCs w:val="24"/>
        </w:rPr>
        <w:t xml:space="preserve"> which the ESOS assessments will also cover</w:t>
      </w:r>
      <w:r w:rsidR="00492D1E">
        <w:rPr>
          <w:sz w:val="24"/>
          <w:szCs w:val="24"/>
        </w:rPr>
        <w:t xml:space="preserve"> this</w:t>
      </w:r>
      <w:r w:rsidRPr="00DA7100">
        <w:rPr>
          <w:sz w:val="24"/>
          <w:szCs w:val="24"/>
        </w:rPr>
        <w:t xml:space="preserve">. </w:t>
      </w:r>
      <w:r w:rsidRPr="00DA7100">
        <w:rPr>
          <w:rFonts w:cs="Arial"/>
          <w:sz w:val="24"/>
          <w:szCs w:val="24"/>
        </w:rPr>
        <w:t>The contractors will be asked to explore with DECC the potential for th</w:t>
      </w:r>
      <w:r>
        <w:rPr>
          <w:rFonts w:cs="Arial"/>
          <w:sz w:val="24"/>
          <w:szCs w:val="24"/>
        </w:rPr>
        <w:t>e</w:t>
      </w:r>
      <w:r w:rsidRPr="00DA7100">
        <w:rPr>
          <w:rFonts w:cs="Arial"/>
          <w:sz w:val="24"/>
          <w:szCs w:val="24"/>
        </w:rPr>
        <w:t>s</w:t>
      </w:r>
      <w:r>
        <w:rPr>
          <w:rFonts w:cs="Arial"/>
          <w:sz w:val="24"/>
          <w:szCs w:val="24"/>
        </w:rPr>
        <w:t>e</w:t>
      </w:r>
      <w:r w:rsidRPr="00DA7100">
        <w:rPr>
          <w:rFonts w:cs="Arial"/>
          <w:sz w:val="24"/>
          <w:szCs w:val="24"/>
        </w:rPr>
        <w:t xml:space="preserve"> data </w:t>
      </w:r>
      <w:r>
        <w:rPr>
          <w:rFonts w:cs="Arial"/>
          <w:sz w:val="24"/>
          <w:szCs w:val="24"/>
        </w:rPr>
        <w:t>sources and</w:t>
      </w:r>
      <w:r w:rsidRPr="00DA7100">
        <w:rPr>
          <w:rFonts w:cs="Arial"/>
          <w:sz w:val="24"/>
          <w:szCs w:val="24"/>
        </w:rPr>
        <w:t xml:space="preserve"> other energy use information to be used to </w:t>
      </w:r>
      <w:r>
        <w:rPr>
          <w:rFonts w:cs="Arial"/>
          <w:sz w:val="24"/>
          <w:szCs w:val="24"/>
        </w:rPr>
        <w:t>gauge the impact of ESOS on</w:t>
      </w:r>
      <w:r w:rsidRPr="00DA7100">
        <w:rPr>
          <w:rFonts w:cs="Arial"/>
          <w:sz w:val="24"/>
          <w:szCs w:val="24"/>
        </w:rPr>
        <w:t xml:space="preserve"> </w:t>
      </w:r>
      <w:r>
        <w:rPr>
          <w:rFonts w:cs="Arial"/>
          <w:sz w:val="24"/>
          <w:szCs w:val="24"/>
        </w:rPr>
        <w:t xml:space="preserve">mandated large </w:t>
      </w:r>
      <w:r w:rsidRPr="00DA7100">
        <w:rPr>
          <w:rFonts w:cs="Arial"/>
          <w:sz w:val="24"/>
          <w:szCs w:val="24"/>
        </w:rPr>
        <w:t>organisations over time. Contractors will need to consider limitations in the coverage of the data and the ability to match metered use against ESOS organisations. Contractors will be able to draw on learning from the evaluation of the CRC scheme which is piloting use of NEED in this way</w:t>
      </w:r>
      <w:r w:rsidR="00492D1E">
        <w:rPr>
          <w:rFonts w:cs="Arial"/>
          <w:sz w:val="24"/>
          <w:szCs w:val="24"/>
        </w:rPr>
        <w:t xml:space="preserve"> but with the advance that participants can be identified in full due to electricity meter numbers registered with the Environment Agency as part of scheme administration</w:t>
      </w:r>
      <w:r w:rsidRPr="00DA7100">
        <w:rPr>
          <w:rFonts w:cs="Arial"/>
          <w:sz w:val="24"/>
          <w:szCs w:val="24"/>
        </w:rPr>
        <w:t>.</w:t>
      </w:r>
    </w:p>
    <w:p w:rsidR="000B11D7" w:rsidRDefault="000B11D7" w:rsidP="000B11D7">
      <w:pPr>
        <w:rPr>
          <w:sz w:val="24"/>
          <w:szCs w:val="24"/>
        </w:rPr>
      </w:pPr>
      <w:r>
        <w:rPr>
          <w:sz w:val="24"/>
          <w:szCs w:val="24"/>
        </w:rPr>
        <w:t>The potential for these and other data sources to provide a quantifiable measure of the impact of ESOS on energy efficiency amongst large undertakings will need to be considered alongside development work for a representative survey (Data Set 5, above) to ensure that the most effective method (or combination of methods) for measuring impact is presented and purs</w:t>
      </w:r>
      <w:r w:rsidR="00252F51">
        <w:rPr>
          <w:sz w:val="24"/>
          <w:szCs w:val="24"/>
        </w:rPr>
        <w:t>ued as part of this commission.</w:t>
      </w:r>
      <w:r>
        <w:rPr>
          <w:sz w:val="24"/>
          <w:szCs w:val="24"/>
        </w:rPr>
        <w:br/>
        <w:t xml:space="preserve">     </w:t>
      </w:r>
    </w:p>
    <w:p w:rsidR="007F5E3F" w:rsidRPr="002D4528" w:rsidRDefault="007F5E3F" w:rsidP="000B11D7">
      <w:pPr>
        <w:rPr>
          <w:sz w:val="24"/>
          <w:szCs w:val="24"/>
        </w:rPr>
      </w:pPr>
    </w:p>
    <w:p w:rsidR="000B11D7" w:rsidRPr="00252F51" w:rsidRDefault="00ED1A38" w:rsidP="00ED1A38">
      <w:pPr>
        <w:widowControl/>
        <w:overflowPunct/>
        <w:autoSpaceDE/>
        <w:autoSpaceDN/>
        <w:adjustRightInd/>
        <w:spacing w:after="160" w:line="259" w:lineRule="auto"/>
        <w:ind w:left="720"/>
        <w:contextualSpacing/>
        <w:textAlignment w:val="auto"/>
        <w:rPr>
          <w:rFonts w:cs="Arial"/>
          <w:i/>
          <w:sz w:val="24"/>
          <w:szCs w:val="24"/>
        </w:rPr>
      </w:pPr>
      <w:r>
        <w:rPr>
          <w:rFonts w:cs="Arial"/>
          <w:b/>
          <w:i/>
          <w:sz w:val="24"/>
          <w:szCs w:val="24"/>
        </w:rPr>
        <w:t xml:space="preserve">5.2 </w:t>
      </w:r>
      <w:r w:rsidR="000B11D7" w:rsidRPr="00252F51">
        <w:rPr>
          <w:rFonts w:cs="Arial"/>
          <w:b/>
          <w:i/>
          <w:sz w:val="24"/>
          <w:szCs w:val="24"/>
        </w:rPr>
        <w:t>Ensuring the ESOS evaluation approach and findings align with evaluation work on other schemes and wider research on the Department’s non-domestic energy efficiency policies</w:t>
      </w:r>
      <w:r w:rsidR="000B11D7" w:rsidRPr="00252F51">
        <w:rPr>
          <w:rFonts w:cs="Arial"/>
          <w:i/>
          <w:sz w:val="24"/>
          <w:szCs w:val="24"/>
        </w:rPr>
        <w:t>.</w:t>
      </w:r>
    </w:p>
    <w:p w:rsidR="000B11D7" w:rsidRPr="002D4528" w:rsidRDefault="000B11D7" w:rsidP="000B11D7">
      <w:pPr>
        <w:widowControl/>
        <w:overflowPunct/>
        <w:autoSpaceDE/>
        <w:autoSpaceDN/>
        <w:adjustRightInd/>
        <w:spacing w:after="160" w:line="259" w:lineRule="auto"/>
        <w:ind w:left="786"/>
        <w:contextualSpacing/>
        <w:textAlignment w:val="auto"/>
        <w:rPr>
          <w:sz w:val="24"/>
          <w:szCs w:val="24"/>
        </w:rPr>
      </w:pPr>
    </w:p>
    <w:p w:rsidR="000B11D7" w:rsidRDefault="000B11D7" w:rsidP="000B11D7">
      <w:pPr>
        <w:spacing w:after="160" w:line="259" w:lineRule="auto"/>
        <w:rPr>
          <w:sz w:val="24"/>
          <w:szCs w:val="24"/>
        </w:rPr>
      </w:pPr>
      <w:r w:rsidRPr="002D4528">
        <w:rPr>
          <w:sz w:val="24"/>
          <w:szCs w:val="24"/>
        </w:rPr>
        <w:t xml:space="preserve">The broad organisational remit of ESOS encompassing as it does all aspects of energy efficiency within larger organisations means it operates alongside policies and schemes designed to target specific energy efficiency measures (such as the Renewable Heat </w:t>
      </w:r>
      <w:r>
        <w:rPr>
          <w:sz w:val="24"/>
          <w:szCs w:val="24"/>
        </w:rPr>
        <w:t>Incentive</w:t>
      </w:r>
      <w:r w:rsidRPr="002D4528">
        <w:rPr>
          <w:sz w:val="24"/>
          <w:szCs w:val="24"/>
        </w:rPr>
        <w:t>) and/or energy intensive installations (such as the EU Emissions Trading</w:t>
      </w:r>
      <w:r>
        <w:rPr>
          <w:sz w:val="24"/>
          <w:szCs w:val="24"/>
        </w:rPr>
        <w:t xml:space="preserve"> System</w:t>
      </w:r>
      <w:r w:rsidRPr="002D4528">
        <w:rPr>
          <w:sz w:val="24"/>
          <w:szCs w:val="24"/>
        </w:rPr>
        <w:t>).  Policy impacts are likely therefore to be cumulative in many organisations subject to ESOS.</w:t>
      </w:r>
    </w:p>
    <w:p w:rsidR="000B11D7" w:rsidRPr="002D4528" w:rsidRDefault="000B11D7" w:rsidP="000B11D7">
      <w:pPr>
        <w:spacing w:after="160" w:line="259" w:lineRule="auto"/>
        <w:rPr>
          <w:sz w:val="24"/>
          <w:szCs w:val="24"/>
        </w:rPr>
      </w:pPr>
      <w:r>
        <w:rPr>
          <w:rFonts w:cs="Arial"/>
          <w:color w:val="000000"/>
          <w:sz w:val="24"/>
          <w:szCs w:val="24"/>
        </w:rPr>
        <w:t xml:space="preserve">DECC’s energy efficiency </w:t>
      </w:r>
      <w:r w:rsidRPr="00240956">
        <w:rPr>
          <w:rFonts w:cs="Arial"/>
          <w:color w:val="000000"/>
          <w:sz w:val="24"/>
          <w:szCs w:val="24"/>
        </w:rPr>
        <w:t xml:space="preserve">policies share a </w:t>
      </w:r>
      <w:r>
        <w:rPr>
          <w:rFonts w:cs="Arial"/>
          <w:color w:val="000000"/>
          <w:sz w:val="24"/>
          <w:szCs w:val="24"/>
        </w:rPr>
        <w:t xml:space="preserve">broad </w:t>
      </w:r>
      <w:r w:rsidRPr="00240956">
        <w:rPr>
          <w:rFonts w:cs="Arial"/>
          <w:color w:val="000000"/>
          <w:sz w:val="24"/>
          <w:szCs w:val="24"/>
        </w:rPr>
        <w:t>set of assumptions about barriers to o</w:t>
      </w:r>
      <w:r>
        <w:rPr>
          <w:rFonts w:cs="Arial"/>
          <w:color w:val="000000"/>
          <w:sz w:val="24"/>
          <w:szCs w:val="24"/>
        </w:rPr>
        <w:t>rganisational behaviour change.</w:t>
      </w:r>
      <w:r w:rsidRPr="00240956">
        <w:rPr>
          <w:rFonts w:cs="Arial"/>
          <w:color w:val="000000"/>
          <w:sz w:val="24"/>
          <w:szCs w:val="24"/>
        </w:rPr>
        <w:t xml:space="preserve"> The four key barriers </w:t>
      </w:r>
      <w:r>
        <w:rPr>
          <w:rFonts w:cs="Arial"/>
          <w:color w:val="000000"/>
          <w:sz w:val="24"/>
          <w:szCs w:val="24"/>
        </w:rPr>
        <w:t xml:space="preserve">to energy efficiency amongst non-domestic organisations </w:t>
      </w:r>
      <w:r w:rsidRPr="00240956">
        <w:rPr>
          <w:rFonts w:cs="Arial"/>
          <w:color w:val="000000"/>
          <w:sz w:val="24"/>
          <w:szCs w:val="24"/>
        </w:rPr>
        <w:t xml:space="preserve">identified in the </w:t>
      </w:r>
      <w:r>
        <w:rPr>
          <w:rFonts w:cs="Arial"/>
          <w:color w:val="000000"/>
          <w:sz w:val="24"/>
          <w:szCs w:val="24"/>
        </w:rPr>
        <w:t xml:space="preserve">Energy </w:t>
      </w:r>
      <w:r w:rsidRPr="00240956">
        <w:rPr>
          <w:rFonts w:cs="Arial"/>
          <w:color w:val="000000"/>
          <w:sz w:val="24"/>
          <w:szCs w:val="24"/>
        </w:rPr>
        <w:t xml:space="preserve">Efficiency Strategy are – embryonic markets, imperfect information, misaligned financial incentives, and </w:t>
      </w:r>
      <w:r>
        <w:rPr>
          <w:rFonts w:cs="Arial"/>
          <w:color w:val="000000"/>
          <w:sz w:val="24"/>
          <w:szCs w:val="24"/>
        </w:rPr>
        <w:t>undervaluing energy efficiency</w:t>
      </w:r>
      <w:r w:rsidR="004C269C">
        <w:rPr>
          <w:rStyle w:val="FootnoteReference"/>
          <w:rFonts w:cs="Arial"/>
          <w:color w:val="000000"/>
          <w:sz w:val="24"/>
          <w:szCs w:val="24"/>
        </w:rPr>
        <w:footnoteReference w:id="7"/>
      </w:r>
      <w:r>
        <w:rPr>
          <w:rFonts w:cs="Arial"/>
          <w:color w:val="000000"/>
          <w:sz w:val="24"/>
          <w:szCs w:val="24"/>
        </w:rPr>
        <w:t>.</w:t>
      </w:r>
      <w:r w:rsidRPr="00240956">
        <w:rPr>
          <w:rFonts w:cs="Arial"/>
          <w:color w:val="000000"/>
          <w:sz w:val="24"/>
          <w:szCs w:val="24"/>
        </w:rPr>
        <w:t xml:space="preserve"> Although </w:t>
      </w:r>
      <w:r>
        <w:rPr>
          <w:rFonts w:cs="Arial"/>
          <w:color w:val="000000"/>
          <w:sz w:val="24"/>
          <w:szCs w:val="24"/>
        </w:rPr>
        <w:t xml:space="preserve">they affect organisations using different mechanisms, </w:t>
      </w:r>
      <w:r w:rsidRPr="00240956">
        <w:rPr>
          <w:rFonts w:cs="Arial"/>
          <w:color w:val="000000"/>
          <w:sz w:val="24"/>
          <w:szCs w:val="24"/>
        </w:rPr>
        <w:t>each policy is tailored to address one or more of these barriers and behaviours</w:t>
      </w:r>
      <w:r>
        <w:rPr>
          <w:rFonts w:cs="Arial"/>
          <w:color w:val="000000"/>
          <w:sz w:val="24"/>
          <w:szCs w:val="24"/>
        </w:rPr>
        <w:t xml:space="preserve">. </w:t>
      </w:r>
    </w:p>
    <w:p w:rsidR="000B11D7" w:rsidRPr="002D4528" w:rsidRDefault="000B11D7" w:rsidP="000B11D7">
      <w:pPr>
        <w:spacing w:after="160" w:line="259" w:lineRule="auto"/>
        <w:rPr>
          <w:sz w:val="24"/>
          <w:szCs w:val="24"/>
        </w:rPr>
      </w:pPr>
      <w:r w:rsidRPr="002D4528">
        <w:rPr>
          <w:sz w:val="24"/>
          <w:szCs w:val="24"/>
        </w:rPr>
        <w:t>Whilst it is out of scope of this evaluation to consider the relative impacts of other</w:t>
      </w:r>
      <w:r>
        <w:rPr>
          <w:sz w:val="24"/>
          <w:szCs w:val="24"/>
        </w:rPr>
        <w:t xml:space="preserve"> policies</w:t>
      </w:r>
      <w:r w:rsidRPr="002D4528">
        <w:rPr>
          <w:sz w:val="24"/>
          <w:szCs w:val="24"/>
        </w:rPr>
        <w:t xml:space="preserve">, the ESOS evaluation will need to </w:t>
      </w:r>
      <w:r>
        <w:rPr>
          <w:sz w:val="24"/>
          <w:szCs w:val="24"/>
        </w:rPr>
        <w:t>be aware of their likely influence on organisations</w:t>
      </w:r>
      <w:r w:rsidR="00ED1A38">
        <w:rPr>
          <w:sz w:val="24"/>
          <w:szCs w:val="24"/>
        </w:rPr>
        <w:t xml:space="preserve"> in order to be able to answer high level evaluation questions </w:t>
      </w:r>
      <w:r w:rsidR="004C269C">
        <w:rPr>
          <w:sz w:val="24"/>
          <w:szCs w:val="24"/>
        </w:rPr>
        <w:t>5 and 6</w:t>
      </w:r>
      <w:r>
        <w:rPr>
          <w:sz w:val="24"/>
          <w:szCs w:val="24"/>
        </w:rPr>
        <w:t xml:space="preserve">. The evaluation will also need to respond to </w:t>
      </w:r>
      <w:r w:rsidRPr="002D4528">
        <w:rPr>
          <w:sz w:val="24"/>
          <w:szCs w:val="24"/>
        </w:rPr>
        <w:t>other policy evaluations by identifying common issues and ques</w:t>
      </w:r>
      <w:r w:rsidR="004C269C">
        <w:rPr>
          <w:sz w:val="24"/>
          <w:szCs w:val="24"/>
        </w:rPr>
        <w:t xml:space="preserve">tions and by sharing results. </w:t>
      </w:r>
      <w:r w:rsidRPr="002D4528">
        <w:rPr>
          <w:sz w:val="24"/>
          <w:szCs w:val="24"/>
        </w:rPr>
        <w:t xml:space="preserve">This will help to prevent overburdening evaluation participants by reducing potential duplication of evaluation effort and contact. </w:t>
      </w:r>
    </w:p>
    <w:p w:rsidR="000B11D7" w:rsidRPr="002B0B57" w:rsidRDefault="000B11D7" w:rsidP="000B11D7">
      <w:pPr>
        <w:spacing w:after="160" w:line="259" w:lineRule="auto"/>
        <w:rPr>
          <w:bCs/>
          <w:iCs/>
          <w:color w:val="FF0000"/>
          <w:sz w:val="24"/>
          <w:szCs w:val="24"/>
        </w:rPr>
      </w:pPr>
      <w:r w:rsidRPr="003A278F">
        <w:rPr>
          <w:sz w:val="24"/>
          <w:szCs w:val="24"/>
        </w:rPr>
        <w:t xml:space="preserve">The ESOS evaluation will benefit from the results of a wider research project </w:t>
      </w:r>
      <w:r w:rsidRPr="003A278F">
        <w:rPr>
          <w:bCs/>
          <w:iCs/>
          <w:sz w:val="24"/>
          <w:szCs w:val="24"/>
        </w:rPr>
        <w:t xml:space="preserve">commissioned </w:t>
      </w:r>
      <w:r>
        <w:rPr>
          <w:bCs/>
          <w:iCs/>
          <w:sz w:val="24"/>
          <w:szCs w:val="24"/>
        </w:rPr>
        <w:t xml:space="preserve">by DECC: </w:t>
      </w:r>
      <w:r w:rsidRPr="003A278F">
        <w:rPr>
          <w:bCs/>
          <w:iCs/>
          <w:sz w:val="24"/>
          <w:szCs w:val="24"/>
        </w:rPr>
        <w:t>an examination of DECC’s non-domestic policy portfolio (and the individual policy evaluations which are underway or planned) to provide</w:t>
      </w:r>
      <w:r w:rsidRPr="003A278F">
        <w:rPr>
          <w:sz w:val="24"/>
          <w:szCs w:val="24"/>
        </w:rPr>
        <w:t xml:space="preserve"> recommendations for a potential methodology for future evaluation of the policy interactions, collective and individual impacts on their target population.</w:t>
      </w:r>
      <w:r w:rsidRPr="003A278F">
        <w:rPr>
          <w:bCs/>
          <w:iCs/>
          <w:sz w:val="24"/>
          <w:szCs w:val="24"/>
        </w:rPr>
        <w:t xml:space="preserve"> </w:t>
      </w:r>
      <w:r w:rsidRPr="003A278F">
        <w:rPr>
          <w:rFonts w:cs="Arial"/>
          <w:sz w:val="24"/>
          <w:szCs w:val="24"/>
        </w:rPr>
        <w:t xml:space="preserve">This scoping study is designed to pave the way for a more strategic meta-evaluation </w:t>
      </w:r>
      <w:r>
        <w:rPr>
          <w:rFonts w:cs="Arial"/>
          <w:color w:val="000000"/>
          <w:sz w:val="24"/>
          <w:szCs w:val="24"/>
        </w:rPr>
        <w:t>of the non-domestic policy landscape which will enable DECC to understand how policies interact with each other and incentivise different behaviours for different types of organisations in the short and longer term, as well as identifying the relative contributions to overall impacts of different policies.</w:t>
      </w:r>
    </w:p>
    <w:p w:rsidR="000B11D7" w:rsidRDefault="00246C27" w:rsidP="000B11D7">
      <w:pPr>
        <w:spacing w:after="160" w:line="259" w:lineRule="auto"/>
        <w:rPr>
          <w:sz w:val="24"/>
          <w:szCs w:val="24"/>
        </w:rPr>
      </w:pPr>
      <w:r>
        <w:rPr>
          <w:sz w:val="24"/>
          <w:szCs w:val="24"/>
        </w:rPr>
        <w:t xml:space="preserve">This work is still in development but it is envisaged </w:t>
      </w:r>
      <w:r w:rsidR="000B11D7">
        <w:rPr>
          <w:sz w:val="24"/>
          <w:szCs w:val="24"/>
        </w:rPr>
        <w:t>ESOS evaluation c</w:t>
      </w:r>
      <w:r w:rsidR="000B11D7" w:rsidRPr="002D4528">
        <w:rPr>
          <w:sz w:val="24"/>
          <w:szCs w:val="24"/>
        </w:rPr>
        <w:t xml:space="preserve">ontractors will need to take the </w:t>
      </w:r>
      <w:r w:rsidR="000B11D7">
        <w:rPr>
          <w:sz w:val="24"/>
          <w:szCs w:val="24"/>
        </w:rPr>
        <w:t xml:space="preserve">learning and </w:t>
      </w:r>
      <w:r w:rsidR="000B11D7" w:rsidRPr="002D4528">
        <w:rPr>
          <w:sz w:val="24"/>
          <w:szCs w:val="24"/>
        </w:rPr>
        <w:t xml:space="preserve">results of this work into account </w:t>
      </w:r>
      <w:r w:rsidR="000B11D7">
        <w:rPr>
          <w:sz w:val="24"/>
          <w:szCs w:val="24"/>
        </w:rPr>
        <w:t xml:space="preserve">when they become available in summer 2015, </w:t>
      </w:r>
      <w:r w:rsidR="000B11D7" w:rsidRPr="002D4528">
        <w:rPr>
          <w:sz w:val="24"/>
          <w:szCs w:val="24"/>
        </w:rPr>
        <w:t>and adapt their approach in the light o</w:t>
      </w:r>
      <w:r w:rsidR="006C25A3">
        <w:rPr>
          <w:sz w:val="24"/>
          <w:szCs w:val="24"/>
        </w:rPr>
        <w:t xml:space="preserve">f learning from this project. Contractors will also be expected to engage with this wider research project, and could be asked to change their design in order to align with it. </w:t>
      </w:r>
    </w:p>
    <w:p w:rsidR="00252F51" w:rsidRDefault="00252F51" w:rsidP="000B11D7">
      <w:pPr>
        <w:spacing w:after="160" w:line="259" w:lineRule="auto"/>
        <w:rPr>
          <w:sz w:val="24"/>
          <w:szCs w:val="24"/>
        </w:rPr>
      </w:pPr>
    </w:p>
    <w:p w:rsidR="007F5E3F" w:rsidRDefault="00471BDA" w:rsidP="007F5E3F">
      <w:pPr>
        <w:spacing w:after="160" w:line="259" w:lineRule="auto"/>
        <w:ind w:firstLine="720"/>
        <w:rPr>
          <w:b/>
          <w:i/>
          <w:sz w:val="24"/>
          <w:szCs w:val="24"/>
        </w:rPr>
      </w:pPr>
      <w:r>
        <w:rPr>
          <w:b/>
          <w:i/>
          <w:sz w:val="24"/>
          <w:szCs w:val="24"/>
        </w:rPr>
        <w:t xml:space="preserve">5.3 </w:t>
      </w:r>
      <w:r w:rsidR="00252F51">
        <w:rPr>
          <w:b/>
          <w:i/>
          <w:sz w:val="24"/>
          <w:szCs w:val="24"/>
        </w:rPr>
        <w:t>Additional</w:t>
      </w:r>
      <w:r w:rsidR="00252F51" w:rsidRPr="00252F51">
        <w:rPr>
          <w:b/>
          <w:i/>
          <w:sz w:val="24"/>
          <w:szCs w:val="24"/>
        </w:rPr>
        <w:t xml:space="preserve"> Challenges</w:t>
      </w:r>
    </w:p>
    <w:p w:rsidR="007F5E3F" w:rsidRPr="007F5E3F" w:rsidRDefault="00252F51" w:rsidP="007F5E3F">
      <w:pPr>
        <w:spacing w:after="160" w:line="259" w:lineRule="auto"/>
        <w:rPr>
          <w:rFonts w:cs="Arial"/>
          <w:sz w:val="24"/>
          <w:szCs w:val="24"/>
        </w:rPr>
      </w:pPr>
      <w:r w:rsidRPr="00767B58">
        <w:rPr>
          <w:rFonts w:cs="Arial"/>
          <w:sz w:val="24"/>
          <w:szCs w:val="24"/>
        </w:rPr>
        <w:t>The evaluation needs to meet Government and wider evaluation standards and also to be accessible to a wide range of audiences both inside and outside of DECC and a</w:t>
      </w:r>
      <w:r w:rsidRPr="007F5E3F">
        <w:rPr>
          <w:rFonts w:cs="Arial"/>
          <w:sz w:val="24"/>
          <w:szCs w:val="24"/>
        </w:rPr>
        <w:t>cross a range of stakeholders.</w:t>
      </w:r>
    </w:p>
    <w:p w:rsidR="007F5E3F" w:rsidRPr="007F5E3F" w:rsidRDefault="00252F51" w:rsidP="00CB3DA0">
      <w:pPr>
        <w:pStyle w:val="ListParagraph"/>
        <w:numPr>
          <w:ilvl w:val="0"/>
          <w:numId w:val="56"/>
        </w:numPr>
        <w:spacing w:after="160" w:line="259" w:lineRule="auto"/>
        <w:rPr>
          <w:rFonts w:ascii="Arial" w:hAnsi="Arial" w:cs="Arial"/>
          <w:sz w:val="24"/>
          <w:szCs w:val="24"/>
        </w:rPr>
      </w:pPr>
      <w:r w:rsidRPr="007F5E3F">
        <w:rPr>
          <w:rFonts w:ascii="Arial" w:hAnsi="Arial" w:cs="Arial"/>
          <w:sz w:val="24"/>
          <w:szCs w:val="24"/>
        </w:rPr>
        <w:t>Bias/lobbying:  the study should take account of the likelihood of participants’ desire to use the research as a way of lobbying for change. The proposal should consider how these issues should be taken into account to balance the varying perspectives on the policy.</w:t>
      </w:r>
    </w:p>
    <w:p w:rsidR="007F5E3F" w:rsidRPr="007F5E3F" w:rsidRDefault="00252F51" w:rsidP="00CB3DA0">
      <w:pPr>
        <w:pStyle w:val="ListParagraph"/>
        <w:numPr>
          <w:ilvl w:val="0"/>
          <w:numId w:val="56"/>
        </w:numPr>
        <w:spacing w:after="160" w:line="259" w:lineRule="auto"/>
        <w:rPr>
          <w:rFonts w:ascii="Arial" w:hAnsi="Arial" w:cs="Arial"/>
          <w:sz w:val="24"/>
          <w:szCs w:val="24"/>
        </w:rPr>
      </w:pPr>
      <w:r w:rsidRPr="007F5E3F">
        <w:rPr>
          <w:rFonts w:ascii="Arial" w:hAnsi="Arial" w:cs="Arial"/>
          <w:sz w:val="24"/>
          <w:szCs w:val="24"/>
        </w:rPr>
        <w:t>Identifying and engaging with most suitable respondents, particularly taking account of the differing levels of knowledge about the operation of the scheme within participating organisations.</w:t>
      </w:r>
    </w:p>
    <w:p w:rsidR="007F5E3F" w:rsidRDefault="00252F51" w:rsidP="00CB3DA0">
      <w:pPr>
        <w:pStyle w:val="ListParagraph"/>
        <w:keepNext/>
        <w:numPr>
          <w:ilvl w:val="0"/>
          <w:numId w:val="32"/>
        </w:numPr>
        <w:spacing w:before="240" w:after="240" w:line="259" w:lineRule="auto"/>
        <w:jc w:val="both"/>
        <w:outlineLvl w:val="1"/>
        <w:rPr>
          <w:rFonts w:ascii="Arial" w:hAnsi="Arial" w:cs="Arial"/>
          <w:sz w:val="24"/>
          <w:szCs w:val="24"/>
        </w:rPr>
      </w:pPr>
      <w:r w:rsidRPr="007F5E3F">
        <w:rPr>
          <w:rFonts w:ascii="Arial" w:hAnsi="Arial" w:cs="Arial"/>
          <w:sz w:val="24"/>
          <w:szCs w:val="24"/>
        </w:rPr>
        <w:t>The emergent nature of the evaluation means needs might change and so bidders will need to show how they would be able to be flexible and responsive in tackling any changing scope of a formative and flexible evaluation.</w:t>
      </w:r>
    </w:p>
    <w:p w:rsidR="00252F51" w:rsidRPr="007F5E3F" w:rsidRDefault="00252F51" w:rsidP="00CB3DA0">
      <w:pPr>
        <w:pStyle w:val="ListParagraph"/>
        <w:keepNext/>
        <w:numPr>
          <w:ilvl w:val="0"/>
          <w:numId w:val="32"/>
        </w:numPr>
        <w:spacing w:before="240" w:after="240" w:line="259" w:lineRule="auto"/>
        <w:jc w:val="both"/>
        <w:outlineLvl w:val="1"/>
        <w:rPr>
          <w:rFonts w:ascii="Arial" w:hAnsi="Arial" w:cs="Arial"/>
          <w:sz w:val="24"/>
          <w:szCs w:val="24"/>
        </w:rPr>
      </w:pPr>
      <w:r w:rsidRPr="007F5E3F">
        <w:rPr>
          <w:rFonts w:ascii="Arial" w:hAnsi="Arial" w:cs="Arial"/>
          <w:sz w:val="24"/>
          <w:szCs w:val="24"/>
        </w:rPr>
        <w:t>Synthesis of overall results: Ensuring that the overall synthesis accurately captures the results from previous stages, appropriately links the qualitative and quantitative results and addresses the final agreed main project aims</w:t>
      </w:r>
    </w:p>
    <w:p w:rsidR="000B11D7" w:rsidRPr="00CF60AF" w:rsidRDefault="000B11D7" w:rsidP="000B11D7">
      <w:pPr>
        <w:rPr>
          <w:rFonts w:cs="Arial"/>
          <w:sz w:val="24"/>
          <w:szCs w:val="24"/>
        </w:rPr>
      </w:pPr>
    </w:p>
    <w:p w:rsidR="00CB3CCB" w:rsidRPr="00CF60AF" w:rsidRDefault="00471BDA" w:rsidP="00CF60AF">
      <w:pPr>
        <w:pStyle w:val="ListParagraph"/>
        <w:numPr>
          <w:ilvl w:val="0"/>
          <w:numId w:val="20"/>
        </w:numPr>
        <w:ind w:left="426"/>
        <w:rPr>
          <w:rFonts w:ascii="Arial" w:hAnsi="Arial" w:cs="Arial"/>
          <w:b/>
          <w:sz w:val="24"/>
          <w:szCs w:val="24"/>
        </w:rPr>
      </w:pPr>
      <w:r w:rsidRPr="00CF60AF">
        <w:rPr>
          <w:rFonts w:ascii="Arial" w:hAnsi="Arial" w:cs="Arial"/>
          <w:b/>
          <w:sz w:val="24"/>
          <w:szCs w:val="24"/>
        </w:rPr>
        <w:t>Data Collection</w:t>
      </w:r>
      <w:r w:rsidR="00CF60AF" w:rsidRPr="00CF60AF">
        <w:rPr>
          <w:rFonts w:ascii="Arial" w:hAnsi="Arial" w:cs="Arial"/>
          <w:b/>
          <w:sz w:val="24"/>
          <w:szCs w:val="24"/>
        </w:rPr>
        <w:t>, Analysis and Synthesis</w:t>
      </w:r>
    </w:p>
    <w:p w:rsidR="00CF60AF" w:rsidRDefault="00CF60AF" w:rsidP="00CF60AF">
      <w:pPr>
        <w:rPr>
          <w:rFonts w:cs="Arial"/>
          <w:sz w:val="24"/>
          <w:szCs w:val="24"/>
        </w:rPr>
      </w:pPr>
      <w:r w:rsidRPr="0021724C">
        <w:rPr>
          <w:rFonts w:cs="Arial"/>
          <w:sz w:val="24"/>
          <w:szCs w:val="24"/>
        </w:rPr>
        <w:t xml:space="preserve">Contractors should set out full details of all of their preferred method/s of analysis for any data collected, as well as any analysis of existing data – and explain how these will be used to answer the research questions. </w:t>
      </w:r>
      <w:r w:rsidRPr="000F0C97">
        <w:rPr>
          <w:rFonts w:cs="Arial"/>
          <w:sz w:val="24"/>
          <w:szCs w:val="24"/>
        </w:rPr>
        <w:t>This should cover qualitative and/or quantitative analysis techniques, where relevant to the research methods.</w:t>
      </w:r>
      <w:r>
        <w:rPr>
          <w:rFonts w:cs="Arial"/>
          <w:sz w:val="24"/>
          <w:szCs w:val="24"/>
        </w:rPr>
        <w:t xml:space="preserve"> </w:t>
      </w:r>
    </w:p>
    <w:p w:rsidR="00CF60AF" w:rsidRDefault="00CF60AF" w:rsidP="00252F51">
      <w:pPr>
        <w:rPr>
          <w:rFonts w:cs="Arial"/>
          <w:b/>
          <w:sz w:val="24"/>
          <w:szCs w:val="24"/>
        </w:rPr>
      </w:pPr>
    </w:p>
    <w:p w:rsidR="00471BDA" w:rsidRPr="00471BDA" w:rsidRDefault="00CF60AF" w:rsidP="00CF60AF">
      <w:pPr>
        <w:ind w:firstLine="720"/>
        <w:rPr>
          <w:rFonts w:cs="Arial"/>
          <w:b/>
          <w:sz w:val="24"/>
          <w:szCs w:val="24"/>
        </w:rPr>
      </w:pPr>
      <w:r>
        <w:rPr>
          <w:rFonts w:cs="Arial"/>
          <w:b/>
          <w:sz w:val="24"/>
          <w:szCs w:val="24"/>
        </w:rPr>
        <w:t xml:space="preserve">6.1 </w:t>
      </w:r>
      <w:r w:rsidR="00471BDA">
        <w:rPr>
          <w:rFonts w:cs="Arial"/>
          <w:b/>
          <w:sz w:val="24"/>
          <w:szCs w:val="24"/>
        </w:rPr>
        <w:t>Data Collection</w:t>
      </w:r>
    </w:p>
    <w:p w:rsidR="00471BDA" w:rsidRDefault="00471BDA" w:rsidP="00471BDA">
      <w:pPr>
        <w:rPr>
          <w:rFonts w:cs="Arial"/>
          <w:sz w:val="24"/>
          <w:szCs w:val="24"/>
        </w:rPr>
      </w:pPr>
      <w:r w:rsidRPr="002D4528">
        <w:rPr>
          <w:rFonts w:cs="Arial"/>
          <w:sz w:val="24"/>
          <w:szCs w:val="24"/>
        </w:rPr>
        <w:t>Bidders should outline how they will ensure the work delivered for the whole evaluation is robust and representative and how Phase One work will be suitable to inform Phase Two and Three.</w:t>
      </w:r>
      <w:r>
        <w:rPr>
          <w:rFonts w:cs="Arial"/>
          <w:sz w:val="24"/>
          <w:szCs w:val="24"/>
        </w:rPr>
        <w:t xml:space="preserve"> Firm breakpoints will be included between all phases to allow DECC to review the quality of the evidence, and to inform a decision as to whether to continue onto the next phase of the evaluation. It is envisaged that this decision will be informed by interim reports.</w:t>
      </w:r>
    </w:p>
    <w:p w:rsidR="00471BDA" w:rsidRDefault="00471BDA" w:rsidP="00252F51">
      <w:pPr>
        <w:rPr>
          <w:rFonts w:cs="Arial"/>
          <w:b/>
          <w:sz w:val="24"/>
          <w:szCs w:val="24"/>
        </w:rPr>
      </w:pPr>
    </w:p>
    <w:p w:rsidR="00471BDA" w:rsidRDefault="00471BDA" w:rsidP="00471BDA">
      <w:pPr>
        <w:rPr>
          <w:rFonts w:cs="Arial"/>
          <w:sz w:val="24"/>
          <w:szCs w:val="24"/>
        </w:rPr>
      </w:pPr>
      <w:r>
        <w:rPr>
          <w:rFonts w:cs="Arial"/>
          <w:sz w:val="24"/>
          <w:szCs w:val="24"/>
        </w:rPr>
        <w:t>B</w:t>
      </w:r>
      <w:r w:rsidRPr="002D4528">
        <w:rPr>
          <w:rFonts w:cs="Arial"/>
          <w:sz w:val="24"/>
          <w:szCs w:val="24"/>
        </w:rPr>
        <w:t>idders are asked to set out their approach to setting sample sizes</w:t>
      </w:r>
      <w:r>
        <w:rPr>
          <w:rFonts w:cs="Arial"/>
          <w:sz w:val="24"/>
          <w:szCs w:val="24"/>
        </w:rPr>
        <w:t xml:space="preserve"> for any primary research</w:t>
      </w:r>
      <w:r w:rsidRPr="002D4528">
        <w:rPr>
          <w:rFonts w:cs="Arial"/>
          <w:sz w:val="24"/>
          <w:szCs w:val="24"/>
        </w:rPr>
        <w:t>.</w:t>
      </w:r>
      <w:r>
        <w:rPr>
          <w:rFonts w:cs="Arial"/>
          <w:sz w:val="24"/>
          <w:szCs w:val="24"/>
        </w:rPr>
        <w:t xml:space="preserve"> Where appropriate bidders should outline how this sample will be representative across varying organisations. For example DECC are interested in the impact of ESOS across organisations which are: </w:t>
      </w:r>
    </w:p>
    <w:p w:rsidR="00471BDA" w:rsidRPr="00AD3A9A" w:rsidRDefault="00471BDA" w:rsidP="00F36BA1">
      <w:pPr>
        <w:pStyle w:val="ListParagraph"/>
        <w:numPr>
          <w:ilvl w:val="0"/>
          <w:numId w:val="50"/>
        </w:numPr>
        <w:spacing w:before="240" w:after="240"/>
        <w:ind w:left="714" w:hanging="357"/>
        <w:outlineLvl w:val="1"/>
        <w:rPr>
          <w:rFonts w:cs="Arial"/>
          <w:sz w:val="24"/>
          <w:szCs w:val="24"/>
        </w:rPr>
      </w:pPr>
      <w:r w:rsidRPr="00293D2A">
        <w:rPr>
          <w:rFonts w:ascii="Arial" w:hAnsi="Arial" w:cs="Arial"/>
          <w:sz w:val="24"/>
          <w:szCs w:val="24"/>
        </w:rPr>
        <w:t>of different size,</w:t>
      </w:r>
    </w:p>
    <w:p w:rsidR="00471BDA" w:rsidRPr="00AD3A9A" w:rsidRDefault="00471BDA" w:rsidP="00F36BA1">
      <w:pPr>
        <w:pStyle w:val="ListParagraph"/>
        <w:numPr>
          <w:ilvl w:val="0"/>
          <w:numId w:val="50"/>
        </w:numPr>
        <w:spacing w:before="240" w:after="240"/>
        <w:outlineLvl w:val="1"/>
        <w:rPr>
          <w:rFonts w:cs="Arial"/>
          <w:sz w:val="24"/>
          <w:szCs w:val="24"/>
        </w:rPr>
      </w:pPr>
      <w:r w:rsidRPr="00293D2A">
        <w:rPr>
          <w:rFonts w:ascii="Arial" w:hAnsi="Arial" w:cs="Arial"/>
          <w:sz w:val="24"/>
          <w:szCs w:val="24"/>
        </w:rPr>
        <w:t>affected by different policy configurations,</w:t>
      </w:r>
    </w:p>
    <w:p w:rsidR="00471BDA" w:rsidRPr="00AD3A9A" w:rsidRDefault="00471BDA" w:rsidP="00F36BA1">
      <w:pPr>
        <w:pStyle w:val="ListParagraph"/>
        <w:numPr>
          <w:ilvl w:val="0"/>
          <w:numId w:val="50"/>
        </w:numPr>
        <w:spacing w:before="240" w:after="240"/>
        <w:outlineLvl w:val="1"/>
        <w:rPr>
          <w:rFonts w:cs="Arial"/>
          <w:sz w:val="24"/>
          <w:szCs w:val="24"/>
        </w:rPr>
      </w:pPr>
      <w:r w:rsidRPr="00293D2A">
        <w:rPr>
          <w:rFonts w:ascii="Arial" w:hAnsi="Arial" w:cs="Arial"/>
          <w:sz w:val="24"/>
          <w:szCs w:val="24"/>
        </w:rPr>
        <w:t>have varying energy intensity,</w:t>
      </w:r>
    </w:p>
    <w:p w:rsidR="00471BDA" w:rsidRPr="00AD3A9A" w:rsidRDefault="00471BDA" w:rsidP="00F36BA1">
      <w:pPr>
        <w:pStyle w:val="ListParagraph"/>
        <w:numPr>
          <w:ilvl w:val="0"/>
          <w:numId w:val="50"/>
        </w:numPr>
        <w:spacing w:before="240" w:after="240"/>
        <w:outlineLvl w:val="1"/>
        <w:rPr>
          <w:rFonts w:cs="Arial"/>
          <w:sz w:val="24"/>
          <w:szCs w:val="24"/>
        </w:rPr>
      </w:pPr>
      <w:r w:rsidRPr="00293D2A">
        <w:rPr>
          <w:rFonts w:ascii="Arial" w:hAnsi="Arial" w:cs="Arial"/>
          <w:sz w:val="24"/>
          <w:szCs w:val="24"/>
        </w:rPr>
        <w:t xml:space="preserve">are from different sectors. </w:t>
      </w:r>
    </w:p>
    <w:p w:rsidR="00471BDA" w:rsidRDefault="00471BDA" w:rsidP="00471BDA">
      <w:pPr>
        <w:spacing w:before="240" w:after="240"/>
        <w:outlineLvl w:val="1"/>
        <w:rPr>
          <w:rFonts w:cs="Arial"/>
          <w:sz w:val="24"/>
          <w:szCs w:val="24"/>
        </w:rPr>
      </w:pPr>
      <w:r w:rsidRPr="00293D2A">
        <w:rPr>
          <w:rFonts w:cs="Arial"/>
          <w:sz w:val="24"/>
          <w:szCs w:val="24"/>
        </w:rPr>
        <w:t xml:space="preserve">Bidders are invited to propose suitable sample size(s) to achieve robust evidence whilst minimising burden on participants and costs.  Bidders should outline </w:t>
      </w:r>
      <w:r>
        <w:rPr>
          <w:rFonts w:cs="Arial"/>
          <w:sz w:val="24"/>
          <w:szCs w:val="24"/>
        </w:rPr>
        <w:t xml:space="preserve">clear plans for </w:t>
      </w:r>
      <w:r w:rsidRPr="00293D2A">
        <w:rPr>
          <w:rFonts w:cs="Arial"/>
          <w:sz w:val="24"/>
          <w:szCs w:val="24"/>
        </w:rPr>
        <w:t xml:space="preserve">expected sampling methodology, survey methodology </w:t>
      </w:r>
      <w:r>
        <w:rPr>
          <w:rFonts w:cs="Arial"/>
          <w:sz w:val="24"/>
          <w:szCs w:val="24"/>
        </w:rPr>
        <w:t xml:space="preserve">including sampling methods, evidence for the expected </w:t>
      </w:r>
      <w:r w:rsidRPr="00293D2A">
        <w:rPr>
          <w:rFonts w:cs="Arial"/>
          <w:sz w:val="24"/>
          <w:szCs w:val="24"/>
        </w:rPr>
        <w:t>and response rates</w:t>
      </w:r>
      <w:r>
        <w:rPr>
          <w:rFonts w:cs="Arial"/>
          <w:sz w:val="24"/>
          <w:szCs w:val="24"/>
        </w:rPr>
        <w:t xml:space="preserve"> and estimates of the confidence intervals expected</w:t>
      </w:r>
      <w:r w:rsidRPr="00293D2A">
        <w:rPr>
          <w:rFonts w:cs="Arial"/>
          <w:sz w:val="24"/>
          <w:szCs w:val="24"/>
        </w:rPr>
        <w:t>. One sample frame may be provided by the Environment Agency who will be using their own data and Experian data</w:t>
      </w:r>
      <w:r>
        <w:rPr>
          <w:rFonts w:cs="Arial"/>
          <w:sz w:val="24"/>
          <w:szCs w:val="24"/>
        </w:rPr>
        <w:t xml:space="preserve"> and business information </w:t>
      </w:r>
      <w:r w:rsidRPr="00293D2A">
        <w:rPr>
          <w:rFonts w:cs="Arial"/>
          <w:sz w:val="24"/>
          <w:szCs w:val="24"/>
        </w:rPr>
        <w:t xml:space="preserve"> to develop a dataset covering the whole ESOS population based upon the definition of a large undertaking (the EU definition of a large business). Alternative sampling frames may exist, for example the Inter Departmental Business Register (IDBR) from the Official of National Statistics (ONS)</w:t>
      </w:r>
      <w:r w:rsidRPr="0021314A">
        <w:rPr>
          <w:rStyle w:val="FootnoteReference"/>
          <w:rFonts w:cs="Arial"/>
          <w:sz w:val="24"/>
          <w:szCs w:val="24"/>
        </w:rPr>
        <w:footnoteReference w:id="8"/>
      </w:r>
      <w:r w:rsidRPr="00293D2A">
        <w:rPr>
          <w:rFonts w:cs="Arial"/>
          <w:sz w:val="24"/>
          <w:szCs w:val="24"/>
        </w:rPr>
        <w:t>. Contractors should consider where sample frames could be sourced from to most efficiently meet the evaluation requirements.</w:t>
      </w:r>
    </w:p>
    <w:p w:rsidR="00471BDA" w:rsidRDefault="00471BDA" w:rsidP="00F36BA1">
      <w:pPr>
        <w:spacing w:before="240" w:after="240"/>
        <w:outlineLvl w:val="1"/>
        <w:rPr>
          <w:rFonts w:cs="Arial"/>
          <w:sz w:val="24"/>
          <w:szCs w:val="24"/>
        </w:rPr>
      </w:pPr>
      <w:r w:rsidRPr="002D4528">
        <w:rPr>
          <w:rFonts w:cs="Arial"/>
          <w:sz w:val="24"/>
          <w:szCs w:val="24"/>
        </w:rPr>
        <w:t xml:space="preserve">For interviews and workshops bidders are invited to suggest the appropriate format if proposed e.g., structured/ semi-structured or via telephone or face-to-face. They may want to consider who is best placed within an organisation to provide the right level of detail; whether multiple representatives should be interviewed within an organisation; and, the optimal number of overall interviews etc. within each strand. Bidders may wish to consider whether and how to conduct research with organisations that are not covered by ESOS.  </w:t>
      </w:r>
    </w:p>
    <w:p w:rsidR="00471BDA" w:rsidRPr="007F6ED8" w:rsidRDefault="00471BDA" w:rsidP="00471BDA">
      <w:pPr>
        <w:rPr>
          <w:rFonts w:cs="Arial"/>
          <w:sz w:val="24"/>
          <w:szCs w:val="24"/>
        </w:rPr>
      </w:pPr>
      <w:r w:rsidRPr="00EF6D9C">
        <w:rPr>
          <w:rFonts w:cs="Arial"/>
          <w:sz w:val="24"/>
          <w:szCs w:val="24"/>
        </w:rPr>
        <w:t xml:space="preserve">Contractors should set out </w:t>
      </w:r>
      <w:r>
        <w:rPr>
          <w:rFonts w:cs="Arial"/>
          <w:sz w:val="24"/>
          <w:szCs w:val="24"/>
        </w:rPr>
        <w:t>details</w:t>
      </w:r>
      <w:r w:rsidRPr="00EF6D9C">
        <w:rPr>
          <w:rFonts w:cs="Arial"/>
          <w:sz w:val="24"/>
          <w:szCs w:val="24"/>
        </w:rPr>
        <w:t xml:space="preserve"> of their chosen methodology</w:t>
      </w:r>
      <w:r>
        <w:rPr>
          <w:rFonts w:cs="Arial"/>
          <w:sz w:val="24"/>
          <w:szCs w:val="24"/>
        </w:rPr>
        <w:t xml:space="preserve"> </w:t>
      </w:r>
      <w:r w:rsidRPr="00EF6D9C">
        <w:rPr>
          <w:rFonts w:cs="Arial"/>
          <w:sz w:val="24"/>
          <w:szCs w:val="24"/>
        </w:rPr>
        <w:t xml:space="preserve">for data collection and </w:t>
      </w:r>
      <w:r w:rsidRPr="007F6ED8">
        <w:rPr>
          <w:rFonts w:cs="Arial"/>
          <w:sz w:val="24"/>
          <w:szCs w:val="24"/>
        </w:rPr>
        <w:t>why their approach or approaches have been chosen. If a survey is proposed, please describe what alternatives have been considered and why this best meets the requirements.</w:t>
      </w:r>
    </w:p>
    <w:p w:rsidR="00471BDA" w:rsidRDefault="00471BDA" w:rsidP="00471BDA">
      <w:pPr>
        <w:rPr>
          <w:rFonts w:cs="Arial"/>
          <w:sz w:val="24"/>
          <w:szCs w:val="24"/>
        </w:rPr>
      </w:pPr>
    </w:p>
    <w:p w:rsidR="00471BDA" w:rsidRDefault="00471BDA" w:rsidP="00471BDA">
      <w:pPr>
        <w:rPr>
          <w:rFonts w:cs="Arial"/>
          <w:sz w:val="24"/>
          <w:szCs w:val="24"/>
        </w:rPr>
      </w:pPr>
      <w:r w:rsidRPr="00EF6D9C">
        <w:rPr>
          <w:rFonts w:cs="Arial"/>
          <w:sz w:val="24"/>
          <w:szCs w:val="24"/>
        </w:rPr>
        <w:t>Co</w:t>
      </w:r>
      <w:r>
        <w:rPr>
          <w:rFonts w:cs="Arial"/>
          <w:sz w:val="24"/>
          <w:szCs w:val="24"/>
        </w:rPr>
        <w:t>ntractors may suggest different</w:t>
      </w:r>
      <w:r w:rsidRPr="00EF6D9C">
        <w:rPr>
          <w:rFonts w:cs="Arial"/>
          <w:sz w:val="24"/>
          <w:szCs w:val="24"/>
        </w:rPr>
        <w:t xml:space="preserve"> costed options</w:t>
      </w:r>
      <w:r w:rsidRPr="001D5D56">
        <w:rPr>
          <w:rFonts w:cs="Arial"/>
          <w:sz w:val="24"/>
          <w:szCs w:val="24"/>
        </w:rPr>
        <w:t>,</w:t>
      </w:r>
      <w:r w:rsidRPr="00EF6D9C">
        <w:rPr>
          <w:rFonts w:cs="Arial"/>
          <w:bCs/>
          <w:sz w:val="24"/>
          <w:szCs w:val="24"/>
        </w:rPr>
        <w:t xml:space="preserve"> </w:t>
      </w:r>
      <w:r w:rsidRPr="00EF6D9C">
        <w:rPr>
          <w:rFonts w:cs="Arial"/>
          <w:sz w:val="24"/>
          <w:szCs w:val="24"/>
        </w:rPr>
        <w:t xml:space="preserve">however, the preferred approach must be made clear, and it is on this approach that the bids will be evaluated at the competition stage. </w:t>
      </w:r>
    </w:p>
    <w:p w:rsidR="00471BDA" w:rsidRDefault="00471BDA" w:rsidP="00252F51">
      <w:pPr>
        <w:rPr>
          <w:rFonts w:cs="Arial"/>
          <w:b/>
          <w:sz w:val="24"/>
          <w:szCs w:val="24"/>
        </w:rPr>
      </w:pPr>
    </w:p>
    <w:p w:rsidR="00471BDA" w:rsidRDefault="00CF60AF" w:rsidP="00CF60AF">
      <w:pPr>
        <w:ind w:firstLine="720"/>
        <w:rPr>
          <w:rFonts w:cs="Arial"/>
          <w:b/>
          <w:sz w:val="24"/>
          <w:szCs w:val="24"/>
        </w:rPr>
      </w:pPr>
      <w:r>
        <w:rPr>
          <w:rFonts w:cs="Arial"/>
          <w:b/>
          <w:sz w:val="24"/>
          <w:szCs w:val="24"/>
        </w:rPr>
        <w:t xml:space="preserve">6.2 </w:t>
      </w:r>
      <w:r w:rsidR="00471BDA">
        <w:rPr>
          <w:rFonts w:cs="Arial"/>
          <w:b/>
          <w:sz w:val="24"/>
          <w:szCs w:val="24"/>
        </w:rPr>
        <w:t xml:space="preserve">Analysis </w:t>
      </w:r>
      <w:r>
        <w:rPr>
          <w:rFonts w:cs="Arial"/>
          <w:b/>
          <w:sz w:val="24"/>
          <w:szCs w:val="24"/>
        </w:rPr>
        <w:t>and Synthesis</w:t>
      </w:r>
    </w:p>
    <w:p w:rsidR="00252F51" w:rsidRDefault="002D4528" w:rsidP="00252F51">
      <w:pPr>
        <w:rPr>
          <w:rFonts w:cs="Arial"/>
          <w:sz w:val="24"/>
          <w:szCs w:val="24"/>
        </w:rPr>
      </w:pPr>
      <w:r w:rsidRPr="002D4528">
        <w:rPr>
          <w:rFonts w:cs="Arial"/>
          <w:sz w:val="24"/>
          <w:szCs w:val="24"/>
        </w:rPr>
        <w:t>The evaluation deliverables needs to be credible and useful to audiences both inside and outside of DECC and across a range of stakeholders including participants themselves, parliament and the public. We therefore welcome bidders’ consideration about how all of these different requirements might best be brought together in a way that provides high quality research evidence that is also accessible by a non-specialist audience</w:t>
      </w:r>
      <w:r w:rsidR="009F2F28">
        <w:rPr>
          <w:rFonts w:cs="Arial"/>
          <w:sz w:val="24"/>
          <w:szCs w:val="24"/>
        </w:rPr>
        <w:t>.</w:t>
      </w:r>
    </w:p>
    <w:p w:rsidR="00252F51" w:rsidRDefault="00252F51" w:rsidP="00252F51">
      <w:pPr>
        <w:rPr>
          <w:rFonts w:cs="Arial"/>
          <w:sz w:val="24"/>
          <w:szCs w:val="24"/>
        </w:rPr>
      </w:pPr>
    </w:p>
    <w:p w:rsidR="00252F51" w:rsidRDefault="002D4528" w:rsidP="00252F51">
      <w:pPr>
        <w:rPr>
          <w:rFonts w:cs="Arial"/>
          <w:sz w:val="24"/>
          <w:szCs w:val="24"/>
        </w:rPr>
      </w:pPr>
      <w:r w:rsidRPr="002D4528">
        <w:rPr>
          <w:rFonts w:cs="Arial"/>
          <w:sz w:val="24"/>
          <w:szCs w:val="24"/>
        </w:rPr>
        <w:t>Bidders are invited to set out how they plan to synthesise all the findings into evaluation reports that addresses the aims of the evaluation at the end of Phases One and Two.</w:t>
      </w:r>
      <w:r w:rsidR="00F36BA1">
        <w:rPr>
          <w:rFonts w:cs="Arial"/>
          <w:sz w:val="24"/>
          <w:szCs w:val="24"/>
        </w:rPr>
        <w:t xml:space="preserve"> </w:t>
      </w:r>
      <w:r w:rsidRPr="002D4528">
        <w:rPr>
          <w:rFonts w:cs="Arial"/>
          <w:sz w:val="24"/>
          <w:szCs w:val="24"/>
        </w:rPr>
        <w:t>Bidders are also expected to present interim findings and (if required) present final results for Phase one and two before drafting associated reports.</w:t>
      </w:r>
    </w:p>
    <w:p w:rsidR="00C81B38" w:rsidRDefault="00C81B38" w:rsidP="009B1B1F">
      <w:pPr>
        <w:rPr>
          <w:rFonts w:cs="Arial"/>
          <w:b/>
          <w:sz w:val="24"/>
          <w:szCs w:val="24"/>
        </w:rPr>
      </w:pPr>
    </w:p>
    <w:p w:rsidR="009E17F7" w:rsidRDefault="009E17F7" w:rsidP="009B1B1F">
      <w:pPr>
        <w:rPr>
          <w:rFonts w:cs="Arial"/>
          <w:sz w:val="24"/>
          <w:szCs w:val="24"/>
        </w:rPr>
      </w:pPr>
      <w:r w:rsidRPr="009E17F7">
        <w:rPr>
          <w:rFonts w:cs="Arial"/>
          <w:sz w:val="24"/>
          <w:szCs w:val="24"/>
        </w:rPr>
        <w:t>Contractors</w:t>
      </w:r>
      <w:r>
        <w:rPr>
          <w:rFonts w:cs="Arial"/>
          <w:sz w:val="24"/>
          <w:szCs w:val="24"/>
        </w:rPr>
        <w:t xml:space="preserve"> should explain how they intend to develop effective research tools, and details of any piloting or cognitive testing.</w:t>
      </w:r>
      <w:r w:rsidR="00F21D78">
        <w:rPr>
          <w:rFonts w:cs="Arial"/>
          <w:sz w:val="24"/>
          <w:szCs w:val="24"/>
        </w:rPr>
        <w:t xml:space="preserve"> An explanation of the design and management of fieldwork should also be provided.</w:t>
      </w:r>
    </w:p>
    <w:p w:rsidR="00F36BA1" w:rsidRDefault="00F36BA1" w:rsidP="009B1B1F">
      <w:pPr>
        <w:rPr>
          <w:rFonts w:cs="Arial"/>
          <w:sz w:val="24"/>
          <w:szCs w:val="24"/>
        </w:rPr>
      </w:pPr>
    </w:p>
    <w:p w:rsidR="00CF60AF" w:rsidRDefault="00CF60AF" w:rsidP="00CF60AF">
      <w:pPr>
        <w:rPr>
          <w:rFonts w:cs="Arial"/>
          <w:sz w:val="24"/>
          <w:szCs w:val="24"/>
        </w:rPr>
      </w:pPr>
      <w:r>
        <w:rPr>
          <w:rFonts w:cs="Arial"/>
          <w:sz w:val="24"/>
          <w:szCs w:val="24"/>
        </w:rPr>
        <w:t>In the case of qualitative analysis, it is expected that the approach be sufficiently detailed in the bid to give a clear understanding of how data will be approached. This might, for example, explain how themes will be identified and developed, whether analysis will be undertaken within and/or across cases, and how the analysis will be managed across individuals, if applicable. Any quality assurance undertaken within the analysis process should be explained.</w:t>
      </w:r>
    </w:p>
    <w:p w:rsidR="00CF60AF" w:rsidRPr="000F0C97" w:rsidRDefault="00CF60AF" w:rsidP="00CF60AF">
      <w:pPr>
        <w:rPr>
          <w:rFonts w:cs="Arial"/>
          <w:sz w:val="24"/>
          <w:szCs w:val="24"/>
        </w:rPr>
      </w:pPr>
    </w:p>
    <w:p w:rsidR="00CF60AF" w:rsidRPr="000F0C97" w:rsidRDefault="00CF60AF" w:rsidP="00CF60AF">
      <w:pPr>
        <w:rPr>
          <w:rFonts w:cs="Arial"/>
          <w:sz w:val="24"/>
          <w:szCs w:val="24"/>
        </w:rPr>
      </w:pPr>
      <w:r>
        <w:rPr>
          <w:rFonts w:cs="Arial"/>
          <w:sz w:val="24"/>
          <w:szCs w:val="24"/>
        </w:rPr>
        <w:t xml:space="preserve">For quantitative analysis, contractors are expected to outline any techniques they expect to use, and statistical significance testing. </w:t>
      </w:r>
      <w:r w:rsidRPr="000F0C97">
        <w:rPr>
          <w:rFonts w:cs="Arial"/>
          <w:sz w:val="24"/>
          <w:szCs w:val="24"/>
        </w:rPr>
        <w:t>Contractors should describe how they will treat missing values or non-responses, and the way in which they will decide how to treat outliers to collected data within analysis.  The rationale behind these decisions should be documented alongside the final report, and any data not used in analysis should still be included in the raw data file supplied to DECC.</w:t>
      </w:r>
    </w:p>
    <w:p w:rsidR="00CF60AF" w:rsidRPr="009E17F7" w:rsidRDefault="00CF60AF" w:rsidP="009B1B1F">
      <w:pPr>
        <w:rPr>
          <w:rFonts w:cs="Arial"/>
          <w:sz w:val="24"/>
          <w:szCs w:val="24"/>
        </w:rPr>
      </w:pPr>
    </w:p>
    <w:p w:rsidR="00562A30" w:rsidRDefault="007179B4" w:rsidP="009B1B1F">
      <w:pPr>
        <w:rPr>
          <w:rFonts w:cs="Arial"/>
          <w:sz w:val="24"/>
          <w:szCs w:val="24"/>
        </w:rPr>
      </w:pPr>
      <w:r w:rsidRPr="000F0C97">
        <w:rPr>
          <w:rFonts w:cs="Arial"/>
          <w:sz w:val="24"/>
          <w:szCs w:val="24"/>
        </w:rPr>
        <w:t>In explaining their approaches to analysis, the contractor should illustrate how these will ensure a credible and impartial outcome and set out any limitations or bias.</w:t>
      </w:r>
      <w:r w:rsidR="00F36BA1">
        <w:rPr>
          <w:rFonts w:cs="Arial"/>
          <w:sz w:val="24"/>
          <w:szCs w:val="24"/>
        </w:rPr>
        <w:t xml:space="preserve"> </w:t>
      </w:r>
      <w:r w:rsidR="00832EDB" w:rsidRPr="000F0C97">
        <w:rPr>
          <w:rFonts w:cs="Arial"/>
          <w:sz w:val="24"/>
          <w:szCs w:val="24"/>
        </w:rPr>
        <w:t>Contractors will need to demonstrate that they will meet DECC standards for quality assurance, w</w:t>
      </w:r>
      <w:r w:rsidR="003A278F">
        <w:rPr>
          <w:rFonts w:cs="Arial"/>
          <w:sz w:val="24"/>
          <w:szCs w:val="24"/>
        </w:rPr>
        <w:t>hich are outlined in section 11.</w:t>
      </w:r>
    </w:p>
    <w:p w:rsidR="00562A30" w:rsidRPr="000F0C97" w:rsidRDefault="00562A30" w:rsidP="009B1B1F">
      <w:pPr>
        <w:rPr>
          <w:rFonts w:cs="Arial"/>
          <w:sz w:val="24"/>
          <w:szCs w:val="24"/>
        </w:rPr>
      </w:pPr>
    </w:p>
    <w:p w:rsidR="0034658D" w:rsidRPr="002D32D5" w:rsidRDefault="00A827D4" w:rsidP="00CB3DA0">
      <w:pPr>
        <w:pStyle w:val="Heading1"/>
        <w:numPr>
          <w:ilvl w:val="0"/>
          <w:numId w:val="20"/>
        </w:numPr>
        <w:rPr>
          <w:rFonts w:ascii="Arial" w:hAnsi="Arial" w:cs="Arial"/>
          <w:sz w:val="24"/>
          <w:szCs w:val="24"/>
        </w:rPr>
      </w:pPr>
      <w:bookmarkStart w:id="20" w:name="_Toc417638139"/>
      <w:r>
        <w:rPr>
          <w:rFonts w:ascii="Arial" w:hAnsi="Arial" w:cs="Arial"/>
          <w:sz w:val="24"/>
          <w:szCs w:val="24"/>
        </w:rPr>
        <w:t xml:space="preserve">Evaluation </w:t>
      </w:r>
      <w:r w:rsidR="004F0862">
        <w:rPr>
          <w:rFonts w:ascii="Arial" w:hAnsi="Arial" w:cs="Arial"/>
          <w:sz w:val="24"/>
          <w:szCs w:val="24"/>
        </w:rPr>
        <w:t>Outputs</w:t>
      </w:r>
      <w:bookmarkEnd w:id="20"/>
    </w:p>
    <w:p w:rsidR="00D2223F" w:rsidRPr="008A4C66" w:rsidRDefault="00D2223F" w:rsidP="00D2223F"/>
    <w:p w:rsidR="00875FB0" w:rsidRDefault="00015F5A" w:rsidP="00875FB0">
      <w:pPr>
        <w:pStyle w:val="PTablebodyCharCharChar"/>
        <w:spacing w:after="0"/>
        <w:jc w:val="left"/>
        <w:rPr>
          <w:rFonts w:ascii="Arial" w:hAnsi="Arial" w:cs="Arial"/>
        </w:rPr>
      </w:pPr>
      <w:r w:rsidRPr="009137EE">
        <w:rPr>
          <w:rFonts w:ascii="Arial" w:hAnsi="Arial" w:cs="Arial"/>
        </w:rPr>
        <w:t>The following outputs will be required from the project at agreed milestones. See Section 6 provides further details of stipulations regarding format, ownership and handling of data outputs.</w:t>
      </w:r>
    </w:p>
    <w:p w:rsidR="00A701B2" w:rsidRDefault="00A701B2" w:rsidP="00875FB0">
      <w:pPr>
        <w:pStyle w:val="PTablebodyCharCharChar"/>
        <w:spacing w:after="0"/>
        <w:jc w:val="left"/>
        <w:rPr>
          <w:rFonts w:ascii="Arial" w:hAnsi="Arial" w:cs="Arial"/>
        </w:rPr>
      </w:pPr>
    </w:p>
    <w:p w:rsidR="00B42A4F" w:rsidRDefault="00B42A4F" w:rsidP="00871371">
      <w:pPr>
        <w:pStyle w:val="PTablebodyCharCharChar"/>
        <w:tabs>
          <w:tab w:val="clear" w:pos="7823"/>
          <w:tab w:val="right" w:pos="709"/>
        </w:tabs>
        <w:spacing w:after="0"/>
        <w:jc w:val="left"/>
        <w:rPr>
          <w:rFonts w:ascii="Arial" w:hAnsi="Arial" w:cs="Arial"/>
        </w:rPr>
      </w:pPr>
    </w:p>
    <w:p w:rsidR="00B42A4F" w:rsidRPr="00246C27" w:rsidRDefault="00871371" w:rsidP="00871371">
      <w:pPr>
        <w:pStyle w:val="PTablebodyCharCharChar"/>
        <w:tabs>
          <w:tab w:val="clear" w:pos="7823"/>
          <w:tab w:val="right" w:pos="709"/>
        </w:tabs>
        <w:spacing w:after="0"/>
        <w:jc w:val="left"/>
        <w:rPr>
          <w:rFonts w:ascii="Arial" w:hAnsi="Arial" w:cs="Arial"/>
          <w:u w:val="single"/>
        </w:rPr>
      </w:pPr>
      <w:r>
        <w:rPr>
          <w:rFonts w:ascii="Arial" w:hAnsi="Arial" w:cs="Arial"/>
          <w:b/>
        </w:rPr>
        <w:tab/>
      </w:r>
      <w:r w:rsidR="00F40534" w:rsidRPr="00246C27">
        <w:rPr>
          <w:rFonts w:ascii="Arial" w:hAnsi="Arial" w:cs="Arial"/>
          <w:u w:val="single"/>
        </w:rPr>
        <w:t>Interim</w:t>
      </w:r>
      <w:r w:rsidR="00B42A4F" w:rsidRPr="00246C27">
        <w:rPr>
          <w:rFonts w:ascii="Arial" w:hAnsi="Arial" w:cs="Arial"/>
          <w:u w:val="single"/>
        </w:rPr>
        <w:t xml:space="preserve"> findings</w:t>
      </w:r>
      <w:r w:rsidR="00561352">
        <w:rPr>
          <w:rFonts w:ascii="Arial" w:hAnsi="Arial" w:cs="Arial"/>
          <w:u w:val="single"/>
        </w:rPr>
        <w:t xml:space="preserve"> and Presentations </w:t>
      </w:r>
    </w:p>
    <w:p w:rsidR="00F40534" w:rsidRPr="00875FB0" w:rsidRDefault="00F40534" w:rsidP="00871371">
      <w:pPr>
        <w:pStyle w:val="PTablebodyCharCharChar"/>
        <w:numPr>
          <w:ilvl w:val="0"/>
          <w:numId w:val="49"/>
        </w:numPr>
        <w:tabs>
          <w:tab w:val="clear" w:pos="7823"/>
          <w:tab w:val="right" w:pos="709"/>
        </w:tabs>
        <w:spacing w:after="0"/>
        <w:jc w:val="left"/>
        <w:rPr>
          <w:rFonts w:ascii="Arial" w:hAnsi="Arial" w:cs="Arial"/>
        </w:rPr>
      </w:pPr>
      <w:r w:rsidRPr="00875FB0">
        <w:rPr>
          <w:rFonts w:ascii="Arial" w:hAnsi="Arial" w:cs="Arial"/>
        </w:rPr>
        <w:t xml:space="preserve">Interim Phase One findings, in a format to be agreed with DECC, to cover the awareness and readiness and early indications of levels of understanding and compliance, the market for assessment issues and to provide baseline report on quantification of impacts.  </w:t>
      </w:r>
    </w:p>
    <w:p w:rsidR="00F40534" w:rsidRDefault="00F40534" w:rsidP="00871371">
      <w:pPr>
        <w:pStyle w:val="PTablebodyCharCharChar"/>
        <w:numPr>
          <w:ilvl w:val="0"/>
          <w:numId w:val="49"/>
        </w:numPr>
        <w:tabs>
          <w:tab w:val="clear" w:pos="7823"/>
          <w:tab w:val="right" w:pos="709"/>
        </w:tabs>
        <w:spacing w:after="0"/>
        <w:jc w:val="left"/>
        <w:rPr>
          <w:rFonts w:ascii="Arial" w:hAnsi="Arial" w:cs="Arial"/>
        </w:rPr>
      </w:pPr>
      <w:r w:rsidRPr="00875FB0">
        <w:rPr>
          <w:rFonts w:ascii="Arial" w:hAnsi="Arial" w:cs="Arial"/>
        </w:rPr>
        <w:t>Interim Phase Two findings to cover evidence sets 1 to 5 and to provide for a final report in a format to be agreed to feed into the Departmental review of the Scheme.</w:t>
      </w:r>
    </w:p>
    <w:p w:rsidR="004F0862" w:rsidRDefault="004F0862" w:rsidP="00871371">
      <w:pPr>
        <w:pStyle w:val="PTablebodyCharCharChar"/>
        <w:numPr>
          <w:ilvl w:val="0"/>
          <w:numId w:val="49"/>
        </w:numPr>
        <w:tabs>
          <w:tab w:val="clear" w:pos="7823"/>
          <w:tab w:val="right" w:pos="709"/>
        </w:tabs>
        <w:spacing w:after="0"/>
        <w:jc w:val="left"/>
        <w:rPr>
          <w:rFonts w:ascii="Arial" w:hAnsi="Arial" w:cs="Arial"/>
        </w:rPr>
      </w:pPr>
      <w:r>
        <w:rPr>
          <w:rFonts w:ascii="Arial" w:hAnsi="Arial" w:cs="Arial"/>
        </w:rPr>
        <w:t>A number of</w:t>
      </w:r>
      <w:r w:rsidRPr="00875FB0">
        <w:rPr>
          <w:rFonts w:ascii="Arial" w:hAnsi="Arial" w:cs="Arial"/>
        </w:rPr>
        <w:t xml:space="preserve"> presentations of results to different audiences inside a</w:t>
      </w:r>
      <w:r w:rsidR="006C25A3">
        <w:rPr>
          <w:rFonts w:ascii="Arial" w:hAnsi="Arial" w:cs="Arial"/>
        </w:rPr>
        <w:t>nd outside of DECC, if required. This</w:t>
      </w:r>
      <w:r w:rsidR="00136921">
        <w:rPr>
          <w:rFonts w:ascii="Arial" w:hAnsi="Arial" w:cs="Arial"/>
        </w:rPr>
        <w:t xml:space="preserve"> is open to change dependant on methodologies proposed, but we envisage these</w:t>
      </w:r>
      <w:r w:rsidR="006C25A3">
        <w:rPr>
          <w:rFonts w:ascii="Arial" w:hAnsi="Arial" w:cs="Arial"/>
        </w:rPr>
        <w:t xml:space="preserve"> will include:</w:t>
      </w:r>
    </w:p>
    <w:p w:rsidR="00136921" w:rsidRDefault="006C25A3" w:rsidP="006C25A3">
      <w:pPr>
        <w:pStyle w:val="PTablebodyCharCharChar"/>
        <w:numPr>
          <w:ilvl w:val="1"/>
          <w:numId w:val="49"/>
        </w:numPr>
        <w:tabs>
          <w:tab w:val="clear" w:pos="7823"/>
          <w:tab w:val="right" w:pos="709"/>
        </w:tabs>
        <w:spacing w:after="0"/>
        <w:jc w:val="left"/>
        <w:rPr>
          <w:rFonts w:ascii="Arial" w:hAnsi="Arial" w:cs="Arial"/>
        </w:rPr>
      </w:pPr>
      <w:r>
        <w:rPr>
          <w:rFonts w:ascii="Arial" w:hAnsi="Arial" w:cs="Arial"/>
        </w:rPr>
        <w:t xml:space="preserve">A </w:t>
      </w:r>
      <w:r w:rsidR="00136921">
        <w:rPr>
          <w:rFonts w:ascii="Arial" w:hAnsi="Arial" w:cs="Arial"/>
        </w:rPr>
        <w:t>presentation</w:t>
      </w:r>
      <w:r w:rsidR="00561352">
        <w:rPr>
          <w:rFonts w:ascii="Arial" w:hAnsi="Arial" w:cs="Arial"/>
        </w:rPr>
        <w:t xml:space="preserve"> or workshop</w:t>
      </w:r>
      <w:r w:rsidR="00136921">
        <w:rPr>
          <w:rFonts w:ascii="Arial" w:hAnsi="Arial" w:cs="Arial"/>
        </w:rPr>
        <w:t xml:space="preserve"> of insights from assessors and undertakings in advance of the compliance deadline </w:t>
      </w:r>
    </w:p>
    <w:p w:rsidR="00136921" w:rsidRDefault="00136921" w:rsidP="006C25A3">
      <w:pPr>
        <w:pStyle w:val="PTablebodyCharCharChar"/>
        <w:numPr>
          <w:ilvl w:val="1"/>
          <w:numId w:val="49"/>
        </w:numPr>
        <w:tabs>
          <w:tab w:val="clear" w:pos="7823"/>
          <w:tab w:val="right" w:pos="709"/>
        </w:tabs>
        <w:spacing w:after="0"/>
        <w:jc w:val="left"/>
        <w:rPr>
          <w:rFonts w:ascii="Arial" w:hAnsi="Arial" w:cs="Arial"/>
        </w:rPr>
      </w:pPr>
      <w:r>
        <w:rPr>
          <w:rFonts w:ascii="Arial" w:hAnsi="Arial" w:cs="Arial"/>
        </w:rPr>
        <w:t>A presentation</w:t>
      </w:r>
      <w:r w:rsidR="00561352">
        <w:rPr>
          <w:rFonts w:ascii="Arial" w:hAnsi="Arial" w:cs="Arial"/>
        </w:rPr>
        <w:t xml:space="preserve"> or workshop</w:t>
      </w:r>
      <w:r>
        <w:rPr>
          <w:rFonts w:ascii="Arial" w:hAnsi="Arial" w:cs="Arial"/>
        </w:rPr>
        <w:t xml:space="preserve"> of second stage qualitative findings following the compliance deadline </w:t>
      </w:r>
    </w:p>
    <w:p w:rsidR="00136921" w:rsidRDefault="00136921" w:rsidP="006C25A3">
      <w:pPr>
        <w:pStyle w:val="PTablebodyCharCharChar"/>
        <w:numPr>
          <w:ilvl w:val="1"/>
          <w:numId w:val="49"/>
        </w:numPr>
        <w:tabs>
          <w:tab w:val="clear" w:pos="7823"/>
          <w:tab w:val="right" w:pos="709"/>
        </w:tabs>
        <w:spacing w:after="0"/>
        <w:jc w:val="left"/>
        <w:rPr>
          <w:rFonts w:ascii="Arial" w:hAnsi="Arial" w:cs="Arial"/>
        </w:rPr>
      </w:pPr>
      <w:r>
        <w:rPr>
          <w:rFonts w:ascii="Arial" w:hAnsi="Arial" w:cs="Arial"/>
        </w:rPr>
        <w:t xml:space="preserve">Presentation </w:t>
      </w:r>
      <w:r w:rsidR="00561352">
        <w:rPr>
          <w:rFonts w:ascii="Arial" w:hAnsi="Arial" w:cs="Arial"/>
        </w:rPr>
        <w:t xml:space="preserve">or workshop </w:t>
      </w:r>
      <w:r>
        <w:rPr>
          <w:rFonts w:ascii="Arial" w:hAnsi="Arial" w:cs="Arial"/>
        </w:rPr>
        <w:t>of phase 1</w:t>
      </w:r>
      <w:r w:rsidR="00561352">
        <w:rPr>
          <w:rFonts w:ascii="Arial" w:hAnsi="Arial" w:cs="Arial"/>
        </w:rPr>
        <w:t xml:space="preserve"> results synthesis</w:t>
      </w:r>
      <w:r>
        <w:rPr>
          <w:rFonts w:ascii="Arial" w:hAnsi="Arial" w:cs="Arial"/>
        </w:rPr>
        <w:t xml:space="preserve"> in May 2016</w:t>
      </w:r>
    </w:p>
    <w:p w:rsidR="00561352" w:rsidRDefault="00561352" w:rsidP="006C25A3">
      <w:pPr>
        <w:pStyle w:val="PTablebodyCharCharChar"/>
        <w:numPr>
          <w:ilvl w:val="1"/>
          <w:numId w:val="49"/>
        </w:numPr>
        <w:tabs>
          <w:tab w:val="clear" w:pos="7823"/>
          <w:tab w:val="right" w:pos="709"/>
        </w:tabs>
        <w:spacing w:after="0"/>
        <w:jc w:val="left"/>
        <w:rPr>
          <w:rFonts w:ascii="Arial" w:hAnsi="Arial" w:cs="Arial"/>
        </w:rPr>
      </w:pPr>
      <w:r>
        <w:rPr>
          <w:rFonts w:ascii="Arial" w:hAnsi="Arial" w:cs="Arial"/>
        </w:rPr>
        <w:t>Presentation or workshop of phase 2 initial findings in September 2016</w:t>
      </w:r>
    </w:p>
    <w:p w:rsidR="00136921" w:rsidRPr="00875FB0" w:rsidRDefault="00561352" w:rsidP="006C25A3">
      <w:pPr>
        <w:pStyle w:val="PTablebodyCharCharChar"/>
        <w:numPr>
          <w:ilvl w:val="1"/>
          <w:numId w:val="49"/>
        </w:numPr>
        <w:tabs>
          <w:tab w:val="clear" w:pos="7823"/>
          <w:tab w:val="right" w:pos="709"/>
        </w:tabs>
        <w:spacing w:after="0"/>
        <w:jc w:val="left"/>
        <w:rPr>
          <w:rFonts w:ascii="Arial" w:hAnsi="Arial" w:cs="Arial"/>
        </w:rPr>
      </w:pPr>
      <w:r>
        <w:rPr>
          <w:rFonts w:ascii="Arial" w:hAnsi="Arial" w:cs="Arial"/>
        </w:rPr>
        <w:t>Presentation or workshop of phase 2 final report</w:t>
      </w:r>
      <w:r w:rsidR="00136921">
        <w:rPr>
          <w:rFonts w:ascii="Arial" w:hAnsi="Arial" w:cs="Arial"/>
        </w:rPr>
        <w:t xml:space="preserve"> </w:t>
      </w:r>
      <w:r>
        <w:rPr>
          <w:rFonts w:ascii="Arial" w:hAnsi="Arial" w:cs="Arial"/>
        </w:rPr>
        <w:t>in October 2016</w:t>
      </w:r>
    </w:p>
    <w:p w:rsidR="004F0862" w:rsidRDefault="004F0862" w:rsidP="00871371">
      <w:pPr>
        <w:pStyle w:val="PTablebodyCharCharChar"/>
        <w:tabs>
          <w:tab w:val="clear" w:pos="7823"/>
          <w:tab w:val="right" w:pos="709"/>
        </w:tabs>
        <w:spacing w:after="0"/>
        <w:jc w:val="left"/>
        <w:rPr>
          <w:rFonts w:ascii="Arial" w:hAnsi="Arial" w:cs="Arial"/>
        </w:rPr>
      </w:pPr>
    </w:p>
    <w:p w:rsidR="00F40534" w:rsidRDefault="00F40534" w:rsidP="00871371">
      <w:pPr>
        <w:pStyle w:val="PTablebodyCharCharChar"/>
        <w:tabs>
          <w:tab w:val="clear" w:pos="7823"/>
          <w:tab w:val="right" w:pos="709"/>
        </w:tabs>
        <w:spacing w:after="0"/>
        <w:jc w:val="left"/>
        <w:rPr>
          <w:rFonts w:ascii="Arial" w:hAnsi="Arial" w:cs="Arial"/>
        </w:rPr>
      </w:pPr>
    </w:p>
    <w:p w:rsidR="00F40534" w:rsidRPr="00246C27" w:rsidRDefault="004F0862" w:rsidP="00871371">
      <w:pPr>
        <w:pStyle w:val="PTablebodyCharCharChar"/>
        <w:tabs>
          <w:tab w:val="clear" w:pos="7823"/>
          <w:tab w:val="right" w:pos="709"/>
        </w:tabs>
        <w:spacing w:after="0"/>
        <w:jc w:val="left"/>
        <w:rPr>
          <w:rFonts w:ascii="Arial" w:hAnsi="Arial" w:cs="Arial"/>
          <w:u w:val="single"/>
        </w:rPr>
      </w:pPr>
      <w:r w:rsidRPr="00246C27">
        <w:rPr>
          <w:rFonts w:ascii="Arial" w:hAnsi="Arial" w:cs="Arial"/>
          <w:u w:val="single"/>
        </w:rPr>
        <w:t xml:space="preserve">Draft and </w:t>
      </w:r>
      <w:r w:rsidR="00F40534" w:rsidRPr="00246C27">
        <w:rPr>
          <w:rFonts w:ascii="Arial" w:hAnsi="Arial" w:cs="Arial"/>
          <w:u w:val="single"/>
        </w:rPr>
        <w:t>Final Reports</w:t>
      </w:r>
    </w:p>
    <w:p w:rsidR="00F40534" w:rsidRDefault="00F40534" w:rsidP="00871371">
      <w:pPr>
        <w:pStyle w:val="PTablebodyCharCharChar"/>
        <w:numPr>
          <w:ilvl w:val="0"/>
          <w:numId w:val="49"/>
        </w:numPr>
        <w:tabs>
          <w:tab w:val="clear" w:pos="7823"/>
          <w:tab w:val="right" w:pos="709"/>
        </w:tabs>
        <w:spacing w:after="0"/>
        <w:jc w:val="left"/>
        <w:rPr>
          <w:rFonts w:ascii="Arial" w:hAnsi="Arial" w:cs="Arial"/>
        </w:rPr>
      </w:pPr>
      <w:r w:rsidRPr="00875FB0">
        <w:rPr>
          <w:rFonts w:ascii="Arial" w:hAnsi="Arial" w:cs="Arial"/>
        </w:rPr>
        <w:t>Draft reports at completion of Phase One and of Phase Two</w:t>
      </w:r>
    </w:p>
    <w:p w:rsidR="00F40534" w:rsidRDefault="00F40534" w:rsidP="00871371">
      <w:pPr>
        <w:pStyle w:val="PTablebodyCharCharChar"/>
        <w:numPr>
          <w:ilvl w:val="0"/>
          <w:numId w:val="49"/>
        </w:numPr>
        <w:tabs>
          <w:tab w:val="clear" w:pos="7823"/>
          <w:tab w:val="right" w:pos="709"/>
        </w:tabs>
        <w:spacing w:after="0"/>
        <w:jc w:val="left"/>
        <w:rPr>
          <w:rFonts w:ascii="Arial" w:hAnsi="Arial" w:cs="Arial"/>
        </w:rPr>
      </w:pPr>
      <w:r w:rsidRPr="00F40534">
        <w:rPr>
          <w:rFonts w:ascii="Arial" w:hAnsi="Arial" w:cs="Arial"/>
        </w:rPr>
        <w:t>Final reports as above</w:t>
      </w:r>
      <w:r w:rsidR="004F0862">
        <w:rPr>
          <w:rFonts w:ascii="Arial" w:hAnsi="Arial" w:cs="Arial"/>
          <w:lang w:eastAsia="en-GB"/>
        </w:rPr>
        <w:t>. The</w:t>
      </w:r>
      <w:r w:rsidRPr="00F40534">
        <w:rPr>
          <w:rFonts w:ascii="Arial" w:hAnsi="Arial" w:cs="Arial"/>
          <w:lang w:eastAsia="en-GB"/>
        </w:rPr>
        <w:t>s</w:t>
      </w:r>
      <w:r w:rsidR="004F0862">
        <w:rPr>
          <w:rFonts w:ascii="Arial" w:hAnsi="Arial" w:cs="Arial"/>
          <w:lang w:eastAsia="en-GB"/>
        </w:rPr>
        <w:t>e</w:t>
      </w:r>
      <w:r w:rsidRPr="00F40534">
        <w:rPr>
          <w:rFonts w:ascii="Arial" w:hAnsi="Arial" w:cs="Arial"/>
          <w:lang w:eastAsia="en-GB"/>
        </w:rPr>
        <w:t xml:space="preserve"> must be </w:t>
      </w:r>
      <w:r w:rsidRPr="00F40534">
        <w:rPr>
          <w:rFonts w:ascii="Arial" w:hAnsi="Arial" w:cs="Arial"/>
        </w:rPr>
        <w:t xml:space="preserve">produced in accordance with DECC report writing guidance attached in the Annex. Reports must be produced of a sufficiently high standard to be published. Our experience shows that this may require several drafts and this should be taken into account when considering timelines and costs. To demonstrate relevant experience in producing high quality reporting, contactors must: </w:t>
      </w:r>
    </w:p>
    <w:p w:rsidR="00F40534" w:rsidRDefault="00F40534" w:rsidP="00871371">
      <w:pPr>
        <w:pStyle w:val="PTablebodyCharCharChar"/>
        <w:numPr>
          <w:ilvl w:val="1"/>
          <w:numId w:val="49"/>
        </w:numPr>
        <w:tabs>
          <w:tab w:val="clear" w:pos="7823"/>
          <w:tab w:val="right" w:pos="709"/>
        </w:tabs>
        <w:spacing w:after="0"/>
        <w:jc w:val="left"/>
        <w:rPr>
          <w:rFonts w:ascii="Arial" w:hAnsi="Arial" w:cs="Arial"/>
        </w:rPr>
      </w:pPr>
      <w:r w:rsidRPr="00F40534">
        <w:rPr>
          <w:rFonts w:ascii="Arial" w:hAnsi="Arial" w:cs="Arial"/>
        </w:rPr>
        <w:t>specify who in the project team will be responsible for drafting the report;</w:t>
      </w:r>
    </w:p>
    <w:p w:rsidR="00F40534" w:rsidRPr="004F0862" w:rsidRDefault="00F40534" w:rsidP="00871371">
      <w:pPr>
        <w:pStyle w:val="PTablebodyCharCharChar"/>
        <w:numPr>
          <w:ilvl w:val="1"/>
          <w:numId w:val="49"/>
        </w:numPr>
        <w:tabs>
          <w:tab w:val="clear" w:pos="7823"/>
          <w:tab w:val="right" w:pos="709"/>
        </w:tabs>
        <w:spacing w:after="0"/>
        <w:jc w:val="left"/>
        <w:rPr>
          <w:rFonts w:ascii="Arial" w:hAnsi="Arial" w:cs="Arial"/>
        </w:rPr>
      </w:pPr>
      <w:r w:rsidRPr="00F40534">
        <w:rPr>
          <w:rFonts w:ascii="Arial" w:hAnsi="Arial" w:cs="Arial"/>
        </w:rPr>
        <w:t>specify who will be responsible for quality assurance before it comes to DECC</w:t>
      </w:r>
      <w:r w:rsidRPr="00F40534">
        <w:rPr>
          <w:rFonts w:cs="Arial"/>
        </w:rPr>
        <w:t>.</w:t>
      </w:r>
    </w:p>
    <w:p w:rsidR="004F0862" w:rsidRPr="00F40534" w:rsidRDefault="004F0862" w:rsidP="00871371">
      <w:pPr>
        <w:pStyle w:val="PTablebodyCharCharChar"/>
        <w:tabs>
          <w:tab w:val="clear" w:pos="7823"/>
          <w:tab w:val="right" w:pos="709"/>
        </w:tabs>
        <w:spacing w:after="0"/>
        <w:ind w:left="1616"/>
        <w:jc w:val="left"/>
        <w:rPr>
          <w:rFonts w:ascii="Arial" w:hAnsi="Arial" w:cs="Arial"/>
        </w:rPr>
      </w:pPr>
    </w:p>
    <w:p w:rsidR="004F0862" w:rsidRPr="00246C27" w:rsidRDefault="00871371" w:rsidP="00871371">
      <w:pPr>
        <w:pStyle w:val="PTablebodyCharCharChar"/>
        <w:tabs>
          <w:tab w:val="clear" w:pos="7823"/>
          <w:tab w:val="right" w:pos="709"/>
        </w:tabs>
        <w:spacing w:after="0"/>
        <w:jc w:val="left"/>
        <w:rPr>
          <w:rFonts w:ascii="Arial" w:hAnsi="Arial" w:cs="Arial"/>
          <w:u w:val="single"/>
        </w:rPr>
      </w:pPr>
      <w:r>
        <w:rPr>
          <w:rFonts w:ascii="Arial" w:hAnsi="Arial" w:cs="Arial"/>
          <w:b/>
        </w:rPr>
        <w:tab/>
      </w:r>
      <w:r w:rsidR="004F0862" w:rsidRPr="00246C27">
        <w:rPr>
          <w:rFonts w:ascii="Arial" w:hAnsi="Arial" w:cs="Arial"/>
          <w:u w:val="single"/>
        </w:rPr>
        <w:t>Data and Research Instruments</w:t>
      </w:r>
    </w:p>
    <w:p w:rsidR="004F0862" w:rsidRPr="00875FB0" w:rsidRDefault="004F0862" w:rsidP="00871371">
      <w:pPr>
        <w:pStyle w:val="PTablebodyCharCharChar"/>
        <w:numPr>
          <w:ilvl w:val="0"/>
          <w:numId w:val="49"/>
        </w:numPr>
        <w:tabs>
          <w:tab w:val="clear" w:pos="7823"/>
          <w:tab w:val="right" w:pos="709"/>
        </w:tabs>
        <w:spacing w:after="0"/>
        <w:jc w:val="left"/>
        <w:rPr>
          <w:rFonts w:ascii="Arial" w:hAnsi="Arial" w:cs="Arial"/>
        </w:rPr>
      </w:pPr>
      <w:r w:rsidRPr="00875FB0">
        <w:rPr>
          <w:rFonts w:ascii="Arial" w:hAnsi="Arial" w:cs="Arial"/>
        </w:rPr>
        <w:t>Anonymised transcripts of interviews and workshops (in an electronic format)</w:t>
      </w:r>
    </w:p>
    <w:p w:rsidR="004F0862" w:rsidRDefault="004F0862" w:rsidP="00246C27">
      <w:pPr>
        <w:pStyle w:val="PTablebodyCharCharChar"/>
        <w:numPr>
          <w:ilvl w:val="0"/>
          <w:numId w:val="49"/>
        </w:numPr>
        <w:tabs>
          <w:tab w:val="clear" w:pos="7823"/>
          <w:tab w:val="right" w:pos="851"/>
        </w:tabs>
        <w:spacing w:after="0"/>
        <w:ind w:left="709" w:hanging="173"/>
        <w:jc w:val="left"/>
        <w:rPr>
          <w:rFonts w:ascii="Arial" w:hAnsi="Arial" w:cs="Arial"/>
        </w:rPr>
      </w:pPr>
      <w:r w:rsidRPr="00875FB0">
        <w:rPr>
          <w:rFonts w:ascii="Arial" w:hAnsi="Arial" w:cs="Arial"/>
        </w:rPr>
        <w:t>All underpinning data including quantitative data tables in an anonymised form suitable for data archiving</w:t>
      </w:r>
    </w:p>
    <w:p w:rsidR="004F0862" w:rsidRPr="0016772D" w:rsidRDefault="004F0862" w:rsidP="00246C27">
      <w:pPr>
        <w:pStyle w:val="PTablebodyCharCharChar"/>
        <w:numPr>
          <w:ilvl w:val="0"/>
          <w:numId w:val="49"/>
        </w:numPr>
        <w:spacing w:after="0"/>
        <w:ind w:left="709" w:hanging="173"/>
        <w:jc w:val="left"/>
        <w:rPr>
          <w:rFonts w:ascii="Arial" w:hAnsi="Arial" w:cs="Arial"/>
        </w:rPr>
      </w:pPr>
      <w:r w:rsidRPr="00875FB0">
        <w:rPr>
          <w:rFonts w:ascii="Arial" w:hAnsi="Arial" w:cs="Arial"/>
        </w:rPr>
        <w:t xml:space="preserve">If relevant, </w:t>
      </w:r>
      <w:r w:rsidRPr="00875FB0">
        <w:rPr>
          <w:rFonts w:ascii="Arial" w:hAnsi="Arial" w:cs="Arial"/>
          <w:color w:val="000000"/>
          <w:lang w:eastAsia="en-GB"/>
        </w:rPr>
        <w:t xml:space="preserve">cleaned dataset in </w:t>
      </w:r>
      <w:r w:rsidRPr="00875FB0">
        <w:rPr>
          <w:rFonts w:ascii="Arial" w:hAnsi="Arial" w:cs="Arial"/>
          <w:lang w:eastAsia="en-GB"/>
        </w:rPr>
        <w:t xml:space="preserve">Excel </w:t>
      </w:r>
      <w:r w:rsidRPr="00875FB0">
        <w:rPr>
          <w:rFonts w:ascii="Arial" w:hAnsi="Arial" w:cs="Arial"/>
          <w:color w:val="000000"/>
          <w:lang w:eastAsia="en-GB"/>
        </w:rPr>
        <w:t>format, with a description of how the data has been edited and coded, and derived variables produced, as well as any instructions necessary to use that dataset</w:t>
      </w:r>
    </w:p>
    <w:p w:rsidR="00F40534" w:rsidRPr="00875FB0" w:rsidRDefault="00F40534" w:rsidP="00246C27">
      <w:pPr>
        <w:pStyle w:val="PTablebodyCharCharChar"/>
        <w:numPr>
          <w:ilvl w:val="0"/>
          <w:numId w:val="49"/>
        </w:numPr>
        <w:spacing w:after="0"/>
        <w:ind w:left="709" w:hanging="173"/>
        <w:jc w:val="left"/>
        <w:rPr>
          <w:rFonts w:ascii="Arial" w:hAnsi="Arial" w:cs="Arial"/>
        </w:rPr>
      </w:pPr>
      <w:r w:rsidRPr="00875FB0">
        <w:rPr>
          <w:rFonts w:ascii="Arial" w:hAnsi="Arial" w:cs="Arial"/>
        </w:rPr>
        <w:t>Research instruments, including questionnaires, topic guides, show cards, screeners, sampling frames and recruitment letters etc., where used</w:t>
      </w:r>
    </w:p>
    <w:p w:rsidR="00F40534" w:rsidRDefault="00F40534" w:rsidP="00246C27">
      <w:pPr>
        <w:pStyle w:val="PTablebodyCharCharChar"/>
        <w:numPr>
          <w:ilvl w:val="0"/>
          <w:numId w:val="49"/>
        </w:numPr>
        <w:spacing w:after="0"/>
        <w:ind w:left="709" w:hanging="173"/>
        <w:jc w:val="left"/>
        <w:rPr>
          <w:rFonts w:ascii="Arial" w:hAnsi="Arial" w:cs="Arial"/>
        </w:rPr>
      </w:pPr>
      <w:r w:rsidRPr="00875FB0">
        <w:rPr>
          <w:rFonts w:ascii="Arial" w:hAnsi="Arial" w:cs="Arial"/>
        </w:rPr>
        <w:t>Syntax needed to generate key findings and recreate derived variables (and weights, if used in analysis)</w:t>
      </w:r>
    </w:p>
    <w:p w:rsidR="00F40534" w:rsidRPr="00875FB0" w:rsidRDefault="00F40534" w:rsidP="004F0862">
      <w:pPr>
        <w:pStyle w:val="PTablebodyCharCharChar"/>
        <w:spacing w:after="0"/>
        <w:ind w:left="896"/>
        <w:jc w:val="left"/>
        <w:rPr>
          <w:rFonts w:ascii="Arial" w:hAnsi="Arial" w:cs="Arial"/>
        </w:rPr>
      </w:pPr>
    </w:p>
    <w:p w:rsidR="00B42A4F" w:rsidRPr="00246C27" w:rsidRDefault="00B42A4F" w:rsidP="00875FB0">
      <w:pPr>
        <w:pStyle w:val="PTablebodyCharCharChar"/>
        <w:spacing w:after="0"/>
        <w:jc w:val="left"/>
        <w:rPr>
          <w:rFonts w:ascii="Arial" w:hAnsi="Arial" w:cs="Arial"/>
          <w:u w:val="single"/>
        </w:rPr>
      </w:pPr>
    </w:p>
    <w:p w:rsidR="00B42A4F" w:rsidRPr="00246C27" w:rsidRDefault="00B42A4F" w:rsidP="00875FB0">
      <w:pPr>
        <w:pStyle w:val="PTablebodyCharCharChar"/>
        <w:spacing w:after="0"/>
        <w:jc w:val="left"/>
        <w:rPr>
          <w:rFonts w:ascii="Arial" w:hAnsi="Arial" w:cs="Arial"/>
          <w:u w:val="single"/>
        </w:rPr>
      </w:pPr>
      <w:r w:rsidRPr="00246C27">
        <w:rPr>
          <w:rFonts w:ascii="Arial" w:hAnsi="Arial" w:cs="Arial"/>
          <w:u w:val="single"/>
        </w:rPr>
        <w:t>Methodological Plans</w:t>
      </w:r>
    </w:p>
    <w:p w:rsidR="00F40534" w:rsidRPr="00875FB0" w:rsidRDefault="00F40534" w:rsidP="00246C27">
      <w:pPr>
        <w:pStyle w:val="PTablebodyCharCharChar"/>
        <w:numPr>
          <w:ilvl w:val="0"/>
          <w:numId w:val="49"/>
        </w:numPr>
        <w:spacing w:after="0"/>
        <w:ind w:left="709" w:hanging="142"/>
        <w:jc w:val="left"/>
        <w:rPr>
          <w:rFonts w:ascii="Arial" w:hAnsi="Arial" w:cs="Arial"/>
        </w:rPr>
      </w:pPr>
      <w:r w:rsidRPr="00875FB0">
        <w:rPr>
          <w:rFonts w:ascii="Arial" w:hAnsi="Arial" w:cs="Arial"/>
        </w:rPr>
        <w:t>Final proposal agreeing plan of work after discussions with DECC at the beginning of the contract and at the start of Phase 2</w:t>
      </w:r>
    </w:p>
    <w:p w:rsidR="00F40534" w:rsidRPr="00875FB0" w:rsidRDefault="00F40534" w:rsidP="00246C27">
      <w:pPr>
        <w:pStyle w:val="PTablebodyCharCharChar"/>
        <w:numPr>
          <w:ilvl w:val="0"/>
          <w:numId w:val="49"/>
        </w:numPr>
        <w:spacing w:after="0"/>
        <w:ind w:left="709" w:hanging="142"/>
        <w:jc w:val="left"/>
        <w:rPr>
          <w:rFonts w:ascii="Arial" w:hAnsi="Arial" w:cs="Arial"/>
          <w:color w:val="000000"/>
        </w:rPr>
      </w:pPr>
      <w:r w:rsidRPr="00875FB0">
        <w:rPr>
          <w:rFonts w:ascii="Arial" w:hAnsi="Arial" w:cs="Arial"/>
          <w:color w:val="000000"/>
        </w:rPr>
        <w:t>Quality assurance plan, including details of who will sign off outputs, and their role within the contractor’s organisation</w:t>
      </w:r>
      <w:r>
        <w:rPr>
          <w:rFonts w:ascii="Arial" w:hAnsi="Arial" w:cs="Arial"/>
          <w:color w:val="000000"/>
        </w:rPr>
        <w:t xml:space="preserve"> following the project inception meeting</w:t>
      </w:r>
    </w:p>
    <w:p w:rsidR="00B42A4F" w:rsidRDefault="00B42A4F" w:rsidP="00875FB0">
      <w:pPr>
        <w:pStyle w:val="PTablebodyCharCharChar"/>
        <w:spacing w:after="0"/>
        <w:jc w:val="left"/>
        <w:rPr>
          <w:rFonts w:ascii="Arial" w:hAnsi="Arial" w:cs="Arial"/>
        </w:rPr>
      </w:pPr>
    </w:p>
    <w:p w:rsidR="00B42A4F" w:rsidRDefault="00B42A4F" w:rsidP="00875FB0">
      <w:pPr>
        <w:pStyle w:val="PTablebodyCharCharChar"/>
        <w:spacing w:after="0"/>
        <w:jc w:val="left"/>
        <w:rPr>
          <w:rFonts w:ascii="Arial" w:hAnsi="Arial" w:cs="Arial"/>
        </w:rPr>
      </w:pPr>
    </w:p>
    <w:p w:rsidR="00B42A4F" w:rsidRPr="00246C27" w:rsidRDefault="00F40534" w:rsidP="00875FB0">
      <w:pPr>
        <w:pStyle w:val="PTablebodyCharCharChar"/>
        <w:spacing w:after="0"/>
        <w:jc w:val="left"/>
        <w:rPr>
          <w:rFonts w:ascii="Arial" w:hAnsi="Arial" w:cs="Arial"/>
          <w:u w:val="single"/>
        </w:rPr>
      </w:pPr>
      <w:r w:rsidRPr="00246C27">
        <w:rPr>
          <w:rFonts w:ascii="Arial" w:hAnsi="Arial" w:cs="Arial"/>
          <w:u w:val="single"/>
        </w:rPr>
        <w:t>Project Management</w:t>
      </w:r>
    </w:p>
    <w:p w:rsidR="00875FB0" w:rsidRPr="00875FB0" w:rsidRDefault="00D2223F" w:rsidP="00246C27">
      <w:pPr>
        <w:pStyle w:val="PTablebodyCharCharChar"/>
        <w:numPr>
          <w:ilvl w:val="0"/>
          <w:numId w:val="49"/>
        </w:numPr>
        <w:spacing w:after="0"/>
        <w:ind w:left="709" w:hanging="173"/>
        <w:jc w:val="left"/>
        <w:rPr>
          <w:rFonts w:ascii="Arial" w:hAnsi="Arial" w:cs="Arial"/>
        </w:rPr>
      </w:pPr>
      <w:r w:rsidRPr="00875FB0">
        <w:rPr>
          <w:rFonts w:ascii="Arial" w:hAnsi="Arial" w:cs="Arial"/>
        </w:rPr>
        <w:t>Weekly emails summarising progress and outstanding issues</w:t>
      </w:r>
    </w:p>
    <w:p w:rsidR="00875FB0" w:rsidRDefault="00D2223F" w:rsidP="00246C27">
      <w:pPr>
        <w:pStyle w:val="PTablebodyCharCharChar"/>
        <w:numPr>
          <w:ilvl w:val="0"/>
          <w:numId w:val="49"/>
        </w:numPr>
        <w:spacing w:after="0"/>
        <w:ind w:left="709" w:hanging="173"/>
        <w:jc w:val="left"/>
        <w:rPr>
          <w:rFonts w:ascii="Arial" w:hAnsi="Arial" w:cs="Arial"/>
        </w:rPr>
      </w:pPr>
      <w:r w:rsidRPr="00875FB0">
        <w:rPr>
          <w:rFonts w:ascii="Arial" w:hAnsi="Arial" w:cs="Arial"/>
        </w:rPr>
        <w:t>Project updates, including progress against milestones and issues arising</w:t>
      </w:r>
    </w:p>
    <w:p w:rsidR="00561352" w:rsidRDefault="00561352" w:rsidP="00246C27">
      <w:pPr>
        <w:pStyle w:val="PTablebodyCharCharChar"/>
        <w:numPr>
          <w:ilvl w:val="0"/>
          <w:numId w:val="49"/>
        </w:numPr>
        <w:spacing w:after="0"/>
        <w:ind w:left="709" w:hanging="173"/>
        <w:jc w:val="left"/>
        <w:rPr>
          <w:rFonts w:ascii="Arial" w:hAnsi="Arial" w:cs="Arial"/>
        </w:rPr>
      </w:pPr>
      <w:r>
        <w:rPr>
          <w:rFonts w:ascii="Arial" w:hAnsi="Arial" w:cs="Arial"/>
        </w:rPr>
        <w:t xml:space="preserve">Contractors should proposed an appropriate number of </w:t>
      </w:r>
      <w:r w:rsidR="004D46D3">
        <w:rPr>
          <w:rFonts w:ascii="Arial" w:hAnsi="Arial" w:cs="Arial"/>
        </w:rPr>
        <w:t xml:space="preserve">project </w:t>
      </w:r>
      <w:r>
        <w:rPr>
          <w:rFonts w:ascii="Arial" w:hAnsi="Arial" w:cs="Arial"/>
        </w:rPr>
        <w:t>meetings with DECC</w:t>
      </w:r>
      <w:r w:rsidR="004D46D3">
        <w:rPr>
          <w:rFonts w:ascii="Arial" w:hAnsi="Arial" w:cs="Arial"/>
        </w:rPr>
        <w:t xml:space="preserve"> but it is likely that these will comprise </w:t>
      </w:r>
    </w:p>
    <w:p w:rsidR="00561352" w:rsidRDefault="00561352" w:rsidP="004D46D3">
      <w:pPr>
        <w:pStyle w:val="PTablebodyCharCharChar"/>
        <w:numPr>
          <w:ilvl w:val="1"/>
          <w:numId w:val="49"/>
        </w:numPr>
        <w:spacing w:after="0"/>
        <w:jc w:val="left"/>
        <w:rPr>
          <w:rFonts w:ascii="Arial" w:hAnsi="Arial" w:cs="Arial"/>
        </w:rPr>
      </w:pPr>
      <w:r>
        <w:rPr>
          <w:rFonts w:ascii="Arial" w:hAnsi="Arial" w:cs="Arial"/>
        </w:rPr>
        <w:t>Set-up and mid-point meetings for qualitative research (if proposed).</w:t>
      </w:r>
    </w:p>
    <w:p w:rsidR="00561352" w:rsidRDefault="00561352" w:rsidP="004D46D3">
      <w:pPr>
        <w:pStyle w:val="PTablebodyCharCharChar"/>
        <w:numPr>
          <w:ilvl w:val="1"/>
          <w:numId w:val="49"/>
        </w:numPr>
        <w:spacing w:after="0"/>
        <w:jc w:val="left"/>
        <w:rPr>
          <w:rFonts w:ascii="Arial" w:hAnsi="Arial" w:cs="Arial"/>
        </w:rPr>
      </w:pPr>
      <w:r>
        <w:rPr>
          <w:rFonts w:ascii="Arial" w:hAnsi="Arial" w:cs="Arial"/>
        </w:rPr>
        <w:t>Set-up and mid-point meetings for quantitative research (if proposed)</w:t>
      </w:r>
    </w:p>
    <w:p w:rsidR="00561352" w:rsidRDefault="00561352" w:rsidP="004D46D3">
      <w:pPr>
        <w:pStyle w:val="PTablebodyCharCharChar"/>
        <w:numPr>
          <w:ilvl w:val="1"/>
          <w:numId w:val="49"/>
        </w:numPr>
        <w:spacing w:after="0"/>
        <w:jc w:val="left"/>
        <w:rPr>
          <w:rFonts w:ascii="Arial" w:hAnsi="Arial" w:cs="Arial"/>
        </w:rPr>
      </w:pPr>
      <w:r>
        <w:rPr>
          <w:rFonts w:ascii="Arial" w:hAnsi="Arial" w:cs="Arial"/>
        </w:rPr>
        <w:t>Set-up and mid-point meeting on admin data collection and synthesis (if proposed)</w:t>
      </w:r>
    </w:p>
    <w:p w:rsidR="00561352" w:rsidRDefault="00561352" w:rsidP="004D46D3">
      <w:pPr>
        <w:pStyle w:val="PTablebodyCharCharChar"/>
        <w:numPr>
          <w:ilvl w:val="1"/>
          <w:numId w:val="49"/>
        </w:numPr>
        <w:spacing w:after="0"/>
        <w:jc w:val="left"/>
        <w:rPr>
          <w:rFonts w:ascii="Arial" w:hAnsi="Arial" w:cs="Arial"/>
        </w:rPr>
      </w:pPr>
      <w:r>
        <w:rPr>
          <w:rFonts w:ascii="Arial" w:hAnsi="Arial" w:cs="Arial"/>
        </w:rPr>
        <w:t>End of phase meetings to discuss reporting formats and practicalities.</w:t>
      </w:r>
    </w:p>
    <w:p w:rsidR="004D46D3" w:rsidRDefault="004D46D3" w:rsidP="004D46D3">
      <w:pPr>
        <w:pStyle w:val="PTablebodyCharCharChar"/>
        <w:numPr>
          <w:ilvl w:val="1"/>
          <w:numId w:val="49"/>
        </w:numPr>
        <w:spacing w:after="0"/>
        <w:jc w:val="left"/>
        <w:rPr>
          <w:rFonts w:ascii="Arial" w:hAnsi="Arial" w:cs="Arial"/>
        </w:rPr>
      </w:pPr>
      <w:r>
        <w:rPr>
          <w:rFonts w:ascii="Arial" w:hAnsi="Arial" w:cs="Arial"/>
        </w:rPr>
        <w:t>Final wrap up meeting / discussion of phase 3 design</w:t>
      </w:r>
    </w:p>
    <w:p w:rsidR="00561352" w:rsidRDefault="00561352" w:rsidP="00561352">
      <w:pPr>
        <w:pStyle w:val="PTablebodyCharCharChar"/>
        <w:spacing w:after="0"/>
        <w:ind w:left="709"/>
        <w:jc w:val="left"/>
        <w:rPr>
          <w:rFonts w:ascii="Arial" w:hAnsi="Arial" w:cs="Arial"/>
        </w:rPr>
      </w:pPr>
    </w:p>
    <w:p w:rsidR="006700D3" w:rsidRPr="002D32D5" w:rsidRDefault="006700D3" w:rsidP="00CB3DA0">
      <w:pPr>
        <w:pStyle w:val="Heading1"/>
        <w:numPr>
          <w:ilvl w:val="0"/>
          <w:numId w:val="20"/>
        </w:numPr>
        <w:rPr>
          <w:rFonts w:ascii="Arial" w:hAnsi="Arial" w:cs="Arial"/>
          <w:sz w:val="24"/>
          <w:szCs w:val="24"/>
        </w:rPr>
      </w:pPr>
      <w:bookmarkStart w:id="21" w:name="_Toc381969511"/>
      <w:bookmarkStart w:id="22" w:name="_Toc383179213"/>
      <w:bookmarkStart w:id="23" w:name="_Toc417638140"/>
      <w:bookmarkStart w:id="24" w:name="_Ref373505205"/>
      <w:bookmarkStart w:id="25" w:name="_Ref357541720"/>
      <w:r w:rsidRPr="002D32D5">
        <w:rPr>
          <w:rFonts w:ascii="Arial" w:hAnsi="Arial" w:cs="Arial"/>
          <w:sz w:val="24"/>
          <w:szCs w:val="24"/>
        </w:rPr>
        <w:t>Ownership and Publication</w:t>
      </w:r>
      <w:bookmarkEnd w:id="21"/>
      <w:bookmarkEnd w:id="22"/>
      <w:bookmarkEnd w:id="23"/>
      <w:r w:rsidR="00AB7905" w:rsidRPr="002D32D5">
        <w:rPr>
          <w:rFonts w:ascii="Arial" w:hAnsi="Arial" w:cs="Arial"/>
          <w:sz w:val="24"/>
          <w:szCs w:val="24"/>
        </w:rPr>
        <w:t xml:space="preserve">  </w:t>
      </w:r>
      <w:bookmarkEnd w:id="24"/>
    </w:p>
    <w:p w:rsidR="006700D3" w:rsidRPr="005A7FBC" w:rsidRDefault="006700D3" w:rsidP="009B1B1F">
      <w:pPr>
        <w:ind w:left="360"/>
        <w:rPr>
          <w:rFonts w:cs="Arial"/>
          <w:b/>
          <w:bCs/>
          <w:iCs/>
          <w:sz w:val="24"/>
          <w:szCs w:val="24"/>
        </w:rPr>
      </w:pPr>
    </w:p>
    <w:p w:rsidR="0011055B" w:rsidRPr="005A7FBC" w:rsidRDefault="0011055B" w:rsidP="009B1B1F">
      <w:pPr>
        <w:rPr>
          <w:rFonts w:cs="Arial"/>
          <w:sz w:val="24"/>
          <w:szCs w:val="24"/>
        </w:rPr>
      </w:pPr>
      <w:r w:rsidRPr="005A7FBC">
        <w:rPr>
          <w:rFonts w:cs="Arial"/>
          <w:sz w:val="24"/>
          <w:szCs w:val="24"/>
        </w:rPr>
        <w:t>DECC is committed to openness and transparency</w:t>
      </w:r>
      <w:r w:rsidR="00E65009" w:rsidRPr="005A7FBC">
        <w:rPr>
          <w:rFonts w:cs="Arial"/>
          <w:sz w:val="24"/>
          <w:szCs w:val="24"/>
        </w:rPr>
        <w:t>.</w:t>
      </w:r>
      <w:r w:rsidRPr="005A7FBC">
        <w:rPr>
          <w:rFonts w:cs="Arial"/>
          <w:sz w:val="24"/>
          <w:szCs w:val="24"/>
        </w:rPr>
        <w:t xml:space="preserve"> </w:t>
      </w:r>
      <w:r w:rsidR="00E65009" w:rsidRPr="005A7FBC">
        <w:rPr>
          <w:rFonts w:cs="Arial"/>
          <w:sz w:val="24"/>
          <w:szCs w:val="24"/>
        </w:rPr>
        <w:t>A</w:t>
      </w:r>
      <w:r w:rsidRPr="005A7FBC">
        <w:rPr>
          <w:rFonts w:cs="Arial"/>
          <w:sz w:val="24"/>
          <w:szCs w:val="24"/>
        </w:rPr>
        <w:t>ll outputs listed in section 5 should be accessible</w:t>
      </w:r>
      <w:r w:rsidR="00A701B2">
        <w:rPr>
          <w:rFonts w:cs="Arial"/>
          <w:sz w:val="24"/>
          <w:szCs w:val="24"/>
        </w:rPr>
        <w:t xml:space="preserve"> and</w:t>
      </w:r>
      <w:r w:rsidRPr="005A7FBC">
        <w:rPr>
          <w:rFonts w:cs="Arial"/>
          <w:sz w:val="24"/>
          <w:szCs w:val="24"/>
        </w:rPr>
        <w:t>,</w:t>
      </w:r>
      <w:r w:rsidR="00A701B2" w:rsidRPr="00A701B2">
        <w:rPr>
          <w:rFonts w:cs="Arial"/>
          <w:sz w:val="24"/>
          <w:szCs w:val="24"/>
        </w:rPr>
        <w:t xml:space="preserve"> </w:t>
      </w:r>
      <w:r w:rsidR="00A701B2" w:rsidRPr="005A7FBC">
        <w:rPr>
          <w:rFonts w:cs="Arial"/>
          <w:sz w:val="24"/>
          <w:szCs w:val="24"/>
        </w:rPr>
        <w:t>with the exception of project updates and the research plan</w:t>
      </w:r>
      <w:r w:rsidR="00A701B2">
        <w:rPr>
          <w:rFonts w:cs="Arial"/>
          <w:sz w:val="24"/>
          <w:szCs w:val="24"/>
        </w:rPr>
        <w:t>,</w:t>
      </w:r>
      <w:r w:rsidRPr="005A7FBC">
        <w:rPr>
          <w:rFonts w:cs="Arial"/>
          <w:sz w:val="24"/>
          <w:szCs w:val="24"/>
        </w:rPr>
        <w:t xml:space="preserve"> non-disclosive and suitable for publication and further use.</w:t>
      </w:r>
      <w:r w:rsidRPr="005A7FBC">
        <w:rPr>
          <w:rFonts w:cs="Arial"/>
          <w:b/>
          <w:sz w:val="24"/>
          <w:szCs w:val="24"/>
        </w:rPr>
        <w:t xml:space="preserve"> </w:t>
      </w:r>
      <w:r w:rsidRPr="005A7FBC">
        <w:rPr>
          <w:rFonts w:cs="Arial"/>
          <w:sz w:val="24"/>
          <w:szCs w:val="24"/>
        </w:rPr>
        <w:t xml:space="preserve">The exceptions to this are where: </w:t>
      </w:r>
    </w:p>
    <w:p w:rsidR="0011055B" w:rsidRPr="007F6ED8" w:rsidRDefault="0011055B" w:rsidP="00CB3DA0">
      <w:pPr>
        <w:numPr>
          <w:ilvl w:val="0"/>
          <w:numId w:val="17"/>
        </w:numPr>
        <w:rPr>
          <w:rFonts w:cs="Arial"/>
          <w:sz w:val="24"/>
          <w:szCs w:val="24"/>
        </w:rPr>
      </w:pPr>
      <w:r w:rsidRPr="005A7FBC">
        <w:rPr>
          <w:rFonts w:cs="Arial"/>
          <w:sz w:val="24"/>
          <w:szCs w:val="24"/>
        </w:rPr>
        <w:t>The intellectual property rights to an output (or part of an output) is owned by someone other than the</w:t>
      </w:r>
      <w:r w:rsidR="00393D1B">
        <w:rPr>
          <w:rFonts w:cs="Arial"/>
          <w:sz w:val="24"/>
          <w:szCs w:val="24"/>
        </w:rPr>
        <w:t xml:space="preserve"> contractor</w:t>
      </w:r>
      <w:r w:rsidRPr="005A7FBC">
        <w:rPr>
          <w:rFonts w:cs="Arial"/>
          <w:sz w:val="24"/>
          <w:szCs w:val="24"/>
        </w:rPr>
        <w:t xml:space="preserve">. Contractors should state in their tender if this is the </w:t>
      </w:r>
      <w:r w:rsidRPr="007F6ED8">
        <w:rPr>
          <w:rFonts w:cs="Arial"/>
          <w:sz w:val="24"/>
          <w:szCs w:val="24"/>
        </w:rPr>
        <w:t xml:space="preserve">case and indicate whether the third party copy righted materials can be redacted. </w:t>
      </w:r>
    </w:p>
    <w:p w:rsidR="0011055B" w:rsidRPr="007F6ED8" w:rsidRDefault="0011055B" w:rsidP="00CB3DA0">
      <w:pPr>
        <w:numPr>
          <w:ilvl w:val="0"/>
          <w:numId w:val="17"/>
        </w:numPr>
        <w:rPr>
          <w:rFonts w:cs="Arial"/>
          <w:sz w:val="24"/>
          <w:szCs w:val="24"/>
        </w:rPr>
      </w:pPr>
      <w:r w:rsidRPr="007F6ED8">
        <w:rPr>
          <w:rFonts w:cs="Arial"/>
          <w:sz w:val="24"/>
          <w:szCs w:val="24"/>
        </w:rPr>
        <w:t xml:space="preserve">Data is commercial in confidence. </w:t>
      </w:r>
    </w:p>
    <w:p w:rsidR="002C466D" w:rsidRPr="007F6ED8" w:rsidRDefault="003B25D7" w:rsidP="00CB3DA0">
      <w:pPr>
        <w:numPr>
          <w:ilvl w:val="0"/>
          <w:numId w:val="17"/>
        </w:numPr>
        <w:rPr>
          <w:rFonts w:cs="Arial"/>
        </w:rPr>
      </w:pPr>
      <w:r>
        <w:rPr>
          <w:rFonts w:cs="Arial"/>
          <w:sz w:val="24"/>
          <w:szCs w:val="24"/>
        </w:rPr>
        <w:t>A non-an</w:t>
      </w:r>
      <w:r w:rsidR="002C466D" w:rsidRPr="007F6ED8">
        <w:rPr>
          <w:rFonts w:cs="Arial"/>
          <w:sz w:val="24"/>
          <w:szCs w:val="24"/>
        </w:rPr>
        <w:t>on</w:t>
      </w:r>
      <w:r w:rsidR="00D30AC6" w:rsidRPr="007F6ED8">
        <w:rPr>
          <w:rFonts w:cs="Arial"/>
          <w:sz w:val="24"/>
          <w:szCs w:val="24"/>
        </w:rPr>
        <w:t>y</w:t>
      </w:r>
      <w:r w:rsidR="00246C27">
        <w:rPr>
          <w:rFonts w:cs="Arial"/>
          <w:sz w:val="24"/>
          <w:szCs w:val="24"/>
        </w:rPr>
        <w:t xml:space="preserve">mised dataset </w:t>
      </w:r>
      <w:r w:rsidR="002C466D" w:rsidRPr="007F6ED8">
        <w:rPr>
          <w:rFonts w:cs="Arial"/>
          <w:sz w:val="24"/>
          <w:szCs w:val="24"/>
        </w:rPr>
        <w:t>i</w:t>
      </w:r>
      <w:r w:rsidR="00A701B2">
        <w:rPr>
          <w:rFonts w:cs="Arial"/>
          <w:sz w:val="24"/>
          <w:szCs w:val="24"/>
        </w:rPr>
        <w:t>s</w:t>
      </w:r>
      <w:r w:rsidR="002C466D" w:rsidRPr="007F6ED8">
        <w:rPr>
          <w:rFonts w:cs="Arial"/>
          <w:sz w:val="24"/>
          <w:szCs w:val="24"/>
        </w:rPr>
        <w:t xml:space="preserve"> required for the project.</w:t>
      </w:r>
    </w:p>
    <w:p w:rsidR="0011055B" w:rsidRPr="005A7FBC" w:rsidRDefault="0011055B" w:rsidP="009B1B1F">
      <w:pPr>
        <w:rPr>
          <w:rFonts w:cs="Arial"/>
          <w:sz w:val="24"/>
          <w:szCs w:val="24"/>
        </w:rPr>
      </w:pPr>
    </w:p>
    <w:p w:rsidR="00B05F9A" w:rsidRPr="005A7FBC" w:rsidRDefault="00A05A8C" w:rsidP="009B1B1F">
      <w:pPr>
        <w:rPr>
          <w:rFonts w:cs="Arial"/>
          <w:sz w:val="24"/>
          <w:szCs w:val="24"/>
        </w:rPr>
      </w:pPr>
      <w:r w:rsidRPr="005A7FBC">
        <w:rPr>
          <w:rFonts w:cs="Arial"/>
          <w:sz w:val="24"/>
          <w:szCs w:val="24"/>
        </w:rPr>
        <w:t>If these exceptions apply to any part of the outputs, contractors should indicate this in their proposal</w:t>
      </w:r>
      <w:r w:rsidR="00B05F9A" w:rsidRPr="005A7FBC">
        <w:rPr>
          <w:rFonts w:cs="Arial"/>
          <w:sz w:val="24"/>
          <w:szCs w:val="24"/>
        </w:rPr>
        <w:t xml:space="preserve"> alongside any approaches to resolving these</w:t>
      </w:r>
      <w:r w:rsidRPr="005A7FBC">
        <w:rPr>
          <w:rFonts w:cs="Arial"/>
          <w:sz w:val="24"/>
          <w:szCs w:val="24"/>
        </w:rPr>
        <w:t>.</w:t>
      </w:r>
      <w:r w:rsidR="00B05F9A" w:rsidRPr="005A7FBC">
        <w:rPr>
          <w:rFonts w:cs="Arial"/>
          <w:sz w:val="24"/>
          <w:szCs w:val="24"/>
        </w:rPr>
        <w:t xml:space="preserve"> Where applicable, contractors can provide optional costs for obtaining rights to data or outputs. These will be agreed before DECC lets the contract.</w:t>
      </w:r>
    </w:p>
    <w:p w:rsidR="00B05F9A" w:rsidRPr="005A7FBC" w:rsidRDefault="00B05F9A" w:rsidP="009B1B1F">
      <w:pPr>
        <w:rPr>
          <w:rFonts w:cs="Arial"/>
          <w:sz w:val="24"/>
          <w:szCs w:val="24"/>
        </w:rPr>
      </w:pPr>
    </w:p>
    <w:p w:rsidR="00A05A8C" w:rsidRPr="005A7FBC" w:rsidRDefault="00A05A8C" w:rsidP="009B1B1F">
      <w:pPr>
        <w:rPr>
          <w:rFonts w:cs="Arial"/>
          <w:sz w:val="24"/>
          <w:szCs w:val="24"/>
        </w:rPr>
      </w:pPr>
      <w:r w:rsidRPr="005A7FBC">
        <w:rPr>
          <w:rFonts w:cs="Arial"/>
          <w:sz w:val="24"/>
          <w:szCs w:val="24"/>
        </w:rPr>
        <w:t xml:space="preserve"> Unless the above exceptions have been stated in a proposal, all outputs from a research project will</w:t>
      </w:r>
      <w:r w:rsidR="007C0B57" w:rsidRPr="005A7FBC">
        <w:rPr>
          <w:rFonts w:cs="Arial"/>
          <w:sz w:val="24"/>
          <w:szCs w:val="24"/>
        </w:rPr>
        <w:t xml:space="preserve"> assumed to</w:t>
      </w:r>
      <w:r w:rsidRPr="005A7FBC">
        <w:rPr>
          <w:rFonts w:cs="Arial"/>
          <w:sz w:val="24"/>
          <w:szCs w:val="24"/>
        </w:rPr>
        <w:t xml:space="preserve"> be owned by DECC. The outputs, raw data and tools developed in the research cannot</w:t>
      </w:r>
      <w:r w:rsidR="007C0B57" w:rsidRPr="005A7FBC">
        <w:rPr>
          <w:rFonts w:cs="Arial"/>
          <w:sz w:val="24"/>
          <w:szCs w:val="24"/>
        </w:rPr>
        <w:t xml:space="preserve"> therefore</w:t>
      </w:r>
      <w:r w:rsidRPr="005A7FBC">
        <w:rPr>
          <w:rFonts w:cs="Arial"/>
          <w:sz w:val="24"/>
          <w:szCs w:val="24"/>
        </w:rPr>
        <w:t xml:space="preserve"> be used for contractors for purposes other than our work.</w:t>
      </w:r>
    </w:p>
    <w:p w:rsidR="00A05A8C" w:rsidRDefault="00A05A8C" w:rsidP="009B1B1F">
      <w:pPr>
        <w:rPr>
          <w:rFonts w:ascii="Calibri" w:hAnsi="Calibri" w:cs="Calibri"/>
        </w:rPr>
      </w:pPr>
    </w:p>
    <w:p w:rsidR="002208AE" w:rsidRPr="005A7FBC" w:rsidRDefault="002208AE" w:rsidP="009B1B1F">
      <w:pPr>
        <w:rPr>
          <w:rFonts w:cs="Arial"/>
          <w:b/>
          <w:sz w:val="24"/>
          <w:szCs w:val="24"/>
        </w:rPr>
      </w:pPr>
      <w:r w:rsidRPr="005A7FBC">
        <w:rPr>
          <w:rFonts w:cs="Arial"/>
          <w:b/>
          <w:sz w:val="24"/>
          <w:szCs w:val="24"/>
        </w:rPr>
        <w:t>Non-disclosure</w:t>
      </w:r>
    </w:p>
    <w:p w:rsidR="00A50B03" w:rsidRPr="005A7FBC" w:rsidRDefault="00A50B03" w:rsidP="009B1B1F">
      <w:pPr>
        <w:rPr>
          <w:rFonts w:cs="Arial"/>
          <w:b/>
          <w:sz w:val="24"/>
          <w:szCs w:val="24"/>
        </w:rPr>
      </w:pPr>
    </w:p>
    <w:p w:rsidR="006C2247" w:rsidRPr="005A7FBC" w:rsidRDefault="006803EF" w:rsidP="009B1B1F">
      <w:pPr>
        <w:rPr>
          <w:rFonts w:cs="Arial"/>
          <w:sz w:val="24"/>
          <w:szCs w:val="24"/>
        </w:rPr>
      </w:pPr>
      <w:r w:rsidRPr="005A7FBC">
        <w:rPr>
          <w:rFonts w:cs="Arial"/>
          <w:sz w:val="24"/>
          <w:szCs w:val="24"/>
        </w:rPr>
        <w:t>All outputs must be provided to DECC in a format that is non-disclosive (i.e. no individuals or individual organisations are identifiable from the data</w:t>
      </w:r>
      <w:r w:rsidR="00B55340" w:rsidRPr="005A7FBC">
        <w:rPr>
          <w:rFonts w:cs="Arial"/>
          <w:sz w:val="24"/>
          <w:szCs w:val="24"/>
        </w:rPr>
        <w:t xml:space="preserve"> or analysis</w:t>
      </w:r>
      <w:r w:rsidRPr="005A7FBC">
        <w:rPr>
          <w:rFonts w:cs="Arial"/>
          <w:sz w:val="24"/>
          <w:szCs w:val="24"/>
        </w:rPr>
        <w:t>, directly or indirectly)</w:t>
      </w:r>
      <w:r w:rsidR="00F15F04" w:rsidRPr="005A7FBC">
        <w:rPr>
          <w:rFonts w:cs="Arial"/>
          <w:sz w:val="24"/>
          <w:szCs w:val="24"/>
        </w:rPr>
        <w:t>, unless the specification states otherwise</w:t>
      </w:r>
      <w:r w:rsidRPr="005A7FBC">
        <w:rPr>
          <w:rFonts w:cs="Arial"/>
          <w:sz w:val="24"/>
          <w:szCs w:val="24"/>
        </w:rPr>
        <w:t>. The contractor is responsible for ensuring</w:t>
      </w:r>
      <w:r w:rsidR="00F707FD" w:rsidRPr="005A7FBC">
        <w:rPr>
          <w:rFonts w:cs="Arial"/>
          <w:sz w:val="24"/>
          <w:szCs w:val="24"/>
        </w:rPr>
        <w:t xml:space="preserve"> that the data is </w:t>
      </w:r>
      <w:r w:rsidR="00A93336" w:rsidRPr="005A7FBC">
        <w:rPr>
          <w:rFonts w:cs="Arial"/>
          <w:sz w:val="24"/>
          <w:szCs w:val="24"/>
        </w:rPr>
        <w:t>supplied in this form</w:t>
      </w:r>
      <w:r w:rsidR="00BF4B01" w:rsidRPr="005A7FBC">
        <w:rPr>
          <w:rFonts w:cs="Arial"/>
          <w:sz w:val="24"/>
          <w:szCs w:val="24"/>
        </w:rPr>
        <w:t xml:space="preserve"> alongside</w:t>
      </w:r>
      <w:r w:rsidR="00F707FD" w:rsidRPr="005A7FBC">
        <w:rPr>
          <w:rFonts w:cs="Arial"/>
          <w:sz w:val="24"/>
          <w:szCs w:val="24"/>
        </w:rPr>
        <w:t xml:space="preserve"> a report on the checks made.</w:t>
      </w:r>
      <w:r w:rsidR="00E66740" w:rsidRPr="005A7FBC">
        <w:rPr>
          <w:rFonts w:cs="Arial"/>
          <w:sz w:val="24"/>
          <w:szCs w:val="24"/>
        </w:rPr>
        <w:t xml:space="preserve"> A minimum standard for checking includes</w:t>
      </w:r>
      <w:r w:rsidR="00B55340" w:rsidRPr="005A7FBC">
        <w:rPr>
          <w:rFonts w:cs="Arial"/>
          <w:sz w:val="24"/>
          <w:szCs w:val="24"/>
        </w:rPr>
        <w:t xml:space="preserve"> </w:t>
      </w:r>
      <w:r w:rsidR="004666C3" w:rsidRPr="005A7FBC">
        <w:rPr>
          <w:rFonts w:cs="Arial"/>
          <w:sz w:val="24"/>
          <w:szCs w:val="24"/>
        </w:rPr>
        <w:t xml:space="preserve">cell counts within sub-groups for all outputs and analysis. The contractor will be asked to agree </w:t>
      </w:r>
      <w:r w:rsidR="00A93336" w:rsidRPr="005A7FBC">
        <w:rPr>
          <w:rFonts w:cs="Arial"/>
          <w:sz w:val="24"/>
          <w:szCs w:val="24"/>
        </w:rPr>
        <w:t>their approach</w:t>
      </w:r>
      <w:r w:rsidR="004666C3" w:rsidRPr="005A7FBC">
        <w:rPr>
          <w:rFonts w:cs="Arial"/>
          <w:sz w:val="24"/>
          <w:szCs w:val="24"/>
        </w:rPr>
        <w:t xml:space="preserve"> </w:t>
      </w:r>
      <w:r w:rsidR="006D20B7" w:rsidRPr="005A7FBC">
        <w:rPr>
          <w:rFonts w:cs="Arial"/>
          <w:sz w:val="24"/>
          <w:szCs w:val="24"/>
        </w:rPr>
        <w:t xml:space="preserve">to checking for disclosure </w:t>
      </w:r>
      <w:r w:rsidR="004666C3" w:rsidRPr="005A7FBC">
        <w:rPr>
          <w:rFonts w:cs="Arial"/>
          <w:sz w:val="24"/>
          <w:szCs w:val="24"/>
        </w:rPr>
        <w:t xml:space="preserve">with DECC during the course of the contract, before </w:t>
      </w:r>
      <w:r w:rsidR="00960D10" w:rsidRPr="005A7FBC">
        <w:rPr>
          <w:rFonts w:cs="Arial"/>
          <w:sz w:val="24"/>
          <w:szCs w:val="24"/>
        </w:rPr>
        <w:t>the checks are</w:t>
      </w:r>
      <w:r w:rsidR="006D20B7" w:rsidRPr="005A7FBC">
        <w:rPr>
          <w:rFonts w:cs="Arial"/>
          <w:sz w:val="24"/>
          <w:szCs w:val="24"/>
        </w:rPr>
        <w:t xml:space="preserve"> carried out</w:t>
      </w:r>
      <w:r w:rsidR="004666C3" w:rsidRPr="005A7FBC">
        <w:rPr>
          <w:rFonts w:cs="Arial"/>
          <w:sz w:val="24"/>
          <w:szCs w:val="24"/>
        </w:rPr>
        <w:t xml:space="preserve">. </w:t>
      </w:r>
      <w:r w:rsidR="006C2247" w:rsidRPr="005A7FBC">
        <w:rPr>
          <w:rFonts w:cs="Arial"/>
          <w:sz w:val="24"/>
          <w:szCs w:val="24"/>
        </w:rPr>
        <w:t xml:space="preserve">Where data or analysis is found to be </w:t>
      </w:r>
      <w:r w:rsidR="00DE2FF0" w:rsidRPr="005A7FBC">
        <w:rPr>
          <w:rFonts w:cs="Arial"/>
          <w:sz w:val="24"/>
          <w:szCs w:val="24"/>
        </w:rPr>
        <w:t>disclosive</w:t>
      </w:r>
      <w:r w:rsidR="00ED02D2" w:rsidRPr="005A7FBC">
        <w:rPr>
          <w:rFonts w:cs="Arial"/>
          <w:sz w:val="24"/>
          <w:szCs w:val="24"/>
        </w:rPr>
        <w:t xml:space="preserve"> during checking</w:t>
      </w:r>
      <w:r w:rsidR="006C2247" w:rsidRPr="005A7FBC">
        <w:rPr>
          <w:rFonts w:cs="Arial"/>
          <w:sz w:val="24"/>
          <w:szCs w:val="24"/>
        </w:rPr>
        <w:t>, the contractor will be required to suggest an approach or appro</w:t>
      </w:r>
      <w:r w:rsidR="00B7440D" w:rsidRPr="005A7FBC">
        <w:rPr>
          <w:rFonts w:cs="Arial"/>
          <w:sz w:val="24"/>
          <w:szCs w:val="24"/>
        </w:rPr>
        <w:t>aches to aggregate the analysis and to agree this with DECC.</w:t>
      </w:r>
    </w:p>
    <w:p w:rsidR="00BF4B01" w:rsidRDefault="00BF4B01" w:rsidP="009B1B1F">
      <w:pPr>
        <w:rPr>
          <w:rFonts w:ascii="Calibri" w:hAnsi="Calibri" w:cs="Calibri"/>
        </w:rPr>
      </w:pPr>
    </w:p>
    <w:p w:rsidR="004E5962" w:rsidRPr="005A7FBC" w:rsidRDefault="00326D3A" w:rsidP="009B1B1F">
      <w:pPr>
        <w:rPr>
          <w:rFonts w:cs="Arial"/>
          <w:b/>
          <w:sz w:val="24"/>
          <w:szCs w:val="24"/>
        </w:rPr>
      </w:pPr>
      <w:r w:rsidRPr="005A7FBC">
        <w:rPr>
          <w:rFonts w:cs="Arial"/>
          <w:b/>
          <w:sz w:val="24"/>
          <w:szCs w:val="24"/>
        </w:rPr>
        <w:t>Storage and Transfer</w:t>
      </w:r>
    </w:p>
    <w:p w:rsidR="00A50B03" w:rsidRPr="005A7FBC" w:rsidRDefault="00A50B03" w:rsidP="009B1B1F">
      <w:pPr>
        <w:rPr>
          <w:rFonts w:cs="Arial"/>
          <w:b/>
          <w:sz w:val="24"/>
          <w:szCs w:val="24"/>
        </w:rPr>
      </w:pPr>
    </w:p>
    <w:p w:rsidR="00B7440D" w:rsidRPr="005A7FBC" w:rsidRDefault="00326D3A" w:rsidP="009B1B1F">
      <w:pPr>
        <w:rPr>
          <w:rFonts w:cs="Arial"/>
          <w:sz w:val="24"/>
          <w:szCs w:val="24"/>
        </w:rPr>
      </w:pPr>
      <w:r w:rsidRPr="005A7FBC">
        <w:rPr>
          <w:rFonts w:cs="Arial"/>
          <w:sz w:val="24"/>
          <w:szCs w:val="24"/>
        </w:rPr>
        <w:t>The contractor will need to ensure that all appropriate regulations are adhered to regarding safe storage and transfer, compliant with DECC requirements for the data processing of restricted data. All survey respondents will need to be made aware of all potential uses of their data)</w:t>
      </w:r>
    </w:p>
    <w:p w:rsidR="006700D3" w:rsidRDefault="006700D3" w:rsidP="009B1B1F">
      <w:pPr>
        <w:rPr>
          <w:rFonts w:ascii="Calibri" w:hAnsi="Calibri" w:cs="Calibri"/>
          <w:b/>
          <w:bCs/>
          <w:iCs/>
        </w:rPr>
      </w:pPr>
    </w:p>
    <w:p w:rsidR="00890423" w:rsidRPr="002D32D5" w:rsidRDefault="00890423" w:rsidP="00CB3DA0">
      <w:pPr>
        <w:pStyle w:val="Heading1"/>
        <w:numPr>
          <w:ilvl w:val="0"/>
          <w:numId w:val="20"/>
        </w:numPr>
        <w:rPr>
          <w:rFonts w:ascii="Arial" w:hAnsi="Arial" w:cs="Arial"/>
          <w:sz w:val="24"/>
          <w:szCs w:val="24"/>
          <w:u w:val="single"/>
        </w:rPr>
      </w:pPr>
      <w:bookmarkStart w:id="26" w:name="_Ref373505210"/>
      <w:bookmarkStart w:id="27" w:name="_Toc381969512"/>
      <w:bookmarkStart w:id="28" w:name="_Toc383179214"/>
      <w:bookmarkStart w:id="29" w:name="_Toc417638141"/>
      <w:r w:rsidRPr="002D32D5">
        <w:rPr>
          <w:rFonts w:ascii="Arial" w:hAnsi="Arial" w:cs="Arial"/>
          <w:sz w:val="24"/>
          <w:szCs w:val="24"/>
        </w:rPr>
        <w:t>Quality Assurance</w:t>
      </w:r>
      <w:bookmarkEnd w:id="26"/>
      <w:bookmarkEnd w:id="27"/>
      <w:bookmarkEnd w:id="28"/>
      <w:bookmarkEnd w:id="29"/>
    </w:p>
    <w:p w:rsidR="00890423" w:rsidRPr="005A7FBC" w:rsidRDefault="00890423" w:rsidP="009B1B1F">
      <w:pPr>
        <w:rPr>
          <w:rFonts w:cs="Arial"/>
          <w:sz w:val="24"/>
          <w:szCs w:val="24"/>
        </w:rPr>
      </w:pPr>
    </w:p>
    <w:p w:rsidR="00890423" w:rsidRPr="005A7FBC" w:rsidRDefault="00890423" w:rsidP="009B1B1F">
      <w:pPr>
        <w:rPr>
          <w:rFonts w:cs="Arial"/>
          <w:sz w:val="24"/>
          <w:szCs w:val="24"/>
        </w:rPr>
      </w:pPr>
      <w:r w:rsidRPr="005A7FBC">
        <w:rPr>
          <w:rFonts w:cs="Arial"/>
          <w:sz w:val="24"/>
          <w:szCs w:val="24"/>
        </w:rPr>
        <w:t>This project must comply with the DECC Code of Practice for Research</w:t>
      </w:r>
      <w:r w:rsidR="00E45B6D">
        <w:rPr>
          <w:rFonts w:cs="Arial"/>
          <w:sz w:val="24"/>
          <w:szCs w:val="24"/>
        </w:rPr>
        <w:t xml:space="preserve"> </w:t>
      </w:r>
      <w:r w:rsidR="00F71F05">
        <w:rPr>
          <w:rFonts w:cs="Arial"/>
          <w:sz w:val="24"/>
          <w:szCs w:val="24"/>
        </w:rPr>
        <w:t>(Annex C)</w:t>
      </w:r>
      <w:r w:rsidRPr="005A7FBC">
        <w:rPr>
          <w:rFonts w:cs="Arial"/>
          <w:sz w:val="24"/>
          <w:szCs w:val="24"/>
        </w:rPr>
        <w:t xml:space="preserve"> or if applicable the Code of Practice for Official Statistics</w:t>
      </w:r>
      <w:r w:rsidRPr="005A7FBC">
        <w:rPr>
          <w:rStyle w:val="FootnoteReference"/>
          <w:rFonts w:cs="Arial"/>
          <w:sz w:val="24"/>
          <w:szCs w:val="24"/>
        </w:rPr>
        <w:footnoteReference w:id="9"/>
      </w:r>
      <w:r w:rsidRPr="005A7FBC">
        <w:rPr>
          <w:rFonts w:cs="Arial"/>
          <w:sz w:val="24"/>
          <w:szCs w:val="24"/>
        </w:rPr>
        <w:t xml:space="preserve"> and bidders must set out their approach to quality assurance in their response to this ITT.  </w:t>
      </w:r>
    </w:p>
    <w:p w:rsidR="00890423" w:rsidRPr="00CB3ADC" w:rsidRDefault="00890423" w:rsidP="009B1B1F">
      <w:pPr>
        <w:rPr>
          <w:rFonts w:ascii="Calibri" w:hAnsi="Calibri" w:cs="Calibri"/>
        </w:rPr>
      </w:pPr>
    </w:p>
    <w:p w:rsidR="00890423" w:rsidRPr="005A7FBC" w:rsidRDefault="00890423" w:rsidP="009B1B1F">
      <w:pPr>
        <w:pStyle w:val="ListParagraph"/>
        <w:spacing w:after="0" w:line="240" w:lineRule="auto"/>
        <w:ind w:left="0"/>
        <w:contextualSpacing w:val="0"/>
        <w:rPr>
          <w:rFonts w:ascii="Arial" w:hAnsi="Arial" w:cs="Arial"/>
          <w:sz w:val="24"/>
          <w:szCs w:val="24"/>
        </w:rPr>
      </w:pPr>
      <w:r w:rsidRPr="005A7FBC">
        <w:rPr>
          <w:rFonts w:ascii="Arial" w:hAnsi="Arial" w:cs="Arial"/>
          <w:sz w:val="24"/>
          <w:szCs w:val="24"/>
        </w:rPr>
        <w:t xml:space="preserve">To demonstrate relevant experience in producing high quality reporting, the contactor/s must: </w:t>
      </w:r>
    </w:p>
    <w:p w:rsidR="00D9508C" w:rsidRPr="005A7FBC" w:rsidRDefault="00D9508C" w:rsidP="00CB3DA0">
      <w:pPr>
        <w:pStyle w:val="ListParagraph"/>
        <w:numPr>
          <w:ilvl w:val="0"/>
          <w:numId w:val="16"/>
        </w:numPr>
        <w:spacing w:line="240" w:lineRule="auto"/>
        <w:rPr>
          <w:rFonts w:ascii="Arial" w:eastAsia="Times New Roman" w:hAnsi="Arial" w:cs="Arial"/>
          <w:sz w:val="24"/>
          <w:szCs w:val="24"/>
          <w:lang w:eastAsia="en-GB"/>
        </w:rPr>
      </w:pPr>
      <w:r w:rsidRPr="005A7FBC">
        <w:rPr>
          <w:rFonts w:ascii="Arial" w:eastAsia="Times New Roman" w:hAnsi="Arial" w:cs="Arial"/>
          <w:sz w:val="24"/>
          <w:szCs w:val="24"/>
          <w:lang w:eastAsia="en-GB"/>
        </w:rPr>
        <w:t xml:space="preserve">ensure that quality assurance is done by individuals who were not directly involved in the </w:t>
      </w:r>
      <w:r w:rsidR="00C51457" w:rsidRPr="005A7FBC">
        <w:rPr>
          <w:rFonts w:ascii="Arial" w:eastAsia="Times New Roman" w:hAnsi="Arial" w:cs="Arial"/>
          <w:sz w:val="24"/>
          <w:szCs w:val="24"/>
          <w:lang w:eastAsia="en-GB"/>
        </w:rPr>
        <w:t xml:space="preserve">research, analysis or </w:t>
      </w:r>
      <w:r w:rsidR="00A13FA3">
        <w:rPr>
          <w:rFonts w:ascii="Arial" w:eastAsia="Times New Roman" w:hAnsi="Arial" w:cs="Arial"/>
          <w:sz w:val="24"/>
          <w:szCs w:val="24"/>
          <w:lang w:eastAsia="en-GB"/>
        </w:rPr>
        <w:t>model development</w:t>
      </w:r>
    </w:p>
    <w:p w:rsidR="00890423" w:rsidRPr="005A7FBC" w:rsidRDefault="00890423" w:rsidP="00CB3DA0">
      <w:pPr>
        <w:pStyle w:val="ListParagraph"/>
        <w:numPr>
          <w:ilvl w:val="0"/>
          <w:numId w:val="16"/>
        </w:numPr>
        <w:spacing w:line="240" w:lineRule="auto"/>
        <w:rPr>
          <w:rFonts w:ascii="Arial" w:eastAsia="Times New Roman" w:hAnsi="Arial" w:cs="Arial"/>
          <w:sz w:val="24"/>
          <w:szCs w:val="24"/>
          <w:lang w:eastAsia="en-GB"/>
        </w:rPr>
      </w:pPr>
      <w:r w:rsidRPr="005A7FBC">
        <w:rPr>
          <w:rFonts w:ascii="Arial" w:eastAsia="Times New Roman" w:hAnsi="Arial" w:cs="Arial"/>
          <w:sz w:val="24"/>
          <w:szCs w:val="24"/>
          <w:lang w:eastAsia="en-GB"/>
        </w:rPr>
        <w:t>specify who will be responsible for quality assurance before it comes to DECC</w:t>
      </w:r>
    </w:p>
    <w:p w:rsidR="00E86C52" w:rsidRPr="005A7FBC" w:rsidRDefault="00E86C52" w:rsidP="009B1B1F">
      <w:pPr>
        <w:rPr>
          <w:rFonts w:cs="Arial"/>
          <w:sz w:val="24"/>
          <w:szCs w:val="24"/>
        </w:rPr>
      </w:pPr>
      <w:r w:rsidRPr="005A7FBC">
        <w:rPr>
          <w:rFonts w:cs="Arial"/>
          <w:sz w:val="24"/>
          <w:szCs w:val="24"/>
        </w:rPr>
        <w:t>Sign</w:t>
      </w:r>
      <w:r w:rsidR="005A7FBC">
        <w:rPr>
          <w:rFonts w:cs="Arial"/>
          <w:sz w:val="24"/>
          <w:szCs w:val="24"/>
        </w:rPr>
        <w:t>-</w:t>
      </w:r>
      <w:r w:rsidRPr="005A7FBC">
        <w:rPr>
          <w:rFonts w:cs="Arial"/>
          <w:sz w:val="24"/>
          <w:szCs w:val="24"/>
        </w:rPr>
        <w:t xml:space="preserve">off for the quality assurance must be done by someone of sufficient seniority </w:t>
      </w:r>
      <w:r w:rsidR="00D9508C" w:rsidRPr="005A7FBC">
        <w:rPr>
          <w:rFonts w:cs="Arial"/>
          <w:sz w:val="24"/>
          <w:szCs w:val="24"/>
        </w:rPr>
        <w:t>within the contractor organisation to be able take responsibility for the work done.  Acceptance of the work by DECC will take this into consideration.</w:t>
      </w:r>
      <w:r w:rsidR="00C51457" w:rsidRPr="005A7FBC">
        <w:rPr>
          <w:rFonts w:cs="Arial"/>
          <w:sz w:val="24"/>
          <w:szCs w:val="24"/>
        </w:rPr>
        <w:t xml:space="preserve"> DECC reserves the right to refuse to sign off outputs which do not meet the required standard specified in this invitation to tender.</w:t>
      </w:r>
    </w:p>
    <w:p w:rsidR="00E86C52" w:rsidRPr="005A7FBC" w:rsidRDefault="00E86C52" w:rsidP="009B1B1F">
      <w:pPr>
        <w:rPr>
          <w:rFonts w:cs="Arial"/>
          <w:sz w:val="24"/>
          <w:szCs w:val="24"/>
        </w:rPr>
      </w:pPr>
    </w:p>
    <w:p w:rsidR="00890423" w:rsidRPr="005A7FBC" w:rsidRDefault="00890423" w:rsidP="009B1B1F">
      <w:pPr>
        <w:rPr>
          <w:rFonts w:cs="Arial"/>
          <w:sz w:val="24"/>
          <w:szCs w:val="24"/>
        </w:rPr>
      </w:pPr>
      <w:r w:rsidRPr="005A7FBC">
        <w:rPr>
          <w:rFonts w:cs="Arial"/>
          <w:sz w:val="24"/>
          <w:szCs w:val="24"/>
        </w:rPr>
        <w:t xml:space="preserve">All bids must include a completed declaration as set out in the Code of Practice </w:t>
      </w:r>
      <w:r w:rsidR="00F71F05">
        <w:rPr>
          <w:rFonts w:cs="Arial"/>
          <w:sz w:val="24"/>
          <w:szCs w:val="24"/>
        </w:rPr>
        <w:t>Annex C</w:t>
      </w:r>
      <w:r w:rsidR="00E45B6D">
        <w:rPr>
          <w:rFonts w:cs="Arial"/>
          <w:sz w:val="24"/>
          <w:szCs w:val="24"/>
        </w:rPr>
        <w:t xml:space="preserve"> </w:t>
      </w:r>
      <w:r w:rsidRPr="005A7FBC">
        <w:rPr>
          <w:rFonts w:cs="Arial"/>
          <w:sz w:val="24"/>
          <w:szCs w:val="24"/>
        </w:rPr>
        <w:t xml:space="preserve">and any additional information you wish to submit up to must be a maximum of </w:t>
      </w:r>
      <w:r w:rsidRPr="005A7FBC">
        <w:rPr>
          <w:rFonts w:cs="Arial"/>
          <w:b/>
          <w:bCs/>
          <w:sz w:val="24"/>
          <w:szCs w:val="24"/>
        </w:rPr>
        <w:t>1 side of</w:t>
      </w:r>
      <w:r w:rsidRPr="005A7FBC">
        <w:rPr>
          <w:rFonts w:cs="Arial"/>
          <w:sz w:val="24"/>
          <w:szCs w:val="24"/>
        </w:rPr>
        <w:t xml:space="preserve"> </w:t>
      </w:r>
      <w:r w:rsidRPr="005A7FBC">
        <w:rPr>
          <w:rFonts w:cs="Arial"/>
          <w:b/>
          <w:bCs/>
          <w:sz w:val="24"/>
          <w:szCs w:val="24"/>
        </w:rPr>
        <w:t>A4, font size 10</w:t>
      </w:r>
      <w:r w:rsidRPr="005A7FBC">
        <w:rPr>
          <w:rFonts w:cs="Arial"/>
          <w:sz w:val="24"/>
          <w:szCs w:val="24"/>
        </w:rPr>
        <w:t>.  (Links to other documents will not be considered as part of your response e.g. links to published documents online, etc.)</w:t>
      </w:r>
    </w:p>
    <w:p w:rsidR="00890423" w:rsidRPr="00CB3ADC" w:rsidRDefault="00890423" w:rsidP="009B1B1F">
      <w:pPr>
        <w:rPr>
          <w:rFonts w:ascii="Calibri" w:hAnsi="Calibri" w:cs="Calibri"/>
        </w:rPr>
      </w:pPr>
    </w:p>
    <w:p w:rsidR="00890423" w:rsidRPr="005A7FBC" w:rsidRDefault="00890423" w:rsidP="009B1B1F">
      <w:pPr>
        <w:rPr>
          <w:rFonts w:cs="Arial"/>
          <w:sz w:val="24"/>
          <w:szCs w:val="24"/>
        </w:rPr>
      </w:pPr>
      <w:r w:rsidRPr="005A7FBC">
        <w:rPr>
          <w:rFonts w:cs="Arial"/>
          <w:sz w:val="24"/>
          <w:szCs w:val="24"/>
        </w:rPr>
        <w:t>The successful bidder will be responsible for any work supplied by sub-contractors and should therefore provide assurance that all work in the contract is undertaken in accordance with the Code of Practice.</w:t>
      </w:r>
    </w:p>
    <w:p w:rsidR="00890423" w:rsidRPr="005A7FBC" w:rsidRDefault="00890423" w:rsidP="009B1B1F">
      <w:pPr>
        <w:rPr>
          <w:rFonts w:cs="Arial"/>
          <w:sz w:val="24"/>
          <w:szCs w:val="24"/>
        </w:rPr>
      </w:pPr>
    </w:p>
    <w:p w:rsidR="00890423" w:rsidRDefault="00890423" w:rsidP="009B1B1F">
      <w:pPr>
        <w:rPr>
          <w:rFonts w:cs="Arial"/>
          <w:sz w:val="24"/>
          <w:szCs w:val="24"/>
        </w:rPr>
      </w:pPr>
      <w:r w:rsidRPr="005A7FBC">
        <w:rPr>
          <w:rFonts w:cs="Arial"/>
          <w:sz w:val="24"/>
          <w:szCs w:val="24"/>
        </w:rPr>
        <w:t>DECC reserves the right to request an audit of projects against the DECC Code of Practice for Research and the commitments made in the tender documents and subsequent contract.   Your response could be automatically rejected if the project will not be performed under quality assurance measures that fully meet the Code’s requirements.</w:t>
      </w:r>
    </w:p>
    <w:p w:rsidR="001158F6" w:rsidRDefault="001158F6" w:rsidP="009B1B1F">
      <w:pPr>
        <w:rPr>
          <w:rFonts w:cs="Arial"/>
          <w:sz w:val="24"/>
          <w:szCs w:val="24"/>
        </w:rPr>
      </w:pPr>
    </w:p>
    <w:p w:rsidR="001158F6" w:rsidRPr="005A7FBC" w:rsidRDefault="001158F6" w:rsidP="009B1B1F">
      <w:pPr>
        <w:rPr>
          <w:rFonts w:cs="Arial"/>
          <w:sz w:val="24"/>
          <w:szCs w:val="24"/>
        </w:rPr>
      </w:pPr>
      <w:r w:rsidRPr="001158F6">
        <w:rPr>
          <w:rFonts w:cs="Arial"/>
          <w:sz w:val="24"/>
          <w:szCs w:val="24"/>
        </w:rPr>
        <w:t xml:space="preserve">For primary research, </w:t>
      </w:r>
      <w:r>
        <w:rPr>
          <w:rFonts w:cs="Arial"/>
          <w:sz w:val="24"/>
          <w:szCs w:val="24"/>
        </w:rPr>
        <w:t xml:space="preserve">contractors should be willing to facilitate </w:t>
      </w:r>
      <w:r w:rsidRPr="001158F6">
        <w:rPr>
          <w:rFonts w:cs="Arial"/>
          <w:sz w:val="24"/>
          <w:szCs w:val="24"/>
        </w:rPr>
        <w:t>DE</w:t>
      </w:r>
      <w:r>
        <w:rPr>
          <w:rFonts w:cs="Arial"/>
          <w:sz w:val="24"/>
          <w:szCs w:val="24"/>
        </w:rPr>
        <w:t>CC research staff</w:t>
      </w:r>
      <w:r w:rsidRPr="001158F6">
        <w:rPr>
          <w:rFonts w:cs="Arial"/>
          <w:sz w:val="24"/>
          <w:szCs w:val="24"/>
        </w:rPr>
        <w:t xml:space="preserve"> to attend interviews or listen in to telephone surveys as part of the quality assurance process.</w:t>
      </w:r>
    </w:p>
    <w:p w:rsidR="00890423" w:rsidRPr="005A7FBC" w:rsidRDefault="00890423" w:rsidP="009B1B1F">
      <w:pPr>
        <w:rPr>
          <w:rFonts w:cs="Arial"/>
          <w:sz w:val="24"/>
          <w:szCs w:val="24"/>
        </w:rPr>
      </w:pPr>
    </w:p>
    <w:p w:rsidR="00890423" w:rsidRPr="005A7FBC" w:rsidRDefault="00890423" w:rsidP="009B1B1F">
      <w:pPr>
        <w:rPr>
          <w:rFonts w:cs="Arial"/>
          <w:sz w:val="24"/>
          <w:szCs w:val="24"/>
        </w:rPr>
      </w:pPr>
      <w:r w:rsidRPr="005A7FBC">
        <w:rPr>
          <w:rFonts w:cs="Arial"/>
          <w:sz w:val="24"/>
          <w:szCs w:val="24"/>
        </w:rPr>
        <w:t>Other useful sources of guidance and advice that will help bids and the resulting work be of the highest quality include [amend to include guidance relevant to commissioned work]:</w:t>
      </w:r>
    </w:p>
    <w:p w:rsidR="00890423" w:rsidRPr="005A7FBC" w:rsidRDefault="00890423" w:rsidP="00CB3DA0">
      <w:pPr>
        <w:pStyle w:val="ListParagraph"/>
        <w:numPr>
          <w:ilvl w:val="0"/>
          <w:numId w:val="14"/>
        </w:numPr>
        <w:spacing w:after="0" w:line="240" w:lineRule="auto"/>
        <w:contextualSpacing w:val="0"/>
        <w:rPr>
          <w:rFonts w:ascii="Arial" w:hAnsi="Arial" w:cs="Arial"/>
          <w:sz w:val="24"/>
          <w:szCs w:val="24"/>
        </w:rPr>
      </w:pPr>
      <w:r w:rsidRPr="005A7FBC">
        <w:rPr>
          <w:rFonts w:ascii="Arial" w:hAnsi="Arial" w:cs="Arial"/>
          <w:sz w:val="24"/>
          <w:szCs w:val="24"/>
        </w:rPr>
        <w:t xml:space="preserve">The Government Social Research Code, in particular those that relate to GSR Products: </w:t>
      </w:r>
      <w:hyperlink r:id="rId15" w:history="1">
        <w:r w:rsidRPr="005A7FBC">
          <w:rPr>
            <w:rStyle w:val="Hyperlink"/>
            <w:rFonts w:ascii="Arial" w:hAnsi="Arial" w:cs="Arial"/>
            <w:sz w:val="24"/>
            <w:szCs w:val="24"/>
          </w:rPr>
          <w:t>http://www.civilservice.gov.uk/networks/gsr/gsr-code</w:t>
        </w:r>
      </w:hyperlink>
      <w:r w:rsidRPr="005A7FBC">
        <w:rPr>
          <w:rFonts w:ascii="Arial" w:hAnsi="Arial" w:cs="Arial"/>
          <w:sz w:val="24"/>
          <w:szCs w:val="24"/>
        </w:rPr>
        <w:t xml:space="preserve"> </w:t>
      </w:r>
    </w:p>
    <w:p w:rsidR="00890423" w:rsidRPr="005A7FBC" w:rsidRDefault="00890423" w:rsidP="00CB3DA0">
      <w:pPr>
        <w:widowControl/>
        <w:numPr>
          <w:ilvl w:val="0"/>
          <w:numId w:val="15"/>
        </w:numPr>
        <w:overflowPunct/>
        <w:autoSpaceDE/>
        <w:adjustRightInd/>
        <w:textAlignment w:val="auto"/>
        <w:rPr>
          <w:rFonts w:cs="Arial"/>
          <w:sz w:val="24"/>
          <w:szCs w:val="24"/>
        </w:rPr>
      </w:pPr>
      <w:r w:rsidRPr="005A7FBC">
        <w:rPr>
          <w:rFonts w:cs="Arial"/>
          <w:sz w:val="24"/>
          <w:szCs w:val="24"/>
        </w:rPr>
        <w:t xml:space="preserve">The Green Book: appraisal and evaluation in central government. </w:t>
      </w:r>
      <w:hyperlink r:id="rId16" w:history="1">
        <w:r w:rsidRPr="005A7FBC">
          <w:rPr>
            <w:rStyle w:val="Hyperlink"/>
            <w:rFonts w:cs="Arial"/>
            <w:sz w:val="24"/>
            <w:szCs w:val="24"/>
          </w:rPr>
          <w:t>https://www.gov.uk/government/publications/the-green-book-appraisal-and-evaluation-in-central-governent</w:t>
        </w:r>
      </w:hyperlink>
    </w:p>
    <w:p w:rsidR="00890423" w:rsidRPr="005A7FBC" w:rsidRDefault="00890423" w:rsidP="00CB3DA0">
      <w:pPr>
        <w:widowControl/>
        <w:numPr>
          <w:ilvl w:val="0"/>
          <w:numId w:val="15"/>
        </w:numPr>
        <w:overflowPunct/>
        <w:autoSpaceDE/>
        <w:adjustRightInd/>
        <w:textAlignment w:val="auto"/>
        <w:rPr>
          <w:rFonts w:cs="Arial"/>
          <w:sz w:val="24"/>
          <w:szCs w:val="24"/>
        </w:rPr>
      </w:pPr>
      <w:r w:rsidRPr="005A7FBC">
        <w:rPr>
          <w:rFonts w:cs="Arial"/>
          <w:sz w:val="24"/>
          <w:szCs w:val="24"/>
        </w:rPr>
        <w:t>UK Statistics Authority Code of Practice/ or an equivalent standard.</w:t>
      </w:r>
    </w:p>
    <w:p w:rsidR="00890423" w:rsidRPr="005A7FBC" w:rsidRDefault="00890423" w:rsidP="009B1B1F">
      <w:pPr>
        <w:widowControl/>
        <w:overflowPunct/>
        <w:autoSpaceDE/>
        <w:adjustRightInd/>
        <w:ind w:left="360" w:firstLine="360"/>
        <w:textAlignment w:val="auto"/>
        <w:rPr>
          <w:rFonts w:cs="Arial"/>
          <w:sz w:val="24"/>
          <w:szCs w:val="24"/>
        </w:rPr>
      </w:pPr>
      <w:r w:rsidRPr="005A7FBC">
        <w:rPr>
          <w:rFonts w:cs="Arial"/>
          <w:sz w:val="24"/>
          <w:szCs w:val="24"/>
        </w:rPr>
        <w:t>http://www.statisticsauthority.gov.uk/assessment/code-of-practice/</w:t>
      </w:r>
    </w:p>
    <w:p w:rsidR="00890423" w:rsidRPr="005A7FBC" w:rsidRDefault="00890423" w:rsidP="00CB3DA0">
      <w:pPr>
        <w:widowControl/>
        <w:numPr>
          <w:ilvl w:val="0"/>
          <w:numId w:val="15"/>
        </w:numPr>
        <w:overflowPunct/>
        <w:autoSpaceDE/>
        <w:adjustRightInd/>
        <w:textAlignment w:val="auto"/>
        <w:rPr>
          <w:rFonts w:cs="Arial"/>
          <w:sz w:val="24"/>
          <w:szCs w:val="24"/>
        </w:rPr>
      </w:pPr>
      <w:r w:rsidRPr="005A7FBC">
        <w:rPr>
          <w:rFonts w:cs="Arial"/>
          <w:sz w:val="24"/>
          <w:szCs w:val="24"/>
        </w:rPr>
        <w:t xml:space="preserve">The Magenta Book, Government guidance on policy evaluation and analysis. </w:t>
      </w:r>
    </w:p>
    <w:p w:rsidR="00890423" w:rsidRPr="005A7FBC" w:rsidRDefault="00890423" w:rsidP="00CB3DA0">
      <w:pPr>
        <w:widowControl/>
        <w:numPr>
          <w:ilvl w:val="1"/>
          <w:numId w:val="15"/>
        </w:numPr>
        <w:overflowPunct/>
        <w:autoSpaceDE/>
        <w:adjustRightInd/>
        <w:textAlignment w:val="auto"/>
        <w:rPr>
          <w:rFonts w:cs="Arial"/>
          <w:sz w:val="24"/>
          <w:szCs w:val="24"/>
        </w:rPr>
      </w:pPr>
      <w:r w:rsidRPr="005A7FBC">
        <w:rPr>
          <w:rFonts w:cs="Arial"/>
          <w:sz w:val="24"/>
          <w:szCs w:val="24"/>
        </w:rPr>
        <w:t>Magenta book:</w:t>
      </w:r>
    </w:p>
    <w:p w:rsidR="00890423" w:rsidRPr="005A7FBC" w:rsidRDefault="00A20662" w:rsidP="00CB3DA0">
      <w:pPr>
        <w:widowControl/>
        <w:numPr>
          <w:ilvl w:val="1"/>
          <w:numId w:val="15"/>
        </w:numPr>
        <w:overflowPunct/>
        <w:autoSpaceDE/>
        <w:adjustRightInd/>
        <w:textAlignment w:val="auto"/>
        <w:rPr>
          <w:rFonts w:cs="Arial"/>
          <w:sz w:val="24"/>
          <w:szCs w:val="24"/>
        </w:rPr>
      </w:pPr>
      <w:hyperlink r:id="rId17" w:history="1">
        <w:r w:rsidR="00890423" w:rsidRPr="005A7FBC">
          <w:rPr>
            <w:rStyle w:val="Hyperlink"/>
            <w:rFonts w:cs="Arial"/>
            <w:sz w:val="24"/>
            <w:szCs w:val="24"/>
          </w:rPr>
          <w:t>http://www.hm-treasury.gov.uk/data_magentabook_index.htm</w:t>
        </w:r>
      </w:hyperlink>
    </w:p>
    <w:p w:rsidR="00890423" w:rsidRPr="005A7FBC" w:rsidRDefault="00890423" w:rsidP="00CB3DA0">
      <w:pPr>
        <w:widowControl/>
        <w:numPr>
          <w:ilvl w:val="1"/>
          <w:numId w:val="15"/>
        </w:numPr>
        <w:overflowPunct/>
        <w:autoSpaceDE/>
        <w:adjustRightInd/>
        <w:textAlignment w:val="auto"/>
        <w:rPr>
          <w:rFonts w:cs="Arial"/>
          <w:sz w:val="24"/>
          <w:szCs w:val="24"/>
        </w:rPr>
      </w:pPr>
      <w:r w:rsidRPr="005A7FBC">
        <w:rPr>
          <w:rFonts w:cs="Arial"/>
          <w:sz w:val="24"/>
          <w:szCs w:val="24"/>
        </w:rPr>
        <w:t>Supplementary Guidance on the Quality in Policy Impact Evaluations</w:t>
      </w:r>
    </w:p>
    <w:p w:rsidR="00890423" w:rsidRPr="005A7FBC" w:rsidRDefault="00A20662" w:rsidP="00CB3DA0">
      <w:pPr>
        <w:widowControl/>
        <w:numPr>
          <w:ilvl w:val="1"/>
          <w:numId w:val="15"/>
        </w:numPr>
        <w:overflowPunct/>
        <w:autoSpaceDE/>
        <w:adjustRightInd/>
        <w:textAlignment w:val="auto"/>
        <w:rPr>
          <w:rFonts w:cs="Arial"/>
          <w:sz w:val="24"/>
          <w:szCs w:val="24"/>
        </w:rPr>
      </w:pPr>
      <w:hyperlink r:id="rId18" w:history="1">
        <w:r w:rsidR="00890423" w:rsidRPr="005A7FBC">
          <w:rPr>
            <w:rStyle w:val="Hyperlink"/>
            <w:rFonts w:cs="Arial"/>
            <w:sz w:val="24"/>
            <w:szCs w:val="24"/>
          </w:rPr>
          <w:t>http://www.hm-treasury.gov.uk/data_magentabook_supguidance.htm</w:t>
        </w:r>
      </w:hyperlink>
    </w:p>
    <w:p w:rsidR="00890423" w:rsidRPr="005A7FBC" w:rsidRDefault="00A20662" w:rsidP="00CB3DA0">
      <w:pPr>
        <w:widowControl/>
        <w:numPr>
          <w:ilvl w:val="0"/>
          <w:numId w:val="15"/>
        </w:numPr>
        <w:overflowPunct/>
        <w:autoSpaceDE/>
        <w:adjustRightInd/>
        <w:textAlignment w:val="auto"/>
        <w:rPr>
          <w:rFonts w:cs="Arial"/>
          <w:sz w:val="24"/>
          <w:szCs w:val="24"/>
        </w:rPr>
      </w:pPr>
      <w:hyperlink r:id="rId19" w:history="1">
        <w:r w:rsidR="00890423" w:rsidRPr="005A7FBC">
          <w:rPr>
            <w:rStyle w:val="Hyperlink"/>
            <w:rFonts w:cs="Arial"/>
            <w:sz w:val="24"/>
            <w:szCs w:val="24"/>
          </w:rPr>
          <w:t>Quality in Qualitative Evaluation: A Framework for assessing research evidence</w:t>
        </w:r>
      </w:hyperlink>
      <w:r w:rsidR="00890423" w:rsidRPr="005A7FBC">
        <w:rPr>
          <w:rFonts w:cs="Arial"/>
          <w:sz w:val="24"/>
          <w:szCs w:val="24"/>
        </w:rPr>
        <w:t xml:space="preserve"> provides a Framework for appraising the quality of qualitative evaluations.</w:t>
      </w:r>
    </w:p>
    <w:p w:rsidR="00890423" w:rsidRPr="005A7FBC" w:rsidRDefault="00890423" w:rsidP="00CB3DA0">
      <w:pPr>
        <w:widowControl/>
        <w:numPr>
          <w:ilvl w:val="0"/>
          <w:numId w:val="15"/>
        </w:numPr>
        <w:overflowPunct/>
        <w:autoSpaceDE/>
        <w:adjustRightInd/>
        <w:textAlignment w:val="auto"/>
        <w:rPr>
          <w:rFonts w:cs="Arial"/>
          <w:sz w:val="24"/>
          <w:szCs w:val="24"/>
        </w:rPr>
      </w:pPr>
      <w:r w:rsidRPr="005A7FBC">
        <w:rPr>
          <w:rFonts w:cs="Arial"/>
          <w:sz w:val="24"/>
          <w:szCs w:val="24"/>
        </w:rPr>
        <w:t>Rapid</w:t>
      </w:r>
      <w:r w:rsidR="005A7FBC">
        <w:rPr>
          <w:rFonts w:cs="Arial"/>
          <w:sz w:val="24"/>
          <w:szCs w:val="24"/>
        </w:rPr>
        <w:t xml:space="preserve"> </w:t>
      </w:r>
      <w:r w:rsidRPr="005A7FBC">
        <w:rPr>
          <w:rFonts w:cs="Arial"/>
          <w:sz w:val="24"/>
          <w:szCs w:val="24"/>
        </w:rPr>
        <w:t>Evidence Assessment (REA).</w:t>
      </w:r>
      <w:r w:rsidRPr="005A7FBC">
        <w:rPr>
          <w:rFonts w:cs="Arial"/>
          <w:color w:val="1F497D"/>
          <w:sz w:val="24"/>
          <w:szCs w:val="24"/>
        </w:rPr>
        <w:t xml:space="preserve"> </w:t>
      </w:r>
      <w:hyperlink r:id="rId20" w:history="1">
        <w:r w:rsidRPr="005A7FBC">
          <w:rPr>
            <w:rStyle w:val="Hyperlink"/>
            <w:rFonts w:cs="Arial"/>
            <w:sz w:val="24"/>
            <w:szCs w:val="24"/>
          </w:rPr>
          <w:t>http://www.civilservice.gov.uk/networks/gsr/resources-and-guidance/rapid-evidence-assessment/what-is</w:t>
        </w:r>
      </w:hyperlink>
      <w:r w:rsidRPr="005A7FBC">
        <w:rPr>
          <w:rFonts w:cs="Arial"/>
          <w:color w:val="1F497D"/>
          <w:sz w:val="24"/>
          <w:szCs w:val="24"/>
        </w:rPr>
        <w:t xml:space="preserve">. </w:t>
      </w:r>
      <w:r w:rsidRPr="005A7FBC">
        <w:rPr>
          <w:rFonts w:cs="Arial"/>
          <w:sz w:val="24"/>
          <w:szCs w:val="24"/>
          <w:lang w:val="en-US"/>
        </w:rPr>
        <w:t>This toolkit will help researchers to identify whether a Rapid Evidence Assessment is best for their needs, and help with the process of planning and carrying out a review</w:t>
      </w:r>
    </w:p>
    <w:p w:rsidR="00890423" w:rsidRPr="005A7FBC" w:rsidRDefault="00890423" w:rsidP="009B1B1F">
      <w:pPr>
        <w:widowControl/>
        <w:overflowPunct/>
        <w:autoSpaceDE/>
        <w:adjustRightInd/>
        <w:textAlignment w:val="auto"/>
        <w:rPr>
          <w:rFonts w:cs="Arial"/>
          <w:sz w:val="24"/>
          <w:szCs w:val="24"/>
        </w:rPr>
      </w:pPr>
    </w:p>
    <w:p w:rsidR="00890423" w:rsidRDefault="00890423" w:rsidP="009B1B1F">
      <w:pPr>
        <w:rPr>
          <w:rFonts w:cs="Arial"/>
          <w:sz w:val="24"/>
          <w:szCs w:val="24"/>
        </w:rPr>
      </w:pPr>
      <w:r w:rsidRPr="005A7FBC">
        <w:rPr>
          <w:rFonts w:cs="Arial"/>
          <w:sz w:val="24"/>
          <w:szCs w:val="24"/>
        </w:rPr>
        <w:t>Where relevant, all bids should refer to these pieces of guidance and advice and how they will be used.</w:t>
      </w:r>
    </w:p>
    <w:p w:rsidR="00C9297E" w:rsidRDefault="00C9297E" w:rsidP="009B1B1F">
      <w:pPr>
        <w:rPr>
          <w:rFonts w:cs="Arial"/>
          <w:sz w:val="24"/>
          <w:szCs w:val="24"/>
        </w:rPr>
      </w:pPr>
    </w:p>
    <w:p w:rsidR="0038006D" w:rsidRPr="002D32D5" w:rsidRDefault="0038006D" w:rsidP="00CB3DA0">
      <w:pPr>
        <w:pStyle w:val="Heading1"/>
        <w:numPr>
          <w:ilvl w:val="0"/>
          <w:numId w:val="20"/>
        </w:numPr>
        <w:rPr>
          <w:rFonts w:ascii="Arial" w:hAnsi="Arial" w:cs="Arial"/>
          <w:sz w:val="24"/>
          <w:szCs w:val="24"/>
        </w:rPr>
      </w:pPr>
      <w:bookmarkStart w:id="30" w:name="_Ref373505215"/>
      <w:bookmarkStart w:id="31" w:name="_Toc381969513"/>
      <w:bookmarkStart w:id="32" w:name="_Toc383179215"/>
      <w:bookmarkStart w:id="33" w:name="_Toc417638142"/>
      <w:r w:rsidRPr="002D32D5">
        <w:rPr>
          <w:rFonts w:ascii="Arial" w:hAnsi="Arial" w:cs="Arial"/>
          <w:sz w:val="24"/>
          <w:szCs w:val="24"/>
        </w:rPr>
        <w:t>Timetable</w:t>
      </w:r>
      <w:bookmarkEnd w:id="25"/>
      <w:bookmarkEnd w:id="30"/>
      <w:bookmarkEnd w:id="31"/>
      <w:bookmarkEnd w:id="32"/>
      <w:bookmarkEnd w:id="33"/>
    </w:p>
    <w:p w:rsidR="0038006D" w:rsidRPr="005A7FBC" w:rsidRDefault="0038006D" w:rsidP="009B1B1F">
      <w:pPr>
        <w:pStyle w:val="ListParagraph"/>
        <w:spacing w:after="0" w:line="240" w:lineRule="auto"/>
        <w:ind w:left="0"/>
        <w:contextualSpacing w:val="0"/>
        <w:rPr>
          <w:rFonts w:ascii="Arial" w:hAnsi="Arial" w:cs="Arial"/>
          <w:b/>
          <w:sz w:val="24"/>
          <w:szCs w:val="24"/>
        </w:rPr>
      </w:pPr>
    </w:p>
    <w:p w:rsidR="0038006D" w:rsidRDefault="0038006D" w:rsidP="009B1B1F">
      <w:pPr>
        <w:pStyle w:val="FootnoteText"/>
        <w:rPr>
          <w:rFonts w:ascii="Arial" w:hAnsi="Arial" w:cs="Arial"/>
          <w:sz w:val="24"/>
          <w:szCs w:val="24"/>
        </w:rPr>
      </w:pPr>
      <w:r w:rsidRPr="005A7FBC">
        <w:rPr>
          <w:rFonts w:ascii="Arial" w:hAnsi="Arial" w:cs="Arial"/>
          <w:sz w:val="24"/>
          <w:szCs w:val="24"/>
        </w:rPr>
        <w:t>The following timetable has been developed so that</w:t>
      </w:r>
      <w:r w:rsidR="00E22A6F">
        <w:rPr>
          <w:rFonts w:ascii="Arial" w:hAnsi="Arial" w:cs="Arial"/>
          <w:sz w:val="24"/>
          <w:szCs w:val="24"/>
        </w:rPr>
        <w:t xml:space="preserve"> each phase in the evaluation can inform appropriately inform delivery and </w:t>
      </w:r>
      <w:r w:rsidR="00E22A6F" w:rsidRPr="00E22A6F">
        <w:rPr>
          <w:rFonts w:ascii="Arial" w:hAnsi="Arial" w:cs="Arial"/>
          <w:sz w:val="24"/>
          <w:szCs w:val="24"/>
        </w:rPr>
        <w:t>policy decisions</w:t>
      </w:r>
      <w:r w:rsidRPr="00E22A6F">
        <w:rPr>
          <w:rFonts w:ascii="Arial" w:hAnsi="Arial" w:cs="Arial"/>
          <w:sz w:val="24"/>
          <w:szCs w:val="24"/>
        </w:rPr>
        <w:t>.</w:t>
      </w:r>
      <w:r w:rsidRPr="005A7FBC">
        <w:rPr>
          <w:rFonts w:ascii="Arial" w:hAnsi="Arial" w:cs="Arial"/>
          <w:sz w:val="24"/>
          <w:szCs w:val="24"/>
        </w:rPr>
        <w:t xml:space="preserve"> Tenders </w:t>
      </w:r>
      <w:r w:rsidR="00E22A6F">
        <w:rPr>
          <w:rFonts w:ascii="Arial" w:hAnsi="Arial" w:cs="Arial"/>
          <w:sz w:val="24"/>
          <w:szCs w:val="24"/>
        </w:rPr>
        <w:t>should suggest a more detailed timetable in relation to any proposed methodology.</w:t>
      </w:r>
      <w:r w:rsidRPr="005A7FBC">
        <w:rPr>
          <w:rFonts w:ascii="Arial" w:hAnsi="Arial" w:cs="Arial"/>
          <w:sz w:val="24"/>
          <w:szCs w:val="24"/>
        </w:rPr>
        <w:t xml:space="preserve"> </w:t>
      </w:r>
    </w:p>
    <w:p w:rsidR="00033107" w:rsidRPr="005A7FBC" w:rsidRDefault="00033107" w:rsidP="009B1B1F">
      <w:pPr>
        <w:pStyle w:val="FootnoteText"/>
        <w:rPr>
          <w:rFonts w:ascii="Arial" w:hAnsi="Arial" w:cs="Arial"/>
          <w:sz w:val="24"/>
          <w:szCs w:val="24"/>
        </w:rPr>
      </w:pPr>
    </w:p>
    <w:p w:rsidR="0038006D" w:rsidRPr="001E014D" w:rsidRDefault="0038006D" w:rsidP="009B1B1F">
      <w:pPr>
        <w:pStyle w:val="PTablebodyCharCharChar"/>
        <w:spacing w:after="0"/>
        <w:ind w:left="0"/>
        <w:jc w:val="left"/>
        <w:rPr>
          <w:rFonts w:ascii="Calibri" w:hAnsi="Calibri" w:cs="Calibr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2946"/>
        <w:gridCol w:w="2503"/>
      </w:tblGrid>
      <w:tr w:rsidR="00033107" w:rsidRPr="005A7FBC" w:rsidTr="00033107">
        <w:tc>
          <w:tcPr>
            <w:tcW w:w="3685" w:type="dxa"/>
          </w:tcPr>
          <w:p w:rsidR="00033107" w:rsidRPr="005A7FBC" w:rsidRDefault="00033107" w:rsidP="009B1B1F">
            <w:pPr>
              <w:rPr>
                <w:rFonts w:cs="Arial"/>
                <w:b/>
                <w:sz w:val="24"/>
                <w:szCs w:val="24"/>
              </w:rPr>
            </w:pPr>
            <w:r w:rsidRPr="005A7FBC">
              <w:rPr>
                <w:rFonts w:cs="Arial"/>
                <w:b/>
                <w:sz w:val="24"/>
                <w:szCs w:val="24"/>
              </w:rPr>
              <w:t>Action</w:t>
            </w:r>
          </w:p>
        </w:tc>
        <w:tc>
          <w:tcPr>
            <w:tcW w:w="2946" w:type="dxa"/>
          </w:tcPr>
          <w:p w:rsidR="00033107" w:rsidRPr="005A7FBC" w:rsidRDefault="00033107" w:rsidP="009B1B1F">
            <w:pPr>
              <w:rPr>
                <w:rFonts w:cs="Arial"/>
                <w:b/>
                <w:sz w:val="24"/>
                <w:szCs w:val="24"/>
              </w:rPr>
            </w:pPr>
            <w:r w:rsidRPr="005A7FBC">
              <w:rPr>
                <w:rFonts w:cs="Arial"/>
                <w:b/>
                <w:sz w:val="24"/>
                <w:szCs w:val="24"/>
              </w:rPr>
              <w:t>Timing – completed by</w:t>
            </w:r>
          </w:p>
        </w:tc>
        <w:tc>
          <w:tcPr>
            <w:tcW w:w="2503" w:type="dxa"/>
          </w:tcPr>
          <w:p w:rsidR="00033107" w:rsidRPr="00033107" w:rsidRDefault="00033107" w:rsidP="009B1B1F">
            <w:pPr>
              <w:rPr>
                <w:rFonts w:cs="Arial"/>
                <w:b/>
                <w:sz w:val="24"/>
                <w:szCs w:val="24"/>
              </w:rPr>
            </w:pPr>
            <w:r>
              <w:rPr>
                <w:rFonts w:cs="Arial"/>
                <w:b/>
                <w:sz w:val="24"/>
                <w:szCs w:val="24"/>
              </w:rPr>
              <w:t>Relevant factors</w:t>
            </w:r>
          </w:p>
        </w:tc>
      </w:tr>
      <w:tr w:rsidR="00033107" w:rsidRPr="005A7FBC" w:rsidTr="00033107">
        <w:tc>
          <w:tcPr>
            <w:tcW w:w="3685" w:type="dxa"/>
          </w:tcPr>
          <w:p w:rsidR="00033107" w:rsidRPr="005A7FBC" w:rsidRDefault="00033107" w:rsidP="009B1B1F">
            <w:pPr>
              <w:rPr>
                <w:rFonts w:cs="Arial"/>
                <w:sz w:val="24"/>
                <w:szCs w:val="24"/>
              </w:rPr>
            </w:pPr>
            <w:r w:rsidRPr="005A7FBC">
              <w:rPr>
                <w:rFonts w:cs="Arial"/>
                <w:sz w:val="24"/>
                <w:szCs w:val="24"/>
              </w:rPr>
              <w:t>Inception steering group meeting for project</w:t>
            </w:r>
          </w:p>
        </w:tc>
        <w:tc>
          <w:tcPr>
            <w:tcW w:w="2946" w:type="dxa"/>
          </w:tcPr>
          <w:p w:rsidR="00033107" w:rsidRPr="005A7FBC" w:rsidRDefault="00033107" w:rsidP="005332CC">
            <w:pPr>
              <w:rPr>
                <w:rFonts w:cs="Arial"/>
                <w:sz w:val="24"/>
                <w:szCs w:val="24"/>
              </w:rPr>
            </w:pPr>
            <w:r>
              <w:rPr>
                <w:rFonts w:cs="Arial"/>
                <w:sz w:val="24"/>
                <w:szCs w:val="24"/>
              </w:rPr>
              <w:t>7</w:t>
            </w:r>
            <w:r w:rsidRPr="00E22A6F">
              <w:rPr>
                <w:rFonts w:cs="Arial"/>
                <w:sz w:val="24"/>
                <w:szCs w:val="24"/>
                <w:vertAlign w:val="superscript"/>
              </w:rPr>
              <w:t>h</w:t>
            </w:r>
            <w:r>
              <w:rPr>
                <w:rFonts w:cs="Arial"/>
                <w:sz w:val="24"/>
                <w:szCs w:val="24"/>
              </w:rPr>
              <w:t xml:space="preserve"> April 2015</w:t>
            </w:r>
          </w:p>
        </w:tc>
        <w:tc>
          <w:tcPr>
            <w:tcW w:w="2503" w:type="dxa"/>
          </w:tcPr>
          <w:p w:rsidR="00033107" w:rsidRDefault="00033107" w:rsidP="005332CC">
            <w:pPr>
              <w:rPr>
                <w:rFonts w:cs="Arial"/>
                <w:sz w:val="24"/>
                <w:szCs w:val="24"/>
              </w:rPr>
            </w:pPr>
          </w:p>
        </w:tc>
      </w:tr>
      <w:tr w:rsidR="00033107" w:rsidRPr="005A7FBC" w:rsidTr="00033107">
        <w:tc>
          <w:tcPr>
            <w:tcW w:w="3685" w:type="dxa"/>
          </w:tcPr>
          <w:p w:rsidR="00033107" w:rsidRPr="005A7FBC" w:rsidRDefault="00033107" w:rsidP="009B1B1F">
            <w:pPr>
              <w:rPr>
                <w:rFonts w:cs="Arial"/>
                <w:sz w:val="24"/>
                <w:szCs w:val="24"/>
              </w:rPr>
            </w:pPr>
            <w:r w:rsidRPr="005A7FBC">
              <w:rPr>
                <w:rFonts w:cs="Arial"/>
                <w:sz w:val="24"/>
                <w:szCs w:val="24"/>
              </w:rPr>
              <w:t>Project board meetings</w:t>
            </w:r>
          </w:p>
        </w:tc>
        <w:tc>
          <w:tcPr>
            <w:tcW w:w="2946" w:type="dxa"/>
          </w:tcPr>
          <w:p w:rsidR="00033107" w:rsidRPr="005A7FBC" w:rsidRDefault="00033107" w:rsidP="009B1B1F">
            <w:pPr>
              <w:rPr>
                <w:rFonts w:cs="Arial"/>
                <w:sz w:val="24"/>
                <w:szCs w:val="24"/>
              </w:rPr>
            </w:pPr>
            <w:r>
              <w:rPr>
                <w:rFonts w:cs="Arial"/>
                <w:sz w:val="24"/>
                <w:szCs w:val="24"/>
              </w:rPr>
              <w:t>Quarterly</w:t>
            </w:r>
          </w:p>
        </w:tc>
        <w:tc>
          <w:tcPr>
            <w:tcW w:w="2503" w:type="dxa"/>
          </w:tcPr>
          <w:p w:rsidR="00033107" w:rsidRDefault="00033107" w:rsidP="009B1B1F">
            <w:pPr>
              <w:rPr>
                <w:rFonts w:cs="Arial"/>
                <w:sz w:val="24"/>
                <w:szCs w:val="24"/>
              </w:rPr>
            </w:pPr>
          </w:p>
        </w:tc>
      </w:tr>
      <w:tr w:rsidR="00033107" w:rsidRPr="005A7FBC" w:rsidTr="00033107">
        <w:trPr>
          <w:trHeight w:val="380"/>
        </w:trPr>
        <w:tc>
          <w:tcPr>
            <w:tcW w:w="3685" w:type="dxa"/>
          </w:tcPr>
          <w:p w:rsidR="00033107" w:rsidRPr="005A7FBC" w:rsidRDefault="00033107" w:rsidP="009B1B1F">
            <w:pPr>
              <w:rPr>
                <w:rFonts w:cs="Arial"/>
                <w:sz w:val="24"/>
                <w:szCs w:val="24"/>
              </w:rPr>
            </w:pPr>
            <w:r w:rsidRPr="005A7FBC">
              <w:rPr>
                <w:rFonts w:cs="Arial"/>
                <w:sz w:val="24"/>
                <w:szCs w:val="24"/>
              </w:rPr>
              <w:t>Progress updates by phone or email</w:t>
            </w:r>
          </w:p>
        </w:tc>
        <w:tc>
          <w:tcPr>
            <w:tcW w:w="2946" w:type="dxa"/>
          </w:tcPr>
          <w:p w:rsidR="00033107" w:rsidRPr="005A7FBC" w:rsidRDefault="00033107" w:rsidP="009B1B1F">
            <w:pPr>
              <w:rPr>
                <w:rFonts w:cs="Arial"/>
                <w:sz w:val="24"/>
                <w:szCs w:val="24"/>
              </w:rPr>
            </w:pPr>
            <w:r>
              <w:rPr>
                <w:rFonts w:cs="Arial"/>
                <w:sz w:val="24"/>
                <w:szCs w:val="24"/>
              </w:rPr>
              <w:t>Weekly</w:t>
            </w:r>
          </w:p>
        </w:tc>
        <w:tc>
          <w:tcPr>
            <w:tcW w:w="2503" w:type="dxa"/>
          </w:tcPr>
          <w:p w:rsidR="00033107" w:rsidRDefault="00033107" w:rsidP="009B1B1F">
            <w:pPr>
              <w:rPr>
                <w:rFonts w:cs="Arial"/>
                <w:sz w:val="24"/>
                <w:szCs w:val="24"/>
              </w:rPr>
            </w:pPr>
          </w:p>
        </w:tc>
      </w:tr>
      <w:tr w:rsidR="00FE07E3" w:rsidRPr="005A7FBC" w:rsidTr="00033107">
        <w:trPr>
          <w:trHeight w:val="380"/>
        </w:trPr>
        <w:tc>
          <w:tcPr>
            <w:tcW w:w="3685" w:type="dxa"/>
          </w:tcPr>
          <w:p w:rsidR="00FE07E3" w:rsidRPr="005A7FBC" w:rsidRDefault="00FE07E3" w:rsidP="009B1B1F">
            <w:pPr>
              <w:rPr>
                <w:rFonts w:cs="Arial"/>
                <w:sz w:val="24"/>
                <w:szCs w:val="24"/>
              </w:rPr>
            </w:pPr>
            <w:r>
              <w:rPr>
                <w:rFonts w:cs="Arial"/>
                <w:sz w:val="24"/>
                <w:szCs w:val="24"/>
              </w:rPr>
              <w:t>Insights from undertakings and assessors leading up to the compliance deadline</w:t>
            </w:r>
          </w:p>
        </w:tc>
        <w:tc>
          <w:tcPr>
            <w:tcW w:w="2946" w:type="dxa"/>
          </w:tcPr>
          <w:p w:rsidR="00FE07E3" w:rsidRDefault="00081C6E" w:rsidP="009B1B1F">
            <w:pPr>
              <w:rPr>
                <w:rFonts w:cs="Arial"/>
                <w:sz w:val="24"/>
                <w:szCs w:val="24"/>
              </w:rPr>
            </w:pPr>
            <w:r>
              <w:rPr>
                <w:rFonts w:cs="Arial"/>
                <w:sz w:val="24"/>
                <w:szCs w:val="24"/>
              </w:rPr>
              <w:t>October 2015</w:t>
            </w:r>
            <w:r w:rsidR="00FE07E3">
              <w:rPr>
                <w:rFonts w:cs="Arial"/>
                <w:sz w:val="24"/>
                <w:szCs w:val="24"/>
              </w:rPr>
              <w:t xml:space="preserve"> or earlier</w:t>
            </w:r>
          </w:p>
        </w:tc>
        <w:tc>
          <w:tcPr>
            <w:tcW w:w="2503" w:type="dxa"/>
          </w:tcPr>
          <w:p w:rsidR="00FE07E3" w:rsidRPr="00033107" w:rsidRDefault="00FE07E3" w:rsidP="00FE07E3">
            <w:pPr>
              <w:rPr>
                <w:rFonts w:cs="Arial"/>
                <w:sz w:val="24"/>
                <w:szCs w:val="24"/>
              </w:rPr>
            </w:pPr>
            <w:r w:rsidRPr="00033107">
              <w:rPr>
                <w:rFonts w:cs="Arial"/>
                <w:sz w:val="24"/>
                <w:szCs w:val="24"/>
              </w:rPr>
              <w:t xml:space="preserve">The need to gather evidence to support implementation and compliance before the December 2015 deadline </w:t>
            </w:r>
          </w:p>
          <w:p w:rsidR="00FE07E3" w:rsidRDefault="00FE07E3" w:rsidP="009B1B1F">
            <w:pPr>
              <w:rPr>
                <w:rFonts w:cs="Arial"/>
                <w:sz w:val="24"/>
                <w:szCs w:val="24"/>
              </w:rPr>
            </w:pPr>
          </w:p>
        </w:tc>
      </w:tr>
      <w:tr w:rsidR="00033107" w:rsidRPr="005A7FBC" w:rsidTr="00033107">
        <w:tc>
          <w:tcPr>
            <w:tcW w:w="3685" w:type="dxa"/>
          </w:tcPr>
          <w:p w:rsidR="00033107" w:rsidRPr="005A7FBC" w:rsidRDefault="00033107" w:rsidP="009B1B1F">
            <w:pPr>
              <w:rPr>
                <w:rFonts w:cs="Arial"/>
                <w:sz w:val="24"/>
                <w:szCs w:val="24"/>
              </w:rPr>
            </w:pPr>
            <w:r>
              <w:rPr>
                <w:rFonts w:cs="Arial"/>
                <w:sz w:val="24"/>
                <w:szCs w:val="24"/>
              </w:rPr>
              <w:t>Phase 1</w:t>
            </w:r>
          </w:p>
        </w:tc>
        <w:tc>
          <w:tcPr>
            <w:tcW w:w="2946" w:type="dxa"/>
          </w:tcPr>
          <w:p w:rsidR="00033107" w:rsidRPr="005A7FBC" w:rsidRDefault="00033107" w:rsidP="009B1B1F">
            <w:pPr>
              <w:rPr>
                <w:rFonts w:cs="Arial"/>
                <w:sz w:val="24"/>
                <w:szCs w:val="24"/>
              </w:rPr>
            </w:pPr>
            <w:r>
              <w:rPr>
                <w:rFonts w:cs="Arial"/>
                <w:sz w:val="24"/>
                <w:szCs w:val="24"/>
              </w:rPr>
              <w:t>April 2016</w:t>
            </w:r>
          </w:p>
        </w:tc>
        <w:tc>
          <w:tcPr>
            <w:tcW w:w="2503" w:type="dxa"/>
          </w:tcPr>
          <w:p w:rsidR="00033107" w:rsidRDefault="00FE07E3" w:rsidP="00FE07E3">
            <w:pPr>
              <w:rPr>
                <w:rFonts w:cs="Arial"/>
                <w:sz w:val="24"/>
                <w:szCs w:val="24"/>
              </w:rPr>
            </w:pPr>
            <w:r>
              <w:rPr>
                <w:rFonts w:cs="Arial"/>
                <w:sz w:val="24"/>
                <w:szCs w:val="24"/>
              </w:rPr>
              <w:t xml:space="preserve">End of the Environment Agency follow up period </w:t>
            </w:r>
          </w:p>
        </w:tc>
      </w:tr>
      <w:tr w:rsidR="00033107" w:rsidRPr="005A7FBC" w:rsidTr="00033107">
        <w:tc>
          <w:tcPr>
            <w:tcW w:w="3685" w:type="dxa"/>
          </w:tcPr>
          <w:p w:rsidR="00033107" w:rsidRDefault="00033107" w:rsidP="009B1B1F">
            <w:pPr>
              <w:rPr>
                <w:rFonts w:cs="Arial"/>
                <w:sz w:val="24"/>
                <w:szCs w:val="24"/>
              </w:rPr>
            </w:pPr>
            <w:r>
              <w:rPr>
                <w:rFonts w:cs="Arial"/>
                <w:sz w:val="24"/>
                <w:szCs w:val="24"/>
              </w:rPr>
              <w:t>Presentation of Phase 1 results to DECC</w:t>
            </w:r>
          </w:p>
        </w:tc>
        <w:tc>
          <w:tcPr>
            <w:tcW w:w="2946" w:type="dxa"/>
          </w:tcPr>
          <w:p w:rsidR="00033107" w:rsidRDefault="00033107" w:rsidP="009B1B1F">
            <w:pPr>
              <w:rPr>
                <w:rFonts w:cs="Arial"/>
                <w:sz w:val="24"/>
                <w:szCs w:val="24"/>
              </w:rPr>
            </w:pPr>
            <w:r>
              <w:rPr>
                <w:rFonts w:cs="Arial"/>
                <w:sz w:val="24"/>
                <w:szCs w:val="24"/>
              </w:rPr>
              <w:t>May 2016</w:t>
            </w:r>
          </w:p>
        </w:tc>
        <w:tc>
          <w:tcPr>
            <w:tcW w:w="2503" w:type="dxa"/>
          </w:tcPr>
          <w:p w:rsidR="00033107" w:rsidRDefault="00033107" w:rsidP="009B1B1F">
            <w:pPr>
              <w:rPr>
                <w:rFonts w:cs="Arial"/>
                <w:sz w:val="24"/>
                <w:szCs w:val="24"/>
              </w:rPr>
            </w:pPr>
          </w:p>
        </w:tc>
      </w:tr>
      <w:tr w:rsidR="00033107" w:rsidRPr="005A7FBC" w:rsidTr="00033107">
        <w:tc>
          <w:tcPr>
            <w:tcW w:w="3685" w:type="dxa"/>
          </w:tcPr>
          <w:p w:rsidR="00033107" w:rsidRPr="005A7FBC" w:rsidRDefault="00033107" w:rsidP="009B1B1F">
            <w:pPr>
              <w:rPr>
                <w:rFonts w:cs="Arial"/>
                <w:sz w:val="24"/>
                <w:szCs w:val="24"/>
              </w:rPr>
            </w:pPr>
            <w:r>
              <w:rPr>
                <w:rFonts w:cs="Arial"/>
                <w:sz w:val="24"/>
                <w:szCs w:val="24"/>
              </w:rPr>
              <w:t>Phase 2</w:t>
            </w:r>
          </w:p>
        </w:tc>
        <w:tc>
          <w:tcPr>
            <w:tcW w:w="2946" w:type="dxa"/>
          </w:tcPr>
          <w:p w:rsidR="00033107" w:rsidRPr="005A7FBC" w:rsidRDefault="00033107" w:rsidP="009B1B1F">
            <w:pPr>
              <w:rPr>
                <w:rFonts w:cs="Arial"/>
                <w:sz w:val="24"/>
                <w:szCs w:val="24"/>
              </w:rPr>
            </w:pPr>
            <w:r>
              <w:rPr>
                <w:rFonts w:cs="Arial"/>
                <w:sz w:val="24"/>
                <w:szCs w:val="24"/>
              </w:rPr>
              <w:t>September 2016</w:t>
            </w:r>
          </w:p>
        </w:tc>
        <w:tc>
          <w:tcPr>
            <w:tcW w:w="2503" w:type="dxa"/>
          </w:tcPr>
          <w:p w:rsidR="00871371" w:rsidRDefault="00871371" w:rsidP="00871371">
            <w:pPr>
              <w:rPr>
                <w:rFonts w:cs="Arial"/>
                <w:sz w:val="24"/>
                <w:szCs w:val="24"/>
              </w:rPr>
            </w:pPr>
            <w:r w:rsidRPr="00033107">
              <w:rPr>
                <w:rFonts w:cs="Arial"/>
                <w:sz w:val="24"/>
                <w:szCs w:val="24"/>
              </w:rPr>
              <w:t>The commitment to conduct a review of the Scheme in 2016</w:t>
            </w:r>
          </w:p>
          <w:p w:rsidR="00871371" w:rsidRDefault="00871371" w:rsidP="00871371">
            <w:pPr>
              <w:rPr>
                <w:rFonts w:cs="Arial"/>
                <w:sz w:val="24"/>
                <w:szCs w:val="24"/>
              </w:rPr>
            </w:pPr>
          </w:p>
          <w:p w:rsidR="00871371" w:rsidRDefault="00871371" w:rsidP="00871371">
            <w:pPr>
              <w:rPr>
                <w:rFonts w:cs="Arial"/>
                <w:sz w:val="24"/>
                <w:szCs w:val="24"/>
              </w:rPr>
            </w:pPr>
            <w:r w:rsidRPr="00033107">
              <w:rPr>
                <w:rFonts w:cs="Arial"/>
                <w:sz w:val="24"/>
                <w:szCs w:val="24"/>
              </w:rPr>
              <w:t>The possibility of evidence collected as part of this evaluation on wider aspects of energy efficiency policy feeding into wider reviews (including a review of the CRC planned for 2016);</w:t>
            </w:r>
          </w:p>
          <w:p w:rsidR="00871371" w:rsidRDefault="00871371" w:rsidP="00871371">
            <w:pPr>
              <w:rPr>
                <w:rFonts w:cs="Arial"/>
                <w:sz w:val="24"/>
                <w:szCs w:val="24"/>
              </w:rPr>
            </w:pPr>
          </w:p>
          <w:p w:rsidR="00033107" w:rsidRDefault="00871371" w:rsidP="00871371">
            <w:pPr>
              <w:rPr>
                <w:rFonts w:cs="Arial"/>
                <w:sz w:val="24"/>
                <w:szCs w:val="24"/>
              </w:rPr>
            </w:pPr>
            <w:r w:rsidRPr="00033107">
              <w:rPr>
                <w:rFonts w:cs="Arial"/>
                <w:sz w:val="24"/>
                <w:szCs w:val="24"/>
              </w:rPr>
              <w:t xml:space="preserve">The </w:t>
            </w:r>
            <w:r>
              <w:rPr>
                <w:rFonts w:cs="Arial"/>
                <w:sz w:val="24"/>
                <w:szCs w:val="24"/>
              </w:rPr>
              <w:t>legal commitment</w:t>
            </w:r>
            <w:r w:rsidRPr="00033107">
              <w:rPr>
                <w:rFonts w:cs="Arial"/>
                <w:sz w:val="24"/>
                <w:szCs w:val="24"/>
              </w:rPr>
              <w:t xml:space="preserve"> for a post-implementation review (PIR) of the operation of the regulations</w:t>
            </w:r>
          </w:p>
        </w:tc>
      </w:tr>
      <w:tr w:rsidR="00033107" w:rsidRPr="005A7FBC" w:rsidTr="00033107">
        <w:tc>
          <w:tcPr>
            <w:tcW w:w="3685" w:type="dxa"/>
          </w:tcPr>
          <w:p w:rsidR="00033107" w:rsidRPr="005A7FBC" w:rsidRDefault="00033107" w:rsidP="009B1B1F">
            <w:pPr>
              <w:rPr>
                <w:rFonts w:cs="Arial"/>
                <w:sz w:val="24"/>
                <w:szCs w:val="24"/>
              </w:rPr>
            </w:pPr>
            <w:r w:rsidRPr="005A7FBC">
              <w:rPr>
                <w:rFonts w:cs="Arial"/>
                <w:sz w:val="24"/>
                <w:szCs w:val="24"/>
              </w:rPr>
              <w:t>Draft report of interim findings</w:t>
            </w:r>
            <w:r w:rsidRPr="005A7FBC" w:rsidDel="008D35A7">
              <w:rPr>
                <w:rFonts w:cs="Arial"/>
                <w:sz w:val="24"/>
                <w:szCs w:val="24"/>
              </w:rPr>
              <w:t xml:space="preserve"> </w:t>
            </w:r>
            <w:r w:rsidRPr="005A7FBC">
              <w:rPr>
                <w:rFonts w:cs="Arial"/>
                <w:sz w:val="24"/>
                <w:szCs w:val="24"/>
              </w:rPr>
              <w:t>to DECC</w:t>
            </w:r>
          </w:p>
        </w:tc>
        <w:tc>
          <w:tcPr>
            <w:tcW w:w="2946" w:type="dxa"/>
          </w:tcPr>
          <w:p w:rsidR="00033107" w:rsidRPr="005A7FBC" w:rsidRDefault="00033107" w:rsidP="009B1B1F">
            <w:pPr>
              <w:rPr>
                <w:rFonts w:cs="Arial"/>
                <w:sz w:val="24"/>
                <w:szCs w:val="24"/>
              </w:rPr>
            </w:pPr>
            <w:r>
              <w:rPr>
                <w:rFonts w:cs="Arial"/>
                <w:sz w:val="24"/>
                <w:szCs w:val="24"/>
              </w:rPr>
              <w:t>At end of each phase</w:t>
            </w:r>
          </w:p>
        </w:tc>
        <w:tc>
          <w:tcPr>
            <w:tcW w:w="2503" w:type="dxa"/>
          </w:tcPr>
          <w:p w:rsidR="00033107" w:rsidRDefault="00033107" w:rsidP="009B1B1F">
            <w:pPr>
              <w:rPr>
                <w:rFonts w:cs="Arial"/>
                <w:sz w:val="24"/>
                <w:szCs w:val="24"/>
              </w:rPr>
            </w:pPr>
          </w:p>
        </w:tc>
      </w:tr>
      <w:tr w:rsidR="00033107" w:rsidRPr="005A7FBC" w:rsidTr="00033107">
        <w:tc>
          <w:tcPr>
            <w:tcW w:w="3685" w:type="dxa"/>
          </w:tcPr>
          <w:p w:rsidR="00033107" w:rsidRPr="005A7FBC" w:rsidRDefault="00033107" w:rsidP="009B1B1F">
            <w:pPr>
              <w:rPr>
                <w:rFonts w:cs="Arial"/>
                <w:sz w:val="24"/>
                <w:szCs w:val="24"/>
              </w:rPr>
            </w:pPr>
            <w:r>
              <w:rPr>
                <w:rFonts w:cs="Arial"/>
                <w:sz w:val="24"/>
                <w:szCs w:val="24"/>
              </w:rPr>
              <w:t xml:space="preserve">Presentation of </w:t>
            </w:r>
            <w:r w:rsidR="00871371">
              <w:rPr>
                <w:rFonts w:cs="Arial"/>
                <w:sz w:val="24"/>
                <w:szCs w:val="24"/>
              </w:rPr>
              <w:t xml:space="preserve">final </w:t>
            </w:r>
            <w:r>
              <w:rPr>
                <w:rFonts w:cs="Arial"/>
                <w:sz w:val="24"/>
                <w:szCs w:val="24"/>
              </w:rPr>
              <w:t>results to DECC</w:t>
            </w:r>
          </w:p>
        </w:tc>
        <w:tc>
          <w:tcPr>
            <w:tcW w:w="2946" w:type="dxa"/>
          </w:tcPr>
          <w:p w:rsidR="00033107" w:rsidRDefault="00033107" w:rsidP="009B1B1F">
            <w:pPr>
              <w:rPr>
                <w:rFonts w:cs="Arial"/>
                <w:sz w:val="24"/>
                <w:szCs w:val="24"/>
              </w:rPr>
            </w:pPr>
            <w:r>
              <w:rPr>
                <w:rFonts w:cs="Arial"/>
                <w:sz w:val="24"/>
                <w:szCs w:val="24"/>
              </w:rPr>
              <w:t>October 2016</w:t>
            </w:r>
          </w:p>
        </w:tc>
        <w:tc>
          <w:tcPr>
            <w:tcW w:w="2503" w:type="dxa"/>
          </w:tcPr>
          <w:p w:rsidR="00033107" w:rsidRDefault="00033107" w:rsidP="00033107">
            <w:pPr>
              <w:rPr>
                <w:rFonts w:cs="Arial"/>
                <w:sz w:val="24"/>
                <w:szCs w:val="24"/>
              </w:rPr>
            </w:pPr>
          </w:p>
          <w:p w:rsidR="00033107" w:rsidRDefault="00033107" w:rsidP="00033107">
            <w:pPr>
              <w:rPr>
                <w:rFonts w:cs="Arial"/>
                <w:sz w:val="24"/>
                <w:szCs w:val="24"/>
              </w:rPr>
            </w:pPr>
          </w:p>
          <w:p w:rsidR="00033107" w:rsidRPr="00033107" w:rsidRDefault="00033107" w:rsidP="00033107">
            <w:pPr>
              <w:rPr>
                <w:rFonts w:cs="Arial"/>
                <w:sz w:val="24"/>
                <w:szCs w:val="24"/>
              </w:rPr>
            </w:pPr>
          </w:p>
          <w:p w:rsidR="00033107" w:rsidDel="00CF45ED" w:rsidRDefault="00033107" w:rsidP="009B1B1F">
            <w:pPr>
              <w:rPr>
                <w:rFonts w:cs="Arial"/>
                <w:sz w:val="24"/>
                <w:szCs w:val="24"/>
              </w:rPr>
            </w:pPr>
          </w:p>
        </w:tc>
      </w:tr>
    </w:tbl>
    <w:p w:rsidR="008F4BEB" w:rsidRDefault="00520677" w:rsidP="005332CC">
      <w:pPr>
        <w:widowControl/>
        <w:overflowPunct/>
        <w:autoSpaceDE/>
        <w:autoSpaceDN/>
        <w:adjustRightInd/>
        <w:spacing w:line="360" w:lineRule="atLeast"/>
        <w:textAlignment w:val="auto"/>
        <w:rPr>
          <w:rFonts w:ascii="Calibri" w:hAnsi="Calibri" w:cs="Calibri"/>
        </w:rPr>
      </w:pPr>
      <w:r>
        <w:rPr>
          <w:rFonts w:ascii="Calibri" w:hAnsi="Calibri" w:cs="Calibri"/>
        </w:rPr>
        <w:tab/>
      </w:r>
    </w:p>
    <w:p w:rsidR="008F4BEB" w:rsidRPr="002D32D5" w:rsidRDefault="008F4BEB" w:rsidP="00CB3DA0">
      <w:pPr>
        <w:pStyle w:val="Heading1"/>
        <w:numPr>
          <w:ilvl w:val="0"/>
          <w:numId w:val="20"/>
        </w:numPr>
        <w:rPr>
          <w:rFonts w:ascii="Arial" w:hAnsi="Arial" w:cs="Arial"/>
          <w:sz w:val="24"/>
          <w:szCs w:val="24"/>
        </w:rPr>
      </w:pPr>
      <w:bookmarkStart w:id="34" w:name="_Toc381969515"/>
      <w:bookmarkStart w:id="35" w:name="_Toc383179217"/>
      <w:bookmarkStart w:id="36" w:name="_Toc417638143"/>
      <w:bookmarkStart w:id="37" w:name="_Toc271272913"/>
      <w:r w:rsidRPr="002D32D5">
        <w:rPr>
          <w:rFonts w:ascii="Arial" w:hAnsi="Arial" w:cs="Arial"/>
          <w:sz w:val="24"/>
          <w:szCs w:val="24"/>
        </w:rPr>
        <w:t>Ethics</w:t>
      </w:r>
      <w:bookmarkEnd w:id="34"/>
      <w:bookmarkEnd w:id="35"/>
      <w:bookmarkEnd w:id="36"/>
    </w:p>
    <w:p w:rsidR="002D32D5" w:rsidRDefault="002D32D5" w:rsidP="009B1B1F">
      <w:pPr>
        <w:pStyle w:val="ListParagraph"/>
        <w:spacing w:after="0" w:line="240" w:lineRule="auto"/>
        <w:ind w:left="0"/>
        <w:contextualSpacing w:val="0"/>
      </w:pPr>
    </w:p>
    <w:p w:rsidR="005C0467" w:rsidRDefault="008F4BEB" w:rsidP="009B1B1F">
      <w:pPr>
        <w:pStyle w:val="ListParagraph"/>
        <w:spacing w:after="0" w:line="240" w:lineRule="auto"/>
        <w:ind w:left="0"/>
        <w:contextualSpacing w:val="0"/>
        <w:rPr>
          <w:rFonts w:ascii="Arial" w:hAnsi="Arial" w:cs="Arial"/>
          <w:sz w:val="24"/>
          <w:szCs w:val="24"/>
        </w:rPr>
      </w:pPr>
      <w:r w:rsidRPr="002D32D5">
        <w:rPr>
          <w:rFonts w:ascii="Arial" w:hAnsi="Arial" w:cs="Arial"/>
          <w:sz w:val="24"/>
          <w:szCs w:val="24"/>
        </w:rPr>
        <w:t>All applicants will need to identify and propose arrangements for initial scrutiny and on-going monitoring of ethical issues.</w:t>
      </w:r>
      <w:r w:rsidR="00BF74E5">
        <w:rPr>
          <w:rFonts w:ascii="Arial" w:hAnsi="Arial" w:cs="Arial"/>
          <w:sz w:val="24"/>
          <w:szCs w:val="24"/>
        </w:rPr>
        <w:t xml:space="preserve"> </w:t>
      </w:r>
      <w:r w:rsidR="005C0467" w:rsidRPr="002D32D5">
        <w:rPr>
          <w:rFonts w:ascii="Arial" w:hAnsi="Arial" w:cs="Arial"/>
          <w:sz w:val="24"/>
          <w:szCs w:val="24"/>
        </w:rPr>
        <w:t>The appropriat</w:t>
      </w:r>
      <w:r w:rsidR="005C0467">
        <w:rPr>
          <w:rFonts w:ascii="Arial" w:hAnsi="Arial" w:cs="Arial"/>
          <w:sz w:val="24"/>
          <w:szCs w:val="24"/>
        </w:rPr>
        <w:t xml:space="preserve">e handling of ethical issues </w:t>
      </w:r>
      <w:r w:rsidR="005C0467" w:rsidRPr="002D32D5">
        <w:rPr>
          <w:rFonts w:ascii="Arial" w:hAnsi="Arial" w:cs="Arial"/>
          <w:sz w:val="24"/>
          <w:szCs w:val="24"/>
        </w:rPr>
        <w:t xml:space="preserve">is part of the tender assessment exercise and proposals will be evaluated </w:t>
      </w:r>
      <w:r w:rsidR="005C0467">
        <w:rPr>
          <w:rFonts w:ascii="Arial" w:hAnsi="Arial" w:cs="Arial"/>
          <w:sz w:val="24"/>
          <w:szCs w:val="24"/>
        </w:rPr>
        <w:t>on this</w:t>
      </w:r>
      <w:r w:rsidR="005C0467" w:rsidRPr="002D32D5">
        <w:rPr>
          <w:rFonts w:ascii="Arial" w:hAnsi="Arial" w:cs="Arial"/>
          <w:sz w:val="24"/>
          <w:szCs w:val="24"/>
        </w:rPr>
        <w:t xml:space="preserve"> as part of the ‘addressing </w:t>
      </w:r>
      <w:r w:rsidR="005C0467">
        <w:rPr>
          <w:rFonts w:ascii="Arial" w:hAnsi="Arial" w:cs="Arial"/>
          <w:sz w:val="24"/>
          <w:szCs w:val="24"/>
        </w:rPr>
        <w:t>challenges and risks’ criterion.</w:t>
      </w:r>
    </w:p>
    <w:p w:rsidR="005C0467" w:rsidRDefault="005C0467" w:rsidP="009B1B1F">
      <w:pPr>
        <w:pStyle w:val="ListParagraph"/>
        <w:spacing w:after="0" w:line="240" w:lineRule="auto"/>
        <w:ind w:left="0"/>
        <w:contextualSpacing w:val="0"/>
        <w:rPr>
          <w:rFonts w:ascii="Arial" w:hAnsi="Arial" w:cs="Arial"/>
          <w:sz w:val="24"/>
          <w:szCs w:val="24"/>
        </w:rPr>
      </w:pPr>
    </w:p>
    <w:p w:rsidR="00D75586" w:rsidRDefault="00BF74E5" w:rsidP="009B1B1F">
      <w:pPr>
        <w:pStyle w:val="ListParagraph"/>
        <w:spacing w:after="0" w:line="240" w:lineRule="auto"/>
        <w:ind w:left="0"/>
        <w:contextualSpacing w:val="0"/>
        <w:rPr>
          <w:rFonts w:ascii="Arial" w:hAnsi="Arial" w:cs="Arial"/>
          <w:sz w:val="24"/>
          <w:szCs w:val="24"/>
        </w:rPr>
      </w:pPr>
      <w:r>
        <w:rPr>
          <w:rFonts w:ascii="Arial" w:hAnsi="Arial" w:cs="Arial"/>
          <w:sz w:val="24"/>
          <w:szCs w:val="24"/>
        </w:rPr>
        <w:t>We expect contractors to adhere to the</w:t>
      </w:r>
      <w:r w:rsidR="00D75586">
        <w:rPr>
          <w:rFonts w:ascii="Arial" w:hAnsi="Arial" w:cs="Arial"/>
          <w:sz w:val="24"/>
          <w:szCs w:val="24"/>
        </w:rPr>
        <w:t xml:space="preserve"> following</w:t>
      </w:r>
      <w:r>
        <w:rPr>
          <w:rFonts w:ascii="Arial" w:hAnsi="Arial" w:cs="Arial"/>
          <w:sz w:val="24"/>
          <w:szCs w:val="24"/>
        </w:rPr>
        <w:t xml:space="preserve"> GSR</w:t>
      </w:r>
      <w:r w:rsidR="00D75586">
        <w:rPr>
          <w:rFonts w:ascii="Arial" w:hAnsi="Arial" w:cs="Arial"/>
          <w:sz w:val="24"/>
          <w:szCs w:val="24"/>
        </w:rPr>
        <w:t xml:space="preserve"> Principl</w:t>
      </w:r>
      <w:r w:rsidR="00A701B2">
        <w:rPr>
          <w:rFonts w:ascii="Arial" w:hAnsi="Arial" w:cs="Arial"/>
          <w:sz w:val="24"/>
          <w:szCs w:val="24"/>
        </w:rPr>
        <w:t>e</w:t>
      </w:r>
      <w:r w:rsidR="00D75586">
        <w:rPr>
          <w:rFonts w:ascii="Arial" w:hAnsi="Arial" w:cs="Arial"/>
          <w:sz w:val="24"/>
          <w:szCs w:val="24"/>
        </w:rPr>
        <w:t>s:</w:t>
      </w:r>
    </w:p>
    <w:p w:rsidR="00D75586" w:rsidRPr="00BF74E5" w:rsidRDefault="00D75586" w:rsidP="00CB3DA0">
      <w:pPr>
        <w:pStyle w:val="ListParagraph"/>
        <w:numPr>
          <w:ilvl w:val="0"/>
          <w:numId w:val="24"/>
        </w:numPr>
        <w:rPr>
          <w:rFonts w:ascii="Arial" w:hAnsi="Arial" w:cs="Arial"/>
          <w:iCs/>
          <w:sz w:val="24"/>
          <w:szCs w:val="24"/>
        </w:rPr>
      </w:pPr>
      <w:r w:rsidRPr="00BF74E5">
        <w:rPr>
          <w:rFonts w:ascii="Arial" w:hAnsi="Arial" w:cs="Arial"/>
          <w:iCs/>
          <w:sz w:val="24"/>
          <w:szCs w:val="24"/>
        </w:rPr>
        <w:t>Sound application and conduct of social research  methods and appropriate dissemination and utilisation of findings</w:t>
      </w:r>
    </w:p>
    <w:p w:rsidR="00D75586" w:rsidRPr="00BF74E5" w:rsidRDefault="00D75586" w:rsidP="00CB3DA0">
      <w:pPr>
        <w:pStyle w:val="ListParagraph"/>
        <w:numPr>
          <w:ilvl w:val="0"/>
          <w:numId w:val="24"/>
        </w:numPr>
        <w:rPr>
          <w:rFonts w:ascii="Arial" w:hAnsi="Arial" w:cs="Arial"/>
          <w:iCs/>
          <w:sz w:val="24"/>
          <w:szCs w:val="24"/>
        </w:rPr>
      </w:pPr>
      <w:r w:rsidRPr="00BF74E5">
        <w:rPr>
          <w:rFonts w:ascii="Arial" w:hAnsi="Arial" w:cs="Arial"/>
          <w:iCs/>
          <w:sz w:val="24"/>
          <w:szCs w:val="24"/>
        </w:rPr>
        <w:t>Participation based on valid consent</w:t>
      </w:r>
    </w:p>
    <w:p w:rsidR="00D75586" w:rsidRPr="00BF74E5" w:rsidRDefault="00D75586" w:rsidP="00CB3DA0">
      <w:pPr>
        <w:pStyle w:val="ListParagraph"/>
        <w:numPr>
          <w:ilvl w:val="0"/>
          <w:numId w:val="24"/>
        </w:numPr>
        <w:rPr>
          <w:rFonts w:ascii="Arial" w:hAnsi="Arial" w:cs="Arial"/>
          <w:iCs/>
          <w:sz w:val="24"/>
          <w:szCs w:val="24"/>
        </w:rPr>
      </w:pPr>
      <w:r w:rsidRPr="00BF74E5">
        <w:rPr>
          <w:rFonts w:ascii="Arial" w:hAnsi="Arial" w:cs="Arial"/>
          <w:iCs/>
          <w:sz w:val="24"/>
          <w:szCs w:val="24"/>
        </w:rPr>
        <w:t>Enabling participation</w:t>
      </w:r>
    </w:p>
    <w:p w:rsidR="00D75586" w:rsidRPr="00BF74E5" w:rsidRDefault="00D75586" w:rsidP="00CB3DA0">
      <w:pPr>
        <w:pStyle w:val="ListParagraph"/>
        <w:numPr>
          <w:ilvl w:val="0"/>
          <w:numId w:val="24"/>
        </w:numPr>
        <w:rPr>
          <w:rFonts w:ascii="Arial" w:hAnsi="Arial" w:cs="Arial"/>
          <w:iCs/>
          <w:sz w:val="24"/>
          <w:szCs w:val="24"/>
        </w:rPr>
      </w:pPr>
      <w:r w:rsidRPr="00BF74E5">
        <w:rPr>
          <w:rFonts w:ascii="Arial" w:hAnsi="Arial" w:cs="Arial"/>
          <w:iCs/>
          <w:sz w:val="24"/>
          <w:szCs w:val="24"/>
        </w:rPr>
        <w:t>Avoidance of personal harm</w:t>
      </w:r>
    </w:p>
    <w:p w:rsidR="00D75586" w:rsidRPr="00BF74E5" w:rsidRDefault="00D75586" w:rsidP="00CB3DA0">
      <w:pPr>
        <w:pStyle w:val="ListParagraph"/>
        <w:numPr>
          <w:ilvl w:val="0"/>
          <w:numId w:val="24"/>
        </w:numPr>
        <w:spacing w:after="0" w:line="240" w:lineRule="auto"/>
        <w:contextualSpacing w:val="0"/>
        <w:rPr>
          <w:rFonts w:ascii="Arial" w:hAnsi="Arial" w:cs="Arial"/>
          <w:iCs/>
          <w:sz w:val="24"/>
          <w:szCs w:val="24"/>
        </w:rPr>
      </w:pPr>
      <w:r w:rsidRPr="00BF74E5">
        <w:rPr>
          <w:rFonts w:ascii="Arial" w:hAnsi="Arial" w:cs="Arial"/>
          <w:iCs/>
          <w:sz w:val="24"/>
          <w:szCs w:val="24"/>
        </w:rPr>
        <w:t>Non-disclosure of identity and personal information</w:t>
      </w:r>
    </w:p>
    <w:p w:rsidR="00D75586" w:rsidRDefault="00D75586" w:rsidP="009B1B1F">
      <w:pPr>
        <w:pStyle w:val="ListParagraph"/>
        <w:spacing w:after="0" w:line="240" w:lineRule="auto"/>
        <w:ind w:left="0"/>
        <w:contextualSpacing w:val="0"/>
        <w:rPr>
          <w:rFonts w:ascii="Arial" w:hAnsi="Arial" w:cs="Arial"/>
          <w:sz w:val="24"/>
          <w:szCs w:val="24"/>
        </w:rPr>
      </w:pPr>
    </w:p>
    <w:p w:rsidR="00E070AD" w:rsidRPr="002D32D5" w:rsidRDefault="00E070AD" w:rsidP="00CB3DA0">
      <w:pPr>
        <w:pStyle w:val="Heading1"/>
        <w:numPr>
          <w:ilvl w:val="0"/>
          <w:numId w:val="20"/>
        </w:numPr>
        <w:rPr>
          <w:rFonts w:ascii="Arial" w:hAnsi="Arial" w:cs="Arial"/>
          <w:sz w:val="24"/>
          <w:szCs w:val="24"/>
        </w:rPr>
      </w:pPr>
      <w:bookmarkStart w:id="38" w:name="_Ref338852517"/>
      <w:bookmarkStart w:id="39" w:name="_Toc381969516"/>
      <w:bookmarkStart w:id="40" w:name="_Toc383179218"/>
      <w:bookmarkStart w:id="41" w:name="_Toc417638144"/>
      <w:bookmarkEnd w:id="37"/>
      <w:r w:rsidRPr="002D32D5">
        <w:rPr>
          <w:rFonts w:ascii="Arial" w:hAnsi="Arial" w:cs="Arial"/>
          <w:sz w:val="24"/>
          <w:szCs w:val="24"/>
        </w:rPr>
        <w:t>Working Arrangements</w:t>
      </w:r>
      <w:bookmarkEnd w:id="38"/>
      <w:bookmarkEnd w:id="39"/>
      <w:bookmarkEnd w:id="40"/>
      <w:bookmarkEnd w:id="41"/>
    </w:p>
    <w:p w:rsidR="00AA62E8" w:rsidRPr="005A7FBC" w:rsidRDefault="00AA62E8" w:rsidP="009B1B1F">
      <w:pPr>
        <w:rPr>
          <w:rFonts w:cs="Arial"/>
          <w:b/>
          <w:bCs/>
          <w:iCs/>
          <w:sz w:val="24"/>
          <w:szCs w:val="24"/>
        </w:rPr>
      </w:pPr>
    </w:p>
    <w:p w:rsidR="00AA62E8" w:rsidRPr="005A7FBC" w:rsidRDefault="00AA62E8" w:rsidP="009B1B1F">
      <w:pPr>
        <w:rPr>
          <w:rFonts w:cs="Arial"/>
          <w:bCs/>
          <w:sz w:val="24"/>
          <w:szCs w:val="24"/>
        </w:rPr>
      </w:pPr>
      <w:r w:rsidRPr="005A7FBC">
        <w:rPr>
          <w:rFonts w:cs="Arial"/>
          <w:bCs/>
          <w:sz w:val="24"/>
          <w:szCs w:val="24"/>
        </w:rPr>
        <w:t>The successful contractor will be expected to identify one named point of contract through</w:t>
      </w:r>
      <w:r w:rsidR="005A7FBC">
        <w:rPr>
          <w:rFonts w:cs="Arial"/>
          <w:bCs/>
          <w:sz w:val="24"/>
          <w:szCs w:val="24"/>
        </w:rPr>
        <w:t xml:space="preserve"> </w:t>
      </w:r>
      <w:r w:rsidRPr="005A7FBC">
        <w:rPr>
          <w:rFonts w:cs="Arial"/>
          <w:bCs/>
          <w:sz w:val="24"/>
          <w:szCs w:val="24"/>
        </w:rPr>
        <w:t xml:space="preserve">whom all enquiries can be filtered. A DECC project manager will be assigned to the project and will be the central point of contact. </w:t>
      </w:r>
    </w:p>
    <w:p w:rsidR="00AA62E8" w:rsidRPr="005A7FBC" w:rsidRDefault="00AA62E8" w:rsidP="009B1B1F">
      <w:pPr>
        <w:rPr>
          <w:rFonts w:cs="Arial"/>
          <w:bCs/>
          <w:sz w:val="24"/>
          <w:szCs w:val="24"/>
        </w:rPr>
      </w:pPr>
    </w:p>
    <w:p w:rsidR="00AA62E8" w:rsidRPr="005A7FBC" w:rsidRDefault="00AA62E8" w:rsidP="009B1B1F">
      <w:pPr>
        <w:rPr>
          <w:rFonts w:cs="Arial"/>
          <w:bCs/>
          <w:sz w:val="24"/>
          <w:szCs w:val="24"/>
        </w:rPr>
      </w:pPr>
      <w:r w:rsidRPr="005A7FBC">
        <w:rPr>
          <w:rFonts w:cs="Arial"/>
          <w:bCs/>
          <w:sz w:val="24"/>
          <w:szCs w:val="24"/>
        </w:rPr>
        <w:t xml:space="preserve">There will be a number of key clients for the research within DECC and a steering group will be set up to inform key decisions. </w:t>
      </w:r>
    </w:p>
    <w:p w:rsidR="00841DBC" w:rsidRPr="005A7FBC" w:rsidRDefault="00841DBC" w:rsidP="009B1B1F">
      <w:pPr>
        <w:rPr>
          <w:rFonts w:cs="Arial"/>
          <w:bCs/>
          <w:sz w:val="24"/>
          <w:szCs w:val="24"/>
        </w:rPr>
      </w:pPr>
    </w:p>
    <w:p w:rsidR="00841DBC" w:rsidRPr="005A7FBC" w:rsidRDefault="00841DBC" w:rsidP="009B1B1F">
      <w:pPr>
        <w:rPr>
          <w:rFonts w:cs="Arial"/>
          <w:bCs/>
          <w:sz w:val="24"/>
          <w:szCs w:val="24"/>
        </w:rPr>
      </w:pPr>
      <w:r w:rsidRPr="005A7FBC">
        <w:rPr>
          <w:rFonts w:cs="Arial"/>
          <w:bCs/>
          <w:sz w:val="24"/>
          <w:szCs w:val="24"/>
        </w:rPr>
        <w:t>DECC will conduct internal peer review throughout the project, and may engage external peer reviewers at key stages.</w:t>
      </w:r>
    </w:p>
    <w:p w:rsidR="00AA62E8" w:rsidRPr="005A7FBC" w:rsidRDefault="00AA62E8" w:rsidP="009B1B1F">
      <w:pPr>
        <w:rPr>
          <w:rFonts w:cs="Arial"/>
          <w:bCs/>
          <w:sz w:val="24"/>
          <w:szCs w:val="24"/>
        </w:rPr>
      </w:pPr>
    </w:p>
    <w:p w:rsidR="00AA62E8" w:rsidRPr="005A7FBC" w:rsidRDefault="00AA62E8" w:rsidP="009B1B1F">
      <w:pPr>
        <w:rPr>
          <w:rFonts w:cs="Arial"/>
          <w:sz w:val="24"/>
          <w:szCs w:val="24"/>
        </w:rPr>
      </w:pPr>
      <w:r w:rsidRPr="005A7FBC">
        <w:rPr>
          <w:rFonts w:cs="Arial"/>
          <w:bCs/>
          <w:sz w:val="24"/>
          <w:szCs w:val="24"/>
        </w:rPr>
        <w:t>All research tools and sampling methodologies will need to be agreed by DECC. We will</w:t>
      </w:r>
      <w:r w:rsidR="00B960BC">
        <w:rPr>
          <w:rFonts w:cs="Arial"/>
          <w:bCs/>
          <w:sz w:val="24"/>
          <w:szCs w:val="24"/>
        </w:rPr>
        <w:t xml:space="preserve"> </w:t>
      </w:r>
      <w:r w:rsidRPr="005A7FBC">
        <w:rPr>
          <w:rFonts w:cs="Arial"/>
          <w:bCs/>
          <w:sz w:val="24"/>
          <w:szCs w:val="24"/>
        </w:rPr>
        <w:t>require weekly updates on progress by email or phone.</w:t>
      </w:r>
    </w:p>
    <w:p w:rsidR="00AA62E8" w:rsidRPr="00D421AC" w:rsidRDefault="00AA62E8" w:rsidP="009B1B1F">
      <w:pPr>
        <w:pStyle w:val="ListParagraph"/>
        <w:ind w:left="0"/>
        <w:rPr>
          <w:rFonts w:eastAsia="Times New Roman" w:cs="Calibri"/>
        </w:rPr>
      </w:pPr>
    </w:p>
    <w:p w:rsidR="003C1CE8" w:rsidRPr="002D32D5" w:rsidRDefault="00522FD3" w:rsidP="00CB3DA0">
      <w:pPr>
        <w:pStyle w:val="Heading1"/>
        <w:numPr>
          <w:ilvl w:val="0"/>
          <w:numId w:val="20"/>
        </w:numPr>
        <w:rPr>
          <w:rFonts w:ascii="Arial" w:hAnsi="Arial" w:cs="Arial"/>
          <w:sz w:val="24"/>
          <w:szCs w:val="24"/>
        </w:rPr>
      </w:pPr>
      <w:bookmarkStart w:id="42" w:name="_Ref357541790"/>
      <w:bookmarkStart w:id="43" w:name="_Toc381969517"/>
      <w:bookmarkStart w:id="44" w:name="_Toc383179219"/>
      <w:bookmarkStart w:id="45" w:name="_Toc417638145"/>
      <w:r w:rsidRPr="002D32D5">
        <w:rPr>
          <w:rFonts w:ascii="Arial" w:hAnsi="Arial" w:cs="Arial"/>
          <w:sz w:val="24"/>
          <w:szCs w:val="24"/>
        </w:rPr>
        <w:t>Required Skills</w:t>
      </w:r>
      <w:bookmarkEnd w:id="42"/>
      <w:bookmarkEnd w:id="43"/>
      <w:bookmarkEnd w:id="44"/>
      <w:bookmarkEnd w:id="45"/>
    </w:p>
    <w:p w:rsidR="00427AFA" w:rsidRPr="00B960BC" w:rsidRDefault="00427AFA" w:rsidP="009B1B1F">
      <w:pPr>
        <w:ind w:left="360"/>
        <w:rPr>
          <w:rFonts w:cs="Arial"/>
          <w:sz w:val="24"/>
          <w:szCs w:val="24"/>
        </w:rPr>
      </w:pPr>
    </w:p>
    <w:p w:rsidR="00780F05" w:rsidRDefault="003C1CE8" w:rsidP="00780F05">
      <w:pPr>
        <w:pStyle w:val="PTablebodyCharCharChar"/>
        <w:tabs>
          <w:tab w:val="right" w:pos="709"/>
        </w:tabs>
        <w:spacing w:after="0"/>
        <w:ind w:left="0"/>
        <w:rPr>
          <w:rFonts w:ascii="Arial" w:hAnsi="Arial" w:cs="Arial"/>
        </w:rPr>
      </w:pPr>
      <w:r w:rsidRPr="00B960BC">
        <w:rPr>
          <w:rFonts w:ascii="Arial" w:hAnsi="Arial" w:cs="Arial"/>
        </w:rPr>
        <w:tab/>
      </w:r>
      <w:r w:rsidR="00780F05">
        <w:rPr>
          <w:rFonts w:ascii="Arial" w:hAnsi="Arial" w:cs="Arial"/>
        </w:rPr>
        <w:t>A range of different skills are required for this research. Contractors should clearly set out the skills and expertise provided by each member of the proposed project team to meet the requirements.</w:t>
      </w:r>
    </w:p>
    <w:p w:rsidR="00780F05" w:rsidRDefault="00780F05" w:rsidP="00780F05">
      <w:pPr>
        <w:pStyle w:val="PTablebodyCharCharChar"/>
        <w:spacing w:after="0"/>
        <w:ind w:left="0"/>
        <w:rPr>
          <w:rFonts w:ascii="Arial" w:hAnsi="Arial" w:cs="Arial"/>
        </w:rPr>
      </w:pPr>
    </w:p>
    <w:p w:rsidR="00780F05" w:rsidRDefault="00780F05" w:rsidP="00780F05">
      <w:pPr>
        <w:pStyle w:val="PTablebodyCharCharChar"/>
        <w:spacing w:after="0"/>
        <w:ind w:left="0"/>
        <w:rPr>
          <w:rFonts w:ascii="Arial" w:hAnsi="Arial" w:cs="Arial"/>
        </w:rPr>
      </w:pPr>
      <w:r>
        <w:rPr>
          <w:rFonts w:ascii="Arial" w:hAnsi="Arial" w:cs="Arial"/>
        </w:rPr>
        <w:t>The core required skills are:</w:t>
      </w:r>
    </w:p>
    <w:p w:rsidR="00780F05" w:rsidRDefault="00E47736" w:rsidP="00CB3DA0">
      <w:pPr>
        <w:pStyle w:val="PTablebodyCharCharChar"/>
        <w:numPr>
          <w:ilvl w:val="0"/>
          <w:numId w:val="36"/>
        </w:numPr>
        <w:spacing w:after="0"/>
        <w:rPr>
          <w:rFonts w:ascii="Arial" w:hAnsi="Arial" w:cs="Arial"/>
        </w:rPr>
      </w:pPr>
      <w:r>
        <w:rPr>
          <w:rFonts w:ascii="Arial" w:hAnsi="Arial" w:cs="Arial"/>
        </w:rPr>
        <w:t>T</w:t>
      </w:r>
      <w:r w:rsidR="00780F05">
        <w:rPr>
          <w:rFonts w:ascii="Arial" w:hAnsi="Arial" w:cs="Arial"/>
        </w:rPr>
        <w:t xml:space="preserve">enderers should demonstrate an in-depth knowledge of the full range of evaluation techniques and expertise in applying them to a complex policy landscape. </w:t>
      </w:r>
    </w:p>
    <w:p w:rsidR="00780F05" w:rsidRDefault="00871371" w:rsidP="00CB3DA0">
      <w:pPr>
        <w:pStyle w:val="PTablebodyCharCharChar"/>
        <w:numPr>
          <w:ilvl w:val="0"/>
          <w:numId w:val="36"/>
        </w:numPr>
        <w:spacing w:after="0"/>
        <w:rPr>
          <w:rFonts w:ascii="Arial" w:hAnsi="Arial" w:cs="Arial"/>
        </w:rPr>
      </w:pPr>
      <w:r>
        <w:rPr>
          <w:rFonts w:ascii="Arial" w:hAnsi="Arial" w:cs="Arial"/>
        </w:rPr>
        <w:t xml:space="preserve">The successful </w:t>
      </w:r>
      <w:r w:rsidR="00780F05">
        <w:rPr>
          <w:rFonts w:ascii="Arial" w:hAnsi="Arial" w:cs="Arial"/>
        </w:rPr>
        <w:t>contractor</w:t>
      </w:r>
      <w:r w:rsidR="00E47736">
        <w:rPr>
          <w:rFonts w:ascii="Arial" w:hAnsi="Arial" w:cs="Arial"/>
        </w:rPr>
        <w:t>(</w:t>
      </w:r>
      <w:r w:rsidR="00780F05">
        <w:rPr>
          <w:rFonts w:ascii="Arial" w:hAnsi="Arial" w:cs="Arial"/>
        </w:rPr>
        <w:t>s</w:t>
      </w:r>
      <w:r w:rsidR="00E47736">
        <w:rPr>
          <w:rFonts w:ascii="Arial" w:hAnsi="Arial" w:cs="Arial"/>
        </w:rPr>
        <w:t>)</w:t>
      </w:r>
      <w:r w:rsidR="00780F05">
        <w:rPr>
          <w:rFonts w:ascii="Arial" w:hAnsi="Arial" w:cs="Arial"/>
        </w:rPr>
        <w:t xml:space="preserve"> will need to demonstrate a strong understanding of the concept of additionality in all forms – input, output, behavioural – and identify methods for estimating the additional impacts of the policy.  </w:t>
      </w:r>
    </w:p>
    <w:p w:rsidR="00780F05" w:rsidRDefault="00780F05" w:rsidP="00CB3DA0">
      <w:pPr>
        <w:pStyle w:val="PTablebodyCharCharChar"/>
        <w:numPr>
          <w:ilvl w:val="0"/>
          <w:numId w:val="36"/>
        </w:numPr>
        <w:spacing w:after="0"/>
        <w:rPr>
          <w:rFonts w:ascii="Arial" w:hAnsi="Arial" w:cs="Arial"/>
        </w:rPr>
      </w:pPr>
      <w:r>
        <w:rPr>
          <w:rFonts w:ascii="Arial" w:hAnsi="Arial" w:cs="Arial"/>
        </w:rPr>
        <w:t xml:space="preserve">Expertise in synthesising a vast and varied evidence base and a proven ability to produce evidence-based reports to a standard suitable for publication. </w:t>
      </w:r>
    </w:p>
    <w:p w:rsidR="00780F05" w:rsidRPr="00780F05" w:rsidRDefault="00780F05" w:rsidP="00CB3DA0">
      <w:pPr>
        <w:pStyle w:val="ListParagraph"/>
        <w:numPr>
          <w:ilvl w:val="0"/>
          <w:numId w:val="36"/>
        </w:numPr>
        <w:spacing w:after="0" w:line="240" w:lineRule="auto"/>
        <w:jc w:val="both"/>
        <w:rPr>
          <w:rFonts w:ascii="Arial" w:hAnsi="Arial" w:cs="Arial"/>
          <w:sz w:val="24"/>
          <w:szCs w:val="24"/>
        </w:rPr>
      </w:pPr>
      <w:r w:rsidRPr="00780F05">
        <w:rPr>
          <w:rFonts w:ascii="Arial" w:eastAsia="Times New Roman" w:hAnsi="Arial" w:cs="Arial"/>
          <w:sz w:val="24"/>
          <w:szCs w:val="24"/>
        </w:rPr>
        <w:t xml:space="preserve">Economic cost benefit analysis.  Familiarity with Treasury Green Book analysis and concepts such as social cost-effectiveness, private cost-effectiveness and resource costs would be an advantage. </w:t>
      </w:r>
    </w:p>
    <w:p w:rsidR="00780F05" w:rsidRDefault="00780F05" w:rsidP="00CB3DA0">
      <w:pPr>
        <w:pStyle w:val="PTablebodyCharCharChar"/>
        <w:numPr>
          <w:ilvl w:val="0"/>
          <w:numId w:val="36"/>
        </w:numPr>
        <w:spacing w:after="0"/>
        <w:rPr>
          <w:rFonts w:ascii="Arial" w:hAnsi="Arial" w:cs="Arial"/>
        </w:rPr>
      </w:pPr>
      <w:r>
        <w:rPr>
          <w:rFonts w:ascii="Arial" w:hAnsi="Arial" w:cs="Arial"/>
        </w:rPr>
        <w:t>Designing quantitative social research and conducting research with</w:t>
      </w:r>
      <w:r w:rsidR="00E47736">
        <w:rPr>
          <w:rFonts w:ascii="Arial" w:hAnsi="Arial" w:cs="Arial"/>
        </w:rPr>
        <w:t xml:space="preserve"> </w:t>
      </w:r>
      <w:r>
        <w:rPr>
          <w:rFonts w:ascii="Arial" w:hAnsi="Arial" w:cs="Arial"/>
        </w:rPr>
        <w:t>commercial and industrial organisations</w:t>
      </w:r>
      <w:r w:rsidR="00E47736">
        <w:rPr>
          <w:rFonts w:ascii="Arial" w:hAnsi="Arial" w:cs="Arial"/>
        </w:rPr>
        <w:t xml:space="preserve"> as well as with the not-for-profit sector</w:t>
      </w:r>
    </w:p>
    <w:p w:rsidR="00780F05" w:rsidRPr="00A22EBE" w:rsidRDefault="00780F05" w:rsidP="00CB3DA0">
      <w:pPr>
        <w:pStyle w:val="PTablebodyCharCharChar"/>
        <w:numPr>
          <w:ilvl w:val="0"/>
          <w:numId w:val="36"/>
        </w:numPr>
        <w:spacing w:after="0"/>
        <w:rPr>
          <w:rFonts w:ascii="Arial" w:hAnsi="Arial" w:cs="Arial"/>
        </w:rPr>
      </w:pPr>
      <w:r w:rsidRPr="00A22EBE">
        <w:rPr>
          <w:rFonts w:ascii="Arial" w:hAnsi="Arial" w:cs="Arial"/>
        </w:rPr>
        <w:t>Qualitative research skills including: Strong facilitation skills</w:t>
      </w:r>
      <w:r w:rsidR="00A22EBE" w:rsidRPr="00A22EBE">
        <w:rPr>
          <w:rFonts w:ascii="Arial" w:hAnsi="Arial" w:cs="Arial"/>
        </w:rPr>
        <w:t>;</w:t>
      </w:r>
      <w:r w:rsidR="00A22EBE">
        <w:rPr>
          <w:rFonts w:ascii="Arial" w:hAnsi="Arial" w:cs="Arial"/>
        </w:rPr>
        <w:t xml:space="preserve"> e</w:t>
      </w:r>
      <w:r w:rsidRPr="00A22EBE">
        <w:rPr>
          <w:rFonts w:ascii="Arial" w:hAnsi="Arial" w:cs="Arial"/>
        </w:rPr>
        <w:t>xpertise in designing workshops for the purposes of developing a theoretical framework of a policy</w:t>
      </w:r>
    </w:p>
    <w:p w:rsidR="00780F05" w:rsidRPr="00A22EBE" w:rsidRDefault="00780F05" w:rsidP="00CB3DA0">
      <w:pPr>
        <w:pStyle w:val="ListParagraph"/>
        <w:numPr>
          <w:ilvl w:val="0"/>
          <w:numId w:val="36"/>
        </w:numPr>
        <w:spacing w:after="0" w:line="240" w:lineRule="auto"/>
        <w:jc w:val="both"/>
        <w:rPr>
          <w:rFonts w:ascii="Arial" w:eastAsia="Times New Roman" w:hAnsi="Arial" w:cs="Arial"/>
          <w:sz w:val="24"/>
          <w:szCs w:val="24"/>
        </w:rPr>
      </w:pPr>
      <w:r w:rsidRPr="00A22EBE">
        <w:rPr>
          <w:rFonts w:ascii="Arial" w:eastAsia="Times New Roman" w:hAnsi="Arial" w:cs="Arial"/>
          <w:sz w:val="24"/>
          <w:szCs w:val="24"/>
        </w:rPr>
        <w:t xml:space="preserve">Data management, including collating a dataset and maintaining it, </w:t>
      </w:r>
      <w:r w:rsidRPr="00A22EBE">
        <w:rPr>
          <w:rFonts w:ascii="Arial" w:hAnsi="Arial" w:cs="Arial"/>
          <w:sz w:val="24"/>
          <w:szCs w:val="24"/>
        </w:rPr>
        <w:t>with illustrations of applying best practice</w:t>
      </w:r>
    </w:p>
    <w:p w:rsidR="00780F05" w:rsidRDefault="00780F05" w:rsidP="00CB3DA0">
      <w:pPr>
        <w:pStyle w:val="PTablebodyCharCharChar"/>
        <w:numPr>
          <w:ilvl w:val="0"/>
          <w:numId w:val="36"/>
        </w:numPr>
        <w:spacing w:after="0"/>
        <w:rPr>
          <w:rFonts w:ascii="Arial" w:hAnsi="Arial" w:cs="Arial"/>
        </w:rPr>
      </w:pPr>
      <w:r w:rsidRPr="00A22EBE">
        <w:rPr>
          <w:rFonts w:ascii="Arial" w:hAnsi="Arial" w:cs="Arial"/>
        </w:rPr>
        <w:t>Ability to interrogate/analyse</w:t>
      </w:r>
      <w:r w:rsidRPr="00A22EBE">
        <w:rPr>
          <w:rFonts w:ascii="Arial" w:hAnsi="Arial" w:cs="Arial"/>
          <w:sz w:val="28"/>
        </w:rPr>
        <w:t xml:space="preserve"> </w:t>
      </w:r>
      <w:r>
        <w:rPr>
          <w:rFonts w:ascii="Arial" w:hAnsi="Arial" w:cs="Arial"/>
        </w:rPr>
        <w:t xml:space="preserve">data </w:t>
      </w:r>
    </w:p>
    <w:p w:rsidR="00780F05" w:rsidRDefault="00780F05" w:rsidP="00CB3DA0">
      <w:pPr>
        <w:pStyle w:val="PTablebodyCharCharChar"/>
        <w:numPr>
          <w:ilvl w:val="0"/>
          <w:numId w:val="36"/>
        </w:numPr>
        <w:spacing w:after="0"/>
        <w:rPr>
          <w:rFonts w:ascii="Arial" w:hAnsi="Arial" w:cs="Arial"/>
        </w:rPr>
      </w:pPr>
      <w:r>
        <w:rPr>
          <w:rFonts w:ascii="Arial" w:hAnsi="Arial" w:cs="Arial"/>
        </w:rPr>
        <w:t>Coordination and project management skills</w:t>
      </w:r>
    </w:p>
    <w:p w:rsidR="00780F05" w:rsidRDefault="00780F05" w:rsidP="00780F05">
      <w:pPr>
        <w:pStyle w:val="ListParagraph"/>
        <w:spacing w:after="0" w:line="240" w:lineRule="auto"/>
        <w:jc w:val="both"/>
        <w:rPr>
          <w:rFonts w:ascii="Arial" w:eastAsia="Times New Roman" w:hAnsi="Arial" w:cs="Arial"/>
          <w:szCs w:val="24"/>
        </w:rPr>
      </w:pPr>
    </w:p>
    <w:p w:rsidR="00780F05" w:rsidRDefault="00780F05" w:rsidP="00780F05">
      <w:pPr>
        <w:pStyle w:val="PTablebodyCharCharChar"/>
        <w:spacing w:after="0"/>
        <w:rPr>
          <w:rFonts w:ascii="Arial" w:hAnsi="Arial" w:cs="Arial"/>
        </w:rPr>
      </w:pPr>
    </w:p>
    <w:p w:rsidR="00780F05" w:rsidRDefault="00780F05" w:rsidP="00780F05">
      <w:pPr>
        <w:pStyle w:val="PTablebodyCharCharChar"/>
        <w:spacing w:after="0"/>
        <w:ind w:left="0"/>
        <w:rPr>
          <w:rFonts w:ascii="Arial" w:hAnsi="Arial" w:cs="Arial"/>
        </w:rPr>
      </w:pPr>
      <w:r>
        <w:rPr>
          <w:rFonts w:ascii="Arial" w:hAnsi="Arial" w:cs="Arial"/>
        </w:rPr>
        <w:t>Tenders must clearly describe the skills required to deliver the proposed evaluation plan and demonstrate that they have the capacity and skills to deliver, which could include:</w:t>
      </w:r>
    </w:p>
    <w:p w:rsidR="00780F05" w:rsidRDefault="00780F05" w:rsidP="00CB3DA0">
      <w:pPr>
        <w:pStyle w:val="PTablebodyCharCharChar"/>
        <w:numPr>
          <w:ilvl w:val="0"/>
          <w:numId w:val="36"/>
        </w:numPr>
        <w:spacing w:after="0"/>
        <w:rPr>
          <w:rFonts w:ascii="Arial" w:hAnsi="Arial" w:cs="Arial"/>
        </w:rPr>
      </w:pPr>
      <w:r>
        <w:rPr>
          <w:rFonts w:ascii="Arial" w:hAnsi="Arial" w:cs="Arial"/>
        </w:rPr>
        <w:t>Designing and undertaking qualitative social research and case studies</w:t>
      </w:r>
    </w:p>
    <w:p w:rsidR="00780F05" w:rsidRDefault="00780F05" w:rsidP="00CB3DA0">
      <w:pPr>
        <w:pStyle w:val="PTablebodyCharCharChar"/>
        <w:numPr>
          <w:ilvl w:val="0"/>
          <w:numId w:val="36"/>
        </w:numPr>
        <w:spacing w:after="0"/>
        <w:rPr>
          <w:rFonts w:ascii="Arial" w:hAnsi="Arial" w:cs="Arial"/>
        </w:rPr>
      </w:pPr>
      <w:r>
        <w:rPr>
          <w:rFonts w:ascii="Arial" w:hAnsi="Arial" w:cs="Arial"/>
        </w:rPr>
        <w:t>Expertise in analytical methods proposed in the evaluation plan</w:t>
      </w:r>
    </w:p>
    <w:p w:rsidR="00780F05" w:rsidRDefault="00780F05" w:rsidP="00CB3DA0">
      <w:pPr>
        <w:pStyle w:val="PTablebodyCharCharChar"/>
        <w:numPr>
          <w:ilvl w:val="0"/>
          <w:numId w:val="36"/>
        </w:numPr>
        <w:spacing w:after="0"/>
        <w:rPr>
          <w:rFonts w:ascii="Arial" w:hAnsi="Arial" w:cs="Arial"/>
        </w:rPr>
      </w:pPr>
      <w:r>
        <w:rPr>
          <w:rFonts w:ascii="Arial" w:hAnsi="Arial" w:cs="Arial"/>
        </w:rPr>
        <w:t>Statistical/econometric analysis</w:t>
      </w:r>
    </w:p>
    <w:p w:rsidR="00780F05" w:rsidRDefault="00780F05" w:rsidP="00A22EBE">
      <w:pPr>
        <w:pStyle w:val="PTablebodyCharCharChar"/>
        <w:spacing w:after="0"/>
        <w:ind w:left="0"/>
        <w:rPr>
          <w:rFonts w:ascii="Arial" w:hAnsi="Arial" w:cs="Arial"/>
        </w:rPr>
      </w:pPr>
    </w:p>
    <w:p w:rsidR="00780F05" w:rsidRDefault="00780F05" w:rsidP="00A22EBE">
      <w:pPr>
        <w:pStyle w:val="PTablebodyCharCharChar"/>
        <w:spacing w:after="0"/>
        <w:ind w:left="0"/>
        <w:jc w:val="left"/>
        <w:rPr>
          <w:rFonts w:ascii="Arial" w:hAnsi="Arial" w:cs="Arial"/>
        </w:rPr>
      </w:pPr>
      <w:r>
        <w:rPr>
          <w:rFonts w:ascii="Arial" w:hAnsi="Arial" w:cs="Arial"/>
        </w:rPr>
        <w:t>The individuals who are carrying out extended an</w:t>
      </w:r>
      <w:r w:rsidR="00A22EBE">
        <w:rPr>
          <w:rFonts w:ascii="Arial" w:hAnsi="Arial" w:cs="Arial"/>
        </w:rPr>
        <w:t>alysis</w:t>
      </w:r>
      <w:r>
        <w:rPr>
          <w:rFonts w:ascii="Arial" w:hAnsi="Arial" w:cs="Arial"/>
        </w:rPr>
        <w:t xml:space="preserve"> should demonstrate expertise in the application of good practice in conducting analysis.  This needs to include:</w:t>
      </w:r>
    </w:p>
    <w:p w:rsidR="00780F05" w:rsidRDefault="00780F05" w:rsidP="00A22EBE">
      <w:pPr>
        <w:pStyle w:val="PTablebodyCharCharChar"/>
        <w:spacing w:after="0"/>
        <w:jc w:val="left"/>
        <w:rPr>
          <w:rFonts w:ascii="Arial" w:hAnsi="Arial" w:cs="Arial"/>
        </w:rPr>
      </w:pPr>
    </w:p>
    <w:p w:rsidR="00780F05" w:rsidRDefault="00780F05" w:rsidP="00CB3DA0">
      <w:pPr>
        <w:pStyle w:val="PTablebodyCharCharChar"/>
        <w:numPr>
          <w:ilvl w:val="0"/>
          <w:numId w:val="37"/>
        </w:numPr>
        <w:spacing w:after="0"/>
        <w:jc w:val="left"/>
        <w:rPr>
          <w:rFonts w:ascii="Arial" w:hAnsi="Arial" w:cs="Arial"/>
        </w:rPr>
      </w:pPr>
      <w:r>
        <w:rPr>
          <w:rFonts w:ascii="Arial" w:hAnsi="Arial" w:cs="Arial"/>
        </w:rPr>
        <w:t>applying sound quality assurance processes and procedures to minimise errors and to ensure outputs are robust;</w:t>
      </w:r>
    </w:p>
    <w:p w:rsidR="00780F05" w:rsidRPr="00A22EBE" w:rsidRDefault="00780F05" w:rsidP="00CB3DA0">
      <w:pPr>
        <w:pStyle w:val="PTablebodyCharCharChar"/>
        <w:numPr>
          <w:ilvl w:val="0"/>
          <w:numId w:val="37"/>
        </w:numPr>
        <w:spacing w:after="0"/>
        <w:jc w:val="left"/>
        <w:rPr>
          <w:rFonts w:ascii="Arial" w:hAnsi="Arial" w:cs="Arial"/>
        </w:rPr>
      </w:pPr>
      <w:r>
        <w:rPr>
          <w:rFonts w:ascii="Arial" w:hAnsi="Arial" w:cs="Arial"/>
        </w:rPr>
        <w:t xml:space="preserve">producing clear documentation of logic used, procedures for updating and </w:t>
      </w:r>
      <w:r w:rsidRPr="00A22EBE">
        <w:rPr>
          <w:rFonts w:ascii="Arial" w:hAnsi="Arial" w:cs="Arial"/>
        </w:rPr>
        <w:t>producing outputs, assumptions, data sources and quality assurance checks;</w:t>
      </w:r>
    </w:p>
    <w:p w:rsidR="00780F05" w:rsidRPr="00A22EBE" w:rsidRDefault="00780F05" w:rsidP="00780F05">
      <w:pPr>
        <w:pStyle w:val="PTablebodyCharCharChar"/>
        <w:spacing w:after="0"/>
        <w:rPr>
          <w:rFonts w:ascii="Arial" w:hAnsi="Arial" w:cs="Arial"/>
        </w:rPr>
      </w:pPr>
    </w:p>
    <w:p w:rsidR="00780F05" w:rsidRPr="00A22EBE" w:rsidRDefault="00780F05" w:rsidP="00780F05">
      <w:pPr>
        <w:pStyle w:val="PTablebodyCharCharChar"/>
        <w:tabs>
          <w:tab w:val="right" w:pos="709"/>
        </w:tabs>
        <w:spacing w:after="0"/>
        <w:ind w:left="0"/>
        <w:rPr>
          <w:rFonts w:ascii="Arial" w:hAnsi="Arial" w:cs="Arial"/>
        </w:rPr>
      </w:pPr>
      <w:r w:rsidRPr="00A22EBE">
        <w:rPr>
          <w:rFonts w:ascii="Arial" w:hAnsi="Arial" w:cs="Arial"/>
        </w:rPr>
        <w:t>Contractors should propose named members of the project team, and include the tasks and responsibilities of each team member. This should be clearly linked to the work programme, indicating the grade/ seniority of staff and number of days allocated to specific tasks.</w:t>
      </w:r>
    </w:p>
    <w:p w:rsidR="00780F05" w:rsidRPr="00A22EBE" w:rsidRDefault="00780F05" w:rsidP="00780F05">
      <w:pPr>
        <w:jc w:val="both"/>
        <w:rPr>
          <w:rFonts w:cs="Arial"/>
          <w:sz w:val="24"/>
          <w:szCs w:val="24"/>
        </w:rPr>
      </w:pPr>
    </w:p>
    <w:p w:rsidR="00780F05" w:rsidRPr="00A22EBE" w:rsidRDefault="00780F05" w:rsidP="00780F05">
      <w:pPr>
        <w:jc w:val="both"/>
        <w:rPr>
          <w:rFonts w:cs="Arial"/>
          <w:sz w:val="24"/>
          <w:szCs w:val="24"/>
        </w:rPr>
      </w:pPr>
      <w:r w:rsidRPr="00A22EBE">
        <w:rPr>
          <w:rFonts w:cs="Arial"/>
          <w:sz w:val="24"/>
          <w:szCs w:val="24"/>
        </w:rPr>
        <w:t xml:space="preserve">Bidders should submit CVs for all named members of the project team; </w:t>
      </w:r>
      <w:r w:rsidRPr="00A22EBE">
        <w:rPr>
          <w:rFonts w:cs="Arial"/>
          <w:b/>
          <w:sz w:val="24"/>
          <w:szCs w:val="24"/>
        </w:rPr>
        <w:t>these will not be counted towards the bid page limit</w:t>
      </w:r>
      <w:r w:rsidRPr="00A22EBE">
        <w:rPr>
          <w:rFonts w:cs="Arial"/>
          <w:sz w:val="24"/>
          <w:szCs w:val="24"/>
        </w:rPr>
        <w:t xml:space="preserve">. </w:t>
      </w:r>
    </w:p>
    <w:p w:rsidR="00FA702B" w:rsidRPr="00A22EBE" w:rsidRDefault="00FA702B" w:rsidP="00780F05">
      <w:pPr>
        <w:pStyle w:val="PTablebodyCharCharChar"/>
        <w:tabs>
          <w:tab w:val="clear" w:pos="7823"/>
          <w:tab w:val="right" w:pos="709"/>
        </w:tabs>
        <w:spacing w:after="0"/>
        <w:ind w:left="0"/>
        <w:jc w:val="left"/>
        <w:rPr>
          <w:rFonts w:ascii="Arial" w:hAnsi="Arial" w:cs="Arial"/>
        </w:rPr>
      </w:pPr>
    </w:p>
    <w:p w:rsidR="003C1CE8" w:rsidRPr="00A22EBE" w:rsidRDefault="003C1CE8" w:rsidP="009B1B1F">
      <w:pPr>
        <w:pStyle w:val="PTablebodyCharCharChar"/>
        <w:tabs>
          <w:tab w:val="clear" w:pos="7823"/>
          <w:tab w:val="right" w:pos="709"/>
        </w:tabs>
        <w:spacing w:after="0"/>
        <w:ind w:left="0"/>
        <w:jc w:val="left"/>
        <w:rPr>
          <w:rFonts w:ascii="Arial" w:hAnsi="Arial" w:cs="Arial"/>
        </w:rPr>
      </w:pPr>
      <w:r w:rsidRPr="00A22EBE">
        <w:rPr>
          <w:rFonts w:ascii="Arial" w:hAnsi="Arial" w:cs="Arial"/>
        </w:rPr>
        <w:tab/>
        <w:t>Contractors should propose named members of the project team, and include the tasks and responsibilities of each team member. This should be clearly linked to the work programme, indicating the grade/ seniority of staff and number of days allocated to specific tasks.</w:t>
      </w:r>
    </w:p>
    <w:p w:rsidR="003C1CE8" w:rsidRPr="00B960BC" w:rsidRDefault="003C1CE8" w:rsidP="009B1B1F">
      <w:pPr>
        <w:pStyle w:val="PTablebodyCharCharChar"/>
        <w:spacing w:after="0"/>
        <w:ind w:left="0"/>
        <w:jc w:val="left"/>
        <w:rPr>
          <w:rFonts w:ascii="Arial" w:hAnsi="Arial" w:cs="Arial"/>
        </w:rPr>
      </w:pPr>
    </w:p>
    <w:p w:rsidR="00D64BB0" w:rsidRPr="00B960BC" w:rsidRDefault="003C1CE8" w:rsidP="009B1B1F">
      <w:pPr>
        <w:rPr>
          <w:rFonts w:cs="Arial"/>
          <w:sz w:val="24"/>
          <w:szCs w:val="24"/>
        </w:rPr>
      </w:pPr>
      <w:r w:rsidRPr="00B960BC">
        <w:rPr>
          <w:rFonts w:cs="Arial"/>
          <w:sz w:val="24"/>
          <w:szCs w:val="24"/>
        </w:rPr>
        <w:t>Contractors should identify the individual(s) who will be responsible for managing the project.</w:t>
      </w:r>
      <w:bookmarkStart w:id="46" w:name="_Ref338852499"/>
    </w:p>
    <w:p w:rsidR="00986070" w:rsidRDefault="00986070" w:rsidP="009B1B1F">
      <w:pPr>
        <w:rPr>
          <w:rFonts w:ascii="Calibri" w:hAnsi="Calibri" w:cs="Calibri"/>
        </w:rPr>
      </w:pPr>
    </w:p>
    <w:p w:rsidR="003043AD" w:rsidRPr="002D32D5" w:rsidRDefault="00D64BB0" w:rsidP="00CB3DA0">
      <w:pPr>
        <w:pStyle w:val="Heading1"/>
        <w:numPr>
          <w:ilvl w:val="0"/>
          <w:numId w:val="20"/>
        </w:numPr>
        <w:rPr>
          <w:rFonts w:ascii="Arial" w:hAnsi="Arial" w:cs="Arial"/>
          <w:sz w:val="24"/>
          <w:szCs w:val="24"/>
        </w:rPr>
      </w:pPr>
      <w:bookmarkStart w:id="47" w:name="_Ref373505239"/>
      <w:bookmarkStart w:id="48" w:name="_Toc381969518"/>
      <w:bookmarkStart w:id="49" w:name="_Toc383179220"/>
      <w:bookmarkStart w:id="50" w:name="_Toc417638146"/>
      <w:r w:rsidRPr="002D32D5">
        <w:rPr>
          <w:rFonts w:ascii="Arial" w:hAnsi="Arial" w:cs="Arial"/>
          <w:sz w:val="24"/>
          <w:szCs w:val="24"/>
        </w:rPr>
        <w:t>C</w:t>
      </w:r>
      <w:r w:rsidR="00A64B82" w:rsidRPr="002D32D5">
        <w:rPr>
          <w:rFonts w:ascii="Arial" w:hAnsi="Arial" w:cs="Arial"/>
          <w:sz w:val="24"/>
          <w:szCs w:val="24"/>
        </w:rPr>
        <w:t>onsortium Bids</w:t>
      </w:r>
      <w:bookmarkEnd w:id="47"/>
      <w:bookmarkEnd w:id="48"/>
      <w:bookmarkEnd w:id="49"/>
      <w:bookmarkEnd w:id="50"/>
    </w:p>
    <w:p w:rsidR="00D64BB0" w:rsidRPr="00E4650D" w:rsidRDefault="00D64BB0" w:rsidP="009B1B1F">
      <w:pPr>
        <w:rPr>
          <w:rFonts w:cs="Arial"/>
          <w:sz w:val="24"/>
          <w:szCs w:val="24"/>
        </w:rPr>
      </w:pPr>
    </w:p>
    <w:p w:rsidR="00B11B01" w:rsidRPr="00A22EBE" w:rsidRDefault="00B11B01" w:rsidP="00B11B01">
      <w:pPr>
        <w:keepNext/>
        <w:spacing w:after="240" w:line="276" w:lineRule="auto"/>
        <w:rPr>
          <w:rFonts w:cs="Arial"/>
          <w:bCs/>
          <w:iCs/>
          <w:sz w:val="24"/>
          <w:szCs w:val="24"/>
        </w:rPr>
      </w:pPr>
      <w:r w:rsidRPr="00A22EBE">
        <w:rPr>
          <w:rFonts w:cs="Arial"/>
          <w:bCs/>
          <w:iCs/>
          <w:sz w:val="24"/>
          <w:szCs w:val="24"/>
        </w:rPr>
        <w:t xml:space="preserve">Bids are encouraged from consortia, subcontracting bids, and single organisations that have </w:t>
      </w:r>
      <w:r w:rsidRPr="00A22EBE">
        <w:rPr>
          <w:rFonts w:cs="Arial"/>
          <w:bCs/>
          <w:iCs/>
          <w:sz w:val="24"/>
          <w:szCs w:val="24"/>
          <w:u w:val="single"/>
        </w:rPr>
        <w:t>all</w:t>
      </w:r>
      <w:r w:rsidRPr="00A22EBE">
        <w:rPr>
          <w:rFonts w:cs="Arial"/>
          <w:bCs/>
          <w:iCs/>
          <w:sz w:val="24"/>
          <w:szCs w:val="24"/>
        </w:rPr>
        <w:t xml:space="preserve"> the skills or the capability to acquire the skills required to carry out this </w:t>
      </w:r>
      <w:r w:rsidRPr="00A22EBE">
        <w:rPr>
          <w:rStyle w:val="Emphasis"/>
          <w:rFonts w:cs="Arial"/>
          <w:i w:val="0"/>
          <w:sz w:val="24"/>
          <w:szCs w:val="24"/>
        </w:rPr>
        <w:t>work</w:t>
      </w:r>
      <w:r w:rsidRPr="00A22EBE">
        <w:rPr>
          <w:rFonts w:cs="Arial"/>
          <w:bCs/>
          <w:iCs/>
          <w:sz w:val="24"/>
          <w:szCs w:val="24"/>
        </w:rPr>
        <w:t xml:space="preserve"> (see Section 15, Evaluation Criteria in the instructions and information on tendering procedures). DECC welcomes bids from suppliers whether they have or have not worked with the department previously.</w:t>
      </w:r>
    </w:p>
    <w:p w:rsidR="00B11B01" w:rsidRPr="00A22EBE" w:rsidRDefault="00B11B01" w:rsidP="00B11B01">
      <w:pPr>
        <w:keepNext/>
        <w:spacing w:before="240" w:after="240"/>
        <w:jc w:val="both"/>
        <w:outlineLvl w:val="1"/>
        <w:rPr>
          <w:rFonts w:cs="Arial"/>
          <w:bCs/>
          <w:iCs/>
          <w:sz w:val="24"/>
          <w:szCs w:val="24"/>
        </w:rPr>
      </w:pPr>
      <w:r w:rsidRPr="00A22EBE">
        <w:rPr>
          <w:rFonts w:cs="Arial"/>
          <w:bCs/>
          <w:iCs/>
          <w:sz w:val="24"/>
          <w:szCs w:val="24"/>
        </w:rPr>
        <w:t>In the case of a consortium tender, only one submission covering all of the partners is required but consortia are advised to make clear the proposed role that each partner will play in performing the contract as per the requirements of the technical specification.  We expect the bidder to indicate who in the consortium will be the lead contact for this project.</w:t>
      </w:r>
    </w:p>
    <w:p w:rsidR="00B11B01" w:rsidRPr="00A22EBE" w:rsidRDefault="00B11B01" w:rsidP="00B11B01">
      <w:pPr>
        <w:keepNext/>
        <w:spacing w:before="240" w:after="240"/>
        <w:jc w:val="both"/>
        <w:outlineLvl w:val="1"/>
        <w:rPr>
          <w:rFonts w:cs="Arial"/>
          <w:bCs/>
          <w:iCs/>
          <w:sz w:val="24"/>
          <w:szCs w:val="24"/>
        </w:rPr>
      </w:pPr>
      <w:r w:rsidRPr="00A22EBE">
        <w:rPr>
          <w:rFonts w:cs="Arial"/>
          <w:bCs/>
          <w:iCs/>
          <w:sz w:val="24"/>
          <w:szCs w:val="24"/>
        </w:rPr>
        <w:t>Contractors must provide details as to how they will manage any sub-contractors and what percentage of the tendered activity (in terms of monetary value) will be sub-contracted.</w:t>
      </w:r>
    </w:p>
    <w:p w:rsidR="00B11B01" w:rsidRPr="00A22EBE" w:rsidRDefault="00B11B01" w:rsidP="00B11B01">
      <w:pPr>
        <w:keepNext/>
        <w:spacing w:before="240" w:after="240"/>
        <w:jc w:val="both"/>
        <w:outlineLvl w:val="1"/>
        <w:rPr>
          <w:rFonts w:cs="Arial"/>
          <w:bCs/>
          <w:iCs/>
          <w:sz w:val="24"/>
          <w:szCs w:val="24"/>
        </w:rPr>
      </w:pPr>
      <w:r w:rsidRPr="00A22EBE">
        <w:rPr>
          <w:rFonts w:cs="Arial"/>
          <w:bCs/>
          <w:iCs/>
          <w:sz w:val="24"/>
          <w:szCs w:val="24"/>
        </w:rPr>
        <w:t xml:space="preserve">If a consortium is not proposing to form a corporate entity, full details of alternative proposed arrangements should be provided in the Annex. However, please note DECC reserves the right to require a successful consortium to form a single legal entity in accordance with Regulation 28 of the Public Contracts Regulations 2006. </w:t>
      </w:r>
    </w:p>
    <w:p w:rsidR="00B11B01" w:rsidRPr="00A22EBE" w:rsidRDefault="00B11B01" w:rsidP="00B11B01">
      <w:pPr>
        <w:keepNext/>
        <w:spacing w:before="240" w:after="240"/>
        <w:jc w:val="both"/>
        <w:outlineLvl w:val="1"/>
        <w:rPr>
          <w:rFonts w:cs="Arial"/>
          <w:bCs/>
          <w:iCs/>
          <w:sz w:val="24"/>
          <w:szCs w:val="24"/>
        </w:rPr>
      </w:pPr>
      <w:r w:rsidRPr="00A22EBE">
        <w:rPr>
          <w:rFonts w:cs="Arial"/>
          <w:bCs/>
          <w:iCs/>
          <w:sz w:val="24"/>
          <w:szCs w:val="24"/>
        </w:rPr>
        <w:t>DECC recognises that arrangements in relation to consortia may (within limits) be subject to future change. Potential Providers should therefore respond in the light of the arrangements as currently envisaged. Potential Providers are reminded that any future proposed change in relation to consortia must be notified to DECC so that it can make a further assessment by applying the selection criteria to the new information provided.</w:t>
      </w:r>
    </w:p>
    <w:p w:rsidR="00053592" w:rsidRPr="002D4038" w:rsidRDefault="00053592" w:rsidP="009B1B1F">
      <w:pPr>
        <w:pStyle w:val="FootnoteText"/>
        <w:rPr>
          <w:rFonts w:cs="Calibri"/>
          <w:sz w:val="22"/>
          <w:szCs w:val="22"/>
          <w:lang w:eastAsia="en-GB"/>
        </w:rPr>
      </w:pPr>
    </w:p>
    <w:p w:rsidR="00F0291F" w:rsidRPr="002D32D5" w:rsidRDefault="00F0291F" w:rsidP="00CB3DA0">
      <w:pPr>
        <w:pStyle w:val="Heading1"/>
        <w:numPr>
          <w:ilvl w:val="0"/>
          <w:numId w:val="20"/>
        </w:numPr>
        <w:rPr>
          <w:rFonts w:ascii="Arial" w:hAnsi="Arial" w:cs="Arial"/>
          <w:sz w:val="24"/>
          <w:szCs w:val="24"/>
        </w:rPr>
      </w:pPr>
      <w:bookmarkStart w:id="51" w:name="_Ref357541811"/>
      <w:bookmarkStart w:id="52" w:name="_Toc381969519"/>
      <w:bookmarkStart w:id="53" w:name="_Toc383179221"/>
      <w:bookmarkStart w:id="54" w:name="_Toc417638147"/>
      <w:bookmarkStart w:id="55" w:name="_Toc246831559"/>
      <w:bookmarkStart w:id="56" w:name="_Toc271272917"/>
      <w:bookmarkStart w:id="57" w:name="_Ref338852577"/>
      <w:bookmarkEnd w:id="46"/>
      <w:r w:rsidRPr="002D32D5">
        <w:rPr>
          <w:rFonts w:ascii="Arial" w:hAnsi="Arial" w:cs="Arial"/>
          <w:sz w:val="24"/>
          <w:szCs w:val="24"/>
        </w:rPr>
        <w:t>Budget</w:t>
      </w:r>
      <w:bookmarkEnd w:id="51"/>
      <w:bookmarkEnd w:id="52"/>
      <w:bookmarkEnd w:id="53"/>
      <w:bookmarkEnd w:id="54"/>
      <w:r w:rsidRPr="002D32D5">
        <w:rPr>
          <w:rFonts w:ascii="Arial" w:hAnsi="Arial" w:cs="Arial"/>
          <w:sz w:val="24"/>
          <w:szCs w:val="24"/>
        </w:rPr>
        <w:t xml:space="preserve"> </w:t>
      </w:r>
    </w:p>
    <w:p w:rsidR="004335BC" w:rsidRPr="004335BC" w:rsidRDefault="004335BC" w:rsidP="009B1B1F">
      <w:pPr>
        <w:rPr>
          <w:rFonts w:ascii="Calibri" w:hAnsi="Calibri" w:cs="Calibri"/>
          <w:b/>
          <w:bCs/>
          <w:iCs/>
        </w:rPr>
      </w:pPr>
    </w:p>
    <w:p w:rsidR="003C1CE8" w:rsidRPr="00E47736" w:rsidRDefault="003C1CE8" w:rsidP="00E47736">
      <w:pPr>
        <w:pStyle w:val="Paragraph"/>
      </w:pPr>
      <w:r w:rsidRPr="00E47736">
        <w:t xml:space="preserve">The budget for this project is up </w:t>
      </w:r>
      <w:r w:rsidRPr="00D55BF9">
        <w:t>to</w:t>
      </w:r>
      <w:r w:rsidR="00526862" w:rsidRPr="00D55BF9">
        <w:t xml:space="preserve"> </w:t>
      </w:r>
      <w:r w:rsidR="00871371" w:rsidRPr="00D55BF9">
        <w:t>£26</w:t>
      </w:r>
      <w:r w:rsidR="00E2714B" w:rsidRPr="00D55BF9">
        <w:t>6</w:t>
      </w:r>
      <w:r w:rsidR="00FC424D" w:rsidRPr="00D55BF9">
        <w:t>k (including any primary evidence gathering exercises)</w:t>
      </w:r>
      <w:r w:rsidR="00E2714B" w:rsidRPr="00D55BF9">
        <w:t xml:space="preserve"> excluding VAT</w:t>
      </w:r>
      <w:r w:rsidRPr="00D55BF9">
        <w:t>.</w:t>
      </w:r>
    </w:p>
    <w:p w:rsidR="00B00EA2" w:rsidRPr="00772C5C" w:rsidRDefault="00B00EA2" w:rsidP="009B1B1F">
      <w:pPr>
        <w:pStyle w:val="ListParagraph"/>
        <w:spacing w:line="240" w:lineRule="auto"/>
        <w:ind w:left="0"/>
        <w:rPr>
          <w:rFonts w:ascii="Arial" w:hAnsi="Arial" w:cs="Arial"/>
          <w:sz w:val="24"/>
          <w:szCs w:val="24"/>
        </w:rPr>
      </w:pPr>
    </w:p>
    <w:p w:rsidR="0089058C" w:rsidRPr="00772C5C" w:rsidRDefault="003C1CE8" w:rsidP="009B1B1F">
      <w:pPr>
        <w:pStyle w:val="ListParagraph"/>
        <w:spacing w:line="240" w:lineRule="auto"/>
        <w:ind w:left="0"/>
        <w:rPr>
          <w:rFonts w:ascii="Arial" w:hAnsi="Arial" w:cs="Arial"/>
          <w:sz w:val="24"/>
          <w:szCs w:val="24"/>
        </w:rPr>
      </w:pPr>
      <w:r w:rsidRPr="00772C5C">
        <w:rPr>
          <w:rFonts w:ascii="Arial" w:hAnsi="Arial" w:cs="Arial"/>
          <w:sz w:val="24"/>
          <w:szCs w:val="24"/>
        </w:rPr>
        <w:t xml:space="preserve">Contractors should provide a full and detailed breakdown of costs (including options where appropriate). This should include staff (and day rate) allocated to specific tasks. </w:t>
      </w:r>
      <w:bookmarkEnd w:id="55"/>
      <w:bookmarkEnd w:id="56"/>
      <w:bookmarkEnd w:id="57"/>
    </w:p>
    <w:p w:rsidR="00272E19" w:rsidRPr="00772C5C" w:rsidRDefault="00272E19" w:rsidP="009B1B1F">
      <w:pPr>
        <w:pStyle w:val="ListParagraph"/>
        <w:spacing w:line="240" w:lineRule="auto"/>
        <w:ind w:left="0"/>
        <w:rPr>
          <w:rFonts w:ascii="Arial" w:hAnsi="Arial" w:cs="Arial"/>
          <w:sz w:val="24"/>
          <w:szCs w:val="24"/>
        </w:rPr>
      </w:pPr>
    </w:p>
    <w:p w:rsidR="00220792" w:rsidRPr="00772C5C" w:rsidRDefault="00220792" w:rsidP="009B1B1F">
      <w:pPr>
        <w:pStyle w:val="ListParagraph"/>
        <w:spacing w:line="240" w:lineRule="auto"/>
        <w:ind w:left="0"/>
        <w:rPr>
          <w:rFonts w:ascii="Arial" w:hAnsi="Arial" w:cs="Arial"/>
          <w:sz w:val="24"/>
          <w:szCs w:val="24"/>
        </w:rPr>
      </w:pPr>
      <w:r w:rsidRPr="00772C5C">
        <w:rPr>
          <w:rFonts w:ascii="Arial" w:hAnsi="Arial" w:cs="Arial"/>
          <w:sz w:val="24"/>
          <w:szCs w:val="24"/>
        </w:rPr>
        <w:t>Cost will be a criterion against which bids which will be assessed.</w:t>
      </w:r>
    </w:p>
    <w:p w:rsidR="00220792" w:rsidRPr="00772C5C" w:rsidRDefault="00220792" w:rsidP="009B1B1F">
      <w:pPr>
        <w:pStyle w:val="ListParagraph"/>
        <w:spacing w:line="240" w:lineRule="auto"/>
        <w:ind w:left="0"/>
        <w:rPr>
          <w:rFonts w:ascii="Arial" w:hAnsi="Arial" w:cs="Arial"/>
          <w:sz w:val="24"/>
          <w:szCs w:val="24"/>
        </w:rPr>
      </w:pPr>
    </w:p>
    <w:p w:rsidR="00272E19" w:rsidRPr="00772C5C" w:rsidRDefault="00272E19" w:rsidP="009B1B1F">
      <w:pPr>
        <w:pStyle w:val="ListParagraph"/>
        <w:spacing w:line="240" w:lineRule="auto"/>
        <w:ind w:left="0"/>
        <w:rPr>
          <w:rFonts w:ascii="Arial" w:hAnsi="Arial" w:cs="Arial"/>
          <w:sz w:val="24"/>
          <w:szCs w:val="24"/>
        </w:rPr>
      </w:pPr>
      <w:r w:rsidRPr="00772C5C">
        <w:rPr>
          <w:rFonts w:ascii="Arial" w:hAnsi="Arial" w:cs="Arial"/>
          <w:sz w:val="24"/>
          <w:szCs w:val="24"/>
        </w:rPr>
        <w:t>Payments will be linked to delivery of key milestones. The indicative milestones and phasing of payments is as follows:</w:t>
      </w:r>
    </w:p>
    <w:p w:rsidR="00E47736" w:rsidRDefault="00E47736" w:rsidP="009B1B1F">
      <w:pPr>
        <w:widowControl/>
        <w:numPr>
          <w:ilvl w:val="0"/>
          <w:numId w:val="1"/>
        </w:numPr>
        <w:overflowPunct/>
        <w:autoSpaceDE/>
        <w:autoSpaceDN/>
        <w:adjustRightInd/>
        <w:textAlignment w:val="auto"/>
        <w:rPr>
          <w:rFonts w:cs="Arial"/>
          <w:sz w:val="24"/>
          <w:szCs w:val="24"/>
        </w:rPr>
      </w:pPr>
      <w:r>
        <w:rPr>
          <w:rFonts w:cs="Arial"/>
          <w:sz w:val="24"/>
          <w:szCs w:val="24"/>
        </w:rPr>
        <w:t>Delivery of a project work</w:t>
      </w:r>
      <w:r w:rsidR="007F5E3F">
        <w:rPr>
          <w:rFonts w:cs="Arial"/>
          <w:sz w:val="24"/>
          <w:szCs w:val="24"/>
        </w:rPr>
        <w:t xml:space="preserve"> </w:t>
      </w:r>
      <w:r>
        <w:rPr>
          <w:rFonts w:cs="Arial"/>
          <w:sz w:val="24"/>
          <w:szCs w:val="24"/>
        </w:rPr>
        <w:t>plan in April 2015: 10%</w:t>
      </w:r>
    </w:p>
    <w:p w:rsidR="00FE07E3" w:rsidRDefault="00FE07E3" w:rsidP="009B1B1F">
      <w:pPr>
        <w:widowControl/>
        <w:numPr>
          <w:ilvl w:val="0"/>
          <w:numId w:val="1"/>
        </w:numPr>
        <w:overflowPunct/>
        <w:autoSpaceDE/>
        <w:autoSpaceDN/>
        <w:adjustRightInd/>
        <w:textAlignment w:val="auto"/>
        <w:rPr>
          <w:rFonts w:cs="Arial"/>
          <w:sz w:val="24"/>
          <w:szCs w:val="24"/>
        </w:rPr>
      </w:pPr>
      <w:r>
        <w:rPr>
          <w:rFonts w:cs="Arial"/>
          <w:sz w:val="24"/>
          <w:szCs w:val="24"/>
        </w:rPr>
        <w:t>Delivery of insights from assessors and undertakings in advance of the compliance deadline. Delivered in October 2015 : 10%</w:t>
      </w:r>
    </w:p>
    <w:p w:rsidR="003C1CE8" w:rsidRPr="00772C5C" w:rsidRDefault="003C1CE8" w:rsidP="009B1B1F">
      <w:pPr>
        <w:widowControl/>
        <w:numPr>
          <w:ilvl w:val="0"/>
          <w:numId w:val="1"/>
        </w:numPr>
        <w:overflowPunct/>
        <w:autoSpaceDE/>
        <w:autoSpaceDN/>
        <w:adjustRightInd/>
        <w:textAlignment w:val="auto"/>
        <w:rPr>
          <w:rFonts w:cs="Arial"/>
          <w:sz w:val="24"/>
          <w:szCs w:val="24"/>
        </w:rPr>
      </w:pPr>
      <w:r w:rsidRPr="00772C5C">
        <w:rPr>
          <w:rFonts w:cs="Arial"/>
          <w:sz w:val="24"/>
          <w:szCs w:val="24"/>
        </w:rPr>
        <w:t xml:space="preserve">Delivery of </w:t>
      </w:r>
      <w:r w:rsidR="00772C5C" w:rsidRPr="00772C5C">
        <w:rPr>
          <w:rFonts w:cs="Arial"/>
          <w:sz w:val="24"/>
          <w:szCs w:val="24"/>
        </w:rPr>
        <w:t xml:space="preserve">phase 1 acceptable </w:t>
      </w:r>
      <w:r w:rsidR="00FE07E3">
        <w:rPr>
          <w:rFonts w:cs="Arial"/>
          <w:sz w:val="24"/>
          <w:szCs w:val="24"/>
        </w:rPr>
        <w:t>final</w:t>
      </w:r>
      <w:r w:rsidR="00772C5C" w:rsidRPr="00772C5C">
        <w:rPr>
          <w:rFonts w:cs="Arial"/>
          <w:sz w:val="24"/>
          <w:szCs w:val="24"/>
        </w:rPr>
        <w:t xml:space="preserve"> report </w:t>
      </w:r>
      <w:r w:rsidRPr="00772C5C">
        <w:rPr>
          <w:rFonts w:cs="Arial"/>
          <w:sz w:val="24"/>
          <w:szCs w:val="24"/>
        </w:rPr>
        <w:t xml:space="preserve">in </w:t>
      </w:r>
      <w:r w:rsidR="00772C5C" w:rsidRPr="00772C5C">
        <w:rPr>
          <w:rFonts w:cs="Arial"/>
          <w:sz w:val="24"/>
          <w:szCs w:val="24"/>
        </w:rPr>
        <w:t>April 2016</w:t>
      </w:r>
      <w:r w:rsidR="00FE07E3">
        <w:rPr>
          <w:rFonts w:cs="Arial"/>
          <w:sz w:val="24"/>
          <w:szCs w:val="24"/>
        </w:rPr>
        <w:t>: 20%</w:t>
      </w:r>
    </w:p>
    <w:p w:rsidR="00772C5C" w:rsidRPr="00772C5C" w:rsidRDefault="00FE07E3" w:rsidP="009B1B1F">
      <w:pPr>
        <w:widowControl/>
        <w:numPr>
          <w:ilvl w:val="0"/>
          <w:numId w:val="1"/>
        </w:numPr>
        <w:overflowPunct/>
        <w:autoSpaceDE/>
        <w:autoSpaceDN/>
        <w:adjustRightInd/>
        <w:textAlignment w:val="auto"/>
        <w:rPr>
          <w:rFonts w:cs="Arial"/>
          <w:sz w:val="24"/>
          <w:szCs w:val="24"/>
        </w:rPr>
      </w:pPr>
      <w:r>
        <w:rPr>
          <w:rFonts w:cs="Arial"/>
          <w:sz w:val="24"/>
          <w:szCs w:val="24"/>
        </w:rPr>
        <w:t>Presentation</w:t>
      </w:r>
      <w:r w:rsidR="00772C5C" w:rsidRPr="00772C5C">
        <w:rPr>
          <w:rFonts w:cs="Arial"/>
          <w:sz w:val="24"/>
          <w:szCs w:val="24"/>
        </w:rPr>
        <w:t xml:space="preserve"> of phase 1 </w:t>
      </w:r>
      <w:r>
        <w:rPr>
          <w:rFonts w:cs="Arial"/>
          <w:sz w:val="24"/>
          <w:szCs w:val="24"/>
        </w:rPr>
        <w:t>results in May 2016: 1</w:t>
      </w:r>
      <w:r w:rsidR="00E47736">
        <w:rPr>
          <w:rFonts w:cs="Arial"/>
          <w:sz w:val="24"/>
          <w:szCs w:val="24"/>
        </w:rPr>
        <w:t>0</w:t>
      </w:r>
      <w:r w:rsidR="00772C5C" w:rsidRPr="00772C5C">
        <w:rPr>
          <w:rFonts w:cs="Arial"/>
          <w:sz w:val="24"/>
          <w:szCs w:val="24"/>
        </w:rPr>
        <w:t>%</w:t>
      </w:r>
    </w:p>
    <w:p w:rsidR="00E47736" w:rsidRDefault="00E47736" w:rsidP="009B1B1F">
      <w:pPr>
        <w:widowControl/>
        <w:numPr>
          <w:ilvl w:val="0"/>
          <w:numId w:val="1"/>
        </w:numPr>
        <w:overflowPunct/>
        <w:autoSpaceDE/>
        <w:autoSpaceDN/>
        <w:adjustRightInd/>
        <w:textAlignment w:val="auto"/>
        <w:rPr>
          <w:rFonts w:cs="Arial"/>
          <w:sz w:val="24"/>
          <w:szCs w:val="24"/>
        </w:rPr>
      </w:pPr>
      <w:r>
        <w:rPr>
          <w:rFonts w:cs="Arial"/>
          <w:sz w:val="24"/>
          <w:szCs w:val="24"/>
        </w:rPr>
        <w:t>Delivery of primary research fieldwork in Summer 2016: 10%</w:t>
      </w:r>
    </w:p>
    <w:p w:rsidR="003C1CE8" w:rsidRPr="00772C5C" w:rsidRDefault="003C1CE8" w:rsidP="004B7289">
      <w:pPr>
        <w:widowControl/>
        <w:numPr>
          <w:ilvl w:val="0"/>
          <w:numId w:val="58"/>
        </w:numPr>
        <w:overflowPunct/>
        <w:autoSpaceDE/>
        <w:autoSpaceDN/>
        <w:adjustRightInd/>
        <w:textAlignment w:val="auto"/>
        <w:rPr>
          <w:rFonts w:cs="Arial"/>
          <w:sz w:val="24"/>
          <w:szCs w:val="24"/>
        </w:rPr>
      </w:pPr>
      <w:r w:rsidRPr="00772C5C">
        <w:rPr>
          <w:rFonts w:cs="Arial"/>
          <w:sz w:val="24"/>
          <w:szCs w:val="24"/>
        </w:rPr>
        <w:t xml:space="preserve">Delivery of </w:t>
      </w:r>
      <w:r w:rsidR="00772C5C" w:rsidRPr="00772C5C">
        <w:rPr>
          <w:rFonts w:cs="Arial"/>
          <w:sz w:val="24"/>
          <w:szCs w:val="24"/>
        </w:rPr>
        <w:t xml:space="preserve">phase 2 </w:t>
      </w:r>
      <w:r w:rsidRPr="00772C5C">
        <w:rPr>
          <w:rFonts w:cs="Arial"/>
          <w:sz w:val="24"/>
          <w:szCs w:val="24"/>
        </w:rPr>
        <w:t>acceptable draft final report in</w:t>
      </w:r>
      <w:r w:rsidR="00772C5C" w:rsidRPr="00772C5C">
        <w:rPr>
          <w:rFonts w:cs="Arial"/>
          <w:sz w:val="24"/>
          <w:szCs w:val="24"/>
        </w:rPr>
        <w:t xml:space="preserve"> </w:t>
      </w:r>
      <w:r w:rsidR="00D3208A">
        <w:rPr>
          <w:rFonts w:cs="Arial"/>
          <w:sz w:val="24"/>
          <w:szCs w:val="24"/>
        </w:rPr>
        <w:t xml:space="preserve">September </w:t>
      </w:r>
      <w:r w:rsidR="00E47736">
        <w:rPr>
          <w:rFonts w:cs="Arial"/>
          <w:sz w:val="24"/>
          <w:szCs w:val="24"/>
        </w:rPr>
        <w:t xml:space="preserve">2016 </w:t>
      </w:r>
      <w:r w:rsidR="00772C5C" w:rsidRPr="00772C5C">
        <w:rPr>
          <w:rFonts w:cs="Arial"/>
          <w:sz w:val="24"/>
          <w:szCs w:val="24"/>
        </w:rPr>
        <w:t>:2</w:t>
      </w:r>
      <w:r w:rsidR="00E47736">
        <w:rPr>
          <w:rFonts w:cs="Arial"/>
          <w:sz w:val="24"/>
          <w:szCs w:val="24"/>
        </w:rPr>
        <w:t>0</w:t>
      </w:r>
      <w:r w:rsidRPr="00772C5C">
        <w:rPr>
          <w:rFonts w:cs="Arial"/>
          <w:sz w:val="24"/>
          <w:szCs w:val="24"/>
        </w:rPr>
        <w:t>%</w:t>
      </w:r>
    </w:p>
    <w:p w:rsidR="003C1CE8" w:rsidRPr="00772C5C" w:rsidRDefault="003C1CE8" w:rsidP="004B7289">
      <w:pPr>
        <w:widowControl/>
        <w:numPr>
          <w:ilvl w:val="0"/>
          <w:numId w:val="58"/>
        </w:numPr>
        <w:overflowPunct/>
        <w:autoSpaceDE/>
        <w:autoSpaceDN/>
        <w:adjustRightInd/>
        <w:spacing w:after="240"/>
        <w:textAlignment w:val="auto"/>
        <w:rPr>
          <w:rFonts w:cs="Arial"/>
          <w:sz w:val="24"/>
          <w:szCs w:val="24"/>
        </w:rPr>
      </w:pPr>
      <w:r w:rsidRPr="00772C5C">
        <w:rPr>
          <w:rFonts w:cs="Arial"/>
          <w:sz w:val="24"/>
          <w:szCs w:val="24"/>
        </w:rPr>
        <w:t>Delivery of</w:t>
      </w:r>
      <w:r w:rsidR="00772C5C" w:rsidRPr="00772C5C">
        <w:rPr>
          <w:rFonts w:cs="Arial"/>
          <w:sz w:val="24"/>
          <w:szCs w:val="24"/>
        </w:rPr>
        <w:t xml:space="preserve"> phase 2</w:t>
      </w:r>
      <w:r w:rsidRPr="00772C5C">
        <w:rPr>
          <w:rFonts w:cs="Arial"/>
          <w:sz w:val="24"/>
          <w:szCs w:val="24"/>
        </w:rPr>
        <w:t xml:space="preserve"> acceptable final report in</w:t>
      </w:r>
      <w:r w:rsidR="00772C5C" w:rsidRPr="00772C5C">
        <w:rPr>
          <w:rFonts w:cs="Arial"/>
          <w:sz w:val="24"/>
          <w:szCs w:val="24"/>
        </w:rPr>
        <w:t xml:space="preserve"> </w:t>
      </w:r>
      <w:r w:rsidR="00D3208A">
        <w:rPr>
          <w:rFonts w:cs="Arial"/>
          <w:sz w:val="24"/>
          <w:szCs w:val="24"/>
        </w:rPr>
        <w:t xml:space="preserve">October </w:t>
      </w:r>
      <w:r w:rsidR="00772C5C" w:rsidRPr="00772C5C">
        <w:rPr>
          <w:rFonts w:cs="Arial"/>
          <w:sz w:val="24"/>
          <w:szCs w:val="24"/>
        </w:rPr>
        <w:t>2016</w:t>
      </w:r>
      <w:r w:rsidRPr="00772C5C">
        <w:rPr>
          <w:rFonts w:cs="Arial"/>
          <w:sz w:val="24"/>
          <w:szCs w:val="24"/>
        </w:rPr>
        <w:t xml:space="preserve">: </w:t>
      </w:r>
      <w:r w:rsidR="00772C5C" w:rsidRPr="00772C5C">
        <w:rPr>
          <w:rFonts w:cs="Arial"/>
          <w:sz w:val="24"/>
          <w:szCs w:val="24"/>
        </w:rPr>
        <w:t>2</w:t>
      </w:r>
      <w:r w:rsidR="00E47736">
        <w:rPr>
          <w:rFonts w:cs="Arial"/>
          <w:sz w:val="24"/>
          <w:szCs w:val="24"/>
        </w:rPr>
        <w:t>0</w:t>
      </w:r>
      <w:r w:rsidRPr="00772C5C">
        <w:rPr>
          <w:rFonts w:cs="Arial"/>
          <w:sz w:val="24"/>
          <w:szCs w:val="24"/>
        </w:rPr>
        <w:t>%</w:t>
      </w:r>
    </w:p>
    <w:p w:rsidR="008261E0" w:rsidRDefault="003C06AA" w:rsidP="009B1B1F">
      <w:pPr>
        <w:rPr>
          <w:rFonts w:eastAsia="MS Mincho" w:cs="Arial"/>
          <w:sz w:val="24"/>
          <w:szCs w:val="24"/>
          <w:lang w:eastAsia="en-US"/>
        </w:rPr>
      </w:pPr>
      <w:r w:rsidRPr="00E4650D">
        <w:rPr>
          <w:rFonts w:eastAsia="MS Mincho" w:cs="Arial"/>
          <w:sz w:val="24"/>
          <w:szCs w:val="24"/>
          <w:lang w:eastAsia="en-US"/>
        </w:rPr>
        <w:t xml:space="preserve">In submitting full tenders, contractors confirm in writing that the price offered will be held for a minimum of 60 calendar days from the date of submission. Any payment conditions applicable to the prime contractor must also be replicated with sub-contractors. </w:t>
      </w:r>
    </w:p>
    <w:p w:rsidR="00532695" w:rsidRPr="00E4650D" w:rsidRDefault="00532695" w:rsidP="009B1B1F">
      <w:pPr>
        <w:rPr>
          <w:rFonts w:eastAsia="MS Mincho" w:cs="Arial"/>
          <w:sz w:val="24"/>
          <w:szCs w:val="24"/>
          <w:lang w:eastAsia="en-US"/>
        </w:rPr>
      </w:pPr>
    </w:p>
    <w:p w:rsidR="00443DE6" w:rsidRPr="00E4650D" w:rsidRDefault="008261E0" w:rsidP="009B1B1F">
      <w:pPr>
        <w:rPr>
          <w:rFonts w:eastAsia="MS Mincho" w:cs="Arial"/>
          <w:sz w:val="24"/>
          <w:szCs w:val="24"/>
          <w:lang w:eastAsia="en-US"/>
        </w:rPr>
      </w:pPr>
      <w:r w:rsidRPr="00E4650D">
        <w:rPr>
          <w:rFonts w:eastAsia="MS Mincho" w:cs="Arial"/>
          <w:sz w:val="24"/>
          <w:szCs w:val="24"/>
          <w:lang w:eastAsia="en-US"/>
        </w:rPr>
        <w:t>The Department aims to pay all correctly submitted invoices as soon as possible with a target of 10 days from the date of receipt and within 30 days at the latest in line with standard terms and conditions of contract</w:t>
      </w:r>
      <w:r w:rsidR="00443DE6" w:rsidRPr="00E4650D">
        <w:rPr>
          <w:rFonts w:eastAsia="MS Mincho" w:cs="Arial"/>
          <w:sz w:val="24"/>
          <w:szCs w:val="24"/>
          <w:lang w:eastAsia="en-US"/>
        </w:rPr>
        <w:t>.</w:t>
      </w:r>
    </w:p>
    <w:p w:rsidR="003C06AA" w:rsidRDefault="003C06AA" w:rsidP="009B1B1F">
      <w:pPr>
        <w:rPr>
          <w:rFonts w:ascii="Calibri" w:hAnsi="Calibri" w:cs="Calibri"/>
          <w:highlight w:val="yellow"/>
        </w:rPr>
      </w:pPr>
    </w:p>
    <w:p w:rsidR="00E23BDC" w:rsidRDefault="00E23BDC" w:rsidP="009B1B1F">
      <w:pPr>
        <w:rPr>
          <w:rFonts w:ascii="Calibri" w:hAnsi="Calibri" w:cs="Calibri"/>
          <w:highlight w:val="yellow"/>
        </w:rPr>
      </w:pPr>
    </w:p>
    <w:p w:rsidR="00E23BDC" w:rsidRDefault="00E23BDC" w:rsidP="009B1B1F">
      <w:pPr>
        <w:rPr>
          <w:rFonts w:ascii="Calibri" w:hAnsi="Calibri" w:cs="Calibri"/>
          <w:highlight w:val="yellow"/>
        </w:rPr>
      </w:pPr>
    </w:p>
    <w:p w:rsidR="00E23BDC" w:rsidRDefault="00E23BDC" w:rsidP="009B1B1F">
      <w:pPr>
        <w:rPr>
          <w:rFonts w:ascii="Calibri" w:hAnsi="Calibri" w:cs="Calibri"/>
          <w:highlight w:val="yellow"/>
        </w:rPr>
      </w:pPr>
    </w:p>
    <w:p w:rsidR="00E23BDC" w:rsidRDefault="00E23BDC" w:rsidP="009B1B1F">
      <w:pPr>
        <w:rPr>
          <w:rFonts w:ascii="Calibri" w:hAnsi="Calibri" w:cs="Calibri"/>
          <w:highlight w:val="yellow"/>
        </w:rPr>
      </w:pPr>
    </w:p>
    <w:p w:rsidR="00E23BDC" w:rsidRDefault="00E23BDC" w:rsidP="009B1B1F">
      <w:pPr>
        <w:rPr>
          <w:rFonts w:ascii="Calibri" w:hAnsi="Calibri" w:cs="Calibri"/>
          <w:highlight w:val="yellow"/>
        </w:rPr>
      </w:pPr>
    </w:p>
    <w:p w:rsidR="00E23BDC" w:rsidRDefault="00E23BDC" w:rsidP="009B1B1F">
      <w:pPr>
        <w:rPr>
          <w:rFonts w:ascii="Calibri" w:hAnsi="Calibri" w:cs="Calibri"/>
          <w:highlight w:val="yellow"/>
        </w:rPr>
      </w:pPr>
    </w:p>
    <w:p w:rsidR="00E23BDC" w:rsidRDefault="00E23BDC" w:rsidP="009B1B1F">
      <w:pPr>
        <w:rPr>
          <w:rFonts w:ascii="Calibri" w:hAnsi="Calibri" w:cs="Calibri"/>
          <w:highlight w:val="yellow"/>
        </w:rPr>
      </w:pPr>
    </w:p>
    <w:p w:rsidR="00E23BDC" w:rsidRPr="002D4038" w:rsidRDefault="00E23BDC" w:rsidP="009B1B1F">
      <w:pPr>
        <w:rPr>
          <w:rFonts w:ascii="Calibri" w:hAnsi="Calibri" w:cs="Calibri"/>
          <w:highlight w:val="yellow"/>
        </w:rPr>
      </w:pPr>
    </w:p>
    <w:p w:rsidR="003C1CE8" w:rsidRPr="002D32D5" w:rsidRDefault="005C6FBA" w:rsidP="00CB3DA0">
      <w:pPr>
        <w:pStyle w:val="Heading1"/>
        <w:numPr>
          <w:ilvl w:val="0"/>
          <w:numId w:val="20"/>
        </w:numPr>
        <w:rPr>
          <w:rFonts w:ascii="Arial" w:hAnsi="Arial" w:cs="Arial"/>
          <w:sz w:val="24"/>
          <w:szCs w:val="24"/>
        </w:rPr>
      </w:pPr>
      <w:bookmarkStart w:id="58" w:name="_Ref357541836"/>
      <w:bookmarkStart w:id="59" w:name="_Toc381969520"/>
      <w:bookmarkStart w:id="60" w:name="_Toc383179222"/>
      <w:bookmarkStart w:id="61" w:name="_Toc417638148"/>
      <w:r w:rsidRPr="002D32D5">
        <w:rPr>
          <w:rFonts w:ascii="Arial" w:hAnsi="Arial" w:cs="Arial"/>
          <w:sz w:val="24"/>
          <w:szCs w:val="24"/>
        </w:rPr>
        <w:t>Evaluation of Tenders</w:t>
      </w:r>
      <w:bookmarkEnd w:id="58"/>
      <w:bookmarkEnd w:id="59"/>
      <w:bookmarkEnd w:id="60"/>
      <w:bookmarkEnd w:id="61"/>
    </w:p>
    <w:p w:rsidR="003C1CE8" w:rsidRPr="00E4650D" w:rsidRDefault="003C1CE8" w:rsidP="009B1B1F">
      <w:pPr>
        <w:rPr>
          <w:rFonts w:cs="Arial"/>
          <w:sz w:val="24"/>
          <w:szCs w:val="24"/>
        </w:rPr>
      </w:pPr>
    </w:p>
    <w:p w:rsidR="00A22EBE" w:rsidRPr="00AE4948" w:rsidRDefault="00A22EBE" w:rsidP="00A22EBE">
      <w:pPr>
        <w:jc w:val="both"/>
        <w:rPr>
          <w:rFonts w:cs="Arial"/>
          <w:sz w:val="24"/>
          <w:szCs w:val="24"/>
        </w:rPr>
      </w:pPr>
      <w:r w:rsidRPr="00AE4948">
        <w:rPr>
          <w:rFonts w:cs="Arial"/>
          <w:sz w:val="24"/>
          <w:szCs w:val="24"/>
        </w:rPr>
        <w:t>Contractors are invited to submit full tenders of no more than 40 pages, excluding declarations, CVs and pricing schedules. Tenders will be evaluated by at least three DECC staff.</w:t>
      </w:r>
    </w:p>
    <w:p w:rsidR="00A22EBE" w:rsidRPr="00AE4948" w:rsidRDefault="00A22EBE" w:rsidP="00A22EBE">
      <w:pPr>
        <w:pStyle w:val="NoSpacing"/>
        <w:jc w:val="both"/>
        <w:rPr>
          <w:rFonts w:ascii="Arial" w:hAnsi="Arial" w:cs="Arial"/>
          <w:sz w:val="24"/>
          <w:szCs w:val="24"/>
        </w:rPr>
      </w:pPr>
    </w:p>
    <w:p w:rsidR="00A22EBE" w:rsidRPr="00AE4948" w:rsidRDefault="00A22EBE" w:rsidP="00A22EBE">
      <w:pPr>
        <w:pStyle w:val="NoSpacing"/>
        <w:jc w:val="both"/>
        <w:rPr>
          <w:rFonts w:ascii="Arial" w:hAnsi="Arial" w:cs="Arial"/>
          <w:sz w:val="24"/>
          <w:szCs w:val="24"/>
        </w:rPr>
      </w:pPr>
      <w:r w:rsidRPr="00AE4948">
        <w:rPr>
          <w:rFonts w:ascii="Arial" w:hAnsi="Arial" w:cs="Arial"/>
          <w:sz w:val="24"/>
          <w:szCs w:val="24"/>
        </w:rPr>
        <w:t>DECC will select the bidder that scores highest against the criteria and weighting listed below:</w:t>
      </w:r>
    </w:p>
    <w:p w:rsidR="00A22EBE" w:rsidRDefault="00A22EBE" w:rsidP="00A22EBE">
      <w:pPr>
        <w:pStyle w:val="NoSpacing"/>
        <w:jc w:val="both"/>
        <w:rPr>
          <w:rFonts w:ascii="Arial" w:hAnsi="Arial" w:cs="Arial"/>
          <w:sz w:val="24"/>
          <w:szCs w:val="24"/>
        </w:rPr>
      </w:pPr>
    </w:p>
    <w:p w:rsidR="00A22EBE" w:rsidRPr="00AE4948" w:rsidRDefault="00A22EBE" w:rsidP="00CB3DA0">
      <w:pPr>
        <w:widowControl/>
        <w:numPr>
          <w:ilvl w:val="0"/>
          <w:numId w:val="38"/>
        </w:numPr>
        <w:overflowPunct/>
        <w:autoSpaceDE/>
        <w:adjustRightInd/>
        <w:textAlignment w:val="auto"/>
        <w:rPr>
          <w:rFonts w:cs="Arial"/>
          <w:sz w:val="24"/>
          <w:szCs w:val="24"/>
        </w:rPr>
      </w:pPr>
      <w:r w:rsidRPr="00AE4948">
        <w:rPr>
          <w:rFonts w:cs="Arial"/>
          <w:b/>
          <w:sz w:val="24"/>
          <w:szCs w:val="24"/>
        </w:rPr>
        <w:t>Conflict of interest:</w:t>
      </w:r>
      <w:r w:rsidRPr="00AE4948">
        <w:rPr>
          <w:rFonts w:cs="Arial"/>
          <w:sz w:val="24"/>
          <w:szCs w:val="24"/>
        </w:rPr>
        <w:t xml:space="preserve"> pass/fail. See page </w:t>
      </w:r>
      <w:r w:rsidR="00690853" w:rsidRPr="00AE4948">
        <w:rPr>
          <w:rFonts w:cs="Arial"/>
          <w:sz w:val="24"/>
          <w:szCs w:val="24"/>
        </w:rPr>
        <w:fldChar w:fldCharType="begin"/>
      </w:r>
      <w:r w:rsidRPr="00AE4948">
        <w:rPr>
          <w:rFonts w:cs="Arial"/>
          <w:sz w:val="24"/>
          <w:szCs w:val="24"/>
        </w:rPr>
        <w:instrText xml:space="preserve"> PAGEREF _Ref380584427 \h </w:instrText>
      </w:r>
      <w:r w:rsidR="00690853" w:rsidRPr="00AE4948">
        <w:rPr>
          <w:rFonts w:cs="Arial"/>
          <w:sz w:val="24"/>
          <w:szCs w:val="24"/>
        </w:rPr>
      </w:r>
      <w:r w:rsidR="00690853" w:rsidRPr="00AE4948">
        <w:rPr>
          <w:rFonts w:cs="Arial"/>
          <w:sz w:val="24"/>
          <w:szCs w:val="24"/>
        </w:rPr>
        <w:fldChar w:fldCharType="separate"/>
      </w:r>
      <w:r w:rsidR="00B17ACA">
        <w:rPr>
          <w:rFonts w:cs="Arial"/>
          <w:noProof/>
          <w:sz w:val="24"/>
          <w:szCs w:val="24"/>
        </w:rPr>
        <w:t>5</w:t>
      </w:r>
      <w:r w:rsidR="00690853" w:rsidRPr="00AE4948">
        <w:rPr>
          <w:rFonts w:cs="Arial"/>
          <w:sz w:val="24"/>
          <w:szCs w:val="24"/>
        </w:rPr>
        <w:fldChar w:fldCharType="end"/>
      </w:r>
      <w:r w:rsidRPr="00AE4948">
        <w:rPr>
          <w:rFonts w:cs="Arial"/>
          <w:sz w:val="24"/>
          <w:szCs w:val="24"/>
        </w:rPr>
        <w:t xml:space="preserve"> of the ITT for further information</w:t>
      </w:r>
    </w:p>
    <w:p w:rsidR="00A22EBE" w:rsidRPr="00AE4948" w:rsidRDefault="00A22EBE" w:rsidP="00CB3DA0">
      <w:pPr>
        <w:widowControl/>
        <w:numPr>
          <w:ilvl w:val="0"/>
          <w:numId w:val="38"/>
        </w:numPr>
        <w:overflowPunct/>
        <w:autoSpaceDE/>
        <w:adjustRightInd/>
        <w:textAlignment w:val="auto"/>
        <w:rPr>
          <w:rFonts w:cs="Arial"/>
          <w:sz w:val="24"/>
          <w:szCs w:val="24"/>
        </w:rPr>
      </w:pPr>
      <w:r w:rsidRPr="00AE4948">
        <w:rPr>
          <w:rFonts w:cs="Arial"/>
          <w:b/>
          <w:sz w:val="24"/>
          <w:szCs w:val="24"/>
        </w:rPr>
        <w:t xml:space="preserve">Completed declarations: </w:t>
      </w:r>
      <w:r w:rsidRPr="00AE4948">
        <w:rPr>
          <w:rFonts w:cs="Arial"/>
          <w:sz w:val="24"/>
          <w:szCs w:val="24"/>
        </w:rPr>
        <w:t>pass/fail. See Section 4 “Declarations to be submitted by the Tenderer”.</w:t>
      </w:r>
      <w:r w:rsidRPr="00AE4948">
        <w:rPr>
          <w:rFonts w:cs="Arial"/>
          <w:b/>
          <w:sz w:val="24"/>
          <w:szCs w:val="24"/>
        </w:rPr>
        <w:t xml:space="preserve"> </w:t>
      </w:r>
    </w:p>
    <w:p w:rsidR="00A22EBE" w:rsidRPr="00AE4948" w:rsidRDefault="00A22EBE" w:rsidP="00CB3DA0">
      <w:pPr>
        <w:widowControl/>
        <w:numPr>
          <w:ilvl w:val="0"/>
          <w:numId w:val="38"/>
        </w:numPr>
        <w:overflowPunct/>
        <w:autoSpaceDE/>
        <w:adjustRightInd/>
        <w:textAlignment w:val="auto"/>
        <w:rPr>
          <w:rFonts w:cs="Arial"/>
          <w:sz w:val="24"/>
          <w:szCs w:val="24"/>
        </w:rPr>
      </w:pPr>
      <w:r w:rsidRPr="00AE4948">
        <w:rPr>
          <w:rFonts w:cs="Arial"/>
          <w:b/>
          <w:sz w:val="24"/>
          <w:szCs w:val="24"/>
        </w:rPr>
        <w:t>Understanding requirement</w:t>
      </w:r>
      <w:r w:rsidRPr="00AE4948">
        <w:rPr>
          <w:rFonts w:cs="Arial"/>
          <w:sz w:val="24"/>
          <w:szCs w:val="24"/>
        </w:rPr>
        <w:t>: Demonstrated understanding of research requirement/s (10%)</w:t>
      </w:r>
    </w:p>
    <w:p w:rsidR="00A22EBE" w:rsidRPr="00AE4948" w:rsidRDefault="00A22EBE" w:rsidP="00CB3DA0">
      <w:pPr>
        <w:widowControl/>
        <w:numPr>
          <w:ilvl w:val="0"/>
          <w:numId w:val="38"/>
        </w:numPr>
        <w:overflowPunct/>
        <w:autoSpaceDE/>
        <w:adjustRightInd/>
        <w:textAlignment w:val="auto"/>
        <w:rPr>
          <w:rFonts w:cs="Arial"/>
          <w:sz w:val="24"/>
          <w:szCs w:val="24"/>
        </w:rPr>
      </w:pPr>
      <w:r w:rsidRPr="00AE4948">
        <w:rPr>
          <w:rFonts w:cs="Arial"/>
          <w:b/>
          <w:sz w:val="24"/>
          <w:szCs w:val="24"/>
        </w:rPr>
        <w:t>Methodology</w:t>
      </w:r>
      <w:r w:rsidRPr="00AE4948">
        <w:rPr>
          <w:rFonts w:cs="Arial"/>
          <w:sz w:val="24"/>
          <w:szCs w:val="24"/>
        </w:rPr>
        <w:t>: Ability of the approach and plan, including the proposed research and analytical methods, to answer the high-level questions and deliver high quality, robust, rigorous research. This includes the development and use of a theoretical framework, sampling, research tool design, data collection approaches, data management processes and analytical techniques as appropriate.  Along with how they will synthesise and report the findings plus the approach to quality assurance. (30%)</w:t>
      </w:r>
    </w:p>
    <w:p w:rsidR="00A22EBE" w:rsidRPr="00AE4948" w:rsidRDefault="00A22EBE" w:rsidP="00CB3DA0">
      <w:pPr>
        <w:widowControl/>
        <w:numPr>
          <w:ilvl w:val="0"/>
          <w:numId w:val="38"/>
        </w:numPr>
        <w:overflowPunct/>
        <w:autoSpaceDE/>
        <w:adjustRightInd/>
        <w:textAlignment w:val="auto"/>
        <w:rPr>
          <w:rFonts w:cs="Arial"/>
          <w:sz w:val="24"/>
          <w:szCs w:val="24"/>
        </w:rPr>
      </w:pPr>
      <w:r w:rsidRPr="00AE4948">
        <w:rPr>
          <w:rFonts w:cs="Arial"/>
          <w:b/>
          <w:sz w:val="24"/>
          <w:szCs w:val="24"/>
        </w:rPr>
        <w:t>Skills and expertise</w:t>
      </w:r>
      <w:r w:rsidRPr="00AE4948">
        <w:rPr>
          <w:rFonts w:cs="Arial"/>
          <w:sz w:val="24"/>
          <w:szCs w:val="24"/>
        </w:rPr>
        <w:t>: That the team have the breadth of skills and expertise required t</w:t>
      </w:r>
      <w:r w:rsidR="007F5E3F">
        <w:rPr>
          <w:rFonts w:cs="Arial"/>
          <w:sz w:val="24"/>
          <w:szCs w:val="24"/>
        </w:rPr>
        <w:t>o deliver their evaluation plan</w:t>
      </w:r>
      <w:r w:rsidRPr="00AE4948">
        <w:rPr>
          <w:rFonts w:cs="Arial"/>
          <w:sz w:val="24"/>
          <w:szCs w:val="24"/>
        </w:rPr>
        <w:t xml:space="preserve">. That each team member has the high-level of relevant </w:t>
      </w:r>
      <w:r w:rsidR="00DA4BA8">
        <w:rPr>
          <w:rFonts w:cs="Arial"/>
          <w:sz w:val="24"/>
          <w:szCs w:val="24"/>
        </w:rPr>
        <w:t xml:space="preserve">demonstrable </w:t>
      </w:r>
      <w:r w:rsidRPr="00AE4948">
        <w:rPr>
          <w:rFonts w:cs="Arial"/>
          <w:sz w:val="24"/>
          <w:szCs w:val="24"/>
        </w:rPr>
        <w:t>expertise required to deliver their assigned tasks to a standard that meets professional standards.  (20%)</w:t>
      </w:r>
    </w:p>
    <w:p w:rsidR="00A22EBE" w:rsidRPr="00AE4948" w:rsidRDefault="00A22EBE" w:rsidP="00CB3DA0">
      <w:pPr>
        <w:widowControl/>
        <w:numPr>
          <w:ilvl w:val="0"/>
          <w:numId w:val="38"/>
        </w:numPr>
        <w:overflowPunct/>
        <w:autoSpaceDE/>
        <w:adjustRightInd/>
        <w:textAlignment w:val="auto"/>
        <w:rPr>
          <w:rFonts w:cs="Arial"/>
          <w:sz w:val="24"/>
          <w:szCs w:val="24"/>
        </w:rPr>
      </w:pPr>
      <w:r w:rsidRPr="00AE4948">
        <w:rPr>
          <w:rFonts w:cs="Arial"/>
          <w:b/>
          <w:sz w:val="24"/>
          <w:szCs w:val="24"/>
        </w:rPr>
        <w:t xml:space="preserve">Addressing Challenges and Risks: </w:t>
      </w:r>
      <w:r w:rsidRPr="00AE4948">
        <w:rPr>
          <w:rFonts w:cs="Arial"/>
          <w:sz w:val="24"/>
          <w:szCs w:val="24"/>
        </w:rPr>
        <w:t>All relevant challenges and risks are identified, including ethical issues, alongside effective plans for mitigation, management and contingency. (15%)</w:t>
      </w:r>
    </w:p>
    <w:p w:rsidR="00A22EBE" w:rsidRPr="00AE4948" w:rsidRDefault="00A22EBE" w:rsidP="00CB3DA0">
      <w:pPr>
        <w:pStyle w:val="NoSpacing"/>
        <w:numPr>
          <w:ilvl w:val="0"/>
          <w:numId w:val="38"/>
        </w:numPr>
        <w:rPr>
          <w:rFonts w:ascii="Arial" w:hAnsi="Arial" w:cs="Arial"/>
          <w:sz w:val="24"/>
          <w:szCs w:val="24"/>
        </w:rPr>
      </w:pPr>
      <w:r w:rsidRPr="00AE4948">
        <w:rPr>
          <w:rFonts w:ascii="Arial" w:hAnsi="Arial" w:cs="Arial"/>
          <w:b/>
          <w:sz w:val="24"/>
          <w:szCs w:val="24"/>
        </w:rPr>
        <w:t xml:space="preserve">Management and Delivery: </w:t>
      </w:r>
      <w:r w:rsidRPr="00AE4948">
        <w:rPr>
          <w:rFonts w:ascii="Arial" w:hAnsi="Arial" w:cs="Arial"/>
          <w:sz w:val="24"/>
          <w:szCs w:val="24"/>
        </w:rPr>
        <w:t xml:space="preserve">Effective quality, relevance and breadth of management oversight processes, including work planning, budget control, effective working arrangements, an appropriate level of input from each skillset, quality assurance and on-going risk management/identification. How working arrangements support the identifying and communicating emergent findings and investigating emergent themes as they arise.  The provision of an initial project plan is required, including the main activities involved in each phase, individuals dedicated to those activities, their seniority and respective numbers of days.  (15%) </w:t>
      </w:r>
    </w:p>
    <w:p w:rsidR="00A22EBE" w:rsidRPr="00AE4948" w:rsidRDefault="00A22EBE" w:rsidP="00CB3DA0">
      <w:pPr>
        <w:pStyle w:val="NoSpacing"/>
        <w:numPr>
          <w:ilvl w:val="0"/>
          <w:numId w:val="38"/>
        </w:numPr>
        <w:rPr>
          <w:rFonts w:ascii="Arial" w:hAnsi="Arial" w:cs="Arial"/>
          <w:sz w:val="24"/>
          <w:szCs w:val="24"/>
        </w:rPr>
      </w:pPr>
      <w:r w:rsidRPr="00AE4948">
        <w:rPr>
          <w:rFonts w:ascii="Arial" w:hAnsi="Arial" w:cs="Arial"/>
          <w:b/>
          <w:sz w:val="24"/>
          <w:szCs w:val="24"/>
        </w:rPr>
        <w:t>Cost:</w:t>
      </w:r>
      <w:r w:rsidRPr="00AE4948">
        <w:rPr>
          <w:rFonts w:ascii="Arial" w:hAnsi="Arial" w:cs="Arial"/>
          <w:sz w:val="24"/>
          <w:szCs w:val="24"/>
        </w:rPr>
        <w:t xml:space="preserve">  Price will be marked proportionately to the lowest bid for the indicated preferred methodology. The lowest bid will receive maximum marks for the price elements and then all other bids will be marked proportionately to that bid. Where contractors indicate options, they should clearly indicate their preferred approach, which the cost and other criteria will be scored against. Please complete the pricing schedule in Annex B.  (10%)</w:t>
      </w:r>
    </w:p>
    <w:p w:rsidR="00A22EBE" w:rsidRDefault="00A22EBE" w:rsidP="00A22EBE">
      <w:pPr>
        <w:pStyle w:val="NoSpacing"/>
        <w:ind w:left="720"/>
        <w:jc w:val="both"/>
        <w:rPr>
          <w:rFonts w:ascii="Arial" w:hAnsi="Arial" w:cs="Arial"/>
          <w:sz w:val="24"/>
          <w:szCs w:val="24"/>
        </w:rPr>
      </w:pPr>
    </w:p>
    <w:p w:rsidR="00B15DC4" w:rsidRPr="00E4650D" w:rsidRDefault="00B15DC4" w:rsidP="009B1B1F">
      <w:pPr>
        <w:pStyle w:val="NoSpacing"/>
        <w:ind w:left="720"/>
        <w:rPr>
          <w:rFonts w:ascii="Arial" w:hAnsi="Arial" w:cs="Arial"/>
          <w:sz w:val="24"/>
          <w:szCs w:val="24"/>
        </w:rPr>
      </w:pPr>
    </w:p>
    <w:p w:rsidR="00BD1875" w:rsidRPr="00E4650D" w:rsidRDefault="00BD1875" w:rsidP="009B1B1F">
      <w:pPr>
        <w:rPr>
          <w:rFonts w:cs="Arial"/>
          <w:b/>
          <w:sz w:val="24"/>
          <w:szCs w:val="24"/>
        </w:rPr>
      </w:pPr>
      <w:r w:rsidRPr="00E4650D">
        <w:rPr>
          <w:rFonts w:cs="Arial"/>
          <w:b/>
          <w:sz w:val="24"/>
          <w:szCs w:val="24"/>
        </w:rPr>
        <w:t>Structure of Tenders</w:t>
      </w:r>
    </w:p>
    <w:p w:rsidR="00BD1875" w:rsidRPr="00E4650D" w:rsidRDefault="00BD1875" w:rsidP="009B1B1F">
      <w:pPr>
        <w:rPr>
          <w:rFonts w:cs="Arial"/>
          <w:sz w:val="24"/>
          <w:szCs w:val="24"/>
        </w:rPr>
      </w:pPr>
    </w:p>
    <w:p w:rsidR="00D648EC" w:rsidRPr="00E4650D" w:rsidRDefault="007B668D" w:rsidP="009B1B1F">
      <w:pPr>
        <w:rPr>
          <w:rFonts w:eastAsia="Calibri" w:cs="Arial"/>
          <w:sz w:val="24"/>
          <w:szCs w:val="24"/>
          <w:lang w:eastAsia="en-US"/>
        </w:rPr>
      </w:pPr>
      <w:r w:rsidRPr="00E4650D">
        <w:rPr>
          <w:rFonts w:cs="Arial"/>
          <w:sz w:val="24"/>
          <w:szCs w:val="24"/>
        </w:rPr>
        <w:t>Contractors are strongly advised to structure their tender submissions to cover</w:t>
      </w:r>
      <w:r w:rsidR="000B765B" w:rsidRPr="00E4650D">
        <w:rPr>
          <w:rFonts w:cs="Arial"/>
          <w:sz w:val="24"/>
          <w:szCs w:val="24"/>
        </w:rPr>
        <w:t xml:space="preserve"> each of</w:t>
      </w:r>
      <w:r w:rsidRPr="00E4650D">
        <w:rPr>
          <w:rFonts w:cs="Arial"/>
          <w:sz w:val="24"/>
          <w:szCs w:val="24"/>
        </w:rPr>
        <w:t xml:space="preserve"> the criteria above</w:t>
      </w:r>
      <w:r w:rsidR="000B765B" w:rsidRPr="00E4650D">
        <w:rPr>
          <w:rFonts w:cs="Arial"/>
          <w:sz w:val="24"/>
          <w:szCs w:val="24"/>
        </w:rPr>
        <w:t>.</w:t>
      </w:r>
      <w:r w:rsidR="007E14E4" w:rsidRPr="00E4650D">
        <w:rPr>
          <w:rFonts w:cs="Arial"/>
          <w:sz w:val="24"/>
          <w:szCs w:val="24"/>
        </w:rPr>
        <w:t xml:space="preserve"> </w:t>
      </w:r>
      <w:r w:rsidR="002927DC" w:rsidRPr="00E4650D">
        <w:rPr>
          <w:rFonts w:cs="Arial"/>
          <w:sz w:val="24"/>
          <w:szCs w:val="24"/>
        </w:rPr>
        <w:t>C</w:t>
      </w:r>
      <w:r w:rsidR="00D648EC" w:rsidRPr="00E4650D">
        <w:rPr>
          <w:rFonts w:eastAsia="Calibri" w:cs="Arial"/>
          <w:sz w:val="24"/>
          <w:szCs w:val="24"/>
          <w:lang w:eastAsia="en-US"/>
        </w:rPr>
        <w:t>omplete the pr</w:t>
      </w:r>
      <w:r w:rsidR="006D62F6" w:rsidRPr="00E4650D">
        <w:rPr>
          <w:rFonts w:eastAsia="Calibri" w:cs="Arial"/>
          <w:sz w:val="24"/>
          <w:szCs w:val="24"/>
          <w:lang w:eastAsia="en-US"/>
        </w:rPr>
        <w:t>ice schedule attached at Annex B</w:t>
      </w:r>
      <w:r w:rsidR="00D648EC" w:rsidRPr="00E4650D">
        <w:rPr>
          <w:rFonts w:eastAsia="Calibri" w:cs="Arial"/>
          <w:sz w:val="24"/>
          <w:szCs w:val="24"/>
          <w:lang w:eastAsia="en-US"/>
        </w:rPr>
        <w:t xml:space="preserve">, specifying the daily rates (ex-VAT) you will charge for each level of your staff. </w:t>
      </w:r>
    </w:p>
    <w:p w:rsidR="003C1CE8" w:rsidRPr="002D4038" w:rsidRDefault="003C1CE8" w:rsidP="009B1B1F">
      <w:pPr>
        <w:rPr>
          <w:rFonts w:ascii="Calibri" w:hAnsi="Calibri" w:cs="Calibri"/>
        </w:rPr>
      </w:pPr>
    </w:p>
    <w:p w:rsidR="003C1CE8" w:rsidRPr="00E4650D" w:rsidRDefault="003C1CE8" w:rsidP="009B1B1F">
      <w:pPr>
        <w:rPr>
          <w:rFonts w:cs="Arial"/>
          <w:b/>
          <w:bCs/>
          <w:sz w:val="24"/>
          <w:szCs w:val="24"/>
        </w:rPr>
      </w:pPr>
      <w:r w:rsidRPr="00E4650D">
        <w:rPr>
          <w:rFonts w:cs="Arial"/>
          <w:b/>
          <w:bCs/>
          <w:sz w:val="24"/>
          <w:szCs w:val="24"/>
        </w:rPr>
        <w:t>Scoring Method</w:t>
      </w:r>
    </w:p>
    <w:p w:rsidR="003C1CE8" w:rsidRPr="00E4650D" w:rsidRDefault="003C1CE8" w:rsidP="009B1B1F">
      <w:pPr>
        <w:rPr>
          <w:rFonts w:cs="Arial"/>
          <w:b/>
          <w:bCs/>
          <w:sz w:val="24"/>
          <w:szCs w:val="24"/>
        </w:rPr>
      </w:pPr>
    </w:p>
    <w:p w:rsidR="009559D9" w:rsidRPr="00E4650D" w:rsidRDefault="003C1CE8" w:rsidP="009B1B1F">
      <w:pPr>
        <w:rPr>
          <w:rFonts w:cs="Arial"/>
          <w:bCs/>
          <w:sz w:val="24"/>
          <w:szCs w:val="24"/>
        </w:rPr>
      </w:pPr>
      <w:r w:rsidRPr="00E4650D">
        <w:rPr>
          <w:rFonts w:cs="Arial"/>
          <w:bCs/>
          <w:sz w:val="24"/>
          <w:szCs w:val="24"/>
        </w:rPr>
        <w:t>Tenders will be scored against each of the criteria above, according to the extent to which they meet the requirements of the tender. The meaning of each score is outlined in the table below</w:t>
      </w:r>
      <w:r w:rsidR="00E05336" w:rsidRPr="00E4650D">
        <w:rPr>
          <w:rFonts w:cs="Arial"/>
          <w:bCs/>
          <w:sz w:val="24"/>
          <w:szCs w:val="24"/>
        </w:rPr>
        <w:t>.</w:t>
      </w:r>
      <w:r w:rsidR="000D6AE5" w:rsidRPr="00E4650D">
        <w:rPr>
          <w:rFonts w:cs="Arial"/>
          <w:bCs/>
          <w:sz w:val="24"/>
          <w:szCs w:val="24"/>
        </w:rPr>
        <w:t xml:space="preserve"> </w:t>
      </w:r>
    </w:p>
    <w:p w:rsidR="009559D9" w:rsidRPr="00E4650D" w:rsidRDefault="009559D9" w:rsidP="009B1B1F">
      <w:pPr>
        <w:rPr>
          <w:rFonts w:cs="Arial"/>
          <w:bCs/>
          <w:sz w:val="24"/>
          <w:szCs w:val="24"/>
        </w:rPr>
      </w:pPr>
    </w:p>
    <w:p w:rsidR="00736C52" w:rsidRPr="00E4650D" w:rsidRDefault="00736C52" w:rsidP="009B1B1F">
      <w:pPr>
        <w:rPr>
          <w:rFonts w:cs="Arial"/>
          <w:sz w:val="24"/>
          <w:szCs w:val="24"/>
        </w:rPr>
      </w:pPr>
      <w:r w:rsidRPr="00E4650D">
        <w:rPr>
          <w:rFonts w:cs="Arial"/>
          <w:sz w:val="24"/>
          <w:szCs w:val="24"/>
        </w:rPr>
        <w:t>The total score will be calculated by applying the weighting set against each criterion, outlined above; the maximum number of marks possible will be 100.  Should any contractor score 1 in any of the criteria, they will be excluded from the tender competition.</w:t>
      </w:r>
    </w:p>
    <w:p w:rsidR="00A13F5C" w:rsidRDefault="00A13F5C" w:rsidP="009B1B1F">
      <w:pPr>
        <w:spacing w:line="276" w:lineRule="auto"/>
        <w:rPr>
          <w:rFonts w:ascii="Calibri" w:hAnsi="Calibri" w:cs="Calibri"/>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939"/>
      </w:tblGrid>
      <w:tr w:rsidR="000E3DEA" w:rsidRPr="008A0415" w:rsidTr="00A26A69">
        <w:tc>
          <w:tcPr>
            <w:tcW w:w="816" w:type="dxa"/>
          </w:tcPr>
          <w:p w:rsidR="000E3DEA" w:rsidRPr="008A0415" w:rsidRDefault="000E3DEA" w:rsidP="009B1B1F">
            <w:pPr>
              <w:spacing w:line="276" w:lineRule="auto"/>
              <w:rPr>
                <w:rFonts w:cs="Arial"/>
                <w:b/>
                <w:sz w:val="24"/>
                <w:szCs w:val="24"/>
              </w:rPr>
            </w:pPr>
            <w:r w:rsidRPr="008A0415">
              <w:rPr>
                <w:rFonts w:cs="Arial"/>
                <w:b/>
                <w:sz w:val="24"/>
                <w:szCs w:val="24"/>
              </w:rPr>
              <w:t>Score</w:t>
            </w:r>
          </w:p>
        </w:tc>
        <w:tc>
          <w:tcPr>
            <w:tcW w:w="7939" w:type="dxa"/>
          </w:tcPr>
          <w:p w:rsidR="000E3DEA" w:rsidRPr="008A0415" w:rsidRDefault="000E3DEA" w:rsidP="009B1B1F">
            <w:pPr>
              <w:spacing w:line="276" w:lineRule="auto"/>
              <w:rPr>
                <w:rFonts w:cs="Arial"/>
                <w:b/>
                <w:sz w:val="24"/>
                <w:szCs w:val="24"/>
              </w:rPr>
            </w:pPr>
            <w:r w:rsidRPr="008A0415">
              <w:rPr>
                <w:rFonts w:cs="Arial"/>
                <w:b/>
                <w:sz w:val="24"/>
                <w:szCs w:val="24"/>
              </w:rPr>
              <w:t>Description</w:t>
            </w:r>
          </w:p>
        </w:tc>
      </w:tr>
      <w:tr w:rsidR="000E3DEA" w:rsidRPr="008A0415" w:rsidTr="0076184E">
        <w:trPr>
          <w:trHeight w:val="313"/>
        </w:trPr>
        <w:tc>
          <w:tcPr>
            <w:tcW w:w="816" w:type="dxa"/>
          </w:tcPr>
          <w:p w:rsidR="000E3DEA" w:rsidRPr="008A0415" w:rsidRDefault="003D59D5" w:rsidP="009B1B1F">
            <w:pPr>
              <w:spacing w:line="276" w:lineRule="auto"/>
              <w:rPr>
                <w:rFonts w:cs="Arial"/>
                <w:sz w:val="24"/>
                <w:szCs w:val="24"/>
              </w:rPr>
            </w:pPr>
            <w:r w:rsidRPr="008A0415">
              <w:rPr>
                <w:rFonts w:cs="Arial"/>
                <w:sz w:val="24"/>
                <w:szCs w:val="24"/>
              </w:rPr>
              <w:t>1</w:t>
            </w:r>
          </w:p>
        </w:tc>
        <w:tc>
          <w:tcPr>
            <w:tcW w:w="7939" w:type="dxa"/>
          </w:tcPr>
          <w:p w:rsidR="000E3DEA" w:rsidRPr="008A0415" w:rsidRDefault="00831FDC" w:rsidP="009B1B1F">
            <w:pPr>
              <w:pStyle w:val="NoSpacing"/>
              <w:rPr>
                <w:rFonts w:ascii="Arial" w:hAnsi="Arial" w:cs="Arial"/>
                <w:sz w:val="24"/>
                <w:szCs w:val="24"/>
              </w:rPr>
            </w:pPr>
            <w:r w:rsidRPr="008A0415">
              <w:rPr>
                <w:rFonts w:ascii="Arial" w:hAnsi="Arial" w:cs="Arial"/>
                <w:sz w:val="24"/>
                <w:szCs w:val="24"/>
              </w:rPr>
              <w:t xml:space="preserve">Not Satisfactory: </w:t>
            </w:r>
            <w:r w:rsidR="00D447F2" w:rsidRPr="008A0415">
              <w:rPr>
                <w:rFonts w:ascii="Arial" w:hAnsi="Arial" w:cs="Arial"/>
                <w:sz w:val="24"/>
                <w:szCs w:val="24"/>
              </w:rPr>
              <w:t>Proposal contains significant shortcomings and</w:t>
            </w:r>
            <w:r w:rsidR="007E6F32" w:rsidRPr="008A0415">
              <w:rPr>
                <w:rFonts w:ascii="Arial" w:hAnsi="Arial" w:cs="Arial"/>
                <w:sz w:val="24"/>
                <w:szCs w:val="24"/>
              </w:rPr>
              <w:t xml:space="preserve"> does not meet the</w:t>
            </w:r>
            <w:r w:rsidR="00BC69CF" w:rsidRPr="008A0415">
              <w:rPr>
                <w:rFonts w:ascii="Arial" w:hAnsi="Arial" w:cs="Arial"/>
                <w:sz w:val="24"/>
                <w:szCs w:val="24"/>
              </w:rPr>
              <w:t xml:space="preserve"> required</w:t>
            </w:r>
            <w:r w:rsidR="007E6F32" w:rsidRPr="008A0415">
              <w:rPr>
                <w:rFonts w:ascii="Arial" w:hAnsi="Arial" w:cs="Arial"/>
                <w:sz w:val="24"/>
                <w:szCs w:val="24"/>
              </w:rPr>
              <w:t xml:space="preserve"> standard</w:t>
            </w:r>
          </w:p>
        </w:tc>
      </w:tr>
      <w:tr w:rsidR="000E3DEA" w:rsidRPr="008A0415" w:rsidTr="00A26A69">
        <w:tc>
          <w:tcPr>
            <w:tcW w:w="816" w:type="dxa"/>
          </w:tcPr>
          <w:p w:rsidR="000E3DEA" w:rsidRPr="008A0415" w:rsidRDefault="003D59D5" w:rsidP="009B1B1F">
            <w:pPr>
              <w:spacing w:line="276" w:lineRule="auto"/>
              <w:rPr>
                <w:rFonts w:cs="Arial"/>
                <w:sz w:val="24"/>
                <w:szCs w:val="24"/>
              </w:rPr>
            </w:pPr>
            <w:r w:rsidRPr="008A0415">
              <w:rPr>
                <w:rFonts w:cs="Arial"/>
                <w:sz w:val="24"/>
                <w:szCs w:val="24"/>
              </w:rPr>
              <w:t>2</w:t>
            </w:r>
          </w:p>
        </w:tc>
        <w:tc>
          <w:tcPr>
            <w:tcW w:w="7939" w:type="dxa"/>
          </w:tcPr>
          <w:p w:rsidR="000E3DEA" w:rsidRPr="008A0415" w:rsidRDefault="00831FDC" w:rsidP="009B1B1F">
            <w:pPr>
              <w:pStyle w:val="NoSpacing"/>
              <w:rPr>
                <w:rFonts w:ascii="Arial" w:hAnsi="Arial" w:cs="Arial"/>
                <w:sz w:val="24"/>
                <w:szCs w:val="24"/>
              </w:rPr>
            </w:pPr>
            <w:r w:rsidRPr="008A0415">
              <w:rPr>
                <w:rFonts w:ascii="Arial" w:hAnsi="Arial" w:cs="Arial"/>
                <w:sz w:val="24"/>
                <w:szCs w:val="24"/>
              </w:rPr>
              <w:t xml:space="preserve">Partially Satisfactory: </w:t>
            </w:r>
            <w:r w:rsidR="001371DB" w:rsidRPr="008A0415">
              <w:rPr>
                <w:rFonts w:ascii="Arial" w:hAnsi="Arial" w:cs="Arial"/>
                <w:sz w:val="24"/>
                <w:szCs w:val="24"/>
              </w:rPr>
              <w:t xml:space="preserve">Proposal partially meets the </w:t>
            </w:r>
            <w:r w:rsidR="008E5C56" w:rsidRPr="008A0415">
              <w:rPr>
                <w:rFonts w:ascii="Arial" w:hAnsi="Arial" w:cs="Arial"/>
                <w:sz w:val="24"/>
                <w:szCs w:val="24"/>
              </w:rPr>
              <w:t>required</w:t>
            </w:r>
            <w:r w:rsidR="001371DB" w:rsidRPr="008A0415">
              <w:rPr>
                <w:rFonts w:ascii="Arial" w:hAnsi="Arial" w:cs="Arial"/>
                <w:sz w:val="24"/>
                <w:szCs w:val="24"/>
              </w:rPr>
              <w:t xml:space="preserve"> standard, </w:t>
            </w:r>
            <w:r w:rsidR="0020695E" w:rsidRPr="008A0415">
              <w:rPr>
                <w:rFonts w:ascii="Arial" w:hAnsi="Arial" w:cs="Arial"/>
                <w:sz w:val="24"/>
                <w:szCs w:val="24"/>
              </w:rPr>
              <w:t xml:space="preserve">with </w:t>
            </w:r>
            <w:r w:rsidR="002860F4" w:rsidRPr="008A0415">
              <w:rPr>
                <w:rFonts w:ascii="Arial" w:hAnsi="Arial" w:cs="Arial"/>
                <w:sz w:val="24"/>
                <w:szCs w:val="24"/>
              </w:rPr>
              <w:t xml:space="preserve">one or more </w:t>
            </w:r>
            <w:r w:rsidR="0025019A" w:rsidRPr="008A0415">
              <w:rPr>
                <w:rFonts w:ascii="Arial" w:hAnsi="Arial" w:cs="Arial"/>
                <w:sz w:val="24"/>
                <w:szCs w:val="24"/>
              </w:rPr>
              <w:t>moderate</w:t>
            </w:r>
            <w:r w:rsidR="001371DB" w:rsidRPr="008A0415">
              <w:rPr>
                <w:rFonts w:ascii="Arial" w:hAnsi="Arial" w:cs="Arial"/>
                <w:sz w:val="24"/>
                <w:szCs w:val="24"/>
              </w:rPr>
              <w:t xml:space="preserve"> weaknesses or gap</w:t>
            </w:r>
            <w:r w:rsidR="00E72065" w:rsidRPr="008A0415">
              <w:rPr>
                <w:rFonts w:ascii="Arial" w:hAnsi="Arial" w:cs="Arial"/>
                <w:sz w:val="24"/>
                <w:szCs w:val="24"/>
              </w:rPr>
              <w:t xml:space="preserve">s </w:t>
            </w:r>
          </w:p>
        </w:tc>
      </w:tr>
      <w:tr w:rsidR="000E3DEA" w:rsidRPr="008A0415" w:rsidTr="00A26A69">
        <w:tc>
          <w:tcPr>
            <w:tcW w:w="816" w:type="dxa"/>
          </w:tcPr>
          <w:p w:rsidR="000E3DEA" w:rsidRPr="008A0415" w:rsidRDefault="00D5590C" w:rsidP="009B1B1F">
            <w:pPr>
              <w:spacing w:line="276" w:lineRule="auto"/>
              <w:rPr>
                <w:rFonts w:cs="Arial"/>
                <w:sz w:val="24"/>
                <w:szCs w:val="24"/>
              </w:rPr>
            </w:pPr>
            <w:r w:rsidRPr="008A0415">
              <w:rPr>
                <w:rFonts w:cs="Arial"/>
                <w:sz w:val="24"/>
                <w:szCs w:val="24"/>
              </w:rPr>
              <w:t>3</w:t>
            </w:r>
          </w:p>
        </w:tc>
        <w:tc>
          <w:tcPr>
            <w:tcW w:w="7939" w:type="dxa"/>
          </w:tcPr>
          <w:p w:rsidR="000E3DEA" w:rsidRPr="008A0415" w:rsidRDefault="00831FDC" w:rsidP="009B1B1F">
            <w:pPr>
              <w:pStyle w:val="NoSpacing"/>
              <w:rPr>
                <w:rFonts w:ascii="Arial" w:hAnsi="Arial" w:cs="Arial"/>
                <w:sz w:val="24"/>
                <w:szCs w:val="24"/>
              </w:rPr>
            </w:pPr>
            <w:r w:rsidRPr="008A0415">
              <w:rPr>
                <w:rFonts w:ascii="Arial" w:hAnsi="Arial" w:cs="Arial"/>
                <w:sz w:val="24"/>
                <w:szCs w:val="24"/>
              </w:rPr>
              <w:t xml:space="preserve">Satisfactory: </w:t>
            </w:r>
            <w:r w:rsidR="001176E9" w:rsidRPr="008A0415">
              <w:rPr>
                <w:rFonts w:ascii="Arial" w:hAnsi="Arial" w:cs="Arial"/>
                <w:sz w:val="24"/>
                <w:szCs w:val="24"/>
              </w:rPr>
              <w:t xml:space="preserve">Proposal </w:t>
            </w:r>
            <w:r w:rsidR="008A1DBD" w:rsidRPr="008A0415">
              <w:rPr>
                <w:rFonts w:ascii="Arial" w:hAnsi="Arial" w:cs="Arial"/>
                <w:sz w:val="24"/>
                <w:szCs w:val="24"/>
              </w:rPr>
              <w:t xml:space="preserve">mostly </w:t>
            </w:r>
            <w:r w:rsidR="00D158F6" w:rsidRPr="008A0415">
              <w:rPr>
                <w:rFonts w:ascii="Arial" w:hAnsi="Arial" w:cs="Arial"/>
                <w:sz w:val="24"/>
                <w:szCs w:val="24"/>
              </w:rPr>
              <w:t xml:space="preserve">meets the </w:t>
            </w:r>
            <w:r w:rsidR="006C44DE" w:rsidRPr="008A0415">
              <w:rPr>
                <w:rFonts w:ascii="Arial" w:hAnsi="Arial" w:cs="Arial"/>
                <w:sz w:val="24"/>
                <w:szCs w:val="24"/>
              </w:rPr>
              <w:t>required</w:t>
            </w:r>
            <w:r w:rsidR="00D158F6" w:rsidRPr="008A0415">
              <w:rPr>
                <w:rFonts w:ascii="Arial" w:hAnsi="Arial" w:cs="Arial"/>
                <w:sz w:val="24"/>
                <w:szCs w:val="24"/>
              </w:rPr>
              <w:t xml:space="preserve"> standard</w:t>
            </w:r>
            <w:r w:rsidR="001176E9" w:rsidRPr="008A0415">
              <w:rPr>
                <w:rFonts w:ascii="Arial" w:hAnsi="Arial" w:cs="Arial"/>
                <w:sz w:val="24"/>
                <w:szCs w:val="24"/>
              </w:rPr>
              <w:t xml:space="preserve">, with </w:t>
            </w:r>
            <w:r w:rsidR="0086024C" w:rsidRPr="008A0415">
              <w:rPr>
                <w:rFonts w:ascii="Arial" w:hAnsi="Arial" w:cs="Arial"/>
                <w:sz w:val="24"/>
                <w:szCs w:val="24"/>
              </w:rPr>
              <w:t xml:space="preserve">one or </w:t>
            </w:r>
            <w:r w:rsidR="00EE6927" w:rsidRPr="008A0415">
              <w:rPr>
                <w:rFonts w:ascii="Arial" w:hAnsi="Arial" w:cs="Arial"/>
                <w:sz w:val="24"/>
                <w:szCs w:val="24"/>
              </w:rPr>
              <w:t xml:space="preserve">more </w:t>
            </w:r>
            <w:r w:rsidR="005243F2" w:rsidRPr="008A0415">
              <w:rPr>
                <w:rFonts w:ascii="Arial" w:hAnsi="Arial" w:cs="Arial"/>
                <w:sz w:val="24"/>
                <w:szCs w:val="24"/>
              </w:rPr>
              <w:t>minor</w:t>
            </w:r>
            <w:r w:rsidR="0086024C" w:rsidRPr="008A0415">
              <w:rPr>
                <w:rFonts w:ascii="Arial" w:hAnsi="Arial" w:cs="Arial"/>
                <w:sz w:val="24"/>
                <w:szCs w:val="24"/>
              </w:rPr>
              <w:t xml:space="preserve"> weakness</w:t>
            </w:r>
            <w:r w:rsidR="008D3A7C" w:rsidRPr="008A0415">
              <w:rPr>
                <w:rFonts w:ascii="Arial" w:hAnsi="Arial" w:cs="Arial"/>
                <w:sz w:val="24"/>
                <w:szCs w:val="24"/>
              </w:rPr>
              <w:t>es</w:t>
            </w:r>
            <w:r w:rsidR="0086024C" w:rsidRPr="008A0415">
              <w:rPr>
                <w:rFonts w:ascii="Arial" w:hAnsi="Arial" w:cs="Arial"/>
                <w:sz w:val="24"/>
                <w:szCs w:val="24"/>
              </w:rPr>
              <w:t xml:space="preserve"> or gap</w:t>
            </w:r>
            <w:r w:rsidR="00A76B46" w:rsidRPr="008A0415">
              <w:rPr>
                <w:rFonts w:ascii="Arial" w:hAnsi="Arial" w:cs="Arial"/>
                <w:sz w:val="24"/>
                <w:szCs w:val="24"/>
              </w:rPr>
              <w:t>s</w:t>
            </w:r>
            <w:r w:rsidR="001176E9" w:rsidRPr="008A0415">
              <w:rPr>
                <w:rFonts w:ascii="Arial" w:hAnsi="Arial" w:cs="Arial"/>
                <w:sz w:val="24"/>
                <w:szCs w:val="24"/>
              </w:rPr>
              <w:t>.</w:t>
            </w:r>
          </w:p>
        </w:tc>
      </w:tr>
      <w:tr w:rsidR="001176E9" w:rsidRPr="008A0415" w:rsidTr="00A26A69">
        <w:tc>
          <w:tcPr>
            <w:tcW w:w="816" w:type="dxa"/>
          </w:tcPr>
          <w:p w:rsidR="001176E9" w:rsidRPr="008A0415" w:rsidRDefault="00D5590C" w:rsidP="009B1B1F">
            <w:pPr>
              <w:spacing w:line="276" w:lineRule="auto"/>
              <w:rPr>
                <w:rFonts w:cs="Arial"/>
                <w:sz w:val="24"/>
                <w:szCs w:val="24"/>
              </w:rPr>
            </w:pPr>
            <w:r w:rsidRPr="008A0415">
              <w:rPr>
                <w:rFonts w:cs="Arial"/>
                <w:sz w:val="24"/>
                <w:szCs w:val="24"/>
              </w:rPr>
              <w:t>4</w:t>
            </w:r>
          </w:p>
        </w:tc>
        <w:tc>
          <w:tcPr>
            <w:tcW w:w="7939" w:type="dxa"/>
          </w:tcPr>
          <w:p w:rsidR="001176E9" w:rsidRPr="008A0415" w:rsidRDefault="00831FDC" w:rsidP="009B1B1F">
            <w:pPr>
              <w:pStyle w:val="NoSpacing"/>
              <w:rPr>
                <w:rFonts w:ascii="Arial" w:hAnsi="Arial" w:cs="Arial"/>
                <w:sz w:val="24"/>
                <w:szCs w:val="24"/>
              </w:rPr>
            </w:pPr>
            <w:r w:rsidRPr="008A0415">
              <w:rPr>
                <w:rFonts w:ascii="Arial" w:hAnsi="Arial" w:cs="Arial"/>
                <w:sz w:val="24"/>
                <w:szCs w:val="24"/>
              </w:rPr>
              <w:t xml:space="preserve">Good: </w:t>
            </w:r>
            <w:r w:rsidR="00907A18" w:rsidRPr="008A0415">
              <w:rPr>
                <w:rFonts w:ascii="Arial" w:hAnsi="Arial" w:cs="Arial"/>
                <w:sz w:val="24"/>
                <w:szCs w:val="24"/>
              </w:rPr>
              <w:t xml:space="preserve">Proposal </w:t>
            </w:r>
            <w:r w:rsidR="001176E9" w:rsidRPr="008A0415">
              <w:rPr>
                <w:rFonts w:ascii="Arial" w:hAnsi="Arial" w:cs="Arial"/>
                <w:sz w:val="24"/>
                <w:szCs w:val="24"/>
              </w:rPr>
              <w:t xml:space="preserve">meets the required standard, </w:t>
            </w:r>
            <w:r w:rsidR="00B90700" w:rsidRPr="008A0415">
              <w:rPr>
                <w:rFonts w:ascii="Arial" w:hAnsi="Arial" w:cs="Arial"/>
                <w:sz w:val="24"/>
                <w:szCs w:val="24"/>
              </w:rPr>
              <w:t>with</w:t>
            </w:r>
            <w:r w:rsidR="00BF0DF2" w:rsidRPr="008A0415">
              <w:rPr>
                <w:rFonts w:ascii="Arial" w:hAnsi="Arial" w:cs="Arial"/>
                <w:sz w:val="24"/>
                <w:szCs w:val="24"/>
              </w:rPr>
              <w:t xml:space="preserve"> m</w:t>
            </w:r>
            <w:r w:rsidR="00907A18" w:rsidRPr="008A0415">
              <w:rPr>
                <w:rFonts w:ascii="Arial" w:hAnsi="Arial" w:cs="Arial"/>
                <w:sz w:val="24"/>
                <w:szCs w:val="24"/>
              </w:rPr>
              <w:t>oderate levels of assurance</w:t>
            </w:r>
          </w:p>
        </w:tc>
      </w:tr>
      <w:tr w:rsidR="000E3DEA" w:rsidRPr="008A0415" w:rsidTr="00A26A69">
        <w:tc>
          <w:tcPr>
            <w:tcW w:w="816" w:type="dxa"/>
          </w:tcPr>
          <w:p w:rsidR="000E3DEA" w:rsidRPr="008A0415" w:rsidRDefault="003D59D5" w:rsidP="009B1B1F">
            <w:pPr>
              <w:spacing w:line="276" w:lineRule="auto"/>
              <w:rPr>
                <w:rFonts w:cs="Arial"/>
                <w:sz w:val="24"/>
                <w:szCs w:val="24"/>
              </w:rPr>
            </w:pPr>
            <w:r w:rsidRPr="008A0415">
              <w:rPr>
                <w:rFonts w:cs="Arial"/>
                <w:sz w:val="24"/>
                <w:szCs w:val="24"/>
              </w:rPr>
              <w:t>5</w:t>
            </w:r>
          </w:p>
        </w:tc>
        <w:tc>
          <w:tcPr>
            <w:tcW w:w="7939" w:type="dxa"/>
          </w:tcPr>
          <w:p w:rsidR="000E3DEA" w:rsidRPr="008A0415" w:rsidRDefault="00831FDC" w:rsidP="009B1B1F">
            <w:pPr>
              <w:pStyle w:val="NoSpacing"/>
              <w:rPr>
                <w:rFonts w:ascii="Arial" w:hAnsi="Arial" w:cs="Arial"/>
                <w:sz w:val="24"/>
                <w:szCs w:val="24"/>
              </w:rPr>
            </w:pPr>
            <w:r w:rsidRPr="008A0415">
              <w:rPr>
                <w:rFonts w:ascii="Arial" w:hAnsi="Arial" w:cs="Arial"/>
                <w:sz w:val="24"/>
                <w:szCs w:val="24"/>
              </w:rPr>
              <w:t xml:space="preserve">Excellent: </w:t>
            </w:r>
            <w:r w:rsidR="003D59D5" w:rsidRPr="008A0415">
              <w:rPr>
                <w:rFonts w:ascii="Arial" w:hAnsi="Arial" w:cs="Arial"/>
                <w:sz w:val="24"/>
                <w:szCs w:val="24"/>
              </w:rPr>
              <w:t xml:space="preserve">Proposal </w:t>
            </w:r>
            <w:r w:rsidR="00963846" w:rsidRPr="008A0415">
              <w:rPr>
                <w:rFonts w:ascii="Arial" w:hAnsi="Arial" w:cs="Arial"/>
                <w:sz w:val="24"/>
                <w:szCs w:val="24"/>
              </w:rPr>
              <w:t xml:space="preserve">fully </w:t>
            </w:r>
            <w:r w:rsidR="003D59D5" w:rsidRPr="008A0415">
              <w:rPr>
                <w:rFonts w:ascii="Arial" w:hAnsi="Arial" w:cs="Arial"/>
                <w:sz w:val="24"/>
                <w:szCs w:val="24"/>
              </w:rPr>
              <w:t xml:space="preserve">meets the required standard </w:t>
            </w:r>
            <w:r w:rsidR="000E60E6" w:rsidRPr="008A0415">
              <w:rPr>
                <w:rFonts w:ascii="Arial" w:hAnsi="Arial" w:cs="Arial"/>
                <w:sz w:val="24"/>
                <w:szCs w:val="24"/>
              </w:rPr>
              <w:t>with high levels of assurance</w:t>
            </w:r>
          </w:p>
        </w:tc>
      </w:tr>
    </w:tbl>
    <w:p w:rsidR="003B5CAF" w:rsidRPr="002D4038" w:rsidRDefault="003B5CAF" w:rsidP="009B1B1F">
      <w:pPr>
        <w:rPr>
          <w:rFonts w:ascii="Calibri" w:hAnsi="Calibri" w:cs="Calibri"/>
          <w:b/>
        </w:rPr>
      </w:pPr>
    </w:p>
    <w:p w:rsidR="000B02C5" w:rsidRPr="008A0415" w:rsidRDefault="000B02C5" w:rsidP="009B1B1F">
      <w:pPr>
        <w:rPr>
          <w:rFonts w:cs="Arial"/>
          <w:b/>
          <w:sz w:val="24"/>
          <w:szCs w:val="24"/>
        </w:rPr>
      </w:pPr>
      <w:r w:rsidRPr="008A0415">
        <w:rPr>
          <w:rFonts w:cs="Arial"/>
          <w:b/>
          <w:sz w:val="24"/>
          <w:szCs w:val="24"/>
        </w:rPr>
        <w:t>Evaluation for Interviews</w:t>
      </w:r>
      <w:r w:rsidR="00CF00CA">
        <w:rPr>
          <w:rFonts w:cs="Arial"/>
          <w:b/>
          <w:sz w:val="24"/>
          <w:szCs w:val="24"/>
        </w:rPr>
        <w:t>, if held</w:t>
      </w:r>
      <w:r w:rsidRPr="008A0415">
        <w:rPr>
          <w:rFonts w:cs="Arial"/>
          <w:b/>
          <w:sz w:val="24"/>
          <w:szCs w:val="24"/>
        </w:rPr>
        <w:t xml:space="preserve"> </w:t>
      </w:r>
    </w:p>
    <w:p w:rsidR="000B02C5" w:rsidRPr="008A0415" w:rsidRDefault="000B02C5" w:rsidP="009B1B1F">
      <w:pPr>
        <w:rPr>
          <w:rFonts w:cs="Arial"/>
          <w:b/>
          <w:sz w:val="24"/>
          <w:szCs w:val="24"/>
        </w:rPr>
      </w:pPr>
    </w:p>
    <w:p w:rsidR="002E198B" w:rsidRPr="008A0415" w:rsidRDefault="00222DF8" w:rsidP="009B1B1F">
      <w:pPr>
        <w:rPr>
          <w:rFonts w:cs="Arial"/>
          <w:sz w:val="24"/>
          <w:szCs w:val="24"/>
        </w:rPr>
      </w:pPr>
      <w:r w:rsidRPr="008A0415">
        <w:rPr>
          <w:rFonts w:cs="Arial"/>
          <w:sz w:val="24"/>
          <w:szCs w:val="24"/>
        </w:rPr>
        <w:t xml:space="preserve">DECC reserves the right to award the contract based on applicants’ written evaluation only if one candidate emerges from the evaluation stage as significantly stronger than the others.  </w:t>
      </w:r>
    </w:p>
    <w:p w:rsidR="002E198B" w:rsidRPr="008A0415" w:rsidRDefault="002E198B" w:rsidP="009B1B1F">
      <w:pPr>
        <w:rPr>
          <w:rFonts w:cs="Arial"/>
          <w:sz w:val="24"/>
          <w:szCs w:val="24"/>
        </w:rPr>
      </w:pPr>
    </w:p>
    <w:p w:rsidR="000967DA" w:rsidRDefault="00222DF8" w:rsidP="009B1B1F">
      <w:pPr>
        <w:rPr>
          <w:rFonts w:cs="Arial"/>
          <w:sz w:val="24"/>
          <w:szCs w:val="24"/>
        </w:rPr>
      </w:pPr>
      <w:r w:rsidRPr="008A0415">
        <w:rPr>
          <w:rFonts w:cs="Arial"/>
          <w:sz w:val="24"/>
          <w:szCs w:val="24"/>
        </w:rPr>
        <w:t xml:space="preserve">Should interviews go ahead, </w:t>
      </w:r>
      <w:r w:rsidR="00F71AE1" w:rsidRPr="008A0415">
        <w:rPr>
          <w:rFonts w:cs="Arial"/>
          <w:sz w:val="24"/>
          <w:szCs w:val="24"/>
        </w:rPr>
        <w:t xml:space="preserve">DECC will shortlist the top three suppliers with the highest marks from the written proposals. Interviews </w:t>
      </w:r>
      <w:r w:rsidRPr="008A0415">
        <w:rPr>
          <w:rFonts w:cs="Arial"/>
          <w:sz w:val="24"/>
          <w:szCs w:val="24"/>
        </w:rPr>
        <w:t>are provisionally expected to be held in the week of</w:t>
      </w:r>
      <w:r w:rsidR="00A22EBE">
        <w:rPr>
          <w:rFonts w:cs="Arial"/>
          <w:sz w:val="24"/>
          <w:szCs w:val="24"/>
        </w:rPr>
        <w:t xml:space="preserve"> </w:t>
      </w:r>
      <w:r w:rsidR="005332CC">
        <w:rPr>
          <w:rFonts w:cs="Arial"/>
          <w:sz w:val="24"/>
          <w:szCs w:val="24"/>
        </w:rPr>
        <w:t>23</w:t>
      </w:r>
      <w:r w:rsidR="005332CC" w:rsidRPr="005332CC">
        <w:rPr>
          <w:rFonts w:cs="Arial"/>
          <w:sz w:val="24"/>
          <w:szCs w:val="24"/>
          <w:vertAlign w:val="superscript"/>
        </w:rPr>
        <w:t>rd</w:t>
      </w:r>
      <w:r w:rsidR="005332CC">
        <w:rPr>
          <w:rFonts w:cs="Arial"/>
          <w:sz w:val="24"/>
          <w:szCs w:val="24"/>
        </w:rPr>
        <w:t xml:space="preserve"> March 2015</w:t>
      </w:r>
      <w:r w:rsidRPr="00A22EBE">
        <w:rPr>
          <w:rFonts w:cs="Arial"/>
          <w:sz w:val="24"/>
          <w:szCs w:val="24"/>
        </w:rPr>
        <w:t>.</w:t>
      </w:r>
      <w:r w:rsidRPr="008A0415">
        <w:rPr>
          <w:rFonts w:cs="Arial"/>
          <w:sz w:val="24"/>
          <w:szCs w:val="24"/>
        </w:rPr>
        <w:t xml:space="preserve"> If this date changes, DECC will notify applicants. </w:t>
      </w:r>
      <w:r w:rsidR="006C44C2">
        <w:rPr>
          <w:rFonts w:cs="Arial"/>
          <w:sz w:val="24"/>
          <w:szCs w:val="24"/>
        </w:rPr>
        <w:t xml:space="preserve">DECC </w:t>
      </w:r>
      <w:r w:rsidR="006C44C2" w:rsidRPr="00A14ACF">
        <w:rPr>
          <w:rFonts w:cs="Arial"/>
          <w:sz w:val="24"/>
          <w:szCs w:val="24"/>
        </w:rPr>
        <w:t>expects that the staff with the following roles attend the interviews</w:t>
      </w:r>
      <w:r w:rsidR="00A14ACF" w:rsidRPr="00A14ACF">
        <w:rPr>
          <w:rFonts w:cs="Arial"/>
          <w:sz w:val="24"/>
          <w:szCs w:val="24"/>
        </w:rPr>
        <w:t>:</w:t>
      </w:r>
      <w:r w:rsidR="006C44C2" w:rsidRPr="00A14ACF">
        <w:rPr>
          <w:rFonts w:cs="Arial"/>
          <w:sz w:val="24"/>
          <w:szCs w:val="24"/>
        </w:rPr>
        <w:t xml:space="preserve"> </w:t>
      </w:r>
      <w:r w:rsidR="00A22EBE" w:rsidRPr="00A14ACF">
        <w:rPr>
          <w:rFonts w:cs="Arial"/>
          <w:sz w:val="24"/>
          <w:szCs w:val="24"/>
        </w:rPr>
        <w:t>project manager, evaluation lead at least one other member of the team who will be undertaking research/analysis</w:t>
      </w:r>
    </w:p>
    <w:p w:rsidR="000967DA" w:rsidRDefault="000967DA" w:rsidP="009B1B1F">
      <w:pPr>
        <w:rPr>
          <w:rFonts w:cs="Arial"/>
          <w:sz w:val="24"/>
          <w:szCs w:val="24"/>
        </w:rPr>
      </w:pPr>
    </w:p>
    <w:p w:rsidR="006C44C2" w:rsidRDefault="006C44C2" w:rsidP="009B1B1F">
      <w:pPr>
        <w:rPr>
          <w:rFonts w:cs="Arial"/>
          <w:sz w:val="24"/>
          <w:szCs w:val="24"/>
        </w:rPr>
      </w:pPr>
      <w:r w:rsidRPr="008A0415">
        <w:rPr>
          <w:rFonts w:cs="Arial"/>
          <w:sz w:val="24"/>
          <w:szCs w:val="24"/>
        </w:rPr>
        <w:t xml:space="preserve">A maximum of 30 marks can be awarded to any one contractor/consortium at the interview. </w:t>
      </w:r>
      <w:r>
        <w:rPr>
          <w:rFonts w:cs="Arial"/>
          <w:sz w:val="24"/>
          <w:szCs w:val="24"/>
        </w:rPr>
        <w:t>The areas to be covered in the interview,</w:t>
      </w:r>
      <w:r w:rsidRPr="008A0415">
        <w:rPr>
          <w:rFonts w:cs="Arial"/>
          <w:sz w:val="24"/>
          <w:szCs w:val="24"/>
        </w:rPr>
        <w:t xml:space="preserve"> and mar</w:t>
      </w:r>
      <w:r>
        <w:rPr>
          <w:rFonts w:cs="Arial"/>
          <w:sz w:val="24"/>
          <w:szCs w:val="24"/>
        </w:rPr>
        <w:t>kings allocated to each topic area</w:t>
      </w:r>
      <w:r w:rsidRPr="008A0415">
        <w:rPr>
          <w:rFonts w:cs="Arial"/>
          <w:sz w:val="24"/>
          <w:szCs w:val="24"/>
        </w:rPr>
        <w:t xml:space="preserve"> will be sent to the shortlisted supplier prior to interview.</w:t>
      </w:r>
    </w:p>
    <w:p w:rsidR="006C44C2" w:rsidRDefault="006C44C2" w:rsidP="009B1B1F">
      <w:pPr>
        <w:rPr>
          <w:rFonts w:cs="Arial"/>
          <w:sz w:val="24"/>
          <w:szCs w:val="24"/>
        </w:rPr>
      </w:pPr>
    </w:p>
    <w:p w:rsidR="00A54FFC" w:rsidRPr="008A0415" w:rsidRDefault="00222DF8" w:rsidP="009B1B1F">
      <w:pPr>
        <w:rPr>
          <w:rFonts w:cs="Arial"/>
          <w:sz w:val="24"/>
          <w:szCs w:val="24"/>
        </w:rPr>
      </w:pPr>
      <w:r w:rsidRPr="008A0415">
        <w:rPr>
          <w:rFonts w:cs="Arial"/>
          <w:sz w:val="24"/>
          <w:szCs w:val="24"/>
        </w:rPr>
        <w:t>Further details of interview</w:t>
      </w:r>
      <w:r w:rsidR="000967DA">
        <w:rPr>
          <w:rFonts w:cs="Arial"/>
          <w:sz w:val="24"/>
          <w:szCs w:val="24"/>
        </w:rPr>
        <w:t>s</w:t>
      </w:r>
      <w:r w:rsidRPr="008A0415">
        <w:rPr>
          <w:rFonts w:cs="Arial"/>
          <w:sz w:val="24"/>
          <w:szCs w:val="24"/>
        </w:rPr>
        <w:t xml:space="preserve"> will be sent to successful applicants on selection.</w:t>
      </w:r>
      <w:r w:rsidR="001C6E36" w:rsidRPr="008A0415">
        <w:rPr>
          <w:rFonts w:cs="Arial"/>
          <w:sz w:val="24"/>
          <w:szCs w:val="24"/>
        </w:rPr>
        <w:t xml:space="preserve"> </w:t>
      </w:r>
    </w:p>
    <w:p w:rsidR="00A54FFC" w:rsidRPr="008A0415" w:rsidRDefault="00A54FFC" w:rsidP="009B1B1F">
      <w:pPr>
        <w:rPr>
          <w:rFonts w:cs="Arial"/>
          <w:sz w:val="24"/>
          <w:szCs w:val="24"/>
        </w:rPr>
      </w:pPr>
    </w:p>
    <w:p w:rsidR="003C1CE8" w:rsidRDefault="003C1CE8" w:rsidP="009B1B1F">
      <w:pPr>
        <w:rPr>
          <w:rFonts w:ascii="Calibri" w:hAnsi="Calibri" w:cs="Calibri"/>
        </w:rPr>
      </w:pPr>
    </w:p>
    <w:p w:rsidR="00480D1F" w:rsidRPr="008A0415" w:rsidRDefault="00480D1F" w:rsidP="009B1B1F">
      <w:pPr>
        <w:widowControl/>
        <w:tabs>
          <w:tab w:val="left" w:pos="-1440"/>
          <w:tab w:val="left" w:pos="-720"/>
          <w:tab w:val="left" w:pos="0"/>
        </w:tabs>
        <w:suppressAutoHyphens/>
        <w:overflowPunct/>
        <w:autoSpaceDE/>
        <w:autoSpaceDN/>
        <w:adjustRightInd/>
        <w:textAlignment w:val="auto"/>
        <w:rPr>
          <w:rFonts w:cs="Arial"/>
          <w:b/>
          <w:sz w:val="24"/>
          <w:szCs w:val="24"/>
        </w:rPr>
      </w:pPr>
      <w:r w:rsidRPr="008A0415">
        <w:rPr>
          <w:rFonts w:cs="Arial"/>
          <w:b/>
          <w:sz w:val="24"/>
          <w:szCs w:val="24"/>
        </w:rPr>
        <w:t>Feedback</w:t>
      </w:r>
    </w:p>
    <w:p w:rsidR="00480D1F" w:rsidRPr="008A0415" w:rsidRDefault="00480D1F" w:rsidP="009B1B1F">
      <w:pPr>
        <w:widowControl/>
        <w:tabs>
          <w:tab w:val="left" w:pos="-1440"/>
          <w:tab w:val="left" w:pos="-720"/>
          <w:tab w:val="left" w:pos="0"/>
        </w:tabs>
        <w:suppressAutoHyphens/>
        <w:overflowPunct/>
        <w:autoSpaceDE/>
        <w:autoSpaceDN/>
        <w:adjustRightInd/>
        <w:textAlignment w:val="auto"/>
        <w:rPr>
          <w:rFonts w:cs="Arial"/>
          <w:sz w:val="24"/>
          <w:szCs w:val="24"/>
        </w:rPr>
      </w:pPr>
    </w:p>
    <w:p w:rsidR="005332CC" w:rsidRDefault="00AA6AF5" w:rsidP="007C1296">
      <w:pPr>
        <w:widowControl/>
        <w:tabs>
          <w:tab w:val="left" w:pos="-1440"/>
          <w:tab w:val="left" w:pos="-720"/>
          <w:tab w:val="left" w:pos="0"/>
        </w:tabs>
        <w:suppressAutoHyphens/>
        <w:overflowPunct/>
        <w:autoSpaceDE/>
        <w:autoSpaceDN/>
        <w:adjustRightInd/>
        <w:textAlignment w:val="auto"/>
        <w:rPr>
          <w:rFonts w:cs="Arial"/>
          <w:sz w:val="24"/>
          <w:szCs w:val="24"/>
        </w:rPr>
      </w:pPr>
      <w:r w:rsidRPr="008A0415">
        <w:rPr>
          <w:rFonts w:cs="Arial"/>
          <w:sz w:val="24"/>
          <w:szCs w:val="24"/>
        </w:rPr>
        <w:t>F</w:t>
      </w:r>
      <w:r w:rsidR="00480D1F" w:rsidRPr="008A0415">
        <w:rPr>
          <w:rFonts w:cs="Arial"/>
          <w:sz w:val="24"/>
          <w:szCs w:val="24"/>
        </w:rPr>
        <w:t xml:space="preserve">eedback </w:t>
      </w:r>
      <w:r w:rsidR="000967DA">
        <w:rPr>
          <w:rFonts w:cs="Arial"/>
          <w:sz w:val="24"/>
          <w:szCs w:val="24"/>
        </w:rPr>
        <w:t>will be given in the</w:t>
      </w:r>
      <w:r w:rsidRPr="008A0415">
        <w:rPr>
          <w:rFonts w:cs="Arial"/>
          <w:sz w:val="24"/>
          <w:szCs w:val="24"/>
        </w:rPr>
        <w:t xml:space="preserve"> unsuccessful letters</w:t>
      </w:r>
      <w:r w:rsidRPr="000967DA" w:rsidDel="00AA6AF5">
        <w:rPr>
          <w:rFonts w:cs="Arial"/>
          <w:sz w:val="24"/>
          <w:szCs w:val="24"/>
        </w:rPr>
        <w:t xml:space="preserve"> </w:t>
      </w:r>
      <w:r w:rsidR="000967DA" w:rsidRPr="000967DA">
        <w:rPr>
          <w:rFonts w:cs="Arial"/>
          <w:sz w:val="24"/>
          <w:szCs w:val="24"/>
        </w:rPr>
        <w:t>or emails.</w:t>
      </w:r>
      <w:bookmarkEnd w:id="6"/>
      <w:r w:rsidR="007C1296">
        <w:rPr>
          <w:rFonts w:cs="Arial"/>
          <w:sz w:val="24"/>
          <w:szCs w:val="24"/>
        </w:rPr>
        <w:t xml:space="preserve"> </w:t>
      </w:r>
    </w:p>
    <w:p w:rsidR="002A313E" w:rsidRDefault="002A313E" w:rsidP="00CA7785">
      <w:pPr>
        <w:jc w:val="center"/>
        <w:rPr>
          <w:b/>
          <w:sz w:val="16"/>
          <w:szCs w:val="16"/>
        </w:rPr>
      </w:pPr>
    </w:p>
    <w:p w:rsidR="00A574E0" w:rsidRDefault="00A574E0" w:rsidP="00CA7785">
      <w:pPr>
        <w:jc w:val="center"/>
        <w:rPr>
          <w:b/>
          <w:sz w:val="16"/>
          <w:szCs w:val="16"/>
        </w:rPr>
      </w:pPr>
    </w:p>
    <w:p w:rsidR="00A574E0" w:rsidRDefault="00A574E0" w:rsidP="00CA7785">
      <w:pPr>
        <w:jc w:val="center"/>
        <w:rPr>
          <w:b/>
          <w:sz w:val="16"/>
          <w:szCs w:val="16"/>
        </w:rPr>
      </w:pPr>
    </w:p>
    <w:p w:rsidR="00A574E0" w:rsidRDefault="00A574E0" w:rsidP="00A574E0">
      <w:pPr>
        <w:rPr>
          <w:rFonts w:ascii="Calibri" w:hAnsi="Calibri" w:cs="Calibri"/>
          <w:b/>
          <w:sz w:val="28"/>
          <w:szCs w:val="28"/>
        </w:rPr>
      </w:pPr>
    </w:p>
    <w:p w:rsidR="00A574E0" w:rsidRDefault="00A574E0" w:rsidP="00A574E0">
      <w:pPr>
        <w:rPr>
          <w:rFonts w:ascii="Calibri" w:hAnsi="Calibri" w:cs="Calibri"/>
          <w:b/>
          <w:sz w:val="28"/>
          <w:szCs w:val="28"/>
        </w:rPr>
      </w:pPr>
      <w:r>
        <w:rPr>
          <w:noProof/>
        </w:rPr>
        <mc:AlternateContent>
          <mc:Choice Requires="wps">
            <w:drawing>
              <wp:anchor distT="0" distB="0" distL="114300" distR="114300" simplePos="0" relativeHeight="251660288" behindDoc="0" locked="0" layoutInCell="1" allowOverlap="1" wp14:anchorId="337AD68D" wp14:editId="0A85AA74">
                <wp:simplePos x="0" y="0"/>
                <wp:positionH relativeFrom="column">
                  <wp:posOffset>132080</wp:posOffset>
                </wp:positionH>
                <wp:positionV relativeFrom="paragraph">
                  <wp:posOffset>6350</wp:posOffset>
                </wp:positionV>
                <wp:extent cx="5328920" cy="725170"/>
                <wp:effectExtent l="0" t="0" r="24130" b="17780"/>
                <wp:wrapNone/>
                <wp:docPr id="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725170"/>
                        </a:xfrm>
                        <a:prstGeom prst="rect">
                          <a:avLst/>
                        </a:prstGeom>
                        <a:solidFill>
                          <a:srgbClr val="D8D8D8"/>
                        </a:solidFill>
                        <a:ln w="9525">
                          <a:solidFill>
                            <a:srgbClr val="000000"/>
                          </a:solidFill>
                          <a:miter lim="800000"/>
                          <a:headEnd/>
                          <a:tailEnd/>
                        </a:ln>
                      </wps:spPr>
                      <wps:txbx>
                        <w:txbxContent>
                          <w:p w:rsidR="00A574E0" w:rsidRPr="00CC0200" w:rsidRDefault="00A574E0" w:rsidP="00A574E0">
                            <w:pPr>
                              <w:jc w:val="center"/>
                              <w:rPr>
                                <w:b/>
                                <w:sz w:val="28"/>
                                <w:szCs w:val="28"/>
                              </w:rPr>
                            </w:pPr>
                          </w:p>
                          <w:p w:rsidR="00A574E0" w:rsidRPr="00CC0200" w:rsidRDefault="00A574E0" w:rsidP="00A574E0">
                            <w:pPr>
                              <w:jc w:val="center"/>
                              <w:rPr>
                                <w:b/>
                                <w:sz w:val="28"/>
                                <w:szCs w:val="28"/>
                              </w:rPr>
                            </w:pPr>
                            <w:r w:rsidRPr="00CC0200">
                              <w:rPr>
                                <w:b/>
                                <w:sz w:val="28"/>
                                <w:szCs w:val="28"/>
                              </w:rPr>
                              <w:t>Annex A: DECC social research report writing guidelines</w:t>
                            </w:r>
                          </w:p>
                          <w:p w:rsidR="00A574E0" w:rsidRPr="00CC0200" w:rsidRDefault="00A574E0" w:rsidP="00A574E0">
                            <w:pPr>
                              <w:rPr>
                                <w:rFonts w:cs="Arial"/>
                                <w:sz w:val="28"/>
                                <w:szCs w:val="28"/>
                              </w:rPr>
                            </w:pPr>
                          </w:p>
                          <w:p w:rsidR="00A574E0" w:rsidRPr="0000739E" w:rsidRDefault="00A574E0" w:rsidP="00A574E0">
                            <w:pPr>
                              <w:rPr>
                                <w:rFonts w:cs="Arial"/>
                              </w:rPr>
                            </w:pPr>
                          </w:p>
                          <w:p w:rsidR="00A574E0" w:rsidRDefault="00A574E0" w:rsidP="00A574E0"/>
                          <w:p w:rsidR="00A574E0" w:rsidRDefault="00A574E0" w:rsidP="00A574E0"/>
                          <w:p w:rsidR="00A574E0" w:rsidRDefault="00A574E0" w:rsidP="00A574E0"/>
                          <w:p w:rsidR="00A574E0" w:rsidRDefault="00A574E0" w:rsidP="00A574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margin-left:10.4pt;margin-top:.5pt;width:419.6pt;height:5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" fillcolor="#d8d8d8">
                <v:textbox>
                  <w:txbxContent>
                    <w:p w:rsidR="00A574E0" w:rsidRPr="00CC0200" w:rsidRDefault="00A574E0" w:rsidP="00A574E0">
                      <w:pPr>
                        <w:jc w:val="center"/>
                        <w:rPr>
                          <w:b/>
                          <w:sz w:val="28"/>
                          <w:szCs w:val="28"/>
                        </w:rPr>
                      </w:pPr>
                    </w:p>
                    <w:p w:rsidR="00A574E0" w:rsidRPr="00CC0200" w:rsidRDefault="00A574E0" w:rsidP="00A574E0">
                      <w:pPr>
                        <w:jc w:val="center"/>
                        <w:rPr>
                          <w:b/>
                          <w:sz w:val="28"/>
                          <w:szCs w:val="28"/>
                        </w:rPr>
                      </w:pPr>
                      <w:r w:rsidRPr="00CC0200">
                        <w:rPr>
                          <w:b/>
                          <w:sz w:val="28"/>
                          <w:szCs w:val="28"/>
                        </w:rPr>
                        <w:t>Annex A: DECC social research report writing guidelines</w:t>
                      </w:r>
                    </w:p>
                    <w:p w:rsidR="00A574E0" w:rsidRPr="00CC0200" w:rsidRDefault="00A574E0" w:rsidP="00A574E0">
                      <w:pPr>
                        <w:rPr>
                          <w:rFonts w:cs="Arial"/>
                          <w:sz w:val="28"/>
                          <w:szCs w:val="28"/>
                        </w:rPr>
                      </w:pPr>
                    </w:p>
                    <w:p w:rsidR="00A574E0" w:rsidRPr="0000739E" w:rsidRDefault="00A574E0" w:rsidP="00A574E0">
                      <w:pPr>
                        <w:rPr>
                          <w:rFonts w:cs="Arial"/>
                        </w:rPr>
                      </w:pPr>
                    </w:p>
                    <w:p w:rsidR="00A574E0" w:rsidRDefault="00A574E0" w:rsidP="00A574E0"/>
                    <w:p w:rsidR="00A574E0" w:rsidRDefault="00A574E0" w:rsidP="00A574E0"/>
                    <w:p w:rsidR="00A574E0" w:rsidRDefault="00A574E0" w:rsidP="00A574E0"/>
                    <w:p w:rsidR="00A574E0" w:rsidRDefault="00A574E0" w:rsidP="00A574E0"/>
                  </w:txbxContent>
                </v:textbox>
              </v:shape>
            </w:pict>
          </mc:Fallback>
        </mc:AlternateContent>
      </w:r>
    </w:p>
    <w:p w:rsidR="00A574E0" w:rsidRDefault="00A574E0" w:rsidP="00A574E0">
      <w:pPr>
        <w:rPr>
          <w:rFonts w:cs="Arial"/>
          <w:b/>
          <w:color w:val="000000"/>
          <w:sz w:val="28"/>
          <w:szCs w:val="28"/>
        </w:rPr>
      </w:pPr>
    </w:p>
    <w:p w:rsidR="00A574E0" w:rsidRDefault="00A574E0" w:rsidP="00A574E0">
      <w:pPr>
        <w:rPr>
          <w:rFonts w:cs="Arial"/>
          <w:b/>
          <w:sz w:val="24"/>
          <w:szCs w:val="24"/>
        </w:rPr>
      </w:pPr>
    </w:p>
    <w:p w:rsidR="00A574E0" w:rsidRDefault="00A574E0" w:rsidP="00A574E0">
      <w:pPr>
        <w:rPr>
          <w:rFonts w:cs="Arial"/>
          <w:b/>
          <w:sz w:val="24"/>
          <w:szCs w:val="24"/>
        </w:rPr>
      </w:pPr>
    </w:p>
    <w:p w:rsidR="00A574E0" w:rsidRDefault="00A574E0" w:rsidP="00A574E0">
      <w:pPr>
        <w:rPr>
          <w:rFonts w:cs="Arial"/>
          <w:b/>
          <w:sz w:val="24"/>
          <w:szCs w:val="24"/>
        </w:rPr>
      </w:pPr>
    </w:p>
    <w:p w:rsidR="00A574E0" w:rsidRPr="00E50B2E" w:rsidRDefault="00A574E0" w:rsidP="00A574E0">
      <w:pPr>
        <w:rPr>
          <w:rFonts w:cs="Arial"/>
          <w:b/>
          <w:sz w:val="24"/>
          <w:szCs w:val="24"/>
        </w:rPr>
      </w:pPr>
      <w:r w:rsidRPr="00E50B2E">
        <w:rPr>
          <w:rFonts w:cs="Arial"/>
          <w:b/>
          <w:sz w:val="24"/>
          <w:szCs w:val="24"/>
        </w:rPr>
        <w:t>Introduction</w:t>
      </w:r>
    </w:p>
    <w:p w:rsidR="00A574E0" w:rsidRPr="00E50B2E" w:rsidRDefault="00A574E0" w:rsidP="00A574E0">
      <w:pPr>
        <w:rPr>
          <w:rFonts w:cs="Arial"/>
          <w:b/>
          <w:sz w:val="24"/>
          <w:szCs w:val="24"/>
        </w:rPr>
      </w:pPr>
    </w:p>
    <w:p w:rsidR="00A574E0" w:rsidRPr="00E50B2E" w:rsidRDefault="00A574E0" w:rsidP="00A574E0">
      <w:pPr>
        <w:rPr>
          <w:rFonts w:cs="Arial"/>
          <w:sz w:val="24"/>
          <w:szCs w:val="24"/>
        </w:rPr>
      </w:pPr>
      <w:r w:rsidRPr="00E50B2E">
        <w:rPr>
          <w:rFonts w:cs="Arial"/>
          <w:sz w:val="24"/>
          <w:szCs w:val="24"/>
        </w:rPr>
        <w:t xml:space="preserve">This guide describes the conventions and standards that we expect in the production of written reports and summaries of all social research, customer insight and evaluation commissioned by DECC, whether intended for internal use and/or publication.  </w:t>
      </w:r>
    </w:p>
    <w:p w:rsidR="00A574E0" w:rsidRPr="00E50B2E" w:rsidRDefault="00A574E0" w:rsidP="00A574E0">
      <w:pPr>
        <w:rPr>
          <w:rFonts w:cs="Arial"/>
          <w:sz w:val="24"/>
          <w:szCs w:val="24"/>
        </w:rPr>
      </w:pPr>
      <w:r w:rsidRPr="00E50B2E">
        <w:rPr>
          <w:rFonts w:cs="Arial"/>
          <w:sz w:val="24"/>
          <w:szCs w:val="24"/>
        </w:rPr>
        <w:t xml:space="preserve">The aim of this guide is to help authors produce clearly and concisely presented reports, which reflect the needs of DECC and will be accessible and engaging to their intended audience.  These guidelines should help to: streamline the reporting process; reduce the need for extensive comment and redrafting; and maximise the impact of the final report.  </w:t>
      </w:r>
    </w:p>
    <w:p w:rsidR="00A574E0" w:rsidRPr="00E50B2E" w:rsidRDefault="00A574E0" w:rsidP="00A574E0">
      <w:pPr>
        <w:rPr>
          <w:rFonts w:cs="Arial"/>
          <w:sz w:val="24"/>
          <w:szCs w:val="24"/>
        </w:rPr>
      </w:pPr>
      <w:r w:rsidRPr="00E50B2E">
        <w:rPr>
          <w:rFonts w:cs="Arial"/>
          <w:sz w:val="24"/>
          <w:szCs w:val="24"/>
        </w:rPr>
        <w:t xml:space="preserve">These guidelines are the basis for good reporting practice and may not cover all eventualities (in particular, they are not intended to be a guide for </w:t>
      </w:r>
      <w:r w:rsidRPr="00E50B2E">
        <w:rPr>
          <w:rFonts w:cs="Arial"/>
          <w:i/>
          <w:sz w:val="24"/>
          <w:szCs w:val="24"/>
        </w:rPr>
        <w:t>conducting</w:t>
      </w:r>
      <w:r w:rsidRPr="00E50B2E">
        <w:rPr>
          <w:rFonts w:cs="Arial"/>
          <w:sz w:val="24"/>
          <w:szCs w:val="24"/>
        </w:rPr>
        <w:t xml:space="preserve"> social research). Full discussion with the DECC project manager about the report structure, format and function will be expected in all cases, to ensure the final report is of high quality and meets individual project requirements.</w:t>
      </w:r>
    </w:p>
    <w:p w:rsidR="00A574E0" w:rsidRPr="00E50B2E" w:rsidRDefault="00A574E0" w:rsidP="00A574E0">
      <w:pPr>
        <w:rPr>
          <w:rFonts w:cs="Arial"/>
          <w:sz w:val="24"/>
          <w:szCs w:val="24"/>
        </w:rPr>
      </w:pPr>
    </w:p>
    <w:p w:rsidR="00A574E0" w:rsidRPr="00E50B2E" w:rsidRDefault="00A574E0" w:rsidP="00A574E0">
      <w:pPr>
        <w:rPr>
          <w:rFonts w:cs="Arial"/>
          <w:b/>
          <w:sz w:val="24"/>
          <w:szCs w:val="24"/>
        </w:rPr>
      </w:pPr>
      <w:r w:rsidRPr="00E50B2E">
        <w:rPr>
          <w:rFonts w:cs="Arial"/>
          <w:b/>
          <w:sz w:val="24"/>
          <w:szCs w:val="24"/>
        </w:rPr>
        <w:t>General Guidelines</w:t>
      </w:r>
    </w:p>
    <w:p w:rsidR="00A574E0" w:rsidRPr="00E50B2E" w:rsidRDefault="00A574E0" w:rsidP="00A574E0">
      <w:pPr>
        <w:rPr>
          <w:rFonts w:cs="Arial"/>
          <w:sz w:val="24"/>
          <w:szCs w:val="24"/>
        </w:rPr>
      </w:pPr>
    </w:p>
    <w:p w:rsidR="00A574E0" w:rsidRPr="00E50B2E" w:rsidRDefault="00A574E0" w:rsidP="00A574E0">
      <w:pPr>
        <w:rPr>
          <w:rFonts w:cs="Arial"/>
          <w:sz w:val="24"/>
          <w:szCs w:val="24"/>
        </w:rPr>
      </w:pPr>
      <w:r w:rsidRPr="00E50B2E">
        <w:rPr>
          <w:rFonts w:cs="Arial"/>
          <w:sz w:val="24"/>
          <w:szCs w:val="24"/>
        </w:rPr>
        <w:t>Basic principles to be observed:</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Aim for Plain English; keep sentences short, prefer active verbs, and use words that are appropriate for the reader.</w:t>
      </w:r>
      <w:r w:rsidRPr="00E50B2E">
        <w:rPr>
          <w:rStyle w:val="FootnoteReference"/>
          <w:rFonts w:ascii="Arial" w:hAnsi="Arial" w:cs="Arial"/>
          <w:sz w:val="24"/>
          <w:szCs w:val="24"/>
        </w:rPr>
        <w:t xml:space="preserve"> </w:t>
      </w:r>
      <w:r w:rsidRPr="00E50B2E">
        <w:rPr>
          <w:rStyle w:val="FootnoteReference"/>
          <w:rFonts w:ascii="Arial" w:hAnsi="Arial" w:cs="Arial"/>
          <w:sz w:val="24"/>
          <w:szCs w:val="24"/>
        </w:rPr>
        <w:footnoteReference w:id="10"/>
      </w:r>
    </w:p>
    <w:p w:rsidR="00A574E0" w:rsidRPr="00E50B2E" w:rsidRDefault="00A574E0" w:rsidP="00A574E0">
      <w:pPr>
        <w:pStyle w:val="ListParagraph"/>
        <w:numPr>
          <w:ilvl w:val="0"/>
          <w:numId w:val="2"/>
        </w:numPr>
        <w:spacing w:line="240" w:lineRule="auto"/>
        <w:rPr>
          <w:rFonts w:ascii="Arial" w:hAnsi="Arial" w:cs="Arial"/>
          <w:sz w:val="24"/>
          <w:szCs w:val="24"/>
        </w:rPr>
      </w:pPr>
      <w:r w:rsidRPr="00E50B2E">
        <w:rPr>
          <w:rFonts w:ascii="Arial" w:hAnsi="Arial" w:cs="Arial"/>
          <w:sz w:val="24"/>
          <w:szCs w:val="24"/>
        </w:rPr>
        <w:t>Assume the audience for the main report and summary to be interested, but non-technical / specialist, readers.</w:t>
      </w:r>
    </w:p>
    <w:p w:rsidR="00A574E0" w:rsidRPr="00E50B2E" w:rsidRDefault="00A574E0" w:rsidP="00A574E0">
      <w:pPr>
        <w:pStyle w:val="ListParagraph"/>
        <w:numPr>
          <w:ilvl w:val="0"/>
          <w:numId w:val="2"/>
        </w:numPr>
        <w:spacing w:line="240" w:lineRule="auto"/>
        <w:rPr>
          <w:rFonts w:ascii="Arial" w:hAnsi="Arial" w:cs="Arial"/>
          <w:sz w:val="24"/>
          <w:szCs w:val="24"/>
        </w:rPr>
      </w:pPr>
      <w:r w:rsidRPr="00E50B2E">
        <w:rPr>
          <w:rFonts w:ascii="Arial" w:hAnsi="Arial" w:cs="Arial"/>
          <w:sz w:val="24"/>
          <w:szCs w:val="24"/>
        </w:rPr>
        <w:t xml:space="preserve">Reports should provide a </w:t>
      </w:r>
      <w:r w:rsidRPr="00E50B2E">
        <w:rPr>
          <w:rFonts w:ascii="Arial" w:hAnsi="Arial" w:cs="Arial"/>
          <w:b/>
          <w:sz w:val="24"/>
          <w:szCs w:val="24"/>
        </w:rPr>
        <w:t>concise but clearly evidence-based</w:t>
      </w:r>
      <w:r w:rsidRPr="00E50B2E">
        <w:rPr>
          <w:rFonts w:ascii="Arial" w:hAnsi="Arial" w:cs="Arial"/>
          <w:sz w:val="24"/>
          <w:szCs w:val="24"/>
        </w:rPr>
        <w:t xml:space="preserve"> presentation of findings, with a separate conclusions section.</w:t>
      </w:r>
    </w:p>
    <w:p w:rsidR="00A574E0" w:rsidRPr="00E50B2E" w:rsidRDefault="00A574E0" w:rsidP="00A574E0">
      <w:pPr>
        <w:pStyle w:val="ListParagraph"/>
        <w:numPr>
          <w:ilvl w:val="0"/>
          <w:numId w:val="2"/>
        </w:numPr>
        <w:spacing w:line="240" w:lineRule="auto"/>
        <w:rPr>
          <w:rFonts w:ascii="Arial" w:hAnsi="Arial" w:cs="Arial"/>
          <w:sz w:val="24"/>
          <w:szCs w:val="24"/>
        </w:rPr>
      </w:pPr>
      <w:r w:rsidRPr="00E50B2E">
        <w:rPr>
          <w:rFonts w:ascii="Arial" w:hAnsi="Arial" w:cs="Arial"/>
          <w:sz w:val="24"/>
          <w:szCs w:val="24"/>
        </w:rPr>
        <w:t xml:space="preserve">The </w:t>
      </w:r>
      <w:r w:rsidRPr="00E50B2E">
        <w:rPr>
          <w:rFonts w:ascii="Arial" w:hAnsi="Arial" w:cs="Arial"/>
          <w:b/>
          <w:sz w:val="24"/>
          <w:szCs w:val="24"/>
        </w:rPr>
        <w:t>main report should be around</w:t>
      </w:r>
      <w:r w:rsidRPr="00E50B2E">
        <w:rPr>
          <w:rFonts w:ascii="Arial" w:hAnsi="Arial" w:cs="Arial"/>
          <w:sz w:val="24"/>
          <w:szCs w:val="24"/>
        </w:rPr>
        <w:t xml:space="preserve"> </w:t>
      </w:r>
      <w:r w:rsidRPr="00E50B2E">
        <w:rPr>
          <w:rFonts w:ascii="Arial" w:hAnsi="Arial" w:cs="Arial"/>
          <w:b/>
          <w:sz w:val="24"/>
          <w:szCs w:val="24"/>
        </w:rPr>
        <w:t>25-30 pages long</w:t>
      </w:r>
      <w:r w:rsidRPr="00E50B2E">
        <w:rPr>
          <w:rFonts w:ascii="Arial" w:hAnsi="Arial" w:cs="Arial"/>
          <w:sz w:val="24"/>
          <w:szCs w:val="24"/>
        </w:rPr>
        <w:t xml:space="preserve">, with a standalone </w:t>
      </w:r>
      <w:r w:rsidRPr="00E50B2E">
        <w:rPr>
          <w:rFonts w:ascii="Arial" w:hAnsi="Arial" w:cs="Arial"/>
          <w:b/>
          <w:sz w:val="24"/>
          <w:szCs w:val="24"/>
        </w:rPr>
        <w:t>3-4 page summary</w:t>
      </w:r>
      <w:r w:rsidRPr="00E50B2E">
        <w:rPr>
          <w:rFonts w:ascii="Arial" w:hAnsi="Arial" w:cs="Arial"/>
          <w:sz w:val="24"/>
          <w:szCs w:val="24"/>
        </w:rPr>
        <w:t xml:space="preserve">. Annexes should be used as appropriate to include further information and detail. Any exception to this will need to be agreed with the DECC project manager at the start of the project.  </w:t>
      </w:r>
    </w:p>
    <w:p w:rsidR="00A574E0" w:rsidRPr="00E50B2E" w:rsidRDefault="00A574E0" w:rsidP="00A574E0">
      <w:pPr>
        <w:pStyle w:val="ListParagraph"/>
        <w:numPr>
          <w:ilvl w:val="0"/>
          <w:numId w:val="2"/>
        </w:numPr>
        <w:spacing w:line="240" w:lineRule="auto"/>
        <w:rPr>
          <w:rFonts w:ascii="Arial" w:hAnsi="Arial" w:cs="Arial"/>
          <w:sz w:val="24"/>
          <w:szCs w:val="24"/>
        </w:rPr>
      </w:pPr>
      <w:r w:rsidRPr="00E50B2E">
        <w:rPr>
          <w:rFonts w:ascii="Arial" w:hAnsi="Arial" w:cs="Arial"/>
          <w:b/>
          <w:sz w:val="24"/>
          <w:szCs w:val="24"/>
        </w:rPr>
        <w:t>Draft reports</w:t>
      </w:r>
      <w:r w:rsidRPr="00E50B2E">
        <w:rPr>
          <w:rFonts w:ascii="Arial" w:hAnsi="Arial" w:cs="Arial"/>
          <w:sz w:val="24"/>
          <w:szCs w:val="24"/>
        </w:rPr>
        <w:t xml:space="preserve"> should</w:t>
      </w:r>
      <w:r w:rsidRPr="00E50B2E">
        <w:rPr>
          <w:rFonts w:ascii="Arial" w:hAnsi="Arial" w:cs="Arial"/>
          <w:color w:val="FF00FF"/>
          <w:sz w:val="24"/>
          <w:szCs w:val="24"/>
        </w:rPr>
        <w:t xml:space="preserve"> </w:t>
      </w:r>
      <w:r w:rsidRPr="00E50B2E">
        <w:rPr>
          <w:rFonts w:ascii="Arial" w:hAnsi="Arial" w:cs="Arial"/>
          <w:sz w:val="24"/>
          <w:szCs w:val="24"/>
        </w:rPr>
        <w:t xml:space="preserve">be as </w:t>
      </w:r>
      <w:r w:rsidRPr="00E50B2E">
        <w:rPr>
          <w:rFonts w:ascii="Arial" w:hAnsi="Arial" w:cs="Arial"/>
          <w:b/>
          <w:sz w:val="24"/>
          <w:szCs w:val="24"/>
        </w:rPr>
        <w:t>close as possible to the final version of the report and comply with all standards set out in this document</w:t>
      </w:r>
      <w:r w:rsidRPr="00E50B2E">
        <w:rPr>
          <w:rFonts w:ascii="Arial" w:hAnsi="Arial" w:cs="Arial"/>
          <w:sz w:val="24"/>
          <w:szCs w:val="24"/>
        </w:rPr>
        <w:t>, unless otherwise agreed with the DECC research project manager.</w:t>
      </w:r>
    </w:p>
    <w:p w:rsidR="00A574E0" w:rsidRPr="00E50B2E" w:rsidRDefault="00A574E0" w:rsidP="00A574E0">
      <w:pPr>
        <w:rPr>
          <w:rFonts w:cs="Arial"/>
          <w:sz w:val="24"/>
          <w:szCs w:val="24"/>
        </w:rPr>
      </w:pPr>
      <w:r w:rsidRPr="00E50B2E">
        <w:rPr>
          <w:rFonts w:cs="Arial"/>
          <w:sz w:val="24"/>
          <w:szCs w:val="24"/>
        </w:rPr>
        <w:t>The remainder of this guide is arranged as follows:</w:t>
      </w:r>
    </w:p>
    <w:p w:rsidR="00A574E0" w:rsidRPr="00E50B2E" w:rsidRDefault="00A574E0" w:rsidP="00A574E0">
      <w:pPr>
        <w:pStyle w:val="ListParagraph"/>
        <w:numPr>
          <w:ilvl w:val="0"/>
          <w:numId w:val="4"/>
        </w:numPr>
        <w:spacing w:after="0" w:line="240" w:lineRule="auto"/>
        <w:rPr>
          <w:rFonts w:ascii="Arial" w:hAnsi="Arial" w:cs="Arial"/>
          <w:sz w:val="24"/>
          <w:szCs w:val="24"/>
        </w:rPr>
      </w:pPr>
      <w:r w:rsidRPr="00E50B2E">
        <w:rPr>
          <w:rFonts w:ascii="Arial" w:hAnsi="Arial" w:cs="Arial"/>
          <w:sz w:val="24"/>
          <w:szCs w:val="24"/>
        </w:rPr>
        <w:t>Report structure and style</w:t>
      </w:r>
    </w:p>
    <w:p w:rsidR="00A574E0" w:rsidRPr="00E50B2E" w:rsidRDefault="00A574E0" w:rsidP="00A574E0">
      <w:pPr>
        <w:pStyle w:val="ListParagraph"/>
        <w:numPr>
          <w:ilvl w:val="0"/>
          <w:numId w:val="4"/>
        </w:numPr>
        <w:spacing w:line="240" w:lineRule="auto"/>
        <w:rPr>
          <w:rFonts w:ascii="Arial" w:hAnsi="Arial" w:cs="Arial"/>
          <w:sz w:val="24"/>
          <w:szCs w:val="24"/>
        </w:rPr>
      </w:pPr>
      <w:r w:rsidRPr="00E50B2E">
        <w:rPr>
          <w:rFonts w:ascii="Arial" w:hAnsi="Arial" w:cs="Arial"/>
          <w:sz w:val="24"/>
          <w:szCs w:val="24"/>
        </w:rPr>
        <w:t>Presenting methods, analysis and findings</w:t>
      </w:r>
    </w:p>
    <w:p w:rsidR="00A574E0" w:rsidRDefault="00A574E0" w:rsidP="00A574E0">
      <w:pPr>
        <w:pStyle w:val="ListParagraph"/>
        <w:spacing w:line="240" w:lineRule="auto"/>
        <w:rPr>
          <w:rFonts w:ascii="Arial" w:hAnsi="Arial" w:cs="Arial"/>
          <w:sz w:val="24"/>
          <w:szCs w:val="24"/>
        </w:rPr>
      </w:pPr>
    </w:p>
    <w:p w:rsidR="00A574E0" w:rsidRDefault="00A574E0" w:rsidP="00A574E0">
      <w:pPr>
        <w:pStyle w:val="ListParagraph"/>
        <w:spacing w:line="240" w:lineRule="auto"/>
        <w:rPr>
          <w:rFonts w:ascii="Arial" w:hAnsi="Arial" w:cs="Arial"/>
          <w:sz w:val="24"/>
          <w:szCs w:val="24"/>
        </w:rPr>
      </w:pPr>
    </w:p>
    <w:p w:rsidR="00A574E0" w:rsidRDefault="00A574E0" w:rsidP="00A574E0">
      <w:pPr>
        <w:pStyle w:val="ListParagraph"/>
        <w:spacing w:line="240" w:lineRule="auto"/>
        <w:rPr>
          <w:rFonts w:ascii="Arial" w:hAnsi="Arial" w:cs="Arial"/>
          <w:sz w:val="24"/>
          <w:szCs w:val="24"/>
        </w:rPr>
      </w:pPr>
    </w:p>
    <w:p w:rsidR="00A574E0" w:rsidRPr="00E50B2E" w:rsidRDefault="00A574E0" w:rsidP="00A574E0">
      <w:pPr>
        <w:pStyle w:val="ListParagraph"/>
        <w:spacing w:line="240" w:lineRule="auto"/>
        <w:rPr>
          <w:rFonts w:ascii="Arial" w:hAnsi="Arial" w:cs="Arial"/>
          <w:sz w:val="24"/>
          <w:szCs w:val="24"/>
        </w:rPr>
      </w:pPr>
    </w:p>
    <w:p w:rsidR="00A574E0" w:rsidRPr="00E50B2E" w:rsidRDefault="00A574E0" w:rsidP="00A574E0">
      <w:pPr>
        <w:pStyle w:val="ListParagraph"/>
        <w:numPr>
          <w:ilvl w:val="0"/>
          <w:numId w:val="3"/>
        </w:numPr>
        <w:spacing w:line="240" w:lineRule="auto"/>
        <w:rPr>
          <w:rFonts w:ascii="Arial" w:hAnsi="Arial" w:cs="Arial"/>
          <w:b/>
          <w:sz w:val="24"/>
          <w:szCs w:val="24"/>
        </w:rPr>
      </w:pPr>
      <w:r w:rsidRPr="00E50B2E">
        <w:rPr>
          <w:rFonts w:ascii="Arial" w:hAnsi="Arial" w:cs="Arial"/>
          <w:b/>
          <w:sz w:val="24"/>
          <w:szCs w:val="24"/>
        </w:rPr>
        <w:t>Report structure and style</w:t>
      </w:r>
    </w:p>
    <w:p w:rsidR="00A574E0" w:rsidRPr="00E50B2E" w:rsidRDefault="00A574E0" w:rsidP="00A574E0">
      <w:pPr>
        <w:rPr>
          <w:rFonts w:cs="Arial"/>
          <w:b/>
          <w:sz w:val="24"/>
          <w:szCs w:val="24"/>
        </w:rPr>
      </w:pPr>
      <w:r w:rsidRPr="00E50B2E">
        <w:rPr>
          <w:rFonts w:cs="Arial"/>
          <w:b/>
          <w:sz w:val="24"/>
          <w:szCs w:val="24"/>
        </w:rPr>
        <w:t>Report structure</w:t>
      </w:r>
    </w:p>
    <w:p w:rsidR="00A574E0" w:rsidRPr="00E50B2E" w:rsidRDefault="00A574E0" w:rsidP="00A574E0">
      <w:pPr>
        <w:rPr>
          <w:rFonts w:cs="Arial"/>
          <w:b/>
          <w:sz w:val="24"/>
          <w:szCs w:val="24"/>
        </w:rPr>
      </w:pP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The report should contain a standalone executive summary , with a short summary of the objectives, methodology, key findings and conclusions, and normally be no longer than 4 pages.</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The main report should be no longer than 30 pages, unless this has been agreed with the project manager at the start of the project.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The report should contain an introduction setting out the aims and objectives of the project and the context of the research.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A short methodology section should also be included and provide sufficient information about  the research design, sample and timing, and any limitations for the reader to understand how the findings were generated and interpret the conclusions.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The findings, which are clearly related to each of the research objectives, should make up the main body of the report.</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Conclusions should be presented in a separate section (N.B. ensure the conclusions are not simply a repeat of the exec summary or vice versa).</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Further relevant information, including detailed methodology, evidence sources, research tools etc, should be included in the annexes.</w:t>
      </w:r>
    </w:p>
    <w:p w:rsidR="00A574E0" w:rsidRPr="00E50B2E" w:rsidRDefault="00A574E0" w:rsidP="00A574E0">
      <w:pPr>
        <w:rPr>
          <w:rFonts w:cs="Arial"/>
          <w:sz w:val="24"/>
          <w:szCs w:val="24"/>
        </w:rPr>
      </w:pPr>
    </w:p>
    <w:p w:rsidR="00A574E0" w:rsidRPr="00E50B2E" w:rsidRDefault="00A574E0" w:rsidP="00A574E0">
      <w:pPr>
        <w:rPr>
          <w:rFonts w:cs="Arial"/>
          <w:b/>
          <w:sz w:val="24"/>
          <w:szCs w:val="24"/>
        </w:rPr>
      </w:pPr>
      <w:r w:rsidRPr="00E50B2E">
        <w:rPr>
          <w:rFonts w:cs="Arial"/>
          <w:b/>
          <w:sz w:val="24"/>
          <w:szCs w:val="24"/>
        </w:rPr>
        <w:t>Report layout</w:t>
      </w:r>
    </w:p>
    <w:p w:rsidR="00A574E0" w:rsidRPr="00E50B2E" w:rsidRDefault="00A574E0" w:rsidP="00A574E0">
      <w:pPr>
        <w:rPr>
          <w:rFonts w:cs="Arial"/>
          <w:sz w:val="24"/>
          <w:szCs w:val="24"/>
        </w:rPr>
      </w:pP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The report should be standardised to the format of the DECC Report Template (to be supplied by the DECC project manager), including chapter numbering, heading styles, font size, typeface and line-spacing.</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Be consistent with punctuation, capitalisation and the use of acronyms and abbreviations.</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Use informative chapter and section headings to guide the reader.</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Use bullet lists where appropriate.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Be consistent with the format, position and labelling of tables, charts and figures throughout the report, following those included in the report template where possible.</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Use chapter, page and paragraph cross-references where necessary.</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Reports should be page-numbered.</w:t>
      </w:r>
    </w:p>
    <w:p w:rsidR="00A574E0" w:rsidRPr="00E50B2E" w:rsidRDefault="00A574E0" w:rsidP="00A574E0">
      <w:pPr>
        <w:rPr>
          <w:rFonts w:cs="Arial"/>
          <w:sz w:val="24"/>
          <w:szCs w:val="24"/>
        </w:rPr>
      </w:pPr>
    </w:p>
    <w:p w:rsidR="00A574E0" w:rsidRPr="00E50B2E" w:rsidRDefault="00A574E0" w:rsidP="00A574E0">
      <w:pPr>
        <w:rPr>
          <w:rFonts w:cs="Arial"/>
          <w:b/>
          <w:sz w:val="24"/>
          <w:szCs w:val="24"/>
        </w:rPr>
      </w:pPr>
      <w:r w:rsidRPr="00E50B2E">
        <w:rPr>
          <w:rFonts w:cs="Arial"/>
          <w:b/>
          <w:sz w:val="24"/>
          <w:szCs w:val="24"/>
        </w:rPr>
        <w:t>Report style</w:t>
      </w:r>
    </w:p>
    <w:p w:rsidR="00A574E0" w:rsidRPr="00E50B2E" w:rsidRDefault="00A574E0" w:rsidP="00A574E0">
      <w:pPr>
        <w:rPr>
          <w:rFonts w:cs="Arial"/>
          <w:sz w:val="24"/>
          <w:szCs w:val="24"/>
        </w:rPr>
      </w:pP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Be consistent in the use of tense. Any research findings should generally be in the past tense - 'the research found... / 20% of respondents reported... etc'.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Be consistent in the use of terminology - e.g householders / residents; energy companies / energy suppliers; consumers / customers etc.</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For abbreviations and acronyms, unless in common English usage, put the name in full when first used followed by the abbreviation or acronym in brackets, and then use the abbreviation.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In addition, it may be appropriate to also include a glossary.</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Avoid unnecessary jargon. Unavoidable jargon terms should be explained the first time they are used.</w:t>
      </w:r>
    </w:p>
    <w:p w:rsidR="00A574E0" w:rsidRPr="00E50B2E" w:rsidRDefault="00A574E0" w:rsidP="00A574E0">
      <w:pPr>
        <w:rPr>
          <w:rFonts w:cs="Arial"/>
          <w:b/>
          <w:sz w:val="24"/>
          <w:szCs w:val="24"/>
        </w:rPr>
      </w:pPr>
    </w:p>
    <w:p w:rsidR="00A574E0" w:rsidRPr="00E50B2E" w:rsidRDefault="00A574E0" w:rsidP="00A574E0">
      <w:pPr>
        <w:rPr>
          <w:rFonts w:cs="Arial"/>
          <w:b/>
          <w:sz w:val="24"/>
          <w:szCs w:val="24"/>
        </w:rPr>
      </w:pPr>
      <w:r w:rsidRPr="00E50B2E">
        <w:rPr>
          <w:rFonts w:cs="Arial"/>
          <w:b/>
          <w:sz w:val="24"/>
          <w:szCs w:val="24"/>
        </w:rPr>
        <w:t>Bibliography and References</w:t>
      </w:r>
    </w:p>
    <w:p w:rsidR="00A574E0" w:rsidRPr="00E50B2E" w:rsidRDefault="00A574E0" w:rsidP="00A574E0">
      <w:pPr>
        <w:rPr>
          <w:rFonts w:cs="Arial"/>
          <w:sz w:val="24"/>
          <w:szCs w:val="24"/>
        </w:rPr>
      </w:pP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Number references to published work consecutively throughout the report preferably using Arabic numerals as superscript.  References should follow standard citation procedures – for example:  </w:t>
      </w:r>
    </w:p>
    <w:p w:rsidR="00A574E0" w:rsidRPr="00E50B2E" w:rsidRDefault="00A574E0" w:rsidP="00A574E0">
      <w:pPr>
        <w:pStyle w:val="ListParagraph"/>
        <w:numPr>
          <w:ilvl w:val="1"/>
          <w:numId w:val="2"/>
        </w:numPr>
        <w:spacing w:after="0" w:line="240" w:lineRule="auto"/>
        <w:rPr>
          <w:rFonts w:ascii="Arial" w:hAnsi="Arial" w:cs="Arial"/>
          <w:sz w:val="24"/>
          <w:szCs w:val="24"/>
        </w:rPr>
      </w:pPr>
      <w:r w:rsidRPr="00E50B2E">
        <w:rPr>
          <w:rFonts w:ascii="Arial" w:hAnsi="Arial" w:cs="Arial"/>
          <w:sz w:val="24"/>
          <w:szCs w:val="24"/>
        </w:rPr>
        <w:t xml:space="preserve">Author, A., Author, B.  Year.   Title of paper. </w:t>
      </w:r>
      <w:r w:rsidRPr="00E50B2E">
        <w:rPr>
          <w:rFonts w:ascii="Arial" w:hAnsi="Arial" w:cs="Arial"/>
          <w:i/>
          <w:sz w:val="24"/>
          <w:szCs w:val="24"/>
        </w:rPr>
        <w:t>Title of Journal</w:t>
      </w:r>
      <w:r w:rsidRPr="00E50B2E">
        <w:rPr>
          <w:rFonts w:ascii="Arial" w:hAnsi="Arial" w:cs="Arial"/>
          <w:sz w:val="24"/>
          <w:szCs w:val="24"/>
        </w:rPr>
        <w:t xml:space="preserve">, volume no, pages; </w:t>
      </w:r>
    </w:p>
    <w:p w:rsidR="00A574E0" w:rsidRPr="00E50B2E" w:rsidRDefault="00A574E0" w:rsidP="00A574E0">
      <w:pPr>
        <w:pStyle w:val="ListParagraph"/>
        <w:numPr>
          <w:ilvl w:val="1"/>
          <w:numId w:val="2"/>
        </w:numPr>
        <w:spacing w:after="0" w:line="240" w:lineRule="auto"/>
        <w:rPr>
          <w:rFonts w:ascii="Arial" w:hAnsi="Arial" w:cs="Arial"/>
          <w:sz w:val="24"/>
          <w:szCs w:val="24"/>
        </w:rPr>
      </w:pPr>
      <w:r w:rsidRPr="00E50B2E">
        <w:rPr>
          <w:rFonts w:ascii="Arial" w:hAnsi="Arial" w:cs="Arial"/>
          <w:sz w:val="24"/>
          <w:szCs w:val="24"/>
        </w:rPr>
        <w:t xml:space="preserve">Author, A., Author, B.  Year.  </w:t>
      </w:r>
      <w:r w:rsidRPr="00E50B2E">
        <w:rPr>
          <w:rFonts w:ascii="Arial" w:hAnsi="Arial" w:cs="Arial"/>
          <w:i/>
          <w:sz w:val="24"/>
          <w:szCs w:val="24"/>
        </w:rPr>
        <w:t>Title of book/chapter</w:t>
      </w:r>
      <w:r w:rsidRPr="00E50B2E">
        <w:rPr>
          <w:rFonts w:ascii="Arial" w:hAnsi="Arial" w:cs="Arial"/>
          <w:sz w:val="24"/>
          <w:szCs w:val="24"/>
        </w:rPr>
        <w:t xml:space="preserve">, (Editors Title of book) publisher; </w:t>
      </w:r>
    </w:p>
    <w:p w:rsidR="00A574E0" w:rsidRPr="00E50B2E" w:rsidRDefault="00A574E0" w:rsidP="00A574E0">
      <w:pPr>
        <w:pStyle w:val="ListParagraph"/>
        <w:numPr>
          <w:ilvl w:val="1"/>
          <w:numId w:val="2"/>
        </w:numPr>
        <w:spacing w:after="0" w:line="240" w:lineRule="auto"/>
        <w:rPr>
          <w:rFonts w:ascii="Arial" w:hAnsi="Arial" w:cs="Arial"/>
          <w:sz w:val="24"/>
          <w:szCs w:val="24"/>
        </w:rPr>
      </w:pPr>
      <w:r w:rsidRPr="00E50B2E">
        <w:rPr>
          <w:rFonts w:ascii="Arial" w:hAnsi="Arial" w:cs="Arial"/>
          <w:sz w:val="24"/>
          <w:szCs w:val="24"/>
        </w:rPr>
        <w:t>Author, A., Author, B.  Year.  Title of report. Available at XXX-weblink. (access date)</w:t>
      </w:r>
    </w:p>
    <w:p w:rsidR="00A574E0" w:rsidRPr="00E50B2E" w:rsidRDefault="00A574E0" w:rsidP="00A574E0">
      <w:pPr>
        <w:rPr>
          <w:rFonts w:cs="Arial"/>
          <w:b/>
          <w:sz w:val="24"/>
          <w:szCs w:val="24"/>
        </w:rPr>
      </w:pPr>
    </w:p>
    <w:p w:rsidR="00A574E0" w:rsidRPr="00E50B2E" w:rsidRDefault="00A574E0" w:rsidP="00A574E0">
      <w:pPr>
        <w:rPr>
          <w:rFonts w:cs="Arial"/>
          <w:b/>
          <w:sz w:val="24"/>
          <w:szCs w:val="24"/>
        </w:rPr>
      </w:pPr>
      <w:r w:rsidRPr="00E50B2E">
        <w:rPr>
          <w:rFonts w:cs="Arial"/>
          <w:b/>
          <w:sz w:val="24"/>
          <w:szCs w:val="24"/>
        </w:rPr>
        <w:t>Disclaimer</w:t>
      </w:r>
    </w:p>
    <w:p w:rsidR="00A574E0" w:rsidRPr="00E50B2E" w:rsidRDefault="00A574E0" w:rsidP="00A574E0">
      <w:pPr>
        <w:rPr>
          <w:rFonts w:cs="Arial"/>
          <w:b/>
          <w:sz w:val="24"/>
          <w:szCs w:val="24"/>
        </w:rPr>
      </w:pP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A disclaimer should be inserted on the first inside page of the report, as follows: “The views expressed in this report are those of the authors, not necessarily those of the Department of Energy and Climate Change (nor do they reflect Government policy).”</w:t>
      </w:r>
    </w:p>
    <w:p w:rsidR="00A574E0" w:rsidRPr="00E50B2E" w:rsidRDefault="00A574E0" w:rsidP="00A574E0">
      <w:pPr>
        <w:rPr>
          <w:rFonts w:cs="Arial"/>
          <w:b/>
          <w:sz w:val="24"/>
          <w:szCs w:val="24"/>
        </w:rPr>
      </w:pPr>
    </w:p>
    <w:p w:rsidR="00A574E0" w:rsidRPr="00E50B2E" w:rsidRDefault="00A574E0" w:rsidP="00A574E0">
      <w:pPr>
        <w:rPr>
          <w:rFonts w:cs="Arial"/>
          <w:b/>
          <w:sz w:val="24"/>
          <w:szCs w:val="24"/>
        </w:rPr>
      </w:pPr>
      <w:r w:rsidRPr="00E50B2E">
        <w:rPr>
          <w:rFonts w:cs="Arial"/>
          <w:b/>
          <w:sz w:val="24"/>
          <w:szCs w:val="24"/>
        </w:rPr>
        <w:t>Logos</w:t>
      </w:r>
    </w:p>
    <w:p w:rsidR="00A574E0" w:rsidRPr="00E50B2E" w:rsidRDefault="00A574E0" w:rsidP="00A574E0">
      <w:pPr>
        <w:rPr>
          <w:rFonts w:cs="Arial"/>
          <w:b/>
          <w:sz w:val="24"/>
          <w:szCs w:val="24"/>
        </w:rPr>
      </w:pP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The DECC logo is provided on the Report Template. Other logos of the contractor / other parties involved may be placed on the inside front cover.</w:t>
      </w:r>
    </w:p>
    <w:p w:rsidR="00A574E0" w:rsidRDefault="00A574E0" w:rsidP="00A574E0">
      <w:pPr>
        <w:rPr>
          <w:rFonts w:cs="Arial"/>
          <w:sz w:val="24"/>
          <w:szCs w:val="24"/>
        </w:rPr>
      </w:pPr>
    </w:p>
    <w:p w:rsidR="00A574E0" w:rsidRPr="00E50B2E" w:rsidRDefault="00A574E0" w:rsidP="00A574E0">
      <w:pPr>
        <w:rPr>
          <w:rFonts w:cs="Arial"/>
          <w:sz w:val="24"/>
          <w:szCs w:val="24"/>
        </w:rPr>
      </w:pPr>
    </w:p>
    <w:p w:rsidR="00A574E0" w:rsidRPr="00E50B2E" w:rsidRDefault="00A574E0" w:rsidP="00A574E0">
      <w:pPr>
        <w:pStyle w:val="ListParagraph"/>
        <w:numPr>
          <w:ilvl w:val="0"/>
          <w:numId w:val="3"/>
        </w:numPr>
        <w:spacing w:line="240" w:lineRule="auto"/>
        <w:rPr>
          <w:rFonts w:ascii="Arial" w:hAnsi="Arial" w:cs="Arial"/>
          <w:b/>
          <w:sz w:val="24"/>
          <w:szCs w:val="24"/>
        </w:rPr>
      </w:pPr>
      <w:r w:rsidRPr="00E50B2E">
        <w:rPr>
          <w:rFonts w:ascii="Arial" w:hAnsi="Arial" w:cs="Arial"/>
          <w:b/>
          <w:sz w:val="24"/>
          <w:szCs w:val="24"/>
        </w:rPr>
        <w:t>Presenting methods, analysis and findings</w:t>
      </w:r>
    </w:p>
    <w:p w:rsidR="00A574E0" w:rsidRPr="00E50B2E" w:rsidRDefault="00A574E0" w:rsidP="00A574E0">
      <w:pPr>
        <w:rPr>
          <w:rFonts w:cs="Arial"/>
          <w:b/>
          <w:sz w:val="24"/>
          <w:szCs w:val="24"/>
        </w:rPr>
      </w:pPr>
      <w:r w:rsidRPr="00E50B2E">
        <w:rPr>
          <w:rFonts w:cs="Arial"/>
          <w:b/>
          <w:sz w:val="24"/>
          <w:szCs w:val="24"/>
        </w:rPr>
        <w:t xml:space="preserve">Key points about presenting evidence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The report should clearly and fully reflect the agreed aims of the research, be impartial, and clearly indicate when the research took place.</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Findings and conclusions should be clearly related to the objectives and research questions for the study.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All findings must be clearly substantiated by the evidence, and it should be clear to the reader how conclusions have been drawn and what they are based upon.</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Any recommendations, where requested, should clearly stem from the interpretation of the evidence, where possible being linked back to specific key findings.</w:t>
      </w:r>
    </w:p>
    <w:p w:rsidR="00A574E0" w:rsidRPr="00E50B2E" w:rsidRDefault="00A574E0" w:rsidP="00A574E0">
      <w:pPr>
        <w:rPr>
          <w:rFonts w:cs="Arial"/>
          <w:sz w:val="24"/>
          <w:szCs w:val="24"/>
        </w:rPr>
      </w:pPr>
    </w:p>
    <w:p w:rsidR="00A574E0" w:rsidRPr="00E50B2E" w:rsidRDefault="00A574E0" w:rsidP="00A574E0">
      <w:pPr>
        <w:rPr>
          <w:rFonts w:cs="Arial"/>
          <w:b/>
          <w:sz w:val="24"/>
          <w:szCs w:val="24"/>
        </w:rPr>
      </w:pPr>
      <w:r w:rsidRPr="00E50B2E">
        <w:rPr>
          <w:rFonts w:cs="Arial"/>
          <w:b/>
          <w:sz w:val="24"/>
          <w:szCs w:val="24"/>
        </w:rPr>
        <w:t>Presenting the methodology and research tools</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The methodology section in the main report should include enough information for the reader to understand exactly how the findings were generated, including a brief description of the research design; sampling approach, size and response rate; timing and location of fieldwork; and any limitations of the approach (including implications for robustness of data and findings).</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Detailed methodology should be included in an annex, along with research tools, case study details etc.</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For evidence reviews, the approach and criteria for identification, inclusion and weighting of evidence should be clearly explained in the report.</w:t>
      </w:r>
    </w:p>
    <w:p w:rsidR="00A574E0" w:rsidRPr="00E50B2E" w:rsidRDefault="00A574E0" w:rsidP="00A574E0">
      <w:pPr>
        <w:rPr>
          <w:rFonts w:cs="Arial"/>
          <w:b/>
          <w:sz w:val="24"/>
          <w:szCs w:val="24"/>
        </w:rPr>
      </w:pPr>
    </w:p>
    <w:p w:rsidR="00A574E0" w:rsidRPr="00E50B2E" w:rsidRDefault="00A574E0" w:rsidP="00A574E0">
      <w:pPr>
        <w:rPr>
          <w:rFonts w:cs="Arial"/>
          <w:b/>
          <w:sz w:val="24"/>
          <w:szCs w:val="24"/>
        </w:rPr>
      </w:pPr>
      <w:r w:rsidRPr="00E50B2E">
        <w:rPr>
          <w:rFonts w:cs="Arial"/>
          <w:b/>
          <w:sz w:val="24"/>
          <w:szCs w:val="24"/>
        </w:rPr>
        <w:t>Reporting findings</w:t>
      </w:r>
    </w:p>
    <w:p w:rsidR="00A574E0" w:rsidRPr="00E50B2E" w:rsidRDefault="00A574E0" w:rsidP="00A574E0">
      <w:pPr>
        <w:rPr>
          <w:rFonts w:cs="Arial"/>
          <w:b/>
          <w:sz w:val="24"/>
          <w:szCs w:val="24"/>
        </w:rPr>
      </w:pP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Any limitations of the evidence should be clearly set out (for example restricted access to participants, gaps in sample coverage, time restraints) and implications for errors / bias in findings.</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In any research study which has included both qualitative and quantitative research, these findings should always be linked and interpreted together in the report.</w:t>
      </w:r>
    </w:p>
    <w:p w:rsidR="00A574E0" w:rsidRPr="00E50B2E" w:rsidRDefault="00A574E0" w:rsidP="00A574E0">
      <w:pPr>
        <w:ind w:firstLine="360"/>
        <w:rPr>
          <w:rFonts w:cs="Arial"/>
          <w:b/>
          <w:sz w:val="24"/>
          <w:szCs w:val="24"/>
        </w:rPr>
      </w:pPr>
    </w:p>
    <w:p w:rsidR="00A574E0" w:rsidRPr="00E50B2E" w:rsidRDefault="00A574E0" w:rsidP="00A574E0">
      <w:pPr>
        <w:ind w:firstLine="360"/>
        <w:rPr>
          <w:rFonts w:cs="Arial"/>
          <w:b/>
          <w:sz w:val="24"/>
          <w:szCs w:val="24"/>
        </w:rPr>
      </w:pPr>
      <w:r w:rsidRPr="00E50B2E">
        <w:rPr>
          <w:rFonts w:cs="Arial"/>
          <w:b/>
          <w:sz w:val="24"/>
          <w:szCs w:val="24"/>
        </w:rPr>
        <w:t>Presenting quantitative research:</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Research findings should normally refer to the respondents in the research rather than the general population (i.e. 20% of respondents thought X rather than 20% of householders / people / consumers) unless the research methodology allows such generalisation - i.e. a random sampling approach. In such cases statistical significance should be referred to.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However, it is not normally appropriate to use significance testing with non-random samples (e.g. quota samples).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Any reporting of percentages should make clear the base/total number of respondents on which percentages are being calculated. Percentages should be not normally be presented on bases less than 100.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Sub-group analysis should respect minimum sample sizes for quantification and/or significance testing of differences between groups, related to expected size of change or difference between groups.</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Generalisations from samples should only be made where the sample is sufficiently large and representative to warrant this.</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Where precise figures are not available or not appropriate use the greatest degree of precision possible - e.g. ‘around three quarters’ or ‘the majority’.</w:t>
      </w:r>
    </w:p>
    <w:p w:rsidR="00A574E0" w:rsidRPr="00E50B2E" w:rsidRDefault="00A574E0" w:rsidP="00A574E0">
      <w:pPr>
        <w:rPr>
          <w:rFonts w:cs="Arial"/>
          <w:sz w:val="24"/>
          <w:szCs w:val="24"/>
        </w:rPr>
      </w:pPr>
    </w:p>
    <w:p w:rsidR="00A574E0" w:rsidRPr="00E50B2E" w:rsidRDefault="00A574E0" w:rsidP="00A574E0">
      <w:pPr>
        <w:ind w:firstLine="360"/>
        <w:rPr>
          <w:rFonts w:cs="Arial"/>
          <w:b/>
          <w:sz w:val="24"/>
          <w:szCs w:val="24"/>
        </w:rPr>
      </w:pPr>
      <w:r w:rsidRPr="00E50B2E">
        <w:rPr>
          <w:rFonts w:cs="Arial"/>
          <w:b/>
          <w:sz w:val="24"/>
          <w:szCs w:val="24"/>
        </w:rPr>
        <w:t>Presenting qualitative research:</w:t>
      </w:r>
    </w:p>
    <w:p w:rsidR="00A574E0" w:rsidRPr="00E50B2E" w:rsidRDefault="00A574E0" w:rsidP="00A574E0">
      <w:pPr>
        <w:ind w:firstLine="360"/>
        <w:rPr>
          <w:rFonts w:cs="Arial"/>
          <w:b/>
          <w:sz w:val="24"/>
          <w:szCs w:val="24"/>
        </w:rPr>
      </w:pP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As part of good qualitative research, corroborating evidence should be used to support and triangulate any findings (including  other sources of evidence / data generated or identified by the research). However, there should also be discussion of where there was limited evidence which prevented this.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Similarly, discussion of any conflicting or rival theories should be presented, e.g. contradictory evidence; absence of evidence.</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It should be made clear that findings relate to the research respondents and are not generalisable to e.g. the whole population, although may be considered representative of the range of views held by the target group for the research.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Reporting should make clear the extent to which findings reflect the views of most or few respondents, and/or specific subgroups.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Very general terms for groups of respondents such as 'stakeholders' should be avoided, rather descriptive terms should be used, as appropriate – e.g. 'local authority representatives' etc.</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Verbatim quotes should be used to illustrate and reinforce a point made in the text, but not as a substitute for presenting a finding. All key points should be illustrated with at least one quote.</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All quotations should be anonymous but give a clear indication of how the respondent fits into the sampling scheme - the details to be included should be agreed with the DECC project manager before the report is drafted and used consistently throughout (e.g. 'respondent 17, female, homeowner' etc). </w:t>
      </w:r>
    </w:p>
    <w:p w:rsidR="00A574E0" w:rsidRPr="00E50B2E" w:rsidRDefault="00A574E0" w:rsidP="00A574E0">
      <w:pPr>
        <w:rPr>
          <w:rFonts w:cs="Arial"/>
          <w:sz w:val="24"/>
          <w:szCs w:val="24"/>
        </w:rPr>
      </w:pPr>
    </w:p>
    <w:p w:rsidR="00A574E0" w:rsidRPr="00E50B2E" w:rsidRDefault="00A574E0" w:rsidP="00A574E0">
      <w:pPr>
        <w:rPr>
          <w:rFonts w:cs="Arial"/>
          <w:b/>
          <w:sz w:val="24"/>
          <w:szCs w:val="24"/>
        </w:rPr>
      </w:pPr>
      <w:r w:rsidRPr="00E50B2E">
        <w:rPr>
          <w:rFonts w:cs="Arial"/>
          <w:b/>
          <w:sz w:val="24"/>
          <w:szCs w:val="24"/>
        </w:rPr>
        <w:t>Presenting tables, charts, diagrams and statistics</w:t>
      </w:r>
    </w:p>
    <w:p w:rsidR="00A574E0" w:rsidRPr="00E50B2E" w:rsidRDefault="00A574E0" w:rsidP="00A574E0">
      <w:pPr>
        <w:rPr>
          <w:rFonts w:cs="Arial"/>
          <w:b/>
          <w:sz w:val="24"/>
          <w:szCs w:val="24"/>
        </w:rPr>
      </w:pP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Charts and diagrams should be used, where appropriate, to illustrate noteworthy findings and to break up the text.</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Supporting narrative should always be included to highlight, explain, qualify or expand on the message of a table or chart.</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Tables and figures should be headed, numbered and sourced. They should always be clearly and accurately referenced in the text.</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Tables of data should normally be presented with row and column totals.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Base totals should be presented with every table or chart presenting survey data.</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A definition should be given of the base sample, e.g. all respondents (n) or all respondents [within a subset] (n).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It should be clear whether any percentages are weighted or unweighted, and where weighting is used both weighted and unweighted bases should be provided for charts and tables.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Any weighting used should be explained to the reader, in a way which is understandable to a non-specialist audience.</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Chart axes should be clearly and unambiguously labelled, and use consistent scales, to avoid false comparison between charts.</w:t>
      </w:r>
    </w:p>
    <w:p w:rsidR="00A574E0" w:rsidRPr="00E50B2E" w:rsidRDefault="00A574E0" w:rsidP="00A574E0">
      <w:pPr>
        <w:rPr>
          <w:rFonts w:cs="Arial"/>
          <w:b/>
          <w:sz w:val="24"/>
          <w:szCs w:val="24"/>
        </w:rPr>
      </w:pPr>
    </w:p>
    <w:p w:rsidR="00A574E0" w:rsidRPr="00E50B2E" w:rsidRDefault="00A574E0" w:rsidP="00A574E0">
      <w:pPr>
        <w:rPr>
          <w:rFonts w:cs="Arial"/>
          <w:b/>
          <w:sz w:val="24"/>
          <w:szCs w:val="24"/>
        </w:rPr>
      </w:pPr>
      <w:r w:rsidRPr="00E50B2E">
        <w:rPr>
          <w:rFonts w:cs="Arial"/>
          <w:b/>
          <w:sz w:val="24"/>
          <w:szCs w:val="24"/>
        </w:rPr>
        <w:t>Anonymity</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To preserve confidentiality and anonymity, no identifying details of individual participants in the research or of particular organisations should be included in any report to the Department, unless this has been specifically cleared in advance with the individual or organisation concerned.</w:t>
      </w:r>
    </w:p>
    <w:p w:rsidR="00A574E0" w:rsidRPr="00E50B2E" w:rsidRDefault="00A574E0" w:rsidP="00A574E0">
      <w:pPr>
        <w:rPr>
          <w:rFonts w:cs="Arial"/>
          <w:sz w:val="24"/>
          <w:szCs w:val="24"/>
        </w:rPr>
      </w:pPr>
    </w:p>
    <w:p w:rsidR="00A574E0" w:rsidRPr="00E50B2E" w:rsidRDefault="00A574E0" w:rsidP="00A574E0">
      <w:pPr>
        <w:rPr>
          <w:rFonts w:cs="Arial"/>
          <w:b/>
          <w:sz w:val="24"/>
          <w:szCs w:val="24"/>
        </w:rPr>
      </w:pPr>
      <w:r w:rsidRPr="00E50B2E">
        <w:rPr>
          <w:rFonts w:cs="Arial"/>
          <w:b/>
          <w:sz w:val="24"/>
          <w:szCs w:val="24"/>
        </w:rPr>
        <w:t>Previous literature</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Any review of previous literature included in a report of primary research should clearly relate to the aims and objectives of the research.  As far as possible, it should also indicate the status of the literature reviewed, whether it has been subject to any rigorous quality control criteria, and how robust any cited findings are.</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Findings or conclusions from previous literature should be clearly differentiated from findings of primary research.</w:t>
      </w:r>
    </w:p>
    <w:p w:rsidR="00A574E0"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All sources of evidence should be clearly referenced.</w:t>
      </w:r>
    </w:p>
    <w:p w:rsidR="00A574E0" w:rsidRDefault="00A574E0" w:rsidP="00A574E0">
      <w:pPr>
        <w:pStyle w:val="ListParagraph"/>
        <w:spacing w:after="0" w:line="240" w:lineRule="auto"/>
        <w:rPr>
          <w:rFonts w:ascii="Arial" w:hAnsi="Arial" w:cs="Arial"/>
          <w:sz w:val="24"/>
          <w:szCs w:val="24"/>
        </w:rPr>
      </w:pPr>
    </w:p>
    <w:p w:rsidR="00A574E0" w:rsidRPr="00E50B2E" w:rsidRDefault="00A574E0" w:rsidP="00A574E0">
      <w:pPr>
        <w:pStyle w:val="ListParagraph"/>
        <w:spacing w:after="0" w:line="240" w:lineRule="auto"/>
        <w:rPr>
          <w:rFonts w:ascii="Arial" w:hAnsi="Arial" w:cs="Arial"/>
          <w:sz w:val="24"/>
          <w:szCs w:val="24"/>
        </w:rPr>
      </w:pPr>
    </w:p>
    <w:p w:rsidR="00A574E0" w:rsidRPr="00E50B2E" w:rsidRDefault="00A574E0" w:rsidP="00A574E0">
      <w:pPr>
        <w:rPr>
          <w:rFonts w:cs="Arial"/>
          <w:b/>
          <w:sz w:val="24"/>
          <w:szCs w:val="24"/>
        </w:rPr>
      </w:pPr>
    </w:p>
    <w:p w:rsidR="00A574E0" w:rsidRPr="00E50B2E" w:rsidRDefault="00A574E0" w:rsidP="00A574E0">
      <w:pPr>
        <w:pStyle w:val="ListParagraph"/>
        <w:numPr>
          <w:ilvl w:val="0"/>
          <w:numId w:val="3"/>
        </w:numPr>
        <w:spacing w:line="240" w:lineRule="auto"/>
        <w:rPr>
          <w:rFonts w:ascii="Arial" w:hAnsi="Arial" w:cs="Arial"/>
          <w:b/>
          <w:sz w:val="24"/>
          <w:szCs w:val="24"/>
        </w:rPr>
      </w:pPr>
      <w:r>
        <w:rPr>
          <w:rFonts w:ascii="Arial" w:hAnsi="Arial" w:cs="Arial"/>
          <w:b/>
          <w:sz w:val="24"/>
          <w:szCs w:val="24"/>
        </w:rPr>
        <w:br w:type="page"/>
      </w:r>
      <w:r w:rsidRPr="00E50B2E">
        <w:rPr>
          <w:rFonts w:ascii="Arial" w:hAnsi="Arial" w:cs="Arial"/>
          <w:b/>
          <w:sz w:val="24"/>
          <w:szCs w:val="24"/>
        </w:rPr>
        <w:t xml:space="preserve">Submitting reports </w:t>
      </w:r>
    </w:p>
    <w:p w:rsidR="00A574E0" w:rsidRPr="00E50B2E" w:rsidRDefault="00A574E0" w:rsidP="00A574E0">
      <w:pPr>
        <w:rPr>
          <w:rFonts w:cs="Arial"/>
          <w:b/>
          <w:sz w:val="24"/>
          <w:szCs w:val="24"/>
        </w:rPr>
      </w:pPr>
      <w:r w:rsidRPr="00E50B2E">
        <w:rPr>
          <w:rFonts w:cs="Arial"/>
          <w:b/>
          <w:sz w:val="24"/>
          <w:szCs w:val="24"/>
        </w:rPr>
        <w:t>Report outline</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A report outline, setting out chapter and section headings, and bullets of what will be covered within each chapter/section, should be agreed with the Project Manager well in advance of the draft report. This should show clearly how each of the research questions have been answered.</w:t>
      </w:r>
    </w:p>
    <w:p w:rsidR="00A574E0" w:rsidRPr="00E50B2E" w:rsidRDefault="00A574E0" w:rsidP="00A574E0">
      <w:pPr>
        <w:rPr>
          <w:rFonts w:cs="Arial"/>
          <w:b/>
          <w:sz w:val="24"/>
          <w:szCs w:val="24"/>
        </w:rPr>
      </w:pPr>
    </w:p>
    <w:p w:rsidR="00A574E0" w:rsidRPr="00E50B2E" w:rsidRDefault="00A574E0" w:rsidP="00A574E0">
      <w:pPr>
        <w:rPr>
          <w:rFonts w:cs="Arial"/>
          <w:b/>
          <w:sz w:val="24"/>
          <w:szCs w:val="24"/>
        </w:rPr>
      </w:pPr>
      <w:r w:rsidRPr="00E50B2E">
        <w:rPr>
          <w:rFonts w:cs="Arial"/>
          <w:b/>
          <w:sz w:val="24"/>
          <w:szCs w:val="24"/>
        </w:rPr>
        <w:t>Draft Reports</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All draft reports should be thoroughly proof read by someone other than the author before submission to DECC, to minimise spelling and grammar errors and gaps and inconsistencies in information and logic.</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If several authors have contributed separate sections to the report a thorough editorial review is needed prior to submission, to ensure consistent style and avoid unnecessary repetition.</w:t>
      </w:r>
      <w:r w:rsidRPr="00E50B2E">
        <w:rPr>
          <w:rFonts w:ascii="Arial" w:hAnsi="Arial" w:cs="Arial"/>
          <w:sz w:val="24"/>
          <w:szCs w:val="24"/>
        </w:rPr>
        <w:tab/>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The date and status of the report should be clear (e.g. Draft 1, June 2011).</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The electronic version of the draft final report should be in Microsoft Word. Other formats should only be used with prior agreement from the DECC project manager.</w:t>
      </w:r>
    </w:p>
    <w:p w:rsidR="00A574E0" w:rsidRPr="00E50B2E" w:rsidRDefault="00A574E0" w:rsidP="00A574E0">
      <w:pPr>
        <w:rPr>
          <w:rFonts w:cs="Arial"/>
          <w:b/>
          <w:sz w:val="24"/>
          <w:szCs w:val="24"/>
        </w:rPr>
      </w:pPr>
    </w:p>
    <w:p w:rsidR="00A574E0" w:rsidRPr="00E50B2E" w:rsidRDefault="00A574E0" w:rsidP="00A574E0">
      <w:pPr>
        <w:rPr>
          <w:rFonts w:cs="Arial"/>
          <w:b/>
          <w:sz w:val="24"/>
          <w:szCs w:val="24"/>
        </w:rPr>
      </w:pPr>
      <w:r w:rsidRPr="00E50B2E">
        <w:rPr>
          <w:rFonts w:cs="Arial"/>
          <w:b/>
          <w:sz w:val="24"/>
          <w:szCs w:val="24"/>
        </w:rPr>
        <w:t>Interim reports</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 xml:space="preserve">If there have been previously disseminated or published interim reports, the final report should show clear links between the emerging findings in the interim report and the findings in the final report.  </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Any other work mentioned in the text, including earlier or interim reports, should be fully referenced.</w:t>
      </w:r>
    </w:p>
    <w:p w:rsidR="00A574E0" w:rsidRPr="00E50B2E" w:rsidRDefault="00A574E0" w:rsidP="00A574E0">
      <w:pPr>
        <w:rPr>
          <w:rFonts w:cs="Arial"/>
          <w:b/>
          <w:sz w:val="24"/>
          <w:szCs w:val="24"/>
        </w:rPr>
      </w:pPr>
    </w:p>
    <w:p w:rsidR="00A574E0" w:rsidRPr="00E50B2E" w:rsidRDefault="00A574E0" w:rsidP="00A574E0">
      <w:pPr>
        <w:rPr>
          <w:rFonts w:cs="Arial"/>
          <w:b/>
          <w:sz w:val="24"/>
          <w:szCs w:val="24"/>
        </w:rPr>
      </w:pPr>
      <w:r w:rsidRPr="00E50B2E">
        <w:rPr>
          <w:rFonts w:cs="Arial"/>
          <w:b/>
          <w:sz w:val="24"/>
          <w:szCs w:val="24"/>
        </w:rPr>
        <w:t>Final draft report</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The final draft report should have a further proof-read before submission, following comments and sign-off from the DECC project manger.</w:t>
      </w:r>
    </w:p>
    <w:p w:rsidR="00A574E0" w:rsidRPr="00E50B2E" w:rsidRDefault="00A574E0" w:rsidP="00A574E0">
      <w:pPr>
        <w:rPr>
          <w:rFonts w:cs="Arial"/>
          <w:b/>
          <w:sz w:val="24"/>
          <w:szCs w:val="24"/>
        </w:rPr>
      </w:pPr>
    </w:p>
    <w:p w:rsidR="00A574E0" w:rsidRPr="00E50B2E" w:rsidRDefault="00A574E0" w:rsidP="00A574E0">
      <w:pPr>
        <w:rPr>
          <w:rFonts w:cs="Arial"/>
          <w:b/>
          <w:sz w:val="24"/>
          <w:szCs w:val="24"/>
        </w:rPr>
      </w:pPr>
      <w:r w:rsidRPr="00E50B2E">
        <w:rPr>
          <w:rFonts w:cs="Arial"/>
          <w:b/>
          <w:sz w:val="24"/>
          <w:szCs w:val="24"/>
        </w:rPr>
        <w:t>Supplying data</w:t>
      </w:r>
    </w:p>
    <w:p w:rsidR="00A574E0" w:rsidRPr="00E50B2E" w:rsidRDefault="00A574E0" w:rsidP="00A574E0">
      <w:pPr>
        <w:pStyle w:val="ListParagraph"/>
        <w:numPr>
          <w:ilvl w:val="0"/>
          <w:numId w:val="2"/>
        </w:numPr>
        <w:spacing w:after="0" w:line="240" w:lineRule="auto"/>
        <w:rPr>
          <w:rFonts w:ascii="Arial" w:hAnsi="Arial" w:cs="Arial"/>
          <w:sz w:val="24"/>
          <w:szCs w:val="24"/>
        </w:rPr>
      </w:pPr>
      <w:r w:rsidRPr="00E50B2E">
        <w:rPr>
          <w:rFonts w:ascii="Arial" w:hAnsi="Arial" w:cs="Arial"/>
          <w:sz w:val="24"/>
          <w:szCs w:val="24"/>
        </w:rPr>
        <w:t>For quantitative research you will be expected to provide copies of cleaned data with documentation at the same time as the final agreed report – this should be presented as excel/CSV or SPSS files. There should be a full and detailed explanation of all labels and variables of the dataset, to allow easy use by researchers within DECC.</w:t>
      </w:r>
    </w:p>
    <w:p w:rsidR="00A574E0" w:rsidRPr="00E50B2E" w:rsidRDefault="00A574E0" w:rsidP="00A574E0">
      <w:pPr>
        <w:pStyle w:val="ListParagraph"/>
        <w:numPr>
          <w:ilvl w:val="0"/>
          <w:numId w:val="2"/>
        </w:numPr>
        <w:shd w:val="clear" w:color="auto" w:fill="FFFFFF"/>
        <w:spacing w:after="0" w:line="240" w:lineRule="auto"/>
        <w:rPr>
          <w:rFonts w:ascii="Arial" w:hAnsi="Arial" w:cs="Arial"/>
          <w:sz w:val="24"/>
          <w:szCs w:val="24"/>
        </w:rPr>
      </w:pPr>
      <w:r w:rsidRPr="00E50B2E">
        <w:rPr>
          <w:rFonts w:ascii="Arial" w:hAnsi="Arial" w:cs="Arial"/>
          <w:sz w:val="24"/>
          <w:szCs w:val="24"/>
        </w:rPr>
        <w:t>For qualitative research you will generally be expected to provide transcripts or other notes collated as qualitative data. The data should have clear labels and sufficient explanation to allow further analysis where necessary (e.g. gender, age, geographical location).</w:t>
      </w:r>
    </w:p>
    <w:p w:rsidR="00A574E0" w:rsidRPr="00E50B2E" w:rsidRDefault="00A574E0" w:rsidP="00A574E0">
      <w:pPr>
        <w:pStyle w:val="ListParagraph"/>
        <w:numPr>
          <w:ilvl w:val="0"/>
          <w:numId w:val="2"/>
        </w:numPr>
        <w:shd w:val="clear" w:color="auto" w:fill="FFFFFF"/>
        <w:spacing w:after="0" w:line="240" w:lineRule="auto"/>
        <w:rPr>
          <w:rFonts w:ascii="Arial" w:hAnsi="Arial" w:cs="Arial"/>
          <w:sz w:val="24"/>
          <w:szCs w:val="24"/>
        </w:rPr>
      </w:pPr>
      <w:r w:rsidRPr="00E50B2E">
        <w:rPr>
          <w:rFonts w:ascii="Arial" w:hAnsi="Arial" w:cs="Arial"/>
          <w:sz w:val="24"/>
          <w:szCs w:val="24"/>
        </w:rPr>
        <w:t>For secondary research / evidence reviews etc you will be expected to provide summaries and full references of all sources reviewed, e.g. using a proforma developed as part of the research</w:t>
      </w:r>
    </w:p>
    <w:p w:rsidR="00A574E0" w:rsidRDefault="00A574E0" w:rsidP="00A574E0">
      <w:pPr>
        <w:rPr>
          <w:rFonts w:ascii="Calibri" w:hAnsi="Calibri" w:cs="Calibri"/>
          <w:b/>
          <w:sz w:val="28"/>
          <w:szCs w:val="28"/>
        </w:rPr>
      </w:pPr>
      <w:r w:rsidRPr="00E50B2E">
        <w:rPr>
          <w:rFonts w:cs="Arial"/>
          <w:sz w:val="24"/>
          <w:szCs w:val="24"/>
        </w:rPr>
        <w:br w:type="page"/>
      </w:r>
    </w:p>
    <w:p w:rsidR="00A574E0" w:rsidRDefault="00A574E0" w:rsidP="00A574E0">
      <w:pPr>
        <w:rPr>
          <w:rFonts w:ascii="Calibri" w:hAnsi="Calibri" w:cs="Calibri"/>
          <w:b/>
          <w:sz w:val="28"/>
          <w:szCs w:val="28"/>
        </w:rPr>
      </w:pPr>
      <w:r>
        <w:rPr>
          <w:noProof/>
        </w:rPr>
        <mc:AlternateContent>
          <mc:Choice Requires="wps">
            <w:drawing>
              <wp:anchor distT="0" distB="0" distL="114300" distR="114300" simplePos="0" relativeHeight="251659264" behindDoc="0" locked="0" layoutInCell="1" allowOverlap="1" wp14:anchorId="44E8E5B4" wp14:editId="35C101C2">
                <wp:simplePos x="0" y="0"/>
                <wp:positionH relativeFrom="column">
                  <wp:align>center</wp:align>
                </wp:positionH>
                <wp:positionV relativeFrom="paragraph">
                  <wp:posOffset>-83820</wp:posOffset>
                </wp:positionV>
                <wp:extent cx="5328920" cy="600075"/>
                <wp:effectExtent l="0" t="0" r="24130" b="28575"/>
                <wp:wrapNone/>
                <wp:docPr id="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600075"/>
                        </a:xfrm>
                        <a:prstGeom prst="rect">
                          <a:avLst/>
                        </a:prstGeom>
                        <a:solidFill>
                          <a:srgbClr val="D8D8D8"/>
                        </a:solidFill>
                        <a:ln w="9525">
                          <a:solidFill>
                            <a:srgbClr val="000000"/>
                          </a:solidFill>
                          <a:miter lim="800000"/>
                          <a:headEnd/>
                          <a:tailEnd/>
                        </a:ln>
                      </wps:spPr>
                      <wps:txbx>
                        <w:txbxContent>
                          <w:p w:rsidR="00A574E0" w:rsidRPr="00CC0200" w:rsidRDefault="00A574E0" w:rsidP="00A574E0">
                            <w:pPr>
                              <w:jc w:val="center"/>
                              <w:rPr>
                                <w:b/>
                              </w:rPr>
                            </w:pPr>
                          </w:p>
                          <w:p w:rsidR="00A574E0" w:rsidRPr="00CC0200" w:rsidRDefault="00A574E0" w:rsidP="00A574E0">
                            <w:pPr>
                              <w:jc w:val="center"/>
                              <w:rPr>
                                <w:b/>
                                <w:sz w:val="28"/>
                                <w:szCs w:val="28"/>
                              </w:rPr>
                            </w:pPr>
                            <w:r w:rsidRPr="00CC0200">
                              <w:rPr>
                                <w:b/>
                                <w:sz w:val="28"/>
                                <w:szCs w:val="28"/>
                              </w:rPr>
                              <w:t>Annex B: Pricing Schedule</w:t>
                            </w:r>
                          </w:p>
                          <w:p w:rsidR="00A574E0" w:rsidRPr="00CC0200" w:rsidRDefault="00A574E0" w:rsidP="00A574E0">
                            <w:pPr>
                              <w:rPr>
                                <w:rFonts w:cs="Arial"/>
                                <w:sz w:val="28"/>
                                <w:szCs w:val="28"/>
                              </w:rPr>
                            </w:pPr>
                          </w:p>
                          <w:p w:rsidR="00A574E0" w:rsidRPr="0000739E" w:rsidRDefault="00A574E0" w:rsidP="00A574E0">
                            <w:pPr>
                              <w:rPr>
                                <w:rFonts w:cs="Arial"/>
                              </w:rPr>
                            </w:pPr>
                          </w:p>
                          <w:p w:rsidR="00A574E0" w:rsidRDefault="00A574E0" w:rsidP="00A574E0"/>
                          <w:p w:rsidR="00A574E0" w:rsidRDefault="00A574E0" w:rsidP="00A574E0"/>
                          <w:p w:rsidR="00A574E0" w:rsidRDefault="00A574E0" w:rsidP="00A574E0"/>
                          <w:p w:rsidR="00A574E0" w:rsidRDefault="00A574E0" w:rsidP="00A574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27" type="#_x0000_t202" style="position:absolute;margin-left:0;margin-top:-6.6pt;width:419.6pt;height:47.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" fillcolor="#d8d8d8">
                <v:textbox>
                  <w:txbxContent>
                    <w:p w:rsidR="00A574E0" w:rsidRPr="00CC0200" w:rsidRDefault="00A574E0" w:rsidP="00A574E0">
                      <w:pPr>
                        <w:jc w:val="center"/>
                        <w:rPr>
                          <w:b/>
                        </w:rPr>
                      </w:pPr>
                    </w:p>
                    <w:p w:rsidR="00A574E0" w:rsidRPr="00CC0200" w:rsidRDefault="00A574E0" w:rsidP="00A574E0">
                      <w:pPr>
                        <w:jc w:val="center"/>
                        <w:rPr>
                          <w:b/>
                          <w:sz w:val="28"/>
                          <w:szCs w:val="28"/>
                        </w:rPr>
                      </w:pPr>
                      <w:r w:rsidRPr="00CC0200">
                        <w:rPr>
                          <w:b/>
                          <w:sz w:val="28"/>
                          <w:szCs w:val="28"/>
                        </w:rPr>
                        <w:t>Annex B: Pricing Schedule</w:t>
                      </w:r>
                    </w:p>
                    <w:p w:rsidR="00A574E0" w:rsidRPr="00CC0200" w:rsidRDefault="00A574E0" w:rsidP="00A574E0">
                      <w:pPr>
                        <w:rPr>
                          <w:rFonts w:cs="Arial"/>
                          <w:sz w:val="28"/>
                          <w:szCs w:val="28"/>
                        </w:rPr>
                      </w:pPr>
                    </w:p>
                    <w:p w:rsidR="00A574E0" w:rsidRPr="0000739E" w:rsidRDefault="00A574E0" w:rsidP="00A574E0">
                      <w:pPr>
                        <w:rPr>
                          <w:rFonts w:cs="Arial"/>
                        </w:rPr>
                      </w:pPr>
                    </w:p>
                    <w:p w:rsidR="00A574E0" w:rsidRDefault="00A574E0" w:rsidP="00A574E0"/>
                    <w:p w:rsidR="00A574E0" w:rsidRDefault="00A574E0" w:rsidP="00A574E0"/>
                    <w:p w:rsidR="00A574E0" w:rsidRDefault="00A574E0" w:rsidP="00A574E0"/>
                    <w:p w:rsidR="00A574E0" w:rsidRDefault="00A574E0" w:rsidP="00A574E0"/>
                  </w:txbxContent>
                </v:textbox>
              </v:shape>
            </w:pict>
          </mc:Fallback>
        </mc:AlternateContent>
      </w:r>
    </w:p>
    <w:p w:rsidR="00A574E0" w:rsidRDefault="00A574E0" w:rsidP="00A574E0">
      <w:pPr>
        <w:rPr>
          <w:rFonts w:ascii="Calibri" w:hAnsi="Calibri" w:cs="Calibri"/>
          <w:b/>
          <w:sz w:val="28"/>
          <w:szCs w:val="28"/>
        </w:rPr>
      </w:pPr>
    </w:p>
    <w:p w:rsidR="00A574E0" w:rsidRDefault="00A574E0" w:rsidP="00A574E0">
      <w:pPr>
        <w:rPr>
          <w:rFonts w:ascii="Calibri" w:hAnsi="Calibri" w:cs="Calibri"/>
          <w:b/>
          <w:sz w:val="28"/>
          <w:szCs w:val="28"/>
        </w:rPr>
      </w:pPr>
    </w:p>
    <w:p w:rsidR="00A574E0" w:rsidRPr="007B3C23" w:rsidRDefault="00A574E0" w:rsidP="00A574E0">
      <w:pPr>
        <w:rPr>
          <w:rFonts w:cs="Arial"/>
          <w:sz w:val="24"/>
          <w:szCs w:val="24"/>
        </w:rPr>
      </w:pPr>
    </w:p>
    <w:p w:rsidR="00A574E0" w:rsidRPr="0027038A" w:rsidRDefault="00A574E0" w:rsidP="00A574E0">
      <w:pPr>
        <w:rPr>
          <w:rFonts w:cs="Arial"/>
          <w:b/>
          <w:sz w:val="24"/>
          <w:szCs w:val="24"/>
          <w:u w:val="single"/>
        </w:rPr>
      </w:pPr>
      <w:r w:rsidRPr="0027038A">
        <w:rPr>
          <w:rFonts w:cs="Arial"/>
          <w:b/>
          <w:sz w:val="24"/>
          <w:szCs w:val="24"/>
          <w:u w:val="single"/>
        </w:rPr>
        <w:t>Part A – Staff/project team charges</w:t>
      </w:r>
    </w:p>
    <w:p w:rsidR="00A574E0" w:rsidRPr="000822D5" w:rsidRDefault="00A574E0" w:rsidP="00A574E0">
      <w:pPr>
        <w:rPr>
          <w:rFonts w:ascii="Calibri" w:hAnsi="Calibri" w:cs="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574E0" w:rsidRPr="0027038A" w:rsidTr="00BB680D">
        <w:tc>
          <w:tcPr>
            <w:tcW w:w="4621" w:type="dxa"/>
            <w:shd w:val="clear" w:color="auto" w:fill="auto"/>
          </w:tcPr>
          <w:p w:rsidR="00A574E0" w:rsidRPr="0027038A" w:rsidRDefault="00A574E0" w:rsidP="00BB680D">
            <w:pPr>
              <w:rPr>
                <w:rFonts w:cs="Arial"/>
                <w:sz w:val="24"/>
                <w:szCs w:val="24"/>
                <w:lang w:eastAsia="en-US"/>
              </w:rPr>
            </w:pPr>
            <w:r w:rsidRPr="0027038A">
              <w:rPr>
                <w:rFonts w:cs="Arial"/>
                <w:sz w:val="24"/>
                <w:szCs w:val="24"/>
                <w:lang w:eastAsia="en-US"/>
              </w:rPr>
              <w:t xml:space="preserve">Set up Costs – please specify </w:t>
            </w:r>
          </w:p>
          <w:p w:rsidR="00A574E0" w:rsidRPr="0027038A" w:rsidRDefault="00A574E0" w:rsidP="00BB680D">
            <w:pPr>
              <w:rPr>
                <w:rFonts w:cs="Arial"/>
                <w:sz w:val="24"/>
                <w:szCs w:val="24"/>
                <w:lang w:eastAsia="en-US"/>
              </w:rPr>
            </w:pPr>
          </w:p>
        </w:tc>
        <w:tc>
          <w:tcPr>
            <w:tcW w:w="4621" w:type="dxa"/>
            <w:shd w:val="clear" w:color="auto" w:fill="auto"/>
          </w:tcPr>
          <w:p w:rsidR="00A574E0" w:rsidRPr="0027038A" w:rsidRDefault="00A574E0" w:rsidP="00BB680D">
            <w:pPr>
              <w:rPr>
                <w:rFonts w:cs="Arial"/>
                <w:sz w:val="24"/>
                <w:szCs w:val="24"/>
                <w:lang w:eastAsia="en-US"/>
              </w:rPr>
            </w:pPr>
          </w:p>
        </w:tc>
      </w:tr>
      <w:tr w:rsidR="00A574E0" w:rsidRPr="0027038A" w:rsidTr="00BB680D">
        <w:trPr>
          <w:gridAfter w:val="1"/>
          <w:wAfter w:w="4621" w:type="dxa"/>
        </w:trPr>
        <w:tc>
          <w:tcPr>
            <w:tcW w:w="4621" w:type="dxa"/>
            <w:shd w:val="clear" w:color="auto" w:fill="auto"/>
          </w:tcPr>
          <w:p w:rsidR="00A574E0" w:rsidRPr="0027038A" w:rsidRDefault="00A574E0" w:rsidP="00BB680D">
            <w:pPr>
              <w:rPr>
                <w:rFonts w:cs="Arial"/>
                <w:sz w:val="24"/>
                <w:szCs w:val="24"/>
                <w:lang w:eastAsia="en-US"/>
              </w:rPr>
            </w:pPr>
          </w:p>
        </w:tc>
      </w:tr>
      <w:tr w:rsidR="00A574E0" w:rsidRPr="0027038A" w:rsidTr="00BB680D">
        <w:tc>
          <w:tcPr>
            <w:tcW w:w="4621" w:type="dxa"/>
            <w:shd w:val="clear" w:color="auto" w:fill="auto"/>
          </w:tcPr>
          <w:p w:rsidR="00A574E0" w:rsidRPr="0027038A" w:rsidRDefault="00A574E0" w:rsidP="00BB680D">
            <w:pPr>
              <w:rPr>
                <w:rFonts w:cs="Arial"/>
                <w:sz w:val="24"/>
                <w:szCs w:val="24"/>
                <w:lang w:eastAsia="en-US"/>
              </w:rPr>
            </w:pPr>
            <w:r w:rsidRPr="0027038A">
              <w:rPr>
                <w:rFonts w:cs="Arial"/>
                <w:sz w:val="24"/>
                <w:szCs w:val="24"/>
                <w:lang w:eastAsia="en-US"/>
              </w:rPr>
              <w:t xml:space="preserve">Expenses </w:t>
            </w:r>
          </w:p>
          <w:p w:rsidR="00A574E0" w:rsidRPr="0027038A" w:rsidRDefault="00A574E0" w:rsidP="00BB680D">
            <w:pPr>
              <w:rPr>
                <w:rFonts w:cs="Arial"/>
                <w:sz w:val="24"/>
                <w:szCs w:val="24"/>
                <w:lang w:eastAsia="en-US"/>
              </w:rPr>
            </w:pPr>
          </w:p>
        </w:tc>
        <w:tc>
          <w:tcPr>
            <w:tcW w:w="4621" w:type="dxa"/>
            <w:shd w:val="clear" w:color="auto" w:fill="auto"/>
          </w:tcPr>
          <w:p w:rsidR="00A574E0" w:rsidRPr="0027038A" w:rsidRDefault="00A574E0" w:rsidP="00BB680D">
            <w:pPr>
              <w:rPr>
                <w:rFonts w:cs="Arial"/>
                <w:sz w:val="24"/>
                <w:szCs w:val="24"/>
                <w:lang w:eastAsia="en-US"/>
              </w:rPr>
            </w:pPr>
          </w:p>
        </w:tc>
      </w:tr>
    </w:tbl>
    <w:p w:rsidR="00A574E0" w:rsidRPr="000822D5" w:rsidRDefault="00A574E0" w:rsidP="00A574E0">
      <w:pPr>
        <w:rPr>
          <w:rFonts w:ascii="Calibri" w:hAnsi="Calibri" w:cs="Calibri"/>
        </w:rPr>
      </w:pPr>
    </w:p>
    <w:tbl>
      <w:tblPr>
        <w:tblW w:w="0" w:type="auto"/>
        <w:tblCellMar>
          <w:left w:w="0" w:type="dxa"/>
          <w:right w:w="0" w:type="dxa"/>
        </w:tblCellMar>
        <w:tblLook w:val="04A0" w:firstRow="1" w:lastRow="0" w:firstColumn="1" w:lastColumn="0" w:noHBand="0" w:noVBand="1"/>
      </w:tblPr>
      <w:tblGrid>
        <w:gridCol w:w="1996"/>
        <w:gridCol w:w="1814"/>
        <w:gridCol w:w="1888"/>
        <w:gridCol w:w="1652"/>
        <w:gridCol w:w="1892"/>
      </w:tblGrid>
      <w:tr w:rsidR="00A574E0" w:rsidRPr="0027038A" w:rsidTr="00BB680D">
        <w:tc>
          <w:tcPr>
            <w:tcW w:w="19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b/>
                <w:bCs/>
                <w:sz w:val="24"/>
                <w:szCs w:val="24"/>
                <w:u w:val="single"/>
              </w:rPr>
            </w:pPr>
            <w:r w:rsidRPr="0027038A">
              <w:rPr>
                <w:rFonts w:cs="Arial"/>
                <w:b/>
                <w:bCs/>
                <w:sz w:val="24"/>
                <w:szCs w:val="24"/>
                <w:u w:val="single"/>
              </w:rPr>
              <w:t>*Grade/level of staff</w:t>
            </w:r>
          </w:p>
        </w:tc>
        <w:tc>
          <w:tcPr>
            <w:tcW w:w="181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b/>
                <w:bCs/>
                <w:sz w:val="24"/>
                <w:szCs w:val="24"/>
                <w:u w:val="single"/>
              </w:rPr>
            </w:pPr>
            <w:r w:rsidRPr="0027038A">
              <w:rPr>
                <w:rFonts w:cs="Arial"/>
                <w:b/>
                <w:bCs/>
                <w:sz w:val="24"/>
                <w:szCs w:val="24"/>
                <w:u w:val="single"/>
              </w:rPr>
              <w:t xml:space="preserve">Daily rate </w:t>
            </w:r>
          </w:p>
          <w:p w:rsidR="00A574E0" w:rsidRPr="0027038A" w:rsidRDefault="00A574E0" w:rsidP="00BB680D">
            <w:pPr>
              <w:rPr>
                <w:rFonts w:cs="Arial"/>
                <w:b/>
                <w:bCs/>
                <w:sz w:val="24"/>
                <w:szCs w:val="24"/>
                <w:u w:val="single"/>
              </w:rPr>
            </w:pPr>
            <w:r w:rsidRPr="0027038A">
              <w:rPr>
                <w:rFonts w:cs="Arial"/>
                <w:b/>
                <w:bCs/>
                <w:sz w:val="24"/>
                <w:szCs w:val="24"/>
                <w:u w:val="single"/>
              </w:rPr>
              <w:t>(ex VAT)</w:t>
            </w:r>
          </w:p>
          <w:p w:rsidR="00A574E0" w:rsidRPr="0027038A" w:rsidRDefault="00A574E0" w:rsidP="00BB680D">
            <w:pPr>
              <w:rPr>
                <w:rFonts w:eastAsia="Calibri" w:cs="Arial"/>
                <w:b/>
                <w:bCs/>
                <w:sz w:val="24"/>
                <w:szCs w:val="24"/>
                <w:u w:val="single"/>
              </w:rPr>
            </w:pPr>
          </w:p>
        </w:tc>
        <w:tc>
          <w:tcPr>
            <w:tcW w:w="1888"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A574E0" w:rsidRPr="0027038A" w:rsidRDefault="00A574E0" w:rsidP="00BB680D">
            <w:pPr>
              <w:rPr>
                <w:rFonts w:eastAsia="Calibri" w:cs="Arial"/>
                <w:b/>
                <w:bCs/>
                <w:sz w:val="24"/>
                <w:szCs w:val="24"/>
                <w:u w:val="single"/>
              </w:rPr>
            </w:pPr>
            <w:r w:rsidRPr="0027038A">
              <w:rPr>
                <w:rFonts w:cs="Arial"/>
                <w:b/>
                <w:bCs/>
                <w:sz w:val="24"/>
                <w:szCs w:val="24"/>
                <w:u w:val="single"/>
              </w:rPr>
              <w:t>No. days offered over course of contract</w:t>
            </w:r>
          </w:p>
          <w:p w:rsidR="00A574E0" w:rsidRPr="0027038A" w:rsidRDefault="00A574E0" w:rsidP="00BB680D">
            <w:pPr>
              <w:rPr>
                <w:rFonts w:eastAsia="Calibri" w:cs="Arial"/>
                <w:b/>
                <w:bCs/>
                <w:sz w:val="24"/>
                <w:szCs w:val="24"/>
                <w:u w:val="single"/>
              </w:rPr>
            </w:pPr>
          </w:p>
        </w:tc>
        <w:tc>
          <w:tcPr>
            <w:tcW w:w="1652" w:type="dxa"/>
            <w:tcBorders>
              <w:top w:val="single" w:sz="4" w:space="0" w:color="auto"/>
              <w:left w:val="single" w:sz="4" w:space="0" w:color="auto"/>
              <w:bottom w:val="single" w:sz="4" w:space="0" w:color="auto"/>
              <w:right w:val="single" w:sz="4" w:space="0" w:color="auto"/>
            </w:tcBorders>
          </w:tcPr>
          <w:p w:rsidR="00A574E0" w:rsidRPr="0027038A" w:rsidRDefault="00A574E0" w:rsidP="00BB680D">
            <w:pPr>
              <w:rPr>
                <w:rFonts w:cs="Arial"/>
                <w:b/>
                <w:bCs/>
                <w:sz w:val="24"/>
                <w:szCs w:val="24"/>
                <w:u w:val="single"/>
              </w:rPr>
            </w:pPr>
            <w:r w:rsidRPr="0027038A">
              <w:rPr>
                <w:rFonts w:cs="Arial"/>
                <w:b/>
                <w:bCs/>
                <w:sz w:val="24"/>
                <w:szCs w:val="24"/>
                <w:u w:val="single"/>
              </w:rPr>
              <w:t>Tasks to be undertaken on this project</w:t>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74E0" w:rsidRPr="0027038A" w:rsidRDefault="00A574E0" w:rsidP="00BB680D">
            <w:pPr>
              <w:rPr>
                <w:rFonts w:eastAsia="Calibri" w:cs="Arial"/>
                <w:b/>
                <w:bCs/>
                <w:sz w:val="24"/>
                <w:szCs w:val="24"/>
                <w:u w:val="single"/>
              </w:rPr>
            </w:pPr>
            <w:r w:rsidRPr="0027038A">
              <w:rPr>
                <w:rFonts w:cs="Arial"/>
                <w:b/>
                <w:bCs/>
                <w:sz w:val="24"/>
                <w:szCs w:val="24"/>
                <w:u w:val="single"/>
              </w:rPr>
              <w:t>Total price offered per staff member</w:t>
            </w:r>
          </w:p>
          <w:p w:rsidR="00A574E0" w:rsidRPr="0027038A" w:rsidRDefault="00A574E0" w:rsidP="00BB680D">
            <w:pPr>
              <w:rPr>
                <w:rFonts w:eastAsia="Calibri" w:cs="Arial"/>
                <w:b/>
                <w:bCs/>
                <w:sz w:val="24"/>
                <w:szCs w:val="24"/>
                <w:u w:val="single"/>
              </w:rPr>
            </w:pPr>
          </w:p>
        </w:tc>
      </w:tr>
      <w:tr w:rsidR="00A574E0" w:rsidRPr="0027038A" w:rsidTr="00BB680D">
        <w:tc>
          <w:tcPr>
            <w:tcW w:w="19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highlight w:val="yellow"/>
              </w:rPr>
            </w:pP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c>
          <w:tcPr>
            <w:tcW w:w="1888" w:type="dxa"/>
            <w:tcBorders>
              <w:top w:val="nil"/>
              <w:left w:val="nil"/>
              <w:bottom w:val="single" w:sz="8" w:space="0" w:color="auto"/>
              <w:right w:val="single" w:sz="4" w:space="0" w:color="auto"/>
            </w:tcBorders>
            <w:tcMar>
              <w:top w:w="0" w:type="dxa"/>
              <w:left w:w="108" w:type="dxa"/>
              <w:bottom w:w="0" w:type="dxa"/>
              <w:right w:w="108" w:type="dxa"/>
            </w:tcMar>
          </w:tcPr>
          <w:p w:rsidR="00A574E0" w:rsidRPr="0027038A" w:rsidRDefault="00A574E0" w:rsidP="00BB680D">
            <w:pPr>
              <w:rPr>
                <w:rFonts w:eastAsia="Calibri" w:cs="Arial"/>
                <w:sz w:val="24"/>
                <w:szCs w:val="24"/>
              </w:rPr>
            </w:pPr>
          </w:p>
        </w:tc>
        <w:tc>
          <w:tcPr>
            <w:tcW w:w="1652" w:type="dxa"/>
            <w:tcBorders>
              <w:top w:val="single" w:sz="4" w:space="0" w:color="auto"/>
              <w:left w:val="single" w:sz="4" w:space="0" w:color="auto"/>
              <w:bottom w:val="single" w:sz="4" w:space="0" w:color="auto"/>
              <w:right w:val="single" w:sz="4" w:space="0" w:color="auto"/>
            </w:tcBorders>
          </w:tcPr>
          <w:p w:rsidR="00A574E0" w:rsidRPr="0027038A" w:rsidRDefault="00A574E0" w:rsidP="00BB680D">
            <w:pPr>
              <w:rPr>
                <w:rFonts w:cs="Arial"/>
                <w:sz w:val="24"/>
                <w:szCs w:val="24"/>
              </w:rPr>
            </w:pP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r>
      <w:tr w:rsidR="00A574E0" w:rsidRPr="0027038A" w:rsidTr="00BB680D">
        <w:tc>
          <w:tcPr>
            <w:tcW w:w="19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highlight w:val="yellow"/>
              </w:rPr>
            </w:pP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c>
          <w:tcPr>
            <w:tcW w:w="1888" w:type="dxa"/>
            <w:tcBorders>
              <w:top w:val="nil"/>
              <w:left w:val="nil"/>
              <w:bottom w:val="single" w:sz="8" w:space="0" w:color="auto"/>
              <w:right w:val="single" w:sz="4" w:space="0" w:color="auto"/>
            </w:tcBorders>
            <w:tcMar>
              <w:top w:w="0" w:type="dxa"/>
              <w:left w:w="108" w:type="dxa"/>
              <w:bottom w:w="0" w:type="dxa"/>
              <w:right w:w="108" w:type="dxa"/>
            </w:tcMar>
          </w:tcPr>
          <w:p w:rsidR="00A574E0" w:rsidRPr="0027038A" w:rsidRDefault="00A574E0" w:rsidP="00BB680D">
            <w:pPr>
              <w:rPr>
                <w:rFonts w:eastAsia="Calibri" w:cs="Arial"/>
                <w:sz w:val="24"/>
                <w:szCs w:val="24"/>
              </w:rPr>
            </w:pPr>
          </w:p>
        </w:tc>
        <w:tc>
          <w:tcPr>
            <w:tcW w:w="1652" w:type="dxa"/>
            <w:tcBorders>
              <w:top w:val="single" w:sz="4" w:space="0" w:color="auto"/>
              <w:left w:val="single" w:sz="4" w:space="0" w:color="auto"/>
              <w:bottom w:val="single" w:sz="4" w:space="0" w:color="auto"/>
              <w:right w:val="single" w:sz="4" w:space="0" w:color="auto"/>
            </w:tcBorders>
          </w:tcPr>
          <w:p w:rsidR="00A574E0" w:rsidRPr="0027038A" w:rsidRDefault="00A574E0" w:rsidP="00BB680D">
            <w:pPr>
              <w:rPr>
                <w:rFonts w:cs="Arial"/>
                <w:sz w:val="24"/>
                <w:szCs w:val="24"/>
              </w:rPr>
            </w:pP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r>
      <w:tr w:rsidR="00A574E0" w:rsidRPr="0027038A" w:rsidTr="00BB680D">
        <w:tc>
          <w:tcPr>
            <w:tcW w:w="19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highlight w:val="yellow"/>
              </w:rPr>
            </w:pP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c>
          <w:tcPr>
            <w:tcW w:w="1888" w:type="dxa"/>
            <w:tcBorders>
              <w:top w:val="nil"/>
              <w:left w:val="nil"/>
              <w:bottom w:val="single" w:sz="8" w:space="0" w:color="auto"/>
              <w:right w:val="single" w:sz="4" w:space="0" w:color="auto"/>
            </w:tcBorders>
            <w:tcMar>
              <w:top w:w="0" w:type="dxa"/>
              <w:left w:w="108" w:type="dxa"/>
              <w:bottom w:w="0" w:type="dxa"/>
              <w:right w:w="108" w:type="dxa"/>
            </w:tcMar>
          </w:tcPr>
          <w:p w:rsidR="00A574E0" w:rsidRPr="0027038A" w:rsidRDefault="00A574E0" w:rsidP="00BB680D">
            <w:pPr>
              <w:rPr>
                <w:rFonts w:eastAsia="Calibri" w:cs="Arial"/>
                <w:sz w:val="24"/>
                <w:szCs w:val="24"/>
              </w:rPr>
            </w:pPr>
          </w:p>
        </w:tc>
        <w:tc>
          <w:tcPr>
            <w:tcW w:w="1652" w:type="dxa"/>
            <w:tcBorders>
              <w:top w:val="single" w:sz="4" w:space="0" w:color="auto"/>
              <w:left w:val="single" w:sz="4" w:space="0" w:color="auto"/>
              <w:bottom w:val="single" w:sz="4" w:space="0" w:color="auto"/>
              <w:right w:val="single" w:sz="4" w:space="0" w:color="auto"/>
            </w:tcBorders>
          </w:tcPr>
          <w:p w:rsidR="00A574E0" w:rsidRPr="0027038A" w:rsidRDefault="00A574E0" w:rsidP="00BB680D">
            <w:pPr>
              <w:rPr>
                <w:rFonts w:cs="Arial"/>
                <w:sz w:val="24"/>
                <w:szCs w:val="24"/>
              </w:rPr>
            </w:pP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r>
      <w:tr w:rsidR="00A574E0" w:rsidRPr="0027038A" w:rsidTr="00BB680D">
        <w:tc>
          <w:tcPr>
            <w:tcW w:w="19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highlight w:val="yellow"/>
              </w:rPr>
            </w:pP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c>
          <w:tcPr>
            <w:tcW w:w="1888" w:type="dxa"/>
            <w:tcBorders>
              <w:top w:val="nil"/>
              <w:left w:val="nil"/>
              <w:bottom w:val="single" w:sz="8" w:space="0" w:color="auto"/>
              <w:right w:val="single" w:sz="4" w:space="0" w:color="auto"/>
            </w:tcBorders>
            <w:tcMar>
              <w:top w:w="0" w:type="dxa"/>
              <w:left w:w="108" w:type="dxa"/>
              <w:bottom w:w="0" w:type="dxa"/>
              <w:right w:w="108" w:type="dxa"/>
            </w:tcMar>
          </w:tcPr>
          <w:p w:rsidR="00A574E0" w:rsidRPr="0027038A" w:rsidRDefault="00A574E0" w:rsidP="00BB680D">
            <w:pPr>
              <w:rPr>
                <w:rFonts w:eastAsia="Calibri" w:cs="Arial"/>
                <w:sz w:val="24"/>
                <w:szCs w:val="24"/>
              </w:rPr>
            </w:pPr>
          </w:p>
        </w:tc>
        <w:tc>
          <w:tcPr>
            <w:tcW w:w="1652" w:type="dxa"/>
            <w:tcBorders>
              <w:top w:val="single" w:sz="4" w:space="0" w:color="auto"/>
              <w:left w:val="single" w:sz="4" w:space="0" w:color="auto"/>
              <w:bottom w:val="single" w:sz="4" w:space="0" w:color="auto"/>
              <w:right w:val="single" w:sz="4" w:space="0" w:color="auto"/>
            </w:tcBorders>
          </w:tcPr>
          <w:p w:rsidR="00A574E0" w:rsidRPr="0027038A" w:rsidRDefault="00A574E0" w:rsidP="00BB680D">
            <w:pPr>
              <w:rPr>
                <w:rFonts w:cs="Arial"/>
                <w:sz w:val="24"/>
                <w:szCs w:val="24"/>
              </w:rPr>
            </w:pP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r>
      <w:tr w:rsidR="00A574E0" w:rsidRPr="0027038A" w:rsidTr="00BB680D">
        <w:tc>
          <w:tcPr>
            <w:tcW w:w="19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highlight w:val="yellow"/>
              </w:rPr>
            </w:pP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c>
          <w:tcPr>
            <w:tcW w:w="1888" w:type="dxa"/>
            <w:tcBorders>
              <w:top w:val="nil"/>
              <w:left w:val="nil"/>
              <w:bottom w:val="single" w:sz="8" w:space="0" w:color="auto"/>
              <w:right w:val="single" w:sz="4" w:space="0" w:color="auto"/>
            </w:tcBorders>
            <w:tcMar>
              <w:top w:w="0" w:type="dxa"/>
              <w:left w:w="108" w:type="dxa"/>
              <w:bottom w:w="0" w:type="dxa"/>
              <w:right w:w="108" w:type="dxa"/>
            </w:tcMar>
          </w:tcPr>
          <w:p w:rsidR="00A574E0" w:rsidRPr="0027038A" w:rsidRDefault="00A574E0" w:rsidP="00BB680D">
            <w:pPr>
              <w:rPr>
                <w:rFonts w:eastAsia="Calibri" w:cs="Arial"/>
                <w:sz w:val="24"/>
                <w:szCs w:val="24"/>
              </w:rPr>
            </w:pPr>
          </w:p>
        </w:tc>
        <w:tc>
          <w:tcPr>
            <w:tcW w:w="1652" w:type="dxa"/>
            <w:tcBorders>
              <w:top w:val="single" w:sz="4" w:space="0" w:color="auto"/>
              <w:left w:val="single" w:sz="4" w:space="0" w:color="auto"/>
              <w:bottom w:val="single" w:sz="8" w:space="0" w:color="auto"/>
              <w:right w:val="single" w:sz="4" w:space="0" w:color="auto"/>
            </w:tcBorders>
          </w:tcPr>
          <w:p w:rsidR="00A574E0" w:rsidRPr="0027038A" w:rsidRDefault="00A574E0" w:rsidP="00BB680D">
            <w:pPr>
              <w:rPr>
                <w:rFonts w:cs="Arial"/>
                <w:sz w:val="24"/>
                <w:szCs w:val="24"/>
              </w:rPr>
            </w:pPr>
          </w:p>
        </w:tc>
        <w:tc>
          <w:tcPr>
            <w:tcW w:w="1892"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r>
      <w:tr w:rsidR="00A574E0" w:rsidRPr="0027038A" w:rsidTr="00BB680D">
        <w:tc>
          <w:tcPr>
            <w:tcW w:w="5698" w:type="dxa"/>
            <w:gridSpan w:val="3"/>
            <w:tcBorders>
              <w:top w:val="single" w:sz="8" w:space="0" w:color="auto"/>
              <w:left w:val="single" w:sz="8" w:space="0" w:color="auto"/>
              <w:bottom w:val="single" w:sz="8" w:space="0" w:color="auto"/>
            </w:tcBorders>
            <w:tcMar>
              <w:top w:w="0" w:type="dxa"/>
              <w:left w:w="108" w:type="dxa"/>
              <w:bottom w:w="0" w:type="dxa"/>
              <w:right w:w="108" w:type="dxa"/>
            </w:tcMar>
            <w:hideMark/>
          </w:tcPr>
          <w:p w:rsidR="00A574E0" w:rsidRPr="0027038A" w:rsidRDefault="00A574E0" w:rsidP="00BB680D">
            <w:pPr>
              <w:rPr>
                <w:rFonts w:eastAsia="Calibri" w:cs="Arial"/>
                <w:b/>
                <w:bCs/>
                <w:sz w:val="24"/>
                <w:szCs w:val="24"/>
              </w:rPr>
            </w:pPr>
            <w:r w:rsidRPr="0027038A">
              <w:rPr>
                <w:rFonts w:cs="Arial"/>
                <w:b/>
                <w:bCs/>
                <w:sz w:val="24"/>
                <w:szCs w:val="24"/>
              </w:rPr>
              <w:t xml:space="preserve">Sub-total </w:t>
            </w:r>
          </w:p>
        </w:tc>
        <w:tc>
          <w:tcPr>
            <w:tcW w:w="1652" w:type="dxa"/>
            <w:tcBorders>
              <w:top w:val="single" w:sz="8" w:space="0" w:color="auto"/>
              <w:bottom w:val="single" w:sz="8" w:space="0" w:color="auto"/>
              <w:right w:val="single" w:sz="8" w:space="0" w:color="auto"/>
            </w:tcBorders>
          </w:tcPr>
          <w:p w:rsidR="00A574E0" w:rsidRPr="0027038A" w:rsidRDefault="00A574E0" w:rsidP="00BB680D">
            <w:pPr>
              <w:rPr>
                <w:rFonts w:cs="Arial"/>
                <w:b/>
                <w:bCs/>
                <w:sz w:val="24"/>
                <w:szCs w:val="24"/>
              </w:rPr>
            </w:pPr>
          </w:p>
        </w:tc>
        <w:tc>
          <w:tcPr>
            <w:tcW w:w="18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b/>
                <w:bCs/>
                <w:sz w:val="24"/>
                <w:szCs w:val="24"/>
              </w:rPr>
            </w:pPr>
            <w:r w:rsidRPr="0027038A">
              <w:rPr>
                <w:rFonts w:cs="Arial"/>
                <w:b/>
                <w:bCs/>
                <w:sz w:val="24"/>
                <w:szCs w:val="24"/>
              </w:rPr>
              <w:t>£</w:t>
            </w:r>
          </w:p>
        </w:tc>
      </w:tr>
    </w:tbl>
    <w:p w:rsidR="00A574E0" w:rsidRPr="000822D5" w:rsidRDefault="00A574E0" w:rsidP="00A574E0">
      <w:pPr>
        <w:rPr>
          <w:rFonts w:ascii="Calibri" w:eastAsia="Calibri" w:hAnsi="Calibri" w:cs="Calibri"/>
        </w:rPr>
      </w:pPr>
      <w:r w:rsidRPr="000822D5">
        <w:rPr>
          <w:rFonts w:ascii="Calibri" w:hAnsi="Calibri" w:cs="Calibri"/>
        </w:rPr>
        <w:t xml:space="preserve">[*Suppliers should also include sub-contractors]  </w:t>
      </w:r>
    </w:p>
    <w:p w:rsidR="00A574E0" w:rsidRPr="000822D5" w:rsidRDefault="00A574E0" w:rsidP="00A574E0">
      <w:pPr>
        <w:rPr>
          <w:rFonts w:ascii="Calibri" w:hAnsi="Calibri" w:cs="Calibri"/>
        </w:rPr>
      </w:pPr>
    </w:p>
    <w:p w:rsidR="00A574E0" w:rsidRPr="0027038A" w:rsidRDefault="00A574E0" w:rsidP="00A574E0">
      <w:pPr>
        <w:rPr>
          <w:rFonts w:cs="Arial"/>
          <w:b/>
          <w:sz w:val="24"/>
          <w:szCs w:val="24"/>
          <w:u w:val="single"/>
        </w:rPr>
      </w:pPr>
      <w:r w:rsidRPr="0027038A">
        <w:rPr>
          <w:rFonts w:cs="Arial"/>
          <w:b/>
          <w:sz w:val="24"/>
          <w:szCs w:val="24"/>
          <w:u w:val="single"/>
        </w:rPr>
        <w:t>Part B – Non-staff/project team charges</w:t>
      </w:r>
    </w:p>
    <w:p w:rsidR="00A574E0" w:rsidRPr="000822D5" w:rsidRDefault="00A574E0" w:rsidP="00A574E0">
      <w:pPr>
        <w:rPr>
          <w:rFonts w:ascii="Calibri" w:hAnsi="Calibri" w:cs="Calibri"/>
        </w:rPr>
      </w:pPr>
    </w:p>
    <w:tbl>
      <w:tblPr>
        <w:tblW w:w="0" w:type="auto"/>
        <w:tblCellMar>
          <w:left w:w="0" w:type="dxa"/>
          <w:right w:w="0" w:type="dxa"/>
        </w:tblCellMar>
        <w:tblLook w:val="04A0" w:firstRow="1" w:lastRow="0" w:firstColumn="1" w:lastColumn="0" w:noHBand="0" w:noVBand="1"/>
      </w:tblPr>
      <w:tblGrid>
        <w:gridCol w:w="2187"/>
        <w:gridCol w:w="2187"/>
        <w:gridCol w:w="2187"/>
        <w:gridCol w:w="2187"/>
      </w:tblGrid>
      <w:tr w:rsidR="00A574E0" w:rsidRPr="0027038A" w:rsidTr="00BB680D">
        <w:tc>
          <w:tcPr>
            <w:tcW w:w="21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b/>
                <w:bCs/>
                <w:sz w:val="24"/>
                <w:szCs w:val="24"/>
                <w:u w:val="single"/>
              </w:rPr>
            </w:pPr>
            <w:r w:rsidRPr="0027038A">
              <w:rPr>
                <w:rFonts w:cs="Arial"/>
                <w:b/>
                <w:bCs/>
                <w:sz w:val="24"/>
                <w:szCs w:val="24"/>
                <w:u w:val="single"/>
              </w:rPr>
              <w:t>Item</w:t>
            </w:r>
          </w:p>
        </w:tc>
        <w:tc>
          <w:tcPr>
            <w:tcW w:w="21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b/>
                <w:bCs/>
                <w:sz w:val="24"/>
                <w:szCs w:val="24"/>
                <w:u w:val="single"/>
              </w:rPr>
            </w:pPr>
            <w:r w:rsidRPr="0027038A">
              <w:rPr>
                <w:rFonts w:cs="Arial"/>
                <w:b/>
                <w:bCs/>
                <w:sz w:val="24"/>
                <w:szCs w:val="24"/>
                <w:u w:val="single"/>
              </w:rPr>
              <w:t>No. of items</w:t>
            </w:r>
          </w:p>
        </w:tc>
        <w:tc>
          <w:tcPr>
            <w:tcW w:w="21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b/>
                <w:bCs/>
                <w:sz w:val="24"/>
                <w:szCs w:val="24"/>
                <w:u w:val="single"/>
              </w:rPr>
            </w:pPr>
            <w:r w:rsidRPr="0027038A">
              <w:rPr>
                <w:rFonts w:cs="Arial"/>
                <w:b/>
                <w:bCs/>
                <w:sz w:val="24"/>
                <w:szCs w:val="24"/>
                <w:u w:val="single"/>
              </w:rPr>
              <w:t xml:space="preserve">Price per item </w:t>
            </w:r>
          </w:p>
          <w:p w:rsidR="00A574E0" w:rsidRPr="0027038A" w:rsidRDefault="00A574E0" w:rsidP="00BB680D">
            <w:pPr>
              <w:rPr>
                <w:rFonts w:eastAsia="Calibri" w:cs="Arial"/>
                <w:b/>
                <w:bCs/>
                <w:sz w:val="24"/>
                <w:szCs w:val="24"/>
                <w:u w:val="single"/>
              </w:rPr>
            </w:pPr>
            <w:r w:rsidRPr="0027038A">
              <w:rPr>
                <w:rFonts w:cs="Arial"/>
                <w:b/>
                <w:bCs/>
                <w:sz w:val="24"/>
                <w:szCs w:val="24"/>
                <w:u w:val="single"/>
              </w:rPr>
              <w:t>(ex VAT)</w:t>
            </w:r>
          </w:p>
        </w:tc>
        <w:tc>
          <w:tcPr>
            <w:tcW w:w="218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b/>
                <w:bCs/>
                <w:sz w:val="24"/>
                <w:szCs w:val="24"/>
                <w:u w:val="single"/>
              </w:rPr>
            </w:pPr>
            <w:r w:rsidRPr="0027038A">
              <w:rPr>
                <w:rFonts w:cs="Arial"/>
                <w:b/>
                <w:bCs/>
                <w:sz w:val="24"/>
                <w:szCs w:val="24"/>
                <w:u w:val="single"/>
              </w:rPr>
              <w:t>Total price per offered</w:t>
            </w:r>
          </w:p>
          <w:p w:rsidR="00A574E0" w:rsidRPr="0027038A" w:rsidRDefault="00A574E0" w:rsidP="00BB680D">
            <w:pPr>
              <w:rPr>
                <w:rFonts w:eastAsia="Calibri" w:cs="Arial"/>
                <w:b/>
                <w:bCs/>
                <w:sz w:val="24"/>
                <w:szCs w:val="24"/>
                <w:u w:val="single"/>
              </w:rPr>
            </w:pPr>
          </w:p>
        </w:tc>
      </w:tr>
      <w:tr w:rsidR="00A574E0" w:rsidRPr="0027038A" w:rsidTr="00BB680D">
        <w:tc>
          <w:tcPr>
            <w:tcW w:w="2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highlight w:val="yellow"/>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r>
      <w:tr w:rsidR="00A574E0" w:rsidRPr="0027038A" w:rsidTr="00BB680D">
        <w:tc>
          <w:tcPr>
            <w:tcW w:w="2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highlight w:val="yellow"/>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r>
      <w:tr w:rsidR="00A574E0" w:rsidRPr="0027038A" w:rsidTr="00BB680D">
        <w:tc>
          <w:tcPr>
            <w:tcW w:w="2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highlight w:val="yellow"/>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r>
      <w:tr w:rsidR="00A574E0" w:rsidRPr="0027038A" w:rsidTr="00BB680D">
        <w:tc>
          <w:tcPr>
            <w:tcW w:w="2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highlight w:val="yellow"/>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r>
      <w:tr w:rsidR="00A574E0" w:rsidRPr="0027038A" w:rsidTr="00BB680D">
        <w:tc>
          <w:tcPr>
            <w:tcW w:w="21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highlight w:val="yellow"/>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tcPr>
          <w:p w:rsidR="00A574E0" w:rsidRPr="0027038A" w:rsidRDefault="00A574E0" w:rsidP="00BB680D">
            <w:pPr>
              <w:rPr>
                <w:rFonts w:eastAsia="Calibri" w:cs="Arial"/>
                <w:sz w:val="24"/>
                <w:szCs w:val="24"/>
              </w:rPr>
            </w:pP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sz w:val="24"/>
                <w:szCs w:val="24"/>
              </w:rPr>
            </w:pPr>
            <w:r w:rsidRPr="0027038A">
              <w:rPr>
                <w:rFonts w:cs="Arial"/>
                <w:sz w:val="24"/>
                <w:szCs w:val="24"/>
              </w:rPr>
              <w:t>£</w:t>
            </w:r>
          </w:p>
        </w:tc>
      </w:tr>
      <w:tr w:rsidR="00A574E0" w:rsidRPr="0027038A" w:rsidTr="00BB680D">
        <w:tc>
          <w:tcPr>
            <w:tcW w:w="656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b/>
                <w:bCs/>
                <w:sz w:val="24"/>
                <w:szCs w:val="24"/>
              </w:rPr>
            </w:pPr>
            <w:r w:rsidRPr="0027038A">
              <w:rPr>
                <w:rFonts w:cs="Arial"/>
                <w:b/>
                <w:bCs/>
                <w:sz w:val="24"/>
                <w:szCs w:val="24"/>
              </w:rPr>
              <w:t xml:space="preserve">Sub-total </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b/>
                <w:bCs/>
                <w:sz w:val="24"/>
                <w:szCs w:val="24"/>
              </w:rPr>
            </w:pPr>
            <w:r w:rsidRPr="0027038A">
              <w:rPr>
                <w:rFonts w:cs="Arial"/>
                <w:b/>
                <w:bCs/>
                <w:sz w:val="24"/>
                <w:szCs w:val="24"/>
              </w:rPr>
              <w:t>£</w:t>
            </w:r>
          </w:p>
        </w:tc>
      </w:tr>
    </w:tbl>
    <w:p w:rsidR="00A574E0" w:rsidRPr="000822D5" w:rsidRDefault="00A574E0" w:rsidP="00A574E0">
      <w:pPr>
        <w:rPr>
          <w:rFonts w:ascii="Calibri" w:eastAsia="Calibri" w:hAnsi="Calibri" w:cs="Calibri"/>
          <w:b/>
          <w:bCs/>
          <w:u w:val="single"/>
        </w:rPr>
      </w:pPr>
    </w:p>
    <w:p w:rsidR="00A574E0" w:rsidRPr="0027038A" w:rsidRDefault="00A574E0" w:rsidP="00A574E0">
      <w:pPr>
        <w:rPr>
          <w:rFonts w:cs="Arial"/>
          <w:b/>
          <w:sz w:val="24"/>
          <w:szCs w:val="24"/>
          <w:u w:val="single"/>
        </w:rPr>
      </w:pPr>
      <w:r w:rsidRPr="0027038A">
        <w:rPr>
          <w:rFonts w:cs="Arial"/>
          <w:b/>
          <w:sz w:val="24"/>
          <w:szCs w:val="24"/>
          <w:u w:val="single"/>
        </w:rPr>
        <w:t>Part C – Full price offered</w:t>
      </w:r>
    </w:p>
    <w:p w:rsidR="00A574E0" w:rsidRPr="000822D5" w:rsidRDefault="00A574E0" w:rsidP="00A574E0">
      <w:pPr>
        <w:rPr>
          <w:rFonts w:ascii="Calibri" w:hAnsi="Calibri" w:cs="Calibri"/>
          <w:b/>
          <w:bCs/>
          <w:u w:val="single"/>
        </w:rPr>
      </w:pPr>
    </w:p>
    <w:tbl>
      <w:tblPr>
        <w:tblW w:w="0" w:type="auto"/>
        <w:tblCellMar>
          <w:left w:w="0" w:type="dxa"/>
          <w:right w:w="0" w:type="dxa"/>
        </w:tblCellMar>
        <w:tblLook w:val="04A0" w:firstRow="1" w:lastRow="0" w:firstColumn="1" w:lastColumn="0" w:noHBand="0" w:noVBand="1"/>
      </w:tblPr>
      <w:tblGrid>
        <w:gridCol w:w="6561"/>
        <w:gridCol w:w="2187"/>
      </w:tblGrid>
      <w:tr w:rsidR="00A574E0" w:rsidRPr="0027038A" w:rsidTr="00BB680D">
        <w:tc>
          <w:tcPr>
            <w:tcW w:w="65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b/>
                <w:bCs/>
                <w:sz w:val="24"/>
                <w:szCs w:val="24"/>
              </w:rPr>
            </w:pPr>
            <w:r w:rsidRPr="0027038A">
              <w:rPr>
                <w:rFonts w:cs="Arial"/>
                <w:b/>
                <w:bCs/>
                <w:sz w:val="24"/>
                <w:szCs w:val="24"/>
              </w:rPr>
              <w:t>Sub-total (Part A + Part B)</w:t>
            </w:r>
          </w:p>
        </w:tc>
        <w:tc>
          <w:tcPr>
            <w:tcW w:w="21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b/>
                <w:bCs/>
                <w:sz w:val="24"/>
                <w:szCs w:val="24"/>
              </w:rPr>
            </w:pPr>
            <w:r w:rsidRPr="0027038A">
              <w:rPr>
                <w:rFonts w:cs="Arial"/>
                <w:b/>
                <w:bCs/>
                <w:sz w:val="24"/>
                <w:szCs w:val="24"/>
              </w:rPr>
              <w:t>£</w:t>
            </w:r>
          </w:p>
        </w:tc>
      </w:tr>
      <w:tr w:rsidR="00A574E0" w:rsidRPr="0027038A" w:rsidTr="00BB680D">
        <w:tc>
          <w:tcPr>
            <w:tcW w:w="6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b/>
                <w:bCs/>
                <w:sz w:val="24"/>
                <w:szCs w:val="24"/>
              </w:rPr>
            </w:pPr>
            <w:r w:rsidRPr="0027038A">
              <w:rPr>
                <w:rFonts w:cs="Arial"/>
                <w:b/>
                <w:bCs/>
                <w:sz w:val="24"/>
                <w:szCs w:val="24"/>
              </w:rPr>
              <w:t>VAT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b/>
                <w:bCs/>
                <w:sz w:val="24"/>
                <w:szCs w:val="24"/>
              </w:rPr>
            </w:pPr>
            <w:r w:rsidRPr="0027038A">
              <w:rPr>
                <w:rFonts w:cs="Arial"/>
                <w:b/>
                <w:bCs/>
                <w:sz w:val="24"/>
                <w:szCs w:val="24"/>
              </w:rPr>
              <w:t>£</w:t>
            </w:r>
          </w:p>
        </w:tc>
      </w:tr>
      <w:tr w:rsidR="00A574E0" w:rsidRPr="0027038A" w:rsidTr="00BB680D">
        <w:tc>
          <w:tcPr>
            <w:tcW w:w="6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b/>
                <w:bCs/>
                <w:sz w:val="24"/>
                <w:szCs w:val="24"/>
              </w:rPr>
            </w:pPr>
            <w:r w:rsidRPr="0027038A">
              <w:rPr>
                <w:rFonts w:cs="Arial"/>
                <w:b/>
                <w:bCs/>
                <w:sz w:val="24"/>
                <w:szCs w:val="24"/>
              </w:rPr>
              <w:t>TOTAL (Sub-total + VAT)</w:t>
            </w:r>
          </w:p>
        </w:tc>
        <w:tc>
          <w:tcPr>
            <w:tcW w:w="2187" w:type="dxa"/>
            <w:tcBorders>
              <w:top w:val="nil"/>
              <w:left w:val="nil"/>
              <w:bottom w:val="single" w:sz="8" w:space="0" w:color="auto"/>
              <w:right w:val="single" w:sz="8" w:space="0" w:color="auto"/>
            </w:tcBorders>
            <w:tcMar>
              <w:top w:w="0" w:type="dxa"/>
              <w:left w:w="108" w:type="dxa"/>
              <w:bottom w:w="0" w:type="dxa"/>
              <w:right w:w="108" w:type="dxa"/>
            </w:tcMar>
            <w:hideMark/>
          </w:tcPr>
          <w:p w:rsidR="00A574E0" w:rsidRPr="0027038A" w:rsidRDefault="00A574E0" w:rsidP="00BB680D">
            <w:pPr>
              <w:rPr>
                <w:rFonts w:eastAsia="Calibri" w:cs="Arial"/>
                <w:b/>
                <w:bCs/>
                <w:sz w:val="24"/>
                <w:szCs w:val="24"/>
              </w:rPr>
            </w:pPr>
            <w:r w:rsidRPr="0027038A">
              <w:rPr>
                <w:rFonts w:cs="Arial"/>
                <w:b/>
                <w:bCs/>
                <w:sz w:val="24"/>
                <w:szCs w:val="24"/>
              </w:rPr>
              <w:t>£</w:t>
            </w:r>
          </w:p>
        </w:tc>
      </w:tr>
    </w:tbl>
    <w:p w:rsidR="00A574E0" w:rsidRPr="000822D5" w:rsidRDefault="00A574E0" w:rsidP="00A574E0">
      <w:pPr>
        <w:rPr>
          <w:rFonts w:ascii="Calibri" w:eastAsia="Calibri" w:hAnsi="Calibri" w:cs="Calibri"/>
        </w:rPr>
      </w:pPr>
    </w:p>
    <w:p w:rsidR="00A574E0" w:rsidRDefault="00A574E0" w:rsidP="00A574E0">
      <w:pPr>
        <w:widowControl/>
        <w:overflowPunct/>
        <w:autoSpaceDE/>
        <w:autoSpaceDN/>
        <w:adjustRightInd/>
        <w:spacing w:line="360" w:lineRule="atLeast"/>
        <w:textAlignment w:val="auto"/>
        <w:rPr>
          <w:rFonts w:ascii="Calibri" w:hAnsi="Calibri" w:cs="Calibri"/>
        </w:rPr>
      </w:pPr>
      <w:r>
        <w:rPr>
          <w:rFonts w:ascii="Calibri" w:hAnsi="Calibri" w:cs="Calibri"/>
        </w:rPr>
        <w:br w:type="page"/>
      </w:r>
    </w:p>
    <w:p w:rsidR="00A574E0" w:rsidRDefault="00A574E0" w:rsidP="00A574E0">
      <w:pPr>
        <w:widowControl/>
        <w:overflowPunct/>
        <w:autoSpaceDE/>
        <w:autoSpaceDN/>
        <w:adjustRightInd/>
        <w:spacing w:line="360" w:lineRule="atLeast"/>
        <w:textAlignment w:val="auto"/>
        <w:rPr>
          <w:rFonts w:ascii="Calibri" w:hAnsi="Calibri" w:cs="Calibri"/>
        </w:rPr>
      </w:pPr>
      <w:r>
        <w:rPr>
          <w:rFonts w:ascii="Calibri" w:hAnsi="Calibri" w:cs="Calibri"/>
          <w:noProof/>
        </w:rPr>
        <mc:AlternateContent>
          <mc:Choice Requires="wps">
            <w:drawing>
              <wp:anchor distT="0" distB="0" distL="114300" distR="114300" simplePos="0" relativeHeight="251661312" behindDoc="0" locked="0" layoutInCell="1" allowOverlap="1" wp14:anchorId="03F0BC42" wp14:editId="4572EC12">
                <wp:simplePos x="0" y="0"/>
                <wp:positionH relativeFrom="column">
                  <wp:posOffset>184150</wp:posOffset>
                </wp:positionH>
                <wp:positionV relativeFrom="paragraph">
                  <wp:posOffset>-74295</wp:posOffset>
                </wp:positionV>
                <wp:extent cx="5328920" cy="600075"/>
                <wp:effectExtent l="0" t="0" r="24130" b="28575"/>
                <wp:wrapNone/>
                <wp:docPr id="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600075"/>
                        </a:xfrm>
                        <a:prstGeom prst="rect">
                          <a:avLst/>
                        </a:prstGeom>
                        <a:solidFill>
                          <a:srgbClr val="D8D8D8"/>
                        </a:solidFill>
                        <a:ln w="9525">
                          <a:solidFill>
                            <a:srgbClr val="000000"/>
                          </a:solidFill>
                          <a:miter lim="800000"/>
                          <a:headEnd/>
                          <a:tailEnd/>
                        </a:ln>
                      </wps:spPr>
                      <wps:txbx>
                        <w:txbxContent>
                          <w:p w:rsidR="00A574E0" w:rsidRPr="00CC0200" w:rsidRDefault="00A574E0" w:rsidP="00A574E0">
                            <w:pPr>
                              <w:jc w:val="center"/>
                              <w:rPr>
                                <w:b/>
                              </w:rPr>
                            </w:pPr>
                          </w:p>
                          <w:p w:rsidR="00A574E0" w:rsidRPr="00CC0200" w:rsidRDefault="00A574E0" w:rsidP="00A574E0">
                            <w:pPr>
                              <w:jc w:val="center"/>
                              <w:rPr>
                                <w:b/>
                                <w:sz w:val="28"/>
                                <w:szCs w:val="28"/>
                              </w:rPr>
                            </w:pPr>
                            <w:r>
                              <w:rPr>
                                <w:b/>
                                <w:sz w:val="28"/>
                                <w:szCs w:val="28"/>
                              </w:rPr>
                              <w:t>Annex C</w:t>
                            </w:r>
                            <w:r w:rsidRPr="00CC0200">
                              <w:rPr>
                                <w:b/>
                                <w:sz w:val="28"/>
                                <w:szCs w:val="28"/>
                              </w:rPr>
                              <w:t xml:space="preserve">: </w:t>
                            </w:r>
                            <w:r>
                              <w:rPr>
                                <w:b/>
                                <w:sz w:val="28"/>
                                <w:szCs w:val="28"/>
                              </w:rPr>
                              <w:t>Code of Practice for Research</w:t>
                            </w:r>
                          </w:p>
                          <w:p w:rsidR="00A574E0" w:rsidRPr="00CC0200" w:rsidRDefault="00A574E0" w:rsidP="00A574E0">
                            <w:pPr>
                              <w:rPr>
                                <w:rFonts w:cs="Arial"/>
                                <w:sz w:val="28"/>
                                <w:szCs w:val="28"/>
                              </w:rPr>
                            </w:pPr>
                          </w:p>
                          <w:p w:rsidR="00A574E0" w:rsidRPr="0000739E" w:rsidRDefault="00A574E0" w:rsidP="00A574E0">
                            <w:pPr>
                              <w:rPr>
                                <w:rFonts w:cs="Arial"/>
                              </w:rPr>
                            </w:pPr>
                          </w:p>
                          <w:p w:rsidR="00A574E0" w:rsidRDefault="00A574E0" w:rsidP="00A574E0"/>
                          <w:p w:rsidR="00A574E0" w:rsidRDefault="00A574E0" w:rsidP="00A574E0"/>
                          <w:p w:rsidR="00A574E0" w:rsidRDefault="00A574E0" w:rsidP="00A574E0"/>
                          <w:p w:rsidR="00A574E0" w:rsidRDefault="00A574E0" w:rsidP="00A574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28" type="#_x0000_t202" style="position:absolute;margin-left:14.5pt;margin-top:-5.85pt;width:419.6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" fillcolor="#d8d8d8">
                <v:textbox>
                  <w:txbxContent>
                    <w:p w:rsidR="00A574E0" w:rsidRPr="00CC0200" w:rsidRDefault="00A574E0" w:rsidP="00A574E0">
                      <w:pPr>
                        <w:jc w:val="center"/>
                        <w:rPr>
                          <w:b/>
                        </w:rPr>
                      </w:pPr>
                    </w:p>
                    <w:p w:rsidR="00A574E0" w:rsidRPr="00CC0200" w:rsidRDefault="00A574E0" w:rsidP="00A574E0">
                      <w:pPr>
                        <w:jc w:val="center"/>
                        <w:rPr>
                          <w:b/>
                          <w:sz w:val="28"/>
                          <w:szCs w:val="28"/>
                        </w:rPr>
                      </w:pPr>
                      <w:r>
                        <w:rPr>
                          <w:b/>
                          <w:sz w:val="28"/>
                          <w:szCs w:val="28"/>
                        </w:rPr>
                        <w:t>Annex C</w:t>
                      </w:r>
                      <w:r w:rsidRPr="00CC0200">
                        <w:rPr>
                          <w:b/>
                          <w:sz w:val="28"/>
                          <w:szCs w:val="28"/>
                        </w:rPr>
                        <w:t xml:space="preserve">: </w:t>
                      </w:r>
                      <w:r>
                        <w:rPr>
                          <w:b/>
                          <w:sz w:val="28"/>
                          <w:szCs w:val="28"/>
                        </w:rPr>
                        <w:t>Code of Practice for Research</w:t>
                      </w:r>
                    </w:p>
                    <w:p w:rsidR="00A574E0" w:rsidRPr="00CC0200" w:rsidRDefault="00A574E0" w:rsidP="00A574E0">
                      <w:pPr>
                        <w:rPr>
                          <w:rFonts w:cs="Arial"/>
                          <w:sz w:val="28"/>
                          <w:szCs w:val="28"/>
                        </w:rPr>
                      </w:pPr>
                    </w:p>
                    <w:p w:rsidR="00A574E0" w:rsidRPr="0000739E" w:rsidRDefault="00A574E0" w:rsidP="00A574E0">
                      <w:pPr>
                        <w:rPr>
                          <w:rFonts w:cs="Arial"/>
                        </w:rPr>
                      </w:pPr>
                    </w:p>
                    <w:p w:rsidR="00A574E0" w:rsidRDefault="00A574E0" w:rsidP="00A574E0"/>
                    <w:p w:rsidR="00A574E0" w:rsidRDefault="00A574E0" w:rsidP="00A574E0"/>
                    <w:p w:rsidR="00A574E0" w:rsidRDefault="00A574E0" w:rsidP="00A574E0"/>
                    <w:p w:rsidR="00A574E0" w:rsidRDefault="00A574E0" w:rsidP="00A574E0"/>
                  </w:txbxContent>
                </v:textbox>
              </v:shape>
            </w:pict>
          </mc:Fallback>
        </mc:AlternateContent>
      </w:r>
    </w:p>
    <w:p w:rsidR="00A574E0" w:rsidRDefault="00A574E0" w:rsidP="00A574E0">
      <w:pPr>
        <w:widowControl/>
        <w:overflowPunct/>
        <w:autoSpaceDE/>
        <w:autoSpaceDN/>
        <w:adjustRightInd/>
        <w:spacing w:line="360" w:lineRule="atLeast"/>
        <w:textAlignment w:val="auto"/>
        <w:rPr>
          <w:rFonts w:ascii="Calibri" w:hAnsi="Calibri" w:cs="Calibri"/>
        </w:rPr>
      </w:pPr>
    </w:p>
    <w:p w:rsidR="00A574E0" w:rsidRDefault="00A574E0" w:rsidP="00A574E0">
      <w:pPr>
        <w:widowControl/>
        <w:overflowPunct/>
        <w:autoSpaceDE/>
        <w:autoSpaceDN/>
        <w:adjustRightInd/>
        <w:spacing w:line="360" w:lineRule="atLeast"/>
        <w:textAlignment w:val="auto"/>
        <w:rPr>
          <w:rFonts w:ascii="Calibri" w:hAnsi="Calibri" w:cs="Calibri"/>
        </w:rPr>
      </w:pPr>
    </w:p>
    <w:p w:rsidR="00A574E0" w:rsidRDefault="00A574E0" w:rsidP="00A574E0">
      <w:pPr>
        <w:widowControl/>
        <w:overflowPunct/>
        <w:autoSpaceDE/>
        <w:autoSpaceDN/>
        <w:adjustRightInd/>
        <w:spacing w:line="360" w:lineRule="atLeast"/>
        <w:textAlignment w:val="auto"/>
        <w:rPr>
          <w:rFonts w:ascii="Calibri" w:hAnsi="Calibri" w:cs="Calibri"/>
        </w:rPr>
      </w:pPr>
    </w:p>
    <w:p w:rsidR="00A574E0" w:rsidRDefault="00A574E0" w:rsidP="00A574E0">
      <w:pPr>
        <w:rPr>
          <w:rFonts w:cs="Arial"/>
          <w:b/>
          <w:bCs/>
          <w:sz w:val="30"/>
          <w:szCs w:val="30"/>
        </w:rPr>
      </w:pPr>
      <w:r>
        <w:rPr>
          <w:rFonts w:cs="Arial"/>
          <w:b/>
          <w:bCs/>
          <w:sz w:val="30"/>
          <w:szCs w:val="30"/>
        </w:rPr>
        <w:t>CODE OF PRACTICE FOR RESEARCH</w:t>
      </w:r>
    </w:p>
    <w:p w:rsidR="00A574E0" w:rsidRDefault="00A574E0" w:rsidP="00A574E0">
      <w:pPr>
        <w:rPr>
          <w:rFonts w:cs="Arial"/>
          <w:b/>
          <w:bCs/>
          <w:i/>
          <w:iCs/>
          <w:sz w:val="26"/>
          <w:szCs w:val="26"/>
        </w:rPr>
      </w:pPr>
      <w:r>
        <w:rPr>
          <w:rFonts w:cs="Arial"/>
          <w:b/>
          <w:bCs/>
          <w:i/>
          <w:iCs/>
          <w:sz w:val="26"/>
          <w:szCs w:val="26"/>
        </w:rPr>
        <w:t>Issued by the Department of Energy of Climate Change</w:t>
      </w:r>
    </w:p>
    <w:p w:rsidR="00A574E0" w:rsidRDefault="00A574E0" w:rsidP="00A574E0">
      <w:pPr>
        <w:rPr>
          <w:rFonts w:cs="Arial"/>
          <w:b/>
          <w:bCs/>
          <w:i/>
          <w:iCs/>
          <w:sz w:val="26"/>
          <w:szCs w:val="26"/>
        </w:rPr>
      </w:pPr>
    </w:p>
    <w:p w:rsidR="00A574E0" w:rsidRPr="008937AF" w:rsidRDefault="00A574E0" w:rsidP="00A574E0">
      <w:pPr>
        <w:rPr>
          <w:rFonts w:cs="Arial"/>
          <w:sz w:val="24"/>
          <w:szCs w:val="24"/>
        </w:rPr>
      </w:pPr>
      <w:r w:rsidRPr="008937AF">
        <w:rPr>
          <w:rFonts w:cs="Arial"/>
          <w:sz w:val="24"/>
          <w:szCs w:val="24"/>
        </w:rPr>
        <w:t xml:space="preserve">DECC has developed this Code of Practice from the Joint Code of Practice issued by BBSRC; the Department for Environment, Food and Rural Affairs (Defra); the Food Standards Agency; and the Natural Environment Research Council (NERC) which lays out a framework for the proper conduct of research. It sets out the key aspects of the research process and the importance of making judgements on the appropriate precautions needed in every research activity. </w:t>
      </w:r>
    </w:p>
    <w:p w:rsidR="00A574E0" w:rsidRPr="008937AF" w:rsidRDefault="00A574E0" w:rsidP="00A574E0">
      <w:pPr>
        <w:rPr>
          <w:rFonts w:cs="Arial"/>
          <w:sz w:val="24"/>
          <w:szCs w:val="24"/>
        </w:rPr>
      </w:pPr>
      <w:r w:rsidRPr="008937AF">
        <w:rPr>
          <w:rFonts w:cs="Arial"/>
          <w:sz w:val="24"/>
          <w:szCs w:val="24"/>
        </w:rPr>
        <w:t>The Code applies to all research funded by DECC. It is intended to apply to all types of research, but the overriding principle is fitness of purpose and that all research must be conducted diligently by competent researchers and therefore the individual provisions must be interpreted with that in mind.</w:t>
      </w:r>
    </w:p>
    <w:p w:rsidR="00A574E0" w:rsidRDefault="00A574E0" w:rsidP="00A574E0">
      <w:pPr>
        <w:rPr>
          <w:rFonts w:cs="Arial"/>
          <w:sz w:val="23"/>
          <w:szCs w:val="23"/>
        </w:rPr>
      </w:pPr>
    </w:p>
    <w:p w:rsidR="00A574E0" w:rsidRPr="001E182B" w:rsidRDefault="00A574E0" w:rsidP="00A574E0">
      <w:pPr>
        <w:rPr>
          <w:rFonts w:cs="Arial"/>
          <w:b/>
          <w:bCs/>
          <w:i/>
          <w:iCs/>
          <w:sz w:val="23"/>
          <w:szCs w:val="23"/>
        </w:rPr>
      </w:pPr>
      <w:r w:rsidRPr="001E182B">
        <w:rPr>
          <w:rFonts w:cs="Arial"/>
          <w:b/>
          <w:bCs/>
          <w:i/>
          <w:iCs/>
          <w:sz w:val="23"/>
          <w:szCs w:val="23"/>
        </w:rPr>
        <w:t>PRINCIPLES BEHIND THE CODE OF PRACTICE</w:t>
      </w:r>
    </w:p>
    <w:p w:rsidR="00A574E0" w:rsidRPr="001E182B" w:rsidRDefault="00A574E0" w:rsidP="00A574E0">
      <w:pPr>
        <w:rPr>
          <w:rFonts w:cs="Arial"/>
          <w:b/>
          <w:bCs/>
          <w:i/>
          <w:iCs/>
          <w:sz w:val="23"/>
          <w:szCs w:val="23"/>
        </w:rPr>
      </w:pPr>
    </w:p>
    <w:p w:rsidR="00A574E0" w:rsidRPr="008937AF" w:rsidRDefault="00A574E0" w:rsidP="00A574E0">
      <w:pPr>
        <w:rPr>
          <w:rFonts w:cs="Arial"/>
          <w:sz w:val="24"/>
          <w:szCs w:val="24"/>
        </w:rPr>
      </w:pPr>
      <w:r w:rsidRPr="008937AF">
        <w:rPr>
          <w:rFonts w:cs="Arial"/>
          <w:sz w:val="24"/>
          <w:szCs w:val="24"/>
        </w:rPr>
        <w:t>Contractors and consortia funded by DECC are expected to be committed to the quality of the research process in addition to quality of the evidence outputs</w:t>
      </w:r>
    </w:p>
    <w:p w:rsidR="00A574E0" w:rsidRPr="008937AF" w:rsidRDefault="00A574E0" w:rsidP="00A574E0">
      <w:pPr>
        <w:rPr>
          <w:rFonts w:cs="Arial"/>
          <w:sz w:val="24"/>
          <w:szCs w:val="24"/>
        </w:rPr>
      </w:pPr>
      <w:r w:rsidRPr="008937AF">
        <w:rPr>
          <w:rFonts w:cs="Arial"/>
          <w:sz w:val="24"/>
          <w:szCs w:val="24"/>
        </w:rPr>
        <w:t>The Code of Practice has been created in order to assist contractors to conduct research of the highest quality and to encourage good conduct in research and help prevent misconduct,.</w:t>
      </w:r>
    </w:p>
    <w:p w:rsidR="00A574E0" w:rsidRPr="008937AF" w:rsidRDefault="00A574E0" w:rsidP="00A574E0">
      <w:pPr>
        <w:rPr>
          <w:rFonts w:cs="Arial"/>
          <w:sz w:val="24"/>
          <w:szCs w:val="24"/>
        </w:rPr>
      </w:pPr>
      <w:r w:rsidRPr="008937AF">
        <w:rPr>
          <w:rFonts w:cs="Arial"/>
          <w:sz w:val="24"/>
          <w:szCs w:val="24"/>
        </w:rPr>
        <w:t xml:space="preserve">Set out over 8 responsibilities the code of practice provides general principles and standards for good practice in research.  </w:t>
      </w:r>
    </w:p>
    <w:p w:rsidR="00A574E0" w:rsidRPr="008937AF" w:rsidRDefault="00A574E0" w:rsidP="00A574E0">
      <w:pPr>
        <w:rPr>
          <w:rFonts w:cs="Arial"/>
          <w:sz w:val="24"/>
          <w:szCs w:val="24"/>
        </w:rPr>
      </w:pPr>
      <w:r w:rsidRPr="008937AF">
        <w:rPr>
          <w:rFonts w:cs="Arial"/>
          <w:sz w:val="24"/>
          <w:szCs w:val="24"/>
        </w:rPr>
        <w:t>Most contractors will already have in place many of the measures set out in the</w:t>
      </w:r>
    </w:p>
    <w:p w:rsidR="00A574E0" w:rsidRPr="008937AF" w:rsidRDefault="00A574E0" w:rsidP="00A574E0">
      <w:pPr>
        <w:rPr>
          <w:rFonts w:cs="Arial"/>
          <w:sz w:val="24"/>
          <w:szCs w:val="24"/>
        </w:rPr>
      </w:pPr>
      <w:r w:rsidRPr="008937AF">
        <w:rPr>
          <w:rFonts w:cs="Arial"/>
          <w:sz w:val="24"/>
          <w:szCs w:val="24"/>
        </w:rPr>
        <w:t xml:space="preserve">Code and its adoption should not require great effort. </w:t>
      </w:r>
    </w:p>
    <w:p w:rsidR="00A574E0" w:rsidRPr="001E182B" w:rsidRDefault="00A574E0" w:rsidP="00A574E0">
      <w:pPr>
        <w:rPr>
          <w:rFonts w:cs="Arial"/>
          <w:sz w:val="23"/>
          <w:szCs w:val="23"/>
        </w:rPr>
      </w:pPr>
    </w:p>
    <w:p w:rsidR="00A574E0" w:rsidRPr="001E182B" w:rsidRDefault="00A574E0" w:rsidP="00A574E0">
      <w:pPr>
        <w:rPr>
          <w:rFonts w:cs="Arial"/>
          <w:b/>
          <w:bCs/>
          <w:i/>
          <w:iCs/>
          <w:sz w:val="23"/>
          <w:szCs w:val="23"/>
        </w:rPr>
      </w:pPr>
      <w:r w:rsidRPr="001E182B">
        <w:rPr>
          <w:rFonts w:cs="Arial"/>
          <w:b/>
          <w:bCs/>
          <w:i/>
          <w:iCs/>
          <w:sz w:val="23"/>
          <w:szCs w:val="23"/>
        </w:rPr>
        <w:t>COMPLIANCE WITH THE CODE OF PRACTICE</w:t>
      </w:r>
    </w:p>
    <w:p w:rsidR="00A574E0" w:rsidRDefault="00A574E0" w:rsidP="00A574E0">
      <w:pPr>
        <w:rPr>
          <w:rFonts w:cs="Arial"/>
          <w:sz w:val="23"/>
          <w:szCs w:val="23"/>
        </w:rPr>
      </w:pPr>
    </w:p>
    <w:p w:rsidR="00A574E0" w:rsidRPr="008937AF" w:rsidRDefault="00A574E0" w:rsidP="00A574E0">
      <w:pPr>
        <w:rPr>
          <w:rFonts w:cs="Arial"/>
          <w:sz w:val="24"/>
          <w:szCs w:val="24"/>
        </w:rPr>
      </w:pPr>
      <w:r w:rsidRPr="008937AF">
        <w:rPr>
          <w:rFonts w:cs="Arial"/>
          <w:sz w:val="24"/>
          <w:szCs w:val="24"/>
        </w:rPr>
        <w:t xml:space="preserve">All organisations contracting to DECC (including those sub-contracting as part of a consortium) will be expected to commit to upholding these responsibilities and will be expected to indicate acceptance of the Code when submitting proposals to the Department. </w:t>
      </w:r>
    </w:p>
    <w:p w:rsidR="00A574E0" w:rsidRPr="008937AF" w:rsidRDefault="00A574E0" w:rsidP="00A574E0">
      <w:pPr>
        <w:rPr>
          <w:rFonts w:cs="Arial"/>
          <w:sz w:val="24"/>
          <w:szCs w:val="24"/>
        </w:rPr>
      </w:pPr>
    </w:p>
    <w:p w:rsidR="00A574E0" w:rsidRPr="008937AF" w:rsidRDefault="00A574E0" w:rsidP="00A574E0">
      <w:pPr>
        <w:rPr>
          <w:rFonts w:cs="Arial"/>
          <w:sz w:val="24"/>
          <w:szCs w:val="24"/>
        </w:rPr>
      </w:pPr>
      <w:r w:rsidRPr="008937AF">
        <w:rPr>
          <w:rFonts w:cs="Arial"/>
          <w:sz w:val="24"/>
          <w:szCs w:val="24"/>
        </w:rPr>
        <w:t>Contractors are encouraged to discuss with DECC any clauses in the Code that they consider inappropriate or unnecessary in the context of the proposed research project. The Code, and records of the discussions if held, will become part of the Terms and Conditions under which the research is funded.</w:t>
      </w:r>
    </w:p>
    <w:p w:rsidR="00A574E0" w:rsidRPr="008937AF" w:rsidRDefault="00A574E0" w:rsidP="00A574E0">
      <w:pPr>
        <w:rPr>
          <w:rFonts w:cs="Arial"/>
          <w:sz w:val="24"/>
          <w:szCs w:val="24"/>
        </w:rPr>
      </w:pPr>
    </w:p>
    <w:p w:rsidR="00A574E0" w:rsidRPr="008937AF" w:rsidRDefault="00A574E0" w:rsidP="00A574E0">
      <w:pPr>
        <w:rPr>
          <w:rFonts w:cs="Arial"/>
          <w:sz w:val="24"/>
          <w:szCs w:val="24"/>
        </w:rPr>
      </w:pPr>
      <w:r w:rsidRPr="008937AF">
        <w:rPr>
          <w:rFonts w:cs="Arial"/>
          <w:sz w:val="24"/>
          <w:szCs w:val="24"/>
        </w:rPr>
        <w:t>Additionally, DECC may conduct (or request from the Contractor as appropriate) a formal risk assessment on the project to identify where additional controls may be needed.</w:t>
      </w:r>
    </w:p>
    <w:p w:rsidR="00A574E0" w:rsidRPr="008937AF" w:rsidRDefault="00A574E0" w:rsidP="00A574E0">
      <w:pPr>
        <w:rPr>
          <w:rFonts w:cs="Arial"/>
          <w:sz w:val="24"/>
          <w:szCs w:val="24"/>
        </w:rPr>
      </w:pPr>
    </w:p>
    <w:p w:rsidR="00A574E0" w:rsidRDefault="00A574E0" w:rsidP="00A574E0">
      <w:pPr>
        <w:rPr>
          <w:rFonts w:cs="Arial"/>
          <w:b/>
          <w:bCs/>
          <w:i/>
          <w:iCs/>
          <w:sz w:val="23"/>
          <w:szCs w:val="23"/>
        </w:rPr>
      </w:pPr>
    </w:p>
    <w:p w:rsidR="00A574E0" w:rsidRDefault="00A574E0" w:rsidP="00A574E0">
      <w:pPr>
        <w:rPr>
          <w:rFonts w:cs="Arial"/>
          <w:b/>
          <w:bCs/>
          <w:i/>
          <w:iCs/>
          <w:sz w:val="23"/>
          <w:szCs w:val="23"/>
        </w:rPr>
      </w:pPr>
      <w:r>
        <w:rPr>
          <w:rFonts w:cs="Arial"/>
          <w:b/>
          <w:bCs/>
          <w:i/>
          <w:iCs/>
          <w:sz w:val="23"/>
          <w:szCs w:val="23"/>
        </w:rPr>
        <w:t>MONITORING OF COMPLIANCE WITH THE CODE OF PRACTICE</w:t>
      </w:r>
    </w:p>
    <w:p w:rsidR="00A574E0" w:rsidRDefault="00A574E0" w:rsidP="00A574E0">
      <w:pPr>
        <w:rPr>
          <w:rFonts w:cs="Arial"/>
          <w:sz w:val="19"/>
          <w:szCs w:val="19"/>
        </w:rPr>
      </w:pPr>
    </w:p>
    <w:p w:rsidR="00A574E0" w:rsidRPr="008937AF" w:rsidRDefault="00A574E0" w:rsidP="00A574E0">
      <w:pPr>
        <w:rPr>
          <w:rFonts w:cs="Arial"/>
          <w:sz w:val="24"/>
          <w:szCs w:val="24"/>
        </w:rPr>
      </w:pPr>
      <w:r w:rsidRPr="008937AF">
        <w:rPr>
          <w:rFonts w:cs="Arial"/>
          <w:sz w:val="24"/>
          <w:szCs w:val="24"/>
        </w:rPr>
        <w:t>Monitoring of compliance with the Code is necessary to ensure:</w:t>
      </w:r>
    </w:p>
    <w:p w:rsidR="00A574E0" w:rsidRPr="008937AF" w:rsidRDefault="00A574E0" w:rsidP="00A574E0">
      <w:pPr>
        <w:pStyle w:val="ListParagraph"/>
        <w:numPr>
          <w:ilvl w:val="0"/>
          <w:numId w:val="25"/>
        </w:numPr>
        <w:autoSpaceDE w:val="0"/>
        <w:autoSpaceDN w:val="0"/>
        <w:adjustRightInd w:val="0"/>
        <w:spacing w:after="0" w:line="240" w:lineRule="auto"/>
        <w:rPr>
          <w:rFonts w:ascii="Arial" w:hAnsi="Arial" w:cs="Arial"/>
          <w:sz w:val="24"/>
          <w:szCs w:val="24"/>
        </w:rPr>
      </w:pPr>
      <w:r w:rsidRPr="008937AF">
        <w:rPr>
          <w:rFonts w:ascii="Arial" w:hAnsi="Arial" w:cs="Arial"/>
          <w:sz w:val="24"/>
          <w:szCs w:val="24"/>
        </w:rPr>
        <w:t>Policies and managed processes exist to support compliance with the Code</w:t>
      </w:r>
    </w:p>
    <w:p w:rsidR="00A574E0" w:rsidRPr="008937AF" w:rsidRDefault="00A574E0" w:rsidP="00A574E0">
      <w:pPr>
        <w:pStyle w:val="ListParagraph"/>
        <w:numPr>
          <w:ilvl w:val="0"/>
          <w:numId w:val="25"/>
        </w:numPr>
        <w:autoSpaceDE w:val="0"/>
        <w:autoSpaceDN w:val="0"/>
        <w:adjustRightInd w:val="0"/>
        <w:spacing w:after="0" w:line="240" w:lineRule="auto"/>
        <w:rPr>
          <w:rFonts w:ascii="Arial" w:hAnsi="Arial" w:cs="Arial"/>
          <w:sz w:val="24"/>
          <w:szCs w:val="24"/>
        </w:rPr>
      </w:pPr>
      <w:r w:rsidRPr="008937AF">
        <w:rPr>
          <w:rFonts w:ascii="Arial" w:hAnsi="Arial" w:cs="Arial"/>
          <w:sz w:val="24"/>
          <w:szCs w:val="24"/>
        </w:rPr>
        <w:t>That these are being applied in practice.</w:t>
      </w:r>
    </w:p>
    <w:p w:rsidR="00A574E0" w:rsidRPr="008937AF" w:rsidRDefault="00A574E0" w:rsidP="00A574E0">
      <w:pPr>
        <w:rPr>
          <w:rFonts w:cs="Arial"/>
          <w:sz w:val="24"/>
          <w:szCs w:val="24"/>
        </w:rPr>
      </w:pPr>
    </w:p>
    <w:p w:rsidR="00A574E0" w:rsidRPr="008937AF" w:rsidRDefault="00A574E0" w:rsidP="00A574E0">
      <w:pPr>
        <w:rPr>
          <w:rFonts w:cs="Arial"/>
          <w:sz w:val="24"/>
          <w:szCs w:val="24"/>
        </w:rPr>
      </w:pPr>
      <w:r w:rsidRPr="008937AF">
        <w:rPr>
          <w:rFonts w:cs="Arial"/>
          <w:sz w:val="24"/>
          <w:szCs w:val="24"/>
        </w:rPr>
        <w:t>In the short term, DECC can require contractors to conduct planned internal audits although DECC reserve the right to obtain evidence that a funded project is carried out to the required standard. DECC may also conduct an audit of a Contractor’s research system if deemed necessary.</w:t>
      </w:r>
    </w:p>
    <w:p w:rsidR="00A574E0" w:rsidRPr="008937AF" w:rsidRDefault="00A574E0" w:rsidP="00A574E0">
      <w:pPr>
        <w:rPr>
          <w:rFonts w:cs="Arial"/>
          <w:sz w:val="24"/>
          <w:szCs w:val="24"/>
        </w:rPr>
      </w:pPr>
    </w:p>
    <w:p w:rsidR="00A574E0" w:rsidRPr="008937AF" w:rsidRDefault="00A574E0" w:rsidP="00A574E0">
      <w:pPr>
        <w:rPr>
          <w:rFonts w:cs="Arial"/>
          <w:sz w:val="24"/>
          <w:szCs w:val="24"/>
        </w:rPr>
      </w:pPr>
      <w:r w:rsidRPr="008937AF">
        <w:rPr>
          <w:rFonts w:cs="Arial"/>
          <w:sz w:val="24"/>
          <w:szCs w:val="24"/>
        </w:rPr>
        <w:t>In the longer term it is expected that most research organisations will assure the quality of their research processes by means of a formal system that is audited by an impartial and competent third party against an appropriate internationally recognised standard that is fit for purpose.</w:t>
      </w:r>
    </w:p>
    <w:p w:rsidR="00A574E0" w:rsidRPr="008937AF" w:rsidRDefault="00A574E0" w:rsidP="00A574E0">
      <w:pPr>
        <w:rPr>
          <w:rFonts w:cs="Arial"/>
          <w:sz w:val="24"/>
          <w:szCs w:val="24"/>
        </w:rPr>
      </w:pPr>
    </w:p>
    <w:p w:rsidR="00A574E0" w:rsidRPr="008937AF" w:rsidRDefault="00A574E0" w:rsidP="00A574E0">
      <w:pPr>
        <w:rPr>
          <w:rFonts w:cs="Arial"/>
          <w:sz w:val="24"/>
          <w:szCs w:val="24"/>
        </w:rPr>
      </w:pPr>
      <w:r w:rsidRPr="008937AF">
        <w:rPr>
          <w:rFonts w:cs="Arial"/>
          <w:sz w:val="24"/>
          <w:szCs w:val="24"/>
        </w:rPr>
        <w:t xml:space="preserve">A recommended checklist for researchers can be found on the </w:t>
      </w:r>
      <w:r w:rsidRPr="008937AF">
        <w:rPr>
          <w:rFonts w:cs="Arial"/>
          <w:sz w:val="24"/>
          <w:szCs w:val="24"/>
          <w:lang w:val="en-US"/>
        </w:rPr>
        <w:t>UK Research Integrity Office</w:t>
      </w:r>
      <w:r w:rsidRPr="008937AF">
        <w:rPr>
          <w:rFonts w:cs="Arial"/>
          <w:sz w:val="24"/>
          <w:szCs w:val="24"/>
        </w:rPr>
        <w:t xml:space="preserve"> (UKRIO) website at </w:t>
      </w:r>
      <w:r w:rsidRPr="008937AF">
        <w:rPr>
          <w:rFonts w:cs="Arial"/>
          <w:sz w:val="24"/>
          <w:szCs w:val="24"/>
          <w:u w:val="single"/>
        </w:rPr>
        <w:t>http://www.ukrio.org/what-we-do/code-of-practice-for-research</w:t>
      </w:r>
    </w:p>
    <w:p w:rsidR="00A574E0" w:rsidRDefault="00A574E0" w:rsidP="00A574E0">
      <w:pPr>
        <w:rPr>
          <w:rFonts w:cs="Arial"/>
          <w:sz w:val="19"/>
          <w:szCs w:val="19"/>
        </w:rPr>
      </w:pPr>
    </w:p>
    <w:p w:rsidR="00A574E0" w:rsidRDefault="00A574E0" w:rsidP="00A574E0">
      <w:pPr>
        <w:rPr>
          <w:rFonts w:cs="Arial"/>
          <w:b/>
          <w:bCs/>
          <w:i/>
          <w:iCs/>
          <w:sz w:val="23"/>
          <w:szCs w:val="23"/>
        </w:rPr>
      </w:pPr>
      <w:r>
        <w:rPr>
          <w:rFonts w:cs="Arial"/>
          <w:b/>
          <w:bCs/>
          <w:i/>
          <w:iCs/>
          <w:sz w:val="23"/>
          <w:szCs w:val="23"/>
        </w:rPr>
        <w:t>SPECIFIC REQUIREMENTS IN THE CODE OF PRACTICE</w:t>
      </w:r>
    </w:p>
    <w:p w:rsidR="00A574E0" w:rsidRDefault="00A574E0" w:rsidP="00A574E0">
      <w:pPr>
        <w:rPr>
          <w:rFonts w:cs="Arial"/>
          <w:b/>
          <w:bCs/>
          <w:i/>
          <w:iCs/>
          <w:sz w:val="23"/>
          <w:szCs w:val="23"/>
        </w:rPr>
      </w:pPr>
    </w:p>
    <w:p w:rsidR="00A574E0" w:rsidRPr="008937AF" w:rsidRDefault="00A574E0" w:rsidP="00A574E0">
      <w:pPr>
        <w:rPr>
          <w:rFonts w:cs="Arial"/>
          <w:b/>
          <w:bCs/>
          <w:i/>
          <w:iCs/>
          <w:sz w:val="24"/>
          <w:szCs w:val="24"/>
        </w:rPr>
      </w:pPr>
      <w:r w:rsidRPr="008937AF">
        <w:rPr>
          <w:rFonts w:cs="Arial"/>
          <w:b/>
          <w:bCs/>
          <w:i/>
          <w:iCs/>
          <w:sz w:val="24"/>
          <w:szCs w:val="24"/>
        </w:rPr>
        <w:t>1. Responsibilities</w:t>
      </w:r>
    </w:p>
    <w:p w:rsidR="00A574E0" w:rsidRPr="008937AF" w:rsidRDefault="00A574E0" w:rsidP="00A574E0">
      <w:pPr>
        <w:rPr>
          <w:rFonts w:cs="Arial"/>
          <w:sz w:val="24"/>
          <w:szCs w:val="24"/>
        </w:rPr>
      </w:pPr>
      <w:r w:rsidRPr="008937AF">
        <w:rPr>
          <w:rFonts w:cs="Arial"/>
          <w:sz w:val="24"/>
          <w:szCs w:val="24"/>
        </w:rPr>
        <w:t>All organisations contracting to DECC (including those sub-contracting as part of a consortium will be responsible for the overall quality of research they conducted. Managers, group leaders and supervisors have a responsibility to ensure a climate of good practice in the research teams, including a commitment to the development of scientific and technical skills.</w:t>
      </w:r>
    </w:p>
    <w:p w:rsidR="00A574E0" w:rsidRPr="008937AF" w:rsidRDefault="00A574E0" w:rsidP="00A574E0">
      <w:pPr>
        <w:rPr>
          <w:rFonts w:cs="Arial"/>
          <w:sz w:val="24"/>
          <w:szCs w:val="24"/>
        </w:rPr>
      </w:pPr>
    </w:p>
    <w:p w:rsidR="00A574E0" w:rsidRPr="008937AF" w:rsidRDefault="00A574E0" w:rsidP="00A574E0">
      <w:pPr>
        <w:rPr>
          <w:rFonts w:cs="Arial"/>
          <w:sz w:val="24"/>
          <w:szCs w:val="24"/>
        </w:rPr>
      </w:pPr>
      <w:r w:rsidRPr="008937AF">
        <w:rPr>
          <w:rFonts w:cs="Arial"/>
          <w:sz w:val="24"/>
          <w:szCs w:val="24"/>
        </w:rPr>
        <w:t xml:space="preserve">The Principal Investigator or Project Leader is responsible for all the work conducted in the project including that of any subcontractors. All staff and students must have defined responsibilities in relation to the project and be aware of these responsibilities. </w:t>
      </w:r>
    </w:p>
    <w:p w:rsidR="00A574E0" w:rsidRPr="008937AF" w:rsidRDefault="00A574E0" w:rsidP="00A574E0">
      <w:pPr>
        <w:rPr>
          <w:rFonts w:cs="Arial"/>
          <w:sz w:val="24"/>
          <w:szCs w:val="24"/>
        </w:rPr>
      </w:pPr>
    </w:p>
    <w:p w:rsidR="00A574E0" w:rsidRPr="008937AF" w:rsidRDefault="00A574E0" w:rsidP="00A574E0">
      <w:pPr>
        <w:rPr>
          <w:rFonts w:cs="Arial"/>
          <w:b/>
          <w:bCs/>
          <w:i/>
          <w:iCs/>
          <w:sz w:val="24"/>
          <w:szCs w:val="24"/>
        </w:rPr>
      </w:pPr>
      <w:r w:rsidRPr="008937AF">
        <w:rPr>
          <w:rFonts w:cs="Arial"/>
          <w:b/>
          <w:bCs/>
          <w:i/>
          <w:iCs/>
          <w:sz w:val="24"/>
          <w:szCs w:val="24"/>
        </w:rPr>
        <w:t>2. Competence</w:t>
      </w:r>
    </w:p>
    <w:p w:rsidR="00A574E0" w:rsidRPr="008937AF" w:rsidRDefault="00A574E0" w:rsidP="00A574E0">
      <w:pPr>
        <w:rPr>
          <w:rFonts w:cs="Arial"/>
          <w:sz w:val="24"/>
          <w:szCs w:val="24"/>
        </w:rPr>
      </w:pPr>
      <w:r w:rsidRPr="008937AF">
        <w:rPr>
          <w:rFonts w:cs="Arial"/>
          <w:sz w:val="24"/>
          <w:szCs w:val="24"/>
        </w:rPr>
        <w:t>All personnel associated with the project must be competent to perform the technical, scientific and support tasks required of them. Personnel undergoing training must be supervised at a level such that the quality of the results is not compromised by the inexperience of the researcher.</w:t>
      </w:r>
    </w:p>
    <w:p w:rsidR="00A574E0" w:rsidRPr="008937AF" w:rsidRDefault="00A574E0" w:rsidP="00A574E0">
      <w:pPr>
        <w:rPr>
          <w:rFonts w:cs="Arial"/>
          <w:b/>
          <w:bCs/>
          <w:i/>
          <w:iCs/>
          <w:sz w:val="24"/>
          <w:szCs w:val="24"/>
        </w:rPr>
      </w:pPr>
    </w:p>
    <w:p w:rsidR="00A574E0" w:rsidRPr="008937AF" w:rsidRDefault="00A574E0" w:rsidP="00A574E0">
      <w:pPr>
        <w:rPr>
          <w:rFonts w:cs="Arial"/>
          <w:b/>
          <w:bCs/>
          <w:i/>
          <w:iCs/>
          <w:sz w:val="24"/>
          <w:szCs w:val="24"/>
        </w:rPr>
      </w:pPr>
      <w:r w:rsidRPr="008937AF">
        <w:rPr>
          <w:rFonts w:cs="Arial"/>
          <w:b/>
          <w:bCs/>
          <w:i/>
          <w:iCs/>
          <w:sz w:val="24"/>
          <w:szCs w:val="24"/>
        </w:rPr>
        <w:t>3. Project planning</w:t>
      </w:r>
    </w:p>
    <w:p w:rsidR="00A574E0" w:rsidRPr="008937AF" w:rsidRDefault="00A574E0" w:rsidP="00A574E0">
      <w:pPr>
        <w:rPr>
          <w:rFonts w:cs="Arial"/>
          <w:sz w:val="24"/>
          <w:szCs w:val="24"/>
        </w:rPr>
      </w:pPr>
      <w:r w:rsidRPr="008937AF">
        <w:rPr>
          <w:rFonts w:cs="Arial"/>
          <w:sz w:val="24"/>
          <w:szCs w:val="24"/>
        </w:rPr>
        <w:t>An appropriate level of risk assessment must be conducted to demonstrate awareness of the key factors that will influence the success of the project and the ability to meet its objectives. There must be a written project plan showing that these factors (including research design, statistical methods and others) have been addressed. Projects must be ethical and project plans must be agreed in collaboration with DECC, taking account of the requirements of ethical committees</w:t>
      </w:r>
      <w:r w:rsidRPr="008937AF">
        <w:rPr>
          <w:rStyle w:val="FootnoteReference"/>
          <w:rFonts w:cs="Arial"/>
          <w:sz w:val="24"/>
          <w:szCs w:val="24"/>
        </w:rPr>
        <w:footnoteReference w:id="11"/>
      </w:r>
      <w:r w:rsidRPr="008937AF">
        <w:rPr>
          <w:rFonts w:cs="Arial"/>
          <w:sz w:val="24"/>
          <w:szCs w:val="24"/>
        </w:rPr>
        <w:t xml:space="preserve"> or the terms of project licences, if relevant. </w:t>
      </w:r>
    </w:p>
    <w:p w:rsidR="00A574E0" w:rsidRPr="008937AF" w:rsidRDefault="00A574E0" w:rsidP="00A574E0">
      <w:pPr>
        <w:rPr>
          <w:rFonts w:cs="Arial"/>
          <w:sz w:val="24"/>
          <w:szCs w:val="24"/>
        </w:rPr>
      </w:pPr>
    </w:p>
    <w:p w:rsidR="00A574E0" w:rsidRPr="008937AF" w:rsidRDefault="00A574E0" w:rsidP="00A574E0">
      <w:pPr>
        <w:rPr>
          <w:rFonts w:cs="Arial"/>
          <w:sz w:val="24"/>
          <w:szCs w:val="24"/>
        </w:rPr>
      </w:pPr>
      <w:r w:rsidRPr="008937AF">
        <w:rPr>
          <w:rFonts w:cs="Arial"/>
          <w:sz w:val="24"/>
          <w:szCs w:val="24"/>
        </w:rPr>
        <w:t>Significant amendments to the plan or milestones must be recorded and approved by DECC if applicable.</w:t>
      </w:r>
    </w:p>
    <w:p w:rsidR="00A574E0" w:rsidRPr="008937AF" w:rsidRDefault="00A574E0" w:rsidP="00A574E0">
      <w:pPr>
        <w:rPr>
          <w:rFonts w:cs="Arial"/>
          <w:sz w:val="24"/>
          <w:szCs w:val="24"/>
        </w:rPr>
      </w:pPr>
    </w:p>
    <w:p w:rsidR="00A574E0" w:rsidRPr="008937AF" w:rsidRDefault="00A574E0" w:rsidP="00A574E0">
      <w:pPr>
        <w:rPr>
          <w:rFonts w:cs="Arial"/>
          <w:b/>
          <w:bCs/>
          <w:i/>
          <w:iCs/>
          <w:sz w:val="24"/>
          <w:szCs w:val="24"/>
        </w:rPr>
      </w:pPr>
      <w:r w:rsidRPr="008937AF">
        <w:rPr>
          <w:rFonts w:cs="Arial"/>
          <w:b/>
          <w:bCs/>
          <w:i/>
          <w:iCs/>
          <w:sz w:val="24"/>
          <w:szCs w:val="24"/>
        </w:rPr>
        <w:t>4. Quality Control</w:t>
      </w:r>
    </w:p>
    <w:p w:rsidR="00A574E0" w:rsidRPr="008937AF" w:rsidRDefault="00A574E0" w:rsidP="00A574E0">
      <w:pPr>
        <w:rPr>
          <w:rFonts w:cs="Times New Roman"/>
          <w:i/>
          <w:color w:val="1F497D"/>
          <w:sz w:val="24"/>
          <w:szCs w:val="24"/>
        </w:rPr>
      </w:pPr>
      <w:r w:rsidRPr="008937AF">
        <w:rPr>
          <w:rFonts w:cs="Arial"/>
          <w:sz w:val="24"/>
          <w:szCs w:val="24"/>
        </w:rPr>
        <w:t>The organisation must have planned processes in place to assure the quality of the research undertaken by its staff Projects must be subjected to formal reviews of an appropriate frequency. Final and interim outputs must always be accompanied by a statement of what quality control has been undertaken.</w:t>
      </w:r>
      <w:r w:rsidRPr="008937AF">
        <w:rPr>
          <w:rFonts w:cs="Times New Roman"/>
          <w:i/>
          <w:sz w:val="24"/>
          <w:szCs w:val="24"/>
        </w:rPr>
        <w:t xml:space="preserve"> </w:t>
      </w:r>
    </w:p>
    <w:p w:rsidR="00A574E0" w:rsidRPr="008937AF" w:rsidRDefault="00A574E0" w:rsidP="00A574E0">
      <w:pPr>
        <w:rPr>
          <w:rFonts w:cs="Arial"/>
          <w:sz w:val="24"/>
          <w:szCs w:val="24"/>
        </w:rPr>
      </w:pPr>
    </w:p>
    <w:p w:rsidR="00A574E0" w:rsidRPr="008937AF" w:rsidRDefault="00A574E0" w:rsidP="00A574E0">
      <w:pPr>
        <w:rPr>
          <w:rFonts w:cs="Arial"/>
          <w:sz w:val="24"/>
          <w:szCs w:val="24"/>
        </w:rPr>
      </w:pPr>
      <w:r w:rsidRPr="008937AF">
        <w:rPr>
          <w:rFonts w:cs="Arial"/>
          <w:sz w:val="24"/>
          <w:szCs w:val="24"/>
        </w:rPr>
        <w:t>The authorisation of outputs and publications shall be as agreed by DECC, and subject to senior approval in DECC, where appropriate. Errors identified after publication must be notified to DECC and agreed corrective action initiated.</w:t>
      </w:r>
    </w:p>
    <w:p w:rsidR="00A574E0" w:rsidRPr="008937AF" w:rsidRDefault="00A574E0" w:rsidP="00A574E0">
      <w:pPr>
        <w:rPr>
          <w:rFonts w:cs="Arial"/>
          <w:sz w:val="24"/>
          <w:szCs w:val="24"/>
        </w:rPr>
      </w:pPr>
    </w:p>
    <w:p w:rsidR="00A574E0" w:rsidRPr="008937AF" w:rsidRDefault="00A574E0" w:rsidP="00A574E0">
      <w:pPr>
        <w:rPr>
          <w:rFonts w:cs="Arial"/>
          <w:b/>
          <w:bCs/>
          <w:i/>
          <w:iCs/>
          <w:sz w:val="24"/>
          <w:szCs w:val="24"/>
        </w:rPr>
      </w:pPr>
      <w:r w:rsidRPr="008937AF">
        <w:rPr>
          <w:rFonts w:cs="Arial"/>
          <w:b/>
          <w:bCs/>
          <w:i/>
          <w:iCs/>
          <w:sz w:val="24"/>
          <w:szCs w:val="24"/>
        </w:rPr>
        <w:t>5. Handling of samples and materials</w:t>
      </w:r>
    </w:p>
    <w:p w:rsidR="00A574E0" w:rsidRPr="008937AF" w:rsidRDefault="00A574E0" w:rsidP="00A574E0">
      <w:pPr>
        <w:rPr>
          <w:rFonts w:cs="Arial"/>
          <w:sz w:val="24"/>
          <w:szCs w:val="24"/>
        </w:rPr>
      </w:pPr>
    </w:p>
    <w:p w:rsidR="00A574E0" w:rsidRPr="008937AF" w:rsidRDefault="00A574E0" w:rsidP="00A574E0">
      <w:pPr>
        <w:rPr>
          <w:rFonts w:cs="Arial"/>
          <w:sz w:val="24"/>
          <w:szCs w:val="24"/>
        </w:rPr>
      </w:pPr>
      <w:r w:rsidRPr="008937AF">
        <w:rPr>
          <w:rFonts w:cs="Arial"/>
          <w:sz w:val="24"/>
          <w:szCs w:val="24"/>
        </w:rPr>
        <w:t xml:space="preserve">All samples and other experimental materials must be labelled (clearly, accurately, uniquely and durably), and retained for a period to be agreed by DECC. The storage and handling of the samples, materials and data must be as specified in the project plan (or proposal), and must be appropriate to their nature. If the storage conditions are critical, they must be monitored and recorded. </w:t>
      </w:r>
    </w:p>
    <w:p w:rsidR="00A574E0" w:rsidRPr="008937AF" w:rsidRDefault="00A574E0" w:rsidP="00A574E0">
      <w:pPr>
        <w:rPr>
          <w:rFonts w:cs="Arial"/>
          <w:sz w:val="24"/>
          <w:szCs w:val="24"/>
        </w:rPr>
      </w:pPr>
    </w:p>
    <w:p w:rsidR="00A574E0" w:rsidRPr="008937AF" w:rsidRDefault="00A574E0" w:rsidP="00A574E0">
      <w:pPr>
        <w:rPr>
          <w:rFonts w:cs="Arial"/>
          <w:b/>
          <w:bCs/>
          <w:i/>
          <w:iCs/>
          <w:sz w:val="24"/>
          <w:szCs w:val="24"/>
        </w:rPr>
      </w:pPr>
      <w:r w:rsidRPr="008937AF">
        <w:rPr>
          <w:rFonts w:cs="Arial"/>
          <w:b/>
          <w:bCs/>
          <w:i/>
          <w:iCs/>
          <w:sz w:val="24"/>
          <w:szCs w:val="24"/>
        </w:rPr>
        <w:t>6. Documentation of procedures and methods</w:t>
      </w:r>
    </w:p>
    <w:p w:rsidR="00A574E0" w:rsidRPr="008937AF" w:rsidRDefault="00A574E0" w:rsidP="00A574E0">
      <w:pPr>
        <w:rPr>
          <w:rFonts w:cs="Arial"/>
          <w:b/>
          <w:bCs/>
          <w:i/>
          <w:iCs/>
          <w:sz w:val="24"/>
          <w:szCs w:val="24"/>
        </w:rPr>
      </w:pPr>
    </w:p>
    <w:p w:rsidR="00A574E0" w:rsidRPr="008937AF" w:rsidRDefault="00A574E0" w:rsidP="00A574E0">
      <w:pPr>
        <w:rPr>
          <w:rFonts w:cs="Arial"/>
          <w:sz w:val="24"/>
          <w:szCs w:val="24"/>
        </w:rPr>
      </w:pPr>
      <w:r w:rsidRPr="008937AF">
        <w:rPr>
          <w:rFonts w:cs="Arial"/>
          <w:sz w:val="24"/>
          <w:szCs w:val="24"/>
        </w:rPr>
        <w:t>All the procedures and methods used in a research project must be documented, at least in the personal records of the researcher. This includes analytical and statistical procedures and the generation of a clear audit trial linking secondary processed information to primary data.</w:t>
      </w:r>
    </w:p>
    <w:p w:rsidR="00A574E0" w:rsidRPr="008937AF" w:rsidRDefault="00A574E0" w:rsidP="00A574E0">
      <w:pPr>
        <w:rPr>
          <w:rFonts w:cs="Arial"/>
          <w:sz w:val="24"/>
          <w:szCs w:val="24"/>
        </w:rPr>
      </w:pPr>
    </w:p>
    <w:p w:rsidR="00A574E0" w:rsidRPr="008937AF" w:rsidRDefault="00A574E0" w:rsidP="00A574E0">
      <w:pPr>
        <w:rPr>
          <w:rFonts w:cs="Arial"/>
          <w:sz w:val="24"/>
          <w:szCs w:val="24"/>
        </w:rPr>
      </w:pPr>
      <w:r w:rsidRPr="008937AF">
        <w:rPr>
          <w:rFonts w:cs="Arial"/>
          <w:sz w:val="24"/>
          <w:szCs w:val="24"/>
        </w:rPr>
        <w:t>There must be a procedure for validation of research methods as fit for purpose, and modifications must be trackable through each stage of development of the method.</w:t>
      </w:r>
    </w:p>
    <w:p w:rsidR="00A574E0" w:rsidRPr="008937AF" w:rsidRDefault="00A574E0" w:rsidP="00A574E0">
      <w:pPr>
        <w:rPr>
          <w:rFonts w:cs="Arial"/>
          <w:sz w:val="24"/>
          <w:szCs w:val="24"/>
        </w:rPr>
      </w:pPr>
    </w:p>
    <w:p w:rsidR="00A574E0" w:rsidRPr="008937AF" w:rsidRDefault="00A574E0" w:rsidP="00A574E0">
      <w:pPr>
        <w:rPr>
          <w:rFonts w:cs="Arial"/>
          <w:b/>
          <w:bCs/>
          <w:i/>
          <w:iCs/>
          <w:sz w:val="24"/>
          <w:szCs w:val="24"/>
        </w:rPr>
      </w:pPr>
      <w:r w:rsidRPr="008937AF">
        <w:rPr>
          <w:rFonts w:cs="Arial"/>
          <w:b/>
          <w:bCs/>
          <w:i/>
          <w:iCs/>
          <w:sz w:val="24"/>
          <w:szCs w:val="24"/>
        </w:rPr>
        <w:t>7. Research/work records</w:t>
      </w:r>
    </w:p>
    <w:p w:rsidR="00A574E0" w:rsidRPr="008937AF" w:rsidRDefault="00A574E0" w:rsidP="00A574E0">
      <w:pPr>
        <w:rPr>
          <w:rFonts w:cs="Arial"/>
          <w:sz w:val="24"/>
          <w:szCs w:val="24"/>
        </w:rPr>
      </w:pPr>
    </w:p>
    <w:p w:rsidR="00A574E0" w:rsidRPr="008937AF" w:rsidRDefault="00A574E0" w:rsidP="00A574E0">
      <w:pPr>
        <w:rPr>
          <w:rFonts w:cs="Arial"/>
          <w:sz w:val="24"/>
          <w:szCs w:val="24"/>
        </w:rPr>
      </w:pPr>
      <w:r w:rsidRPr="008937AF">
        <w:rPr>
          <w:rFonts w:cs="Arial"/>
          <w:sz w:val="24"/>
          <w:szCs w:val="24"/>
        </w:rPr>
        <w:t>All records must be of sufficient quality to present a complete picture of the work performed, enabling it to be repeated if necessary.</w:t>
      </w:r>
    </w:p>
    <w:p w:rsidR="00A574E0" w:rsidRPr="008937AF" w:rsidRDefault="00A574E0" w:rsidP="00A574E0">
      <w:pPr>
        <w:rPr>
          <w:rFonts w:cs="Arial"/>
          <w:sz w:val="24"/>
          <w:szCs w:val="24"/>
        </w:rPr>
      </w:pPr>
    </w:p>
    <w:p w:rsidR="00A574E0" w:rsidRPr="008937AF" w:rsidRDefault="00A574E0" w:rsidP="00A574E0">
      <w:pPr>
        <w:rPr>
          <w:rFonts w:cs="Arial"/>
          <w:sz w:val="24"/>
          <w:szCs w:val="24"/>
        </w:rPr>
      </w:pPr>
      <w:r w:rsidRPr="008937AF">
        <w:rPr>
          <w:rFonts w:cs="Arial"/>
          <w:sz w:val="24"/>
          <w:szCs w:val="24"/>
        </w:rPr>
        <w:t>The project leader is accountable for the validity of the wok and responsible for ensuring that regular reviews of the records of each researcher are conducted</w:t>
      </w:r>
      <w:r w:rsidRPr="008937AF">
        <w:rPr>
          <w:rStyle w:val="FootnoteReference"/>
          <w:rFonts w:cs="Arial"/>
          <w:sz w:val="24"/>
          <w:szCs w:val="24"/>
        </w:rPr>
        <w:footnoteReference w:id="12"/>
      </w:r>
    </w:p>
    <w:p w:rsidR="00A574E0" w:rsidRPr="008937AF" w:rsidRDefault="00A574E0" w:rsidP="00A574E0">
      <w:pPr>
        <w:rPr>
          <w:rFonts w:cs="Arial"/>
          <w:sz w:val="24"/>
          <w:szCs w:val="24"/>
        </w:rPr>
      </w:pPr>
    </w:p>
    <w:p w:rsidR="00A574E0" w:rsidRPr="008937AF" w:rsidRDefault="00A574E0" w:rsidP="00A574E0">
      <w:pPr>
        <w:rPr>
          <w:rFonts w:cs="Arial"/>
          <w:sz w:val="24"/>
          <w:szCs w:val="24"/>
        </w:rPr>
      </w:pPr>
      <w:r w:rsidRPr="008937AF">
        <w:rPr>
          <w:rFonts w:cs="Arial"/>
          <w:sz w:val="24"/>
          <w:szCs w:val="24"/>
        </w:rPr>
        <w:t>The location of all project records, including critical data, must be recorded. They must be retained in a form that ensures their integrity and security, and prevents unauthorised modification, for a period to be agreed by DECC</w:t>
      </w:r>
    </w:p>
    <w:p w:rsidR="00A574E0" w:rsidRPr="008937AF" w:rsidRDefault="00A574E0" w:rsidP="00A574E0">
      <w:pPr>
        <w:rPr>
          <w:rFonts w:cs="Arial"/>
          <w:sz w:val="24"/>
          <w:szCs w:val="24"/>
        </w:rPr>
      </w:pPr>
    </w:p>
    <w:p w:rsidR="00A574E0" w:rsidRPr="008937AF" w:rsidRDefault="00A574E0" w:rsidP="00A574E0">
      <w:pPr>
        <w:rPr>
          <w:rFonts w:cs="Arial"/>
          <w:b/>
          <w:bCs/>
          <w:sz w:val="24"/>
          <w:szCs w:val="24"/>
        </w:rPr>
      </w:pPr>
      <w:r w:rsidRPr="008937AF">
        <w:rPr>
          <w:rFonts w:cs="Arial"/>
          <w:sz w:val="24"/>
          <w:szCs w:val="24"/>
        </w:rPr>
        <w:t xml:space="preserve">A recommended checklist for researchers can be found on the </w:t>
      </w:r>
      <w:r w:rsidRPr="008937AF">
        <w:rPr>
          <w:rFonts w:cs="Arial"/>
          <w:sz w:val="24"/>
          <w:szCs w:val="24"/>
          <w:lang w:val="en-US"/>
        </w:rPr>
        <w:t>UK Research Integrity Office</w:t>
      </w:r>
      <w:r w:rsidRPr="008937AF">
        <w:rPr>
          <w:rFonts w:cs="Arial"/>
          <w:sz w:val="24"/>
          <w:szCs w:val="24"/>
        </w:rPr>
        <w:t xml:space="preserve"> (UKRIO) website at </w:t>
      </w:r>
      <w:r w:rsidRPr="008937AF">
        <w:rPr>
          <w:rFonts w:cs="Arial"/>
          <w:sz w:val="24"/>
          <w:szCs w:val="24"/>
          <w:u w:val="single"/>
        </w:rPr>
        <w:t xml:space="preserve">http://www.ukrio.org/what-we-do/code-of-practice-for-research </w:t>
      </w:r>
    </w:p>
    <w:p w:rsidR="00A574E0" w:rsidRDefault="00A574E0" w:rsidP="00A574E0">
      <w:pPr>
        <w:widowControl/>
        <w:overflowPunct/>
        <w:autoSpaceDE/>
        <w:autoSpaceDN/>
        <w:adjustRightInd/>
        <w:textAlignment w:val="auto"/>
        <w:rPr>
          <w:rFonts w:ascii="Calibri" w:hAnsi="Calibri" w:cs="Calibri"/>
        </w:rPr>
        <w:sectPr w:rsidR="00A574E0" w:rsidSect="0046176E">
          <w:headerReference w:type="default" r:id="rId21"/>
          <w:footerReference w:type="default" r:id="rId22"/>
          <w:headerReference w:type="first" r:id="rId23"/>
          <w:pgSz w:w="11906" w:h="16838"/>
          <w:pgMar w:top="1440" w:right="1440" w:bottom="1440" w:left="1440" w:header="708" w:footer="708" w:gutter="0"/>
          <w:cols w:space="708"/>
          <w:titlePg/>
          <w:docGrid w:linePitch="360"/>
        </w:sectPr>
      </w:pPr>
      <w:r>
        <w:rPr>
          <w:rFonts w:ascii="Calibri" w:hAnsi="Calibri" w:cs="Calibri"/>
        </w:rPr>
        <w:br w:type="page"/>
      </w:r>
    </w:p>
    <w:p w:rsidR="00A574E0" w:rsidRDefault="00A574E0" w:rsidP="00A574E0">
      <w:pPr>
        <w:widowControl/>
        <w:overflowPunct/>
        <w:autoSpaceDE/>
        <w:autoSpaceDN/>
        <w:adjustRightInd/>
        <w:textAlignment w:val="auto"/>
        <w:rPr>
          <w:rFonts w:ascii="Calibri" w:hAnsi="Calibri" w:cs="Calibri"/>
        </w:rPr>
        <w:sectPr w:rsidR="00A574E0" w:rsidSect="00097270">
          <w:pgSz w:w="16838" w:h="11906" w:orient="landscape"/>
          <w:pgMar w:top="1440" w:right="1440" w:bottom="709" w:left="1440" w:header="708" w:footer="708" w:gutter="0"/>
          <w:cols w:space="708"/>
          <w:titlePg/>
          <w:docGrid w:linePitch="360"/>
        </w:sectPr>
      </w:pPr>
      <w:r>
        <w:rPr>
          <w:rFonts w:ascii="Calibri" w:hAnsi="Calibri" w:cs="Calibri"/>
          <w:noProof/>
        </w:rPr>
        <mc:AlternateContent>
          <mc:Choice Requires="wps">
            <w:drawing>
              <wp:anchor distT="0" distB="0" distL="114300" distR="114300" simplePos="0" relativeHeight="251662336" behindDoc="0" locked="0" layoutInCell="1" allowOverlap="1" wp14:anchorId="64D73BF0" wp14:editId="30235861">
                <wp:simplePos x="0" y="0"/>
                <wp:positionH relativeFrom="column">
                  <wp:posOffset>2994660</wp:posOffset>
                </wp:positionH>
                <wp:positionV relativeFrom="paragraph">
                  <wp:posOffset>-627380</wp:posOffset>
                </wp:positionV>
                <wp:extent cx="5328920" cy="600075"/>
                <wp:effectExtent l="0" t="0" r="2413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600075"/>
                        </a:xfrm>
                        <a:prstGeom prst="rect">
                          <a:avLst/>
                        </a:prstGeom>
                        <a:solidFill>
                          <a:srgbClr val="D8D8D8"/>
                        </a:solidFill>
                        <a:ln w="9525">
                          <a:solidFill>
                            <a:srgbClr val="000000"/>
                          </a:solidFill>
                          <a:miter lim="800000"/>
                          <a:headEnd/>
                          <a:tailEnd/>
                        </a:ln>
                      </wps:spPr>
                      <wps:txbx>
                        <w:txbxContent>
                          <w:p w:rsidR="00A574E0" w:rsidRPr="00CC0200" w:rsidRDefault="00A574E0" w:rsidP="00A574E0">
                            <w:pPr>
                              <w:jc w:val="center"/>
                              <w:rPr>
                                <w:b/>
                              </w:rPr>
                            </w:pPr>
                          </w:p>
                          <w:p w:rsidR="00A574E0" w:rsidRPr="00845A6C" w:rsidRDefault="00A574E0" w:rsidP="00A574E0">
                            <w:pPr>
                              <w:jc w:val="center"/>
                              <w:rPr>
                                <w:b/>
                                <w:sz w:val="28"/>
                                <w:szCs w:val="28"/>
                              </w:rPr>
                            </w:pPr>
                            <w:r>
                              <w:rPr>
                                <w:b/>
                                <w:sz w:val="28"/>
                                <w:szCs w:val="28"/>
                              </w:rPr>
                              <w:t>Annex D</w:t>
                            </w:r>
                            <w:r w:rsidRPr="00CC0200">
                              <w:rPr>
                                <w:b/>
                                <w:sz w:val="28"/>
                                <w:szCs w:val="28"/>
                              </w:rPr>
                              <w:t xml:space="preserve">: </w:t>
                            </w:r>
                            <w:r>
                              <w:rPr>
                                <w:b/>
                                <w:sz w:val="28"/>
                                <w:szCs w:val="28"/>
                              </w:rPr>
                              <w:t>Theory of Change</w:t>
                            </w:r>
                          </w:p>
                          <w:p w:rsidR="00A574E0" w:rsidRPr="0000739E" w:rsidRDefault="00A574E0" w:rsidP="00A574E0">
                            <w:pPr>
                              <w:rPr>
                                <w:rFonts w:cs="Arial"/>
                              </w:rPr>
                            </w:pPr>
                          </w:p>
                          <w:p w:rsidR="00A574E0" w:rsidRDefault="00A574E0" w:rsidP="00A574E0"/>
                          <w:p w:rsidR="00A574E0" w:rsidRDefault="00A574E0" w:rsidP="00A574E0"/>
                          <w:p w:rsidR="00A574E0" w:rsidRDefault="00A574E0" w:rsidP="00A574E0"/>
                          <w:p w:rsidR="00A574E0" w:rsidRDefault="00A574E0" w:rsidP="00A574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35.8pt;margin-top:-49.4pt;width:419.6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" fillcolor="#d8d8d8">
                <v:textbox>
                  <w:txbxContent>
                    <w:p w:rsidR="00A574E0" w:rsidRPr="00CC0200" w:rsidRDefault="00A574E0" w:rsidP="00A574E0">
                      <w:pPr>
                        <w:jc w:val="center"/>
                        <w:rPr>
                          <w:b/>
                        </w:rPr>
                      </w:pPr>
                    </w:p>
                    <w:p w:rsidR="00A574E0" w:rsidRPr="00845A6C" w:rsidRDefault="00A574E0" w:rsidP="00A574E0">
                      <w:pPr>
                        <w:jc w:val="center"/>
                        <w:rPr>
                          <w:b/>
                          <w:sz w:val="28"/>
                          <w:szCs w:val="28"/>
                        </w:rPr>
                      </w:pPr>
                      <w:r>
                        <w:rPr>
                          <w:b/>
                          <w:sz w:val="28"/>
                          <w:szCs w:val="28"/>
                        </w:rPr>
                        <w:t>Annex D</w:t>
                      </w:r>
                      <w:r w:rsidRPr="00CC0200">
                        <w:rPr>
                          <w:b/>
                          <w:sz w:val="28"/>
                          <w:szCs w:val="28"/>
                        </w:rPr>
                        <w:t xml:space="preserve">: </w:t>
                      </w:r>
                      <w:r>
                        <w:rPr>
                          <w:b/>
                          <w:sz w:val="28"/>
                          <w:szCs w:val="28"/>
                        </w:rPr>
                        <w:t>Theory of Change</w:t>
                      </w:r>
                    </w:p>
                    <w:p w:rsidR="00A574E0" w:rsidRPr="0000739E" w:rsidRDefault="00A574E0" w:rsidP="00A574E0">
                      <w:pPr>
                        <w:rPr>
                          <w:rFonts w:cs="Arial"/>
                        </w:rPr>
                      </w:pPr>
                    </w:p>
                    <w:p w:rsidR="00A574E0" w:rsidRDefault="00A574E0" w:rsidP="00A574E0"/>
                    <w:p w:rsidR="00A574E0" w:rsidRDefault="00A574E0" w:rsidP="00A574E0"/>
                    <w:p w:rsidR="00A574E0" w:rsidRDefault="00A574E0" w:rsidP="00A574E0"/>
                    <w:p w:rsidR="00A574E0" w:rsidRDefault="00A574E0" w:rsidP="00A574E0"/>
                  </w:txbxContent>
                </v:textbox>
              </v:shape>
            </w:pict>
          </mc:Fallback>
        </mc:AlternateContent>
      </w:r>
      <w:r>
        <w:rPr>
          <w:rFonts w:ascii="Calibri" w:hAnsi="Calibri" w:cs="Calibri"/>
        </w:rPr>
        <w:object w:dxaOrig="1428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85pt;height:479.15pt" o:ole="">
            <v:imagedata r:id="rId24" o:title=""/>
          </v:shape>
          <o:OLEObject Type="Embed" ProgID="AcroExch.Document.11" ShapeID="_x0000_i1025" DrawAspect="Content" ObjectID="_1494774286" r:id="rId25"/>
        </w:object>
      </w:r>
    </w:p>
    <w:p w:rsidR="00A574E0" w:rsidRDefault="00A574E0" w:rsidP="00A574E0">
      <w:pPr>
        <w:widowControl/>
        <w:overflowPunct/>
        <w:autoSpaceDE/>
        <w:autoSpaceDN/>
        <w:adjustRightInd/>
        <w:spacing w:line="360" w:lineRule="atLeast"/>
        <w:textAlignment w:val="auto"/>
        <w:rPr>
          <w:rFonts w:ascii="Calibri" w:hAnsi="Calibri" w:cs="Calibri"/>
        </w:rPr>
      </w:pPr>
    </w:p>
    <w:p w:rsidR="00A574E0" w:rsidRDefault="00A574E0" w:rsidP="00A574E0">
      <w:pPr>
        <w:jc w:val="center"/>
        <w:rPr>
          <w:b/>
          <w:sz w:val="28"/>
          <w:szCs w:val="28"/>
        </w:rPr>
      </w:pPr>
      <w:r>
        <w:rPr>
          <w:b/>
          <w:sz w:val="28"/>
          <w:szCs w:val="28"/>
        </w:rPr>
        <w:t>Annex E</w:t>
      </w:r>
      <w:r w:rsidRPr="00CC0200">
        <w:rPr>
          <w:b/>
          <w:sz w:val="28"/>
          <w:szCs w:val="28"/>
        </w:rPr>
        <w:t xml:space="preserve">: </w:t>
      </w:r>
      <w:r>
        <w:rPr>
          <w:b/>
          <w:sz w:val="28"/>
          <w:szCs w:val="28"/>
        </w:rPr>
        <w:t>Evaluation Questions and Matrix</w:t>
      </w:r>
    </w:p>
    <w:p w:rsidR="00A574E0" w:rsidRDefault="00A574E0" w:rsidP="00A574E0">
      <w:pPr>
        <w:rPr>
          <w:rFonts w:cs="Arial"/>
          <w:b/>
          <w:sz w:val="24"/>
          <w:szCs w:val="24"/>
        </w:rPr>
      </w:pPr>
    </w:p>
    <w:tbl>
      <w:tblPr>
        <w:tblStyle w:val="TableGrid"/>
        <w:tblW w:w="14742" w:type="dxa"/>
        <w:tblInd w:w="-459" w:type="dxa"/>
        <w:tblLook w:val="04A0" w:firstRow="1" w:lastRow="0" w:firstColumn="1" w:lastColumn="0" w:noHBand="0" w:noVBand="1"/>
      </w:tblPr>
      <w:tblGrid>
        <w:gridCol w:w="3261"/>
        <w:gridCol w:w="8505"/>
        <w:gridCol w:w="2976"/>
      </w:tblGrid>
      <w:tr w:rsidR="00A574E0" w:rsidRPr="004F0F9F" w:rsidTr="00BB680D">
        <w:trPr>
          <w:tblHeader/>
        </w:trPr>
        <w:tc>
          <w:tcPr>
            <w:tcW w:w="3261" w:type="dxa"/>
            <w:shd w:val="clear" w:color="auto" w:fill="95B3D7" w:themeFill="accent1" w:themeFillTint="99"/>
          </w:tcPr>
          <w:p w:rsidR="00A574E0" w:rsidRPr="00BE18C3" w:rsidRDefault="00A574E0" w:rsidP="00BB680D">
            <w:pPr>
              <w:rPr>
                <w:rFonts w:cs="Arial"/>
                <w:b/>
                <w:sz w:val="16"/>
                <w:szCs w:val="16"/>
              </w:rPr>
            </w:pPr>
            <w:r w:rsidRPr="00BE18C3">
              <w:rPr>
                <w:rFonts w:cs="Arial"/>
                <w:b/>
                <w:sz w:val="16"/>
                <w:szCs w:val="16"/>
              </w:rPr>
              <w:t>KEY EVALUATION QUESTION</w:t>
            </w:r>
          </w:p>
        </w:tc>
        <w:tc>
          <w:tcPr>
            <w:tcW w:w="8505" w:type="dxa"/>
            <w:shd w:val="clear" w:color="auto" w:fill="95B3D7" w:themeFill="accent1" w:themeFillTint="99"/>
          </w:tcPr>
          <w:p w:rsidR="00A574E0" w:rsidRPr="00BE18C3" w:rsidRDefault="00A574E0" w:rsidP="00BB680D">
            <w:pPr>
              <w:rPr>
                <w:rFonts w:cs="Arial"/>
                <w:b/>
                <w:sz w:val="16"/>
                <w:szCs w:val="16"/>
              </w:rPr>
            </w:pPr>
            <w:r w:rsidRPr="00BE18C3">
              <w:rPr>
                <w:rFonts w:cs="Arial"/>
                <w:b/>
                <w:sz w:val="16"/>
                <w:szCs w:val="16"/>
              </w:rPr>
              <w:t>LEVEL TWO QUESTIONS</w:t>
            </w:r>
          </w:p>
        </w:tc>
        <w:tc>
          <w:tcPr>
            <w:tcW w:w="2976" w:type="dxa"/>
            <w:shd w:val="clear" w:color="auto" w:fill="95B3D7" w:themeFill="accent1" w:themeFillTint="99"/>
          </w:tcPr>
          <w:p w:rsidR="00A574E0" w:rsidRPr="00BE18C3" w:rsidRDefault="00A574E0" w:rsidP="00BB680D">
            <w:pPr>
              <w:rPr>
                <w:rFonts w:cs="Arial"/>
                <w:b/>
                <w:sz w:val="16"/>
                <w:szCs w:val="16"/>
              </w:rPr>
            </w:pPr>
            <w:r w:rsidRPr="00BE18C3">
              <w:rPr>
                <w:rFonts w:cs="Arial"/>
                <w:b/>
                <w:sz w:val="16"/>
                <w:szCs w:val="16"/>
              </w:rPr>
              <w:t>MAIN DATA SETS</w:t>
            </w:r>
          </w:p>
        </w:tc>
      </w:tr>
      <w:tr w:rsidR="00A574E0" w:rsidTr="00BB680D">
        <w:tc>
          <w:tcPr>
            <w:tcW w:w="3261" w:type="dxa"/>
            <w:vMerge w:val="restart"/>
          </w:tcPr>
          <w:p w:rsidR="00A574E0" w:rsidRPr="00BE18C3" w:rsidRDefault="00A574E0" w:rsidP="00BB680D">
            <w:pPr>
              <w:pStyle w:val="ListParagraph"/>
              <w:numPr>
                <w:ilvl w:val="0"/>
                <w:numId w:val="59"/>
              </w:numPr>
              <w:spacing w:after="0" w:line="240" w:lineRule="auto"/>
              <w:ind w:left="459"/>
              <w:rPr>
                <w:rFonts w:ascii="Arial" w:hAnsi="Arial" w:cs="Arial"/>
                <w:b/>
                <w:sz w:val="16"/>
                <w:szCs w:val="16"/>
              </w:rPr>
            </w:pPr>
            <w:r w:rsidRPr="00BE18C3">
              <w:rPr>
                <w:rFonts w:ascii="Arial" w:hAnsi="Arial" w:cs="Arial"/>
                <w:b/>
                <w:sz w:val="16"/>
                <w:szCs w:val="16"/>
              </w:rPr>
              <w:t>How have organisations behaved in the light of mandatory ESOS audit requirements?  Have they understood and complied with the requirement and what explains any differences in understanding and behaviour?</w:t>
            </w:r>
          </w:p>
        </w:tc>
        <w:tc>
          <w:tcPr>
            <w:tcW w:w="8505" w:type="dxa"/>
          </w:tcPr>
          <w:p w:rsidR="00A574E0" w:rsidRPr="00BE18C3" w:rsidRDefault="00A574E0" w:rsidP="00BB680D">
            <w:pPr>
              <w:rPr>
                <w:rFonts w:cs="Arial"/>
                <w:b/>
                <w:sz w:val="16"/>
                <w:szCs w:val="16"/>
              </w:rPr>
            </w:pPr>
            <w:r w:rsidRPr="00BE18C3">
              <w:rPr>
                <w:rFonts w:cs="Arial"/>
                <w:b/>
                <w:sz w:val="16"/>
                <w:szCs w:val="16"/>
              </w:rPr>
              <w:t>Did undertakings find information about ESOS easy to access?  What could be improved about the information presented?</w:t>
            </w:r>
          </w:p>
        </w:tc>
        <w:tc>
          <w:tcPr>
            <w:tcW w:w="2976" w:type="dxa"/>
            <w:vMerge w:val="restart"/>
          </w:tcPr>
          <w:p w:rsidR="00A574E0" w:rsidRPr="00BE18C3" w:rsidRDefault="00A574E0" w:rsidP="00BB680D">
            <w:pPr>
              <w:rPr>
                <w:rFonts w:cs="Arial"/>
                <w:b/>
                <w:sz w:val="16"/>
                <w:szCs w:val="16"/>
              </w:rPr>
            </w:pPr>
            <w:r w:rsidRPr="00BE18C3">
              <w:rPr>
                <w:rFonts w:cs="Arial"/>
                <w:b/>
                <w:sz w:val="16"/>
                <w:szCs w:val="16"/>
              </w:rPr>
              <w:t>2, 3, 4 &amp; 5</w:t>
            </w: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Did undertakings find appropriate support and guidance?  What were the factors if any that prevented some undertakings finding appropriate support and guidance?</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How easy or difficult did undertakings find their obligations to understand?   What aspects of the obligations, if any, did undertakings find more difficult to understand?  Did it vary between type of undertaking?</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proportion of eligible undertakings failed to notify the Environment Agency they had complied by the deadline?   What factors lay behind the failure?   And did the proportion differ between different types of undertaking?</w:t>
            </w:r>
          </w:p>
        </w:tc>
        <w:tc>
          <w:tcPr>
            <w:tcW w:w="2976" w:type="dxa"/>
            <w:vMerge w:val="restart"/>
          </w:tcPr>
          <w:p w:rsidR="00A574E0" w:rsidRPr="00BE18C3" w:rsidRDefault="00A574E0" w:rsidP="00BB680D">
            <w:pPr>
              <w:rPr>
                <w:rFonts w:cs="Arial"/>
                <w:b/>
                <w:sz w:val="16"/>
                <w:szCs w:val="16"/>
              </w:rPr>
            </w:pPr>
            <w:r w:rsidRPr="00BE18C3">
              <w:rPr>
                <w:rFonts w:cs="Arial"/>
                <w:b/>
                <w:sz w:val="16"/>
                <w:szCs w:val="16"/>
              </w:rPr>
              <w:t>1</w:t>
            </w: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How many undertakings notified subsequently without penalty?</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How many undertakings were issued with penalty notices?</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How many undertakings were issued with penalty notices and failed to comply?</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 xml:space="preserve">How many undertakings notifications were subject to check by the Agency?  </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 xml:space="preserve">How many checks revealed anomalies in notifications and what anomalies were they?   What steps could be taken to prevent anomalies in subsequent ESOS rounds? </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How many undertakings volunteered notification of compliance?   What were the factors that lay behind undertakings volunteering notifications?</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val="restart"/>
          </w:tcPr>
          <w:p w:rsidR="00A574E0" w:rsidRPr="00BE18C3" w:rsidRDefault="00A574E0" w:rsidP="00BB680D">
            <w:pPr>
              <w:pStyle w:val="ListParagraph"/>
              <w:numPr>
                <w:ilvl w:val="0"/>
                <w:numId w:val="59"/>
              </w:numPr>
              <w:spacing w:after="0" w:line="240" w:lineRule="auto"/>
              <w:ind w:left="459"/>
              <w:rPr>
                <w:rFonts w:ascii="Arial" w:hAnsi="Arial" w:cs="Arial"/>
                <w:b/>
                <w:sz w:val="16"/>
                <w:szCs w:val="16"/>
              </w:rPr>
            </w:pPr>
            <w:r w:rsidRPr="00BE18C3">
              <w:rPr>
                <w:rFonts w:ascii="Arial" w:hAnsi="Arial" w:cs="Arial"/>
                <w:b/>
                <w:sz w:val="16"/>
                <w:szCs w:val="16"/>
              </w:rPr>
              <w:t>Has there been adequate and competitive provision of energy assessments and what factors have influences the market?</w:t>
            </w: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r w:rsidRPr="00BE18C3">
              <w:rPr>
                <w:rFonts w:cs="Arial"/>
                <w:b/>
                <w:sz w:val="16"/>
                <w:szCs w:val="16"/>
              </w:rPr>
              <w:t xml:space="preserve"> </w:t>
            </w:r>
          </w:p>
        </w:tc>
        <w:tc>
          <w:tcPr>
            <w:tcW w:w="8505" w:type="dxa"/>
          </w:tcPr>
          <w:p w:rsidR="00A574E0" w:rsidRPr="00BE18C3" w:rsidRDefault="00A574E0" w:rsidP="00BB680D">
            <w:pPr>
              <w:rPr>
                <w:rFonts w:cs="Arial"/>
                <w:b/>
                <w:sz w:val="16"/>
                <w:szCs w:val="16"/>
              </w:rPr>
            </w:pPr>
            <w:r w:rsidRPr="00BE18C3">
              <w:rPr>
                <w:rFonts w:cs="Arial"/>
                <w:b/>
                <w:sz w:val="16"/>
                <w:szCs w:val="16"/>
              </w:rPr>
              <w:t xml:space="preserve">How many different lead assessors have been employed by undertakings and why? </w:t>
            </w:r>
          </w:p>
        </w:tc>
        <w:tc>
          <w:tcPr>
            <w:tcW w:w="2976" w:type="dxa"/>
            <w:vMerge w:val="restart"/>
          </w:tcPr>
          <w:p w:rsidR="00A574E0" w:rsidRPr="00BE18C3" w:rsidRDefault="00A574E0" w:rsidP="00BB680D">
            <w:pPr>
              <w:rPr>
                <w:rFonts w:cs="Arial"/>
                <w:b/>
                <w:sz w:val="16"/>
                <w:szCs w:val="16"/>
              </w:rPr>
            </w:pPr>
            <w:r w:rsidRPr="00BE18C3">
              <w:rPr>
                <w:rFonts w:cs="Arial"/>
                <w:b/>
                <w:sz w:val="16"/>
                <w:szCs w:val="16"/>
              </w:rPr>
              <w:t>1</w:t>
            </w: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Which approved register did the lead assessors belong to?   What were the factors behind choices made?</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proportion of undertakings used internal lead assessors and why?</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is the available information on the average cost of an assessment, the range of costs of assessments, the cost per turnover, the cost per savings recommended?    What factors lie behind these costs?</w:t>
            </w:r>
          </w:p>
        </w:tc>
        <w:tc>
          <w:tcPr>
            <w:tcW w:w="2976" w:type="dxa"/>
            <w:vMerge w:val="restart"/>
          </w:tcPr>
          <w:p w:rsidR="00A574E0" w:rsidRPr="00BE18C3" w:rsidRDefault="00A574E0" w:rsidP="00BB680D">
            <w:pPr>
              <w:rPr>
                <w:rFonts w:cs="Arial"/>
                <w:b/>
                <w:sz w:val="16"/>
                <w:szCs w:val="16"/>
              </w:rPr>
            </w:pPr>
            <w:r w:rsidRPr="00BE18C3">
              <w:rPr>
                <w:rFonts w:cs="Arial"/>
                <w:b/>
                <w:sz w:val="16"/>
                <w:szCs w:val="16"/>
              </w:rPr>
              <w:t>2, 3, 4 &amp; 5</w:t>
            </w: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were the experiences of “undertakings” when identifying and engaging a suitably qualified lead assessor?   Did this vary between type of organisation and what are the underlying factors?</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How did the undertaking go about choosing an external supplier for the energy assessment and what factors influenced the choice?</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How did undertakings perceive their audit report? Was it understandable and accessible? Was it what they had expected to receive?</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val="restart"/>
          </w:tcPr>
          <w:p w:rsidR="00A574E0" w:rsidRPr="00BE18C3" w:rsidRDefault="00A574E0" w:rsidP="00BB680D">
            <w:pPr>
              <w:pStyle w:val="ListParagraph"/>
              <w:numPr>
                <w:ilvl w:val="0"/>
                <w:numId w:val="59"/>
              </w:numPr>
              <w:spacing w:after="0" w:line="240" w:lineRule="auto"/>
              <w:ind w:left="459"/>
              <w:rPr>
                <w:rFonts w:ascii="Arial" w:hAnsi="Arial" w:cs="Arial"/>
                <w:b/>
                <w:sz w:val="16"/>
                <w:szCs w:val="16"/>
              </w:rPr>
            </w:pPr>
            <w:r w:rsidRPr="00BE18C3">
              <w:rPr>
                <w:rFonts w:ascii="Arial" w:hAnsi="Arial" w:cs="Arial"/>
                <w:b/>
                <w:sz w:val="16"/>
                <w:szCs w:val="16"/>
              </w:rPr>
              <w:t xml:space="preserve">How is ESOS influencing organisational energy efficiency policy and practice within different types of undertaking and what explanations are there for different impacts? </w:t>
            </w: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rPr>
                <w:rFonts w:cs="Arial"/>
                <w:b/>
                <w:sz w:val="16"/>
                <w:szCs w:val="16"/>
              </w:rPr>
            </w:pPr>
          </w:p>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percentage of total energy consumption was covered by each of the ESOS compliance routes (ISO 50001, Display Energy Certificate, Green Deal Assessment, Energy Audits compliant with ESOS) or included in the ESOS de minimus?</w:t>
            </w:r>
          </w:p>
        </w:tc>
        <w:tc>
          <w:tcPr>
            <w:tcW w:w="2976" w:type="dxa"/>
            <w:vMerge w:val="restart"/>
          </w:tcPr>
          <w:p w:rsidR="00A574E0" w:rsidRPr="00BE18C3" w:rsidRDefault="00A574E0" w:rsidP="00BB680D">
            <w:pPr>
              <w:rPr>
                <w:rFonts w:cs="Arial"/>
                <w:b/>
                <w:sz w:val="16"/>
                <w:szCs w:val="16"/>
              </w:rPr>
            </w:pPr>
            <w:r w:rsidRPr="00BE18C3">
              <w:rPr>
                <w:rFonts w:cs="Arial"/>
                <w:b/>
                <w:sz w:val="16"/>
                <w:szCs w:val="16"/>
              </w:rPr>
              <w:t>1 Mandatory Questions</w:t>
            </w: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proportion of undertakings had to estimate any of the data to calculate their total energy consumption or energy spend? (i.e. they didn't have 12 months actual data for all supplies)</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proportion of undertakings have a quantitative energy efficiency target and/or benchmarks before implementing ESOS?  And what proportion had a quantitative energy efficiency target and/or benchmarks after implementing ESOS?</w:t>
            </w:r>
          </w:p>
        </w:tc>
        <w:tc>
          <w:tcPr>
            <w:tcW w:w="2976" w:type="dxa"/>
            <w:vMerge w:val="restart"/>
          </w:tcPr>
          <w:p w:rsidR="00A574E0" w:rsidRPr="00BE18C3" w:rsidRDefault="00A574E0" w:rsidP="00BB680D">
            <w:pPr>
              <w:rPr>
                <w:rFonts w:cs="Arial"/>
                <w:b/>
                <w:sz w:val="16"/>
                <w:szCs w:val="16"/>
              </w:rPr>
            </w:pPr>
            <w:r w:rsidRPr="00BE18C3">
              <w:rPr>
                <w:rFonts w:cs="Arial"/>
                <w:b/>
                <w:sz w:val="16"/>
                <w:szCs w:val="16"/>
              </w:rPr>
              <w:t>1 Voluntary Questions</w:t>
            </w: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proportion of undertakings with quantitative energy targets and/or benchmarks were able to disclose them to the EA?  And what does their analysis show?</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proportion of undertakings which did not have quantitative targets and/or benchmarks would adopt them in the future as a result of ESOS?</w:t>
            </w:r>
          </w:p>
          <w:p w:rsidR="00A574E0" w:rsidRPr="00BE18C3" w:rsidRDefault="00A574E0" w:rsidP="00BB680D">
            <w:pPr>
              <w:rPr>
                <w:rFonts w:cs="Arial"/>
                <w:b/>
                <w:sz w:val="16"/>
                <w:szCs w:val="16"/>
              </w:rPr>
            </w:pP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 xml:space="preserve">In what proportion of undertakings had the Board of Directors discussed the results of the ESOS assessment?  And what difference, if any, did that make to decision-making within the undertaking? </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In what proportion of undertakings had senior management discussed the results of the ESOS assessment?   And what differences, if any, did that discussion make?</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proportion of undertakings had published information relating to the ESOS assessment?   Any what were the factors that led some undertakings to publish?</w:t>
            </w:r>
          </w:p>
        </w:tc>
        <w:tc>
          <w:tcPr>
            <w:tcW w:w="2976" w:type="dxa"/>
            <w:vMerge/>
          </w:tcPr>
          <w:p w:rsidR="00A574E0" w:rsidRPr="00BE18C3" w:rsidRDefault="00A574E0" w:rsidP="00BB680D">
            <w:pPr>
              <w:rPr>
                <w:rFonts w:cs="Arial"/>
                <w:b/>
                <w:sz w:val="16"/>
                <w:szCs w:val="16"/>
              </w:rPr>
            </w:pPr>
          </w:p>
        </w:tc>
      </w:tr>
      <w:tr w:rsidR="00A574E0" w:rsidRPr="009203C1"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does the published information relating to the ESOS assessment show?</w:t>
            </w:r>
          </w:p>
        </w:tc>
        <w:tc>
          <w:tcPr>
            <w:tcW w:w="2976" w:type="dxa"/>
          </w:tcPr>
          <w:p w:rsidR="00A574E0" w:rsidRPr="00BE18C3" w:rsidRDefault="00A574E0" w:rsidP="00BB680D">
            <w:pPr>
              <w:pStyle w:val="ListParagraph"/>
              <w:numPr>
                <w:ilvl w:val="0"/>
                <w:numId w:val="60"/>
              </w:numPr>
              <w:spacing w:after="0" w:line="240" w:lineRule="auto"/>
              <w:ind w:left="62" w:hanging="720"/>
              <w:rPr>
                <w:rFonts w:ascii="Arial" w:hAnsi="Arial" w:cs="Arial"/>
                <w:b/>
                <w:sz w:val="16"/>
                <w:szCs w:val="16"/>
              </w:rPr>
            </w:pPr>
            <w:r w:rsidRPr="00BE18C3">
              <w:rPr>
                <w:rFonts w:ascii="Arial" w:hAnsi="Arial" w:cs="Arial"/>
                <w:b/>
                <w:sz w:val="16"/>
                <w:szCs w:val="16"/>
              </w:rPr>
              <w:t xml:space="preserve">1 Follow-up of web links </w:t>
            </w: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How easy were the ESOS requirements to implement and administer?  What aspects of the requirements, if any, were more difficult to implement and administer?</w:t>
            </w:r>
          </w:p>
        </w:tc>
        <w:tc>
          <w:tcPr>
            <w:tcW w:w="2976" w:type="dxa"/>
            <w:vMerge w:val="restart"/>
          </w:tcPr>
          <w:p w:rsidR="00A574E0" w:rsidRPr="00BE18C3" w:rsidRDefault="00A574E0" w:rsidP="00BB680D">
            <w:pPr>
              <w:rPr>
                <w:rFonts w:cs="Arial"/>
                <w:b/>
                <w:sz w:val="16"/>
                <w:szCs w:val="16"/>
              </w:rPr>
            </w:pPr>
            <w:r w:rsidRPr="00BE18C3">
              <w:rPr>
                <w:rFonts w:cs="Arial"/>
                <w:b/>
                <w:sz w:val="16"/>
                <w:szCs w:val="16"/>
              </w:rPr>
              <w:t>2, 3, 4 &amp; 5</w:t>
            </w: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 xml:space="preserve">How many audits were undertaken as a result of ESOS that would not have happened in any event?   </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Where audits had been conducted, did the ESOS requirements impact on their future nature or scope and how?</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proportion of the undertakings found the assessments accurate and complete?</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energy management practices did organisations have in place before ESOS?</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proportion of undertakings identified added value from the ESOS assessment and recommendations to their energy efficiency policy and practice?  In what particular areas was there added value?</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proportion of undertakings implemented an Energy Management System for the first time as a result of ESOS and why?</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val="restart"/>
          </w:tcPr>
          <w:p w:rsidR="00A574E0" w:rsidRPr="00BE18C3" w:rsidRDefault="00A574E0" w:rsidP="00BB680D">
            <w:pPr>
              <w:pStyle w:val="ListParagraph"/>
              <w:numPr>
                <w:ilvl w:val="0"/>
                <w:numId w:val="59"/>
              </w:numPr>
              <w:spacing w:after="0" w:line="240" w:lineRule="auto"/>
              <w:ind w:left="459"/>
              <w:rPr>
                <w:rFonts w:ascii="Arial" w:hAnsi="Arial" w:cs="Arial"/>
                <w:b/>
                <w:sz w:val="16"/>
                <w:szCs w:val="16"/>
              </w:rPr>
            </w:pPr>
            <w:r w:rsidRPr="00BE18C3">
              <w:rPr>
                <w:rFonts w:ascii="Arial" w:hAnsi="Arial" w:cs="Arial"/>
                <w:b/>
                <w:sz w:val="16"/>
                <w:szCs w:val="16"/>
              </w:rPr>
              <w:t>Has ESOS been implemented in a way that has avoided unnecessary burden and cost?</w:t>
            </w: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ind w:left="459"/>
              <w:rPr>
                <w:rFonts w:cs="Arial"/>
                <w:b/>
                <w:sz w:val="16"/>
                <w:szCs w:val="16"/>
              </w:rPr>
            </w:pPr>
          </w:p>
          <w:p w:rsidR="00A574E0" w:rsidRPr="00BE18C3" w:rsidRDefault="00A574E0" w:rsidP="00BB680D">
            <w:pPr>
              <w:rPr>
                <w:rFonts w:cs="Arial"/>
                <w:b/>
                <w:sz w:val="16"/>
                <w:szCs w:val="16"/>
              </w:rPr>
            </w:pPr>
          </w:p>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 xml:space="preserve">What is the average cost of an assessment, the range of costs of assessments, the cost per turnover, the cost per savings recommended, the cost per savings achieved and the differences between sectors and size of undertaking?  </w:t>
            </w:r>
          </w:p>
        </w:tc>
        <w:tc>
          <w:tcPr>
            <w:tcW w:w="2976" w:type="dxa"/>
            <w:vMerge w:val="restart"/>
          </w:tcPr>
          <w:p w:rsidR="00A574E0" w:rsidRPr="00BE18C3" w:rsidRDefault="00A574E0" w:rsidP="00BB680D">
            <w:pPr>
              <w:rPr>
                <w:rFonts w:cs="Arial"/>
                <w:b/>
                <w:sz w:val="16"/>
                <w:szCs w:val="16"/>
              </w:rPr>
            </w:pPr>
            <w:r w:rsidRPr="00BE18C3">
              <w:rPr>
                <w:rFonts w:cs="Arial"/>
                <w:b/>
                <w:sz w:val="16"/>
                <w:szCs w:val="16"/>
              </w:rPr>
              <w:t>2, 3, 4 &amp; 5</w:t>
            </w: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were the overall costs of assessments for all undertakings?  And how does this compare with that forecast (£165m)</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were the administrative costs to undertakings of implementing their ESOS obligations?   And how does this compare with forecast (£235m)?</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How long did it take to undertake the assessment and how could this have been reduced?</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factors influenced the costs?</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were the net savings?  (Financial savings achieved through implementation of energy efficiency recommendations less the costs of meeting the obligations including the cost of the assessment)</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Were the costs of the Department and the Environment Agency in implementing and regulating the policy as forecast (£10m)?</w:t>
            </w:r>
          </w:p>
        </w:tc>
        <w:tc>
          <w:tcPr>
            <w:tcW w:w="2976" w:type="dxa"/>
          </w:tcPr>
          <w:p w:rsidR="00A574E0" w:rsidRPr="00BE18C3" w:rsidRDefault="00A574E0" w:rsidP="00BB680D">
            <w:pPr>
              <w:rPr>
                <w:rFonts w:cs="Arial"/>
                <w:b/>
                <w:sz w:val="16"/>
                <w:szCs w:val="16"/>
              </w:rPr>
            </w:pPr>
            <w:r w:rsidRPr="00BE18C3">
              <w:rPr>
                <w:rFonts w:cs="Arial"/>
                <w:b/>
                <w:sz w:val="16"/>
                <w:szCs w:val="16"/>
              </w:rPr>
              <w:t>Departmental and EA budgetary and spend data</w:t>
            </w: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 xml:space="preserve">Were the costs to assessors and institutes of achieving accreditation and maintaining registers as forecast (£20m)? </w:t>
            </w:r>
          </w:p>
        </w:tc>
        <w:tc>
          <w:tcPr>
            <w:tcW w:w="2976" w:type="dxa"/>
            <w:vMerge w:val="restart"/>
          </w:tcPr>
          <w:p w:rsidR="00A574E0" w:rsidRPr="00BE18C3" w:rsidRDefault="00A574E0" w:rsidP="00BB680D">
            <w:pPr>
              <w:rPr>
                <w:rFonts w:cs="Arial"/>
                <w:b/>
                <w:sz w:val="16"/>
                <w:szCs w:val="16"/>
              </w:rPr>
            </w:pPr>
            <w:r w:rsidRPr="00BE18C3">
              <w:rPr>
                <w:rFonts w:cs="Arial"/>
                <w:b/>
                <w:sz w:val="16"/>
                <w:szCs w:val="16"/>
              </w:rPr>
              <w:t>2, 3, 4 &amp; 5</w:t>
            </w: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Were the capital costs of implementing the energy assessment recommendations as forecast (£750m)?</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proportion of undertakings identified duplication of effort with other reporting schemes as a result of the ESOS requirements?  Where was this duplication and how could it be reduced?</w:t>
            </w:r>
          </w:p>
        </w:tc>
        <w:tc>
          <w:tcPr>
            <w:tcW w:w="2976" w:type="dxa"/>
          </w:tcPr>
          <w:p w:rsidR="00A574E0" w:rsidRPr="00BE18C3" w:rsidRDefault="00A574E0" w:rsidP="00BB680D">
            <w:pPr>
              <w:rPr>
                <w:rFonts w:cs="Arial"/>
                <w:b/>
                <w:sz w:val="16"/>
                <w:szCs w:val="16"/>
              </w:rPr>
            </w:pPr>
          </w:p>
        </w:tc>
      </w:tr>
      <w:tr w:rsidR="00A574E0" w:rsidTr="00BB680D">
        <w:tc>
          <w:tcPr>
            <w:tcW w:w="3261" w:type="dxa"/>
            <w:vMerge w:val="restart"/>
          </w:tcPr>
          <w:p w:rsidR="00A574E0" w:rsidRPr="00BE18C3" w:rsidRDefault="00A574E0" w:rsidP="00BB680D">
            <w:pPr>
              <w:pStyle w:val="ListParagraph"/>
              <w:numPr>
                <w:ilvl w:val="0"/>
                <w:numId w:val="59"/>
              </w:numPr>
              <w:spacing w:after="0" w:line="240" w:lineRule="auto"/>
              <w:ind w:left="459"/>
              <w:rPr>
                <w:rFonts w:ascii="Arial" w:hAnsi="Arial" w:cs="Arial"/>
                <w:b/>
                <w:sz w:val="16"/>
                <w:szCs w:val="16"/>
              </w:rPr>
            </w:pPr>
            <w:r w:rsidRPr="00BE18C3">
              <w:rPr>
                <w:rFonts w:ascii="Arial" w:hAnsi="Arial" w:cs="Arial"/>
                <w:b/>
                <w:sz w:val="16"/>
                <w:szCs w:val="16"/>
              </w:rPr>
              <w:t>What evidence is there of the quantifiable impact of ESOS on energy efficiency amongst large undertakings (that would not have happened in the absence of the policy) and does this differ between organisational types?</w:t>
            </w:r>
          </w:p>
        </w:tc>
        <w:tc>
          <w:tcPr>
            <w:tcW w:w="8505" w:type="dxa"/>
          </w:tcPr>
          <w:p w:rsidR="00A574E0" w:rsidRPr="00BE18C3" w:rsidRDefault="00A574E0" w:rsidP="00BB680D">
            <w:pPr>
              <w:rPr>
                <w:rFonts w:cs="Arial"/>
                <w:b/>
                <w:sz w:val="16"/>
                <w:szCs w:val="16"/>
              </w:rPr>
            </w:pPr>
            <w:r w:rsidRPr="00BE18C3">
              <w:rPr>
                <w:rFonts w:cs="Arial"/>
                <w:b/>
                <w:sz w:val="16"/>
                <w:szCs w:val="16"/>
              </w:rPr>
              <w:t xml:space="preserve">What changes have there been in the metered energy costs of eligible undertakings and why? </w:t>
            </w:r>
          </w:p>
        </w:tc>
        <w:tc>
          <w:tcPr>
            <w:tcW w:w="2976" w:type="dxa"/>
            <w:vMerge w:val="restart"/>
          </w:tcPr>
          <w:p w:rsidR="00A574E0" w:rsidRPr="00BE18C3" w:rsidRDefault="00A574E0" w:rsidP="00BB680D">
            <w:pPr>
              <w:rPr>
                <w:rFonts w:cs="Arial"/>
                <w:b/>
                <w:sz w:val="16"/>
                <w:szCs w:val="16"/>
              </w:rPr>
            </w:pPr>
            <w:r w:rsidRPr="00BE18C3">
              <w:rPr>
                <w:rFonts w:cs="Arial"/>
                <w:b/>
                <w:sz w:val="16"/>
                <w:szCs w:val="16"/>
              </w:rPr>
              <w:t>National Energy Efficiency Database Framework</w:t>
            </w:r>
          </w:p>
          <w:p w:rsidR="00A574E0" w:rsidRPr="00BE18C3" w:rsidRDefault="00A574E0" w:rsidP="00BB680D">
            <w:pPr>
              <w:rPr>
                <w:rFonts w:cs="Arial"/>
                <w:b/>
                <w:sz w:val="16"/>
                <w:szCs w:val="16"/>
              </w:rPr>
            </w:pPr>
            <w:r w:rsidRPr="00BE18C3">
              <w:rPr>
                <w:rFonts w:cs="Arial"/>
                <w:b/>
                <w:sz w:val="16"/>
                <w:szCs w:val="16"/>
              </w:rPr>
              <w:t>Interrogation and matching of data sets.</w:t>
            </w: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is the average annual energy saving per organisation?</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evidence is there of differential impacts by sector, scale or other factor?</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 xml:space="preserve">How do the differential rates of efficiency measures and savings recommended and implemented for undertakings subject to CCAs, CRCs and ETS and to no previous energy efficiency obligations compare with the assumptions of the Impact Assessment? </w:t>
            </w:r>
          </w:p>
          <w:p w:rsidR="00A574E0" w:rsidRPr="00BE18C3" w:rsidRDefault="00A574E0" w:rsidP="00BB680D">
            <w:pPr>
              <w:rPr>
                <w:rFonts w:cs="Arial"/>
                <w:b/>
                <w:sz w:val="16"/>
                <w:szCs w:val="16"/>
              </w:rPr>
            </w:pPr>
          </w:p>
        </w:tc>
        <w:tc>
          <w:tcPr>
            <w:tcW w:w="2976" w:type="dxa"/>
            <w:vMerge/>
          </w:tcPr>
          <w:p w:rsidR="00A574E0" w:rsidRPr="00BE18C3" w:rsidRDefault="00A574E0" w:rsidP="00BB680D">
            <w:pPr>
              <w:rPr>
                <w:rFonts w:cs="Arial"/>
                <w:b/>
                <w:sz w:val="16"/>
                <w:szCs w:val="16"/>
              </w:rPr>
            </w:pPr>
          </w:p>
        </w:tc>
      </w:tr>
      <w:tr w:rsidR="00A574E0" w:rsidRPr="009203C1"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does the information that undertakings have disclosed about their ESOS assessment show about the type of measures identified and implemented, the energy savings and associated financial savings identified in the assessments and those expected from recommendations to be implemented?</w:t>
            </w:r>
          </w:p>
          <w:p w:rsidR="00A574E0" w:rsidRPr="00BE18C3" w:rsidRDefault="00A574E0" w:rsidP="00BB680D">
            <w:pPr>
              <w:rPr>
                <w:rFonts w:cs="Arial"/>
                <w:b/>
                <w:sz w:val="16"/>
                <w:szCs w:val="16"/>
              </w:rPr>
            </w:pPr>
          </w:p>
          <w:p w:rsidR="00A574E0" w:rsidRPr="00BE18C3" w:rsidRDefault="00A574E0" w:rsidP="00BB680D">
            <w:pPr>
              <w:rPr>
                <w:rFonts w:cs="Arial"/>
                <w:b/>
                <w:sz w:val="16"/>
                <w:szCs w:val="16"/>
              </w:rPr>
            </w:pPr>
          </w:p>
        </w:tc>
        <w:tc>
          <w:tcPr>
            <w:tcW w:w="2976" w:type="dxa"/>
          </w:tcPr>
          <w:p w:rsidR="00A574E0" w:rsidRPr="00BE18C3" w:rsidRDefault="00A574E0" w:rsidP="00BB680D">
            <w:pPr>
              <w:rPr>
                <w:rFonts w:cs="Arial"/>
                <w:b/>
                <w:sz w:val="16"/>
                <w:szCs w:val="16"/>
              </w:rPr>
            </w:pPr>
            <w:r w:rsidRPr="00BE18C3">
              <w:rPr>
                <w:rFonts w:cs="Arial"/>
                <w:b/>
                <w:sz w:val="16"/>
                <w:szCs w:val="16"/>
              </w:rPr>
              <w:t>1 Follow-up of web links, 2, 3, 4 &amp;5</w:t>
            </w: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type of measures feature in ESOS assessments?</w:t>
            </w:r>
          </w:p>
        </w:tc>
        <w:tc>
          <w:tcPr>
            <w:tcW w:w="2976" w:type="dxa"/>
            <w:vMerge w:val="restart"/>
          </w:tcPr>
          <w:p w:rsidR="00A574E0" w:rsidRPr="00BE18C3" w:rsidRDefault="00A574E0" w:rsidP="00BB680D">
            <w:pPr>
              <w:rPr>
                <w:rFonts w:cs="Arial"/>
                <w:b/>
                <w:sz w:val="16"/>
                <w:szCs w:val="16"/>
              </w:rPr>
            </w:pPr>
            <w:r w:rsidRPr="00BE18C3">
              <w:rPr>
                <w:rFonts w:cs="Arial"/>
                <w:b/>
                <w:sz w:val="16"/>
                <w:szCs w:val="16"/>
              </w:rPr>
              <w:t>2, 3, 4 &amp; 5</w:t>
            </w: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 xml:space="preserve">In which areas (i.e. transport, buildings, processes) are the measures being recommended and in which taken up? </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Do the assessments provide recommendations which clearly identify quantified savings as a result of implementation?</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How practicable is the implementation of recommendations made in the assessments?</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are the scale of savings being identified?</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factors prevent recommendations being implemented?</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proportion of the measures recommended are implemented?   And what proportion of the identifiable energy savings does this represent?</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factors lie behind decisions not to implement recommendations?</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 xml:space="preserve">Over what time scale are undertakings planning implementation? And what are the factors behind the timetables? </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levels of savings are the assessment recommendations identifying?</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What levels of savings are the implemented recommendations expected to realise?   And when?</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In what proportion of undertakings has the profile of energy efficiency and efficiency management increased as a result of ESOS?</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 xml:space="preserve">To whom did the lead assessor report within the undertaking?  And what action did they take on the report? </w:t>
            </w:r>
          </w:p>
        </w:tc>
        <w:tc>
          <w:tcPr>
            <w:tcW w:w="2976" w:type="dxa"/>
            <w:vMerge/>
          </w:tcPr>
          <w:p w:rsidR="00A574E0" w:rsidRPr="00BE18C3" w:rsidRDefault="00A574E0" w:rsidP="00BB680D">
            <w:pPr>
              <w:rPr>
                <w:rFonts w:cs="Arial"/>
                <w:b/>
                <w:sz w:val="16"/>
                <w:szCs w:val="16"/>
              </w:rPr>
            </w:pPr>
          </w:p>
        </w:tc>
      </w:tr>
      <w:tr w:rsidR="00A574E0" w:rsidTr="00BB680D">
        <w:tc>
          <w:tcPr>
            <w:tcW w:w="3261" w:type="dxa"/>
            <w:vMerge/>
          </w:tcPr>
          <w:p w:rsidR="00A574E0" w:rsidRPr="00BE18C3" w:rsidRDefault="00A574E0" w:rsidP="00BB680D">
            <w:pPr>
              <w:ind w:left="459"/>
              <w:rPr>
                <w:rFonts w:cs="Arial"/>
                <w:b/>
                <w:sz w:val="16"/>
                <w:szCs w:val="16"/>
              </w:rPr>
            </w:pPr>
          </w:p>
        </w:tc>
        <w:tc>
          <w:tcPr>
            <w:tcW w:w="8505" w:type="dxa"/>
          </w:tcPr>
          <w:p w:rsidR="00A574E0" w:rsidRPr="00BE18C3" w:rsidRDefault="00A574E0" w:rsidP="00BB680D">
            <w:pPr>
              <w:rPr>
                <w:rFonts w:cs="Arial"/>
                <w:b/>
                <w:sz w:val="16"/>
                <w:szCs w:val="16"/>
              </w:rPr>
            </w:pPr>
            <w:r w:rsidRPr="00BE18C3">
              <w:rPr>
                <w:rFonts w:cs="Arial"/>
                <w:b/>
                <w:sz w:val="16"/>
                <w:szCs w:val="16"/>
              </w:rPr>
              <w:t>How was the information in the assessment communicated more widely within the undertaking?</w:t>
            </w:r>
          </w:p>
        </w:tc>
        <w:tc>
          <w:tcPr>
            <w:tcW w:w="2976" w:type="dxa"/>
            <w:vMerge/>
          </w:tcPr>
          <w:p w:rsidR="00A574E0" w:rsidRPr="00BE18C3" w:rsidRDefault="00A574E0" w:rsidP="00BB680D">
            <w:pPr>
              <w:rPr>
                <w:rFonts w:cs="Arial"/>
                <w:b/>
                <w:sz w:val="16"/>
                <w:szCs w:val="16"/>
              </w:rPr>
            </w:pPr>
          </w:p>
        </w:tc>
      </w:tr>
      <w:tr w:rsidR="00A574E0" w:rsidTr="00BB680D">
        <w:tc>
          <w:tcPr>
            <w:tcW w:w="3261" w:type="dxa"/>
          </w:tcPr>
          <w:p w:rsidR="00A574E0" w:rsidRPr="00BE18C3" w:rsidRDefault="00A574E0" w:rsidP="00BB680D">
            <w:pPr>
              <w:pStyle w:val="ListParagraph"/>
              <w:numPr>
                <w:ilvl w:val="0"/>
                <w:numId w:val="59"/>
              </w:numPr>
              <w:spacing w:after="0" w:line="240" w:lineRule="auto"/>
              <w:ind w:left="459"/>
              <w:rPr>
                <w:rFonts w:ascii="Arial" w:hAnsi="Arial" w:cs="Arial"/>
                <w:b/>
                <w:sz w:val="16"/>
                <w:szCs w:val="16"/>
              </w:rPr>
            </w:pPr>
            <w:r w:rsidRPr="00BE18C3">
              <w:rPr>
                <w:rFonts w:ascii="Arial" w:hAnsi="Arial" w:cs="Arial"/>
                <w:b/>
                <w:sz w:val="16"/>
                <w:szCs w:val="16"/>
              </w:rPr>
              <w:t>How have the benefits of Energy Efficiency been realised by large undertakings?</w:t>
            </w:r>
          </w:p>
        </w:tc>
        <w:tc>
          <w:tcPr>
            <w:tcW w:w="8505" w:type="dxa"/>
          </w:tcPr>
          <w:p w:rsidR="00A574E0" w:rsidRPr="00BE18C3" w:rsidRDefault="00A574E0" w:rsidP="00BB680D">
            <w:pPr>
              <w:rPr>
                <w:rFonts w:cs="Arial"/>
                <w:b/>
                <w:sz w:val="16"/>
                <w:szCs w:val="16"/>
              </w:rPr>
            </w:pPr>
            <w:r w:rsidRPr="00BE18C3">
              <w:rPr>
                <w:rFonts w:cs="Arial"/>
                <w:b/>
                <w:sz w:val="16"/>
                <w:szCs w:val="16"/>
              </w:rPr>
              <w:t>What evidence is there that any improvements in energy efficiency have resulted/will result in productivity gains in those undertakings implementing improvements rather than excess profits?</w:t>
            </w:r>
          </w:p>
        </w:tc>
        <w:tc>
          <w:tcPr>
            <w:tcW w:w="2976" w:type="dxa"/>
          </w:tcPr>
          <w:p w:rsidR="00A574E0" w:rsidRPr="00BE18C3" w:rsidRDefault="00A574E0" w:rsidP="00BB680D">
            <w:pPr>
              <w:rPr>
                <w:rFonts w:cs="Arial"/>
                <w:b/>
                <w:sz w:val="16"/>
                <w:szCs w:val="16"/>
              </w:rPr>
            </w:pPr>
            <w:r w:rsidRPr="00BE18C3">
              <w:rPr>
                <w:rFonts w:cs="Arial"/>
                <w:b/>
                <w:sz w:val="16"/>
                <w:szCs w:val="16"/>
              </w:rPr>
              <w:t>To be determined</w:t>
            </w:r>
          </w:p>
        </w:tc>
      </w:tr>
    </w:tbl>
    <w:p w:rsidR="00A574E0" w:rsidRDefault="00A574E0" w:rsidP="00A574E0">
      <w:pPr>
        <w:rPr>
          <w:b/>
        </w:rPr>
      </w:pPr>
    </w:p>
    <w:p w:rsidR="00A574E0" w:rsidRDefault="00A574E0" w:rsidP="00A574E0">
      <w:pPr>
        <w:rPr>
          <w:b/>
        </w:rPr>
      </w:pPr>
    </w:p>
    <w:p w:rsidR="00A574E0" w:rsidRDefault="00A574E0" w:rsidP="00A574E0">
      <w:pPr>
        <w:rPr>
          <w:b/>
        </w:rPr>
      </w:pPr>
    </w:p>
    <w:p w:rsidR="00A574E0" w:rsidRDefault="00A574E0" w:rsidP="00A574E0">
      <w:pPr>
        <w:rPr>
          <w:b/>
        </w:rPr>
      </w:pPr>
    </w:p>
    <w:p w:rsidR="00A574E0" w:rsidRDefault="00A574E0" w:rsidP="00A574E0">
      <w:pPr>
        <w:rPr>
          <w:b/>
        </w:rPr>
      </w:pPr>
    </w:p>
    <w:p w:rsidR="00A574E0" w:rsidRDefault="00A574E0" w:rsidP="00A574E0">
      <w:pPr>
        <w:rPr>
          <w:b/>
        </w:rPr>
      </w:pPr>
    </w:p>
    <w:p w:rsidR="00A574E0" w:rsidRDefault="00A574E0" w:rsidP="00A574E0">
      <w:pPr>
        <w:rPr>
          <w:b/>
        </w:rPr>
      </w:pPr>
    </w:p>
    <w:p w:rsidR="00A574E0" w:rsidRDefault="00A574E0" w:rsidP="00A574E0">
      <w:pPr>
        <w:rPr>
          <w:b/>
        </w:rPr>
      </w:pPr>
    </w:p>
    <w:p w:rsidR="00A574E0" w:rsidRDefault="00A574E0" w:rsidP="00A574E0">
      <w:pPr>
        <w:rPr>
          <w:b/>
        </w:rPr>
      </w:pPr>
    </w:p>
    <w:p w:rsidR="00A574E0" w:rsidRDefault="00A574E0" w:rsidP="00A574E0">
      <w:pPr>
        <w:jc w:val="center"/>
        <w:rPr>
          <w:b/>
          <w:sz w:val="28"/>
          <w:szCs w:val="28"/>
        </w:rPr>
      </w:pPr>
    </w:p>
    <w:p w:rsidR="00A574E0" w:rsidRDefault="00A574E0" w:rsidP="00A574E0">
      <w:pPr>
        <w:jc w:val="center"/>
        <w:rPr>
          <w:b/>
          <w:sz w:val="28"/>
          <w:szCs w:val="28"/>
        </w:rPr>
      </w:pPr>
    </w:p>
    <w:p w:rsidR="00A574E0" w:rsidRDefault="00A574E0" w:rsidP="00A574E0">
      <w:pPr>
        <w:rPr>
          <w:b/>
          <w:sz w:val="28"/>
          <w:szCs w:val="28"/>
        </w:rPr>
      </w:pPr>
    </w:p>
    <w:p w:rsidR="00A574E0" w:rsidRDefault="00A574E0" w:rsidP="00A574E0">
      <w:pPr>
        <w:rPr>
          <w:rFonts w:cs="Arial"/>
        </w:rPr>
      </w:pPr>
      <w:r w:rsidRPr="00293D2A">
        <w:rPr>
          <w:b/>
          <w:sz w:val="28"/>
          <w:szCs w:val="28"/>
        </w:rPr>
        <w:t>A</w:t>
      </w:r>
      <w:r>
        <w:rPr>
          <w:b/>
          <w:sz w:val="28"/>
          <w:szCs w:val="28"/>
        </w:rPr>
        <w:t>nnex</w:t>
      </w:r>
      <w:r w:rsidRPr="00293D2A">
        <w:rPr>
          <w:b/>
          <w:sz w:val="28"/>
          <w:szCs w:val="28"/>
        </w:rPr>
        <w:t xml:space="preserve"> </w:t>
      </w:r>
      <w:r w:rsidRPr="00071E81">
        <w:rPr>
          <w:b/>
          <w:sz w:val="28"/>
          <w:szCs w:val="28"/>
        </w:rPr>
        <w:t>F:</w:t>
      </w:r>
      <w:r w:rsidRPr="00293D2A">
        <w:rPr>
          <w:b/>
          <w:sz w:val="28"/>
          <w:szCs w:val="28"/>
        </w:rPr>
        <w:t xml:space="preserve"> Operational information collected as notification of organisational compliance by the Scheme Administrator</w:t>
      </w:r>
    </w:p>
    <w:p w:rsidR="00A574E0" w:rsidRDefault="00A574E0" w:rsidP="00A574E0">
      <w:pPr>
        <w:jc w:val="center"/>
      </w:pPr>
    </w:p>
    <w:p w:rsidR="00A574E0" w:rsidRPr="006941CB" w:rsidRDefault="00A574E0" w:rsidP="00A574E0">
      <w:pPr>
        <w:rPr>
          <w:rFonts w:cs="Arial"/>
        </w:rPr>
      </w:pPr>
      <w:r w:rsidRPr="006941CB">
        <w:rPr>
          <w:rFonts w:cs="Arial"/>
        </w:rPr>
        <w:t xml:space="preserve">Below are the questions that appear in the notification system. With the possible answers that can be selected. Mandatory questions are marked with a red asterix </w:t>
      </w:r>
      <w:r w:rsidRPr="006941CB">
        <w:rPr>
          <w:rFonts w:cs="Arial"/>
          <w:bCs/>
          <w:color w:val="FF0000"/>
        </w:rPr>
        <w:t>*</w:t>
      </w:r>
      <w:r w:rsidRPr="006941CB">
        <w:rPr>
          <w:rFonts w:cs="Arial"/>
          <w:bCs/>
        </w:rPr>
        <w:t>.</w:t>
      </w:r>
      <w:r w:rsidRPr="006941CB">
        <w:rPr>
          <w:rFonts w:cs="Arial"/>
          <w:bCs/>
          <w:color w:val="FF0000"/>
        </w:rPr>
        <w:t xml:space="preserve"> </w:t>
      </w:r>
      <w:r w:rsidRPr="006941CB">
        <w:rPr>
          <w:rFonts w:cs="Arial"/>
        </w:rPr>
        <w:t xml:space="preserve">Questions shown in a </w:t>
      </w:r>
      <w:r w:rsidRPr="006941CB">
        <w:rPr>
          <w:rFonts w:cs="Arial"/>
          <w:color w:val="92D050"/>
        </w:rPr>
        <w:t>green text</w:t>
      </w:r>
      <w:r w:rsidRPr="006941CB">
        <w:rPr>
          <w:rFonts w:cs="Arial"/>
        </w:rPr>
        <w:t xml:space="preserve"> will only appear if certain response</w:t>
      </w:r>
      <w:r>
        <w:rPr>
          <w:rFonts w:cs="Arial"/>
        </w:rPr>
        <w:t>s</w:t>
      </w:r>
      <w:r w:rsidRPr="006941CB">
        <w:rPr>
          <w:rFonts w:cs="Arial"/>
        </w:rPr>
        <w:t xml:space="preserve"> to previous questions have been provided. </w:t>
      </w:r>
    </w:p>
    <w:p w:rsidR="00A574E0" w:rsidRPr="006941CB" w:rsidRDefault="00A574E0" w:rsidP="00A574E0">
      <w:pPr>
        <w:rPr>
          <w:rFonts w:cs="Arial"/>
        </w:rPr>
      </w:pPr>
    </w:p>
    <w:p w:rsidR="00A574E0" w:rsidRPr="001B25F6" w:rsidRDefault="00A574E0" w:rsidP="00A574E0">
      <w:pPr>
        <w:rPr>
          <w:rFonts w:cs="Arial"/>
          <w:b/>
        </w:rPr>
      </w:pPr>
    </w:p>
    <w:p w:rsidR="00A574E0" w:rsidRPr="00556FB5" w:rsidRDefault="00A574E0" w:rsidP="00A574E0">
      <w:pPr>
        <w:rPr>
          <w:rFonts w:cs="Arial"/>
          <w:b/>
          <w:bCs/>
          <w:color w:val="404040"/>
          <w:sz w:val="18"/>
          <w:szCs w:val="18"/>
        </w:rPr>
      </w:pPr>
      <w:r w:rsidRPr="00556FB5">
        <w:rPr>
          <w:rFonts w:cs="Arial"/>
          <w:b/>
          <w:sz w:val="18"/>
          <w:szCs w:val="18"/>
        </w:rPr>
        <w:t>Q1</w:t>
      </w:r>
      <w:r w:rsidRPr="00556FB5">
        <w:rPr>
          <w:rFonts w:cs="Arial"/>
          <w:sz w:val="18"/>
          <w:szCs w:val="18"/>
        </w:rPr>
        <w:t xml:space="preserve"> </w:t>
      </w:r>
      <w:r w:rsidRPr="00556FB5">
        <w:rPr>
          <w:rFonts w:cs="Arial"/>
          <w:sz w:val="18"/>
          <w:szCs w:val="18"/>
        </w:rPr>
        <w:tab/>
      </w:r>
      <w:r w:rsidRPr="00556FB5">
        <w:rPr>
          <w:rFonts w:cs="Arial"/>
          <w:b/>
          <w:bCs/>
          <w:color w:val="404040"/>
          <w:sz w:val="18"/>
          <w:szCs w:val="18"/>
        </w:rPr>
        <w:t xml:space="preserve">Registered name of the organisation </w:t>
      </w:r>
      <w:r w:rsidRPr="00556FB5">
        <w:rPr>
          <w:rFonts w:cs="Arial"/>
          <w:b/>
          <w:bCs/>
          <w:color w:val="FF0000"/>
          <w:sz w:val="18"/>
          <w:szCs w:val="18"/>
        </w:rPr>
        <w:t>*</w:t>
      </w:r>
    </w:p>
    <w:p w:rsidR="00A574E0" w:rsidRPr="00556FB5" w:rsidRDefault="00A574E0" w:rsidP="00A574E0">
      <w:pPr>
        <w:rPr>
          <w:rFonts w:cs="Arial"/>
          <w:b/>
          <w:bCs/>
          <w:color w:val="404040"/>
          <w:sz w:val="18"/>
          <w:szCs w:val="18"/>
        </w:rPr>
      </w:pPr>
    </w:p>
    <w:p w:rsidR="00A574E0" w:rsidRPr="00556FB5" w:rsidRDefault="00A574E0" w:rsidP="00A574E0">
      <w:pPr>
        <w:rPr>
          <w:rFonts w:cs="Arial"/>
          <w:b/>
          <w:bCs/>
          <w:color w:val="FF0000"/>
          <w:sz w:val="18"/>
          <w:szCs w:val="18"/>
        </w:rPr>
      </w:pPr>
      <w:r w:rsidRPr="00556FB5">
        <w:rPr>
          <w:rFonts w:cs="Arial"/>
          <w:b/>
          <w:bCs/>
          <w:color w:val="404040"/>
          <w:sz w:val="18"/>
          <w:szCs w:val="18"/>
        </w:rPr>
        <w:t xml:space="preserve">Q2 </w:t>
      </w:r>
      <w:r w:rsidRPr="00556FB5">
        <w:rPr>
          <w:rFonts w:cs="Arial"/>
          <w:b/>
          <w:bCs/>
          <w:color w:val="404040"/>
          <w:sz w:val="18"/>
          <w:szCs w:val="18"/>
        </w:rPr>
        <w:tab/>
        <w:t>Trading name or other name by which your UK organisation is commonly known</w:t>
      </w:r>
      <w:r w:rsidRPr="00556FB5">
        <w:rPr>
          <w:rFonts w:cs="Arial"/>
          <w:b/>
          <w:bCs/>
          <w:color w:val="FF0000"/>
          <w:sz w:val="18"/>
          <w:szCs w:val="18"/>
        </w:rPr>
        <w:t xml:space="preserve"> *</w:t>
      </w:r>
    </w:p>
    <w:p w:rsidR="00A574E0" w:rsidRPr="00556FB5" w:rsidRDefault="00A574E0" w:rsidP="00A574E0">
      <w:pPr>
        <w:rPr>
          <w:rFonts w:cs="Arial"/>
          <w:color w:val="404040"/>
          <w:sz w:val="18"/>
          <w:szCs w:val="18"/>
        </w:rPr>
      </w:pPr>
      <w:r w:rsidRPr="00556FB5">
        <w:rPr>
          <w:rFonts w:cs="Arial"/>
          <w:color w:val="404040"/>
          <w:sz w:val="18"/>
          <w:szCs w:val="18"/>
        </w:rPr>
        <w:t>Same as UK organisation name</w:t>
      </w:r>
    </w:p>
    <w:p w:rsidR="00A574E0" w:rsidRPr="00556FB5" w:rsidRDefault="00A574E0" w:rsidP="00A574E0">
      <w:pPr>
        <w:rPr>
          <w:rFonts w:cs="Arial"/>
          <w:color w:val="404040"/>
          <w:sz w:val="18"/>
          <w:szCs w:val="18"/>
        </w:rPr>
      </w:pPr>
      <w:r w:rsidRPr="00556FB5">
        <w:rPr>
          <w:rFonts w:cs="Arial"/>
          <w:color w:val="404040"/>
          <w:sz w:val="18"/>
          <w:szCs w:val="18"/>
        </w:rPr>
        <w:t>Trading name is different [and you will be required to enter the name]</w:t>
      </w:r>
    </w:p>
    <w:p w:rsidR="00A574E0" w:rsidRPr="00556FB5" w:rsidRDefault="00A574E0" w:rsidP="00A574E0">
      <w:pPr>
        <w:rPr>
          <w:rFonts w:cs="Arial"/>
          <w:b/>
          <w:bCs/>
          <w:color w:val="404040"/>
          <w:sz w:val="18"/>
          <w:szCs w:val="18"/>
        </w:rPr>
      </w:pPr>
    </w:p>
    <w:p w:rsidR="00A574E0" w:rsidRPr="00556FB5" w:rsidRDefault="00A574E0" w:rsidP="00A574E0">
      <w:pPr>
        <w:rPr>
          <w:rFonts w:cs="Arial"/>
          <w:b/>
          <w:bCs/>
          <w:color w:val="FF0000"/>
          <w:sz w:val="18"/>
          <w:szCs w:val="18"/>
        </w:rPr>
      </w:pPr>
      <w:r w:rsidRPr="00556FB5">
        <w:rPr>
          <w:rFonts w:cs="Arial"/>
          <w:b/>
          <w:bCs/>
          <w:color w:val="404040"/>
          <w:sz w:val="18"/>
          <w:szCs w:val="18"/>
        </w:rPr>
        <w:t xml:space="preserve">Q3 </w:t>
      </w:r>
      <w:r w:rsidRPr="00556FB5">
        <w:rPr>
          <w:rFonts w:cs="Arial"/>
          <w:b/>
          <w:bCs/>
          <w:color w:val="404040"/>
          <w:sz w:val="18"/>
          <w:szCs w:val="18"/>
        </w:rPr>
        <w:tab/>
        <w:t>Is your UK organisation registered at Companies House?</w:t>
      </w:r>
      <w:r w:rsidRPr="00556FB5">
        <w:rPr>
          <w:rFonts w:cs="Arial"/>
          <w:b/>
          <w:bCs/>
          <w:color w:val="FF0000"/>
          <w:sz w:val="18"/>
          <w:szCs w:val="18"/>
        </w:rPr>
        <w:t xml:space="preserve"> *</w:t>
      </w:r>
    </w:p>
    <w:p w:rsidR="00A574E0" w:rsidRPr="00556FB5" w:rsidRDefault="00A574E0" w:rsidP="00A574E0">
      <w:pPr>
        <w:rPr>
          <w:rFonts w:cs="Arial"/>
          <w:color w:val="404040"/>
          <w:sz w:val="18"/>
          <w:szCs w:val="18"/>
        </w:rPr>
      </w:pPr>
      <w:r w:rsidRPr="00556FB5">
        <w:rPr>
          <w:rFonts w:cs="Arial"/>
          <w:color w:val="404040"/>
          <w:sz w:val="18"/>
          <w:szCs w:val="18"/>
        </w:rPr>
        <w:t>Yes [and you will be required to enter the 8 digit number e.g. 00123456 or SC123456]</w:t>
      </w:r>
    </w:p>
    <w:p w:rsidR="00A574E0" w:rsidRPr="00556FB5" w:rsidRDefault="00A574E0" w:rsidP="00A574E0">
      <w:pPr>
        <w:rPr>
          <w:rFonts w:cs="Arial"/>
          <w:color w:val="404040"/>
          <w:sz w:val="18"/>
          <w:szCs w:val="18"/>
        </w:rPr>
      </w:pPr>
      <w:r w:rsidRPr="00556FB5">
        <w:rPr>
          <w:rFonts w:cs="Arial"/>
          <w:color w:val="404040"/>
          <w:sz w:val="18"/>
          <w:szCs w:val="18"/>
        </w:rPr>
        <w:t xml:space="preserve">No </w:t>
      </w:r>
    </w:p>
    <w:p w:rsidR="00A574E0" w:rsidRPr="00556FB5" w:rsidRDefault="00A574E0" w:rsidP="00A574E0">
      <w:pPr>
        <w:rPr>
          <w:rFonts w:cs="Arial"/>
          <w:b/>
          <w:bCs/>
          <w:color w:val="404040"/>
          <w:sz w:val="18"/>
          <w:szCs w:val="18"/>
        </w:rPr>
      </w:pPr>
    </w:p>
    <w:p w:rsidR="00A574E0" w:rsidRPr="00556FB5" w:rsidRDefault="00A574E0" w:rsidP="00A574E0">
      <w:pPr>
        <w:rPr>
          <w:rFonts w:cs="Arial"/>
          <w:b/>
          <w:bCs/>
          <w:color w:val="FF0000"/>
          <w:sz w:val="18"/>
          <w:szCs w:val="18"/>
        </w:rPr>
      </w:pPr>
      <w:r w:rsidRPr="00556FB5">
        <w:rPr>
          <w:rFonts w:cs="Arial"/>
          <w:b/>
          <w:bCs/>
          <w:color w:val="404040"/>
          <w:sz w:val="18"/>
          <w:szCs w:val="18"/>
        </w:rPr>
        <w:t xml:space="preserve">Q4 </w:t>
      </w:r>
      <w:r w:rsidRPr="00556FB5">
        <w:rPr>
          <w:rFonts w:cs="Arial"/>
          <w:b/>
          <w:bCs/>
          <w:color w:val="404040"/>
          <w:sz w:val="18"/>
          <w:szCs w:val="18"/>
        </w:rPr>
        <w:tab/>
        <w:t xml:space="preserve">Which of the following statements applies as to why your organisation is submitting this notification? </w:t>
      </w:r>
      <w:r w:rsidRPr="00556FB5">
        <w:rPr>
          <w:rFonts w:cs="Arial"/>
          <w:b/>
          <w:bCs/>
          <w:color w:val="FF0000"/>
          <w:sz w:val="18"/>
          <w:szCs w:val="18"/>
        </w:rPr>
        <w:t>*</w:t>
      </w:r>
    </w:p>
    <w:p w:rsidR="00A574E0" w:rsidRPr="00556FB5" w:rsidRDefault="00A574E0" w:rsidP="00A574E0">
      <w:pPr>
        <w:rPr>
          <w:rFonts w:cs="Arial"/>
          <w:sz w:val="18"/>
          <w:szCs w:val="18"/>
        </w:rPr>
      </w:pPr>
      <w:r w:rsidRPr="00556FB5">
        <w:rPr>
          <w:rFonts w:cs="Arial"/>
          <w:color w:val="404040"/>
          <w:sz w:val="18"/>
          <w:szCs w:val="18"/>
        </w:rPr>
        <w:t>Our organisation qualifies for ESOS and is therefore required to comply with the ESOS regulations</w:t>
      </w:r>
    </w:p>
    <w:p w:rsidR="00A574E0" w:rsidRPr="00556FB5" w:rsidRDefault="00A574E0" w:rsidP="00A574E0">
      <w:pPr>
        <w:rPr>
          <w:rFonts w:cs="Arial"/>
          <w:color w:val="404040"/>
          <w:sz w:val="18"/>
          <w:szCs w:val="18"/>
        </w:rPr>
      </w:pPr>
      <w:r w:rsidRPr="00556FB5">
        <w:rPr>
          <w:rFonts w:cs="Arial"/>
          <w:color w:val="404040"/>
          <w:sz w:val="18"/>
          <w:szCs w:val="18"/>
        </w:rPr>
        <w:t xml:space="preserve">Our organisation doesn’t qualify for ESOS but we want to show our commitment to </w:t>
      </w:r>
    </w:p>
    <w:p w:rsidR="00A574E0" w:rsidRPr="00556FB5" w:rsidRDefault="00A574E0" w:rsidP="00A574E0">
      <w:pPr>
        <w:rPr>
          <w:rFonts w:cs="Arial"/>
          <w:color w:val="404040"/>
          <w:sz w:val="18"/>
          <w:szCs w:val="18"/>
        </w:rPr>
      </w:pPr>
      <w:r w:rsidRPr="00556FB5">
        <w:rPr>
          <w:rFonts w:cs="Arial"/>
          <w:color w:val="404040"/>
          <w:sz w:val="18"/>
          <w:szCs w:val="18"/>
        </w:rPr>
        <w:t>saving energy</w:t>
      </w:r>
    </w:p>
    <w:p w:rsidR="00A574E0" w:rsidRPr="00556FB5" w:rsidRDefault="00A574E0" w:rsidP="00A574E0">
      <w:pPr>
        <w:rPr>
          <w:rFonts w:cs="Arial"/>
          <w:b/>
          <w:color w:val="404040"/>
          <w:sz w:val="18"/>
          <w:szCs w:val="18"/>
        </w:rPr>
      </w:pPr>
    </w:p>
    <w:p w:rsidR="00A574E0" w:rsidRPr="00556FB5" w:rsidRDefault="00A574E0" w:rsidP="00A574E0">
      <w:pPr>
        <w:rPr>
          <w:rFonts w:cs="Arial"/>
          <w:b/>
          <w:bCs/>
          <w:color w:val="404040"/>
          <w:sz w:val="18"/>
          <w:szCs w:val="18"/>
        </w:rPr>
      </w:pPr>
      <w:r w:rsidRPr="00556FB5">
        <w:rPr>
          <w:rFonts w:cs="Arial"/>
          <w:b/>
          <w:color w:val="404040"/>
          <w:sz w:val="18"/>
          <w:szCs w:val="18"/>
        </w:rPr>
        <w:t xml:space="preserve">Q5 </w:t>
      </w:r>
      <w:r w:rsidRPr="00556FB5">
        <w:rPr>
          <w:rFonts w:cs="Arial"/>
          <w:b/>
          <w:color w:val="404040"/>
          <w:sz w:val="18"/>
          <w:szCs w:val="18"/>
        </w:rPr>
        <w:tab/>
      </w:r>
      <w:r w:rsidRPr="00556FB5">
        <w:rPr>
          <w:rFonts w:cs="Arial"/>
          <w:b/>
          <w:bCs/>
          <w:color w:val="404040"/>
          <w:sz w:val="18"/>
          <w:szCs w:val="18"/>
        </w:rPr>
        <w:t xml:space="preserve">Sector that your organisation belongs to </w:t>
      </w:r>
      <w:r w:rsidRPr="00556FB5">
        <w:rPr>
          <w:rFonts w:cs="Arial"/>
          <w:b/>
          <w:bCs/>
          <w:color w:val="FF0000"/>
          <w:sz w:val="18"/>
          <w:szCs w:val="18"/>
        </w:rPr>
        <w:t>*</w:t>
      </w:r>
    </w:p>
    <w:p w:rsidR="00A574E0" w:rsidRPr="00556FB5" w:rsidRDefault="00A574E0" w:rsidP="00A574E0">
      <w:pPr>
        <w:rPr>
          <w:rFonts w:cs="Arial"/>
          <w:bCs/>
          <w:color w:val="404040"/>
          <w:sz w:val="18"/>
          <w:szCs w:val="18"/>
        </w:rPr>
      </w:pPr>
      <w:r w:rsidRPr="00556FB5">
        <w:rPr>
          <w:rFonts w:cs="Arial"/>
          <w:bCs/>
          <w:color w:val="404040"/>
          <w:sz w:val="18"/>
          <w:szCs w:val="18"/>
        </w:rPr>
        <w:t>The possible answers that can be selected from a drop down box are:</w:t>
      </w:r>
    </w:p>
    <w:p w:rsidR="00A574E0" w:rsidRPr="00556FB5" w:rsidRDefault="00A574E0" w:rsidP="00A574E0">
      <w:pPr>
        <w:rPr>
          <w:rFonts w:cs="Arial"/>
          <w:sz w:val="18"/>
          <w:szCs w:val="18"/>
        </w:rPr>
      </w:pPr>
      <w:r w:rsidRPr="00556FB5">
        <w:rPr>
          <w:rFonts w:cs="Arial"/>
          <w:sz w:val="18"/>
          <w:szCs w:val="18"/>
        </w:rPr>
        <w:t>A - Agriculture, forestry and fishing</w:t>
      </w:r>
    </w:p>
    <w:p w:rsidR="00A574E0" w:rsidRPr="00556FB5" w:rsidRDefault="00A574E0" w:rsidP="00A574E0">
      <w:pPr>
        <w:rPr>
          <w:rFonts w:cs="Arial"/>
          <w:sz w:val="18"/>
          <w:szCs w:val="18"/>
        </w:rPr>
      </w:pPr>
      <w:r w:rsidRPr="00556FB5">
        <w:rPr>
          <w:rFonts w:cs="Arial"/>
          <w:sz w:val="18"/>
          <w:szCs w:val="18"/>
        </w:rPr>
        <w:t>B - Mining and quarrying</w:t>
      </w:r>
    </w:p>
    <w:p w:rsidR="00A574E0" w:rsidRPr="00556FB5" w:rsidRDefault="00A574E0" w:rsidP="00A574E0">
      <w:pPr>
        <w:rPr>
          <w:rFonts w:cs="Arial"/>
          <w:sz w:val="18"/>
          <w:szCs w:val="18"/>
        </w:rPr>
      </w:pPr>
      <w:r w:rsidRPr="00556FB5">
        <w:rPr>
          <w:rFonts w:cs="Arial"/>
          <w:sz w:val="18"/>
          <w:szCs w:val="18"/>
        </w:rPr>
        <w:t>C - Manufacturing</w:t>
      </w:r>
    </w:p>
    <w:p w:rsidR="00A574E0" w:rsidRPr="00556FB5" w:rsidRDefault="00A574E0" w:rsidP="00A574E0">
      <w:pPr>
        <w:rPr>
          <w:rFonts w:cs="Arial"/>
          <w:sz w:val="18"/>
          <w:szCs w:val="18"/>
        </w:rPr>
      </w:pPr>
      <w:r w:rsidRPr="00556FB5">
        <w:rPr>
          <w:rFonts w:cs="Arial"/>
          <w:sz w:val="18"/>
          <w:szCs w:val="18"/>
        </w:rPr>
        <w:t>D - Electricity, gas, steam and air conditioning supply</w:t>
      </w:r>
    </w:p>
    <w:p w:rsidR="00A574E0" w:rsidRPr="00556FB5" w:rsidRDefault="00A574E0" w:rsidP="00A574E0">
      <w:pPr>
        <w:rPr>
          <w:rFonts w:cs="Arial"/>
          <w:sz w:val="18"/>
          <w:szCs w:val="18"/>
        </w:rPr>
      </w:pPr>
      <w:r w:rsidRPr="00556FB5">
        <w:rPr>
          <w:rFonts w:cs="Arial"/>
          <w:sz w:val="18"/>
          <w:szCs w:val="18"/>
        </w:rPr>
        <w:t>E - Water supply; sewerage, waste management and remediation activities</w:t>
      </w:r>
    </w:p>
    <w:p w:rsidR="00A574E0" w:rsidRPr="00556FB5" w:rsidRDefault="00A574E0" w:rsidP="00A574E0">
      <w:pPr>
        <w:rPr>
          <w:rFonts w:cs="Arial"/>
          <w:sz w:val="18"/>
          <w:szCs w:val="18"/>
        </w:rPr>
      </w:pPr>
      <w:r w:rsidRPr="00556FB5">
        <w:rPr>
          <w:rFonts w:cs="Arial"/>
          <w:sz w:val="18"/>
          <w:szCs w:val="18"/>
        </w:rPr>
        <w:t>F - Construction</w:t>
      </w:r>
    </w:p>
    <w:p w:rsidR="00A574E0" w:rsidRPr="00556FB5" w:rsidRDefault="00A574E0" w:rsidP="00A574E0">
      <w:pPr>
        <w:rPr>
          <w:rFonts w:cs="Arial"/>
          <w:sz w:val="18"/>
          <w:szCs w:val="18"/>
        </w:rPr>
      </w:pPr>
      <w:r w:rsidRPr="00556FB5">
        <w:rPr>
          <w:rFonts w:cs="Arial"/>
          <w:sz w:val="18"/>
          <w:szCs w:val="18"/>
        </w:rPr>
        <w:t>G - Wholesale and retail trade; repair of motor vehicles and motorcycles</w:t>
      </w:r>
    </w:p>
    <w:p w:rsidR="00A574E0" w:rsidRPr="00556FB5" w:rsidRDefault="00A574E0" w:rsidP="00A574E0">
      <w:pPr>
        <w:rPr>
          <w:rFonts w:cs="Arial"/>
          <w:sz w:val="18"/>
          <w:szCs w:val="18"/>
        </w:rPr>
      </w:pPr>
      <w:r w:rsidRPr="00556FB5">
        <w:rPr>
          <w:rFonts w:cs="Arial"/>
          <w:sz w:val="18"/>
          <w:szCs w:val="18"/>
        </w:rPr>
        <w:t>H - Transportation and storage</w:t>
      </w:r>
    </w:p>
    <w:p w:rsidR="00A574E0" w:rsidRPr="00556FB5" w:rsidRDefault="00A574E0" w:rsidP="00A574E0">
      <w:pPr>
        <w:rPr>
          <w:rFonts w:cs="Arial"/>
          <w:sz w:val="18"/>
          <w:szCs w:val="18"/>
        </w:rPr>
      </w:pPr>
      <w:r w:rsidRPr="00556FB5">
        <w:rPr>
          <w:rFonts w:cs="Arial"/>
          <w:sz w:val="18"/>
          <w:szCs w:val="18"/>
        </w:rPr>
        <w:t>I - Accommodation and food service activities</w:t>
      </w:r>
    </w:p>
    <w:p w:rsidR="00A574E0" w:rsidRPr="00556FB5" w:rsidRDefault="00A574E0" w:rsidP="00A574E0">
      <w:pPr>
        <w:rPr>
          <w:rFonts w:cs="Arial"/>
          <w:sz w:val="18"/>
          <w:szCs w:val="18"/>
        </w:rPr>
      </w:pPr>
      <w:r w:rsidRPr="00556FB5">
        <w:rPr>
          <w:rFonts w:cs="Arial"/>
          <w:sz w:val="18"/>
          <w:szCs w:val="18"/>
        </w:rPr>
        <w:t>J - Information and communication</w:t>
      </w:r>
    </w:p>
    <w:p w:rsidR="00A574E0" w:rsidRPr="00556FB5" w:rsidRDefault="00A574E0" w:rsidP="00A574E0">
      <w:pPr>
        <w:rPr>
          <w:rFonts w:cs="Arial"/>
          <w:sz w:val="18"/>
          <w:szCs w:val="18"/>
        </w:rPr>
      </w:pPr>
      <w:r w:rsidRPr="00556FB5">
        <w:rPr>
          <w:rFonts w:cs="Arial"/>
          <w:sz w:val="18"/>
          <w:szCs w:val="18"/>
        </w:rPr>
        <w:t>K - Financial and insurance activities</w:t>
      </w:r>
    </w:p>
    <w:p w:rsidR="00A574E0" w:rsidRPr="00556FB5" w:rsidRDefault="00A574E0" w:rsidP="00A574E0">
      <w:pPr>
        <w:rPr>
          <w:rFonts w:cs="Arial"/>
          <w:sz w:val="18"/>
          <w:szCs w:val="18"/>
        </w:rPr>
      </w:pPr>
      <w:r w:rsidRPr="00556FB5">
        <w:rPr>
          <w:rFonts w:cs="Arial"/>
          <w:sz w:val="18"/>
          <w:szCs w:val="18"/>
        </w:rPr>
        <w:t>L - Real estate activities</w:t>
      </w:r>
    </w:p>
    <w:p w:rsidR="00A574E0" w:rsidRPr="00556FB5" w:rsidRDefault="00A574E0" w:rsidP="00A574E0">
      <w:pPr>
        <w:rPr>
          <w:rFonts w:cs="Arial"/>
          <w:sz w:val="18"/>
          <w:szCs w:val="18"/>
        </w:rPr>
      </w:pPr>
      <w:r w:rsidRPr="00556FB5">
        <w:rPr>
          <w:rFonts w:cs="Arial"/>
          <w:sz w:val="18"/>
          <w:szCs w:val="18"/>
        </w:rPr>
        <w:t>M - Professional, scientific and technical activities</w:t>
      </w:r>
    </w:p>
    <w:p w:rsidR="00A574E0" w:rsidRPr="00556FB5" w:rsidRDefault="00A574E0" w:rsidP="00A574E0">
      <w:pPr>
        <w:rPr>
          <w:rFonts w:cs="Arial"/>
          <w:sz w:val="18"/>
          <w:szCs w:val="18"/>
        </w:rPr>
      </w:pPr>
      <w:r w:rsidRPr="00556FB5">
        <w:rPr>
          <w:rFonts w:cs="Arial"/>
          <w:sz w:val="18"/>
          <w:szCs w:val="18"/>
        </w:rPr>
        <w:t>N - Administrative and support service activities</w:t>
      </w:r>
    </w:p>
    <w:p w:rsidR="00A574E0" w:rsidRPr="00556FB5" w:rsidRDefault="00A574E0" w:rsidP="00A574E0">
      <w:pPr>
        <w:rPr>
          <w:rFonts w:cs="Arial"/>
          <w:sz w:val="18"/>
          <w:szCs w:val="18"/>
        </w:rPr>
      </w:pPr>
      <w:r w:rsidRPr="00556FB5">
        <w:rPr>
          <w:rFonts w:cs="Arial"/>
          <w:sz w:val="18"/>
          <w:szCs w:val="18"/>
        </w:rPr>
        <w:t>O - Public administration and defence; compulsory social security</w:t>
      </w:r>
    </w:p>
    <w:p w:rsidR="00A574E0" w:rsidRPr="00556FB5" w:rsidRDefault="00A574E0" w:rsidP="00A574E0">
      <w:pPr>
        <w:rPr>
          <w:rFonts w:cs="Arial"/>
          <w:sz w:val="18"/>
          <w:szCs w:val="18"/>
        </w:rPr>
      </w:pPr>
      <w:r w:rsidRPr="00556FB5">
        <w:rPr>
          <w:rFonts w:cs="Arial"/>
          <w:sz w:val="18"/>
          <w:szCs w:val="18"/>
        </w:rPr>
        <w:t>P - Education</w:t>
      </w:r>
    </w:p>
    <w:p w:rsidR="00A574E0" w:rsidRPr="00556FB5" w:rsidRDefault="00A574E0" w:rsidP="00A574E0">
      <w:pPr>
        <w:rPr>
          <w:rFonts w:cs="Arial"/>
          <w:sz w:val="18"/>
          <w:szCs w:val="18"/>
        </w:rPr>
      </w:pPr>
      <w:r w:rsidRPr="00556FB5">
        <w:rPr>
          <w:rFonts w:cs="Arial"/>
          <w:sz w:val="18"/>
          <w:szCs w:val="18"/>
        </w:rPr>
        <w:t>Q - Human health and social work activities</w:t>
      </w:r>
    </w:p>
    <w:p w:rsidR="00A574E0" w:rsidRPr="00556FB5" w:rsidRDefault="00A574E0" w:rsidP="00A574E0">
      <w:pPr>
        <w:rPr>
          <w:rFonts w:cs="Arial"/>
          <w:sz w:val="18"/>
          <w:szCs w:val="18"/>
        </w:rPr>
      </w:pPr>
      <w:r w:rsidRPr="00556FB5">
        <w:rPr>
          <w:rFonts w:cs="Arial"/>
          <w:sz w:val="18"/>
          <w:szCs w:val="18"/>
        </w:rPr>
        <w:t>R - Arts, entertainment and recreation</w:t>
      </w:r>
    </w:p>
    <w:p w:rsidR="00A574E0" w:rsidRPr="00556FB5" w:rsidRDefault="00A574E0" w:rsidP="00A574E0">
      <w:pPr>
        <w:rPr>
          <w:rFonts w:cs="Arial"/>
          <w:sz w:val="18"/>
          <w:szCs w:val="18"/>
        </w:rPr>
      </w:pPr>
      <w:r w:rsidRPr="00556FB5">
        <w:rPr>
          <w:rFonts w:cs="Arial"/>
          <w:sz w:val="18"/>
          <w:szCs w:val="18"/>
        </w:rPr>
        <w:t>S - Other service activities</w:t>
      </w:r>
    </w:p>
    <w:p w:rsidR="00A574E0" w:rsidRPr="00556FB5" w:rsidRDefault="00A574E0" w:rsidP="00A574E0">
      <w:pPr>
        <w:rPr>
          <w:rFonts w:cs="Arial"/>
          <w:sz w:val="18"/>
          <w:szCs w:val="18"/>
        </w:rPr>
      </w:pPr>
      <w:r w:rsidRPr="00556FB5">
        <w:rPr>
          <w:rFonts w:cs="Arial"/>
          <w:sz w:val="18"/>
          <w:szCs w:val="18"/>
        </w:rPr>
        <w:t>No response</w:t>
      </w:r>
    </w:p>
    <w:p w:rsidR="00A574E0" w:rsidRPr="00556FB5" w:rsidRDefault="00A574E0" w:rsidP="00A574E0">
      <w:pPr>
        <w:rPr>
          <w:rFonts w:cs="Arial"/>
          <w:sz w:val="18"/>
          <w:szCs w:val="18"/>
        </w:rPr>
      </w:pPr>
    </w:p>
    <w:p w:rsidR="00A574E0" w:rsidRPr="00556FB5" w:rsidRDefault="00A574E0" w:rsidP="00A574E0">
      <w:pPr>
        <w:rPr>
          <w:rFonts w:cs="Arial"/>
          <w:b/>
          <w:bCs/>
          <w:color w:val="FF0000"/>
          <w:sz w:val="18"/>
          <w:szCs w:val="18"/>
        </w:rPr>
      </w:pPr>
      <w:r w:rsidRPr="00556FB5">
        <w:rPr>
          <w:rFonts w:cs="Arial"/>
          <w:b/>
          <w:bCs/>
          <w:color w:val="404040"/>
          <w:sz w:val="18"/>
          <w:szCs w:val="18"/>
        </w:rPr>
        <w:t xml:space="preserve">Q6 </w:t>
      </w:r>
      <w:r w:rsidRPr="00556FB5">
        <w:rPr>
          <w:rFonts w:cs="Arial"/>
          <w:b/>
          <w:bCs/>
          <w:color w:val="404040"/>
          <w:sz w:val="18"/>
          <w:szCs w:val="18"/>
        </w:rPr>
        <w:tab/>
        <w:t>Is the ESOS notification on behalf of a franchise group?</w:t>
      </w:r>
      <w:r w:rsidRPr="00556FB5">
        <w:rPr>
          <w:rFonts w:cs="Arial"/>
          <w:b/>
          <w:bCs/>
          <w:color w:val="FF0000"/>
          <w:sz w:val="18"/>
          <w:szCs w:val="18"/>
        </w:rPr>
        <w:t xml:space="preserve"> *</w:t>
      </w:r>
    </w:p>
    <w:p w:rsidR="00A574E0" w:rsidRPr="00556FB5" w:rsidRDefault="00A574E0" w:rsidP="00A574E0">
      <w:pPr>
        <w:rPr>
          <w:rFonts w:cs="Arial"/>
          <w:sz w:val="18"/>
          <w:szCs w:val="18"/>
        </w:rPr>
      </w:pPr>
      <w:r w:rsidRPr="00556FB5">
        <w:rPr>
          <w:rFonts w:cs="Arial"/>
          <w:sz w:val="18"/>
          <w:szCs w:val="18"/>
        </w:rPr>
        <w:tab/>
        <w:t xml:space="preserve"> </w:t>
      </w:r>
    </w:p>
    <w:p w:rsidR="00A574E0" w:rsidRPr="00556FB5" w:rsidRDefault="00A574E0" w:rsidP="00A574E0">
      <w:pPr>
        <w:rPr>
          <w:rFonts w:cs="Arial"/>
          <w:sz w:val="18"/>
          <w:szCs w:val="18"/>
        </w:rPr>
      </w:pPr>
      <w:r w:rsidRPr="00556FB5">
        <w:rPr>
          <w:rFonts w:cs="Arial"/>
          <w:sz w:val="18"/>
          <w:szCs w:val="18"/>
        </w:rPr>
        <w:t xml:space="preserve">No, we are not a franchisor or franchisee </w:t>
      </w:r>
    </w:p>
    <w:p w:rsidR="00A574E0" w:rsidRPr="00556FB5" w:rsidRDefault="00A574E0" w:rsidP="00A574E0">
      <w:pPr>
        <w:rPr>
          <w:rFonts w:cs="Arial"/>
          <w:sz w:val="18"/>
          <w:szCs w:val="18"/>
        </w:rPr>
      </w:pPr>
      <w:r w:rsidRPr="00556FB5">
        <w:rPr>
          <w:rFonts w:cs="Arial"/>
          <w:sz w:val="18"/>
          <w:szCs w:val="18"/>
        </w:rPr>
        <w:t xml:space="preserve">Yes, we are a franchisor/franchisee and we are participating separately from one another </w:t>
      </w:r>
    </w:p>
    <w:p w:rsidR="00A574E0" w:rsidRPr="00556FB5" w:rsidRDefault="00A574E0" w:rsidP="00A574E0">
      <w:pPr>
        <w:rPr>
          <w:rFonts w:cs="Arial"/>
          <w:sz w:val="18"/>
          <w:szCs w:val="18"/>
        </w:rPr>
      </w:pPr>
      <w:r w:rsidRPr="00556FB5">
        <w:rPr>
          <w:rFonts w:cs="Arial"/>
          <w:sz w:val="18"/>
          <w:szCs w:val="18"/>
        </w:rPr>
        <w:t xml:space="preserve">Yes, we are a franchisor/franchisee and although we are not in the same corporate group we have decided to participate together  </w:t>
      </w:r>
    </w:p>
    <w:p w:rsidR="00A574E0" w:rsidRPr="00556FB5" w:rsidRDefault="00A574E0" w:rsidP="00A574E0">
      <w:pPr>
        <w:rPr>
          <w:rFonts w:cs="Arial"/>
          <w:sz w:val="18"/>
          <w:szCs w:val="18"/>
        </w:rPr>
      </w:pPr>
      <w:r w:rsidRPr="00556FB5">
        <w:rPr>
          <w:rFonts w:cs="Arial"/>
          <w:sz w:val="18"/>
          <w:szCs w:val="18"/>
        </w:rPr>
        <w:t xml:space="preserve">If Yes, provide the name of the franchise group </w:t>
      </w:r>
      <w:r w:rsidRPr="00556FB5">
        <w:rPr>
          <w:rFonts w:cs="Arial"/>
          <w:sz w:val="18"/>
          <w:szCs w:val="18"/>
        </w:rPr>
        <w:cr/>
      </w:r>
    </w:p>
    <w:p w:rsidR="00A574E0" w:rsidRPr="00556FB5" w:rsidRDefault="00A574E0" w:rsidP="00A574E0">
      <w:pPr>
        <w:rPr>
          <w:rFonts w:cs="Arial"/>
          <w:b/>
          <w:bCs/>
          <w:color w:val="FF0000"/>
          <w:sz w:val="18"/>
          <w:szCs w:val="18"/>
        </w:rPr>
      </w:pPr>
      <w:r w:rsidRPr="00556FB5">
        <w:rPr>
          <w:rFonts w:cs="Arial"/>
          <w:b/>
          <w:bCs/>
          <w:color w:val="404040"/>
          <w:sz w:val="18"/>
          <w:szCs w:val="18"/>
        </w:rPr>
        <w:t xml:space="preserve">Q7 </w:t>
      </w:r>
      <w:r w:rsidRPr="00556FB5">
        <w:rPr>
          <w:rFonts w:cs="Arial"/>
          <w:b/>
          <w:bCs/>
          <w:color w:val="404040"/>
          <w:sz w:val="18"/>
          <w:szCs w:val="18"/>
        </w:rPr>
        <w:tab/>
        <w:t>Is the ESOS notification on behalf of a trust for which the UK organisation making this notification is responsible?</w:t>
      </w:r>
      <w:r w:rsidRPr="00556FB5">
        <w:rPr>
          <w:rFonts w:cs="Arial"/>
          <w:b/>
          <w:bCs/>
          <w:color w:val="FF0000"/>
          <w:sz w:val="18"/>
          <w:szCs w:val="18"/>
        </w:rPr>
        <w:t xml:space="preserve"> *</w:t>
      </w:r>
    </w:p>
    <w:p w:rsidR="00A574E0" w:rsidRPr="00556FB5" w:rsidRDefault="00A574E0" w:rsidP="00A574E0">
      <w:pPr>
        <w:rPr>
          <w:rFonts w:cs="Arial"/>
          <w:bCs/>
          <w:sz w:val="18"/>
          <w:szCs w:val="18"/>
        </w:rPr>
      </w:pPr>
      <w:r w:rsidRPr="00556FB5">
        <w:rPr>
          <w:rFonts w:cs="Arial"/>
          <w:bCs/>
          <w:sz w:val="18"/>
          <w:szCs w:val="18"/>
        </w:rPr>
        <w:t>Yes</w:t>
      </w:r>
    </w:p>
    <w:p w:rsidR="00A574E0" w:rsidRPr="00556FB5" w:rsidRDefault="00A574E0" w:rsidP="00A574E0">
      <w:pPr>
        <w:rPr>
          <w:rFonts w:cs="Arial"/>
          <w:bCs/>
          <w:sz w:val="18"/>
          <w:szCs w:val="18"/>
        </w:rPr>
      </w:pPr>
      <w:r w:rsidRPr="00556FB5">
        <w:rPr>
          <w:rFonts w:cs="Arial"/>
          <w:bCs/>
          <w:sz w:val="18"/>
          <w:szCs w:val="18"/>
        </w:rPr>
        <w:t>No</w:t>
      </w:r>
    </w:p>
    <w:p w:rsidR="00A574E0" w:rsidRPr="00556FB5" w:rsidRDefault="00A574E0" w:rsidP="00A574E0">
      <w:pPr>
        <w:rPr>
          <w:rFonts w:cs="Arial"/>
          <w:sz w:val="18"/>
          <w:szCs w:val="18"/>
        </w:rPr>
      </w:pPr>
      <w:r w:rsidRPr="00556FB5">
        <w:rPr>
          <w:rFonts w:cs="Arial"/>
          <w:bCs/>
          <w:sz w:val="18"/>
          <w:szCs w:val="18"/>
        </w:rPr>
        <w:t>If Yes, name of the relevant trust</w:t>
      </w:r>
    </w:p>
    <w:p w:rsidR="00A574E0" w:rsidRPr="00556FB5" w:rsidRDefault="00A574E0" w:rsidP="00A574E0">
      <w:pPr>
        <w:rPr>
          <w:rFonts w:cs="Arial"/>
          <w:sz w:val="18"/>
          <w:szCs w:val="18"/>
        </w:rPr>
      </w:pPr>
    </w:p>
    <w:p w:rsidR="00A574E0" w:rsidRPr="00556FB5" w:rsidRDefault="00A574E0" w:rsidP="00A574E0">
      <w:pPr>
        <w:rPr>
          <w:rFonts w:cs="Arial"/>
          <w:b/>
          <w:bCs/>
          <w:color w:val="FF0000"/>
          <w:sz w:val="18"/>
          <w:szCs w:val="18"/>
        </w:rPr>
      </w:pPr>
      <w:r w:rsidRPr="00556FB5">
        <w:rPr>
          <w:rFonts w:cs="Arial"/>
          <w:b/>
          <w:bCs/>
          <w:color w:val="404040"/>
          <w:sz w:val="18"/>
          <w:szCs w:val="18"/>
        </w:rPr>
        <w:t xml:space="preserve">Q8 </w:t>
      </w:r>
      <w:r w:rsidRPr="00556FB5">
        <w:rPr>
          <w:rFonts w:cs="Arial"/>
          <w:b/>
          <w:bCs/>
          <w:color w:val="404040"/>
          <w:sz w:val="18"/>
          <w:szCs w:val="18"/>
        </w:rPr>
        <w:tab/>
        <w:t>Registered office or principal place of activity (where no registered office exists) of the UK organisation making this notification</w:t>
      </w:r>
      <w:r w:rsidRPr="00556FB5">
        <w:rPr>
          <w:rFonts w:cs="Arial"/>
          <w:b/>
          <w:bCs/>
          <w:color w:val="FF0000"/>
          <w:sz w:val="18"/>
          <w:szCs w:val="18"/>
        </w:rPr>
        <w:t xml:space="preserve"> *</w:t>
      </w:r>
    </w:p>
    <w:p w:rsidR="00A574E0" w:rsidRPr="00556FB5" w:rsidRDefault="00A574E0" w:rsidP="00A574E0">
      <w:pPr>
        <w:rPr>
          <w:rFonts w:cs="Arial"/>
          <w:sz w:val="18"/>
          <w:szCs w:val="18"/>
        </w:rPr>
      </w:pPr>
      <w:r w:rsidRPr="00556FB5">
        <w:rPr>
          <w:rFonts w:cs="Arial"/>
          <w:bCs/>
          <w:sz w:val="18"/>
          <w:szCs w:val="18"/>
        </w:rPr>
        <w:t>Address including Town/City, County and Postcode</w:t>
      </w:r>
    </w:p>
    <w:p w:rsidR="00A574E0" w:rsidRPr="00556FB5" w:rsidRDefault="00A574E0" w:rsidP="00A574E0">
      <w:pPr>
        <w:rPr>
          <w:rFonts w:cs="Arial"/>
          <w:sz w:val="18"/>
          <w:szCs w:val="18"/>
        </w:rPr>
      </w:pPr>
    </w:p>
    <w:p w:rsidR="00A574E0" w:rsidRPr="00556FB5" w:rsidRDefault="00A574E0" w:rsidP="00A574E0">
      <w:pPr>
        <w:rPr>
          <w:rFonts w:cs="Arial"/>
          <w:b/>
          <w:bCs/>
          <w:color w:val="FF0000"/>
          <w:sz w:val="18"/>
          <w:szCs w:val="18"/>
        </w:rPr>
      </w:pPr>
      <w:r w:rsidRPr="00556FB5">
        <w:rPr>
          <w:rFonts w:cs="Arial"/>
          <w:b/>
          <w:sz w:val="18"/>
          <w:szCs w:val="18"/>
        </w:rPr>
        <w:t>Q9</w:t>
      </w:r>
      <w:r w:rsidRPr="00556FB5">
        <w:rPr>
          <w:rFonts w:cs="Arial"/>
          <w:sz w:val="18"/>
          <w:szCs w:val="18"/>
        </w:rPr>
        <w:t xml:space="preserve"> </w:t>
      </w:r>
      <w:r w:rsidRPr="00556FB5">
        <w:rPr>
          <w:rFonts w:cs="Arial"/>
          <w:sz w:val="18"/>
          <w:szCs w:val="18"/>
        </w:rPr>
        <w:tab/>
      </w:r>
      <w:r w:rsidRPr="00556FB5">
        <w:rPr>
          <w:rFonts w:cs="Arial"/>
          <w:b/>
          <w:bCs/>
          <w:color w:val="404040"/>
          <w:sz w:val="18"/>
          <w:szCs w:val="18"/>
        </w:rPr>
        <w:t>Location of registered office or principal place of activity</w:t>
      </w:r>
      <w:r w:rsidRPr="00556FB5">
        <w:rPr>
          <w:rFonts w:cs="Arial"/>
          <w:b/>
          <w:bCs/>
          <w:color w:val="FF0000"/>
          <w:sz w:val="18"/>
          <w:szCs w:val="18"/>
        </w:rPr>
        <w:t xml:space="preserve"> *</w:t>
      </w:r>
    </w:p>
    <w:p w:rsidR="00A574E0" w:rsidRPr="00556FB5" w:rsidRDefault="00A574E0" w:rsidP="00A574E0">
      <w:pPr>
        <w:rPr>
          <w:rFonts w:cs="Arial"/>
          <w:sz w:val="18"/>
          <w:szCs w:val="18"/>
        </w:rPr>
      </w:pPr>
      <w:r w:rsidRPr="00556FB5">
        <w:rPr>
          <w:rFonts w:cs="Arial"/>
          <w:sz w:val="18"/>
          <w:szCs w:val="18"/>
        </w:rPr>
        <w:t>England</w:t>
      </w:r>
    </w:p>
    <w:p w:rsidR="00A574E0" w:rsidRPr="00556FB5" w:rsidRDefault="00A574E0" w:rsidP="00A574E0">
      <w:pPr>
        <w:rPr>
          <w:rFonts w:cs="Arial"/>
          <w:sz w:val="18"/>
          <w:szCs w:val="18"/>
        </w:rPr>
      </w:pPr>
      <w:r w:rsidRPr="00556FB5">
        <w:rPr>
          <w:rFonts w:cs="Arial"/>
          <w:sz w:val="18"/>
          <w:szCs w:val="18"/>
        </w:rPr>
        <w:t>Wales</w:t>
      </w:r>
    </w:p>
    <w:p w:rsidR="00A574E0" w:rsidRPr="00556FB5" w:rsidRDefault="00A574E0" w:rsidP="00A574E0">
      <w:pPr>
        <w:rPr>
          <w:rFonts w:cs="Arial"/>
          <w:sz w:val="18"/>
          <w:szCs w:val="18"/>
        </w:rPr>
      </w:pPr>
      <w:r w:rsidRPr="00556FB5">
        <w:rPr>
          <w:rFonts w:cs="Arial"/>
          <w:sz w:val="18"/>
          <w:szCs w:val="18"/>
        </w:rPr>
        <w:t>Northern Ireland</w:t>
      </w:r>
    </w:p>
    <w:p w:rsidR="00A574E0" w:rsidRPr="00556FB5" w:rsidRDefault="00A574E0" w:rsidP="00A574E0">
      <w:pPr>
        <w:rPr>
          <w:rFonts w:cs="Arial"/>
          <w:sz w:val="18"/>
          <w:szCs w:val="18"/>
        </w:rPr>
      </w:pPr>
      <w:r w:rsidRPr="00556FB5">
        <w:rPr>
          <w:rFonts w:cs="Arial"/>
          <w:sz w:val="18"/>
          <w:szCs w:val="18"/>
        </w:rPr>
        <w:t>Scotland</w:t>
      </w:r>
    </w:p>
    <w:p w:rsidR="00A574E0" w:rsidRPr="00556FB5" w:rsidRDefault="00A574E0" w:rsidP="00A574E0">
      <w:pPr>
        <w:rPr>
          <w:rFonts w:cs="Arial"/>
          <w:sz w:val="18"/>
          <w:szCs w:val="18"/>
        </w:rPr>
      </w:pPr>
      <w:r w:rsidRPr="00556FB5">
        <w:rPr>
          <w:rFonts w:cs="Arial"/>
          <w:sz w:val="18"/>
          <w:szCs w:val="18"/>
        </w:rPr>
        <w:t>Off-shore</w:t>
      </w: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Q10 </w:t>
      </w:r>
      <w:r w:rsidRPr="00556FB5">
        <w:rPr>
          <w:rFonts w:cs="Arial"/>
          <w:b/>
          <w:sz w:val="18"/>
          <w:szCs w:val="18"/>
        </w:rPr>
        <w:tab/>
        <w:t xml:space="preserve">Do you have an overseas global parent company? </w:t>
      </w:r>
      <w:r w:rsidRPr="00556FB5">
        <w:rPr>
          <w:rFonts w:cs="Arial"/>
          <w:b/>
          <w:color w:val="FF0000"/>
          <w:sz w:val="18"/>
          <w:szCs w:val="18"/>
        </w:rPr>
        <w:t>*</w:t>
      </w:r>
      <w:r w:rsidRPr="00556FB5">
        <w:rPr>
          <w:rFonts w:cs="Arial"/>
          <w:b/>
          <w:sz w:val="18"/>
          <w:szCs w:val="18"/>
        </w:rPr>
        <w:t xml:space="preserve"> </w:t>
      </w:r>
    </w:p>
    <w:p w:rsidR="00A574E0" w:rsidRPr="00556FB5" w:rsidRDefault="00A574E0" w:rsidP="00A574E0">
      <w:pPr>
        <w:rPr>
          <w:rFonts w:cs="Arial"/>
          <w:sz w:val="18"/>
          <w:szCs w:val="18"/>
        </w:rPr>
      </w:pPr>
      <w:r w:rsidRPr="00556FB5">
        <w:rPr>
          <w:rFonts w:cs="Arial"/>
          <w:sz w:val="18"/>
          <w:szCs w:val="18"/>
        </w:rPr>
        <w:tab/>
        <w:t xml:space="preserve"> </w:t>
      </w:r>
    </w:p>
    <w:p w:rsidR="00A574E0" w:rsidRPr="00556FB5" w:rsidRDefault="00A574E0" w:rsidP="00A574E0">
      <w:pPr>
        <w:rPr>
          <w:rFonts w:cs="Arial"/>
          <w:sz w:val="18"/>
          <w:szCs w:val="18"/>
        </w:rPr>
      </w:pPr>
      <w:r w:rsidRPr="00556FB5">
        <w:rPr>
          <w:rFonts w:cs="Arial"/>
          <w:sz w:val="18"/>
          <w:szCs w:val="18"/>
        </w:rPr>
        <w:t xml:space="preserve">Yes, the organisation has a global parent company based outside of the UK (Q11 and Q12 will be displayed) </w:t>
      </w:r>
    </w:p>
    <w:p w:rsidR="00A574E0" w:rsidRPr="00556FB5" w:rsidRDefault="00A574E0" w:rsidP="00A574E0">
      <w:pPr>
        <w:rPr>
          <w:rFonts w:cs="Arial"/>
          <w:sz w:val="18"/>
          <w:szCs w:val="18"/>
        </w:rPr>
      </w:pPr>
      <w:r w:rsidRPr="00556FB5">
        <w:rPr>
          <w:rFonts w:cs="Arial"/>
          <w:sz w:val="18"/>
          <w:szCs w:val="18"/>
        </w:rPr>
        <w:t xml:space="preserve">No, the organisation does not have a global parent company that is based outside of the UK (you will jump to Q13) </w:t>
      </w:r>
    </w:p>
    <w:p w:rsidR="00A574E0" w:rsidRPr="00556FB5" w:rsidRDefault="00A574E0" w:rsidP="00A574E0">
      <w:pPr>
        <w:rPr>
          <w:rFonts w:cs="Arial"/>
          <w:b/>
          <w:color w:val="00B050"/>
          <w:sz w:val="18"/>
          <w:szCs w:val="18"/>
        </w:rPr>
      </w:pPr>
    </w:p>
    <w:p w:rsidR="00A574E0" w:rsidRPr="00556FB5" w:rsidRDefault="00A574E0" w:rsidP="00A574E0">
      <w:pPr>
        <w:rPr>
          <w:rFonts w:cs="Arial"/>
          <w:b/>
          <w:color w:val="92D050"/>
          <w:sz w:val="18"/>
          <w:szCs w:val="18"/>
        </w:rPr>
      </w:pPr>
      <w:r w:rsidRPr="00556FB5">
        <w:rPr>
          <w:rFonts w:cs="Arial"/>
          <w:b/>
          <w:color w:val="92D050"/>
          <w:sz w:val="18"/>
          <w:szCs w:val="18"/>
        </w:rPr>
        <w:t xml:space="preserve">Q11 </w:t>
      </w:r>
      <w:r w:rsidRPr="00556FB5">
        <w:rPr>
          <w:rFonts w:cs="Arial"/>
          <w:b/>
          <w:color w:val="92D050"/>
          <w:sz w:val="18"/>
          <w:szCs w:val="18"/>
        </w:rPr>
        <w:tab/>
        <w:t xml:space="preserve">Overseas global parent company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p>
    <w:p w:rsidR="00A574E0" w:rsidRPr="00556FB5" w:rsidRDefault="00A574E0" w:rsidP="00A574E0">
      <w:pPr>
        <w:rPr>
          <w:rFonts w:cs="Arial"/>
          <w:color w:val="92D050"/>
          <w:sz w:val="18"/>
          <w:szCs w:val="18"/>
        </w:rPr>
      </w:pPr>
      <w:r w:rsidRPr="00556FB5">
        <w:rPr>
          <w:rFonts w:cs="Arial"/>
          <w:color w:val="92D050"/>
          <w:sz w:val="18"/>
          <w:szCs w:val="18"/>
        </w:rPr>
        <w:t>Overseas Parent Name</w:t>
      </w:r>
    </w:p>
    <w:p w:rsidR="00A574E0" w:rsidRPr="00556FB5" w:rsidRDefault="00A574E0" w:rsidP="00A574E0">
      <w:pPr>
        <w:rPr>
          <w:rFonts w:cs="Arial"/>
          <w:color w:val="92D050"/>
          <w:sz w:val="18"/>
          <w:szCs w:val="18"/>
        </w:rPr>
      </w:pPr>
    </w:p>
    <w:p w:rsidR="00A574E0" w:rsidRPr="00556FB5" w:rsidRDefault="00A574E0" w:rsidP="00A574E0">
      <w:pPr>
        <w:rPr>
          <w:rFonts w:cs="Arial"/>
          <w:b/>
          <w:color w:val="92D050"/>
          <w:sz w:val="18"/>
          <w:szCs w:val="18"/>
        </w:rPr>
      </w:pPr>
      <w:r w:rsidRPr="00556FB5">
        <w:rPr>
          <w:rFonts w:cs="Arial"/>
          <w:b/>
          <w:color w:val="92D050"/>
          <w:sz w:val="18"/>
          <w:szCs w:val="18"/>
        </w:rPr>
        <w:t xml:space="preserve">Q12 </w:t>
      </w:r>
      <w:r w:rsidRPr="00556FB5">
        <w:rPr>
          <w:rFonts w:cs="Arial"/>
          <w:b/>
          <w:color w:val="92D050"/>
          <w:sz w:val="18"/>
          <w:szCs w:val="18"/>
        </w:rPr>
        <w:tab/>
        <w:t xml:space="preserve">Overseas trading name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ab/>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Same as the overseas global parent company organisation </w:t>
      </w:r>
    </w:p>
    <w:p w:rsidR="00A574E0" w:rsidRPr="00556FB5" w:rsidRDefault="00A574E0" w:rsidP="00A574E0">
      <w:pPr>
        <w:rPr>
          <w:rFonts w:cs="Arial"/>
          <w:color w:val="92D050"/>
          <w:sz w:val="18"/>
          <w:szCs w:val="18"/>
        </w:rPr>
      </w:pPr>
      <w:r w:rsidRPr="00556FB5">
        <w:rPr>
          <w:rFonts w:cs="Arial"/>
          <w:color w:val="92D050"/>
          <w:sz w:val="18"/>
          <w:szCs w:val="18"/>
        </w:rPr>
        <w:t xml:space="preserve"> Overseas trading name is different [If so you will be required to enter the name]</w:t>
      </w:r>
    </w:p>
    <w:p w:rsidR="00A574E0" w:rsidRPr="00556FB5" w:rsidRDefault="00A574E0" w:rsidP="00A574E0">
      <w:pPr>
        <w:rPr>
          <w:rFonts w:cs="Arial"/>
          <w:color w:val="00B050"/>
          <w:sz w:val="18"/>
          <w:szCs w:val="18"/>
        </w:rPr>
      </w:pPr>
    </w:p>
    <w:p w:rsidR="00A574E0" w:rsidRPr="00556FB5" w:rsidRDefault="00A574E0" w:rsidP="00A574E0">
      <w:pPr>
        <w:rPr>
          <w:rFonts w:cs="Arial"/>
          <w:b/>
          <w:sz w:val="18"/>
          <w:szCs w:val="18"/>
        </w:rPr>
      </w:pPr>
      <w:r w:rsidRPr="00556FB5">
        <w:rPr>
          <w:rFonts w:cs="Arial"/>
          <w:b/>
          <w:sz w:val="18"/>
          <w:szCs w:val="18"/>
        </w:rPr>
        <w:t xml:space="preserve">Q13 </w:t>
      </w:r>
      <w:r w:rsidRPr="00556FB5">
        <w:rPr>
          <w:rFonts w:cs="Arial"/>
          <w:b/>
          <w:sz w:val="18"/>
          <w:szCs w:val="18"/>
        </w:rPr>
        <w:tab/>
        <w:t xml:space="preserve">Details of the individual who is the primary contact regarding details submitted in this notification </w:t>
      </w:r>
      <w:r w:rsidRPr="00556FB5">
        <w:rPr>
          <w:rFonts w:cs="Arial"/>
          <w:b/>
          <w:color w:val="FF0000"/>
          <w:sz w:val="18"/>
          <w:szCs w:val="18"/>
        </w:rPr>
        <w:t>*</w:t>
      </w:r>
      <w:r w:rsidRPr="00556FB5">
        <w:rPr>
          <w:rFonts w:cs="Arial"/>
          <w:b/>
          <w:sz w:val="18"/>
          <w:szCs w:val="18"/>
        </w:rPr>
        <w:t xml:space="preserve"> </w:t>
      </w:r>
    </w:p>
    <w:p w:rsidR="00A574E0" w:rsidRPr="00556FB5" w:rsidRDefault="00A574E0" w:rsidP="00A574E0">
      <w:pPr>
        <w:rPr>
          <w:rFonts w:cs="Arial"/>
          <w:sz w:val="18"/>
          <w:szCs w:val="18"/>
        </w:rPr>
      </w:pPr>
      <w:r w:rsidRPr="00556FB5">
        <w:rPr>
          <w:rFonts w:cs="Arial"/>
          <w:sz w:val="18"/>
          <w:szCs w:val="18"/>
        </w:rPr>
        <w:t xml:space="preserve"> </w:t>
      </w:r>
    </w:p>
    <w:p w:rsidR="00A574E0" w:rsidRPr="00556FB5" w:rsidRDefault="00A574E0" w:rsidP="00A574E0">
      <w:pPr>
        <w:rPr>
          <w:rFonts w:cs="Arial"/>
          <w:color w:val="00B050"/>
          <w:sz w:val="18"/>
          <w:szCs w:val="18"/>
        </w:rPr>
      </w:pPr>
      <w:r w:rsidRPr="00556FB5">
        <w:rPr>
          <w:rFonts w:cs="Arial"/>
          <w:sz w:val="18"/>
          <w:szCs w:val="18"/>
        </w:rPr>
        <w:t>Name, Job title or position, Email address, Telephone number</w:t>
      </w:r>
      <w:r w:rsidRPr="00556FB5">
        <w:rPr>
          <w:rFonts w:cs="Arial"/>
          <w:color w:val="00B050"/>
          <w:sz w:val="18"/>
          <w:szCs w:val="18"/>
        </w:rPr>
        <w:tab/>
      </w: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Q14 </w:t>
      </w:r>
      <w:r w:rsidRPr="00556FB5">
        <w:rPr>
          <w:rFonts w:cs="Arial"/>
          <w:b/>
          <w:sz w:val="18"/>
          <w:szCs w:val="18"/>
        </w:rPr>
        <w:tab/>
        <w:t xml:space="preserve">Primary contact address </w:t>
      </w:r>
      <w:r w:rsidRPr="00556FB5">
        <w:rPr>
          <w:rFonts w:cs="Arial"/>
          <w:b/>
          <w:color w:val="FF0000"/>
          <w:sz w:val="18"/>
          <w:szCs w:val="18"/>
        </w:rPr>
        <w:t>*</w:t>
      </w:r>
      <w:r w:rsidRPr="00556FB5">
        <w:rPr>
          <w:rFonts w:cs="Arial"/>
          <w:b/>
          <w:sz w:val="18"/>
          <w:szCs w:val="18"/>
        </w:rPr>
        <w:t xml:space="preserve"> </w:t>
      </w:r>
    </w:p>
    <w:p w:rsidR="00A574E0" w:rsidRPr="00556FB5" w:rsidRDefault="00A574E0" w:rsidP="00A574E0">
      <w:pPr>
        <w:rPr>
          <w:rFonts w:cs="Arial"/>
          <w:sz w:val="18"/>
          <w:szCs w:val="18"/>
        </w:rPr>
      </w:pPr>
      <w:r w:rsidRPr="00556FB5">
        <w:rPr>
          <w:rFonts w:cs="Arial"/>
          <w:sz w:val="18"/>
          <w:szCs w:val="18"/>
        </w:rPr>
        <w:t xml:space="preserve">Same address as the registered office or principal place of activity (where no registered office exists) </w:t>
      </w:r>
    </w:p>
    <w:p w:rsidR="00A574E0" w:rsidRPr="00556FB5" w:rsidRDefault="00A574E0" w:rsidP="00A574E0">
      <w:pPr>
        <w:rPr>
          <w:rFonts w:cs="Arial"/>
          <w:sz w:val="18"/>
          <w:szCs w:val="18"/>
        </w:rPr>
      </w:pPr>
      <w:r w:rsidRPr="00556FB5">
        <w:rPr>
          <w:rFonts w:cs="Arial"/>
          <w:sz w:val="18"/>
          <w:szCs w:val="18"/>
        </w:rPr>
        <w:t xml:space="preserve">Different address [if so enter Address, Town/city, County, Postcode, Country] </w:t>
      </w:r>
      <w:r w:rsidRPr="00556FB5">
        <w:rPr>
          <w:rFonts w:cs="Arial"/>
          <w:sz w:val="18"/>
          <w:szCs w:val="18"/>
        </w:rPr>
        <w:tab/>
      </w: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Q15 </w:t>
      </w:r>
      <w:r w:rsidRPr="00556FB5">
        <w:rPr>
          <w:rFonts w:cs="Arial"/>
          <w:b/>
          <w:sz w:val="18"/>
          <w:szCs w:val="18"/>
        </w:rPr>
        <w:tab/>
        <w:t xml:space="preserve">Details of the individual who is the secondary contact regarding details submitted in this notification </w:t>
      </w:r>
    </w:p>
    <w:p w:rsidR="00A574E0" w:rsidRPr="00556FB5" w:rsidRDefault="00A574E0" w:rsidP="00A574E0">
      <w:pPr>
        <w:rPr>
          <w:rFonts w:cs="Arial"/>
          <w:color w:val="00B050"/>
          <w:sz w:val="18"/>
          <w:szCs w:val="18"/>
        </w:rPr>
      </w:pPr>
      <w:r w:rsidRPr="00556FB5">
        <w:rPr>
          <w:rFonts w:cs="Arial"/>
          <w:sz w:val="18"/>
          <w:szCs w:val="18"/>
        </w:rPr>
        <w:t xml:space="preserve"> Name, Job title or position, Email address, Telephone number</w:t>
      </w:r>
      <w:r w:rsidRPr="00556FB5">
        <w:rPr>
          <w:rFonts w:cs="Arial"/>
          <w:color w:val="00B050"/>
          <w:sz w:val="18"/>
          <w:szCs w:val="18"/>
        </w:rPr>
        <w:tab/>
      </w: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Q16 </w:t>
      </w:r>
      <w:r w:rsidRPr="00556FB5">
        <w:rPr>
          <w:rFonts w:cs="Arial"/>
          <w:b/>
          <w:sz w:val="18"/>
          <w:szCs w:val="18"/>
        </w:rPr>
        <w:tab/>
        <w:t xml:space="preserve">Secondary contact address </w:t>
      </w:r>
    </w:p>
    <w:p w:rsidR="00A574E0" w:rsidRPr="00556FB5" w:rsidRDefault="00A574E0" w:rsidP="00A574E0">
      <w:pPr>
        <w:rPr>
          <w:rFonts w:cs="Arial"/>
          <w:sz w:val="18"/>
          <w:szCs w:val="18"/>
        </w:rPr>
      </w:pPr>
      <w:r w:rsidRPr="00556FB5">
        <w:rPr>
          <w:rFonts w:cs="Arial"/>
          <w:sz w:val="18"/>
          <w:szCs w:val="18"/>
        </w:rPr>
        <w:tab/>
        <w:t xml:space="preserve"> </w:t>
      </w:r>
    </w:p>
    <w:p w:rsidR="00A574E0" w:rsidRPr="00556FB5" w:rsidRDefault="00A574E0" w:rsidP="00A574E0">
      <w:pPr>
        <w:rPr>
          <w:rFonts w:cs="Arial"/>
          <w:sz w:val="18"/>
          <w:szCs w:val="18"/>
        </w:rPr>
      </w:pPr>
      <w:r w:rsidRPr="00556FB5">
        <w:rPr>
          <w:rFonts w:cs="Arial"/>
          <w:sz w:val="18"/>
          <w:szCs w:val="18"/>
        </w:rPr>
        <w:t xml:space="preserve">Same as the address of the primary contact </w:t>
      </w:r>
      <w:r w:rsidRPr="00556FB5">
        <w:rPr>
          <w:rFonts w:cs="Arial"/>
          <w:sz w:val="18"/>
          <w:szCs w:val="18"/>
        </w:rPr>
        <w:tab/>
        <w:t xml:space="preserve"> </w:t>
      </w:r>
    </w:p>
    <w:p w:rsidR="00A574E0" w:rsidRPr="00556FB5" w:rsidRDefault="00A574E0" w:rsidP="00A574E0">
      <w:pPr>
        <w:rPr>
          <w:rFonts w:cs="Arial"/>
          <w:sz w:val="18"/>
          <w:szCs w:val="18"/>
        </w:rPr>
      </w:pPr>
      <w:r w:rsidRPr="00556FB5">
        <w:rPr>
          <w:rFonts w:cs="Arial"/>
          <w:sz w:val="18"/>
          <w:szCs w:val="18"/>
        </w:rPr>
        <w:t xml:space="preserve">Same as the address of the registered office or principal place of activity (where no registered office exists) </w:t>
      </w:r>
      <w:r w:rsidRPr="00556FB5">
        <w:rPr>
          <w:rFonts w:cs="Arial"/>
          <w:sz w:val="18"/>
          <w:szCs w:val="18"/>
        </w:rPr>
        <w:tab/>
        <w:t xml:space="preserve"> </w:t>
      </w:r>
    </w:p>
    <w:p w:rsidR="00A574E0" w:rsidRPr="00556FB5" w:rsidRDefault="00A574E0" w:rsidP="00A574E0">
      <w:pPr>
        <w:rPr>
          <w:rFonts w:cs="Arial"/>
          <w:sz w:val="18"/>
          <w:szCs w:val="18"/>
        </w:rPr>
      </w:pPr>
      <w:r w:rsidRPr="00556FB5">
        <w:rPr>
          <w:rFonts w:cs="Arial"/>
          <w:sz w:val="18"/>
          <w:szCs w:val="18"/>
        </w:rPr>
        <w:t>Different address [if so enter Address, Town/city, County, Postcode, Country]</w:t>
      </w: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Q17 </w:t>
      </w:r>
      <w:r w:rsidRPr="00556FB5">
        <w:rPr>
          <w:rFonts w:cs="Arial"/>
          <w:b/>
          <w:sz w:val="18"/>
          <w:szCs w:val="18"/>
        </w:rPr>
        <w:tab/>
        <w:t xml:space="preserve">Contact details (for general information queries to your organisation) </w:t>
      </w:r>
      <w:r w:rsidRPr="00556FB5">
        <w:rPr>
          <w:rFonts w:cs="Arial"/>
          <w:b/>
          <w:color w:val="FF0000"/>
          <w:sz w:val="18"/>
          <w:szCs w:val="18"/>
        </w:rPr>
        <w:t>*</w:t>
      </w:r>
      <w:r w:rsidRPr="00556FB5">
        <w:rPr>
          <w:rFonts w:cs="Arial"/>
          <w:b/>
          <w:sz w:val="18"/>
          <w:szCs w:val="18"/>
        </w:rPr>
        <w:t xml:space="preserve">  </w:t>
      </w:r>
    </w:p>
    <w:p w:rsidR="00A574E0" w:rsidRPr="00556FB5" w:rsidRDefault="00A574E0" w:rsidP="00A574E0">
      <w:pPr>
        <w:rPr>
          <w:rFonts w:cs="Arial"/>
          <w:sz w:val="18"/>
          <w:szCs w:val="18"/>
        </w:rPr>
      </w:pPr>
      <w:r w:rsidRPr="00556FB5">
        <w:rPr>
          <w:rFonts w:cs="Arial"/>
          <w:sz w:val="18"/>
          <w:szCs w:val="18"/>
        </w:rPr>
        <w:tab/>
        <w:t xml:space="preserve"> </w:t>
      </w:r>
    </w:p>
    <w:p w:rsidR="00A574E0" w:rsidRPr="00556FB5" w:rsidRDefault="00A574E0" w:rsidP="00A574E0">
      <w:pPr>
        <w:rPr>
          <w:rFonts w:cs="Arial"/>
          <w:sz w:val="18"/>
          <w:szCs w:val="18"/>
        </w:rPr>
      </w:pPr>
      <w:r w:rsidRPr="00556FB5">
        <w:rPr>
          <w:rFonts w:cs="Arial"/>
          <w:sz w:val="18"/>
          <w:szCs w:val="18"/>
        </w:rPr>
        <w:t xml:space="preserve">Same as the email and telephone number of the primary contact </w:t>
      </w:r>
    </w:p>
    <w:p w:rsidR="00A574E0" w:rsidRPr="00556FB5" w:rsidRDefault="00A574E0" w:rsidP="00A574E0">
      <w:pPr>
        <w:rPr>
          <w:rFonts w:cs="Arial"/>
          <w:sz w:val="18"/>
          <w:szCs w:val="18"/>
        </w:rPr>
      </w:pPr>
      <w:r w:rsidRPr="00556FB5">
        <w:rPr>
          <w:rFonts w:cs="Arial"/>
          <w:sz w:val="18"/>
          <w:szCs w:val="18"/>
        </w:rPr>
        <w:t xml:space="preserve">Same as the email and telephone number of the secondary contact </w:t>
      </w:r>
      <w:r w:rsidRPr="00556FB5">
        <w:rPr>
          <w:rFonts w:cs="Arial"/>
          <w:sz w:val="18"/>
          <w:szCs w:val="18"/>
        </w:rPr>
        <w:cr/>
        <w:t>Different email and telephone number [if so provide the email address and telephone number]</w:t>
      </w: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Q18 </w:t>
      </w:r>
      <w:r w:rsidRPr="00556FB5">
        <w:rPr>
          <w:rFonts w:cs="Arial"/>
          <w:b/>
          <w:sz w:val="18"/>
          <w:szCs w:val="18"/>
        </w:rPr>
        <w:tab/>
        <w:t xml:space="preserve">Number of UK organisations (i.e. legal entities) that this notification covers? </w:t>
      </w:r>
      <w:r w:rsidRPr="00556FB5">
        <w:rPr>
          <w:rFonts w:cs="Arial"/>
          <w:b/>
          <w:color w:val="FF0000"/>
          <w:sz w:val="18"/>
          <w:szCs w:val="18"/>
        </w:rPr>
        <w:t>*</w:t>
      </w:r>
      <w:r w:rsidRPr="00556FB5">
        <w:rPr>
          <w:rFonts w:cs="Arial"/>
          <w:b/>
          <w:sz w:val="18"/>
          <w:szCs w:val="18"/>
        </w:rPr>
        <w:t xml:space="preserve"> </w:t>
      </w:r>
    </w:p>
    <w:p w:rsidR="00A574E0" w:rsidRPr="00556FB5" w:rsidRDefault="00A574E0" w:rsidP="00A574E0">
      <w:pPr>
        <w:rPr>
          <w:rFonts w:cs="Arial"/>
          <w:sz w:val="18"/>
          <w:szCs w:val="18"/>
        </w:rPr>
      </w:pPr>
      <w:r w:rsidRPr="00556FB5">
        <w:rPr>
          <w:rFonts w:cs="Arial"/>
          <w:sz w:val="18"/>
          <w:szCs w:val="18"/>
        </w:rPr>
        <w:t xml:space="preserve">Just one UK organisation </w:t>
      </w:r>
    </w:p>
    <w:p w:rsidR="00A574E0" w:rsidRPr="00556FB5" w:rsidRDefault="00A574E0" w:rsidP="00A574E0">
      <w:pPr>
        <w:rPr>
          <w:rFonts w:cs="Arial"/>
          <w:sz w:val="18"/>
          <w:szCs w:val="18"/>
        </w:rPr>
      </w:pPr>
      <w:r w:rsidRPr="00556FB5">
        <w:rPr>
          <w:rFonts w:cs="Arial"/>
          <w:sz w:val="18"/>
          <w:szCs w:val="18"/>
        </w:rPr>
        <w:t>More than one UK organisation [If so then ‘How many organisations does the notification cover (including the legal entity making the notification)?’]</w:t>
      </w:r>
    </w:p>
    <w:p w:rsidR="00A574E0" w:rsidRPr="00556FB5" w:rsidRDefault="00A574E0" w:rsidP="00A574E0">
      <w:pPr>
        <w:rPr>
          <w:rFonts w:cs="Arial"/>
          <w:b/>
          <w:sz w:val="18"/>
          <w:szCs w:val="18"/>
        </w:rPr>
      </w:pPr>
    </w:p>
    <w:p w:rsidR="00A574E0" w:rsidRPr="00556FB5" w:rsidRDefault="00A574E0" w:rsidP="00A574E0">
      <w:pPr>
        <w:rPr>
          <w:rFonts w:cs="Arial"/>
          <w:b/>
          <w:sz w:val="18"/>
          <w:szCs w:val="18"/>
        </w:rPr>
      </w:pPr>
      <w:r w:rsidRPr="00556FB5">
        <w:rPr>
          <w:rFonts w:cs="Arial"/>
          <w:b/>
          <w:sz w:val="18"/>
          <w:szCs w:val="18"/>
        </w:rPr>
        <w:t xml:space="preserve">Q19 </w:t>
      </w:r>
      <w:r w:rsidRPr="00556FB5">
        <w:rPr>
          <w:rFonts w:cs="Arial"/>
          <w:b/>
          <w:sz w:val="18"/>
          <w:szCs w:val="18"/>
        </w:rPr>
        <w:tab/>
        <w:t xml:space="preserve">Have any UK organisations ceased to be part of your group since the qualification date, 31 December 2014? </w:t>
      </w:r>
      <w:r w:rsidRPr="00556FB5">
        <w:rPr>
          <w:rFonts w:cs="Arial"/>
          <w:b/>
          <w:color w:val="FF0000"/>
          <w:sz w:val="18"/>
          <w:szCs w:val="18"/>
        </w:rPr>
        <w:t>*</w:t>
      </w:r>
      <w:r w:rsidRPr="00556FB5">
        <w:rPr>
          <w:rFonts w:cs="Arial"/>
          <w:b/>
          <w:sz w:val="18"/>
          <w:szCs w:val="18"/>
        </w:rPr>
        <w:t xml:space="preserve"> </w:t>
      </w:r>
    </w:p>
    <w:p w:rsidR="00A574E0" w:rsidRPr="00556FB5" w:rsidRDefault="00A574E0" w:rsidP="00A574E0">
      <w:pPr>
        <w:rPr>
          <w:rFonts w:cs="Arial"/>
          <w:sz w:val="18"/>
          <w:szCs w:val="18"/>
        </w:rPr>
      </w:pPr>
      <w:r w:rsidRPr="00556FB5">
        <w:rPr>
          <w:rFonts w:cs="Arial"/>
          <w:sz w:val="18"/>
          <w:szCs w:val="18"/>
        </w:rPr>
        <w:t>Yes (Q20 will be displayed) [</w:t>
      </w:r>
      <w:r w:rsidRPr="00556FB5">
        <w:rPr>
          <w:rFonts w:cs="Arial"/>
          <w:color w:val="404040"/>
          <w:sz w:val="18"/>
          <w:szCs w:val="18"/>
        </w:rPr>
        <w:t>If 'Yes' then list them. Enter one per line - UK organisation name followed by the Company Registration Number, if applicable, in brackets for example  ABC Company (01234567)]</w:t>
      </w:r>
    </w:p>
    <w:p w:rsidR="00A574E0" w:rsidRPr="00556FB5" w:rsidRDefault="00A574E0" w:rsidP="00A574E0">
      <w:pPr>
        <w:rPr>
          <w:rFonts w:cs="Arial"/>
          <w:sz w:val="18"/>
          <w:szCs w:val="18"/>
        </w:rPr>
      </w:pPr>
      <w:r w:rsidRPr="00556FB5">
        <w:rPr>
          <w:rFonts w:cs="Arial"/>
          <w:sz w:val="18"/>
          <w:szCs w:val="18"/>
        </w:rPr>
        <w:t xml:space="preserve">No (you will not answer Q20) </w:t>
      </w:r>
    </w:p>
    <w:p w:rsidR="00A574E0" w:rsidRPr="00556FB5" w:rsidRDefault="00A574E0" w:rsidP="00A574E0">
      <w:pPr>
        <w:rPr>
          <w:rFonts w:cs="Arial"/>
          <w:b/>
          <w:color w:val="00B050"/>
          <w:sz w:val="18"/>
          <w:szCs w:val="18"/>
        </w:rPr>
      </w:pPr>
    </w:p>
    <w:p w:rsidR="00A574E0" w:rsidRPr="00556FB5" w:rsidRDefault="00A574E0" w:rsidP="00A574E0">
      <w:pPr>
        <w:rPr>
          <w:rFonts w:cs="Arial"/>
          <w:b/>
          <w:color w:val="92D050"/>
          <w:sz w:val="18"/>
          <w:szCs w:val="18"/>
        </w:rPr>
      </w:pPr>
      <w:r w:rsidRPr="00556FB5">
        <w:rPr>
          <w:rFonts w:cs="Arial"/>
          <w:b/>
          <w:color w:val="92D050"/>
          <w:sz w:val="18"/>
          <w:szCs w:val="18"/>
        </w:rPr>
        <w:t xml:space="preserve">Q20 </w:t>
      </w:r>
      <w:r w:rsidRPr="00556FB5">
        <w:rPr>
          <w:rFonts w:cs="Arial"/>
          <w:b/>
          <w:color w:val="92D050"/>
          <w:sz w:val="18"/>
          <w:szCs w:val="18"/>
        </w:rPr>
        <w:tab/>
        <w:t xml:space="preserve">Are you including in this notification any of the UK organisations that have ceased to be part of your group since the qualification date, 31 December 2014?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Yes  [If 'Yes' then list them. Enter one per line - UK organisation name followed by the Company Registration Number, if applicable, in brackets for example  ABC Company (01234567)]</w:t>
      </w:r>
    </w:p>
    <w:p w:rsidR="00A574E0" w:rsidRPr="00556FB5" w:rsidRDefault="00A574E0" w:rsidP="00A574E0">
      <w:pPr>
        <w:rPr>
          <w:rFonts w:cs="Arial"/>
          <w:color w:val="92D050"/>
          <w:sz w:val="18"/>
          <w:szCs w:val="18"/>
        </w:rPr>
      </w:pPr>
      <w:r w:rsidRPr="00556FB5">
        <w:rPr>
          <w:rFonts w:cs="Arial"/>
          <w:color w:val="92D050"/>
          <w:sz w:val="18"/>
          <w:szCs w:val="18"/>
        </w:rPr>
        <w:t xml:space="preserve">No </w:t>
      </w:r>
    </w:p>
    <w:p w:rsidR="00A574E0" w:rsidRPr="00556FB5" w:rsidRDefault="00A574E0" w:rsidP="00A574E0">
      <w:pPr>
        <w:rPr>
          <w:rFonts w:cs="Arial"/>
          <w:b/>
          <w:sz w:val="18"/>
          <w:szCs w:val="18"/>
        </w:rPr>
      </w:pPr>
    </w:p>
    <w:p w:rsidR="00A574E0" w:rsidRPr="00556FB5" w:rsidRDefault="00A574E0" w:rsidP="00A574E0">
      <w:pPr>
        <w:rPr>
          <w:rFonts w:cs="Arial"/>
          <w:b/>
          <w:sz w:val="18"/>
          <w:szCs w:val="18"/>
        </w:rPr>
      </w:pPr>
      <w:r w:rsidRPr="00556FB5">
        <w:rPr>
          <w:rFonts w:cs="Arial"/>
          <w:b/>
          <w:sz w:val="18"/>
          <w:szCs w:val="18"/>
        </w:rPr>
        <w:t xml:space="preserve">Q21 </w:t>
      </w:r>
      <w:r w:rsidRPr="00556FB5">
        <w:rPr>
          <w:rFonts w:cs="Arial"/>
          <w:b/>
          <w:sz w:val="18"/>
          <w:szCs w:val="18"/>
        </w:rPr>
        <w:tab/>
        <w:t xml:space="preserve">Are you the highest UK parent company in your group or does this notification include the highest UK parent for your group? </w:t>
      </w:r>
      <w:r w:rsidRPr="00556FB5">
        <w:rPr>
          <w:rFonts w:cs="Arial"/>
          <w:b/>
          <w:color w:val="FF0000"/>
          <w:sz w:val="18"/>
          <w:szCs w:val="18"/>
        </w:rPr>
        <w:t>*</w:t>
      </w:r>
      <w:r w:rsidRPr="00556FB5">
        <w:rPr>
          <w:rFonts w:cs="Arial"/>
          <w:b/>
          <w:sz w:val="18"/>
          <w:szCs w:val="18"/>
        </w:rPr>
        <w:t xml:space="preserve"> </w:t>
      </w:r>
    </w:p>
    <w:p w:rsidR="00A574E0" w:rsidRPr="00556FB5" w:rsidRDefault="00A574E0" w:rsidP="00A574E0">
      <w:pPr>
        <w:rPr>
          <w:rFonts w:cs="Arial"/>
          <w:sz w:val="18"/>
          <w:szCs w:val="18"/>
        </w:rPr>
      </w:pPr>
      <w:r w:rsidRPr="00556FB5">
        <w:rPr>
          <w:rFonts w:cs="Arial"/>
          <w:sz w:val="18"/>
          <w:szCs w:val="18"/>
        </w:rPr>
        <w:t xml:space="preserve">Yes, this notification covers the highest UK parent company in the group </w:t>
      </w:r>
    </w:p>
    <w:p w:rsidR="00A574E0" w:rsidRPr="00556FB5" w:rsidRDefault="00A574E0" w:rsidP="00A574E0">
      <w:pPr>
        <w:rPr>
          <w:rFonts w:cs="Arial"/>
          <w:sz w:val="18"/>
          <w:szCs w:val="18"/>
        </w:rPr>
      </w:pPr>
      <w:r w:rsidRPr="00556FB5">
        <w:rPr>
          <w:rFonts w:cs="Arial"/>
          <w:sz w:val="18"/>
          <w:szCs w:val="18"/>
        </w:rPr>
        <w:t xml:space="preserve">No, the highest UK parent company in the group have submitted a separate notification (you will jump to Q25) </w:t>
      </w:r>
    </w:p>
    <w:p w:rsidR="00A574E0" w:rsidRPr="00556FB5" w:rsidRDefault="00A574E0" w:rsidP="00A574E0">
      <w:pPr>
        <w:rPr>
          <w:rFonts w:cs="Arial"/>
          <w:sz w:val="18"/>
          <w:szCs w:val="18"/>
        </w:rPr>
      </w:pP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Q22  </w:t>
      </w:r>
      <w:r w:rsidRPr="00556FB5">
        <w:rPr>
          <w:rFonts w:cs="Arial"/>
          <w:b/>
          <w:sz w:val="18"/>
          <w:szCs w:val="18"/>
        </w:rPr>
        <w:tab/>
        <w:t xml:space="preserve">Are there any UK organisations (i.e. legal entities) which are part of your group that have decided to make separate notifications for ESOS compliance purposes? </w:t>
      </w:r>
      <w:r w:rsidRPr="00556FB5">
        <w:rPr>
          <w:rFonts w:cs="Arial"/>
          <w:b/>
          <w:color w:val="FF0000"/>
          <w:sz w:val="18"/>
          <w:szCs w:val="18"/>
        </w:rPr>
        <w:t>*</w:t>
      </w:r>
      <w:r w:rsidRPr="00556FB5">
        <w:rPr>
          <w:rFonts w:cs="Arial"/>
          <w:b/>
          <w:sz w:val="18"/>
          <w:szCs w:val="18"/>
        </w:rPr>
        <w:t xml:space="preserve"> </w:t>
      </w:r>
    </w:p>
    <w:p w:rsidR="00A574E0" w:rsidRPr="00556FB5" w:rsidRDefault="00A574E0" w:rsidP="00A574E0">
      <w:pPr>
        <w:rPr>
          <w:rFonts w:cs="Arial"/>
          <w:sz w:val="18"/>
          <w:szCs w:val="18"/>
        </w:rPr>
      </w:pPr>
      <w:r w:rsidRPr="00556FB5">
        <w:rPr>
          <w:rFonts w:cs="Arial"/>
          <w:sz w:val="18"/>
          <w:szCs w:val="18"/>
        </w:rPr>
        <w:t>Yes [</w:t>
      </w:r>
      <w:r w:rsidRPr="00556FB5">
        <w:rPr>
          <w:rFonts w:cs="Arial"/>
          <w:color w:val="404040"/>
          <w:sz w:val="18"/>
          <w:szCs w:val="18"/>
        </w:rPr>
        <w:t>If 'Yes' then list the UK organisations who are making separate notifications.</w:t>
      </w:r>
      <w:r w:rsidRPr="00556FB5">
        <w:rPr>
          <w:rFonts w:cs="Arial"/>
          <w:color w:val="404040"/>
          <w:sz w:val="18"/>
          <w:szCs w:val="18"/>
        </w:rPr>
        <w:br/>
        <w:t>Enter one per line - UK organisation name followed by the Company Registration Number, if applicable, in brackets. For example ABC Company (01234567)</w:t>
      </w:r>
      <w:r w:rsidRPr="00556FB5">
        <w:rPr>
          <w:rFonts w:cs="Arial"/>
          <w:color w:val="404040"/>
          <w:sz w:val="18"/>
          <w:szCs w:val="18"/>
        </w:rPr>
        <w:br/>
      </w:r>
      <w:r w:rsidRPr="00556FB5">
        <w:rPr>
          <w:rFonts w:cs="Arial"/>
          <w:sz w:val="18"/>
          <w:szCs w:val="18"/>
        </w:rPr>
        <w:t xml:space="preserve">No </w:t>
      </w: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Q23  </w:t>
      </w:r>
      <w:r w:rsidRPr="00556FB5">
        <w:rPr>
          <w:rFonts w:cs="Arial"/>
          <w:b/>
          <w:sz w:val="18"/>
          <w:szCs w:val="18"/>
        </w:rPr>
        <w:tab/>
        <w:t>How many highest UK parent companies in the group are covered by this notification?</w:t>
      </w:r>
      <w:r w:rsidRPr="00556FB5">
        <w:rPr>
          <w:rFonts w:cs="Arial"/>
          <w:b/>
          <w:color w:val="FF0000"/>
          <w:sz w:val="18"/>
          <w:szCs w:val="18"/>
        </w:rPr>
        <w:t>*</w:t>
      </w:r>
      <w:r w:rsidRPr="00556FB5">
        <w:rPr>
          <w:rFonts w:cs="Arial"/>
          <w:b/>
          <w:sz w:val="18"/>
          <w:szCs w:val="18"/>
        </w:rPr>
        <w:t xml:space="preserve"> </w:t>
      </w:r>
    </w:p>
    <w:p w:rsidR="00A574E0" w:rsidRPr="00556FB5" w:rsidRDefault="00A574E0" w:rsidP="00A574E0">
      <w:pPr>
        <w:rPr>
          <w:rFonts w:cs="Arial"/>
          <w:sz w:val="18"/>
          <w:szCs w:val="18"/>
        </w:rPr>
      </w:pPr>
      <w:r w:rsidRPr="00556FB5">
        <w:rPr>
          <w:rFonts w:cs="Arial"/>
          <w:sz w:val="18"/>
          <w:szCs w:val="18"/>
        </w:rPr>
        <w:t xml:space="preserve">Just one highest UK parent company in the group (you will jump to Q25) </w:t>
      </w:r>
    </w:p>
    <w:p w:rsidR="00A574E0" w:rsidRPr="00556FB5" w:rsidRDefault="00A574E0" w:rsidP="00A574E0">
      <w:pPr>
        <w:rPr>
          <w:rFonts w:cs="Arial"/>
          <w:sz w:val="18"/>
          <w:szCs w:val="18"/>
        </w:rPr>
      </w:pPr>
      <w:r w:rsidRPr="00556FB5">
        <w:rPr>
          <w:rFonts w:cs="Arial"/>
          <w:sz w:val="18"/>
          <w:szCs w:val="18"/>
        </w:rPr>
        <w:t xml:space="preserve">More than one highest UK parent company in the group (Q24 will be displayed) </w:t>
      </w:r>
    </w:p>
    <w:p w:rsidR="00A574E0" w:rsidRPr="00556FB5" w:rsidRDefault="00A574E0" w:rsidP="00A574E0">
      <w:pPr>
        <w:rPr>
          <w:rFonts w:cs="Arial"/>
          <w:sz w:val="18"/>
          <w:szCs w:val="18"/>
        </w:rPr>
      </w:pP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Q24 </w:t>
      </w:r>
      <w:r w:rsidRPr="00556FB5">
        <w:rPr>
          <w:rFonts w:cs="Arial"/>
          <w:b/>
          <w:sz w:val="18"/>
          <w:szCs w:val="18"/>
        </w:rPr>
        <w:tab/>
        <w:t xml:space="preserve">Level to which the highest UK parent companies have agreed to participate together for the purpose of this ESOS notification </w:t>
      </w:r>
      <w:r w:rsidRPr="00556FB5">
        <w:rPr>
          <w:rFonts w:cs="Arial"/>
          <w:b/>
          <w:color w:val="FF0000"/>
          <w:sz w:val="18"/>
          <w:szCs w:val="18"/>
        </w:rPr>
        <w:t>*</w:t>
      </w:r>
      <w:r w:rsidRPr="00556FB5">
        <w:rPr>
          <w:rFonts w:cs="Arial"/>
          <w:b/>
          <w:sz w:val="18"/>
          <w:szCs w:val="18"/>
        </w:rPr>
        <w:t xml:space="preserve"> </w:t>
      </w:r>
    </w:p>
    <w:p w:rsidR="00A574E0" w:rsidRPr="00556FB5" w:rsidRDefault="00A574E0" w:rsidP="00A574E0">
      <w:pPr>
        <w:rPr>
          <w:rFonts w:cs="Arial"/>
          <w:sz w:val="18"/>
          <w:szCs w:val="18"/>
        </w:rPr>
      </w:pPr>
      <w:r w:rsidRPr="00556FB5">
        <w:rPr>
          <w:rFonts w:cs="Arial"/>
          <w:sz w:val="18"/>
          <w:szCs w:val="18"/>
        </w:rPr>
        <w:t xml:space="preserve">All of the highest UK parent companies in the group have agreed in writing to participate together </w:t>
      </w:r>
    </w:p>
    <w:p w:rsidR="00A574E0" w:rsidRPr="00556FB5" w:rsidRDefault="00A574E0" w:rsidP="00A574E0">
      <w:pPr>
        <w:rPr>
          <w:rFonts w:cs="Arial"/>
          <w:sz w:val="18"/>
          <w:szCs w:val="18"/>
        </w:rPr>
      </w:pPr>
      <w:r w:rsidRPr="00556FB5">
        <w:rPr>
          <w:rFonts w:cs="Arial"/>
          <w:sz w:val="18"/>
          <w:szCs w:val="18"/>
        </w:rPr>
        <w:t xml:space="preserve">Some, but not all, of the highest UK parent companies in the group have agreed in writing to participate together </w:t>
      </w:r>
    </w:p>
    <w:p w:rsidR="00A574E0" w:rsidRPr="00556FB5" w:rsidRDefault="00A574E0" w:rsidP="00A574E0">
      <w:pPr>
        <w:rPr>
          <w:rFonts w:cs="Arial"/>
          <w:sz w:val="18"/>
          <w:szCs w:val="18"/>
        </w:rPr>
      </w:pPr>
      <w:r w:rsidRPr="00556FB5">
        <w:rPr>
          <w:rFonts w:cs="Arial"/>
          <w:sz w:val="18"/>
          <w:szCs w:val="18"/>
        </w:rPr>
        <w:t xml:space="preserve">None of the highest UK parent companies in the group have agreed to participate together </w:t>
      </w:r>
    </w:p>
    <w:p w:rsidR="00A574E0" w:rsidRPr="00556FB5" w:rsidRDefault="00A574E0" w:rsidP="00A574E0">
      <w:pPr>
        <w:rPr>
          <w:rFonts w:cs="Arial"/>
          <w:sz w:val="18"/>
          <w:szCs w:val="18"/>
        </w:rPr>
      </w:pPr>
      <w:r w:rsidRPr="00556FB5">
        <w:rPr>
          <w:rFonts w:cs="Arial"/>
          <w:color w:val="404040"/>
          <w:sz w:val="18"/>
          <w:szCs w:val="18"/>
        </w:rPr>
        <w:t>If some or all of the highest UK parent companies have agreed in writing to participate together then list the organisations who have agreed to participate together. This should include the name of the highest UK parent or responsible undertaking which is taking responsibility (if applicable) for making this notification.</w:t>
      </w:r>
      <w:r w:rsidRPr="00556FB5">
        <w:rPr>
          <w:rFonts w:cs="Arial"/>
          <w:color w:val="404040"/>
          <w:sz w:val="18"/>
          <w:szCs w:val="18"/>
        </w:rPr>
        <w:br/>
        <w:t>Enter one per line - UK organisation name followed by the Company Registration Number, if applicable, in brackets for example ABC Company (01234567), DEF Company (12345678)</w:t>
      </w:r>
      <w:r w:rsidRPr="00556FB5">
        <w:rPr>
          <w:rFonts w:cs="Arial"/>
          <w:color w:val="404040"/>
          <w:sz w:val="18"/>
          <w:szCs w:val="18"/>
        </w:rPr>
        <w:br/>
      </w:r>
    </w:p>
    <w:p w:rsidR="00A574E0" w:rsidRPr="00556FB5" w:rsidRDefault="00A574E0" w:rsidP="00A574E0">
      <w:pPr>
        <w:rPr>
          <w:rFonts w:cs="Arial"/>
          <w:b/>
          <w:sz w:val="18"/>
          <w:szCs w:val="18"/>
        </w:rPr>
      </w:pPr>
      <w:r w:rsidRPr="00556FB5">
        <w:rPr>
          <w:rFonts w:cs="Arial"/>
          <w:b/>
          <w:sz w:val="18"/>
          <w:szCs w:val="18"/>
        </w:rPr>
        <w:t xml:space="preserve">Q25 </w:t>
      </w:r>
      <w:r w:rsidRPr="00556FB5">
        <w:rPr>
          <w:rFonts w:cs="Arial"/>
          <w:b/>
          <w:sz w:val="18"/>
          <w:szCs w:val="18"/>
        </w:rPr>
        <w:tab/>
        <w:t xml:space="preserve">To what extent are the UK organisations in this ESOS notification covered by ISO 50001? </w:t>
      </w:r>
      <w:r w:rsidRPr="00556FB5">
        <w:rPr>
          <w:rFonts w:cs="Arial"/>
          <w:b/>
          <w:color w:val="FF0000"/>
          <w:sz w:val="18"/>
          <w:szCs w:val="18"/>
        </w:rPr>
        <w:t>*</w:t>
      </w:r>
      <w:r w:rsidRPr="00556FB5">
        <w:rPr>
          <w:rFonts w:cs="Arial"/>
          <w:b/>
          <w:sz w:val="18"/>
          <w:szCs w:val="18"/>
        </w:rPr>
        <w:t xml:space="preserve">  </w:t>
      </w:r>
    </w:p>
    <w:p w:rsidR="00A574E0" w:rsidRPr="00556FB5" w:rsidRDefault="00A574E0" w:rsidP="00A574E0">
      <w:pPr>
        <w:rPr>
          <w:rFonts w:cs="Arial"/>
          <w:sz w:val="18"/>
          <w:szCs w:val="18"/>
        </w:rPr>
      </w:pPr>
      <w:r w:rsidRPr="00556FB5">
        <w:rPr>
          <w:rFonts w:cs="Arial"/>
          <w:sz w:val="18"/>
          <w:szCs w:val="18"/>
        </w:rPr>
        <w:t xml:space="preserve">All of the UK organisations in this ESOS notification are fully covered by ISO 50001 (you will jump to the Q36) </w:t>
      </w:r>
    </w:p>
    <w:p w:rsidR="00A574E0" w:rsidRPr="00556FB5" w:rsidRDefault="00A574E0" w:rsidP="00A574E0">
      <w:pPr>
        <w:rPr>
          <w:rFonts w:cs="Arial"/>
          <w:sz w:val="18"/>
          <w:szCs w:val="18"/>
        </w:rPr>
      </w:pPr>
      <w:r w:rsidRPr="00556FB5">
        <w:rPr>
          <w:rFonts w:cs="Arial"/>
          <w:sz w:val="18"/>
          <w:szCs w:val="18"/>
        </w:rPr>
        <w:t xml:space="preserve">Some, but not all, of the UK organisations in this ESOS notification are covered by ISO 50001 </w:t>
      </w:r>
    </w:p>
    <w:p w:rsidR="00A574E0" w:rsidRPr="00556FB5" w:rsidRDefault="00A574E0" w:rsidP="00A574E0">
      <w:pPr>
        <w:rPr>
          <w:rFonts w:cs="Arial"/>
          <w:sz w:val="18"/>
          <w:szCs w:val="18"/>
        </w:rPr>
      </w:pPr>
      <w:r w:rsidRPr="00556FB5">
        <w:rPr>
          <w:rFonts w:cs="Arial"/>
          <w:sz w:val="18"/>
          <w:szCs w:val="18"/>
        </w:rPr>
        <w:t xml:space="preserve">None of the UK organisations in this ESOS notification are covered by ISO 50001 </w:t>
      </w:r>
    </w:p>
    <w:p w:rsidR="00A574E0" w:rsidRPr="00556FB5" w:rsidRDefault="00A574E0" w:rsidP="00A574E0">
      <w:pPr>
        <w:rPr>
          <w:rFonts w:cs="Arial"/>
          <w:sz w:val="18"/>
          <w:szCs w:val="18"/>
        </w:rPr>
      </w:pPr>
    </w:p>
    <w:p w:rsidR="00A574E0" w:rsidRPr="00556FB5" w:rsidRDefault="00A574E0" w:rsidP="00A574E0">
      <w:pPr>
        <w:rPr>
          <w:rFonts w:cs="Arial"/>
          <w:b/>
          <w:color w:val="92D050"/>
          <w:sz w:val="18"/>
          <w:szCs w:val="18"/>
        </w:rPr>
      </w:pPr>
      <w:r w:rsidRPr="00556FB5">
        <w:rPr>
          <w:rFonts w:cs="Arial"/>
          <w:b/>
          <w:color w:val="92D050"/>
          <w:sz w:val="18"/>
          <w:szCs w:val="18"/>
        </w:rPr>
        <w:t xml:space="preserve">Q26 </w:t>
      </w:r>
      <w:r w:rsidRPr="00556FB5">
        <w:rPr>
          <w:rFonts w:cs="Arial"/>
          <w:b/>
          <w:color w:val="92D050"/>
          <w:sz w:val="18"/>
          <w:szCs w:val="18"/>
        </w:rPr>
        <w:tab/>
        <w:t xml:space="preserve">Details of the Lead Assessor who has signed off your ESOS assessment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 Lead Assessor</w:t>
      </w:r>
    </w:p>
    <w:p w:rsidR="00A574E0" w:rsidRPr="00556FB5" w:rsidRDefault="00A574E0" w:rsidP="00A574E0">
      <w:pPr>
        <w:rPr>
          <w:rFonts w:cs="Arial"/>
          <w:color w:val="92D050"/>
          <w:sz w:val="18"/>
          <w:szCs w:val="18"/>
        </w:rPr>
      </w:pPr>
      <w:r w:rsidRPr="00556FB5">
        <w:rPr>
          <w:rFonts w:cs="Arial"/>
          <w:color w:val="92D050"/>
          <w:sz w:val="18"/>
          <w:szCs w:val="18"/>
        </w:rPr>
        <w:t xml:space="preserve">  Email address</w:t>
      </w:r>
    </w:p>
    <w:p w:rsidR="00A574E0" w:rsidRPr="00556FB5" w:rsidRDefault="00A574E0" w:rsidP="00A574E0">
      <w:pPr>
        <w:tabs>
          <w:tab w:val="left" w:pos="900"/>
        </w:tabs>
        <w:rPr>
          <w:rFonts w:cs="Arial"/>
          <w:b/>
          <w:color w:val="92D050"/>
          <w:sz w:val="18"/>
          <w:szCs w:val="18"/>
        </w:rPr>
      </w:pPr>
      <w:r w:rsidRPr="00556FB5">
        <w:rPr>
          <w:rFonts w:cs="Arial"/>
          <w:b/>
          <w:color w:val="92D050"/>
          <w:sz w:val="18"/>
          <w:szCs w:val="18"/>
        </w:rPr>
        <w:tab/>
      </w:r>
    </w:p>
    <w:p w:rsidR="00A574E0" w:rsidRPr="00556FB5" w:rsidRDefault="00A574E0" w:rsidP="00A574E0">
      <w:pPr>
        <w:rPr>
          <w:rFonts w:cs="Arial"/>
          <w:b/>
          <w:color w:val="92D050"/>
          <w:sz w:val="18"/>
          <w:szCs w:val="18"/>
        </w:rPr>
      </w:pPr>
      <w:r w:rsidRPr="00556FB5">
        <w:rPr>
          <w:rFonts w:cs="Arial"/>
          <w:b/>
          <w:color w:val="92D050"/>
          <w:sz w:val="18"/>
          <w:szCs w:val="18"/>
        </w:rPr>
        <w:t xml:space="preserve">Q27  </w:t>
      </w:r>
      <w:r w:rsidRPr="00556FB5">
        <w:rPr>
          <w:rFonts w:cs="Arial"/>
          <w:b/>
          <w:color w:val="92D050"/>
          <w:sz w:val="18"/>
          <w:szCs w:val="18"/>
        </w:rPr>
        <w:tab/>
        <w:t xml:space="preserve">Professional body or approved register of which the lead assessor is a member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 Lead Assessor body </w:t>
      </w:r>
    </w:p>
    <w:p w:rsidR="00A574E0" w:rsidRPr="00556FB5" w:rsidRDefault="00A574E0" w:rsidP="00A574E0">
      <w:pPr>
        <w:rPr>
          <w:rFonts w:cs="Arial"/>
          <w:color w:val="92D050"/>
          <w:sz w:val="18"/>
          <w:szCs w:val="18"/>
        </w:rPr>
      </w:pPr>
      <w:r w:rsidRPr="00556FB5">
        <w:rPr>
          <w:rFonts w:cs="Arial"/>
          <w:color w:val="92D050"/>
          <w:sz w:val="18"/>
          <w:szCs w:val="18"/>
        </w:rPr>
        <w:t xml:space="preserve"> Membership number</w:t>
      </w:r>
    </w:p>
    <w:p w:rsidR="00A574E0" w:rsidRPr="00556FB5" w:rsidRDefault="00A574E0" w:rsidP="00A574E0">
      <w:pPr>
        <w:rPr>
          <w:rFonts w:cs="Arial"/>
          <w:color w:val="92D050"/>
          <w:sz w:val="18"/>
          <w:szCs w:val="18"/>
        </w:rPr>
      </w:pPr>
    </w:p>
    <w:p w:rsidR="00A574E0" w:rsidRPr="00556FB5" w:rsidRDefault="00A574E0" w:rsidP="00A574E0">
      <w:pPr>
        <w:rPr>
          <w:rFonts w:cs="Arial"/>
          <w:b/>
          <w:color w:val="92D050"/>
          <w:sz w:val="18"/>
          <w:szCs w:val="18"/>
        </w:rPr>
      </w:pPr>
      <w:r w:rsidRPr="00556FB5">
        <w:rPr>
          <w:rFonts w:cs="Arial"/>
          <w:b/>
          <w:color w:val="92D050"/>
          <w:sz w:val="18"/>
          <w:szCs w:val="18"/>
        </w:rPr>
        <w:t xml:space="preserve">Q28  </w:t>
      </w:r>
      <w:r w:rsidRPr="00556FB5">
        <w:rPr>
          <w:rFonts w:cs="Arial"/>
          <w:b/>
          <w:color w:val="92D050"/>
          <w:sz w:val="18"/>
          <w:szCs w:val="18"/>
        </w:rPr>
        <w:tab/>
        <w:t xml:space="preserve">Do you have any energy supply responsibility?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Yes </w:t>
      </w:r>
    </w:p>
    <w:p w:rsidR="00A574E0" w:rsidRPr="00556FB5" w:rsidRDefault="00A574E0" w:rsidP="00A574E0">
      <w:pPr>
        <w:rPr>
          <w:rFonts w:cs="Arial"/>
          <w:color w:val="92D050"/>
          <w:sz w:val="18"/>
          <w:szCs w:val="18"/>
        </w:rPr>
      </w:pPr>
      <w:r w:rsidRPr="00556FB5">
        <w:rPr>
          <w:rFonts w:cs="Arial"/>
          <w:color w:val="92D050"/>
          <w:sz w:val="18"/>
          <w:szCs w:val="18"/>
        </w:rPr>
        <w:t xml:space="preserve">No, we have no energy supply responsibility and our total energy consumption is therefore zero   (you will jump to Q36) </w:t>
      </w:r>
    </w:p>
    <w:p w:rsidR="00A574E0" w:rsidRPr="00556FB5" w:rsidRDefault="00A574E0" w:rsidP="00A574E0">
      <w:pPr>
        <w:rPr>
          <w:rFonts w:cs="Arial"/>
          <w:color w:val="92D050"/>
          <w:sz w:val="18"/>
          <w:szCs w:val="18"/>
        </w:rPr>
      </w:pPr>
    </w:p>
    <w:p w:rsidR="00A574E0" w:rsidRPr="00556FB5" w:rsidRDefault="00A574E0" w:rsidP="00A574E0">
      <w:pPr>
        <w:rPr>
          <w:rFonts w:cs="Arial"/>
          <w:b/>
          <w:color w:val="92D050"/>
          <w:sz w:val="18"/>
          <w:szCs w:val="18"/>
        </w:rPr>
      </w:pPr>
      <w:r w:rsidRPr="00556FB5">
        <w:rPr>
          <w:rFonts w:cs="Arial"/>
          <w:b/>
          <w:color w:val="92D050"/>
          <w:sz w:val="18"/>
          <w:szCs w:val="18"/>
        </w:rPr>
        <w:t xml:space="preserve">Q29 </w:t>
      </w:r>
      <w:r w:rsidRPr="00556FB5">
        <w:rPr>
          <w:rFonts w:cs="Arial"/>
          <w:b/>
          <w:color w:val="92D050"/>
          <w:sz w:val="18"/>
          <w:szCs w:val="18"/>
        </w:rPr>
        <w:tab/>
        <w:t xml:space="preserve">Enter the percentage of your total energy consumption that is covered by each of the following ESOS compliance routes or included in the ESOS deminimus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You must enter a percentage figure in the first 5 boxes. Enter 0% where you have not used that method of compliance. The total figure in the 6th box must add up to 100%. </w:t>
      </w:r>
    </w:p>
    <w:tbl>
      <w:tblPr>
        <w:tblStyle w:val="TableGrid"/>
        <w:tblW w:w="0" w:type="auto"/>
        <w:tblLook w:val="04A0" w:firstRow="1" w:lastRow="0" w:firstColumn="1" w:lastColumn="0" w:noHBand="0" w:noVBand="1"/>
      </w:tblPr>
      <w:tblGrid>
        <w:gridCol w:w="5211"/>
        <w:gridCol w:w="950"/>
        <w:gridCol w:w="468"/>
      </w:tblGrid>
      <w:tr w:rsidR="00A574E0" w:rsidRPr="00556FB5" w:rsidTr="00BB680D">
        <w:tc>
          <w:tcPr>
            <w:tcW w:w="5211" w:type="dxa"/>
            <w:vMerge w:val="restart"/>
            <w:tcBorders>
              <w:top w:val="nil"/>
              <w:left w:val="nil"/>
            </w:tcBorders>
          </w:tcPr>
          <w:p w:rsidR="00A574E0" w:rsidRPr="00556FB5" w:rsidRDefault="00A574E0" w:rsidP="00BB680D">
            <w:pPr>
              <w:rPr>
                <w:rFonts w:cs="Arial"/>
                <w:color w:val="92D050"/>
                <w:sz w:val="18"/>
                <w:szCs w:val="18"/>
              </w:rPr>
            </w:pPr>
            <w:r w:rsidRPr="00556FB5">
              <w:rPr>
                <w:rFonts w:cs="Arial"/>
                <w:color w:val="92D050"/>
                <w:sz w:val="18"/>
                <w:szCs w:val="18"/>
              </w:rPr>
              <w:t xml:space="preserve">ISO 50001 </w:t>
            </w:r>
          </w:p>
          <w:p w:rsidR="00A574E0" w:rsidRPr="00556FB5" w:rsidRDefault="00A574E0" w:rsidP="00BB680D">
            <w:pPr>
              <w:rPr>
                <w:rFonts w:cs="Arial"/>
                <w:color w:val="92D050"/>
                <w:sz w:val="18"/>
                <w:szCs w:val="18"/>
              </w:rPr>
            </w:pPr>
            <w:r w:rsidRPr="00556FB5">
              <w:rPr>
                <w:rFonts w:cs="Arial"/>
                <w:color w:val="92D050"/>
                <w:sz w:val="18"/>
                <w:szCs w:val="18"/>
              </w:rPr>
              <w:t xml:space="preserve">Display Energy Certificate </w:t>
            </w:r>
          </w:p>
          <w:p w:rsidR="00A574E0" w:rsidRPr="00556FB5" w:rsidRDefault="00A574E0" w:rsidP="00BB680D">
            <w:pPr>
              <w:rPr>
                <w:rFonts w:cs="Arial"/>
                <w:color w:val="92D050"/>
                <w:sz w:val="18"/>
                <w:szCs w:val="18"/>
              </w:rPr>
            </w:pPr>
            <w:r w:rsidRPr="00556FB5">
              <w:rPr>
                <w:rFonts w:cs="Arial"/>
                <w:color w:val="92D050"/>
                <w:sz w:val="18"/>
                <w:szCs w:val="18"/>
              </w:rPr>
              <w:t xml:space="preserve">Green Deal Assessment </w:t>
            </w:r>
          </w:p>
          <w:p w:rsidR="00A574E0" w:rsidRPr="00556FB5" w:rsidRDefault="00A574E0" w:rsidP="00BB680D">
            <w:pPr>
              <w:rPr>
                <w:rFonts w:cs="Arial"/>
                <w:color w:val="92D050"/>
                <w:sz w:val="18"/>
                <w:szCs w:val="18"/>
              </w:rPr>
            </w:pPr>
            <w:r w:rsidRPr="00556FB5">
              <w:rPr>
                <w:rFonts w:cs="Arial"/>
                <w:color w:val="92D050"/>
                <w:sz w:val="18"/>
                <w:szCs w:val="18"/>
              </w:rPr>
              <w:t xml:space="preserve">Energy audits compliant with ESOS </w:t>
            </w:r>
          </w:p>
          <w:p w:rsidR="00A574E0" w:rsidRPr="00556FB5" w:rsidRDefault="00A574E0" w:rsidP="00BB680D">
            <w:pPr>
              <w:rPr>
                <w:rFonts w:cs="Arial"/>
                <w:color w:val="92D050"/>
                <w:sz w:val="18"/>
                <w:szCs w:val="18"/>
              </w:rPr>
            </w:pPr>
            <w:r w:rsidRPr="00556FB5">
              <w:rPr>
                <w:rFonts w:cs="Arial"/>
                <w:color w:val="92D050"/>
                <w:sz w:val="18"/>
                <w:szCs w:val="18"/>
              </w:rPr>
              <w:t xml:space="preserve">Not audited (deminimus) (≤10%) </w:t>
            </w:r>
          </w:p>
          <w:p w:rsidR="00A574E0" w:rsidRPr="00556FB5" w:rsidRDefault="00A574E0" w:rsidP="00BB680D">
            <w:pPr>
              <w:rPr>
                <w:rFonts w:cs="Arial"/>
                <w:color w:val="92D050"/>
                <w:sz w:val="18"/>
                <w:szCs w:val="18"/>
              </w:rPr>
            </w:pPr>
            <w:r w:rsidRPr="00556FB5">
              <w:rPr>
                <w:rFonts w:cs="Arial"/>
                <w:color w:val="92D050"/>
                <w:sz w:val="18"/>
                <w:szCs w:val="18"/>
              </w:rPr>
              <w:t>Total</w:t>
            </w:r>
          </w:p>
        </w:tc>
        <w:tc>
          <w:tcPr>
            <w:tcW w:w="950" w:type="dxa"/>
          </w:tcPr>
          <w:p w:rsidR="00A574E0" w:rsidRPr="00556FB5" w:rsidRDefault="00A574E0" w:rsidP="00BB680D">
            <w:pPr>
              <w:rPr>
                <w:rFonts w:cs="Arial"/>
                <w:color w:val="92D050"/>
                <w:sz w:val="18"/>
                <w:szCs w:val="18"/>
              </w:rPr>
            </w:pPr>
          </w:p>
        </w:tc>
        <w:tc>
          <w:tcPr>
            <w:tcW w:w="468" w:type="dxa"/>
            <w:vMerge w:val="restart"/>
            <w:tcBorders>
              <w:top w:val="nil"/>
              <w:right w:val="nil"/>
            </w:tcBorders>
          </w:tcPr>
          <w:p w:rsidR="00A574E0" w:rsidRPr="00556FB5" w:rsidRDefault="00A574E0" w:rsidP="00BB680D">
            <w:pPr>
              <w:rPr>
                <w:rFonts w:cs="Arial"/>
                <w:color w:val="92D050"/>
                <w:sz w:val="18"/>
                <w:szCs w:val="18"/>
              </w:rPr>
            </w:pPr>
            <w:r w:rsidRPr="00556FB5">
              <w:rPr>
                <w:rFonts w:cs="Arial"/>
                <w:color w:val="92D050"/>
                <w:sz w:val="18"/>
                <w:szCs w:val="18"/>
              </w:rPr>
              <w:t>%</w:t>
            </w:r>
          </w:p>
          <w:p w:rsidR="00A574E0" w:rsidRPr="00556FB5" w:rsidRDefault="00A574E0" w:rsidP="00BB680D">
            <w:pPr>
              <w:rPr>
                <w:rFonts w:cs="Arial"/>
                <w:color w:val="92D050"/>
                <w:sz w:val="18"/>
                <w:szCs w:val="18"/>
              </w:rPr>
            </w:pPr>
            <w:r w:rsidRPr="00556FB5">
              <w:rPr>
                <w:rFonts w:cs="Arial"/>
                <w:color w:val="92D050"/>
                <w:sz w:val="18"/>
                <w:szCs w:val="18"/>
              </w:rPr>
              <w:t>%</w:t>
            </w:r>
          </w:p>
          <w:p w:rsidR="00A574E0" w:rsidRPr="00556FB5" w:rsidRDefault="00A574E0" w:rsidP="00BB680D">
            <w:pPr>
              <w:rPr>
                <w:rFonts w:cs="Arial"/>
                <w:color w:val="92D050"/>
                <w:sz w:val="18"/>
                <w:szCs w:val="18"/>
              </w:rPr>
            </w:pPr>
            <w:r w:rsidRPr="00556FB5">
              <w:rPr>
                <w:rFonts w:cs="Arial"/>
                <w:color w:val="92D050"/>
                <w:sz w:val="18"/>
                <w:szCs w:val="18"/>
              </w:rPr>
              <w:t>%</w:t>
            </w:r>
          </w:p>
          <w:p w:rsidR="00A574E0" w:rsidRPr="00556FB5" w:rsidRDefault="00A574E0" w:rsidP="00BB680D">
            <w:pPr>
              <w:rPr>
                <w:rFonts w:cs="Arial"/>
                <w:color w:val="92D050"/>
                <w:sz w:val="18"/>
                <w:szCs w:val="18"/>
              </w:rPr>
            </w:pPr>
            <w:r w:rsidRPr="00556FB5">
              <w:rPr>
                <w:rFonts w:cs="Arial"/>
                <w:color w:val="92D050"/>
                <w:sz w:val="18"/>
                <w:szCs w:val="18"/>
              </w:rPr>
              <w:t>%</w:t>
            </w:r>
          </w:p>
          <w:p w:rsidR="00A574E0" w:rsidRPr="00556FB5" w:rsidRDefault="00A574E0" w:rsidP="00BB680D">
            <w:pPr>
              <w:rPr>
                <w:rFonts w:cs="Arial"/>
                <w:color w:val="92D050"/>
                <w:sz w:val="18"/>
                <w:szCs w:val="18"/>
              </w:rPr>
            </w:pPr>
            <w:r w:rsidRPr="00556FB5">
              <w:rPr>
                <w:rFonts w:cs="Arial"/>
                <w:color w:val="92D050"/>
                <w:sz w:val="18"/>
                <w:szCs w:val="18"/>
              </w:rPr>
              <w:t>%</w:t>
            </w:r>
          </w:p>
          <w:p w:rsidR="00A574E0" w:rsidRPr="00556FB5" w:rsidRDefault="00A574E0" w:rsidP="00BB680D">
            <w:pPr>
              <w:rPr>
                <w:rFonts w:cs="Arial"/>
                <w:color w:val="92D050"/>
                <w:sz w:val="18"/>
                <w:szCs w:val="18"/>
              </w:rPr>
            </w:pPr>
            <w:r w:rsidRPr="00556FB5">
              <w:rPr>
                <w:rFonts w:cs="Arial"/>
                <w:color w:val="92D050"/>
                <w:sz w:val="18"/>
                <w:szCs w:val="18"/>
              </w:rPr>
              <w:t>%</w:t>
            </w:r>
          </w:p>
        </w:tc>
      </w:tr>
      <w:tr w:rsidR="00A574E0" w:rsidRPr="00556FB5" w:rsidTr="00BB680D">
        <w:tc>
          <w:tcPr>
            <w:tcW w:w="5211" w:type="dxa"/>
            <w:vMerge/>
            <w:tcBorders>
              <w:left w:val="nil"/>
            </w:tcBorders>
          </w:tcPr>
          <w:p w:rsidR="00A574E0" w:rsidRPr="00556FB5" w:rsidRDefault="00A574E0" w:rsidP="00BB680D">
            <w:pPr>
              <w:rPr>
                <w:rFonts w:cs="Arial"/>
                <w:color w:val="92D050"/>
                <w:sz w:val="18"/>
                <w:szCs w:val="18"/>
              </w:rPr>
            </w:pPr>
          </w:p>
        </w:tc>
        <w:tc>
          <w:tcPr>
            <w:tcW w:w="950" w:type="dxa"/>
          </w:tcPr>
          <w:p w:rsidR="00A574E0" w:rsidRPr="00556FB5" w:rsidRDefault="00A574E0" w:rsidP="00BB680D">
            <w:pPr>
              <w:rPr>
                <w:rFonts w:cs="Arial"/>
                <w:color w:val="92D050"/>
                <w:sz w:val="18"/>
                <w:szCs w:val="18"/>
              </w:rPr>
            </w:pPr>
          </w:p>
        </w:tc>
        <w:tc>
          <w:tcPr>
            <w:tcW w:w="468" w:type="dxa"/>
            <w:vMerge/>
            <w:tcBorders>
              <w:right w:val="nil"/>
            </w:tcBorders>
          </w:tcPr>
          <w:p w:rsidR="00A574E0" w:rsidRPr="00556FB5" w:rsidRDefault="00A574E0" w:rsidP="00BB680D">
            <w:pPr>
              <w:rPr>
                <w:rFonts w:cs="Arial"/>
                <w:color w:val="92D050"/>
                <w:sz w:val="18"/>
                <w:szCs w:val="18"/>
              </w:rPr>
            </w:pPr>
          </w:p>
        </w:tc>
      </w:tr>
      <w:tr w:rsidR="00A574E0" w:rsidRPr="00556FB5" w:rsidTr="00BB680D">
        <w:tc>
          <w:tcPr>
            <w:tcW w:w="5211" w:type="dxa"/>
            <w:vMerge/>
            <w:tcBorders>
              <w:left w:val="nil"/>
            </w:tcBorders>
          </w:tcPr>
          <w:p w:rsidR="00A574E0" w:rsidRPr="00556FB5" w:rsidRDefault="00A574E0" w:rsidP="00BB680D">
            <w:pPr>
              <w:rPr>
                <w:rFonts w:cs="Arial"/>
                <w:color w:val="92D050"/>
                <w:sz w:val="18"/>
                <w:szCs w:val="18"/>
              </w:rPr>
            </w:pPr>
          </w:p>
        </w:tc>
        <w:tc>
          <w:tcPr>
            <w:tcW w:w="950" w:type="dxa"/>
          </w:tcPr>
          <w:p w:rsidR="00A574E0" w:rsidRPr="00556FB5" w:rsidRDefault="00A574E0" w:rsidP="00BB680D">
            <w:pPr>
              <w:rPr>
                <w:rFonts w:cs="Arial"/>
                <w:color w:val="92D050"/>
                <w:sz w:val="18"/>
                <w:szCs w:val="18"/>
              </w:rPr>
            </w:pPr>
          </w:p>
        </w:tc>
        <w:tc>
          <w:tcPr>
            <w:tcW w:w="468" w:type="dxa"/>
            <w:vMerge/>
            <w:tcBorders>
              <w:right w:val="nil"/>
            </w:tcBorders>
          </w:tcPr>
          <w:p w:rsidR="00A574E0" w:rsidRPr="00556FB5" w:rsidRDefault="00A574E0" w:rsidP="00BB680D">
            <w:pPr>
              <w:rPr>
                <w:rFonts w:cs="Arial"/>
                <w:color w:val="92D050"/>
                <w:sz w:val="18"/>
                <w:szCs w:val="18"/>
              </w:rPr>
            </w:pPr>
          </w:p>
        </w:tc>
      </w:tr>
      <w:tr w:rsidR="00A574E0" w:rsidRPr="00556FB5" w:rsidTr="00BB680D">
        <w:tc>
          <w:tcPr>
            <w:tcW w:w="5211" w:type="dxa"/>
            <w:vMerge/>
            <w:tcBorders>
              <w:left w:val="nil"/>
            </w:tcBorders>
          </w:tcPr>
          <w:p w:rsidR="00A574E0" w:rsidRPr="00556FB5" w:rsidRDefault="00A574E0" w:rsidP="00BB680D">
            <w:pPr>
              <w:rPr>
                <w:rFonts w:cs="Arial"/>
                <w:color w:val="92D050"/>
                <w:sz w:val="18"/>
                <w:szCs w:val="18"/>
              </w:rPr>
            </w:pPr>
          </w:p>
        </w:tc>
        <w:tc>
          <w:tcPr>
            <w:tcW w:w="950" w:type="dxa"/>
          </w:tcPr>
          <w:p w:rsidR="00A574E0" w:rsidRPr="00556FB5" w:rsidRDefault="00A574E0" w:rsidP="00BB680D">
            <w:pPr>
              <w:rPr>
                <w:rFonts w:cs="Arial"/>
                <w:color w:val="92D050"/>
                <w:sz w:val="18"/>
                <w:szCs w:val="18"/>
              </w:rPr>
            </w:pPr>
          </w:p>
        </w:tc>
        <w:tc>
          <w:tcPr>
            <w:tcW w:w="468" w:type="dxa"/>
            <w:vMerge/>
            <w:tcBorders>
              <w:right w:val="nil"/>
            </w:tcBorders>
          </w:tcPr>
          <w:p w:rsidR="00A574E0" w:rsidRPr="00556FB5" w:rsidRDefault="00A574E0" w:rsidP="00BB680D">
            <w:pPr>
              <w:rPr>
                <w:rFonts w:cs="Arial"/>
                <w:color w:val="92D050"/>
                <w:sz w:val="18"/>
                <w:szCs w:val="18"/>
              </w:rPr>
            </w:pPr>
          </w:p>
        </w:tc>
      </w:tr>
      <w:tr w:rsidR="00A574E0" w:rsidRPr="00556FB5" w:rsidTr="00BB680D">
        <w:tc>
          <w:tcPr>
            <w:tcW w:w="5211" w:type="dxa"/>
            <w:vMerge/>
            <w:tcBorders>
              <w:left w:val="nil"/>
            </w:tcBorders>
          </w:tcPr>
          <w:p w:rsidR="00A574E0" w:rsidRPr="00556FB5" w:rsidRDefault="00A574E0" w:rsidP="00BB680D">
            <w:pPr>
              <w:rPr>
                <w:rFonts w:cs="Arial"/>
                <w:color w:val="92D050"/>
                <w:sz w:val="18"/>
                <w:szCs w:val="18"/>
              </w:rPr>
            </w:pPr>
          </w:p>
        </w:tc>
        <w:tc>
          <w:tcPr>
            <w:tcW w:w="950" w:type="dxa"/>
          </w:tcPr>
          <w:p w:rsidR="00A574E0" w:rsidRPr="00556FB5" w:rsidRDefault="00A574E0" w:rsidP="00BB680D">
            <w:pPr>
              <w:rPr>
                <w:rFonts w:cs="Arial"/>
                <w:color w:val="92D050"/>
                <w:sz w:val="18"/>
                <w:szCs w:val="18"/>
              </w:rPr>
            </w:pPr>
          </w:p>
        </w:tc>
        <w:tc>
          <w:tcPr>
            <w:tcW w:w="468" w:type="dxa"/>
            <w:vMerge/>
            <w:tcBorders>
              <w:right w:val="nil"/>
            </w:tcBorders>
          </w:tcPr>
          <w:p w:rsidR="00A574E0" w:rsidRPr="00556FB5" w:rsidRDefault="00A574E0" w:rsidP="00BB680D">
            <w:pPr>
              <w:rPr>
                <w:rFonts w:cs="Arial"/>
                <w:color w:val="92D050"/>
                <w:sz w:val="18"/>
                <w:szCs w:val="18"/>
              </w:rPr>
            </w:pPr>
          </w:p>
        </w:tc>
      </w:tr>
      <w:tr w:rsidR="00A574E0" w:rsidRPr="00556FB5" w:rsidTr="00BB680D">
        <w:tc>
          <w:tcPr>
            <w:tcW w:w="5211" w:type="dxa"/>
            <w:vMerge/>
            <w:tcBorders>
              <w:left w:val="nil"/>
              <w:bottom w:val="nil"/>
            </w:tcBorders>
          </w:tcPr>
          <w:p w:rsidR="00A574E0" w:rsidRPr="00556FB5" w:rsidRDefault="00A574E0" w:rsidP="00BB680D">
            <w:pPr>
              <w:rPr>
                <w:rFonts w:cs="Arial"/>
                <w:color w:val="92D050"/>
                <w:sz w:val="18"/>
                <w:szCs w:val="18"/>
              </w:rPr>
            </w:pPr>
          </w:p>
        </w:tc>
        <w:tc>
          <w:tcPr>
            <w:tcW w:w="950" w:type="dxa"/>
          </w:tcPr>
          <w:p w:rsidR="00A574E0" w:rsidRPr="00556FB5" w:rsidRDefault="00A574E0" w:rsidP="00BB680D">
            <w:pPr>
              <w:rPr>
                <w:rFonts w:cs="Arial"/>
                <w:color w:val="92D050"/>
                <w:sz w:val="18"/>
                <w:szCs w:val="18"/>
              </w:rPr>
            </w:pPr>
          </w:p>
        </w:tc>
        <w:tc>
          <w:tcPr>
            <w:tcW w:w="468" w:type="dxa"/>
            <w:vMerge/>
            <w:tcBorders>
              <w:bottom w:val="nil"/>
              <w:right w:val="nil"/>
            </w:tcBorders>
          </w:tcPr>
          <w:p w:rsidR="00A574E0" w:rsidRPr="00556FB5" w:rsidRDefault="00A574E0" w:rsidP="00BB680D">
            <w:pPr>
              <w:rPr>
                <w:rFonts w:cs="Arial"/>
                <w:color w:val="92D050"/>
                <w:sz w:val="18"/>
                <w:szCs w:val="18"/>
              </w:rPr>
            </w:pPr>
          </w:p>
        </w:tc>
      </w:tr>
    </w:tbl>
    <w:p w:rsidR="00A574E0" w:rsidRPr="00556FB5" w:rsidRDefault="00A574E0" w:rsidP="00A574E0">
      <w:pPr>
        <w:rPr>
          <w:rFonts w:cs="Arial"/>
          <w:color w:val="92D050"/>
          <w:sz w:val="18"/>
          <w:szCs w:val="18"/>
        </w:rPr>
      </w:pPr>
    </w:p>
    <w:p w:rsidR="00A574E0" w:rsidRPr="00556FB5" w:rsidRDefault="00A574E0" w:rsidP="00A574E0">
      <w:pPr>
        <w:rPr>
          <w:rFonts w:cs="Arial"/>
          <w:b/>
          <w:color w:val="92D050"/>
          <w:sz w:val="18"/>
          <w:szCs w:val="18"/>
        </w:rPr>
      </w:pPr>
      <w:r w:rsidRPr="00556FB5">
        <w:rPr>
          <w:rFonts w:cs="Arial"/>
          <w:b/>
          <w:color w:val="92D050"/>
          <w:sz w:val="18"/>
          <w:szCs w:val="18"/>
        </w:rPr>
        <w:t xml:space="preserve">Q30 </w:t>
      </w:r>
      <w:r w:rsidRPr="00556FB5">
        <w:rPr>
          <w:rFonts w:cs="Arial"/>
          <w:b/>
          <w:color w:val="92D050"/>
          <w:sz w:val="18"/>
          <w:szCs w:val="18"/>
        </w:rPr>
        <w:tab/>
        <w:t xml:space="preserve">Did you have to estimate any of the data to calculate your total energy consumption or energy spend? (i.e. you didn't have 12 months actual data for all supplies)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Yes (Q31 will be displayed) </w:t>
      </w:r>
    </w:p>
    <w:p w:rsidR="00A574E0" w:rsidRPr="00556FB5" w:rsidRDefault="00A574E0" w:rsidP="00A574E0">
      <w:pPr>
        <w:rPr>
          <w:rFonts w:cs="Arial"/>
          <w:color w:val="92D050"/>
          <w:sz w:val="18"/>
          <w:szCs w:val="18"/>
        </w:rPr>
      </w:pPr>
      <w:r w:rsidRPr="00556FB5">
        <w:rPr>
          <w:rFonts w:cs="Arial"/>
          <w:color w:val="92D050"/>
          <w:sz w:val="18"/>
          <w:szCs w:val="18"/>
        </w:rPr>
        <w:t xml:space="preserve">No (you will not answer Q31) </w:t>
      </w:r>
    </w:p>
    <w:p w:rsidR="00A574E0" w:rsidRPr="00556FB5" w:rsidRDefault="00A574E0" w:rsidP="00A574E0">
      <w:pPr>
        <w:rPr>
          <w:rFonts w:cs="Arial"/>
          <w:color w:val="92D050"/>
          <w:sz w:val="18"/>
          <w:szCs w:val="18"/>
        </w:rPr>
      </w:pPr>
    </w:p>
    <w:p w:rsidR="00A574E0" w:rsidRPr="00556FB5" w:rsidRDefault="00A574E0" w:rsidP="00A574E0">
      <w:pPr>
        <w:rPr>
          <w:rFonts w:cs="Arial"/>
          <w:b/>
          <w:color w:val="92D050"/>
          <w:sz w:val="18"/>
          <w:szCs w:val="18"/>
        </w:rPr>
      </w:pPr>
      <w:r w:rsidRPr="00556FB5">
        <w:rPr>
          <w:rFonts w:cs="Arial"/>
          <w:b/>
          <w:color w:val="92D050"/>
          <w:sz w:val="18"/>
          <w:szCs w:val="18"/>
        </w:rPr>
        <w:t xml:space="preserve">Q31 </w:t>
      </w:r>
      <w:r w:rsidRPr="00556FB5">
        <w:rPr>
          <w:rFonts w:cs="Arial"/>
          <w:b/>
          <w:color w:val="92D050"/>
          <w:sz w:val="18"/>
          <w:szCs w:val="18"/>
        </w:rPr>
        <w:tab/>
        <w:t xml:space="preserve">Confirmation that the following information is recorded in your ESOS evidence pack - </w:t>
      </w:r>
    </w:p>
    <w:p w:rsidR="00A574E0" w:rsidRPr="00556FB5" w:rsidRDefault="00A574E0" w:rsidP="00A574E0">
      <w:pPr>
        <w:rPr>
          <w:rFonts w:cs="Arial"/>
          <w:b/>
          <w:color w:val="92D050"/>
          <w:sz w:val="18"/>
          <w:szCs w:val="18"/>
        </w:rPr>
      </w:pPr>
      <w:r w:rsidRPr="00556FB5">
        <w:rPr>
          <w:rFonts w:cs="Arial"/>
          <w:b/>
          <w:color w:val="92D050"/>
          <w:sz w:val="18"/>
          <w:szCs w:val="18"/>
        </w:rPr>
        <w:t xml:space="preserve">Details of the method(s) used and the extent to which, and the reasons why, verifiable data was not used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I confirm that these are all recorded in our ESOS evidence pack </w:t>
      </w:r>
    </w:p>
    <w:p w:rsidR="00A574E0" w:rsidRPr="00556FB5" w:rsidRDefault="00A574E0" w:rsidP="00A574E0">
      <w:pPr>
        <w:rPr>
          <w:rFonts w:cs="Arial"/>
          <w:color w:val="92D050"/>
          <w:sz w:val="18"/>
          <w:szCs w:val="18"/>
        </w:rPr>
      </w:pPr>
      <w:r w:rsidRPr="00556FB5">
        <w:rPr>
          <w:rFonts w:cs="Arial"/>
          <w:color w:val="92D050"/>
          <w:sz w:val="18"/>
          <w:szCs w:val="18"/>
        </w:rPr>
        <w:t xml:space="preserve">I confirm that these are not recorded in our ESOS evidence pack and I recognise that this is not in compliance with the obligations of ESOS </w:t>
      </w:r>
    </w:p>
    <w:p w:rsidR="00A574E0" w:rsidRPr="00556FB5" w:rsidRDefault="00A574E0" w:rsidP="00A574E0">
      <w:pPr>
        <w:rPr>
          <w:rFonts w:cs="Arial"/>
          <w:color w:val="92D050"/>
          <w:sz w:val="18"/>
          <w:szCs w:val="18"/>
        </w:rPr>
      </w:pPr>
    </w:p>
    <w:p w:rsidR="00A574E0" w:rsidRPr="00556FB5" w:rsidRDefault="00A574E0" w:rsidP="00A574E0">
      <w:pPr>
        <w:rPr>
          <w:rFonts w:cs="Arial"/>
          <w:b/>
          <w:color w:val="92D050"/>
          <w:sz w:val="18"/>
          <w:szCs w:val="18"/>
        </w:rPr>
      </w:pPr>
      <w:r w:rsidRPr="00556FB5">
        <w:rPr>
          <w:rFonts w:cs="Arial"/>
          <w:b/>
          <w:color w:val="92D050"/>
          <w:sz w:val="18"/>
          <w:szCs w:val="18"/>
        </w:rPr>
        <w:t xml:space="preserve">Q32 </w:t>
      </w:r>
      <w:r w:rsidRPr="00556FB5">
        <w:rPr>
          <w:rFonts w:cs="Arial"/>
          <w:b/>
          <w:color w:val="92D050"/>
          <w:sz w:val="18"/>
          <w:szCs w:val="18"/>
        </w:rPr>
        <w:tab/>
        <w:t>Did you use 12 months verifiable data for the purpose of all your ESOS energy audit(s)?</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Yes (you will not answer Q33) </w:t>
      </w:r>
    </w:p>
    <w:p w:rsidR="00A574E0" w:rsidRPr="00556FB5" w:rsidRDefault="00A574E0" w:rsidP="00A574E0">
      <w:pPr>
        <w:rPr>
          <w:rFonts w:cs="Arial"/>
          <w:color w:val="92D050"/>
          <w:sz w:val="18"/>
          <w:szCs w:val="18"/>
        </w:rPr>
      </w:pPr>
      <w:r w:rsidRPr="00556FB5">
        <w:rPr>
          <w:rFonts w:cs="Arial"/>
          <w:color w:val="92D050"/>
          <w:sz w:val="18"/>
          <w:szCs w:val="18"/>
        </w:rPr>
        <w:t xml:space="preserve">No (Q33 will be displayed) </w:t>
      </w:r>
    </w:p>
    <w:p w:rsidR="00A574E0" w:rsidRPr="00556FB5" w:rsidRDefault="00A574E0" w:rsidP="00A574E0">
      <w:pPr>
        <w:rPr>
          <w:rFonts w:cs="Arial"/>
          <w:color w:val="92D050"/>
          <w:sz w:val="18"/>
          <w:szCs w:val="18"/>
        </w:rPr>
      </w:pPr>
      <w:r w:rsidRPr="00556FB5">
        <w:rPr>
          <w:rFonts w:cs="Arial"/>
          <w:color w:val="92D050"/>
          <w:sz w:val="18"/>
          <w:szCs w:val="18"/>
        </w:rPr>
        <w:t xml:space="preserve">Not applicable - all significant energy consumption is covered by ISO 50001 certification, Display Energy Certificates or Green Deal Assessments (you will not answer Q33) </w:t>
      </w:r>
    </w:p>
    <w:p w:rsidR="00A574E0" w:rsidRPr="00556FB5" w:rsidRDefault="00A574E0" w:rsidP="00A574E0">
      <w:pPr>
        <w:rPr>
          <w:rFonts w:cs="Arial"/>
          <w:color w:val="92D050"/>
          <w:sz w:val="18"/>
          <w:szCs w:val="18"/>
        </w:rPr>
      </w:pPr>
    </w:p>
    <w:p w:rsidR="00A574E0" w:rsidRPr="00556FB5" w:rsidRDefault="00A574E0" w:rsidP="00A574E0">
      <w:pPr>
        <w:rPr>
          <w:rFonts w:cs="Arial"/>
          <w:b/>
          <w:color w:val="92D050"/>
          <w:sz w:val="18"/>
          <w:szCs w:val="18"/>
        </w:rPr>
      </w:pPr>
      <w:r w:rsidRPr="00556FB5">
        <w:rPr>
          <w:rFonts w:cs="Arial"/>
          <w:b/>
          <w:color w:val="92D050"/>
          <w:sz w:val="18"/>
          <w:szCs w:val="18"/>
        </w:rPr>
        <w:t xml:space="preserve">Q33 </w:t>
      </w:r>
      <w:r w:rsidRPr="00556FB5">
        <w:rPr>
          <w:rFonts w:cs="Arial"/>
          <w:b/>
          <w:color w:val="92D050"/>
          <w:sz w:val="18"/>
          <w:szCs w:val="18"/>
        </w:rPr>
        <w:tab/>
        <w:t xml:space="preserve">Confirmation that the following information is recorded in your ESOS evidence pack - </w:t>
      </w:r>
    </w:p>
    <w:p w:rsidR="00A574E0" w:rsidRPr="00556FB5" w:rsidRDefault="00A574E0" w:rsidP="00A574E0">
      <w:pPr>
        <w:rPr>
          <w:rFonts w:cs="Arial"/>
          <w:b/>
          <w:color w:val="92D050"/>
          <w:sz w:val="18"/>
          <w:szCs w:val="18"/>
        </w:rPr>
      </w:pPr>
      <w:r w:rsidRPr="00556FB5">
        <w:rPr>
          <w:rFonts w:cs="Arial"/>
          <w:b/>
          <w:color w:val="92D050"/>
          <w:sz w:val="18"/>
          <w:szCs w:val="18"/>
        </w:rPr>
        <w:t xml:space="preserve">Details of the extent and the reasons why 12 months of verifiable data was not used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I confirm that these are all recorded in our ESOS evidence pack </w:t>
      </w:r>
    </w:p>
    <w:p w:rsidR="00A574E0" w:rsidRPr="00556FB5" w:rsidRDefault="00A574E0" w:rsidP="00A574E0">
      <w:pPr>
        <w:rPr>
          <w:rFonts w:cs="Arial"/>
          <w:color w:val="92D050"/>
          <w:sz w:val="18"/>
          <w:szCs w:val="18"/>
        </w:rPr>
      </w:pPr>
      <w:r w:rsidRPr="00556FB5">
        <w:rPr>
          <w:rFonts w:cs="Arial"/>
          <w:color w:val="92D050"/>
          <w:sz w:val="18"/>
          <w:szCs w:val="18"/>
        </w:rPr>
        <w:t xml:space="preserve">I confirm that these are not recorded in our ESOS evidence pack and I recognise that this is not in compliance with the obligations of ESOS </w:t>
      </w:r>
    </w:p>
    <w:p w:rsidR="00A574E0" w:rsidRPr="00556FB5" w:rsidRDefault="00A574E0" w:rsidP="00A574E0">
      <w:pPr>
        <w:rPr>
          <w:rFonts w:cs="Arial"/>
          <w:color w:val="92D050"/>
          <w:sz w:val="18"/>
          <w:szCs w:val="18"/>
        </w:rPr>
      </w:pPr>
    </w:p>
    <w:p w:rsidR="00A574E0" w:rsidRPr="00556FB5" w:rsidRDefault="00A574E0" w:rsidP="00A574E0">
      <w:pPr>
        <w:rPr>
          <w:rFonts w:cs="Arial"/>
          <w:b/>
          <w:color w:val="92D050"/>
          <w:sz w:val="18"/>
          <w:szCs w:val="18"/>
        </w:rPr>
      </w:pPr>
      <w:r w:rsidRPr="00556FB5">
        <w:rPr>
          <w:rFonts w:cs="Arial"/>
          <w:b/>
          <w:color w:val="92D050"/>
          <w:sz w:val="18"/>
          <w:szCs w:val="18"/>
        </w:rPr>
        <w:t xml:space="preserve">Q34 </w:t>
      </w:r>
      <w:r w:rsidRPr="00556FB5">
        <w:rPr>
          <w:rFonts w:cs="Arial"/>
          <w:b/>
          <w:color w:val="92D050"/>
          <w:sz w:val="18"/>
          <w:szCs w:val="18"/>
        </w:rPr>
        <w:tab/>
        <w:t xml:space="preserve">Did you use energy consumption profiling for the purpose of analysing your energy consumption for all your ESOS energy audit(s)?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Yes (you will not answer Q35) </w:t>
      </w:r>
    </w:p>
    <w:p w:rsidR="00A574E0" w:rsidRPr="00556FB5" w:rsidRDefault="00A574E0" w:rsidP="00A574E0">
      <w:pPr>
        <w:rPr>
          <w:rFonts w:cs="Arial"/>
          <w:color w:val="92D050"/>
          <w:sz w:val="18"/>
          <w:szCs w:val="18"/>
        </w:rPr>
      </w:pPr>
      <w:r w:rsidRPr="00556FB5">
        <w:rPr>
          <w:rFonts w:cs="Arial"/>
          <w:color w:val="92D050"/>
          <w:sz w:val="18"/>
          <w:szCs w:val="18"/>
        </w:rPr>
        <w:t xml:space="preserve">No (Q35 will be displayed) </w:t>
      </w:r>
    </w:p>
    <w:p w:rsidR="00A574E0" w:rsidRPr="00556FB5" w:rsidRDefault="00A574E0" w:rsidP="00A574E0">
      <w:pPr>
        <w:rPr>
          <w:rFonts w:cs="Arial"/>
          <w:color w:val="92D050"/>
          <w:sz w:val="18"/>
          <w:szCs w:val="18"/>
        </w:rPr>
      </w:pPr>
      <w:r w:rsidRPr="00556FB5">
        <w:rPr>
          <w:rFonts w:cs="Arial"/>
          <w:color w:val="92D050"/>
          <w:sz w:val="18"/>
          <w:szCs w:val="18"/>
        </w:rPr>
        <w:t xml:space="preserve">Not applicable - all significant energy consumption is covered by ISO 50001 certification, Display Energy Certificates or Green Deal Assessments (you will not answer Q35) </w:t>
      </w:r>
    </w:p>
    <w:p w:rsidR="00A574E0" w:rsidRPr="00556FB5" w:rsidRDefault="00A574E0" w:rsidP="00A574E0">
      <w:pPr>
        <w:rPr>
          <w:rFonts w:cs="Arial"/>
          <w:b/>
          <w:color w:val="92D050"/>
          <w:sz w:val="18"/>
          <w:szCs w:val="18"/>
        </w:rPr>
      </w:pPr>
      <w:r w:rsidRPr="00556FB5">
        <w:rPr>
          <w:rFonts w:cs="Arial"/>
          <w:color w:val="92D050"/>
          <w:sz w:val="18"/>
          <w:szCs w:val="18"/>
        </w:rPr>
        <w:cr/>
      </w:r>
      <w:r w:rsidRPr="00556FB5">
        <w:rPr>
          <w:rFonts w:cs="Arial"/>
          <w:b/>
          <w:color w:val="92D050"/>
          <w:sz w:val="18"/>
          <w:szCs w:val="18"/>
        </w:rPr>
        <w:t xml:space="preserve">Q35 </w:t>
      </w:r>
      <w:r w:rsidRPr="00556FB5">
        <w:rPr>
          <w:rFonts w:cs="Arial"/>
          <w:b/>
          <w:color w:val="92D050"/>
          <w:sz w:val="18"/>
          <w:szCs w:val="18"/>
        </w:rPr>
        <w:tab/>
        <w:t xml:space="preserve">Confirmation that the following information is recorded in your ESOS evidence pack - </w:t>
      </w:r>
    </w:p>
    <w:p w:rsidR="00A574E0" w:rsidRPr="00556FB5" w:rsidRDefault="00A574E0" w:rsidP="00A574E0">
      <w:pPr>
        <w:rPr>
          <w:rFonts w:cs="Arial"/>
          <w:b/>
          <w:color w:val="92D050"/>
          <w:sz w:val="18"/>
          <w:szCs w:val="18"/>
        </w:rPr>
      </w:pPr>
      <w:r w:rsidRPr="00556FB5">
        <w:rPr>
          <w:rFonts w:cs="Arial"/>
          <w:b/>
          <w:color w:val="92D050"/>
          <w:sz w:val="18"/>
          <w:szCs w:val="18"/>
        </w:rPr>
        <w:t xml:space="preserve">Details of the alternative method of analysis used and the extent to which, and the reasons why, the energy audit does not include an analysis based on energy consumption profiles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I confirm that these are all recorded in our ESOS evidence pack </w:t>
      </w:r>
    </w:p>
    <w:p w:rsidR="00A574E0" w:rsidRPr="00556FB5" w:rsidRDefault="00A574E0" w:rsidP="00A574E0">
      <w:pPr>
        <w:rPr>
          <w:rFonts w:cs="Arial"/>
          <w:color w:val="92D050"/>
          <w:sz w:val="18"/>
          <w:szCs w:val="18"/>
        </w:rPr>
      </w:pPr>
      <w:r w:rsidRPr="00556FB5">
        <w:rPr>
          <w:rFonts w:cs="Arial"/>
          <w:color w:val="92D050"/>
          <w:sz w:val="18"/>
          <w:szCs w:val="18"/>
        </w:rPr>
        <w:t xml:space="preserve">I confirm that these are not recorded in our ESOS evidence pack and I recognise that this is not in compliance with the obligations of ESOS </w:t>
      </w:r>
    </w:p>
    <w:p w:rsidR="00A574E0" w:rsidRPr="00556FB5" w:rsidRDefault="00A574E0" w:rsidP="00A574E0">
      <w:pPr>
        <w:rPr>
          <w:rFonts w:cs="Arial"/>
          <w:color w:val="00B050"/>
          <w:sz w:val="18"/>
          <w:szCs w:val="18"/>
        </w:rPr>
      </w:pPr>
    </w:p>
    <w:p w:rsidR="00A574E0" w:rsidRPr="00556FB5" w:rsidRDefault="00A574E0" w:rsidP="00A574E0">
      <w:pPr>
        <w:rPr>
          <w:rFonts w:cs="Arial"/>
          <w:b/>
          <w:sz w:val="18"/>
          <w:szCs w:val="18"/>
        </w:rPr>
      </w:pPr>
      <w:r w:rsidRPr="00556FB5">
        <w:rPr>
          <w:rFonts w:cs="Arial"/>
          <w:b/>
          <w:sz w:val="18"/>
          <w:szCs w:val="18"/>
        </w:rPr>
        <w:t xml:space="preserve">Q36 </w:t>
      </w:r>
      <w:r w:rsidRPr="00556FB5">
        <w:rPr>
          <w:rFonts w:cs="Arial"/>
          <w:b/>
          <w:sz w:val="18"/>
          <w:szCs w:val="18"/>
        </w:rPr>
        <w:tab/>
        <w:t>Confirm that a board director (or, in the absence of a board director, an individual with management control ) -</w:t>
      </w:r>
    </w:p>
    <w:p w:rsidR="00A574E0" w:rsidRPr="00556FB5" w:rsidRDefault="00A574E0" w:rsidP="00A574E0">
      <w:pPr>
        <w:rPr>
          <w:rFonts w:cs="Arial"/>
          <w:sz w:val="18"/>
          <w:szCs w:val="18"/>
        </w:rPr>
      </w:pPr>
      <w:r w:rsidRPr="00556FB5">
        <w:rPr>
          <w:rFonts w:cs="Arial"/>
          <w:sz w:val="18"/>
          <w:szCs w:val="18"/>
        </w:rPr>
        <w:t xml:space="preserve">has reviewed the recommendations of your organisation's ESOS assessment or alternative routes to compliance (e.g. ISO 50001) </w:t>
      </w:r>
    </w:p>
    <w:p w:rsidR="00A574E0" w:rsidRPr="00556FB5" w:rsidRDefault="00A574E0" w:rsidP="00A574E0">
      <w:pPr>
        <w:rPr>
          <w:rFonts w:cs="Arial"/>
          <w:sz w:val="18"/>
          <w:szCs w:val="18"/>
        </w:rPr>
      </w:pPr>
      <w:r w:rsidRPr="00556FB5">
        <w:rPr>
          <w:rFonts w:cs="Arial"/>
          <w:sz w:val="18"/>
          <w:szCs w:val="18"/>
        </w:rPr>
        <w:t xml:space="preserve">is satisfied, to the best of their knowledge, that the organisation is within the scope of the scheme </w:t>
      </w:r>
    </w:p>
    <w:p w:rsidR="00A574E0" w:rsidRPr="00556FB5" w:rsidRDefault="00A574E0" w:rsidP="00A574E0">
      <w:pPr>
        <w:rPr>
          <w:rFonts w:cs="Arial"/>
          <w:sz w:val="18"/>
          <w:szCs w:val="18"/>
        </w:rPr>
      </w:pPr>
      <w:r w:rsidRPr="00556FB5">
        <w:rPr>
          <w:rFonts w:cs="Arial"/>
          <w:sz w:val="18"/>
          <w:szCs w:val="18"/>
        </w:rPr>
        <w:t xml:space="preserve">is satisfied, to the best of their knowledge, that the organisation is compliant with the scheme </w:t>
      </w:r>
    </w:p>
    <w:p w:rsidR="00A574E0" w:rsidRPr="00556FB5" w:rsidRDefault="00A574E0" w:rsidP="00A574E0">
      <w:pPr>
        <w:rPr>
          <w:rFonts w:cs="Arial"/>
          <w:sz w:val="18"/>
          <w:szCs w:val="18"/>
        </w:rPr>
      </w:pPr>
      <w:r w:rsidRPr="00556FB5">
        <w:rPr>
          <w:rFonts w:cs="Arial"/>
          <w:sz w:val="18"/>
          <w:szCs w:val="18"/>
        </w:rPr>
        <w:t xml:space="preserve">is satisfied, to the best of their knowledge, that the information provided in this notification is correct </w:t>
      </w:r>
    </w:p>
    <w:p w:rsidR="00A574E0" w:rsidRPr="00556FB5" w:rsidRDefault="00A574E0" w:rsidP="00A574E0">
      <w:pPr>
        <w:rPr>
          <w:rFonts w:cs="Arial"/>
          <w:sz w:val="18"/>
          <w:szCs w:val="18"/>
        </w:rPr>
      </w:pPr>
    </w:p>
    <w:p w:rsidR="00A574E0" w:rsidRPr="00556FB5" w:rsidRDefault="00A574E0" w:rsidP="00A574E0">
      <w:pPr>
        <w:rPr>
          <w:rFonts w:cs="Arial"/>
          <w:sz w:val="18"/>
          <w:szCs w:val="18"/>
        </w:rPr>
      </w:pPr>
      <w:r w:rsidRPr="00556FB5">
        <w:rPr>
          <w:rFonts w:cs="Arial"/>
          <w:sz w:val="18"/>
          <w:szCs w:val="18"/>
        </w:rPr>
        <w:t xml:space="preserve">Note that leaving any of the above boxes unticked means that you are non-compliant with the requirements of ESOS. We recommend that you keep a record of any evidence to support any omission in your ESOS evidence pack. </w:t>
      </w: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Q37 </w:t>
      </w:r>
      <w:r w:rsidRPr="00556FB5">
        <w:rPr>
          <w:rFonts w:cs="Arial"/>
          <w:b/>
          <w:sz w:val="18"/>
          <w:szCs w:val="18"/>
        </w:rPr>
        <w:tab/>
        <w:t xml:space="preserve">Contact details for the board director (or, in the absence of a board director, an individual with management control ) who has confirmed the points above </w:t>
      </w:r>
      <w:r w:rsidRPr="00556FB5">
        <w:rPr>
          <w:rFonts w:cs="Arial"/>
          <w:b/>
          <w:color w:val="FF0000"/>
          <w:sz w:val="18"/>
          <w:szCs w:val="18"/>
        </w:rPr>
        <w:t>*</w:t>
      </w:r>
    </w:p>
    <w:p w:rsidR="00A574E0" w:rsidRPr="00556FB5" w:rsidRDefault="00A574E0" w:rsidP="00A574E0">
      <w:pPr>
        <w:rPr>
          <w:rFonts w:cs="Arial"/>
          <w:b/>
          <w:sz w:val="18"/>
          <w:szCs w:val="18"/>
        </w:rPr>
      </w:pPr>
      <w:r w:rsidRPr="00556FB5">
        <w:rPr>
          <w:rFonts w:cs="Arial"/>
          <w:b/>
          <w:sz w:val="18"/>
          <w:szCs w:val="18"/>
        </w:rPr>
        <w:t xml:space="preserve">This must be a different individual to the person named as the primary contact for this notification. </w:t>
      </w:r>
    </w:p>
    <w:p w:rsidR="00A574E0" w:rsidRPr="00556FB5" w:rsidRDefault="00A574E0" w:rsidP="00A574E0">
      <w:pPr>
        <w:rPr>
          <w:rFonts w:cs="Arial"/>
          <w:sz w:val="18"/>
          <w:szCs w:val="18"/>
        </w:rPr>
      </w:pPr>
      <w:r w:rsidRPr="00556FB5">
        <w:rPr>
          <w:rFonts w:cs="Arial"/>
          <w:sz w:val="18"/>
          <w:szCs w:val="18"/>
        </w:rPr>
        <w:t xml:space="preserve">Name of board director, Job title or position, Email address, Telephone number </w:t>
      </w:r>
      <w:r w:rsidRPr="00556FB5">
        <w:rPr>
          <w:rFonts w:cs="Arial"/>
          <w:sz w:val="18"/>
          <w:szCs w:val="18"/>
        </w:rPr>
        <w:tab/>
        <w:t xml:space="preserve"> </w:t>
      </w:r>
    </w:p>
    <w:p w:rsidR="00A574E0" w:rsidRPr="00556FB5" w:rsidRDefault="00A574E0" w:rsidP="00A574E0">
      <w:pPr>
        <w:rPr>
          <w:rFonts w:cs="Arial"/>
          <w:sz w:val="18"/>
          <w:szCs w:val="18"/>
        </w:rPr>
      </w:pPr>
      <w:r w:rsidRPr="00556FB5">
        <w:rPr>
          <w:rFonts w:cs="Arial"/>
          <w:sz w:val="18"/>
          <w:szCs w:val="18"/>
        </w:rPr>
        <w:t xml:space="preserve"> </w:t>
      </w:r>
    </w:p>
    <w:p w:rsidR="00A574E0" w:rsidRPr="00556FB5" w:rsidRDefault="00A574E0" w:rsidP="00A574E0">
      <w:pPr>
        <w:rPr>
          <w:rFonts w:cs="Arial"/>
          <w:b/>
          <w:sz w:val="18"/>
          <w:szCs w:val="18"/>
        </w:rPr>
      </w:pPr>
      <w:r w:rsidRPr="00556FB5">
        <w:rPr>
          <w:rFonts w:cs="Arial"/>
          <w:b/>
          <w:sz w:val="18"/>
          <w:szCs w:val="18"/>
        </w:rPr>
        <w:t xml:space="preserve">Q38 </w:t>
      </w:r>
      <w:r w:rsidRPr="00556FB5">
        <w:rPr>
          <w:rFonts w:cs="Arial"/>
          <w:b/>
          <w:sz w:val="18"/>
          <w:szCs w:val="18"/>
        </w:rPr>
        <w:tab/>
        <w:t xml:space="preserve">Board director address </w:t>
      </w:r>
      <w:r w:rsidRPr="00556FB5">
        <w:rPr>
          <w:rFonts w:cs="Arial"/>
          <w:b/>
          <w:color w:val="FF0000"/>
          <w:sz w:val="18"/>
          <w:szCs w:val="18"/>
        </w:rPr>
        <w:t>*</w:t>
      </w:r>
      <w:r w:rsidRPr="00556FB5">
        <w:rPr>
          <w:rFonts w:cs="Arial"/>
          <w:b/>
          <w:sz w:val="18"/>
          <w:szCs w:val="18"/>
        </w:rPr>
        <w:t xml:space="preserve"> </w:t>
      </w:r>
    </w:p>
    <w:p w:rsidR="00A574E0" w:rsidRPr="00556FB5" w:rsidRDefault="00A574E0" w:rsidP="00A574E0">
      <w:pPr>
        <w:rPr>
          <w:rFonts w:cs="Arial"/>
          <w:sz w:val="18"/>
          <w:szCs w:val="18"/>
        </w:rPr>
      </w:pPr>
      <w:r w:rsidRPr="00556FB5">
        <w:rPr>
          <w:rFonts w:cs="Arial"/>
          <w:sz w:val="18"/>
          <w:szCs w:val="18"/>
        </w:rPr>
        <w:t xml:space="preserve">Same as the address of the primary contact </w:t>
      </w:r>
    </w:p>
    <w:p w:rsidR="00A574E0" w:rsidRPr="00556FB5" w:rsidRDefault="00A574E0" w:rsidP="00A574E0">
      <w:pPr>
        <w:rPr>
          <w:rFonts w:cs="Arial"/>
          <w:sz w:val="18"/>
          <w:szCs w:val="18"/>
        </w:rPr>
      </w:pPr>
      <w:r w:rsidRPr="00556FB5">
        <w:rPr>
          <w:rFonts w:cs="Arial"/>
          <w:sz w:val="18"/>
          <w:szCs w:val="18"/>
        </w:rPr>
        <w:t xml:space="preserve">Same as the address of the secondary contact </w:t>
      </w:r>
    </w:p>
    <w:p w:rsidR="00A574E0" w:rsidRPr="00556FB5" w:rsidRDefault="00A574E0" w:rsidP="00A574E0">
      <w:pPr>
        <w:rPr>
          <w:rFonts w:cs="Arial"/>
          <w:sz w:val="18"/>
          <w:szCs w:val="18"/>
        </w:rPr>
      </w:pPr>
      <w:r w:rsidRPr="00556FB5">
        <w:rPr>
          <w:rFonts w:cs="Arial"/>
          <w:sz w:val="18"/>
          <w:szCs w:val="18"/>
        </w:rPr>
        <w:t xml:space="preserve">Same as the address of the registered office or principal place of activity (where no registered office exists) </w:t>
      </w:r>
    </w:p>
    <w:p w:rsidR="00A574E0" w:rsidRPr="00556FB5" w:rsidRDefault="00A574E0" w:rsidP="00A574E0">
      <w:pPr>
        <w:rPr>
          <w:rFonts w:cs="Arial"/>
          <w:sz w:val="18"/>
          <w:szCs w:val="18"/>
        </w:rPr>
      </w:pPr>
    </w:p>
    <w:p w:rsidR="00A574E0" w:rsidRPr="00556FB5" w:rsidRDefault="00A574E0" w:rsidP="00A574E0">
      <w:pPr>
        <w:rPr>
          <w:rFonts w:cs="Arial"/>
          <w:sz w:val="18"/>
          <w:szCs w:val="18"/>
        </w:rPr>
      </w:pPr>
      <w:r w:rsidRPr="00556FB5">
        <w:rPr>
          <w:rFonts w:cs="Arial"/>
          <w:sz w:val="18"/>
          <w:szCs w:val="18"/>
        </w:rPr>
        <w:t>Different address [if so enter Address, Town/city, County, Postcode, Country]</w:t>
      </w: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Q39 </w:t>
      </w:r>
      <w:r w:rsidRPr="00556FB5">
        <w:rPr>
          <w:rFonts w:cs="Arial"/>
          <w:b/>
          <w:sz w:val="18"/>
          <w:szCs w:val="18"/>
        </w:rPr>
        <w:tab/>
        <w:t xml:space="preserve">ESOS Assessment recommendations were reviewed by the board director above </w:t>
      </w:r>
      <w:r w:rsidRPr="00556FB5">
        <w:rPr>
          <w:rFonts w:cs="Arial"/>
          <w:b/>
          <w:color w:val="FF0000"/>
          <w:sz w:val="18"/>
          <w:szCs w:val="18"/>
        </w:rPr>
        <w:t>*</w:t>
      </w:r>
      <w:r w:rsidRPr="00556FB5">
        <w:rPr>
          <w:rFonts w:cs="Arial"/>
          <w:b/>
          <w:sz w:val="18"/>
          <w:szCs w:val="18"/>
        </w:rPr>
        <w:t xml:space="preserve">  </w:t>
      </w:r>
    </w:p>
    <w:p w:rsidR="00A574E0" w:rsidRPr="00556FB5" w:rsidRDefault="00A574E0" w:rsidP="00A574E0">
      <w:pPr>
        <w:rPr>
          <w:rFonts w:cs="Arial"/>
          <w:sz w:val="18"/>
          <w:szCs w:val="18"/>
        </w:rPr>
      </w:pPr>
      <w:r w:rsidRPr="00556FB5">
        <w:rPr>
          <w:rFonts w:cs="Arial"/>
          <w:sz w:val="18"/>
          <w:szCs w:val="18"/>
        </w:rPr>
        <w:t xml:space="preserve">Date of review (DD/MM/YY) </w:t>
      </w:r>
      <w:r w:rsidRPr="00556FB5">
        <w:rPr>
          <w:rFonts w:cs="Arial"/>
          <w:sz w:val="18"/>
          <w:szCs w:val="18"/>
        </w:rPr>
        <w:tab/>
        <w:t xml:space="preserve"> </w:t>
      </w: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sz w:val="18"/>
          <w:szCs w:val="18"/>
        </w:rPr>
        <w:t xml:space="preserve"> </w:t>
      </w:r>
      <w:r w:rsidRPr="00556FB5">
        <w:rPr>
          <w:rFonts w:cs="Arial"/>
          <w:b/>
          <w:sz w:val="18"/>
          <w:szCs w:val="18"/>
        </w:rPr>
        <w:t xml:space="preserve">Q40 </w:t>
      </w:r>
      <w:r w:rsidRPr="00556FB5">
        <w:rPr>
          <w:rFonts w:cs="Arial"/>
          <w:b/>
          <w:sz w:val="18"/>
          <w:szCs w:val="18"/>
        </w:rPr>
        <w:tab/>
        <w:t xml:space="preserve">Was your Lead Assessor internal or external to your organisational group? </w:t>
      </w:r>
      <w:r w:rsidRPr="00556FB5">
        <w:rPr>
          <w:rFonts w:cs="Arial"/>
          <w:b/>
          <w:color w:val="FF0000"/>
          <w:sz w:val="18"/>
          <w:szCs w:val="18"/>
        </w:rPr>
        <w:t>*</w:t>
      </w:r>
      <w:r w:rsidRPr="00556FB5">
        <w:rPr>
          <w:rFonts w:cs="Arial"/>
          <w:b/>
          <w:sz w:val="18"/>
          <w:szCs w:val="18"/>
        </w:rPr>
        <w:t xml:space="preserve">  </w:t>
      </w:r>
    </w:p>
    <w:p w:rsidR="00A574E0" w:rsidRPr="00556FB5" w:rsidRDefault="00A574E0" w:rsidP="00A574E0">
      <w:pPr>
        <w:rPr>
          <w:rFonts w:cs="Arial"/>
          <w:sz w:val="18"/>
          <w:szCs w:val="18"/>
        </w:rPr>
      </w:pPr>
      <w:r w:rsidRPr="00556FB5">
        <w:rPr>
          <w:rFonts w:cs="Arial"/>
          <w:sz w:val="18"/>
          <w:szCs w:val="18"/>
        </w:rPr>
        <w:t xml:space="preserve">Internal (details of a second director will need to be provided) </w:t>
      </w:r>
    </w:p>
    <w:p w:rsidR="00A574E0" w:rsidRPr="00556FB5" w:rsidRDefault="00A574E0" w:rsidP="00A574E0">
      <w:pPr>
        <w:rPr>
          <w:rFonts w:cs="Arial"/>
          <w:sz w:val="18"/>
          <w:szCs w:val="18"/>
        </w:rPr>
      </w:pPr>
      <w:r w:rsidRPr="00556FB5">
        <w:rPr>
          <w:rFonts w:cs="Arial"/>
          <w:sz w:val="18"/>
          <w:szCs w:val="18"/>
        </w:rPr>
        <w:t xml:space="preserve">External (you will jump to the 'Voluntary Questions' page) </w:t>
      </w:r>
    </w:p>
    <w:p w:rsidR="00A574E0" w:rsidRPr="00556FB5" w:rsidRDefault="00A574E0" w:rsidP="00A574E0">
      <w:pPr>
        <w:rPr>
          <w:rFonts w:cs="Arial"/>
          <w:sz w:val="18"/>
          <w:szCs w:val="18"/>
        </w:rPr>
      </w:pPr>
      <w:r w:rsidRPr="00556FB5">
        <w:rPr>
          <w:rFonts w:cs="Arial"/>
          <w:sz w:val="18"/>
          <w:szCs w:val="18"/>
        </w:rPr>
        <w:t xml:space="preserve">No Lead Assessor because this ESOS notification is covered by ISO 50001 (you will jump to the 'Voluntary Questions' page) </w:t>
      </w:r>
    </w:p>
    <w:p w:rsidR="00A574E0" w:rsidRPr="00556FB5" w:rsidRDefault="00A574E0" w:rsidP="00A574E0">
      <w:pPr>
        <w:rPr>
          <w:rFonts w:cs="Arial"/>
          <w:sz w:val="18"/>
          <w:szCs w:val="18"/>
        </w:rPr>
      </w:pPr>
    </w:p>
    <w:p w:rsidR="00A574E0" w:rsidRPr="00556FB5" w:rsidRDefault="00A574E0" w:rsidP="00A574E0">
      <w:pPr>
        <w:rPr>
          <w:rFonts w:cs="Arial"/>
          <w:b/>
          <w:color w:val="92D050"/>
          <w:sz w:val="18"/>
          <w:szCs w:val="18"/>
        </w:rPr>
      </w:pPr>
      <w:r w:rsidRPr="00556FB5">
        <w:rPr>
          <w:rFonts w:cs="Arial"/>
          <w:b/>
          <w:color w:val="92D050"/>
          <w:sz w:val="18"/>
          <w:szCs w:val="18"/>
        </w:rPr>
        <w:t xml:space="preserve">Q41 </w:t>
      </w:r>
      <w:r w:rsidRPr="00556FB5">
        <w:rPr>
          <w:rFonts w:cs="Arial"/>
          <w:b/>
          <w:color w:val="92D050"/>
          <w:sz w:val="18"/>
          <w:szCs w:val="18"/>
        </w:rPr>
        <w:tab/>
        <w:t xml:space="preserve">Confirm that a second director (or, in the absence of a second director, an individual with management control ) - </w:t>
      </w:r>
    </w:p>
    <w:p w:rsidR="00A574E0" w:rsidRPr="00556FB5" w:rsidRDefault="00A574E0" w:rsidP="00A574E0">
      <w:pPr>
        <w:rPr>
          <w:rFonts w:cs="Arial"/>
          <w:color w:val="92D050"/>
          <w:sz w:val="18"/>
          <w:szCs w:val="18"/>
        </w:rPr>
      </w:pPr>
      <w:r w:rsidRPr="00556FB5">
        <w:rPr>
          <w:rFonts w:cs="Arial"/>
          <w:color w:val="92D050"/>
          <w:sz w:val="18"/>
          <w:szCs w:val="18"/>
        </w:rPr>
        <w:t xml:space="preserve">has reviewed the recommendations of your organisation's ESOS assessment or alternative routes to compliance (e.g. ISO 50001) </w:t>
      </w:r>
    </w:p>
    <w:p w:rsidR="00A574E0" w:rsidRPr="00556FB5" w:rsidRDefault="00A574E0" w:rsidP="00A574E0">
      <w:pPr>
        <w:rPr>
          <w:rFonts w:cs="Arial"/>
          <w:color w:val="92D050"/>
          <w:sz w:val="18"/>
          <w:szCs w:val="18"/>
        </w:rPr>
      </w:pPr>
      <w:r w:rsidRPr="00556FB5">
        <w:rPr>
          <w:rFonts w:cs="Arial"/>
          <w:color w:val="92D050"/>
          <w:sz w:val="18"/>
          <w:szCs w:val="18"/>
        </w:rPr>
        <w:t xml:space="preserve">is satisfied, to the best of their knowledge, that the organisation is within the scope of the scheme </w:t>
      </w:r>
    </w:p>
    <w:p w:rsidR="00A574E0" w:rsidRPr="00556FB5" w:rsidRDefault="00A574E0" w:rsidP="00A574E0">
      <w:pPr>
        <w:rPr>
          <w:rFonts w:cs="Arial"/>
          <w:color w:val="92D050"/>
          <w:sz w:val="18"/>
          <w:szCs w:val="18"/>
        </w:rPr>
      </w:pPr>
      <w:r w:rsidRPr="00556FB5">
        <w:rPr>
          <w:rFonts w:cs="Arial"/>
          <w:color w:val="92D050"/>
          <w:sz w:val="18"/>
          <w:szCs w:val="18"/>
        </w:rPr>
        <w:t xml:space="preserve">is satisfied, to the best of their knowledge, that the organisation is compliant with the scheme </w:t>
      </w:r>
    </w:p>
    <w:p w:rsidR="00A574E0" w:rsidRPr="00556FB5" w:rsidRDefault="00A574E0" w:rsidP="00A574E0">
      <w:pPr>
        <w:rPr>
          <w:rFonts w:cs="Arial"/>
          <w:color w:val="92D050"/>
          <w:sz w:val="18"/>
          <w:szCs w:val="18"/>
        </w:rPr>
      </w:pPr>
      <w:r w:rsidRPr="00556FB5">
        <w:rPr>
          <w:rFonts w:cs="Arial"/>
          <w:color w:val="92D050"/>
          <w:sz w:val="18"/>
          <w:szCs w:val="18"/>
        </w:rPr>
        <w:t xml:space="preserve">is satisfied, to the best of their knowledge, that the information provided in this notification is correct </w:t>
      </w:r>
    </w:p>
    <w:p w:rsidR="00A574E0" w:rsidRPr="00556FB5" w:rsidRDefault="00A574E0" w:rsidP="00A574E0">
      <w:pPr>
        <w:rPr>
          <w:rFonts w:cs="Arial"/>
          <w:color w:val="92D050"/>
          <w:sz w:val="18"/>
          <w:szCs w:val="18"/>
        </w:rPr>
      </w:pPr>
    </w:p>
    <w:p w:rsidR="00A574E0" w:rsidRPr="00556FB5" w:rsidRDefault="00A574E0" w:rsidP="00A574E0">
      <w:pPr>
        <w:rPr>
          <w:rFonts w:cs="Arial"/>
          <w:color w:val="92D050"/>
          <w:sz w:val="18"/>
          <w:szCs w:val="18"/>
        </w:rPr>
      </w:pPr>
      <w:r w:rsidRPr="00556FB5">
        <w:rPr>
          <w:rFonts w:cs="Arial"/>
          <w:color w:val="92D050"/>
          <w:sz w:val="18"/>
          <w:szCs w:val="18"/>
        </w:rPr>
        <w:t xml:space="preserve">Note that leaving any of the above boxes unticked means that you are non-compliant with the requirements of ESOS. We recommend that you keep a record of any evidence to support any omission in your ESOS evidence pack. </w:t>
      </w:r>
    </w:p>
    <w:p w:rsidR="00A574E0" w:rsidRPr="00556FB5" w:rsidRDefault="00A574E0" w:rsidP="00A574E0">
      <w:pPr>
        <w:rPr>
          <w:rFonts w:cs="Arial"/>
          <w:color w:val="92D050"/>
          <w:sz w:val="18"/>
          <w:szCs w:val="18"/>
        </w:rPr>
      </w:pPr>
    </w:p>
    <w:p w:rsidR="00A574E0" w:rsidRPr="00556FB5" w:rsidRDefault="00A574E0" w:rsidP="00A574E0">
      <w:pPr>
        <w:rPr>
          <w:rFonts w:cs="Arial"/>
          <w:b/>
          <w:color w:val="92D050"/>
          <w:sz w:val="18"/>
          <w:szCs w:val="18"/>
        </w:rPr>
      </w:pPr>
      <w:r w:rsidRPr="00556FB5">
        <w:rPr>
          <w:rFonts w:cs="Arial"/>
          <w:b/>
          <w:color w:val="92D050"/>
          <w:sz w:val="18"/>
          <w:szCs w:val="18"/>
        </w:rPr>
        <w:t xml:space="preserve">Q42 </w:t>
      </w:r>
      <w:r w:rsidRPr="00556FB5">
        <w:rPr>
          <w:rFonts w:cs="Arial"/>
          <w:b/>
          <w:color w:val="92D050"/>
          <w:sz w:val="18"/>
          <w:szCs w:val="18"/>
        </w:rPr>
        <w:tab/>
        <w:t xml:space="preserve">Contact details for a second board director (or, in the absence of a board director, an individual with management control  ) who has confirmed the points above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Name of board director, Job title or position, Email address, Telephone number </w:t>
      </w:r>
      <w:r w:rsidRPr="00556FB5">
        <w:rPr>
          <w:rFonts w:cs="Arial"/>
          <w:color w:val="92D050"/>
          <w:sz w:val="18"/>
          <w:szCs w:val="18"/>
        </w:rPr>
        <w:tab/>
      </w:r>
      <w:r w:rsidRPr="00556FB5">
        <w:rPr>
          <w:rFonts w:cs="Arial"/>
          <w:color w:val="92D050"/>
          <w:sz w:val="18"/>
          <w:szCs w:val="18"/>
        </w:rPr>
        <w:tab/>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 </w:t>
      </w:r>
    </w:p>
    <w:p w:rsidR="00A574E0" w:rsidRPr="00556FB5" w:rsidRDefault="00A574E0" w:rsidP="00A574E0">
      <w:pPr>
        <w:rPr>
          <w:rFonts w:cs="Arial"/>
          <w:b/>
          <w:color w:val="92D050"/>
          <w:sz w:val="18"/>
          <w:szCs w:val="18"/>
        </w:rPr>
      </w:pPr>
      <w:r w:rsidRPr="00556FB5">
        <w:rPr>
          <w:rFonts w:cs="Arial"/>
          <w:b/>
          <w:color w:val="92D050"/>
          <w:sz w:val="18"/>
          <w:szCs w:val="18"/>
        </w:rPr>
        <w:t xml:space="preserve">Q43 </w:t>
      </w:r>
      <w:r w:rsidRPr="00556FB5">
        <w:rPr>
          <w:rFonts w:cs="Arial"/>
          <w:b/>
          <w:color w:val="92D050"/>
          <w:sz w:val="18"/>
          <w:szCs w:val="18"/>
        </w:rPr>
        <w:tab/>
        <w:t xml:space="preserve">Second board director address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Same as the address of the first board director </w:t>
      </w:r>
    </w:p>
    <w:p w:rsidR="00A574E0" w:rsidRPr="00556FB5" w:rsidRDefault="00A574E0" w:rsidP="00A574E0">
      <w:pPr>
        <w:rPr>
          <w:rFonts w:cs="Arial"/>
          <w:color w:val="92D050"/>
          <w:sz w:val="18"/>
          <w:szCs w:val="18"/>
        </w:rPr>
      </w:pPr>
      <w:r w:rsidRPr="00556FB5">
        <w:rPr>
          <w:rFonts w:cs="Arial"/>
          <w:color w:val="92D050"/>
          <w:sz w:val="18"/>
          <w:szCs w:val="18"/>
        </w:rPr>
        <w:t xml:space="preserve">Same as the address of the primary contact </w:t>
      </w:r>
    </w:p>
    <w:p w:rsidR="00A574E0" w:rsidRPr="00556FB5" w:rsidRDefault="00A574E0" w:rsidP="00A574E0">
      <w:pPr>
        <w:rPr>
          <w:rFonts w:cs="Arial"/>
          <w:color w:val="92D050"/>
          <w:sz w:val="18"/>
          <w:szCs w:val="18"/>
        </w:rPr>
      </w:pPr>
      <w:r w:rsidRPr="00556FB5">
        <w:rPr>
          <w:rFonts w:cs="Arial"/>
          <w:color w:val="92D050"/>
          <w:sz w:val="18"/>
          <w:szCs w:val="18"/>
        </w:rPr>
        <w:t xml:space="preserve">Same as the address of the secondary contact </w:t>
      </w:r>
    </w:p>
    <w:p w:rsidR="00A574E0" w:rsidRPr="00556FB5" w:rsidRDefault="00A574E0" w:rsidP="00A574E0">
      <w:pPr>
        <w:rPr>
          <w:rFonts w:cs="Arial"/>
          <w:color w:val="92D050"/>
          <w:sz w:val="18"/>
          <w:szCs w:val="18"/>
        </w:rPr>
      </w:pPr>
      <w:r w:rsidRPr="00556FB5">
        <w:rPr>
          <w:rFonts w:cs="Arial"/>
          <w:color w:val="92D050"/>
          <w:sz w:val="18"/>
          <w:szCs w:val="18"/>
        </w:rPr>
        <w:t xml:space="preserve">Same as the address of the registered office or principal place of activity (where no registered office exists) </w:t>
      </w:r>
    </w:p>
    <w:p w:rsidR="00A574E0" w:rsidRPr="00556FB5" w:rsidRDefault="00A574E0" w:rsidP="00A574E0">
      <w:pPr>
        <w:rPr>
          <w:rFonts w:cs="Arial"/>
          <w:color w:val="92D050"/>
          <w:sz w:val="18"/>
          <w:szCs w:val="18"/>
        </w:rPr>
      </w:pPr>
      <w:r w:rsidRPr="00556FB5">
        <w:rPr>
          <w:rFonts w:cs="Arial"/>
          <w:color w:val="92D050"/>
          <w:sz w:val="18"/>
          <w:szCs w:val="18"/>
        </w:rPr>
        <w:t>Different address [if so enter Address, Town/city, County, Postcode, Country]</w:t>
      </w:r>
    </w:p>
    <w:p w:rsidR="00A574E0" w:rsidRPr="00556FB5" w:rsidRDefault="00A574E0" w:rsidP="00A574E0">
      <w:pPr>
        <w:rPr>
          <w:rFonts w:cs="Arial"/>
          <w:b/>
          <w:color w:val="92D050"/>
          <w:sz w:val="18"/>
          <w:szCs w:val="18"/>
        </w:rPr>
      </w:pPr>
    </w:p>
    <w:p w:rsidR="00A574E0" w:rsidRPr="00556FB5" w:rsidRDefault="00A574E0" w:rsidP="00A574E0">
      <w:pPr>
        <w:rPr>
          <w:rFonts w:cs="Arial"/>
          <w:b/>
          <w:color w:val="92D050"/>
          <w:sz w:val="18"/>
          <w:szCs w:val="18"/>
        </w:rPr>
      </w:pPr>
      <w:r w:rsidRPr="00556FB5">
        <w:rPr>
          <w:rFonts w:cs="Arial"/>
          <w:b/>
          <w:color w:val="92D050"/>
          <w:sz w:val="18"/>
          <w:szCs w:val="18"/>
        </w:rPr>
        <w:t xml:space="preserve">Q44 </w:t>
      </w:r>
      <w:r w:rsidRPr="00556FB5">
        <w:rPr>
          <w:rFonts w:cs="Arial"/>
          <w:b/>
          <w:color w:val="92D050"/>
          <w:sz w:val="18"/>
          <w:szCs w:val="18"/>
        </w:rPr>
        <w:tab/>
        <w:t xml:space="preserve">ESOS Assessment recommendations were reviewed by the second board director above </w:t>
      </w:r>
      <w:r w:rsidRPr="00556FB5">
        <w:rPr>
          <w:rFonts w:cs="Arial"/>
          <w:b/>
          <w:color w:val="FF0000"/>
          <w:sz w:val="18"/>
          <w:szCs w:val="18"/>
        </w:rPr>
        <w:t>*</w:t>
      </w:r>
      <w:r w:rsidRPr="00556FB5">
        <w:rPr>
          <w:rFonts w:cs="Arial"/>
          <w:b/>
          <w:color w:val="92D050"/>
          <w:sz w:val="18"/>
          <w:szCs w:val="18"/>
        </w:rPr>
        <w:t xml:space="preserve">  </w:t>
      </w:r>
    </w:p>
    <w:p w:rsidR="00A574E0" w:rsidRPr="00556FB5" w:rsidRDefault="00A574E0" w:rsidP="00A574E0">
      <w:pPr>
        <w:rPr>
          <w:rFonts w:cs="Arial"/>
          <w:color w:val="92D050"/>
          <w:sz w:val="18"/>
          <w:szCs w:val="18"/>
        </w:rPr>
      </w:pPr>
      <w:r w:rsidRPr="00556FB5">
        <w:rPr>
          <w:rFonts w:cs="Arial"/>
          <w:color w:val="92D050"/>
          <w:sz w:val="18"/>
          <w:szCs w:val="18"/>
        </w:rPr>
        <w:t xml:space="preserve">Date of review (DD/MM/YY) </w:t>
      </w:r>
      <w:r w:rsidRPr="00556FB5">
        <w:rPr>
          <w:rFonts w:cs="Arial"/>
          <w:color w:val="92D050"/>
          <w:sz w:val="18"/>
          <w:szCs w:val="18"/>
        </w:rPr>
        <w:tab/>
        <w:t xml:space="preserve"> </w:t>
      </w:r>
    </w:p>
    <w:p w:rsidR="00A574E0" w:rsidRPr="00556FB5" w:rsidRDefault="00A574E0" w:rsidP="00A574E0">
      <w:pPr>
        <w:rPr>
          <w:rFonts w:cs="Arial"/>
          <w:sz w:val="18"/>
          <w:szCs w:val="18"/>
        </w:rPr>
      </w:pPr>
      <w:r w:rsidRPr="00556FB5">
        <w:rPr>
          <w:rFonts w:cs="Arial"/>
          <w:sz w:val="18"/>
          <w:szCs w:val="18"/>
        </w:rPr>
        <w:t xml:space="preserve">     </w:t>
      </w:r>
    </w:p>
    <w:p w:rsidR="00A574E0" w:rsidRPr="00556FB5" w:rsidRDefault="00A574E0" w:rsidP="00A574E0">
      <w:pPr>
        <w:rPr>
          <w:rFonts w:cs="Arial"/>
          <w:b/>
          <w:sz w:val="18"/>
          <w:szCs w:val="18"/>
        </w:rPr>
      </w:pPr>
      <w:r w:rsidRPr="00556FB5">
        <w:rPr>
          <w:rFonts w:cs="Arial"/>
          <w:b/>
          <w:sz w:val="18"/>
          <w:szCs w:val="18"/>
        </w:rPr>
        <w:t xml:space="preserve">Voluntary Questions </w:t>
      </w:r>
    </w:p>
    <w:p w:rsidR="00A574E0" w:rsidRPr="00556FB5" w:rsidRDefault="00A574E0" w:rsidP="00A574E0">
      <w:pPr>
        <w:rPr>
          <w:rFonts w:cs="Arial"/>
          <w:sz w:val="18"/>
          <w:szCs w:val="18"/>
        </w:rPr>
      </w:pPr>
      <w:r w:rsidRPr="00556FB5">
        <w:rPr>
          <w:rFonts w:cs="Arial"/>
          <w:sz w:val="18"/>
          <w:szCs w:val="18"/>
        </w:rPr>
        <w:t xml:space="preserve">Answers to the questions on this page are voluntary. </w:t>
      </w:r>
    </w:p>
    <w:p w:rsidR="00A574E0" w:rsidRPr="00556FB5" w:rsidRDefault="00A574E0" w:rsidP="00A574E0">
      <w:pPr>
        <w:rPr>
          <w:rFonts w:cs="Arial"/>
          <w:sz w:val="18"/>
          <w:szCs w:val="18"/>
        </w:rPr>
      </w:pPr>
      <w:r w:rsidRPr="00556FB5">
        <w:rPr>
          <w:rFonts w:cs="Arial"/>
          <w:sz w:val="18"/>
          <w:szCs w:val="18"/>
        </w:rPr>
        <w:t xml:space="preserve">The answers you provide will be included with the other information provided in your ESOS notification and will be published on www.gov.uk/energy-savings-opportunity-scheme-esos. </w:t>
      </w:r>
      <w:r w:rsidRPr="00556FB5">
        <w:rPr>
          <w:rFonts w:cs="Arial"/>
          <w:sz w:val="18"/>
          <w:szCs w:val="18"/>
        </w:rPr>
        <w:cr/>
      </w:r>
    </w:p>
    <w:p w:rsidR="00A574E0" w:rsidRPr="00556FB5" w:rsidRDefault="00A574E0" w:rsidP="00A574E0">
      <w:pPr>
        <w:rPr>
          <w:rFonts w:cs="Arial"/>
          <w:b/>
          <w:sz w:val="18"/>
          <w:szCs w:val="18"/>
        </w:rPr>
      </w:pPr>
      <w:r w:rsidRPr="00556FB5">
        <w:rPr>
          <w:rFonts w:cs="Arial"/>
          <w:b/>
          <w:sz w:val="18"/>
          <w:szCs w:val="18"/>
        </w:rPr>
        <w:t xml:space="preserve">Q45 </w:t>
      </w:r>
      <w:r w:rsidRPr="00556FB5">
        <w:rPr>
          <w:rFonts w:cs="Arial"/>
          <w:b/>
          <w:sz w:val="18"/>
          <w:szCs w:val="18"/>
        </w:rPr>
        <w:tab/>
        <w:t xml:space="preserve">Does your UK organisation have a quantitative energy efficiency target and/or benchmarks? </w:t>
      </w:r>
    </w:p>
    <w:p w:rsidR="00A574E0" w:rsidRPr="00556FB5" w:rsidRDefault="00A574E0" w:rsidP="00A574E0">
      <w:pPr>
        <w:rPr>
          <w:rFonts w:cs="Arial"/>
          <w:sz w:val="18"/>
          <w:szCs w:val="18"/>
        </w:rPr>
      </w:pPr>
    </w:p>
    <w:p w:rsidR="00A574E0" w:rsidRPr="00556FB5" w:rsidRDefault="00A574E0" w:rsidP="00A574E0">
      <w:pPr>
        <w:rPr>
          <w:rFonts w:cs="Arial"/>
          <w:sz w:val="18"/>
          <w:szCs w:val="18"/>
        </w:rPr>
      </w:pPr>
      <w:r w:rsidRPr="00556FB5">
        <w:rPr>
          <w:rFonts w:cs="Arial"/>
          <w:sz w:val="18"/>
          <w:szCs w:val="18"/>
        </w:rPr>
        <w:t xml:space="preserve">Yes (Q46 will be displayed) </w:t>
      </w:r>
    </w:p>
    <w:p w:rsidR="00A574E0" w:rsidRPr="00556FB5" w:rsidRDefault="00A574E0" w:rsidP="00A574E0">
      <w:pPr>
        <w:rPr>
          <w:rFonts w:cs="Arial"/>
          <w:sz w:val="18"/>
          <w:szCs w:val="18"/>
        </w:rPr>
      </w:pPr>
      <w:r w:rsidRPr="00556FB5">
        <w:rPr>
          <w:rFonts w:cs="Arial"/>
          <w:sz w:val="18"/>
          <w:szCs w:val="18"/>
        </w:rPr>
        <w:t xml:space="preserve">No (Q47 will be displayed) </w:t>
      </w:r>
    </w:p>
    <w:p w:rsidR="00A574E0" w:rsidRPr="00556FB5" w:rsidRDefault="00A574E0" w:rsidP="00A574E0">
      <w:pPr>
        <w:rPr>
          <w:rFonts w:cs="Arial"/>
          <w:sz w:val="18"/>
          <w:szCs w:val="18"/>
        </w:rPr>
      </w:pPr>
      <w:r w:rsidRPr="00556FB5">
        <w:rPr>
          <w:rFonts w:cs="Arial"/>
          <w:sz w:val="18"/>
          <w:szCs w:val="18"/>
        </w:rPr>
        <w:t xml:space="preserve">No response </w:t>
      </w: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Q46 </w:t>
      </w:r>
      <w:r w:rsidRPr="00556FB5">
        <w:rPr>
          <w:rFonts w:cs="Arial"/>
          <w:b/>
          <w:sz w:val="18"/>
          <w:szCs w:val="18"/>
        </w:rPr>
        <w:tab/>
        <w:t xml:space="preserve">If your UK organisation does have a quantitative target and/or benchmarks can you disclose a key target or benchmark? </w:t>
      </w:r>
    </w:p>
    <w:p w:rsidR="00A574E0" w:rsidRPr="00556FB5" w:rsidRDefault="00A574E0" w:rsidP="00A574E0">
      <w:pPr>
        <w:rPr>
          <w:rFonts w:cs="Arial"/>
          <w:sz w:val="18"/>
          <w:szCs w:val="18"/>
        </w:rPr>
      </w:pPr>
      <w:r w:rsidRPr="00556FB5">
        <w:rPr>
          <w:rFonts w:cs="Arial"/>
          <w:sz w:val="18"/>
          <w:szCs w:val="18"/>
        </w:rPr>
        <w:t xml:space="preserve">Q47 If your organisation does not have a quantitative target and/or benchmarks will you adopt any such measures in light of your ESOS assessment? </w:t>
      </w:r>
    </w:p>
    <w:p w:rsidR="00A574E0" w:rsidRPr="00556FB5" w:rsidRDefault="00A574E0" w:rsidP="00A574E0">
      <w:pPr>
        <w:rPr>
          <w:rFonts w:cs="Arial"/>
          <w:sz w:val="18"/>
          <w:szCs w:val="18"/>
        </w:rPr>
      </w:pPr>
      <w:r w:rsidRPr="00556FB5">
        <w:rPr>
          <w:rFonts w:cs="Arial"/>
          <w:sz w:val="18"/>
          <w:szCs w:val="18"/>
        </w:rPr>
        <w:t xml:space="preserve">Yes </w:t>
      </w:r>
    </w:p>
    <w:p w:rsidR="00A574E0" w:rsidRPr="00556FB5" w:rsidRDefault="00A574E0" w:rsidP="00A574E0">
      <w:pPr>
        <w:rPr>
          <w:rFonts w:cs="Arial"/>
          <w:sz w:val="18"/>
          <w:szCs w:val="18"/>
        </w:rPr>
      </w:pPr>
      <w:r w:rsidRPr="00556FB5">
        <w:rPr>
          <w:rFonts w:cs="Arial"/>
          <w:sz w:val="18"/>
          <w:szCs w:val="18"/>
        </w:rPr>
        <w:t xml:space="preserve">No </w:t>
      </w:r>
    </w:p>
    <w:p w:rsidR="00A574E0" w:rsidRPr="00556FB5" w:rsidRDefault="00A574E0" w:rsidP="00A574E0">
      <w:pPr>
        <w:rPr>
          <w:rFonts w:cs="Arial"/>
          <w:sz w:val="18"/>
          <w:szCs w:val="18"/>
        </w:rPr>
      </w:pPr>
      <w:r w:rsidRPr="00556FB5">
        <w:rPr>
          <w:rFonts w:cs="Arial"/>
          <w:sz w:val="18"/>
          <w:szCs w:val="18"/>
        </w:rPr>
        <w:t xml:space="preserve">No response </w:t>
      </w: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Q48 </w:t>
      </w:r>
      <w:r w:rsidRPr="00556FB5">
        <w:rPr>
          <w:rFonts w:cs="Arial"/>
          <w:b/>
          <w:sz w:val="18"/>
          <w:szCs w:val="18"/>
        </w:rPr>
        <w:tab/>
        <w:t xml:space="preserve">Have the board of directors of your organisation discussed the results of your ESOS assessment? </w:t>
      </w:r>
    </w:p>
    <w:p w:rsidR="00A574E0" w:rsidRPr="00556FB5" w:rsidRDefault="00A574E0" w:rsidP="00A574E0">
      <w:pPr>
        <w:rPr>
          <w:rFonts w:cs="Arial"/>
          <w:sz w:val="18"/>
          <w:szCs w:val="18"/>
        </w:rPr>
      </w:pPr>
      <w:r w:rsidRPr="00556FB5">
        <w:rPr>
          <w:rFonts w:cs="Arial"/>
          <w:sz w:val="18"/>
          <w:szCs w:val="18"/>
        </w:rPr>
        <w:t>Yes</w:t>
      </w:r>
      <w:r w:rsidRPr="00556FB5">
        <w:rPr>
          <w:rFonts w:cs="Arial"/>
          <w:sz w:val="18"/>
          <w:szCs w:val="18"/>
        </w:rPr>
        <w:tab/>
        <w:t xml:space="preserve"> </w:t>
      </w:r>
    </w:p>
    <w:p w:rsidR="00A574E0" w:rsidRPr="00556FB5" w:rsidRDefault="00A574E0" w:rsidP="00A574E0">
      <w:pPr>
        <w:rPr>
          <w:rFonts w:cs="Arial"/>
          <w:sz w:val="18"/>
          <w:szCs w:val="18"/>
        </w:rPr>
      </w:pPr>
      <w:r w:rsidRPr="00556FB5">
        <w:rPr>
          <w:rFonts w:cs="Arial"/>
          <w:sz w:val="18"/>
          <w:szCs w:val="18"/>
        </w:rPr>
        <w:t xml:space="preserve">No </w:t>
      </w:r>
    </w:p>
    <w:p w:rsidR="00A574E0" w:rsidRPr="00556FB5" w:rsidRDefault="00A574E0" w:rsidP="00A574E0">
      <w:pPr>
        <w:rPr>
          <w:rFonts w:cs="Arial"/>
          <w:sz w:val="18"/>
          <w:szCs w:val="18"/>
        </w:rPr>
      </w:pPr>
      <w:r w:rsidRPr="00556FB5">
        <w:rPr>
          <w:rFonts w:cs="Arial"/>
          <w:sz w:val="18"/>
          <w:szCs w:val="18"/>
        </w:rPr>
        <w:t xml:space="preserve">No response </w:t>
      </w: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Q49 </w:t>
      </w:r>
      <w:r w:rsidRPr="00556FB5">
        <w:rPr>
          <w:rFonts w:cs="Arial"/>
          <w:b/>
          <w:sz w:val="18"/>
          <w:szCs w:val="18"/>
        </w:rPr>
        <w:tab/>
        <w:t xml:space="preserve">Have senior management within your organisation discussed the results of your ESOS assessment? </w:t>
      </w:r>
    </w:p>
    <w:p w:rsidR="00A574E0" w:rsidRPr="00556FB5" w:rsidRDefault="00A574E0" w:rsidP="00A574E0">
      <w:pPr>
        <w:rPr>
          <w:rFonts w:cs="Arial"/>
          <w:sz w:val="18"/>
          <w:szCs w:val="18"/>
        </w:rPr>
      </w:pPr>
      <w:r w:rsidRPr="00556FB5">
        <w:rPr>
          <w:rFonts w:cs="Arial"/>
          <w:sz w:val="18"/>
          <w:szCs w:val="18"/>
        </w:rPr>
        <w:t xml:space="preserve">Yes </w:t>
      </w:r>
    </w:p>
    <w:p w:rsidR="00A574E0" w:rsidRPr="00556FB5" w:rsidRDefault="00A574E0" w:rsidP="00A574E0">
      <w:pPr>
        <w:rPr>
          <w:rFonts w:cs="Arial"/>
          <w:sz w:val="18"/>
          <w:szCs w:val="18"/>
        </w:rPr>
      </w:pPr>
      <w:r w:rsidRPr="00556FB5">
        <w:rPr>
          <w:rFonts w:cs="Arial"/>
          <w:sz w:val="18"/>
          <w:szCs w:val="18"/>
        </w:rPr>
        <w:t xml:space="preserve">No </w:t>
      </w:r>
    </w:p>
    <w:p w:rsidR="00A574E0" w:rsidRPr="00556FB5" w:rsidRDefault="00A574E0" w:rsidP="00A574E0">
      <w:pPr>
        <w:rPr>
          <w:rFonts w:cs="Arial"/>
          <w:sz w:val="18"/>
          <w:szCs w:val="18"/>
        </w:rPr>
      </w:pPr>
      <w:r w:rsidRPr="00556FB5">
        <w:rPr>
          <w:rFonts w:cs="Arial"/>
          <w:sz w:val="18"/>
          <w:szCs w:val="18"/>
        </w:rPr>
        <w:t xml:space="preserve">No response </w:t>
      </w:r>
    </w:p>
    <w:p w:rsidR="00A574E0" w:rsidRPr="00556FB5" w:rsidRDefault="00A574E0" w:rsidP="00A574E0">
      <w:pPr>
        <w:rPr>
          <w:rFonts w:cs="Arial"/>
          <w:sz w:val="18"/>
          <w:szCs w:val="18"/>
        </w:rPr>
      </w:pPr>
    </w:p>
    <w:p w:rsidR="00A574E0" w:rsidRPr="00556FB5" w:rsidRDefault="00A574E0" w:rsidP="00A574E0">
      <w:pPr>
        <w:rPr>
          <w:rFonts w:cs="Arial"/>
          <w:b/>
          <w:sz w:val="18"/>
          <w:szCs w:val="18"/>
        </w:rPr>
      </w:pPr>
      <w:r w:rsidRPr="00556FB5">
        <w:rPr>
          <w:rFonts w:cs="Arial"/>
          <w:b/>
          <w:sz w:val="18"/>
          <w:szCs w:val="18"/>
        </w:rPr>
        <w:t xml:space="preserve">Q50 </w:t>
      </w:r>
      <w:r w:rsidRPr="00556FB5">
        <w:rPr>
          <w:rFonts w:cs="Arial"/>
          <w:b/>
          <w:sz w:val="18"/>
          <w:szCs w:val="18"/>
        </w:rPr>
        <w:tab/>
        <w:t>Have you published any information relating to your ESOS energy audit</w:t>
      </w:r>
      <w:r w:rsidRPr="00556FB5">
        <w:rPr>
          <w:rFonts w:cs="Arial"/>
          <w:sz w:val="18"/>
          <w:szCs w:val="18"/>
        </w:rPr>
        <w:t xml:space="preserve"> </w:t>
      </w:r>
      <w:r w:rsidRPr="00556FB5">
        <w:rPr>
          <w:rFonts w:cs="Arial"/>
          <w:b/>
          <w:sz w:val="18"/>
          <w:szCs w:val="18"/>
        </w:rPr>
        <w:t>report?</w:t>
      </w:r>
    </w:p>
    <w:p w:rsidR="00A574E0" w:rsidRPr="00556FB5" w:rsidRDefault="00A574E0" w:rsidP="00A574E0">
      <w:pPr>
        <w:rPr>
          <w:rFonts w:cs="Arial"/>
          <w:b/>
          <w:sz w:val="18"/>
          <w:szCs w:val="18"/>
        </w:rPr>
      </w:pPr>
      <w:r w:rsidRPr="00556FB5">
        <w:rPr>
          <w:rFonts w:cs="Arial"/>
          <w:b/>
          <w:sz w:val="18"/>
          <w:szCs w:val="18"/>
        </w:rPr>
        <w:t xml:space="preserve">(e.g. key findings, or key actions taken in light of your ESOS assessment) </w:t>
      </w:r>
    </w:p>
    <w:p w:rsidR="00A574E0" w:rsidRPr="00556FB5" w:rsidRDefault="00A574E0" w:rsidP="00A574E0">
      <w:pPr>
        <w:rPr>
          <w:rFonts w:cs="Arial"/>
          <w:sz w:val="18"/>
          <w:szCs w:val="18"/>
        </w:rPr>
      </w:pPr>
      <w:r w:rsidRPr="00556FB5">
        <w:rPr>
          <w:rFonts w:cs="Arial"/>
          <w:sz w:val="18"/>
          <w:szCs w:val="18"/>
        </w:rPr>
        <w:t xml:space="preserve">Yes </w:t>
      </w:r>
    </w:p>
    <w:p w:rsidR="00A574E0" w:rsidRPr="00556FB5" w:rsidRDefault="00A574E0" w:rsidP="00A574E0">
      <w:pPr>
        <w:rPr>
          <w:rFonts w:cs="Arial"/>
          <w:sz w:val="18"/>
          <w:szCs w:val="18"/>
        </w:rPr>
      </w:pPr>
      <w:r w:rsidRPr="00556FB5">
        <w:rPr>
          <w:rFonts w:cs="Arial"/>
          <w:sz w:val="18"/>
          <w:szCs w:val="18"/>
        </w:rPr>
        <w:t xml:space="preserve">No </w:t>
      </w:r>
    </w:p>
    <w:p w:rsidR="00A574E0" w:rsidRPr="00556FB5" w:rsidRDefault="00A574E0" w:rsidP="00A574E0">
      <w:pPr>
        <w:rPr>
          <w:rFonts w:cs="Arial"/>
          <w:sz w:val="18"/>
          <w:szCs w:val="18"/>
        </w:rPr>
      </w:pPr>
      <w:r w:rsidRPr="00556FB5">
        <w:rPr>
          <w:rFonts w:cs="Arial"/>
          <w:sz w:val="18"/>
          <w:szCs w:val="18"/>
        </w:rPr>
        <w:t xml:space="preserve">No response </w:t>
      </w:r>
    </w:p>
    <w:p w:rsidR="00A574E0" w:rsidRPr="00556FB5" w:rsidRDefault="00A574E0" w:rsidP="00A574E0">
      <w:pPr>
        <w:rPr>
          <w:rFonts w:cs="Arial"/>
          <w:sz w:val="18"/>
          <w:szCs w:val="18"/>
        </w:rPr>
      </w:pPr>
    </w:p>
    <w:p w:rsidR="00A574E0" w:rsidRDefault="00A574E0" w:rsidP="00A574E0">
      <w:pPr>
        <w:rPr>
          <w:b/>
          <w:sz w:val="28"/>
          <w:szCs w:val="28"/>
        </w:rPr>
      </w:pPr>
      <w:r w:rsidRPr="00556FB5">
        <w:rPr>
          <w:rFonts w:cs="Arial"/>
          <w:b/>
          <w:sz w:val="18"/>
          <w:szCs w:val="18"/>
        </w:rPr>
        <w:t xml:space="preserve">Q51 </w:t>
      </w:r>
      <w:r w:rsidRPr="00556FB5">
        <w:rPr>
          <w:rFonts w:cs="Arial"/>
          <w:b/>
          <w:sz w:val="18"/>
          <w:szCs w:val="18"/>
        </w:rPr>
        <w:tab/>
        <w:t>Link to the web page where this information has been published</w:t>
      </w:r>
    </w:p>
    <w:p w:rsidR="00A574E0" w:rsidRDefault="00A574E0" w:rsidP="00A574E0">
      <w:pPr>
        <w:jc w:val="center"/>
        <w:rPr>
          <w:b/>
          <w:sz w:val="28"/>
          <w:szCs w:val="28"/>
        </w:rPr>
      </w:pPr>
    </w:p>
    <w:p w:rsidR="00A574E0" w:rsidRDefault="00A574E0" w:rsidP="00A574E0">
      <w:pPr>
        <w:jc w:val="center"/>
        <w:rPr>
          <w:b/>
          <w:sz w:val="28"/>
          <w:szCs w:val="28"/>
        </w:rPr>
      </w:pPr>
    </w:p>
    <w:p w:rsidR="00A574E0" w:rsidRDefault="00A574E0" w:rsidP="00A574E0">
      <w:pPr>
        <w:sectPr w:rsidR="00A574E0" w:rsidSect="0046176E">
          <w:pgSz w:w="16838" w:h="11906" w:orient="landscape"/>
          <w:pgMar w:top="1440" w:right="1440" w:bottom="1440" w:left="1440" w:header="709" w:footer="709" w:gutter="0"/>
          <w:cols w:space="708"/>
          <w:titlePg/>
          <w:docGrid w:linePitch="360"/>
        </w:sectPr>
      </w:pPr>
    </w:p>
    <w:p w:rsidR="00A574E0" w:rsidRDefault="00A574E0" w:rsidP="00A574E0"/>
    <w:p w:rsidR="00A574E0" w:rsidRPr="00293D2A" w:rsidRDefault="00A574E0" w:rsidP="00A574E0">
      <w:pPr>
        <w:jc w:val="center"/>
        <w:rPr>
          <w:b/>
          <w:sz w:val="28"/>
          <w:szCs w:val="28"/>
        </w:rPr>
      </w:pPr>
      <w:r w:rsidRPr="00293D2A">
        <w:rPr>
          <w:b/>
          <w:sz w:val="28"/>
          <w:szCs w:val="28"/>
        </w:rPr>
        <w:t>A</w:t>
      </w:r>
      <w:r>
        <w:rPr>
          <w:b/>
          <w:sz w:val="28"/>
          <w:szCs w:val="28"/>
        </w:rPr>
        <w:t>nnex</w:t>
      </w:r>
      <w:r w:rsidRPr="00293D2A">
        <w:rPr>
          <w:b/>
          <w:sz w:val="28"/>
          <w:szCs w:val="28"/>
        </w:rPr>
        <w:t xml:space="preserve"> G: Questions asked in routine business surveys of SMEs and of non-SMEs</w:t>
      </w:r>
    </w:p>
    <w:p w:rsidR="00A574E0" w:rsidRDefault="00A574E0" w:rsidP="00A574E0"/>
    <w:p w:rsidR="00A574E0" w:rsidRPr="00556FB5" w:rsidRDefault="00A574E0" w:rsidP="00A574E0">
      <w:pPr>
        <w:pStyle w:val="Quoteattribution"/>
        <w:rPr>
          <w:sz w:val="16"/>
          <w:szCs w:val="16"/>
        </w:rPr>
      </w:pPr>
      <w:bookmarkStart w:id="63" w:name="OutComes"/>
      <w:bookmarkEnd w:id="63"/>
    </w:p>
    <w:p w:rsidR="00A574E0" w:rsidRPr="00293D2A" w:rsidRDefault="00A574E0" w:rsidP="00A574E0">
      <w:pPr>
        <w:pStyle w:val="QuestionSectHead"/>
        <w:numPr>
          <w:ilvl w:val="0"/>
          <w:numId w:val="41"/>
        </w:numPr>
        <w:rPr>
          <w:sz w:val="24"/>
          <w:szCs w:val="24"/>
        </w:rPr>
      </w:pPr>
      <w:r w:rsidRPr="00293D2A">
        <w:rPr>
          <w:sz w:val="24"/>
          <w:szCs w:val="24"/>
        </w:rPr>
        <w:t>SME Questions</w:t>
      </w:r>
    </w:p>
    <w:p w:rsidR="00A574E0" w:rsidRPr="00556FB5" w:rsidRDefault="00A574E0" w:rsidP="00A574E0">
      <w:pPr>
        <w:pStyle w:val="QuestionRouting"/>
        <w:rPr>
          <w:sz w:val="16"/>
          <w:szCs w:val="16"/>
        </w:rPr>
      </w:pPr>
      <w:r w:rsidRPr="00556FB5">
        <w:rPr>
          <w:sz w:val="16"/>
          <w:szCs w:val="16"/>
        </w:rPr>
        <w:t>ASK ALL SMES</w:t>
      </w:r>
    </w:p>
    <w:p w:rsidR="00A574E0" w:rsidRPr="00556FB5" w:rsidRDefault="00A574E0" w:rsidP="00A574E0">
      <w:pPr>
        <w:pStyle w:val="QuestionText"/>
        <w:rPr>
          <w:sz w:val="16"/>
          <w:szCs w:val="16"/>
        </w:rPr>
      </w:pPr>
      <w:r w:rsidRPr="00556FB5">
        <w:rPr>
          <w:sz w:val="16"/>
          <w:szCs w:val="16"/>
        </w:rPr>
        <w:t>Has your organisation ever undertaken an energy audit, that is an assessment by an energy expert of the amount of energy your organisation uses, and ways in which you can reduce your energy consumption to reduce your costs?</w:t>
      </w:r>
    </w:p>
    <w:p w:rsidR="00A574E0" w:rsidRPr="00556FB5" w:rsidRDefault="00A574E0" w:rsidP="00A574E0">
      <w:pPr>
        <w:pStyle w:val="Interviewerinstruction"/>
        <w:spacing w:after="240"/>
        <w:rPr>
          <w:sz w:val="16"/>
          <w:szCs w:val="16"/>
        </w:rPr>
      </w:pPr>
      <w:bookmarkStart w:id="64" w:name="BkMk_intrviw_Inst_3"/>
      <w:r w:rsidRPr="00556FB5">
        <w:rPr>
          <w:sz w:val="16"/>
          <w:szCs w:val="16"/>
        </w:rPr>
        <w:t>CODE ONE ONLY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bookmarkEnd w:id="64"/>
          <w:p w:rsidR="00A574E0" w:rsidRPr="00556FB5" w:rsidRDefault="00A574E0" w:rsidP="00BB680D">
            <w:pPr>
              <w:pStyle w:val="Table1Black"/>
              <w:spacing w:after="0"/>
              <w:rPr>
                <w:sz w:val="16"/>
                <w:szCs w:val="16"/>
              </w:rPr>
            </w:pPr>
            <w:r w:rsidRPr="00556FB5">
              <w:rPr>
                <w:sz w:val="16"/>
                <w:szCs w:val="16"/>
              </w:rPr>
              <w:t>Yes</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No</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Don’t know/cannot remember</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pStyle w:val="QuestionRouting"/>
        <w:rPr>
          <w:sz w:val="16"/>
          <w:szCs w:val="16"/>
          <w:lang w:eastAsia="en-GB"/>
        </w:rPr>
      </w:pPr>
    </w:p>
    <w:p w:rsidR="00A574E0" w:rsidRPr="00556FB5" w:rsidRDefault="00A574E0" w:rsidP="00A574E0">
      <w:pPr>
        <w:pStyle w:val="QuestionRouting"/>
        <w:rPr>
          <w:sz w:val="16"/>
          <w:szCs w:val="16"/>
        </w:rPr>
      </w:pPr>
      <w:r w:rsidRPr="00556FB5">
        <w:rPr>
          <w:sz w:val="16"/>
          <w:szCs w:val="16"/>
        </w:rPr>
        <w:t>ASK IF CONDUCTED AUDIT (A1=1)</w:t>
      </w:r>
    </w:p>
    <w:p w:rsidR="00A574E0" w:rsidRPr="00556FB5" w:rsidRDefault="00A574E0" w:rsidP="00A574E0">
      <w:pPr>
        <w:pStyle w:val="QuestionText"/>
        <w:spacing w:after="0"/>
        <w:rPr>
          <w:sz w:val="16"/>
          <w:szCs w:val="16"/>
        </w:rPr>
      </w:pPr>
      <w:r w:rsidRPr="00556FB5">
        <w:rPr>
          <w:sz w:val="16"/>
          <w:szCs w:val="16"/>
        </w:rPr>
        <w:t>Did your organisation conduct the audit…</w:t>
      </w:r>
      <w:bookmarkStart w:id="65" w:name="BkMk_intrviw_Inst_1"/>
      <w:bookmarkEnd w:id="65"/>
      <w:r w:rsidRPr="00556FB5">
        <w:rPr>
          <w:sz w:val="16"/>
          <w:szCs w:val="16"/>
        </w:rPr>
        <w:t>?</w:t>
      </w:r>
    </w:p>
    <w:p w:rsidR="00A574E0" w:rsidRPr="00556FB5" w:rsidRDefault="00A574E0" w:rsidP="00A574E0">
      <w:pPr>
        <w:pStyle w:val="Interviewerinstruction"/>
        <w:spacing w:after="240"/>
        <w:rPr>
          <w:sz w:val="16"/>
          <w:szCs w:val="16"/>
        </w:rPr>
      </w:pPr>
      <w:bookmarkStart w:id="66" w:name="BkMk_intrviw_Inst_2"/>
      <w:bookmarkEnd w:id="66"/>
      <w:r w:rsidRPr="00556FB5">
        <w:rPr>
          <w:sz w:val="16"/>
          <w:szCs w:val="16"/>
        </w:rPr>
        <w:t>READ OUT. CODE ONE ONLY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b/>
                <w:sz w:val="16"/>
                <w:szCs w:val="16"/>
              </w:rPr>
            </w:pPr>
            <w:r w:rsidRPr="00556FB5">
              <w:rPr>
                <w:b/>
                <w:sz w:val="16"/>
                <w:szCs w:val="16"/>
              </w:rPr>
              <w:t>Within the last 12 months</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b/>
                <w:sz w:val="16"/>
                <w:szCs w:val="16"/>
              </w:rPr>
            </w:pPr>
            <w:r w:rsidRPr="00556FB5">
              <w:rPr>
                <w:b/>
                <w:sz w:val="16"/>
                <w:szCs w:val="16"/>
              </w:rPr>
              <w:t>Longer than 12 months ago but since December 2011</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b/>
                <w:sz w:val="16"/>
                <w:szCs w:val="16"/>
              </w:rPr>
            </w:pPr>
            <w:r w:rsidRPr="00556FB5">
              <w:rPr>
                <w:b/>
                <w:sz w:val="16"/>
                <w:szCs w:val="16"/>
              </w:rPr>
              <w:t>Earlier than December 2011</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DO NOT READ OUT: Don’t know/cannot remember</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4</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pStyle w:val="Maintext"/>
        <w:numPr>
          <w:ilvl w:val="0"/>
          <w:numId w:val="0"/>
        </w:numPr>
        <w:ind w:left="539" w:hanging="539"/>
        <w:rPr>
          <w:sz w:val="16"/>
          <w:szCs w:val="16"/>
        </w:rPr>
      </w:pPr>
    </w:p>
    <w:p w:rsidR="00A574E0" w:rsidRPr="00556FB5" w:rsidRDefault="00A574E0" w:rsidP="00A574E0">
      <w:pPr>
        <w:pStyle w:val="QuestionRouting"/>
        <w:rPr>
          <w:sz w:val="16"/>
          <w:szCs w:val="16"/>
        </w:rPr>
      </w:pPr>
      <w:r w:rsidRPr="00556FB5">
        <w:rPr>
          <w:sz w:val="16"/>
          <w:szCs w:val="16"/>
        </w:rPr>
        <w:t>ASK IF CONDUCTED AUDIT (A1=1)</w:t>
      </w:r>
    </w:p>
    <w:p w:rsidR="00A574E0" w:rsidRPr="00556FB5" w:rsidRDefault="00A574E0" w:rsidP="00A574E0">
      <w:pPr>
        <w:pStyle w:val="QuestionText"/>
        <w:spacing w:after="0"/>
        <w:rPr>
          <w:sz w:val="16"/>
          <w:szCs w:val="16"/>
        </w:rPr>
      </w:pPr>
      <w:r w:rsidRPr="00556FB5">
        <w:rPr>
          <w:sz w:val="16"/>
          <w:szCs w:val="16"/>
        </w:rPr>
        <w:t>Who conducted the energy audit?</w:t>
      </w:r>
    </w:p>
    <w:p w:rsidR="00A574E0" w:rsidRPr="00556FB5" w:rsidRDefault="00A574E0" w:rsidP="00A574E0">
      <w:pPr>
        <w:pStyle w:val="QuestionRouting"/>
        <w:rPr>
          <w:sz w:val="16"/>
          <w:szCs w:val="16"/>
        </w:rPr>
      </w:pPr>
    </w:p>
    <w:tbl>
      <w:tblPr>
        <w:tblStyle w:val="TableGrid"/>
        <w:tblW w:w="9070" w:type="dxa"/>
        <w:tblInd w:w="675" w:type="dxa"/>
        <w:tblLook w:val="04A0" w:firstRow="1" w:lastRow="0" w:firstColumn="1" w:lastColumn="0" w:noHBand="0" w:noVBand="1"/>
      </w:tblPr>
      <w:tblGrid>
        <w:gridCol w:w="9070"/>
      </w:tblGrid>
      <w:tr w:rsidR="00A574E0" w:rsidRPr="00556FB5" w:rsidTr="00BB680D">
        <w:trPr>
          <w:trHeight w:val="1118"/>
        </w:trPr>
        <w:tc>
          <w:tcPr>
            <w:tcW w:w="9070" w:type="dxa"/>
          </w:tcPr>
          <w:p w:rsidR="00A574E0" w:rsidRPr="00556FB5" w:rsidRDefault="00A574E0" w:rsidP="00BB680D">
            <w:pPr>
              <w:pStyle w:val="Table1Black"/>
              <w:spacing w:before="60" w:after="0"/>
              <w:rPr>
                <w:sz w:val="16"/>
                <w:szCs w:val="16"/>
              </w:rPr>
            </w:pPr>
            <w:r w:rsidRPr="00556FB5">
              <w:rPr>
                <w:sz w:val="16"/>
                <w:szCs w:val="16"/>
              </w:rPr>
              <w:t>WRITE IN</w:t>
            </w:r>
          </w:p>
        </w:tc>
      </w:tr>
    </w:tbl>
    <w:p w:rsidR="00A574E0" w:rsidRPr="00556FB5" w:rsidRDefault="00A574E0" w:rsidP="00A574E0">
      <w:pPr>
        <w:pStyle w:val="QuestionRouting"/>
        <w:rPr>
          <w:sz w:val="16"/>
          <w:szCs w:val="16"/>
        </w:rPr>
      </w:pPr>
    </w:p>
    <w:p w:rsidR="00A574E0" w:rsidRPr="00556FB5" w:rsidRDefault="00A574E0" w:rsidP="00A574E0">
      <w:pPr>
        <w:widowControl/>
        <w:overflowPunct/>
        <w:autoSpaceDE/>
        <w:autoSpaceDN/>
        <w:adjustRightInd/>
        <w:textAlignment w:val="auto"/>
        <w:rPr>
          <w:rFonts w:cs="Arial"/>
          <w:sz w:val="16"/>
          <w:szCs w:val="16"/>
        </w:rPr>
      </w:pPr>
    </w:p>
    <w:p w:rsidR="00A574E0" w:rsidRPr="00556FB5" w:rsidRDefault="00A574E0" w:rsidP="00A574E0">
      <w:pPr>
        <w:pStyle w:val="QuestionRouting"/>
        <w:rPr>
          <w:sz w:val="16"/>
          <w:szCs w:val="16"/>
        </w:rPr>
      </w:pPr>
      <w:r w:rsidRPr="00556FB5">
        <w:rPr>
          <w:sz w:val="16"/>
          <w:szCs w:val="16"/>
        </w:rPr>
        <w:t>ASK IF CONDUCTED AUDIT (A1=1)</w:t>
      </w:r>
    </w:p>
    <w:p w:rsidR="00A574E0" w:rsidRPr="00556FB5" w:rsidRDefault="00A574E0" w:rsidP="00A574E0">
      <w:pPr>
        <w:pStyle w:val="QuestionText"/>
        <w:spacing w:after="0"/>
        <w:rPr>
          <w:sz w:val="16"/>
          <w:szCs w:val="16"/>
        </w:rPr>
      </w:pPr>
      <w:r w:rsidRPr="00556FB5">
        <w:rPr>
          <w:sz w:val="16"/>
          <w:szCs w:val="16"/>
        </w:rPr>
        <w:t>As a result of conducting the energy audit, did your organisation do any of the following…</w:t>
      </w:r>
    </w:p>
    <w:p w:rsidR="00A574E0" w:rsidRPr="00556FB5" w:rsidRDefault="00A574E0" w:rsidP="00A574E0">
      <w:pPr>
        <w:pStyle w:val="Interviewerinstruction"/>
        <w:spacing w:after="240"/>
        <w:rPr>
          <w:sz w:val="16"/>
          <w:szCs w:val="16"/>
        </w:rPr>
      </w:pPr>
      <w:r w:rsidRPr="00556FB5">
        <w:rPr>
          <w:sz w:val="16"/>
          <w:szCs w:val="16"/>
        </w:rPr>
        <w:t>READ OUT. CODE ALL THAT APPLY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b/>
                <w:sz w:val="16"/>
                <w:szCs w:val="16"/>
              </w:rPr>
            </w:pPr>
            <w:r w:rsidRPr="00556FB5">
              <w:rPr>
                <w:b/>
                <w:sz w:val="16"/>
                <w:szCs w:val="16"/>
              </w:rPr>
              <w:t>Change energy provider</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b/>
                <w:sz w:val="16"/>
                <w:szCs w:val="16"/>
              </w:rPr>
            </w:pPr>
            <w:r w:rsidRPr="00556FB5">
              <w:rPr>
                <w:b/>
                <w:sz w:val="16"/>
                <w:szCs w:val="16"/>
              </w:rPr>
              <w:t>Change behaviour – e.g. turning off lights</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b/>
                <w:sz w:val="16"/>
                <w:szCs w:val="16"/>
              </w:rPr>
            </w:pPr>
            <w:r w:rsidRPr="00556FB5">
              <w:rPr>
                <w:b/>
                <w:sz w:val="16"/>
                <w:szCs w:val="16"/>
              </w:rPr>
              <w:t>Implemented an energy efficiency measure / technology</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b/>
                <w:sz w:val="16"/>
                <w:szCs w:val="16"/>
              </w:rPr>
              <w:t>Anything else</w:t>
            </w:r>
            <w:r w:rsidRPr="00556FB5">
              <w:rPr>
                <w:sz w:val="16"/>
                <w:szCs w:val="16"/>
              </w:rPr>
              <w:t xml:space="preserve"> (WRITE IN)</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4</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DO NOT READ OUT: We did not take any action as a result of the audit</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5</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DO NOT READ OUT: Don’t know/cannot remember</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6</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rPr>
          <w:rFonts w:cs="Arial"/>
          <w:sz w:val="16"/>
          <w:szCs w:val="16"/>
        </w:rPr>
      </w:pPr>
    </w:p>
    <w:p w:rsidR="00A574E0" w:rsidRPr="00556FB5" w:rsidRDefault="00A574E0" w:rsidP="00A574E0">
      <w:pPr>
        <w:rPr>
          <w:rFonts w:cs="Arial"/>
          <w:sz w:val="16"/>
          <w:szCs w:val="16"/>
        </w:rPr>
      </w:pPr>
    </w:p>
    <w:p w:rsidR="00A574E0" w:rsidRPr="00556FB5" w:rsidRDefault="00A574E0" w:rsidP="00A574E0">
      <w:pPr>
        <w:pStyle w:val="QuestionRouting"/>
        <w:rPr>
          <w:sz w:val="16"/>
          <w:szCs w:val="16"/>
        </w:rPr>
      </w:pPr>
      <w:r w:rsidRPr="00556FB5">
        <w:rPr>
          <w:sz w:val="16"/>
          <w:szCs w:val="16"/>
        </w:rPr>
        <w:t>ASK IF IMPLEMENTED ENERGY EFFICIENT MEASURE/TECHNOLOGY (A4=3)</w:t>
      </w:r>
    </w:p>
    <w:p w:rsidR="00A574E0" w:rsidRPr="00556FB5" w:rsidRDefault="00A574E0" w:rsidP="00A574E0">
      <w:pPr>
        <w:pStyle w:val="QuestionText"/>
        <w:spacing w:after="0"/>
        <w:rPr>
          <w:sz w:val="16"/>
          <w:szCs w:val="16"/>
        </w:rPr>
      </w:pPr>
      <w:r w:rsidRPr="00556FB5">
        <w:rPr>
          <w:sz w:val="16"/>
          <w:szCs w:val="16"/>
        </w:rPr>
        <w:t>In terms of the energy efficient measures / technologies implemented, did your organisation…?</w:t>
      </w:r>
    </w:p>
    <w:p w:rsidR="00A574E0" w:rsidRPr="00556FB5" w:rsidRDefault="00A574E0" w:rsidP="00A574E0">
      <w:pPr>
        <w:pStyle w:val="Interviewerinstruction"/>
        <w:spacing w:after="240"/>
        <w:rPr>
          <w:sz w:val="16"/>
          <w:szCs w:val="16"/>
        </w:rPr>
      </w:pPr>
      <w:r w:rsidRPr="00556FB5">
        <w:rPr>
          <w:sz w:val="16"/>
          <w:szCs w:val="16"/>
        </w:rPr>
        <w:t>READ OUT. CODE ALL THAT APPLY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b/>
                <w:sz w:val="16"/>
                <w:szCs w:val="16"/>
              </w:rPr>
            </w:pPr>
            <w:r w:rsidRPr="00556FB5">
              <w:rPr>
                <w:b/>
                <w:sz w:val="16"/>
                <w:szCs w:val="16"/>
              </w:rPr>
              <w:t>Introduce more efficient lighting</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b/>
                <w:sz w:val="16"/>
                <w:szCs w:val="16"/>
              </w:rPr>
            </w:pPr>
            <w:r w:rsidRPr="00556FB5">
              <w:rPr>
                <w:b/>
                <w:sz w:val="16"/>
                <w:szCs w:val="16"/>
              </w:rPr>
              <w:t>Introduce more efficient heating</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b/>
                <w:sz w:val="16"/>
                <w:szCs w:val="16"/>
              </w:rPr>
            </w:pPr>
            <w:r w:rsidRPr="00556FB5">
              <w:rPr>
                <w:b/>
                <w:sz w:val="16"/>
                <w:szCs w:val="16"/>
              </w:rPr>
              <w:t>Improve the energy efficiency of the building fabric (insulation)</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b/>
                <w:sz w:val="16"/>
                <w:szCs w:val="16"/>
              </w:rPr>
            </w:pPr>
            <w:r w:rsidRPr="00556FB5">
              <w:rPr>
                <w:b/>
                <w:sz w:val="16"/>
                <w:szCs w:val="16"/>
              </w:rPr>
              <w:t>Introduce a more efficient vehicle fleet</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4</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b/>
                <w:sz w:val="16"/>
                <w:szCs w:val="16"/>
              </w:rPr>
            </w:pPr>
            <w:r w:rsidRPr="00556FB5">
              <w:rPr>
                <w:b/>
                <w:sz w:val="16"/>
                <w:szCs w:val="16"/>
              </w:rPr>
              <w:t>Introduce energy efficiency training</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5</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b/>
                <w:sz w:val="16"/>
                <w:szCs w:val="16"/>
              </w:rPr>
              <w:t>Do anything else</w:t>
            </w:r>
            <w:r w:rsidRPr="00556FB5">
              <w:rPr>
                <w:sz w:val="16"/>
                <w:szCs w:val="16"/>
              </w:rPr>
              <w:t xml:space="preserve"> (WRITE IN)</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6</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DO NOT READ OUT: We did not take any action as a result of the audit</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7</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DO NOT READ OUT: Don’t know/cannot remember</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8</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rPr>
          <w:rFonts w:cs="Arial"/>
          <w:sz w:val="16"/>
          <w:szCs w:val="16"/>
        </w:rPr>
      </w:pPr>
    </w:p>
    <w:p w:rsidR="00A574E0" w:rsidRPr="00556FB5" w:rsidRDefault="00A574E0" w:rsidP="00A574E0">
      <w:pPr>
        <w:rPr>
          <w:rFonts w:cs="Arial"/>
          <w:sz w:val="16"/>
          <w:szCs w:val="16"/>
        </w:rPr>
      </w:pPr>
    </w:p>
    <w:p w:rsidR="00A574E0" w:rsidRPr="00556FB5" w:rsidRDefault="00A574E0" w:rsidP="00A574E0">
      <w:pPr>
        <w:rPr>
          <w:rFonts w:cs="Arial"/>
          <w:sz w:val="16"/>
          <w:szCs w:val="16"/>
        </w:rPr>
      </w:pPr>
    </w:p>
    <w:p w:rsidR="00A574E0" w:rsidRPr="00556FB5" w:rsidRDefault="00A574E0" w:rsidP="00A574E0">
      <w:pPr>
        <w:pStyle w:val="QuestionRouting"/>
        <w:rPr>
          <w:sz w:val="16"/>
          <w:szCs w:val="16"/>
        </w:rPr>
      </w:pPr>
      <w:r w:rsidRPr="00556FB5">
        <w:rPr>
          <w:sz w:val="16"/>
          <w:szCs w:val="16"/>
        </w:rPr>
        <w:t>ASK IF CONDUCTED AUDIT (A1=1)</w:t>
      </w:r>
    </w:p>
    <w:p w:rsidR="00A574E0" w:rsidRPr="00556FB5" w:rsidRDefault="00A574E0" w:rsidP="00A574E0">
      <w:pPr>
        <w:pStyle w:val="QuestionText"/>
        <w:spacing w:after="0"/>
        <w:rPr>
          <w:sz w:val="16"/>
          <w:szCs w:val="16"/>
        </w:rPr>
      </w:pPr>
      <w:r w:rsidRPr="00556FB5">
        <w:rPr>
          <w:sz w:val="16"/>
          <w:szCs w:val="16"/>
        </w:rPr>
        <w:t>As a result of the energy audit has your organisation achieved any…</w:t>
      </w:r>
    </w:p>
    <w:p w:rsidR="00A574E0" w:rsidRPr="00556FB5" w:rsidRDefault="00A574E0" w:rsidP="00A574E0">
      <w:pPr>
        <w:pStyle w:val="Interviewerinstruction"/>
        <w:spacing w:after="240"/>
        <w:rPr>
          <w:sz w:val="16"/>
          <w:szCs w:val="16"/>
        </w:rPr>
      </w:pPr>
      <w:r w:rsidRPr="00556FB5">
        <w:rPr>
          <w:sz w:val="16"/>
          <w:szCs w:val="16"/>
        </w:rPr>
        <w:t>READ OUT. CODE ALL THAT APPLY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b/>
                <w:sz w:val="16"/>
                <w:szCs w:val="16"/>
              </w:rPr>
            </w:pPr>
            <w:r w:rsidRPr="00556FB5">
              <w:rPr>
                <w:b/>
                <w:sz w:val="16"/>
                <w:szCs w:val="16"/>
              </w:rPr>
              <w:t>Financial savings</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b/>
                <w:sz w:val="16"/>
                <w:szCs w:val="16"/>
              </w:rPr>
            </w:pPr>
            <w:r w:rsidRPr="00556FB5">
              <w:rPr>
                <w:b/>
                <w:sz w:val="16"/>
                <w:szCs w:val="16"/>
              </w:rPr>
              <w:t xml:space="preserve">Energy savings </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DO NOT READ OUT: Too early to tell</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DO NOT READ OUT: Don’t know/cannot remember</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4</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rPr>
          <w:rFonts w:cs="Arial"/>
          <w:sz w:val="16"/>
          <w:szCs w:val="16"/>
        </w:rPr>
      </w:pPr>
    </w:p>
    <w:p w:rsidR="00A574E0" w:rsidRPr="00556FB5" w:rsidRDefault="00A574E0" w:rsidP="00A574E0">
      <w:pPr>
        <w:rPr>
          <w:rFonts w:cs="Arial"/>
          <w:sz w:val="16"/>
          <w:szCs w:val="16"/>
        </w:rPr>
      </w:pPr>
    </w:p>
    <w:p w:rsidR="00A574E0" w:rsidRPr="00556FB5" w:rsidRDefault="00A574E0" w:rsidP="00A574E0">
      <w:pPr>
        <w:pStyle w:val="QuestionRouting"/>
        <w:rPr>
          <w:sz w:val="16"/>
          <w:szCs w:val="16"/>
        </w:rPr>
      </w:pPr>
      <w:r w:rsidRPr="00556FB5">
        <w:rPr>
          <w:sz w:val="16"/>
          <w:szCs w:val="16"/>
        </w:rPr>
        <w:t>ASK IF achieved FINANCIAL SAVINGS (A6=1)</w:t>
      </w:r>
    </w:p>
    <w:p w:rsidR="00A574E0" w:rsidRPr="00556FB5" w:rsidRDefault="00A574E0" w:rsidP="00A574E0">
      <w:pPr>
        <w:pStyle w:val="QuestionText"/>
        <w:spacing w:after="0"/>
        <w:rPr>
          <w:sz w:val="16"/>
          <w:szCs w:val="16"/>
        </w:rPr>
      </w:pPr>
      <w:r w:rsidRPr="00556FB5">
        <w:rPr>
          <w:sz w:val="16"/>
          <w:szCs w:val="16"/>
        </w:rPr>
        <w:t>How much would you estimate you have saved in the last year?</w:t>
      </w:r>
    </w:p>
    <w:p w:rsidR="00A574E0" w:rsidRPr="00556FB5" w:rsidRDefault="00A574E0" w:rsidP="00A574E0">
      <w:pPr>
        <w:rPr>
          <w:rFonts w:cs="Arial"/>
          <w:sz w:val="16"/>
          <w:szCs w:val="16"/>
        </w:rPr>
      </w:pPr>
    </w:p>
    <w:tbl>
      <w:tblPr>
        <w:tblStyle w:val="TableGrid"/>
        <w:tblW w:w="9070" w:type="dxa"/>
        <w:tblInd w:w="675" w:type="dxa"/>
        <w:tblLook w:val="04A0" w:firstRow="1" w:lastRow="0" w:firstColumn="1" w:lastColumn="0" w:noHBand="0" w:noVBand="1"/>
      </w:tblPr>
      <w:tblGrid>
        <w:gridCol w:w="9070"/>
      </w:tblGrid>
      <w:tr w:rsidR="00A574E0" w:rsidRPr="00556FB5" w:rsidTr="00BB680D">
        <w:trPr>
          <w:trHeight w:val="1118"/>
        </w:trPr>
        <w:tc>
          <w:tcPr>
            <w:tcW w:w="9070" w:type="dxa"/>
          </w:tcPr>
          <w:p w:rsidR="00A574E0" w:rsidRPr="00556FB5" w:rsidRDefault="00A574E0" w:rsidP="00BB680D">
            <w:pPr>
              <w:pStyle w:val="Table1Black"/>
              <w:spacing w:before="60" w:after="0"/>
              <w:rPr>
                <w:sz w:val="16"/>
                <w:szCs w:val="16"/>
              </w:rPr>
            </w:pPr>
            <w:r w:rsidRPr="00556FB5">
              <w:rPr>
                <w:sz w:val="16"/>
                <w:szCs w:val="16"/>
              </w:rPr>
              <w:t>WRITE IN £</w:t>
            </w:r>
          </w:p>
        </w:tc>
      </w:tr>
    </w:tbl>
    <w:p w:rsidR="00A574E0" w:rsidRPr="00556FB5" w:rsidRDefault="00A574E0" w:rsidP="00A574E0">
      <w:pPr>
        <w:pStyle w:val="QuestionRouting"/>
        <w:rPr>
          <w:sz w:val="16"/>
          <w:szCs w:val="16"/>
        </w:rPr>
      </w:pPr>
    </w:p>
    <w:p w:rsidR="00A574E0" w:rsidRPr="00556FB5" w:rsidRDefault="00A574E0" w:rsidP="00A574E0">
      <w:pPr>
        <w:pStyle w:val="QuestionRouting"/>
        <w:rPr>
          <w:sz w:val="16"/>
          <w:szCs w:val="16"/>
        </w:rPr>
      </w:pPr>
      <w:r w:rsidRPr="00556FB5">
        <w:rPr>
          <w:sz w:val="16"/>
          <w:szCs w:val="16"/>
        </w:rPr>
        <w:t>ASK IF achieved ENERGY SAVINGS (A6=2)</w:t>
      </w:r>
    </w:p>
    <w:p w:rsidR="00A574E0" w:rsidRPr="00556FB5" w:rsidRDefault="00A574E0" w:rsidP="00A574E0">
      <w:pPr>
        <w:pStyle w:val="QuestionText"/>
        <w:spacing w:after="0"/>
        <w:rPr>
          <w:sz w:val="16"/>
          <w:szCs w:val="16"/>
        </w:rPr>
      </w:pPr>
      <w:r w:rsidRPr="00556FB5">
        <w:rPr>
          <w:sz w:val="16"/>
          <w:szCs w:val="16"/>
        </w:rPr>
        <w:t>How much would you estimate you have saved in energy savings in the last year?</w:t>
      </w:r>
    </w:p>
    <w:p w:rsidR="00A574E0" w:rsidRPr="00556FB5" w:rsidRDefault="00A574E0" w:rsidP="00A574E0">
      <w:pPr>
        <w:rPr>
          <w:rFonts w:cs="Arial"/>
          <w:sz w:val="16"/>
          <w:szCs w:val="16"/>
        </w:rPr>
      </w:pPr>
    </w:p>
    <w:tbl>
      <w:tblPr>
        <w:tblStyle w:val="TableGrid"/>
        <w:tblW w:w="9070" w:type="dxa"/>
        <w:tblInd w:w="675" w:type="dxa"/>
        <w:tblLook w:val="04A0" w:firstRow="1" w:lastRow="0" w:firstColumn="1" w:lastColumn="0" w:noHBand="0" w:noVBand="1"/>
      </w:tblPr>
      <w:tblGrid>
        <w:gridCol w:w="9070"/>
      </w:tblGrid>
      <w:tr w:rsidR="00A574E0" w:rsidRPr="00556FB5" w:rsidTr="00BB680D">
        <w:trPr>
          <w:trHeight w:val="1118"/>
        </w:trPr>
        <w:tc>
          <w:tcPr>
            <w:tcW w:w="9070" w:type="dxa"/>
          </w:tcPr>
          <w:p w:rsidR="00A574E0" w:rsidRPr="00556FB5" w:rsidRDefault="00A574E0" w:rsidP="00BB680D">
            <w:pPr>
              <w:pStyle w:val="Table1Black"/>
              <w:spacing w:before="60" w:after="0"/>
              <w:rPr>
                <w:sz w:val="16"/>
                <w:szCs w:val="16"/>
              </w:rPr>
            </w:pPr>
            <w:r w:rsidRPr="00556FB5">
              <w:rPr>
                <w:sz w:val="16"/>
                <w:szCs w:val="16"/>
              </w:rPr>
              <w:t xml:space="preserve">WRITE IN </w:t>
            </w:r>
          </w:p>
        </w:tc>
      </w:tr>
    </w:tbl>
    <w:p w:rsidR="00A574E0" w:rsidRPr="00556FB5" w:rsidRDefault="00A574E0" w:rsidP="00A574E0">
      <w:pPr>
        <w:pStyle w:val="QuestionRouting"/>
        <w:rPr>
          <w:sz w:val="16"/>
          <w:szCs w:val="16"/>
        </w:rPr>
      </w:pPr>
    </w:p>
    <w:p w:rsidR="00A574E0" w:rsidRPr="00556FB5" w:rsidRDefault="00A574E0" w:rsidP="00A574E0">
      <w:pPr>
        <w:rPr>
          <w:rFonts w:cs="Arial"/>
          <w:sz w:val="16"/>
          <w:szCs w:val="16"/>
        </w:rPr>
      </w:pPr>
    </w:p>
    <w:p w:rsidR="00A574E0" w:rsidRPr="00556FB5" w:rsidRDefault="00A574E0" w:rsidP="00A574E0">
      <w:pPr>
        <w:pStyle w:val="QuestionRouting"/>
        <w:rPr>
          <w:sz w:val="16"/>
          <w:szCs w:val="16"/>
        </w:rPr>
      </w:pPr>
      <w:r w:rsidRPr="00556FB5">
        <w:rPr>
          <w:sz w:val="16"/>
          <w:szCs w:val="16"/>
        </w:rPr>
        <w:t>ASK IF NO AUDIT CONDUCTED (A1=2 or 3)</w:t>
      </w:r>
    </w:p>
    <w:p w:rsidR="00A574E0" w:rsidRPr="00556FB5" w:rsidRDefault="00A574E0" w:rsidP="00A574E0">
      <w:pPr>
        <w:pStyle w:val="QuestionText"/>
        <w:spacing w:after="0"/>
        <w:rPr>
          <w:sz w:val="16"/>
          <w:szCs w:val="16"/>
        </w:rPr>
      </w:pPr>
      <w:r w:rsidRPr="00556FB5">
        <w:rPr>
          <w:sz w:val="16"/>
          <w:szCs w:val="16"/>
        </w:rPr>
        <w:t>Has your organisation ever considered undertaking an energy audit?</w:t>
      </w:r>
    </w:p>
    <w:p w:rsidR="00A574E0" w:rsidRPr="00556FB5" w:rsidRDefault="00A574E0" w:rsidP="00A574E0">
      <w:pPr>
        <w:pStyle w:val="Interviewerinstruction"/>
        <w:spacing w:after="240"/>
        <w:rPr>
          <w:sz w:val="16"/>
          <w:szCs w:val="16"/>
        </w:rPr>
      </w:pPr>
      <w:r w:rsidRPr="00556FB5">
        <w:rPr>
          <w:sz w:val="16"/>
          <w:szCs w:val="16"/>
        </w:rPr>
        <w:t>CODE ONE ONLY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Yes</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No</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Don’t know/cannot remember</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rPr>
          <w:rFonts w:cs="Arial"/>
          <w:sz w:val="16"/>
          <w:szCs w:val="16"/>
        </w:rPr>
      </w:pPr>
    </w:p>
    <w:p w:rsidR="00A574E0" w:rsidRPr="00556FB5" w:rsidRDefault="00A574E0" w:rsidP="00A574E0">
      <w:pPr>
        <w:rPr>
          <w:rFonts w:cs="Arial"/>
          <w:sz w:val="16"/>
          <w:szCs w:val="16"/>
        </w:rPr>
      </w:pPr>
    </w:p>
    <w:p w:rsidR="00A574E0" w:rsidRPr="00556FB5" w:rsidRDefault="00A574E0" w:rsidP="00A574E0">
      <w:pPr>
        <w:rPr>
          <w:rFonts w:cs="Arial"/>
          <w:sz w:val="16"/>
          <w:szCs w:val="16"/>
        </w:rPr>
      </w:pPr>
    </w:p>
    <w:p w:rsidR="00A574E0" w:rsidRPr="00556FB5" w:rsidRDefault="00A574E0" w:rsidP="00A574E0">
      <w:pPr>
        <w:pStyle w:val="QuestionRouting"/>
        <w:rPr>
          <w:sz w:val="16"/>
          <w:szCs w:val="16"/>
        </w:rPr>
      </w:pPr>
      <w:r w:rsidRPr="00556FB5">
        <w:rPr>
          <w:sz w:val="16"/>
          <w:szCs w:val="16"/>
        </w:rPr>
        <w:t>ASK IF CONSIDERED (A9=1)</w:t>
      </w:r>
    </w:p>
    <w:p w:rsidR="00A574E0" w:rsidRPr="00556FB5" w:rsidRDefault="00A574E0" w:rsidP="00A574E0">
      <w:pPr>
        <w:pStyle w:val="QuestionText"/>
        <w:spacing w:after="0"/>
        <w:rPr>
          <w:sz w:val="16"/>
          <w:szCs w:val="16"/>
        </w:rPr>
      </w:pPr>
      <w:r w:rsidRPr="00556FB5">
        <w:rPr>
          <w:sz w:val="16"/>
          <w:szCs w:val="16"/>
        </w:rPr>
        <w:t xml:space="preserve">Why did your organisation decide not to undertake an energy audit? </w:t>
      </w:r>
    </w:p>
    <w:p w:rsidR="00A574E0" w:rsidRPr="00556FB5" w:rsidRDefault="00A574E0" w:rsidP="00A574E0">
      <w:pPr>
        <w:pStyle w:val="Interviewerinstruction"/>
        <w:spacing w:after="240"/>
        <w:rPr>
          <w:sz w:val="16"/>
          <w:szCs w:val="16"/>
        </w:rPr>
      </w:pPr>
      <w:r w:rsidRPr="00556FB5">
        <w:rPr>
          <w:sz w:val="16"/>
          <w:szCs w:val="16"/>
        </w:rPr>
        <w:t>DO NOT READ OUT. CODE ALL THAT APPLY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Too expensive</w:t>
            </w:r>
          </w:p>
          <w:p w:rsidR="00A574E0" w:rsidRPr="00556FB5" w:rsidRDefault="00A574E0" w:rsidP="00BB680D">
            <w:pPr>
              <w:pStyle w:val="Table1Black"/>
              <w:spacing w:after="0"/>
              <w:rPr>
                <w:sz w:val="16"/>
                <w:szCs w:val="16"/>
              </w:rPr>
            </w:pP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Too much hassle</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Assumed savings to be small or negligible</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Could find a suitable auditor</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4</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Not a priority for the organisation</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5</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Was not aware of energy audits</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6</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Other (WRITE IN)</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7</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rFonts w:cs="Arial"/>
                <w:sz w:val="16"/>
                <w:szCs w:val="16"/>
              </w:rPr>
            </w:pPr>
            <w:r w:rsidRPr="00556FB5">
              <w:rPr>
                <w:sz w:val="16"/>
                <w:szCs w:val="16"/>
              </w:rPr>
              <w:t>DO NOT READ OUT: Don’t know/cannot remember</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8</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rPr>
          <w:rFonts w:cs="Arial"/>
          <w:sz w:val="16"/>
          <w:szCs w:val="16"/>
        </w:rPr>
      </w:pPr>
    </w:p>
    <w:p w:rsidR="00A574E0" w:rsidRPr="00556FB5" w:rsidRDefault="00A574E0" w:rsidP="00A574E0">
      <w:pPr>
        <w:pStyle w:val="QuestionRouting"/>
        <w:rPr>
          <w:sz w:val="16"/>
          <w:szCs w:val="16"/>
        </w:rPr>
      </w:pPr>
      <w:r w:rsidRPr="00556FB5">
        <w:rPr>
          <w:sz w:val="16"/>
          <w:szCs w:val="16"/>
        </w:rPr>
        <w:t>ASK ALL SMES</w:t>
      </w:r>
    </w:p>
    <w:p w:rsidR="00A574E0" w:rsidRPr="00556FB5" w:rsidRDefault="00A574E0" w:rsidP="00A574E0">
      <w:pPr>
        <w:pStyle w:val="QuestionText"/>
        <w:rPr>
          <w:sz w:val="16"/>
          <w:szCs w:val="16"/>
        </w:rPr>
      </w:pPr>
      <w:r w:rsidRPr="00556FB5">
        <w:rPr>
          <w:sz w:val="16"/>
          <w:szCs w:val="16"/>
        </w:rPr>
        <w:t>To help me place your answers in context, can I check how confident you felt answering questions relating to your organisation’s energy policy? Would you say you were…</w:t>
      </w:r>
    </w:p>
    <w:p w:rsidR="00A574E0" w:rsidRPr="00556FB5" w:rsidRDefault="00A574E0" w:rsidP="00A574E0">
      <w:pPr>
        <w:pStyle w:val="Interviewerinstruction"/>
        <w:spacing w:after="240"/>
        <w:rPr>
          <w:sz w:val="16"/>
          <w:szCs w:val="16"/>
        </w:rPr>
      </w:pPr>
      <w:r w:rsidRPr="00556FB5">
        <w:rPr>
          <w:sz w:val="16"/>
          <w:szCs w:val="16"/>
        </w:rPr>
        <w:t>READ OUT. CODE ONE ONLY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Very confident</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Fairly confident</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Not very confident</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Not at all confident</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4</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pStyle w:val="QuestionRouting"/>
        <w:rPr>
          <w:sz w:val="16"/>
          <w:szCs w:val="16"/>
          <w:lang w:eastAsia="en-GB"/>
        </w:rPr>
      </w:pPr>
    </w:p>
    <w:p w:rsidR="00A574E0" w:rsidRPr="00556FB5" w:rsidRDefault="00A574E0" w:rsidP="00A574E0">
      <w:pPr>
        <w:widowControl/>
        <w:overflowPunct/>
        <w:autoSpaceDE/>
        <w:autoSpaceDN/>
        <w:adjustRightInd/>
        <w:textAlignment w:val="auto"/>
        <w:rPr>
          <w:rFonts w:cs="Arial"/>
          <w:b/>
          <w:sz w:val="16"/>
          <w:szCs w:val="16"/>
        </w:rPr>
      </w:pPr>
    </w:p>
    <w:p w:rsidR="00A574E0" w:rsidRPr="00556FB5" w:rsidRDefault="00A574E0" w:rsidP="00A574E0">
      <w:pPr>
        <w:pStyle w:val="QuestionRouting"/>
        <w:rPr>
          <w:color w:val="auto"/>
          <w:sz w:val="16"/>
          <w:szCs w:val="16"/>
        </w:rPr>
      </w:pPr>
      <w:r w:rsidRPr="00556FB5">
        <w:rPr>
          <w:color w:val="auto"/>
          <w:sz w:val="16"/>
          <w:szCs w:val="16"/>
        </w:rPr>
        <w:t xml:space="preserve">ASK ALL </w:t>
      </w:r>
    </w:p>
    <w:p w:rsidR="00A574E0" w:rsidRPr="00556FB5" w:rsidRDefault="00A574E0" w:rsidP="00A574E0">
      <w:pPr>
        <w:pStyle w:val="QuestionText"/>
        <w:rPr>
          <w:color w:val="auto"/>
          <w:sz w:val="16"/>
          <w:szCs w:val="16"/>
        </w:rPr>
      </w:pPr>
      <w:r w:rsidRPr="00556FB5">
        <w:rPr>
          <w:sz w:val="16"/>
          <w:szCs w:val="16"/>
        </w:rPr>
        <w:t>It is possible that DECC may wish to</w:t>
      </w:r>
      <w:r w:rsidRPr="00556FB5">
        <w:rPr>
          <w:color w:val="auto"/>
          <w:sz w:val="16"/>
          <w:szCs w:val="16"/>
        </w:rPr>
        <w:t xml:space="preserve"> conduct some further research to explore these topics in more depth in the future. Would you be happy to be contacted in the future by research agencies working on behalf of DECC?</w:t>
      </w:r>
    </w:p>
    <w:p w:rsidR="00A574E0" w:rsidRPr="00556FB5" w:rsidRDefault="00A574E0" w:rsidP="00A574E0">
      <w:pPr>
        <w:pStyle w:val="QuestionText"/>
        <w:numPr>
          <w:ilvl w:val="0"/>
          <w:numId w:val="0"/>
        </w:numPr>
        <w:ind w:left="539"/>
        <w:rPr>
          <w:b w:val="0"/>
          <w:i/>
          <w:color w:val="auto"/>
          <w:sz w:val="16"/>
          <w:szCs w:val="16"/>
        </w:rPr>
      </w:pPr>
      <w:r w:rsidRPr="00556FB5">
        <w:rPr>
          <w:b w:val="0"/>
          <w:i/>
          <w:color w:val="auto"/>
          <w:sz w:val="16"/>
          <w:szCs w:val="16"/>
        </w:rPr>
        <w:t>IF NECESSARY: I’d like to reassure you that your details will not be passed on to any other third parties or used for marketing/marketing purposes. No information which identifies you or your answers will be passed on to DECC.</w:t>
      </w:r>
    </w:p>
    <w:tbl>
      <w:tblPr>
        <w:tblW w:w="90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7"/>
        <w:gridCol w:w="951"/>
        <w:gridCol w:w="2831"/>
      </w:tblGrid>
      <w:tr w:rsidR="00A574E0" w:rsidRPr="00556FB5" w:rsidTr="00BB680D">
        <w:trPr>
          <w:trHeight w:val="522"/>
        </w:trPr>
        <w:tc>
          <w:tcPr>
            <w:tcW w:w="5277" w:type="dxa"/>
            <w:vAlign w:val="center"/>
          </w:tcPr>
          <w:p w:rsidR="00A574E0" w:rsidRPr="00556FB5" w:rsidRDefault="00A574E0" w:rsidP="00BB680D">
            <w:pPr>
              <w:pStyle w:val="Table1Black"/>
              <w:spacing w:after="0"/>
              <w:rPr>
                <w:color w:val="auto"/>
                <w:sz w:val="16"/>
                <w:szCs w:val="16"/>
              </w:rPr>
            </w:pPr>
            <w:r w:rsidRPr="00556FB5">
              <w:rPr>
                <w:color w:val="auto"/>
                <w:sz w:val="16"/>
                <w:szCs w:val="16"/>
              </w:rPr>
              <w:t>Yes</w:t>
            </w:r>
          </w:p>
        </w:tc>
        <w:tc>
          <w:tcPr>
            <w:tcW w:w="951" w:type="dxa"/>
            <w:vAlign w:val="center"/>
          </w:tcPr>
          <w:p w:rsidR="00A574E0" w:rsidRPr="00556FB5" w:rsidRDefault="00A574E0" w:rsidP="00BB680D">
            <w:pPr>
              <w:pStyle w:val="Qtable1to10Horiz"/>
              <w:numPr>
                <w:ilvl w:val="5"/>
                <w:numId w:val="43"/>
              </w:numPr>
              <w:ind w:left="5040" w:hanging="360"/>
              <w:rPr>
                <w:color w:val="auto"/>
                <w:sz w:val="16"/>
                <w:szCs w:val="16"/>
              </w:rPr>
            </w:pPr>
          </w:p>
        </w:tc>
        <w:tc>
          <w:tcPr>
            <w:tcW w:w="2831" w:type="dxa"/>
            <w:vAlign w:val="center"/>
          </w:tcPr>
          <w:p w:rsidR="00A574E0" w:rsidRPr="00556FB5" w:rsidRDefault="00A574E0" w:rsidP="00BB680D">
            <w:pPr>
              <w:pStyle w:val="Table1Black"/>
              <w:spacing w:after="0"/>
              <w:rPr>
                <w:color w:val="auto"/>
                <w:sz w:val="16"/>
                <w:szCs w:val="16"/>
              </w:rPr>
            </w:pPr>
          </w:p>
        </w:tc>
      </w:tr>
      <w:tr w:rsidR="00A574E0" w:rsidRPr="00556FB5" w:rsidTr="00BB680D">
        <w:trPr>
          <w:cantSplit/>
          <w:trHeight w:val="522"/>
        </w:trPr>
        <w:tc>
          <w:tcPr>
            <w:tcW w:w="5277" w:type="dxa"/>
            <w:vAlign w:val="center"/>
          </w:tcPr>
          <w:p w:rsidR="00A574E0" w:rsidRPr="00556FB5" w:rsidRDefault="00A574E0" w:rsidP="00BB680D">
            <w:pPr>
              <w:pStyle w:val="Table1Black"/>
              <w:spacing w:after="0"/>
              <w:rPr>
                <w:color w:val="auto"/>
                <w:sz w:val="16"/>
                <w:szCs w:val="16"/>
              </w:rPr>
            </w:pPr>
            <w:r w:rsidRPr="00556FB5">
              <w:rPr>
                <w:color w:val="auto"/>
                <w:sz w:val="16"/>
                <w:szCs w:val="16"/>
              </w:rPr>
              <w:t>No</w:t>
            </w:r>
          </w:p>
        </w:tc>
        <w:tc>
          <w:tcPr>
            <w:tcW w:w="951" w:type="dxa"/>
            <w:vAlign w:val="center"/>
          </w:tcPr>
          <w:p w:rsidR="00A574E0" w:rsidRPr="00556FB5" w:rsidRDefault="00A574E0" w:rsidP="00BB680D">
            <w:pPr>
              <w:pStyle w:val="Qtable1to10Horiz"/>
              <w:numPr>
                <w:ilvl w:val="5"/>
                <w:numId w:val="43"/>
              </w:numPr>
              <w:ind w:left="5040" w:hanging="360"/>
              <w:rPr>
                <w:color w:val="auto"/>
                <w:sz w:val="16"/>
                <w:szCs w:val="16"/>
              </w:rPr>
            </w:pPr>
          </w:p>
        </w:tc>
        <w:tc>
          <w:tcPr>
            <w:tcW w:w="2831" w:type="dxa"/>
            <w:vAlign w:val="center"/>
          </w:tcPr>
          <w:p w:rsidR="00A574E0" w:rsidRPr="00556FB5" w:rsidRDefault="00A574E0" w:rsidP="00BB680D">
            <w:pPr>
              <w:pStyle w:val="Table1Black"/>
              <w:spacing w:after="0"/>
              <w:rPr>
                <w:color w:val="auto"/>
                <w:sz w:val="16"/>
                <w:szCs w:val="16"/>
              </w:rPr>
            </w:pPr>
          </w:p>
        </w:tc>
      </w:tr>
    </w:tbl>
    <w:p w:rsidR="00A574E0" w:rsidRPr="00556FB5" w:rsidRDefault="00A574E0" w:rsidP="00A574E0">
      <w:pPr>
        <w:rPr>
          <w:sz w:val="16"/>
          <w:szCs w:val="16"/>
        </w:rPr>
      </w:pPr>
    </w:p>
    <w:p w:rsidR="00A574E0" w:rsidRPr="00556FB5" w:rsidRDefault="00A574E0" w:rsidP="00A574E0">
      <w:pPr>
        <w:rPr>
          <w:sz w:val="16"/>
          <w:szCs w:val="16"/>
        </w:rPr>
      </w:pPr>
    </w:p>
    <w:p w:rsidR="00A574E0" w:rsidRPr="00293D2A" w:rsidRDefault="00A574E0" w:rsidP="00A574E0">
      <w:pPr>
        <w:pStyle w:val="QuestionSectHead"/>
        <w:numPr>
          <w:ilvl w:val="0"/>
          <w:numId w:val="41"/>
        </w:numPr>
        <w:rPr>
          <w:sz w:val="24"/>
          <w:szCs w:val="24"/>
        </w:rPr>
      </w:pPr>
      <w:r w:rsidRPr="00293D2A">
        <w:rPr>
          <w:sz w:val="24"/>
          <w:szCs w:val="24"/>
        </w:rPr>
        <w:t>NON SME Questions</w:t>
      </w:r>
    </w:p>
    <w:p w:rsidR="00A574E0" w:rsidRPr="00556FB5" w:rsidRDefault="00A574E0" w:rsidP="00A574E0">
      <w:pPr>
        <w:pStyle w:val="QuestionRouting"/>
        <w:rPr>
          <w:sz w:val="16"/>
          <w:szCs w:val="16"/>
        </w:rPr>
      </w:pPr>
      <w:r w:rsidRPr="00556FB5">
        <w:rPr>
          <w:sz w:val="16"/>
          <w:szCs w:val="16"/>
        </w:rPr>
        <w:t xml:space="preserve">ASK </w:t>
      </w:r>
      <w:r w:rsidRPr="00556FB5">
        <w:rPr>
          <w:rStyle w:val="QuestionRoutingInline"/>
          <w:sz w:val="16"/>
          <w:szCs w:val="16"/>
        </w:rPr>
        <w:t>TELEPHONIST</w:t>
      </w:r>
    </w:p>
    <w:p w:rsidR="00A574E0" w:rsidRPr="00556FB5" w:rsidRDefault="00A574E0" w:rsidP="00A574E0">
      <w:pPr>
        <w:pStyle w:val="ScreenerQ"/>
        <w:rPr>
          <w:sz w:val="16"/>
          <w:szCs w:val="16"/>
        </w:rPr>
      </w:pPr>
      <w:r w:rsidRPr="00556FB5">
        <w:rPr>
          <w:b w:val="0"/>
          <w:sz w:val="16"/>
          <w:szCs w:val="16"/>
        </w:rPr>
        <w:t>S1</w:t>
      </w:r>
      <w:r w:rsidRPr="00556FB5">
        <w:rPr>
          <w:b w:val="0"/>
          <w:sz w:val="16"/>
          <w:szCs w:val="16"/>
        </w:rPr>
        <w:tab/>
      </w:r>
      <w:r w:rsidRPr="00556FB5">
        <w:rPr>
          <w:sz w:val="16"/>
          <w:szCs w:val="16"/>
        </w:rPr>
        <w:t xml:space="preserve">Good morning / afternoon. My name is </w:t>
      </w:r>
      <w:r w:rsidRPr="00556FB5">
        <w:rPr>
          <w:sz w:val="16"/>
          <w:szCs w:val="16"/>
        </w:rPr>
        <w:fldChar w:fldCharType="begin"/>
      </w:r>
      <w:r w:rsidRPr="00556FB5">
        <w:rPr>
          <w:sz w:val="16"/>
          <w:szCs w:val="16"/>
        </w:rPr>
        <w:instrText xml:space="preserve"> MACROBUTTON  name NAME</w:instrText>
      </w:r>
      <w:r w:rsidRPr="00556FB5">
        <w:rPr>
          <w:sz w:val="16"/>
          <w:szCs w:val="16"/>
        </w:rPr>
        <w:fldChar w:fldCharType="end"/>
      </w:r>
      <w:r w:rsidRPr="00556FB5">
        <w:rPr>
          <w:sz w:val="16"/>
          <w:szCs w:val="16"/>
        </w:rPr>
        <w:t xml:space="preserve"> and I'm calling from IFF Research on behalf of the Department for Energy and Climate Change (DECC). </w:t>
      </w:r>
    </w:p>
    <w:p w:rsidR="00A574E0" w:rsidRPr="00556FB5" w:rsidRDefault="00A574E0" w:rsidP="00A574E0">
      <w:pPr>
        <w:pStyle w:val="QuestionText"/>
        <w:numPr>
          <w:ilvl w:val="0"/>
          <w:numId w:val="0"/>
        </w:numPr>
        <w:ind w:left="539"/>
        <w:rPr>
          <w:sz w:val="16"/>
          <w:szCs w:val="16"/>
        </w:rPr>
      </w:pPr>
      <w:r w:rsidRPr="00556FB5">
        <w:rPr>
          <w:sz w:val="16"/>
          <w:szCs w:val="16"/>
        </w:rPr>
        <w:t>Please can I speak to the person within responsible for your organisation’s energy policy? This is likely to be your energy manager (or head of sustainability; head of estates; finance director)</w:t>
      </w:r>
    </w:p>
    <w:p w:rsidR="00A574E0" w:rsidRPr="00556FB5" w:rsidRDefault="00A574E0" w:rsidP="00A574E0">
      <w:pPr>
        <w:pStyle w:val="QuestionText"/>
        <w:numPr>
          <w:ilvl w:val="0"/>
          <w:numId w:val="0"/>
        </w:numPr>
        <w:ind w:left="539"/>
        <w:rPr>
          <w:color w:val="auto"/>
          <w:sz w:val="16"/>
          <w:szCs w:val="16"/>
        </w:rPr>
      </w:pPr>
      <w:r w:rsidRPr="00556FB5">
        <w:rPr>
          <w:b w:val="0"/>
          <w:sz w:val="16"/>
          <w:szCs w:val="16"/>
        </w:rPr>
        <w:t>ADD IF NECESSARY:</w:t>
      </w:r>
      <w:r w:rsidRPr="00556FB5">
        <w:rPr>
          <w:sz w:val="16"/>
          <w:szCs w:val="16"/>
        </w:rPr>
        <w:t xml:space="preserve"> We’re conducting research on behalf of the Department for Energy and Climate Change (DECC) regarding businesses’ energy policy</w:t>
      </w:r>
      <w:r w:rsidRPr="00556FB5">
        <w:rPr>
          <w:color w:val="auto"/>
          <w:sz w:val="16"/>
          <w:szCs w:val="16"/>
        </w:rPr>
        <w:t xml:space="preserve">. The survey will take no longer than 8 minutes in total. </w:t>
      </w:r>
    </w:p>
    <w:tbl>
      <w:tblPr>
        <w:tblW w:w="90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951"/>
        <w:gridCol w:w="2832"/>
      </w:tblGrid>
      <w:tr w:rsidR="00A574E0" w:rsidRPr="00556FB5" w:rsidTr="00BB680D">
        <w:trPr>
          <w:trHeight w:val="522"/>
        </w:trPr>
        <w:tc>
          <w:tcPr>
            <w:tcW w:w="5276"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Transferred</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1</w:t>
            </w:r>
          </w:p>
        </w:tc>
        <w:tc>
          <w:tcPr>
            <w:tcW w:w="2832"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CONTINUE</w:t>
            </w:r>
          </w:p>
        </w:tc>
      </w:tr>
      <w:tr w:rsidR="00A574E0" w:rsidRPr="00556FB5" w:rsidTr="00BB680D">
        <w:trPr>
          <w:cantSplit/>
          <w:trHeight w:val="522"/>
        </w:trPr>
        <w:tc>
          <w:tcPr>
            <w:tcW w:w="5276"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Hard appointment</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2</w:t>
            </w:r>
          </w:p>
        </w:tc>
        <w:tc>
          <w:tcPr>
            <w:tcW w:w="2832" w:type="dxa"/>
            <w:vMerge w:val="restart"/>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MAKE APPOINTMENT</w:t>
            </w:r>
          </w:p>
        </w:tc>
      </w:tr>
      <w:tr w:rsidR="00A574E0" w:rsidRPr="00556FB5" w:rsidTr="00BB680D">
        <w:trPr>
          <w:cantSplit/>
          <w:trHeight w:val="522"/>
        </w:trPr>
        <w:tc>
          <w:tcPr>
            <w:tcW w:w="5276"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Soft Appointment</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r w:rsidR="00A574E0" w:rsidRPr="00556FB5" w:rsidTr="00BB680D">
        <w:trPr>
          <w:cantSplit/>
          <w:trHeight w:val="522"/>
        </w:trPr>
        <w:tc>
          <w:tcPr>
            <w:tcW w:w="5276"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Refusal</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4</w:t>
            </w:r>
          </w:p>
        </w:tc>
        <w:tc>
          <w:tcPr>
            <w:tcW w:w="2832" w:type="dxa"/>
            <w:vMerge w:val="restart"/>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rPr>
                <w:sz w:val="16"/>
                <w:szCs w:val="16"/>
              </w:rPr>
            </w:pPr>
            <w:r w:rsidRPr="00556FB5">
              <w:rPr>
                <w:sz w:val="16"/>
                <w:szCs w:val="16"/>
              </w:rPr>
              <w:t>CLOSE</w:t>
            </w:r>
          </w:p>
          <w:p w:rsidR="00A574E0" w:rsidRPr="00556FB5" w:rsidRDefault="00A574E0" w:rsidP="00BB680D">
            <w:pPr>
              <w:pStyle w:val="Table1Black"/>
              <w:spacing w:after="0"/>
              <w:rPr>
                <w:sz w:val="16"/>
                <w:szCs w:val="16"/>
              </w:rPr>
            </w:pPr>
          </w:p>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6"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Refusal – company policy</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r w:rsidR="00A574E0" w:rsidRPr="00556FB5" w:rsidTr="00BB680D">
        <w:trPr>
          <w:cantSplit/>
          <w:trHeight w:val="522"/>
        </w:trPr>
        <w:tc>
          <w:tcPr>
            <w:tcW w:w="5276"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Refusal – Taken part in recent survey</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r w:rsidR="00A574E0" w:rsidRPr="00556FB5" w:rsidTr="00BB680D">
        <w:trPr>
          <w:cantSplit/>
          <w:trHeight w:val="522"/>
        </w:trPr>
        <w:tc>
          <w:tcPr>
            <w:tcW w:w="5276"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Nobody at site able to answer questions</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r w:rsidR="00A574E0" w:rsidRPr="00556FB5" w:rsidTr="00BB680D">
        <w:trPr>
          <w:cantSplit/>
          <w:trHeight w:val="522"/>
        </w:trPr>
        <w:tc>
          <w:tcPr>
            <w:tcW w:w="5276"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Not available in deadline</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r w:rsidR="00A574E0" w:rsidRPr="00556FB5" w:rsidTr="00BB680D">
        <w:trPr>
          <w:cantSplit/>
          <w:trHeight w:val="522"/>
        </w:trPr>
        <w:tc>
          <w:tcPr>
            <w:tcW w:w="5276"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Engaged</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r w:rsidR="00A574E0" w:rsidRPr="00556FB5" w:rsidTr="00BB680D">
        <w:trPr>
          <w:cantSplit/>
          <w:trHeight w:val="522"/>
        </w:trPr>
        <w:tc>
          <w:tcPr>
            <w:tcW w:w="5276"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Fax Line</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r w:rsidR="00A574E0" w:rsidRPr="00556FB5" w:rsidTr="00BB680D">
        <w:trPr>
          <w:cantSplit/>
          <w:trHeight w:val="522"/>
        </w:trPr>
        <w:tc>
          <w:tcPr>
            <w:tcW w:w="5276"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No reply / Answer phone</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r w:rsidR="00A574E0" w:rsidRPr="00556FB5" w:rsidTr="00BB680D">
        <w:trPr>
          <w:cantSplit/>
          <w:trHeight w:val="522"/>
        </w:trPr>
        <w:tc>
          <w:tcPr>
            <w:tcW w:w="5276"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Residential Number</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r w:rsidR="00A574E0" w:rsidRPr="00556FB5" w:rsidTr="00BB680D">
        <w:trPr>
          <w:cantSplit/>
          <w:trHeight w:val="522"/>
        </w:trPr>
        <w:tc>
          <w:tcPr>
            <w:tcW w:w="5276"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Dead line</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r w:rsidR="00A574E0" w:rsidRPr="00556FB5" w:rsidTr="00BB680D">
        <w:trPr>
          <w:cantSplit/>
          <w:trHeight w:val="522"/>
        </w:trPr>
        <w:tc>
          <w:tcPr>
            <w:tcW w:w="5276"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Company closed</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bl>
    <w:p w:rsidR="00A574E0" w:rsidRPr="00556FB5" w:rsidRDefault="00A574E0" w:rsidP="00A574E0">
      <w:pPr>
        <w:pStyle w:val="QuestionFulloutRead"/>
        <w:rPr>
          <w:sz w:val="16"/>
          <w:szCs w:val="16"/>
        </w:rPr>
      </w:pPr>
    </w:p>
    <w:p w:rsidR="00A574E0" w:rsidRPr="00556FB5" w:rsidRDefault="00A574E0" w:rsidP="00A574E0">
      <w:pPr>
        <w:rPr>
          <w:rStyle w:val="QuestionRoutingInline"/>
          <w:rFonts w:eastAsia="Times" w:cs="Times New Roman"/>
          <w:caps w:val="0"/>
          <w:color w:val="131313"/>
          <w:sz w:val="16"/>
          <w:szCs w:val="16"/>
          <w:lang w:eastAsia="zh-TW"/>
        </w:rPr>
      </w:pPr>
    </w:p>
    <w:p w:rsidR="00A574E0" w:rsidRPr="00556FB5" w:rsidRDefault="00A574E0" w:rsidP="00A574E0">
      <w:pPr>
        <w:pStyle w:val="QuestionRouting"/>
        <w:rPr>
          <w:sz w:val="16"/>
          <w:szCs w:val="16"/>
        </w:rPr>
      </w:pPr>
      <w:r w:rsidRPr="00556FB5">
        <w:rPr>
          <w:rStyle w:val="QuestionRoutingInline"/>
          <w:sz w:val="16"/>
          <w:szCs w:val="16"/>
        </w:rPr>
        <w:t>ASK</w:t>
      </w:r>
      <w:r w:rsidRPr="00556FB5">
        <w:rPr>
          <w:sz w:val="16"/>
          <w:szCs w:val="16"/>
        </w:rPr>
        <w:t xml:space="preserve"> WHEN TRANSFERRED TO APPROPRIATE RESPONDENT</w:t>
      </w:r>
    </w:p>
    <w:p w:rsidR="00A574E0" w:rsidRPr="00556FB5" w:rsidRDefault="00A574E0" w:rsidP="00A574E0">
      <w:pPr>
        <w:pStyle w:val="ScreenerQ"/>
        <w:rPr>
          <w:sz w:val="16"/>
          <w:szCs w:val="16"/>
        </w:rPr>
      </w:pPr>
      <w:r w:rsidRPr="00556FB5">
        <w:rPr>
          <w:b w:val="0"/>
          <w:sz w:val="16"/>
          <w:szCs w:val="16"/>
        </w:rPr>
        <w:t>S2</w:t>
      </w:r>
      <w:r w:rsidRPr="00556FB5">
        <w:rPr>
          <w:b w:val="0"/>
          <w:sz w:val="16"/>
          <w:szCs w:val="16"/>
        </w:rPr>
        <w:tab/>
      </w:r>
      <w:r w:rsidRPr="00556FB5">
        <w:rPr>
          <w:sz w:val="16"/>
          <w:szCs w:val="16"/>
        </w:rPr>
        <w:t xml:space="preserve">Good morning / afternoon. My name is </w:t>
      </w:r>
      <w:r w:rsidRPr="00556FB5">
        <w:rPr>
          <w:sz w:val="16"/>
          <w:szCs w:val="16"/>
        </w:rPr>
        <w:fldChar w:fldCharType="begin"/>
      </w:r>
      <w:r w:rsidRPr="00556FB5">
        <w:rPr>
          <w:sz w:val="16"/>
          <w:szCs w:val="16"/>
        </w:rPr>
        <w:instrText xml:space="preserve"> MACROBUTTON  name NAME</w:instrText>
      </w:r>
      <w:r w:rsidRPr="00556FB5">
        <w:rPr>
          <w:sz w:val="16"/>
          <w:szCs w:val="16"/>
        </w:rPr>
        <w:fldChar w:fldCharType="end"/>
      </w:r>
      <w:r w:rsidRPr="00556FB5">
        <w:rPr>
          <w:sz w:val="16"/>
          <w:szCs w:val="16"/>
        </w:rPr>
        <w:t xml:space="preserve"> and I'm calling from IFF Research on behalf of the Department for Energy and Climate Change (DECC).</w:t>
      </w:r>
    </w:p>
    <w:p w:rsidR="00A574E0" w:rsidRPr="00556FB5" w:rsidRDefault="00A574E0" w:rsidP="00A574E0">
      <w:pPr>
        <w:pStyle w:val="QuestionText"/>
        <w:numPr>
          <w:ilvl w:val="0"/>
          <w:numId w:val="0"/>
        </w:numPr>
        <w:ind w:left="539"/>
        <w:rPr>
          <w:color w:val="auto"/>
          <w:sz w:val="16"/>
          <w:szCs w:val="16"/>
        </w:rPr>
      </w:pPr>
      <w:r w:rsidRPr="00556FB5">
        <w:rPr>
          <w:color w:val="auto"/>
          <w:sz w:val="16"/>
          <w:szCs w:val="16"/>
        </w:rPr>
        <w:t>The questions will focus on your organisation’s approach to energy.  The survey will take no longer than 8 minutes in total and the findings will be used to help DECC policy teams understand large business’ approach to energy planning.</w:t>
      </w:r>
    </w:p>
    <w:p w:rsidR="00A574E0" w:rsidRPr="00556FB5" w:rsidRDefault="00A574E0" w:rsidP="00A574E0">
      <w:pPr>
        <w:pStyle w:val="QuestionText"/>
        <w:numPr>
          <w:ilvl w:val="0"/>
          <w:numId w:val="0"/>
        </w:numPr>
        <w:ind w:left="539"/>
        <w:rPr>
          <w:color w:val="auto"/>
          <w:sz w:val="16"/>
          <w:szCs w:val="16"/>
        </w:rPr>
      </w:pPr>
      <w:r w:rsidRPr="00556FB5">
        <w:rPr>
          <w:color w:val="auto"/>
          <w:sz w:val="16"/>
          <w:szCs w:val="16"/>
        </w:rPr>
        <w:t>Is now a convenient time for you to answer some questions or would you prefer we make an appointment for another time?</w:t>
      </w:r>
    </w:p>
    <w:tbl>
      <w:tblPr>
        <w:tblW w:w="90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Continue</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1</w:t>
            </w:r>
          </w:p>
        </w:tc>
        <w:tc>
          <w:tcPr>
            <w:tcW w:w="283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CONTINUE</w:t>
            </w:r>
          </w:p>
        </w:tc>
      </w:tr>
      <w:tr w:rsidR="00A574E0" w:rsidRPr="00556FB5" w:rsidTr="00BB680D">
        <w:trPr>
          <w:trHeight w:val="522"/>
        </w:trPr>
        <w:tc>
          <w:tcPr>
            <w:tcW w:w="5277"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Referred to someone else at establishment</w:t>
            </w:r>
            <w:r w:rsidRPr="00556FB5">
              <w:rPr>
                <w:sz w:val="16"/>
                <w:szCs w:val="16"/>
              </w:rPr>
              <w:br/>
            </w:r>
            <w:r w:rsidRPr="00556FB5">
              <w:rPr>
                <w:sz w:val="16"/>
                <w:szCs w:val="16"/>
              </w:rPr>
              <w:br/>
              <w:t>NAME_____________________________</w:t>
            </w:r>
            <w:r w:rsidRPr="00556FB5">
              <w:rPr>
                <w:sz w:val="16"/>
                <w:szCs w:val="16"/>
              </w:rPr>
              <w:br/>
            </w:r>
            <w:r w:rsidRPr="00556FB5">
              <w:rPr>
                <w:sz w:val="16"/>
                <w:szCs w:val="16"/>
              </w:rPr>
              <w:br/>
              <w:t>JOB TITLE_________________________</w:t>
            </w:r>
            <w:r w:rsidRPr="00556FB5">
              <w:rPr>
                <w:sz w:val="16"/>
                <w:szCs w:val="16"/>
              </w:rPr>
              <w:br/>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2</w:t>
            </w:r>
          </w:p>
        </w:tc>
        <w:tc>
          <w:tcPr>
            <w:tcW w:w="283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TRANSFER AND RE-INTRODUCE (S1)</w:t>
            </w:r>
          </w:p>
        </w:tc>
      </w:tr>
      <w:tr w:rsidR="00A574E0" w:rsidRPr="00556FB5" w:rsidTr="00BB680D">
        <w:trPr>
          <w:cantSplit/>
          <w:trHeight w:val="522"/>
        </w:trPr>
        <w:tc>
          <w:tcPr>
            <w:tcW w:w="5277"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Hard appointment</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3</w:t>
            </w:r>
          </w:p>
        </w:tc>
        <w:tc>
          <w:tcPr>
            <w:tcW w:w="2831" w:type="dxa"/>
            <w:vMerge w:val="restart"/>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MAKE APPOINTMENT</w:t>
            </w:r>
          </w:p>
        </w:tc>
      </w:tr>
      <w:tr w:rsidR="00A574E0" w:rsidRPr="00556FB5" w:rsidTr="00BB680D">
        <w:trPr>
          <w:cantSplit/>
          <w:trHeight w:val="522"/>
        </w:trPr>
        <w:tc>
          <w:tcPr>
            <w:tcW w:w="5277"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Soft appointment</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r w:rsidR="00A574E0" w:rsidRPr="00556FB5" w:rsidTr="00BB680D">
        <w:trPr>
          <w:cantSplit/>
          <w:trHeight w:val="522"/>
        </w:trPr>
        <w:tc>
          <w:tcPr>
            <w:tcW w:w="5277"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Refusal</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5</w:t>
            </w:r>
          </w:p>
        </w:tc>
        <w:tc>
          <w:tcPr>
            <w:tcW w:w="2831" w:type="dxa"/>
            <w:vMerge w:val="restart"/>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THANK AND CLOSE</w:t>
            </w:r>
          </w:p>
        </w:tc>
      </w:tr>
      <w:tr w:rsidR="00A574E0" w:rsidRPr="00556FB5" w:rsidTr="00BB680D">
        <w:trPr>
          <w:cantSplit/>
          <w:trHeight w:val="522"/>
        </w:trPr>
        <w:tc>
          <w:tcPr>
            <w:tcW w:w="5277"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Refusal – company policy</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r w:rsidR="00A574E0" w:rsidRPr="00556FB5" w:rsidTr="00BB680D">
        <w:trPr>
          <w:cantSplit/>
          <w:trHeight w:val="522"/>
        </w:trPr>
        <w:tc>
          <w:tcPr>
            <w:tcW w:w="5277"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Refusal – taken part in recent survey</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r w:rsidR="00A574E0" w:rsidRPr="00556FB5" w:rsidTr="00BB680D">
        <w:trPr>
          <w:cantSplit/>
          <w:trHeight w:val="522"/>
        </w:trPr>
        <w:tc>
          <w:tcPr>
            <w:tcW w:w="5277"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Not available in deadline</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rPr>
                <w:rFonts w:eastAsia="Times" w:cs="Times New Roman"/>
                <w:color w:val="131313"/>
                <w:sz w:val="16"/>
                <w:szCs w:val="16"/>
                <w:lang w:eastAsia="zh-TW"/>
              </w:rPr>
            </w:pPr>
          </w:p>
        </w:tc>
      </w:tr>
      <w:tr w:rsidR="00A574E0" w:rsidRPr="00556FB5" w:rsidTr="00BB680D">
        <w:trPr>
          <w:cantSplit/>
          <w:trHeight w:val="522"/>
        </w:trPr>
        <w:tc>
          <w:tcPr>
            <w:tcW w:w="5277"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Send reassurance email</w:t>
            </w:r>
          </w:p>
        </w:tc>
        <w:tc>
          <w:tcPr>
            <w:tcW w:w="951"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Qtable1to10Horiz"/>
              <w:numPr>
                <w:ilvl w:val="0"/>
                <w:numId w:val="0"/>
              </w:numPr>
              <w:rPr>
                <w:sz w:val="16"/>
                <w:szCs w:val="16"/>
              </w:rPr>
            </w:pPr>
            <w:r w:rsidRPr="00556FB5">
              <w:rPr>
                <w:sz w:val="16"/>
                <w:szCs w:val="16"/>
              </w:rPr>
              <w:t>9</w:t>
            </w:r>
          </w:p>
        </w:tc>
        <w:tc>
          <w:tcPr>
            <w:tcW w:w="2831" w:type="dxa"/>
            <w:tcBorders>
              <w:top w:val="single" w:sz="4" w:space="0" w:color="auto"/>
              <w:left w:val="single" w:sz="4" w:space="0" w:color="auto"/>
              <w:bottom w:val="single" w:sz="4" w:space="0" w:color="auto"/>
              <w:right w:val="single" w:sz="4" w:space="0" w:color="auto"/>
            </w:tcBorders>
            <w:hideMark/>
          </w:tcPr>
          <w:p w:rsidR="00A574E0" w:rsidRPr="00556FB5" w:rsidRDefault="00A574E0" w:rsidP="00BB680D">
            <w:pPr>
              <w:pStyle w:val="Table1Black"/>
              <w:rPr>
                <w:sz w:val="16"/>
                <w:szCs w:val="16"/>
              </w:rPr>
            </w:pPr>
            <w:r w:rsidRPr="00556FB5">
              <w:rPr>
                <w:sz w:val="16"/>
                <w:szCs w:val="16"/>
              </w:rPr>
              <w:t>RECORD EMAIL ADDRESS THEN EITHER CONTINUE OR MAKE APPOINTMENT</w:t>
            </w:r>
          </w:p>
        </w:tc>
      </w:tr>
    </w:tbl>
    <w:p w:rsidR="00A574E0" w:rsidRPr="00556FB5" w:rsidRDefault="00A574E0" w:rsidP="00A574E0">
      <w:pPr>
        <w:pStyle w:val="QuestionRouting"/>
        <w:rPr>
          <w:rStyle w:val="QuestionRoutingInline"/>
          <w:sz w:val="16"/>
          <w:szCs w:val="16"/>
          <w:highlight w:val="yellow"/>
        </w:rPr>
      </w:pPr>
    </w:p>
    <w:p w:rsidR="00A574E0" w:rsidRPr="00556FB5" w:rsidRDefault="00A574E0" w:rsidP="00A574E0">
      <w:pPr>
        <w:pStyle w:val="QuestionRouting"/>
        <w:rPr>
          <w:rStyle w:val="QuestionRoutingInline"/>
          <w:sz w:val="16"/>
          <w:szCs w:val="16"/>
        </w:rPr>
      </w:pPr>
      <w:r w:rsidRPr="00556FB5">
        <w:rPr>
          <w:rStyle w:val="QuestionRoutingInline"/>
          <w:sz w:val="16"/>
          <w:szCs w:val="16"/>
        </w:rPr>
        <w:t>READ OUT TO ALL</w:t>
      </w:r>
    </w:p>
    <w:p w:rsidR="00A574E0" w:rsidRPr="00556FB5" w:rsidRDefault="00A574E0" w:rsidP="00A574E0">
      <w:pPr>
        <w:pStyle w:val="ScreenerQ"/>
        <w:rPr>
          <w:sz w:val="16"/>
          <w:szCs w:val="16"/>
        </w:rPr>
      </w:pPr>
      <w:r w:rsidRPr="00556FB5">
        <w:rPr>
          <w:b w:val="0"/>
          <w:sz w:val="16"/>
          <w:szCs w:val="16"/>
        </w:rPr>
        <w:t>S3</w:t>
      </w:r>
      <w:r w:rsidRPr="00556FB5">
        <w:rPr>
          <w:sz w:val="16"/>
          <w:szCs w:val="16"/>
        </w:rPr>
        <w:tab/>
        <w:t>This call may be recorded for quality and training purposes only.</w:t>
      </w:r>
    </w:p>
    <w:p w:rsidR="00A574E0" w:rsidRPr="00556FB5" w:rsidRDefault="00A574E0" w:rsidP="00A574E0">
      <w:pPr>
        <w:widowControl/>
        <w:overflowPunct/>
        <w:autoSpaceDE/>
        <w:autoSpaceDN/>
        <w:adjustRightInd/>
        <w:ind w:firstLine="539"/>
        <w:textAlignment w:val="auto"/>
        <w:rPr>
          <w:sz w:val="16"/>
          <w:szCs w:val="16"/>
        </w:rPr>
      </w:pPr>
      <w:r w:rsidRPr="00556FB5">
        <w:rPr>
          <w:sz w:val="16"/>
          <w:szCs w:val="16"/>
        </w:rPr>
        <w:t>ASK ALL NON SMES</w:t>
      </w:r>
    </w:p>
    <w:p w:rsidR="00A574E0" w:rsidRPr="00556FB5" w:rsidRDefault="00A574E0" w:rsidP="00A574E0">
      <w:pPr>
        <w:pStyle w:val="ScreenerQ"/>
        <w:rPr>
          <w:sz w:val="16"/>
          <w:szCs w:val="16"/>
        </w:rPr>
      </w:pPr>
      <w:r w:rsidRPr="00556FB5">
        <w:rPr>
          <w:b w:val="0"/>
          <w:sz w:val="16"/>
          <w:szCs w:val="16"/>
        </w:rPr>
        <w:t>S3</w:t>
      </w:r>
      <w:r w:rsidRPr="00556FB5">
        <w:rPr>
          <w:sz w:val="16"/>
          <w:szCs w:val="16"/>
        </w:rPr>
        <w:tab/>
        <w:t>And can I just check you are the most appropriate person to discuss your organisation’s approach to energy management?</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Yes</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CONTINUE</w:t>
            </w: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No</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 xml:space="preserve">ASK FOR TRANSFER </w:t>
            </w:r>
          </w:p>
          <w:p w:rsidR="00A574E0" w:rsidRPr="00556FB5" w:rsidRDefault="00A574E0" w:rsidP="00BB680D">
            <w:pPr>
              <w:pStyle w:val="Table1Black"/>
              <w:spacing w:after="0"/>
              <w:rPr>
                <w:sz w:val="16"/>
                <w:szCs w:val="16"/>
              </w:rPr>
            </w:pPr>
            <w:r w:rsidRPr="00556FB5">
              <w:rPr>
                <w:sz w:val="16"/>
                <w:szCs w:val="16"/>
              </w:rPr>
              <w:t>GO TO S2</w:t>
            </w:r>
          </w:p>
        </w:tc>
      </w:tr>
    </w:tbl>
    <w:p w:rsidR="00A574E0" w:rsidRPr="00556FB5" w:rsidRDefault="00A574E0" w:rsidP="00A574E0">
      <w:pPr>
        <w:pStyle w:val="ScreenerQ"/>
        <w:rPr>
          <w:color w:val="auto"/>
          <w:sz w:val="16"/>
          <w:szCs w:val="16"/>
        </w:rPr>
      </w:pPr>
    </w:p>
    <w:p w:rsidR="00A574E0" w:rsidRPr="00556FB5" w:rsidRDefault="00A574E0" w:rsidP="00A574E0">
      <w:pPr>
        <w:widowControl/>
        <w:overflowPunct/>
        <w:autoSpaceDE/>
        <w:autoSpaceDN/>
        <w:adjustRightInd/>
        <w:ind w:firstLine="539"/>
        <w:textAlignment w:val="auto"/>
        <w:rPr>
          <w:sz w:val="16"/>
          <w:szCs w:val="16"/>
        </w:rPr>
      </w:pPr>
      <w:r w:rsidRPr="00556FB5">
        <w:rPr>
          <w:sz w:val="16"/>
          <w:szCs w:val="16"/>
        </w:rPr>
        <w:t>ASK ALL NON SMES</w:t>
      </w:r>
    </w:p>
    <w:p w:rsidR="00A574E0" w:rsidRPr="00556FB5" w:rsidRDefault="00A574E0" w:rsidP="00A574E0">
      <w:pPr>
        <w:pStyle w:val="ScreenerQ"/>
        <w:rPr>
          <w:sz w:val="16"/>
          <w:szCs w:val="16"/>
        </w:rPr>
      </w:pPr>
      <w:r w:rsidRPr="00556FB5">
        <w:rPr>
          <w:b w:val="0"/>
          <w:sz w:val="16"/>
          <w:szCs w:val="16"/>
        </w:rPr>
        <w:t>S4</w:t>
      </w:r>
      <w:r w:rsidRPr="00556FB5">
        <w:rPr>
          <w:sz w:val="16"/>
          <w:szCs w:val="16"/>
        </w:rPr>
        <w:tab/>
        <w:t>And to help us contextualise your answers can I just check, approximately how many people are employed by your organisation?</w:t>
      </w:r>
    </w:p>
    <w:tbl>
      <w:tblPr>
        <w:tblStyle w:val="TableGrid"/>
        <w:tblW w:w="9070" w:type="dxa"/>
        <w:tblInd w:w="675" w:type="dxa"/>
        <w:tblLook w:val="04A0" w:firstRow="1" w:lastRow="0" w:firstColumn="1" w:lastColumn="0" w:noHBand="0" w:noVBand="1"/>
      </w:tblPr>
      <w:tblGrid>
        <w:gridCol w:w="5284"/>
        <w:gridCol w:w="952"/>
        <w:gridCol w:w="2834"/>
      </w:tblGrid>
      <w:tr w:rsidR="00A574E0" w:rsidRPr="00556FB5" w:rsidTr="00BB680D">
        <w:trPr>
          <w:trHeight w:val="522"/>
        </w:trPr>
        <w:tc>
          <w:tcPr>
            <w:tcW w:w="5284" w:type="dxa"/>
          </w:tcPr>
          <w:p w:rsidR="00A574E0" w:rsidRPr="00556FB5" w:rsidRDefault="00A574E0" w:rsidP="00BB680D">
            <w:pPr>
              <w:rPr>
                <w:color w:val="131313"/>
                <w:sz w:val="16"/>
                <w:szCs w:val="16"/>
              </w:rPr>
            </w:pPr>
            <w:r w:rsidRPr="00556FB5">
              <w:rPr>
                <w:color w:val="131313"/>
                <w:sz w:val="16"/>
                <w:szCs w:val="16"/>
              </w:rPr>
              <w:t>Under 250</w:t>
            </w:r>
          </w:p>
        </w:tc>
        <w:tc>
          <w:tcPr>
            <w:tcW w:w="952" w:type="dxa"/>
            <w:vAlign w:val="center"/>
          </w:tcPr>
          <w:p w:rsidR="00A574E0" w:rsidRPr="00556FB5" w:rsidRDefault="00A574E0" w:rsidP="00BB680D">
            <w:pPr>
              <w:pStyle w:val="Table1Black"/>
              <w:spacing w:after="0"/>
              <w:jc w:val="center"/>
              <w:rPr>
                <w:sz w:val="16"/>
                <w:szCs w:val="16"/>
              </w:rPr>
            </w:pPr>
            <w:r w:rsidRPr="00556FB5">
              <w:rPr>
                <w:sz w:val="16"/>
                <w:szCs w:val="16"/>
              </w:rPr>
              <w:t>1</w:t>
            </w:r>
          </w:p>
        </w:tc>
        <w:tc>
          <w:tcPr>
            <w:tcW w:w="2834" w:type="dxa"/>
            <w:vAlign w:val="center"/>
          </w:tcPr>
          <w:p w:rsidR="00A574E0" w:rsidRPr="00556FB5" w:rsidRDefault="00A574E0" w:rsidP="00BB680D">
            <w:pPr>
              <w:pStyle w:val="Table1Black"/>
              <w:spacing w:after="0"/>
              <w:rPr>
                <w:sz w:val="16"/>
                <w:szCs w:val="16"/>
              </w:rPr>
            </w:pPr>
            <w:r w:rsidRPr="00556FB5">
              <w:rPr>
                <w:sz w:val="16"/>
                <w:szCs w:val="16"/>
              </w:rPr>
              <w:t>THANK AND CLOSE</w:t>
            </w:r>
          </w:p>
        </w:tc>
      </w:tr>
      <w:tr w:rsidR="00A574E0" w:rsidRPr="00556FB5" w:rsidTr="00BB680D">
        <w:trPr>
          <w:trHeight w:val="522"/>
        </w:trPr>
        <w:tc>
          <w:tcPr>
            <w:tcW w:w="5284" w:type="dxa"/>
          </w:tcPr>
          <w:p w:rsidR="00A574E0" w:rsidRPr="00556FB5" w:rsidRDefault="00A574E0" w:rsidP="00BB680D">
            <w:pPr>
              <w:rPr>
                <w:color w:val="131313"/>
                <w:sz w:val="16"/>
                <w:szCs w:val="16"/>
              </w:rPr>
            </w:pPr>
            <w:r w:rsidRPr="00556FB5">
              <w:rPr>
                <w:color w:val="131313"/>
                <w:sz w:val="16"/>
                <w:szCs w:val="16"/>
              </w:rPr>
              <w:t>250-499</w:t>
            </w:r>
          </w:p>
        </w:tc>
        <w:tc>
          <w:tcPr>
            <w:tcW w:w="952" w:type="dxa"/>
            <w:vAlign w:val="center"/>
          </w:tcPr>
          <w:p w:rsidR="00A574E0" w:rsidRPr="00556FB5" w:rsidRDefault="00A574E0" w:rsidP="00BB680D">
            <w:pPr>
              <w:pStyle w:val="Table1Black"/>
              <w:spacing w:after="0"/>
              <w:jc w:val="center"/>
              <w:rPr>
                <w:sz w:val="16"/>
                <w:szCs w:val="16"/>
              </w:rPr>
            </w:pPr>
            <w:r w:rsidRPr="00556FB5">
              <w:rPr>
                <w:sz w:val="16"/>
                <w:szCs w:val="16"/>
              </w:rPr>
              <w:t>2</w:t>
            </w:r>
          </w:p>
        </w:tc>
        <w:tc>
          <w:tcPr>
            <w:tcW w:w="2834" w:type="dxa"/>
            <w:vMerge w:val="restart"/>
            <w:vAlign w:val="center"/>
          </w:tcPr>
          <w:p w:rsidR="00A574E0" w:rsidRPr="00556FB5" w:rsidRDefault="00A574E0" w:rsidP="00BB680D">
            <w:pPr>
              <w:pStyle w:val="Table1Black"/>
              <w:spacing w:after="0"/>
              <w:rPr>
                <w:sz w:val="16"/>
                <w:szCs w:val="16"/>
              </w:rPr>
            </w:pPr>
            <w:r w:rsidRPr="00556FB5">
              <w:rPr>
                <w:sz w:val="16"/>
                <w:szCs w:val="16"/>
              </w:rPr>
              <w:t>CONTINUE</w:t>
            </w:r>
          </w:p>
        </w:tc>
      </w:tr>
      <w:tr w:rsidR="00A574E0" w:rsidRPr="00556FB5" w:rsidTr="00BB680D">
        <w:trPr>
          <w:trHeight w:val="522"/>
        </w:trPr>
        <w:tc>
          <w:tcPr>
            <w:tcW w:w="5284" w:type="dxa"/>
          </w:tcPr>
          <w:p w:rsidR="00A574E0" w:rsidRPr="00556FB5" w:rsidRDefault="00A574E0" w:rsidP="00BB680D">
            <w:pPr>
              <w:rPr>
                <w:color w:val="131313"/>
                <w:sz w:val="16"/>
                <w:szCs w:val="16"/>
              </w:rPr>
            </w:pPr>
            <w:r w:rsidRPr="00556FB5">
              <w:rPr>
                <w:color w:val="131313"/>
                <w:sz w:val="16"/>
                <w:szCs w:val="16"/>
              </w:rPr>
              <w:t>500-999</w:t>
            </w:r>
          </w:p>
        </w:tc>
        <w:tc>
          <w:tcPr>
            <w:tcW w:w="952" w:type="dxa"/>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2834" w:type="dxa"/>
            <w:vMerge/>
            <w:vAlign w:val="center"/>
          </w:tcPr>
          <w:p w:rsidR="00A574E0" w:rsidRPr="00556FB5" w:rsidRDefault="00A574E0" w:rsidP="00BB680D">
            <w:pPr>
              <w:pStyle w:val="Table1Black"/>
              <w:spacing w:after="0"/>
              <w:rPr>
                <w:sz w:val="16"/>
                <w:szCs w:val="16"/>
              </w:rPr>
            </w:pPr>
          </w:p>
        </w:tc>
      </w:tr>
      <w:tr w:rsidR="00A574E0" w:rsidRPr="00556FB5" w:rsidTr="00BB680D">
        <w:trPr>
          <w:trHeight w:val="522"/>
        </w:trPr>
        <w:tc>
          <w:tcPr>
            <w:tcW w:w="5284" w:type="dxa"/>
          </w:tcPr>
          <w:p w:rsidR="00A574E0" w:rsidRPr="00556FB5" w:rsidRDefault="00A574E0" w:rsidP="00BB680D">
            <w:pPr>
              <w:rPr>
                <w:color w:val="131313"/>
                <w:sz w:val="16"/>
                <w:szCs w:val="16"/>
              </w:rPr>
            </w:pPr>
            <w:r w:rsidRPr="00556FB5">
              <w:rPr>
                <w:color w:val="131313"/>
                <w:sz w:val="16"/>
                <w:szCs w:val="16"/>
              </w:rPr>
              <w:t>1000+</w:t>
            </w:r>
          </w:p>
        </w:tc>
        <w:tc>
          <w:tcPr>
            <w:tcW w:w="952" w:type="dxa"/>
            <w:vAlign w:val="center"/>
          </w:tcPr>
          <w:p w:rsidR="00A574E0" w:rsidRPr="00556FB5" w:rsidRDefault="00A574E0" w:rsidP="00BB680D">
            <w:pPr>
              <w:pStyle w:val="Table1Black"/>
              <w:spacing w:after="0"/>
              <w:jc w:val="center"/>
              <w:rPr>
                <w:sz w:val="16"/>
                <w:szCs w:val="16"/>
              </w:rPr>
            </w:pPr>
            <w:r w:rsidRPr="00556FB5">
              <w:rPr>
                <w:sz w:val="16"/>
                <w:szCs w:val="16"/>
              </w:rPr>
              <w:t>4</w:t>
            </w:r>
          </w:p>
        </w:tc>
        <w:tc>
          <w:tcPr>
            <w:tcW w:w="2834" w:type="dxa"/>
            <w:vMerge/>
            <w:vAlign w:val="center"/>
          </w:tcPr>
          <w:p w:rsidR="00A574E0" w:rsidRPr="00556FB5" w:rsidRDefault="00A574E0" w:rsidP="00BB680D">
            <w:pPr>
              <w:pStyle w:val="Table1Black"/>
              <w:spacing w:after="0"/>
              <w:rPr>
                <w:sz w:val="16"/>
                <w:szCs w:val="16"/>
              </w:rPr>
            </w:pPr>
          </w:p>
        </w:tc>
      </w:tr>
      <w:tr w:rsidR="00A574E0" w:rsidRPr="00556FB5" w:rsidTr="00BB680D">
        <w:trPr>
          <w:trHeight w:val="522"/>
        </w:trPr>
        <w:tc>
          <w:tcPr>
            <w:tcW w:w="5284" w:type="dxa"/>
          </w:tcPr>
          <w:p w:rsidR="00A574E0" w:rsidRPr="00556FB5" w:rsidRDefault="00A574E0" w:rsidP="00BB680D">
            <w:pPr>
              <w:rPr>
                <w:color w:val="131313"/>
                <w:sz w:val="16"/>
                <w:szCs w:val="16"/>
              </w:rPr>
            </w:pPr>
            <w:r w:rsidRPr="00556FB5">
              <w:rPr>
                <w:color w:val="131313"/>
                <w:sz w:val="16"/>
                <w:szCs w:val="16"/>
              </w:rPr>
              <w:t>DON’T KNOW</w:t>
            </w:r>
          </w:p>
        </w:tc>
        <w:tc>
          <w:tcPr>
            <w:tcW w:w="952" w:type="dxa"/>
            <w:vAlign w:val="center"/>
          </w:tcPr>
          <w:p w:rsidR="00A574E0" w:rsidRPr="00556FB5" w:rsidRDefault="00A574E0" w:rsidP="00BB680D">
            <w:pPr>
              <w:pStyle w:val="Table1Black"/>
              <w:spacing w:after="0"/>
              <w:jc w:val="center"/>
              <w:rPr>
                <w:sz w:val="16"/>
                <w:szCs w:val="16"/>
              </w:rPr>
            </w:pPr>
            <w:r w:rsidRPr="00556FB5">
              <w:rPr>
                <w:sz w:val="16"/>
                <w:szCs w:val="16"/>
              </w:rPr>
              <w:t>5</w:t>
            </w:r>
          </w:p>
        </w:tc>
        <w:tc>
          <w:tcPr>
            <w:tcW w:w="2834" w:type="dxa"/>
            <w:vMerge w:val="restart"/>
            <w:vAlign w:val="center"/>
          </w:tcPr>
          <w:p w:rsidR="00A574E0" w:rsidRPr="00556FB5" w:rsidRDefault="00A574E0" w:rsidP="00BB680D">
            <w:pPr>
              <w:pStyle w:val="Table1Black"/>
              <w:spacing w:after="0"/>
              <w:rPr>
                <w:sz w:val="16"/>
                <w:szCs w:val="16"/>
              </w:rPr>
            </w:pPr>
            <w:r w:rsidRPr="00556FB5">
              <w:rPr>
                <w:sz w:val="16"/>
                <w:szCs w:val="16"/>
              </w:rPr>
              <w:t>THANK AND CLOSE</w:t>
            </w:r>
          </w:p>
          <w:p w:rsidR="00A574E0" w:rsidRPr="00556FB5" w:rsidRDefault="00A574E0" w:rsidP="00BB680D">
            <w:pPr>
              <w:pStyle w:val="Table1Black"/>
              <w:spacing w:after="0"/>
              <w:rPr>
                <w:sz w:val="16"/>
                <w:szCs w:val="16"/>
              </w:rPr>
            </w:pPr>
          </w:p>
        </w:tc>
      </w:tr>
      <w:tr w:rsidR="00A574E0" w:rsidRPr="00556FB5" w:rsidTr="00BB680D">
        <w:trPr>
          <w:trHeight w:val="522"/>
        </w:trPr>
        <w:tc>
          <w:tcPr>
            <w:tcW w:w="5284" w:type="dxa"/>
          </w:tcPr>
          <w:p w:rsidR="00A574E0" w:rsidRPr="00556FB5" w:rsidRDefault="00A574E0" w:rsidP="00BB680D">
            <w:pPr>
              <w:rPr>
                <w:color w:val="131313"/>
                <w:sz w:val="16"/>
                <w:szCs w:val="16"/>
              </w:rPr>
            </w:pPr>
            <w:r w:rsidRPr="00556FB5">
              <w:rPr>
                <w:color w:val="131313"/>
                <w:sz w:val="16"/>
                <w:szCs w:val="16"/>
              </w:rPr>
              <w:t>REFUSED</w:t>
            </w:r>
          </w:p>
        </w:tc>
        <w:tc>
          <w:tcPr>
            <w:tcW w:w="952" w:type="dxa"/>
            <w:vAlign w:val="center"/>
          </w:tcPr>
          <w:p w:rsidR="00A574E0" w:rsidRPr="00556FB5" w:rsidRDefault="00A574E0" w:rsidP="00BB680D">
            <w:pPr>
              <w:pStyle w:val="Table1Black"/>
              <w:spacing w:after="0"/>
              <w:jc w:val="center"/>
              <w:rPr>
                <w:sz w:val="16"/>
                <w:szCs w:val="16"/>
              </w:rPr>
            </w:pPr>
            <w:r w:rsidRPr="00556FB5">
              <w:rPr>
                <w:sz w:val="16"/>
                <w:szCs w:val="16"/>
              </w:rPr>
              <w:t>6</w:t>
            </w:r>
          </w:p>
        </w:tc>
        <w:tc>
          <w:tcPr>
            <w:tcW w:w="2834" w:type="dxa"/>
            <w:vMerge/>
            <w:vAlign w:val="center"/>
          </w:tcPr>
          <w:p w:rsidR="00A574E0" w:rsidRPr="00556FB5" w:rsidRDefault="00A574E0" w:rsidP="00BB680D">
            <w:pPr>
              <w:pStyle w:val="Table1Black"/>
              <w:spacing w:after="0"/>
              <w:rPr>
                <w:sz w:val="16"/>
                <w:szCs w:val="16"/>
              </w:rPr>
            </w:pPr>
          </w:p>
        </w:tc>
      </w:tr>
    </w:tbl>
    <w:p w:rsidR="00A574E0" w:rsidRPr="00556FB5" w:rsidRDefault="00A574E0" w:rsidP="00A574E0">
      <w:pPr>
        <w:widowControl/>
        <w:overflowPunct/>
        <w:autoSpaceDE/>
        <w:autoSpaceDN/>
        <w:adjustRightInd/>
        <w:ind w:firstLine="539"/>
        <w:textAlignment w:val="auto"/>
        <w:rPr>
          <w:sz w:val="16"/>
          <w:szCs w:val="16"/>
        </w:rPr>
      </w:pPr>
    </w:p>
    <w:p w:rsidR="00A574E0" w:rsidRPr="00556FB5" w:rsidRDefault="00A574E0" w:rsidP="00A574E0">
      <w:pPr>
        <w:widowControl/>
        <w:overflowPunct/>
        <w:autoSpaceDE/>
        <w:autoSpaceDN/>
        <w:adjustRightInd/>
        <w:ind w:firstLine="539"/>
        <w:textAlignment w:val="auto"/>
        <w:rPr>
          <w:sz w:val="16"/>
          <w:szCs w:val="16"/>
        </w:rPr>
      </w:pPr>
    </w:p>
    <w:p w:rsidR="00A574E0" w:rsidRPr="00556FB5" w:rsidRDefault="00A574E0" w:rsidP="00A574E0">
      <w:pPr>
        <w:widowControl/>
        <w:overflowPunct/>
        <w:autoSpaceDE/>
        <w:autoSpaceDN/>
        <w:adjustRightInd/>
        <w:ind w:firstLine="539"/>
        <w:textAlignment w:val="auto"/>
        <w:rPr>
          <w:sz w:val="16"/>
          <w:szCs w:val="16"/>
        </w:rPr>
      </w:pPr>
    </w:p>
    <w:p w:rsidR="00A574E0" w:rsidRPr="00556FB5" w:rsidRDefault="00A574E0" w:rsidP="00A574E0">
      <w:pPr>
        <w:widowControl/>
        <w:overflowPunct/>
        <w:autoSpaceDE/>
        <w:autoSpaceDN/>
        <w:adjustRightInd/>
        <w:ind w:firstLine="539"/>
        <w:textAlignment w:val="auto"/>
        <w:rPr>
          <w:sz w:val="16"/>
          <w:szCs w:val="16"/>
        </w:rPr>
      </w:pPr>
      <w:r>
        <w:rPr>
          <w:sz w:val="16"/>
          <w:szCs w:val="16"/>
        </w:rPr>
        <w:t>A</w:t>
      </w:r>
      <w:r w:rsidRPr="00556FB5">
        <w:rPr>
          <w:sz w:val="16"/>
          <w:szCs w:val="16"/>
        </w:rPr>
        <w:t>SK ALL NON SMES</w:t>
      </w:r>
    </w:p>
    <w:p w:rsidR="00A574E0" w:rsidRPr="00556FB5" w:rsidRDefault="00A574E0" w:rsidP="00A574E0">
      <w:pPr>
        <w:pStyle w:val="ListParagraph"/>
        <w:numPr>
          <w:ilvl w:val="0"/>
          <w:numId w:val="42"/>
        </w:numPr>
        <w:tabs>
          <w:tab w:val="left" w:pos="879"/>
        </w:tabs>
        <w:spacing w:after="360" w:line="360" w:lineRule="exact"/>
        <w:contextualSpacing w:val="0"/>
        <w:rPr>
          <w:rFonts w:ascii="Arial" w:eastAsia="Times" w:hAnsi="Arial"/>
          <w:vanish/>
          <w:color w:val="131313"/>
          <w:sz w:val="16"/>
          <w:szCs w:val="16"/>
          <w:lang w:eastAsia="zh-TW"/>
        </w:rPr>
      </w:pPr>
    </w:p>
    <w:p w:rsidR="00A574E0" w:rsidRPr="00556FB5" w:rsidRDefault="00A574E0" w:rsidP="00A574E0">
      <w:pPr>
        <w:pStyle w:val="QuestionText"/>
        <w:rPr>
          <w:sz w:val="16"/>
          <w:szCs w:val="16"/>
        </w:rPr>
      </w:pPr>
      <w:r w:rsidRPr="00556FB5">
        <w:rPr>
          <w:sz w:val="16"/>
          <w:szCs w:val="16"/>
        </w:rPr>
        <w:t>Has your organisation ever undertaken an energy audit, that is an assessment by an energy expert of the amount of energy your organisation uses, and ways in which you can reduce your energy consumption to reduce your costs?</w:t>
      </w:r>
    </w:p>
    <w:p w:rsidR="00A574E0" w:rsidRPr="00556FB5" w:rsidRDefault="00A574E0" w:rsidP="00A574E0">
      <w:pPr>
        <w:pStyle w:val="Interviewerinstruction"/>
        <w:spacing w:after="240"/>
        <w:rPr>
          <w:sz w:val="16"/>
          <w:szCs w:val="16"/>
        </w:rPr>
      </w:pPr>
      <w:r w:rsidRPr="00556FB5">
        <w:rPr>
          <w:sz w:val="16"/>
          <w:szCs w:val="16"/>
        </w:rPr>
        <w:t>CODE ONE ONLY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Yes</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No</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Don’t know/cannot remember</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pStyle w:val="QuestionRouting"/>
        <w:rPr>
          <w:sz w:val="16"/>
          <w:szCs w:val="16"/>
          <w:lang w:eastAsia="en-GB"/>
        </w:rPr>
      </w:pPr>
    </w:p>
    <w:p w:rsidR="00A574E0" w:rsidRPr="00556FB5" w:rsidRDefault="00A574E0" w:rsidP="00A574E0">
      <w:pPr>
        <w:pStyle w:val="QuestionRouting"/>
        <w:rPr>
          <w:sz w:val="16"/>
          <w:szCs w:val="16"/>
        </w:rPr>
      </w:pPr>
      <w:r w:rsidRPr="00556FB5">
        <w:rPr>
          <w:sz w:val="16"/>
          <w:szCs w:val="16"/>
        </w:rPr>
        <w:t>ASK IF CONDUCTED AUDIT (A1=1)</w:t>
      </w:r>
    </w:p>
    <w:p w:rsidR="00A574E0" w:rsidRPr="00556FB5" w:rsidRDefault="00A574E0" w:rsidP="00A574E0">
      <w:pPr>
        <w:pStyle w:val="QuestionText"/>
        <w:spacing w:after="0"/>
        <w:rPr>
          <w:sz w:val="16"/>
          <w:szCs w:val="16"/>
        </w:rPr>
      </w:pPr>
      <w:r w:rsidRPr="00556FB5">
        <w:rPr>
          <w:sz w:val="16"/>
          <w:szCs w:val="16"/>
        </w:rPr>
        <w:t>Did your organisation conduct the most recent audit…?</w:t>
      </w:r>
    </w:p>
    <w:p w:rsidR="00A574E0" w:rsidRPr="00556FB5" w:rsidRDefault="00A574E0" w:rsidP="00A574E0">
      <w:pPr>
        <w:pStyle w:val="Interviewerinstruction"/>
        <w:spacing w:after="240"/>
        <w:rPr>
          <w:sz w:val="16"/>
          <w:szCs w:val="16"/>
        </w:rPr>
      </w:pPr>
      <w:r w:rsidRPr="00556FB5">
        <w:rPr>
          <w:sz w:val="16"/>
          <w:szCs w:val="16"/>
        </w:rPr>
        <w:t>READ OUT. CODE ONE ONLY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b/>
                <w:sz w:val="16"/>
                <w:szCs w:val="16"/>
              </w:rPr>
            </w:pPr>
            <w:r w:rsidRPr="00556FB5">
              <w:rPr>
                <w:b/>
                <w:sz w:val="16"/>
                <w:szCs w:val="16"/>
              </w:rPr>
              <w:t>Within the last 12 months</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b/>
                <w:sz w:val="16"/>
                <w:szCs w:val="16"/>
              </w:rPr>
            </w:pPr>
            <w:r w:rsidRPr="00556FB5">
              <w:rPr>
                <w:b/>
                <w:sz w:val="16"/>
                <w:szCs w:val="16"/>
              </w:rPr>
              <w:t>Longer than 12 months ago but since December 2011</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b/>
                <w:sz w:val="16"/>
                <w:szCs w:val="16"/>
              </w:rPr>
            </w:pPr>
            <w:r w:rsidRPr="00556FB5">
              <w:rPr>
                <w:b/>
                <w:sz w:val="16"/>
                <w:szCs w:val="16"/>
              </w:rPr>
              <w:t>Earlier than December 2011</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DO NOT READ OUT: Don’t know/cannot remember</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4</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rPr>
          <w:rFonts w:cs="Arial"/>
          <w:sz w:val="16"/>
          <w:szCs w:val="16"/>
        </w:rPr>
      </w:pPr>
    </w:p>
    <w:p w:rsidR="00A574E0" w:rsidRPr="00556FB5" w:rsidRDefault="00A574E0" w:rsidP="00A574E0">
      <w:pPr>
        <w:pStyle w:val="QuestionRouting"/>
        <w:rPr>
          <w:sz w:val="16"/>
          <w:szCs w:val="16"/>
        </w:rPr>
      </w:pPr>
      <w:r w:rsidRPr="00556FB5">
        <w:rPr>
          <w:sz w:val="16"/>
          <w:szCs w:val="16"/>
        </w:rPr>
        <w:t>ASK ALL NON SMES</w:t>
      </w:r>
    </w:p>
    <w:p w:rsidR="00A574E0" w:rsidRPr="00556FB5" w:rsidRDefault="00A574E0" w:rsidP="00A574E0">
      <w:pPr>
        <w:pStyle w:val="QuestionText"/>
        <w:rPr>
          <w:sz w:val="16"/>
          <w:szCs w:val="16"/>
        </w:rPr>
      </w:pPr>
      <w:r w:rsidRPr="00556FB5">
        <w:rPr>
          <w:sz w:val="16"/>
          <w:szCs w:val="16"/>
        </w:rPr>
        <w:t>Have you ever heard of ESOS, the Energy Saving Opportunity Scheme?</w:t>
      </w:r>
    </w:p>
    <w:p w:rsidR="00A574E0" w:rsidRPr="00556FB5" w:rsidRDefault="00A574E0" w:rsidP="00A574E0">
      <w:pPr>
        <w:pStyle w:val="Interviewerinstruction"/>
        <w:spacing w:after="240"/>
        <w:rPr>
          <w:sz w:val="16"/>
          <w:szCs w:val="16"/>
        </w:rPr>
      </w:pPr>
      <w:r w:rsidRPr="00556FB5">
        <w:rPr>
          <w:sz w:val="16"/>
          <w:szCs w:val="16"/>
        </w:rPr>
        <w:t>CODE ONE ONLY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Yes</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No</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Don’t know/cannot remember</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rPr>
          <w:rFonts w:cs="Arial"/>
          <w:sz w:val="16"/>
          <w:szCs w:val="16"/>
        </w:rPr>
      </w:pPr>
    </w:p>
    <w:p w:rsidR="00A574E0" w:rsidRPr="00556FB5" w:rsidRDefault="00A574E0" w:rsidP="00A574E0">
      <w:pPr>
        <w:rPr>
          <w:rFonts w:cs="Arial"/>
          <w:sz w:val="16"/>
          <w:szCs w:val="16"/>
        </w:rPr>
      </w:pPr>
    </w:p>
    <w:p w:rsidR="00A574E0" w:rsidRPr="00556FB5" w:rsidRDefault="00A574E0" w:rsidP="00A574E0">
      <w:pPr>
        <w:pStyle w:val="QuestionRouting"/>
        <w:rPr>
          <w:sz w:val="16"/>
          <w:szCs w:val="16"/>
        </w:rPr>
      </w:pPr>
      <w:r>
        <w:rPr>
          <w:sz w:val="16"/>
          <w:szCs w:val="16"/>
        </w:rPr>
        <w:t>A</w:t>
      </w:r>
      <w:r w:rsidRPr="00556FB5">
        <w:rPr>
          <w:sz w:val="16"/>
          <w:szCs w:val="16"/>
        </w:rPr>
        <w:t>SK IF AWARE/NOT SURE OF ESOS (A3=1 or 3)</w:t>
      </w:r>
    </w:p>
    <w:p w:rsidR="00A574E0" w:rsidRPr="00556FB5" w:rsidRDefault="00A574E0" w:rsidP="00A574E0">
      <w:pPr>
        <w:pStyle w:val="QuestionText"/>
        <w:rPr>
          <w:sz w:val="16"/>
          <w:szCs w:val="16"/>
        </w:rPr>
      </w:pPr>
      <w:r w:rsidRPr="00556FB5">
        <w:rPr>
          <w:sz w:val="16"/>
          <w:szCs w:val="16"/>
        </w:rPr>
        <w:t>For each of the following statements, can you tell me whether you believe it to be true or false in terms of the Energy Savings Opportunity Scheme</w:t>
      </w:r>
    </w:p>
    <w:p w:rsidR="00A574E0" w:rsidRPr="00556FB5" w:rsidRDefault="00A574E0" w:rsidP="00A574E0">
      <w:pPr>
        <w:pStyle w:val="Interviewerinstruction"/>
        <w:spacing w:after="240"/>
        <w:rPr>
          <w:sz w:val="16"/>
          <w:szCs w:val="16"/>
        </w:rPr>
      </w:pPr>
      <w:r w:rsidRPr="00556FB5">
        <w:rPr>
          <w:sz w:val="16"/>
          <w:szCs w:val="16"/>
        </w:rPr>
        <w:t>READ OUT. CODE ALL THAT APPLY</w:t>
      </w:r>
    </w:p>
    <w:tbl>
      <w:tblPr>
        <w:tblW w:w="9356" w:type="dxa"/>
        <w:tblInd w:w="675" w:type="dxa"/>
        <w:tblCellMar>
          <w:left w:w="0" w:type="dxa"/>
          <w:right w:w="0" w:type="dxa"/>
        </w:tblCellMar>
        <w:tblLook w:val="04A0" w:firstRow="1" w:lastRow="0" w:firstColumn="1" w:lastColumn="0" w:noHBand="0" w:noVBand="1"/>
      </w:tblPr>
      <w:tblGrid>
        <w:gridCol w:w="5246"/>
        <w:gridCol w:w="946"/>
        <w:gridCol w:w="994"/>
        <w:gridCol w:w="994"/>
        <w:gridCol w:w="1176"/>
      </w:tblGrid>
      <w:tr w:rsidR="00A574E0" w:rsidRPr="00556FB5" w:rsidTr="00BB680D">
        <w:trPr>
          <w:trHeight w:val="1506"/>
        </w:trPr>
        <w:tc>
          <w:tcPr>
            <w:tcW w:w="524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c>
          <w:tcPr>
            <w:tcW w:w="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b/>
                <w:sz w:val="16"/>
                <w:szCs w:val="16"/>
              </w:rPr>
            </w:pPr>
            <w:r w:rsidRPr="00556FB5">
              <w:rPr>
                <w:b/>
                <w:sz w:val="16"/>
                <w:szCs w:val="16"/>
              </w:rPr>
              <w:t>True</w:t>
            </w:r>
          </w:p>
        </w:tc>
        <w:tc>
          <w:tcPr>
            <w:tcW w:w="994"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jc w:val="center"/>
              <w:rPr>
                <w:b/>
                <w:sz w:val="16"/>
                <w:szCs w:val="16"/>
              </w:rPr>
            </w:pPr>
            <w:r w:rsidRPr="00556FB5">
              <w:rPr>
                <w:b/>
                <w:sz w:val="16"/>
                <w:szCs w:val="16"/>
              </w:rPr>
              <w:t>False</w:t>
            </w:r>
          </w:p>
        </w:tc>
        <w:tc>
          <w:tcPr>
            <w:tcW w:w="994"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jc w:val="center"/>
              <w:rPr>
                <w:sz w:val="16"/>
                <w:szCs w:val="16"/>
              </w:rPr>
            </w:pPr>
            <w:r w:rsidRPr="00556FB5">
              <w:rPr>
                <w:sz w:val="16"/>
                <w:szCs w:val="16"/>
              </w:rPr>
              <w:t>Do not read out:</w:t>
            </w:r>
          </w:p>
          <w:p w:rsidR="00A574E0" w:rsidRPr="00556FB5" w:rsidRDefault="00A574E0" w:rsidP="00BB680D">
            <w:pPr>
              <w:pStyle w:val="Table1Black"/>
              <w:spacing w:after="0"/>
              <w:jc w:val="center"/>
              <w:rPr>
                <w:b/>
                <w:sz w:val="16"/>
                <w:szCs w:val="16"/>
              </w:rPr>
            </w:pPr>
            <w:r w:rsidRPr="00556FB5">
              <w:rPr>
                <w:sz w:val="16"/>
                <w:szCs w:val="16"/>
              </w:rPr>
              <w:t>Don’t know</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trHeight w:val="1506"/>
        </w:trPr>
        <w:tc>
          <w:tcPr>
            <w:tcW w:w="524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A: The Energy Savings Opportunity Scheme is mandatory for all large companies in the UK</w:t>
            </w:r>
          </w:p>
        </w:tc>
        <w:tc>
          <w:tcPr>
            <w:tcW w:w="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994"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jc w:val="center"/>
              <w:rPr>
                <w:sz w:val="16"/>
                <w:szCs w:val="16"/>
              </w:rPr>
            </w:pPr>
            <w:r w:rsidRPr="00556FB5">
              <w:rPr>
                <w:sz w:val="16"/>
                <w:szCs w:val="16"/>
              </w:rPr>
              <w:t>2</w:t>
            </w:r>
          </w:p>
        </w:tc>
        <w:tc>
          <w:tcPr>
            <w:tcW w:w="994"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46"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B: The Energy Savings Opportunity Scheme requires companies to measure their total energy consumption, including buildings transport and industrial processes</w:t>
            </w:r>
          </w:p>
          <w:p w:rsidR="00A574E0" w:rsidRPr="00556FB5" w:rsidRDefault="00A574E0" w:rsidP="00BB680D">
            <w:pPr>
              <w:pStyle w:val="Table1Black"/>
              <w:spacing w:after="0"/>
              <w:rPr>
                <w:sz w:val="16"/>
                <w:szCs w:val="16"/>
              </w:rPr>
            </w:pPr>
          </w:p>
        </w:tc>
        <w:tc>
          <w:tcPr>
            <w:tcW w:w="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994"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jc w:val="center"/>
              <w:rPr>
                <w:sz w:val="16"/>
                <w:szCs w:val="16"/>
              </w:rPr>
            </w:pPr>
            <w:r w:rsidRPr="00556FB5">
              <w:rPr>
                <w:sz w:val="16"/>
                <w:szCs w:val="16"/>
              </w:rPr>
              <w:t>2</w:t>
            </w:r>
          </w:p>
        </w:tc>
        <w:tc>
          <w:tcPr>
            <w:tcW w:w="994"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46"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C: ESOS assessments must identify cost-effective energy saving opportunities</w:t>
            </w:r>
          </w:p>
        </w:tc>
        <w:tc>
          <w:tcPr>
            <w:tcW w:w="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1</w:t>
            </w:r>
          </w:p>
        </w:tc>
        <w:tc>
          <w:tcPr>
            <w:tcW w:w="994"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jc w:val="center"/>
              <w:rPr>
                <w:sz w:val="16"/>
                <w:szCs w:val="16"/>
              </w:rPr>
            </w:pPr>
            <w:r w:rsidRPr="00556FB5">
              <w:rPr>
                <w:sz w:val="16"/>
                <w:szCs w:val="16"/>
              </w:rPr>
              <w:t>2</w:t>
            </w:r>
          </w:p>
        </w:tc>
        <w:tc>
          <w:tcPr>
            <w:tcW w:w="994"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46"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D: The Energy Savings Opportunity Scheme requires companies to conduct energy audits and/or have a certified energy management system</w:t>
            </w:r>
          </w:p>
        </w:tc>
        <w:tc>
          <w:tcPr>
            <w:tcW w:w="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1</w:t>
            </w:r>
          </w:p>
        </w:tc>
        <w:tc>
          <w:tcPr>
            <w:tcW w:w="994"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jc w:val="center"/>
              <w:rPr>
                <w:sz w:val="16"/>
                <w:szCs w:val="16"/>
              </w:rPr>
            </w:pPr>
            <w:r w:rsidRPr="00556FB5">
              <w:rPr>
                <w:sz w:val="16"/>
                <w:szCs w:val="16"/>
              </w:rPr>
              <w:t>2</w:t>
            </w:r>
          </w:p>
        </w:tc>
        <w:tc>
          <w:tcPr>
            <w:tcW w:w="994"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46"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E: It is mandatory to act upon the findings from energy audits which are conducted through  the Energy Savings Opportunity Scheme</w:t>
            </w:r>
          </w:p>
        </w:tc>
        <w:tc>
          <w:tcPr>
            <w:tcW w:w="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1</w:t>
            </w:r>
          </w:p>
        </w:tc>
        <w:tc>
          <w:tcPr>
            <w:tcW w:w="994"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jc w:val="center"/>
              <w:rPr>
                <w:sz w:val="16"/>
                <w:szCs w:val="16"/>
              </w:rPr>
            </w:pPr>
            <w:r w:rsidRPr="00556FB5">
              <w:rPr>
                <w:sz w:val="16"/>
                <w:szCs w:val="16"/>
              </w:rPr>
              <w:t>2</w:t>
            </w:r>
          </w:p>
        </w:tc>
        <w:tc>
          <w:tcPr>
            <w:tcW w:w="994"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rPr>
          <w:rFonts w:cs="Arial"/>
          <w:sz w:val="16"/>
          <w:szCs w:val="16"/>
        </w:rPr>
      </w:pPr>
    </w:p>
    <w:p w:rsidR="00A574E0" w:rsidRPr="00556FB5" w:rsidRDefault="00A574E0" w:rsidP="00A574E0">
      <w:pPr>
        <w:rPr>
          <w:rFonts w:cs="Arial"/>
          <w:sz w:val="16"/>
          <w:szCs w:val="16"/>
        </w:rPr>
      </w:pPr>
    </w:p>
    <w:p w:rsidR="00A574E0" w:rsidRPr="00556FB5" w:rsidRDefault="00A574E0" w:rsidP="00A574E0">
      <w:pPr>
        <w:pStyle w:val="QuestionRouting"/>
        <w:rPr>
          <w:sz w:val="16"/>
          <w:szCs w:val="16"/>
        </w:rPr>
      </w:pPr>
      <w:r w:rsidRPr="00556FB5">
        <w:rPr>
          <w:sz w:val="16"/>
          <w:szCs w:val="16"/>
        </w:rPr>
        <w:t>ASK ALL NON SMES</w:t>
      </w:r>
    </w:p>
    <w:p w:rsidR="00A574E0" w:rsidRPr="00556FB5" w:rsidRDefault="00A574E0" w:rsidP="00A574E0">
      <w:pPr>
        <w:pStyle w:val="QuestionText"/>
        <w:rPr>
          <w:sz w:val="16"/>
          <w:szCs w:val="16"/>
        </w:rPr>
      </w:pPr>
      <w:r w:rsidRPr="00556FB5">
        <w:rPr>
          <w:sz w:val="16"/>
          <w:szCs w:val="16"/>
        </w:rPr>
        <w:t>Is your organisation intending to implement an ESOS compliant energy audit?</w:t>
      </w:r>
    </w:p>
    <w:p w:rsidR="00A574E0" w:rsidRPr="00556FB5" w:rsidRDefault="00A574E0" w:rsidP="00A574E0">
      <w:pPr>
        <w:pStyle w:val="Interviewerinstruction"/>
        <w:spacing w:after="240"/>
        <w:rPr>
          <w:sz w:val="16"/>
          <w:szCs w:val="16"/>
        </w:rPr>
      </w:pPr>
      <w:r w:rsidRPr="00556FB5">
        <w:rPr>
          <w:sz w:val="16"/>
          <w:szCs w:val="16"/>
        </w:rPr>
        <w:t>CODE ONE ONLY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Yes</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No</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Don’t know/not sure</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rPr>
          <w:rFonts w:cs="Arial"/>
          <w:sz w:val="16"/>
          <w:szCs w:val="16"/>
        </w:rPr>
      </w:pPr>
    </w:p>
    <w:p w:rsidR="00A574E0" w:rsidRPr="00556FB5" w:rsidRDefault="00A574E0" w:rsidP="00A574E0">
      <w:pPr>
        <w:rPr>
          <w:rFonts w:cs="Arial"/>
          <w:sz w:val="16"/>
          <w:szCs w:val="16"/>
        </w:rPr>
      </w:pPr>
    </w:p>
    <w:p w:rsidR="00A574E0" w:rsidRPr="00556FB5" w:rsidRDefault="00A574E0" w:rsidP="00A574E0">
      <w:pPr>
        <w:pStyle w:val="QuestionRouting"/>
        <w:rPr>
          <w:sz w:val="16"/>
          <w:szCs w:val="16"/>
        </w:rPr>
      </w:pPr>
      <w:r w:rsidRPr="00556FB5">
        <w:rPr>
          <w:sz w:val="16"/>
          <w:szCs w:val="16"/>
        </w:rPr>
        <w:t>ASK ALL NON SMES INTENDING TO CONDUCT AN AUDIT (A5=1)</w:t>
      </w:r>
    </w:p>
    <w:p w:rsidR="00A574E0" w:rsidRPr="00556FB5" w:rsidRDefault="00A574E0" w:rsidP="00A574E0">
      <w:pPr>
        <w:pStyle w:val="QuestionText"/>
        <w:rPr>
          <w:sz w:val="16"/>
          <w:szCs w:val="16"/>
        </w:rPr>
      </w:pPr>
      <w:r w:rsidRPr="00556FB5">
        <w:rPr>
          <w:sz w:val="16"/>
          <w:szCs w:val="16"/>
        </w:rPr>
        <w:t>When do you think your organisation will undertake this audit?</w:t>
      </w:r>
    </w:p>
    <w:p w:rsidR="00A574E0" w:rsidRPr="00556FB5" w:rsidRDefault="00A574E0" w:rsidP="00A574E0">
      <w:pPr>
        <w:pStyle w:val="Interviewerinstruction"/>
        <w:spacing w:after="240"/>
        <w:rPr>
          <w:sz w:val="16"/>
          <w:szCs w:val="16"/>
        </w:rPr>
      </w:pPr>
      <w:r w:rsidRPr="00556FB5">
        <w:rPr>
          <w:sz w:val="16"/>
          <w:szCs w:val="16"/>
        </w:rPr>
        <w:t>READ OUT. CODE ONE ONLY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b/>
                <w:sz w:val="16"/>
                <w:szCs w:val="16"/>
              </w:rPr>
            </w:pPr>
            <w:r w:rsidRPr="00556FB5">
              <w:rPr>
                <w:b/>
                <w:sz w:val="16"/>
                <w:szCs w:val="16"/>
              </w:rPr>
              <w:t>Now / already started</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b/>
                <w:sz w:val="16"/>
                <w:szCs w:val="16"/>
              </w:rPr>
            </w:pPr>
            <w:r w:rsidRPr="00556FB5">
              <w:rPr>
                <w:b/>
                <w:sz w:val="16"/>
                <w:szCs w:val="16"/>
              </w:rPr>
              <w:t>0-3 months</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b/>
                <w:sz w:val="16"/>
                <w:szCs w:val="16"/>
              </w:rPr>
            </w:pPr>
            <w:r w:rsidRPr="00556FB5">
              <w:rPr>
                <w:b/>
                <w:sz w:val="16"/>
                <w:szCs w:val="16"/>
              </w:rPr>
              <w:t>3-6 months</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b/>
                <w:sz w:val="16"/>
                <w:szCs w:val="16"/>
              </w:rPr>
            </w:pPr>
            <w:r w:rsidRPr="00556FB5">
              <w:rPr>
                <w:b/>
                <w:sz w:val="16"/>
                <w:szCs w:val="16"/>
              </w:rPr>
              <w:t>6-9 months</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4</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b/>
                <w:sz w:val="16"/>
                <w:szCs w:val="16"/>
              </w:rPr>
            </w:pPr>
            <w:r w:rsidRPr="00556FB5">
              <w:rPr>
                <w:b/>
                <w:sz w:val="16"/>
                <w:szCs w:val="16"/>
              </w:rPr>
              <w:t>9-12 months</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5</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b/>
                <w:sz w:val="16"/>
                <w:szCs w:val="16"/>
              </w:rPr>
            </w:pPr>
            <w:r w:rsidRPr="00556FB5">
              <w:rPr>
                <w:b/>
                <w:sz w:val="16"/>
                <w:szCs w:val="16"/>
              </w:rPr>
              <w:t>Over a year</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6</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DO NOT READ OUT: Don’t know/not sure</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7</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rPr>
          <w:rFonts w:cs="Arial"/>
          <w:sz w:val="16"/>
          <w:szCs w:val="16"/>
        </w:rPr>
      </w:pPr>
    </w:p>
    <w:p w:rsidR="00A574E0" w:rsidRPr="00556FB5" w:rsidRDefault="00A574E0" w:rsidP="00A574E0">
      <w:pPr>
        <w:pStyle w:val="QuestionRouting"/>
        <w:rPr>
          <w:sz w:val="16"/>
          <w:szCs w:val="16"/>
        </w:rPr>
      </w:pPr>
      <w:r w:rsidRPr="00556FB5">
        <w:rPr>
          <w:sz w:val="16"/>
          <w:szCs w:val="16"/>
        </w:rPr>
        <w:t>ASK ALL NON SMES NOT INTENDING TO CONDUCT AN AUDIT (A5=2 or 3)</w:t>
      </w:r>
    </w:p>
    <w:p w:rsidR="00A574E0" w:rsidRPr="00556FB5" w:rsidRDefault="00A574E0" w:rsidP="00A574E0">
      <w:pPr>
        <w:pStyle w:val="QuestionText"/>
        <w:rPr>
          <w:sz w:val="16"/>
          <w:szCs w:val="16"/>
        </w:rPr>
      </w:pPr>
      <w:r w:rsidRPr="00556FB5">
        <w:rPr>
          <w:sz w:val="16"/>
          <w:szCs w:val="16"/>
        </w:rPr>
        <w:t>Why is your organisation not planning to conduct an ESOS compliant audit?</w:t>
      </w:r>
    </w:p>
    <w:p w:rsidR="00A574E0" w:rsidRPr="00556FB5" w:rsidRDefault="00A574E0" w:rsidP="00A574E0">
      <w:pPr>
        <w:pStyle w:val="Interviewerinstruction"/>
        <w:spacing w:after="240"/>
        <w:rPr>
          <w:sz w:val="16"/>
          <w:szCs w:val="16"/>
        </w:rPr>
      </w:pPr>
      <w:r w:rsidRPr="00556FB5">
        <w:rPr>
          <w:sz w:val="16"/>
          <w:szCs w:val="16"/>
        </w:rPr>
        <w:t>DO NOT READ OUT. CODE ALL THAT APPLY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Not aware of ESOS complaint audits</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sz w:val="16"/>
                <w:szCs w:val="16"/>
              </w:rPr>
            </w:pPr>
            <w:r w:rsidRPr="00556FB5">
              <w:rPr>
                <w:sz w:val="16"/>
                <w:szCs w:val="16"/>
              </w:rPr>
              <w:t>No need - Already undertaken a compliant audit</w:t>
            </w:r>
          </w:p>
          <w:p w:rsidR="00A574E0" w:rsidRPr="00556FB5" w:rsidRDefault="00A574E0" w:rsidP="00BB680D">
            <w:pPr>
              <w:pStyle w:val="Table1Black"/>
              <w:spacing w:after="0"/>
              <w:rPr>
                <w:sz w:val="16"/>
                <w:szCs w:val="16"/>
              </w:rPr>
            </w:pPr>
            <w:r w:rsidRPr="00556FB5">
              <w:rPr>
                <w:sz w:val="16"/>
                <w:szCs w:val="16"/>
              </w:rPr>
              <w:t xml:space="preserve"> (or have a certified ISO50001 energy management system)</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sz w:val="16"/>
                <w:szCs w:val="16"/>
              </w:rPr>
            </w:pPr>
            <w:r w:rsidRPr="00556FB5">
              <w:rPr>
                <w:sz w:val="16"/>
                <w:szCs w:val="16"/>
              </w:rPr>
              <w:t xml:space="preserve">Cannot find an assessor / auditor </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sz w:val="16"/>
                <w:szCs w:val="16"/>
              </w:rPr>
            </w:pPr>
            <w:r w:rsidRPr="00556FB5">
              <w:rPr>
                <w:sz w:val="16"/>
                <w:szCs w:val="16"/>
              </w:rPr>
              <w:t>Cost of audit</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4</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sz w:val="16"/>
                <w:szCs w:val="16"/>
              </w:rPr>
            </w:pPr>
            <w:r w:rsidRPr="00556FB5">
              <w:rPr>
                <w:sz w:val="16"/>
                <w:szCs w:val="16"/>
              </w:rPr>
              <w:t xml:space="preserve">Don’t see any benefits of the audit </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5</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sz w:val="16"/>
                <w:szCs w:val="16"/>
              </w:rPr>
            </w:pPr>
            <w:r w:rsidRPr="00556FB5">
              <w:rPr>
                <w:sz w:val="16"/>
                <w:szCs w:val="16"/>
              </w:rPr>
              <w:t>Will risk non-compliance penalty rather than take the audit</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6</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Other (WRITE IN)</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7</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DO NOT READ OUT: Don’t know/not sure</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8</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rPr>
          <w:rFonts w:cs="Arial"/>
          <w:sz w:val="16"/>
          <w:szCs w:val="16"/>
        </w:rPr>
      </w:pPr>
    </w:p>
    <w:p w:rsidR="00A574E0" w:rsidRPr="00556FB5" w:rsidRDefault="00A574E0" w:rsidP="00A574E0">
      <w:pPr>
        <w:rPr>
          <w:rFonts w:cs="Arial"/>
          <w:sz w:val="16"/>
          <w:szCs w:val="16"/>
        </w:rPr>
      </w:pPr>
    </w:p>
    <w:p w:rsidR="00A574E0" w:rsidRPr="00556FB5" w:rsidRDefault="00A574E0" w:rsidP="00A574E0">
      <w:pPr>
        <w:pStyle w:val="QuestionRouting"/>
        <w:rPr>
          <w:sz w:val="16"/>
          <w:szCs w:val="16"/>
        </w:rPr>
      </w:pPr>
      <w:r w:rsidRPr="00556FB5">
        <w:rPr>
          <w:sz w:val="16"/>
          <w:szCs w:val="16"/>
        </w:rPr>
        <w:t xml:space="preserve">ASK ALL NON SMES </w:t>
      </w:r>
    </w:p>
    <w:p w:rsidR="00A574E0" w:rsidRPr="00556FB5" w:rsidRDefault="00A574E0" w:rsidP="00A574E0">
      <w:pPr>
        <w:pStyle w:val="QuestionText"/>
        <w:rPr>
          <w:sz w:val="16"/>
          <w:szCs w:val="16"/>
        </w:rPr>
      </w:pPr>
      <w:r w:rsidRPr="00556FB5">
        <w:rPr>
          <w:sz w:val="16"/>
          <w:szCs w:val="16"/>
        </w:rPr>
        <w:t xml:space="preserve">I’d like to give you a bit more context. A new EU Energy Directive will require all larger businesses from EU member states to conduct regular energy audits. The ESOS is the Government’s approach to implementing this requirement. Were you aware this is the case? </w:t>
      </w:r>
    </w:p>
    <w:p w:rsidR="00A574E0" w:rsidRPr="00556FB5" w:rsidRDefault="00A574E0" w:rsidP="00A574E0">
      <w:pPr>
        <w:pStyle w:val="Interviewerinstruction"/>
        <w:spacing w:after="240"/>
        <w:rPr>
          <w:sz w:val="16"/>
          <w:szCs w:val="16"/>
        </w:rPr>
      </w:pPr>
      <w:r w:rsidRPr="00556FB5">
        <w:rPr>
          <w:sz w:val="16"/>
          <w:szCs w:val="16"/>
        </w:rPr>
        <w:t>CODE ONE ONLY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Yes</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sz w:val="16"/>
                <w:szCs w:val="16"/>
              </w:rPr>
            </w:pPr>
            <w:r w:rsidRPr="00556FB5">
              <w:rPr>
                <w:sz w:val="16"/>
                <w:szCs w:val="16"/>
              </w:rPr>
              <w:t>No</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sz w:val="16"/>
                <w:szCs w:val="16"/>
              </w:rPr>
            </w:pPr>
            <w:r w:rsidRPr="00556FB5">
              <w:rPr>
                <w:sz w:val="16"/>
                <w:szCs w:val="16"/>
              </w:rPr>
              <w:t>Don’t know/not sure</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rPr>
          <w:rFonts w:cs="Arial"/>
          <w:sz w:val="16"/>
          <w:szCs w:val="16"/>
        </w:rPr>
      </w:pPr>
    </w:p>
    <w:p w:rsidR="00A574E0" w:rsidRPr="00556FB5" w:rsidRDefault="00A574E0" w:rsidP="00A574E0">
      <w:pPr>
        <w:pStyle w:val="QuestionRouting"/>
        <w:rPr>
          <w:sz w:val="16"/>
          <w:szCs w:val="16"/>
        </w:rPr>
      </w:pPr>
      <w:r w:rsidRPr="00556FB5">
        <w:rPr>
          <w:sz w:val="16"/>
          <w:szCs w:val="16"/>
        </w:rPr>
        <w:t xml:space="preserve">ADD IF NECESSARY: iF YOU REQUIRE ANY FURTHER INFORMATION ABOUT esos AND YOUR DUTIES TO COMPLY with the DIRECTIVE YOU CAN VISIT </w:t>
      </w:r>
      <w:hyperlink r:id="rId26" w:history="1">
        <w:r w:rsidRPr="00556FB5">
          <w:rPr>
            <w:rStyle w:val="Hyperlink"/>
            <w:sz w:val="16"/>
            <w:szCs w:val="16"/>
          </w:rPr>
          <w:t>www.gov.uk</w:t>
        </w:r>
      </w:hyperlink>
    </w:p>
    <w:p w:rsidR="00A574E0" w:rsidRPr="00556FB5" w:rsidRDefault="00A574E0" w:rsidP="00A574E0">
      <w:pPr>
        <w:rPr>
          <w:rFonts w:cs="Arial"/>
          <w:sz w:val="16"/>
          <w:szCs w:val="16"/>
        </w:rPr>
      </w:pPr>
    </w:p>
    <w:p w:rsidR="00A574E0" w:rsidRPr="00556FB5" w:rsidRDefault="00A574E0" w:rsidP="00A574E0">
      <w:pPr>
        <w:pStyle w:val="QuestionRouting"/>
        <w:rPr>
          <w:sz w:val="16"/>
          <w:szCs w:val="16"/>
        </w:rPr>
      </w:pPr>
      <w:r w:rsidRPr="00556FB5">
        <w:rPr>
          <w:sz w:val="16"/>
          <w:szCs w:val="16"/>
        </w:rPr>
        <w:t xml:space="preserve">ASK ALL aware (A8=1) </w:t>
      </w:r>
    </w:p>
    <w:p w:rsidR="00A574E0" w:rsidRPr="00556FB5" w:rsidRDefault="00A574E0" w:rsidP="00A574E0">
      <w:pPr>
        <w:pStyle w:val="QuestionText"/>
        <w:rPr>
          <w:sz w:val="16"/>
          <w:szCs w:val="16"/>
        </w:rPr>
      </w:pPr>
      <w:r w:rsidRPr="00556FB5">
        <w:rPr>
          <w:sz w:val="16"/>
          <w:szCs w:val="16"/>
        </w:rPr>
        <w:t>And were you aware that the deadline for complying with ESOS is 5 December 2015?</w:t>
      </w:r>
    </w:p>
    <w:p w:rsidR="00A574E0" w:rsidRPr="00556FB5" w:rsidRDefault="00A574E0" w:rsidP="00A574E0">
      <w:pPr>
        <w:pStyle w:val="Interviewerinstruction"/>
        <w:spacing w:after="240"/>
        <w:rPr>
          <w:sz w:val="16"/>
          <w:szCs w:val="16"/>
        </w:rPr>
      </w:pPr>
      <w:r w:rsidRPr="00556FB5">
        <w:rPr>
          <w:sz w:val="16"/>
          <w:szCs w:val="16"/>
        </w:rPr>
        <w:t>CODE ONE ONLY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r w:rsidRPr="00556FB5">
              <w:rPr>
                <w:sz w:val="16"/>
                <w:szCs w:val="16"/>
              </w:rPr>
              <w:t>Yes</w:t>
            </w: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sz w:val="16"/>
                <w:szCs w:val="16"/>
              </w:rPr>
            </w:pPr>
            <w:r w:rsidRPr="00556FB5">
              <w:rPr>
                <w:sz w:val="16"/>
                <w:szCs w:val="16"/>
              </w:rPr>
              <w:t>No</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sz w:val="16"/>
                <w:szCs w:val="16"/>
              </w:rPr>
            </w:pPr>
            <w:r w:rsidRPr="00556FB5">
              <w:rPr>
                <w:sz w:val="16"/>
                <w:szCs w:val="16"/>
              </w:rPr>
              <w:t>Don’t know/not sure</w:t>
            </w: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widowControl/>
        <w:overflowPunct/>
        <w:autoSpaceDE/>
        <w:autoSpaceDN/>
        <w:adjustRightInd/>
        <w:textAlignment w:val="auto"/>
        <w:rPr>
          <w:rFonts w:eastAsia="Times" w:cs="Times New Roman"/>
          <w:caps/>
          <w:color w:val="131313"/>
          <w:sz w:val="16"/>
          <w:szCs w:val="16"/>
          <w:lang w:eastAsia="zh-TW"/>
        </w:rPr>
      </w:pPr>
    </w:p>
    <w:p w:rsidR="00A574E0" w:rsidRPr="00556FB5" w:rsidRDefault="00A574E0" w:rsidP="00A574E0">
      <w:pPr>
        <w:pStyle w:val="QuestionRouting"/>
        <w:rPr>
          <w:sz w:val="16"/>
          <w:szCs w:val="16"/>
        </w:rPr>
      </w:pPr>
      <w:r w:rsidRPr="00556FB5">
        <w:rPr>
          <w:sz w:val="16"/>
          <w:szCs w:val="16"/>
        </w:rPr>
        <w:t xml:space="preserve">ASK ALL NON SMES </w:t>
      </w:r>
    </w:p>
    <w:p w:rsidR="00A574E0" w:rsidRPr="00556FB5" w:rsidRDefault="00A574E0" w:rsidP="00A574E0">
      <w:pPr>
        <w:pStyle w:val="QuestionText"/>
        <w:rPr>
          <w:sz w:val="16"/>
          <w:szCs w:val="16"/>
        </w:rPr>
      </w:pPr>
      <w:r w:rsidRPr="00556FB5">
        <w:rPr>
          <w:sz w:val="16"/>
          <w:szCs w:val="16"/>
        </w:rPr>
        <w:t>Which of the following statements do you believe most closely aligns with your organisation’s attitude towards the ESOS?</w:t>
      </w:r>
    </w:p>
    <w:p w:rsidR="00A574E0" w:rsidRPr="00556FB5" w:rsidRDefault="00A574E0" w:rsidP="00A574E0">
      <w:pPr>
        <w:pStyle w:val="Interviewerinstruction"/>
        <w:spacing w:after="240"/>
        <w:rPr>
          <w:sz w:val="16"/>
          <w:szCs w:val="16"/>
        </w:rPr>
      </w:pPr>
      <w:r w:rsidRPr="00556FB5">
        <w:rPr>
          <w:sz w:val="16"/>
          <w:szCs w:val="16"/>
        </w:rPr>
        <w:t>READ OUT. CODE ONE ONLY</w:t>
      </w:r>
    </w:p>
    <w:tbl>
      <w:tblPr>
        <w:tblW w:w="9059" w:type="dxa"/>
        <w:tblInd w:w="675" w:type="dxa"/>
        <w:tblCellMar>
          <w:left w:w="0" w:type="dxa"/>
          <w:right w:w="0" w:type="dxa"/>
        </w:tblCellMar>
        <w:tblLook w:val="04A0" w:firstRow="1" w:lastRow="0" w:firstColumn="1" w:lastColumn="0" w:noHBand="0" w:noVBand="1"/>
      </w:tblPr>
      <w:tblGrid>
        <w:gridCol w:w="5277"/>
        <w:gridCol w:w="951"/>
        <w:gridCol w:w="2831"/>
      </w:tblGrid>
      <w:tr w:rsidR="00A574E0" w:rsidRPr="00556FB5" w:rsidTr="00BB680D">
        <w:trPr>
          <w:trHeight w:val="522"/>
        </w:trPr>
        <w:tc>
          <w:tcPr>
            <w:tcW w:w="5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rPr>
                <w:sz w:val="16"/>
                <w:szCs w:val="16"/>
              </w:rPr>
            </w:pPr>
            <w:r w:rsidRPr="00556FB5">
              <w:rPr>
                <w:sz w:val="16"/>
                <w:szCs w:val="16"/>
              </w:rPr>
              <w:t>ESOS will help my organisation identify cost-effective energy savings</w:t>
            </w:r>
          </w:p>
          <w:p w:rsidR="00A574E0" w:rsidRPr="00556FB5" w:rsidRDefault="00A574E0" w:rsidP="00BB680D">
            <w:pPr>
              <w:pStyle w:val="Table1Black"/>
              <w:spacing w:after="0"/>
              <w:rPr>
                <w:sz w:val="16"/>
                <w:szCs w:val="16"/>
              </w:rPr>
            </w:pPr>
          </w:p>
        </w:tc>
        <w:tc>
          <w:tcPr>
            <w:tcW w:w="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74E0" w:rsidRPr="00556FB5" w:rsidRDefault="00A574E0" w:rsidP="00BB680D">
            <w:pPr>
              <w:pStyle w:val="Table1Black"/>
              <w:spacing w:after="0"/>
              <w:jc w:val="center"/>
              <w:rPr>
                <w:sz w:val="16"/>
                <w:szCs w:val="16"/>
              </w:rPr>
            </w:pPr>
            <w:r w:rsidRPr="00556FB5">
              <w:rPr>
                <w:sz w:val="16"/>
                <w:szCs w:val="16"/>
              </w:rPr>
              <w:t>1</w:t>
            </w:r>
          </w:p>
        </w:tc>
        <w:tc>
          <w:tcPr>
            <w:tcW w:w="2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sz w:val="16"/>
                <w:szCs w:val="16"/>
              </w:rPr>
            </w:pPr>
            <w:r w:rsidRPr="00556FB5">
              <w:rPr>
                <w:sz w:val="16"/>
                <w:szCs w:val="16"/>
              </w:rPr>
              <w:t>My organisation is already doing everything it can to save energy</w:t>
            </w:r>
          </w:p>
          <w:p w:rsidR="00A574E0" w:rsidRPr="00556FB5" w:rsidRDefault="00A574E0" w:rsidP="00BB680D">
            <w:pPr>
              <w:pStyle w:val="Table1Black"/>
              <w:spacing w:after="0"/>
              <w:rPr>
                <w:sz w:val="16"/>
                <w:szCs w:val="16"/>
              </w:rPr>
            </w:pP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2</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sz w:val="16"/>
                <w:szCs w:val="16"/>
              </w:rPr>
            </w:pPr>
            <w:r w:rsidRPr="00556FB5">
              <w:rPr>
                <w:sz w:val="16"/>
                <w:szCs w:val="16"/>
              </w:rPr>
              <w:t>My organisation will not act upon any of the findings from the ESOS audit</w:t>
            </w:r>
          </w:p>
          <w:p w:rsidR="00A574E0" w:rsidRPr="00556FB5" w:rsidRDefault="00A574E0" w:rsidP="00BB680D">
            <w:pPr>
              <w:pStyle w:val="Table1Black"/>
              <w:spacing w:after="0"/>
              <w:rPr>
                <w:sz w:val="16"/>
                <w:szCs w:val="16"/>
              </w:rPr>
            </w:pP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3</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r w:rsidR="00A574E0" w:rsidRPr="00556FB5" w:rsidTr="00BB680D">
        <w:trPr>
          <w:cantSplit/>
          <w:trHeight w:val="522"/>
        </w:trPr>
        <w:tc>
          <w:tcPr>
            <w:tcW w:w="52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574E0" w:rsidRPr="00556FB5" w:rsidRDefault="00A574E0" w:rsidP="00BB680D">
            <w:pPr>
              <w:pStyle w:val="Table1Black"/>
              <w:spacing w:after="0"/>
              <w:rPr>
                <w:sz w:val="16"/>
                <w:szCs w:val="16"/>
              </w:rPr>
            </w:pPr>
            <w:r w:rsidRPr="00556FB5">
              <w:rPr>
                <w:sz w:val="16"/>
                <w:szCs w:val="16"/>
              </w:rPr>
              <w:t xml:space="preserve">ESOS will encourage senior management to invest in energy efficiency </w:t>
            </w:r>
          </w:p>
          <w:p w:rsidR="00A574E0" w:rsidRPr="00556FB5" w:rsidRDefault="00A574E0" w:rsidP="00BB680D">
            <w:pPr>
              <w:pStyle w:val="Table1Black"/>
              <w:spacing w:after="0"/>
              <w:rPr>
                <w:sz w:val="16"/>
                <w:szCs w:val="16"/>
              </w:rPr>
            </w:pPr>
          </w:p>
        </w:tc>
        <w:tc>
          <w:tcPr>
            <w:tcW w:w="95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jc w:val="center"/>
              <w:rPr>
                <w:sz w:val="16"/>
                <w:szCs w:val="16"/>
              </w:rPr>
            </w:pPr>
            <w:r w:rsidRPr="00556FB5">
              <w:rPr>
                <w:sz w:val="16"/>
                <w:szCs w:val="16"/>
              </w:rPr>
              <w:t>4</w:t>
            </w:r>
          </w:p>
        </w:tc>
        <w:tc>
          <w:tcPr>
            <w:tcW w:w="2831" w:type="dxa"/>
            <w:tcBorders>
              <w:top w:val="nil"/>
              <w:left w:val="nil"/>
              <w:bottom w:val="single" w:sz="8" w:space="0" w:color="auto"/>
              <w:right w:val="single" w:sz="8" w:space="0" w:color="auto"/>
            </w:tcBorders>
            <w:tcMar>
              <w:top w:w="0" w:type="dxa"/>
              <w:left w:w="108" w:type="dxa"/>
              <w:bottom w:w="0" w:type="dxa"/>
              <w:right w:w="108" w:type="dxa"/>
            </w:tcMar>
            <w:vAlign w:val="center"/>
          </w:tcPr>
          <w:p w:rsidR="00A574E0" w:rsidRPr="00556FB5" w:rsidRDefault="00A574E0" w:rsidP="00BB680D">
            <w:pPr>
              <w:pStyle w:val="Table1Black"/>
              <w:spacing w:after="0"/>
              <w:rPr>
                <w:sz w:val="16"/>
                <w:szCs w:val="16"/>
              </w:rPr>
            </w:pPr>
          </w:p>
        </w:tc>
      </w:tr>
    </w:tbl>
    <w:p w:rsidR="00A574E0" w:rsidRPr="00556FB5" w:rsidRDefault="00A574E0" w:rsidP="00A574E0">
      <w:pPr>
        <w:pStyle w:val="Maintext"/>
        <w:numPr>
          <w:ilvl w:val="0"/>
          <w:numId w:val="0"/>
        </w:numPr>
        <w:ind w:left="539"/>
        <w:rPr>
          <w:sz w:val="16"/>
          <w:szCs w:val="16"/>
        </w:rPr>
      </w:pPr>
    </w:p>
    <w:p w:rsidR="00A574E0" w:rsidRPr="00556FB5" w:rsidRDefault="00A574E0" w:rsidP="00A574E0">
      <w:pPr>
        <w:widowControl/>
        <w:overflowPunct/>
        <w:autoSpaceDE/>
        <w:autoSpaceDN/>
        <w:adjustRightInd/>
        <w:textAlignment w:val="auto"/>
        <w:rPr>
          <w:rFonts w:cs="Arial"/>
          <w:sz w:val="16"/>
          <w:szCs w:val="16"/>
        </w:rPr>
      </w:pPr>
      <w:r w:rsidRPr="00556FB5">
        <w:rPr>
          <w:rFonts w:cs="Arial"/>
          <w:sz w:val="16"/>
          <w:szCs w:val="16"/>
        </w:rPr>
        <w:t xml:space="preserve">ASK </w:t>
      </w:r>
      <w:r w:rsidRPr="00556FB5">
        <w:rPr>
          <w:sz w:val="16"/>
          <w:szCs w:val="16"/>
        </w:rPr>
        <w:t>ALL NON SMES</w:t>
      </w:r>
    </w:p>
    <w:p w:rsidR="00A574E0" w:rsidRPr="00556FB5" w:rsidRDefault="00A574E0" w:rsidP="00A574E0">
      <w:pPr>
        <w:pStyle w:val="QuestionText"/>
        <w:rPr>
          <w:rFonts w:cs="Arial"/>
          <w:b w:val="0"/>
          <w:sz w:val="16"/>
          <w:szCs w:val="16"/>
        </w:rPr>
      </w:pPr>
      <w:r w:rsidRPr="00556FB5">
        <w:rPr>
          <w:rFonts w:cs="Arial"/>
          <w:sz w:val="16"/>
          <w:szCs w:val="16"/>
        </w:rPr>
        <w:t xml:space="preserve">Finally </w:t>
      </w:r>
      <w:r w:rsidRPr="00556FB5">
        <w:rPr>
          <w:sz w:val="16"/>
          <w:szCs w:val="16"/>
        </w:rPr>
        <w:t>I’d</w:t>
      </w:r>
      <w:r w:rsidRPr="00556FB5">
        <w:rPr>
          <w:rFonts w:cs="Arial"/>
          <w:sz w:val="16"/>
          <w:szCs w:val="16"/>
        </w:rPr>
        <w:t xml:space="preserve"> like to ask a few questions in order to classify your answers. I </w:t>
      </w:r>
      <w:r w:rsidRPr="00556FB5">
        <w:rPr>
          <w:rFonts w:cs="Arial"/>
          <w:b w:val="0"/>
          <w:sz w:val="16"/>
          <w:szCs w:val="16"/>
        </w:rPr>
        <w:t>have [READ OUT SECTOR DESCRIPTION FROM SAMPLE</w:t>
      </w:r>
      <w:r w:rsidRPr="00556FB5">
        <w:rPr>
          <w:rFonts w:cs="Arial"/>
          <w:sz w:val="16"/>
          <w:szCs w:val="16"/>
        </w:rPr>
        <w:t>] as a general classification of your organisation’s principal activity. Bearing in mind this is a general classification only, does this sound about right?</w:t>
      </w:r>
    </w:p>
    <w:p w:rsidR="00A574E0" w:rsidRPr="00556FB5" w:rsidRDefault="00A574E0" w:rsidP="00A574E0">
      <w:pPr>
        <w:spacing w:line="276" w:lineRule="auto"/>
        <w:rPr>
          <w:rFonts w:cs="Arial"/>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1134"/>
      </w:tblGrid>
      <w:tr w:rsidR="00A574E0" w:rsidRPr="00556FB5" w:rsidTr="00BB680D">
        <w:tc>
          <w:tcPr>
            <w:tcW w:w="6521" w:type="dxa"/>
          </w:tcPr>
          <w:p w:rsidR="00A574E0" w:rsidRPr="00556FB5" w:rsidRDefault="00A574E0" w:rsidP="00BB680D">
            <w:pPr>
              <w:spacing w:before="120" w:after="120" w:line="276" w:lineRule="auto"/>
              <w:rPr>
                <w:rFonts w:cs="Arial"/>
                <w:sz w:val="16"/>
                <w:szCs w:val="16"/>
              </w:rPr>
            </w:pPr>
            <w:r w:rsidRPr="00556FB5">
              <w:rPr>
                <w:rFonts w:cs="Arial"/>
                <w:sz w:val="16"/>
                <w:szCs w:val="16"/>
              </w:rPr>
              <w:t>Yes</w:t>
            </w:r>
          </w:p>
        </w:tc>
        <w:tc>
          <w:tcPr>
            <w:tcW w:w="1134" w:type="dxa"/>
          </w:tcPr>
          <w:p w:rsidR="00A574E0" w:rsidRPr="00556FB5" w:rsidRDefault="00A574E0" w:rsidP="00BB680D">
            <w:pPr>
              <w:spacing w:before="120" w:after="120" w:line="276" w:lineRule="auto"/>
              <w:jc w:val="center"/>
              <w:rPr>
                <w:rFonts w:cs="Arial"/>
                <w:sz w:val="16"/>
                <w:szCs w:val="16"/>
              </w:rPr>
            </w:pPr>
            <w:r w:rsidRPr="00556FB5">
              <w:rPr>
                <w:rFonts w:cs="Arial"/>
                <w:sz w:val="16"/>
                <w:szCs w:val="16"/>
              </w:rPr>
              <w:t>1</w:t>
            </w:r>
          </w:p>
        </w:tc>
      </w:tr>
      <w:tr w:rsidR="00A574E0" w:rsidRPr="00556FB5" w:rsidTr="00BB680D">
        <w:tc>
          <w:tcPr>
            <w:tcW w:w="6521" w:type="dxa"/>
          </w:tcPr>
          <w:p w:rsidR="00A574E0" w:rsidRPr="00556FB5" w:rsidRDefault="00A574E0" w:rsidP="00BB680D">
            <w:pPr>
              <w:spacing w:before="120" w:after="120" w:line="276" w:lineRule="auto"/>
              <w:rPr>
                <w:rFonts w:cs="Arial"/>
                <w:sz w:val="16"/>
                <w:szCs w:val="16"/>
              </w:rPr>
            </w:pPr>
            <w:r w:rsidRPr="00556FB5">
              <w:rPr>
                <w:rFonts w:cs="Arial"/>
                <w:sz w:val="16"/>
                <w:szCs w:val="16"/>
              </w:rPr>
              <w:t xml:space="preserve">No </w:t>
            </w:r>
          </w:p>
        </w:tc>
        <w:tc>
          <w:tcPr>
            <w:tcW w:w="1134" w:type="dxa"/>
          </w:tcPr>
          <w:p w:rsidR="00A574E0" w:rsidRPr="00556FB5" w:rsidRDefault="00A574E0" w:rsidP="00BB680D">
            <w:pPr>
              <w:spacing w:before="120" w:after="120" w:line="276" w:lineRule="auto"/>
              <w:jc w:val="center"/>
              <w:rPr>
                <w:rFonts w:cs="Arial"/>
                <w:sz w:val="16"/>
                <w:szCs w:val="16"/>
              </w:rPr>
            </w:pPr>
            <w:r w:rsidRPr="00556FB5">
              <w:rPr>
                <w:rFonts w:cs="Arial"/>
                <w:sz w:val="16"/>
                <w:szCs w:val="16"/>
              </w:rPr>
              <w:t>2</w:t>
            </w:r>
          </w:p>
        </w:tc>
      </w:tr>
    </w:tbl>
    <w:p w:rsidR="00A574E0" w:rsidRPr="00556FB5" w:rsidRDefault="00A574E0" w:rsidP="00A574E0">
      <w:pPr>
        <w:tabs>
          <w:tab w:val="left" w:pos="720"/>
        </w:tabs>
        <w:spacing w:line="276" w:lineRule="auto"/>
        <w:rPr>
          <w:rFonts w:cs="Arial"/>
          <w:b/>
          <w:sz w:val="16"/>
          <w:szCs w:val="16"/>
        </w:rPr>
      </w:pPr>
      <w:r w:rsidRPr="00556FB5">
        <w:rPr>
          <w:rFonts w:cs="Arial"/>
          <w:b/>
          <w:sz w:val="16"/>
          <w:szCs w:val="16"/>
        </w:rPr>
        <w:tab/>
      </w:r>
    </w:p>
    <w:p w:rsidR="00A574E0" w:rsidRPr="00556FB5" w:rsidRDefault="00A574E0" w:rsidP="00A574E0">
      <w:pPr>
        <w:tabs>
          <w:tab w:val="left" w:pos="720"/>
        </w:tabs>
        <w:spacing w:line="276" w:lineRule="auto"/>
        <w:ind w:firstLine="709"/>
        <w:rPr>
          <w:rFonts w:cs="Arial"/>
          <w:sz w:val="16"/>
          <w:szCs w:val="16"/>
        </w:rPr>
      </w:pPr>
      <w:r w:rsidRPr="00556FB5">
        <w:rPr>
          <w:rFonts w:cs="Arial"/>
          <w:sz w:val="16"/>
          <w:szCs w:val="16"/>
        </w:rPr>
        <w:t>ASK IF NO AT A11</w:t>
      </w:r>
    </w:p>
    <w:p w:rsidR="00A574E0" w:rsidRPr="00556FB5" w:rsidRDefault="00A574E0" w:rsidP="00A574E0">
      <w:pPr>
        <w:pStyle w:val="QuestionText"/>
        <w:rPr>
          <w:rFonts w:cs="Arial"/>
          <w:sz w:val="16"/>
          <w:szCs w:val="16"/>
        </w:rPr>
      </w:pPr>
      <w:r w:rsidRPr="00556FB5">
        <w:rPr>
          <w:rFonts w:cs="Arial"/>
          <w:sz w:val="16"/>
          <w:szCs w:val="16"/>
        </w:rPr>
        <w:t xml:space="preserve">What is the principal activity of your organisation? </w:t>
      </w:r>
    </w:p>
    <w:p w:rsidR="00A574E0" w:rsidRPr="00556FB5" w:rsidRDefault="00A574E0" w:rsidP="00A574E0">
      <w:pPr>
        <w:ind w:left="720"/>
        <w:rPr>
          <w:rFonts w:cs="Arial"/>
          <w:sz w:val="16"/>
          <w:szCs w:val="16"/>
        </w:rPr>
      </w:pPr>
      <w:r w:rsidRPr="00556FB5">
        <w:rPr>
          <w:rFonts w:cs="Arial"/>
          <w:sz w:val="16"/>
          <w:szCs w:val="16"/>
        </w:rPr>
        <w:t>PROBE AS NECESSARY:</w:t>
      </w:r>
    </w:p>
    <w:p w:rsidR="00A574E0" w:rsidRPr="00556FB5" w:rsidRDefault="00A574E0" w:rsidP="00A574E0">
      <w:pPr>
        <w:pStyle w:val="QuestionNumber"/>
        <w:numPr>
          <w:ilvl w:val="0"/>
          <w:numId w:val="47"/>
        </w:numPr>
        <w:rPr>
          <w:rFonts w:cs="Arial"/>
          <w:b w:val="0"/>
          <w:sz w:val="16"/>
          <w:szCs w:val="16"/>
        </w:rPr>
      </w:pPr>
      <w:r w:rsidRPr="00556FB5">
        <w:rPr>
          <w:rFonts w:cs="Arial"/>
          <w:sz w:val="16"/>
          <w:szCs w:val="16"/>
        </w:rPr>
        <w:t>What is the main product or service of this organisation?</w:t>
      </w:r>
    </w:p>
    <w:p w:rsidR="00A574E0" w:rsidRPr="00556FB5" w:rsidRDefault="00A574E0" w:rsidP="00A574E0">
      <w:pPr>
        <w:pStyle w:val="QuestionNumber"/>
        <w:numPr>
          <w:ilvl w:val="0"/>
          <w:numId w:val="47"/>
        </w:numPr>
        <w:rPr>
          <w:rFonts w:cs="Arial"/>
          <w:b w:val="0"/>
          <w:sz w:val="16"/>
          <w:szCs w:val="16"/>
        </w:rPr>
      </w:pPr>
      <w:r w:rsidRPr="00556FB5">
        <w:rPr>
          <w:rFonts w:cs="Arial"/>
          <w:sz w:val="16"/>
          <w:szCs w:val="16"/>
        </w:rPr>
        <w:t>What exactly is made or done at this organisation?</w:t>
      </w:r>
    </w:p>
    <w:p w:rsidR="00A574E0" w:rsidRPr="00556FB5" w:rsidRDefault="00A574E0" w:rsidP="00A574E0">
      <w:pPr>
        <w:pStyle w:val="QuestionNumber"/>
        <w:numPr>
          <w:ilvl w:val="0"/>
          <w:numId w:val="47"/>
        </w:numPr>
        <w:rPr>
          <w:rFonts w:cs="Arial"/>
          <w:b w:val="0"/>
          <w:sz w:val="16"/>
          <w:szCs w:val="16"/>
        </w:rPr>
      </w:pPr>
      <w:r w:rsidRPr="00556FB5">
        <w:rPr>
          <w:rFonts w:cs="Arial"/>
          <w:sz w:val="16"/>
          <w:szCs w:val="16"/>
        </w:rPr>
        <w:t>What material or machinery does that involve using?</w:t>
      </w:r>
    </w:p>
    <w:p w:rsidR="00A574E0" w:rsidRPr="00556FB5" w:rsidRDefault="00A574E0" w:rsidP="00A574E0">
      <w:pPr>
        <w:tabs>
          <w:tab w:val="left" w:pos="720"/>
        </w:tabs>
        <w:spacing w:line="276" w:lineRule="auto"/>
        <w:rPr>
          <w:rFonts w:cs="Arial"/>
          <w:b/>
          <w:sz w:val="16"/>
          <w:szCs w:val="16"/>
        </w:rPr>
      </w:pPr>
      <w:r w:rsidRPr="00556FB5">
        <w:rPr>
          <w:rFonts w:cs="Arial"/>
          <w:b/>
          <w:sz w:val="16"/>
          <w:szCs w:val="16"/>
        </w:rPr>
        <w:tab/>
      </w:r>
    </w:p>
    <w:tbl>
      <w:tblPr>
        <w:tblW w:w="893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1" w:type="dxa"/>
          <w:right w:w="21" w:type="dxa"/>
        </w:tblCellMar>
        <w:tblLook w:val="0000" w:firstRow="0" w:lastRow="0" w:firstColumn="0" w:lastColumn="0" w:noHBand="0" w:noVBand="0"/>
      </w:tblPr>
      <w:tblGrid>
        <w:gridCol w:w="8211"/>
        <w:gridCol w:w="720"/>
      </w:tblGrid>
      <w:tr w:rsidR="00A574E0" w:rsidRPr="00556FB5" w:rsidTr="00BB680D">
        <w:trPr>
          <w:cantSplit/>
          <w:trHeight w:val="320"/>
        </w:trPr>
        <w:tc>
          <w:tcPr>
            <w:tcW w:w="8211" w:type="dxa"/>
            <w:tcBorders>
              <w:top w:val="nil"/>
              <w:left w:val="nil"/>
              <w:right w:val="nil"/>
            </w:tcBorders>
            <w:vAlign w:val="center"/>
          </w:tcPr>
          <w:p w:rsidR="00A574E0" w:rsidRPr="00556FB5" w:rsidRDefault="00A574E0" w:rsidP="00BB680D">
            <w:pPr>
              <w:spacing w:line="276" w:lineRule="auto"/>
              <w:rPr>
                <w:rFonts w:cs="Arial"/>
                <w:sz w:val="16"/>
                <w:szCs w:val="16"/>
              </w:rPr>
            </w:pPr>
            <w:r w:rsidRPr="00556FB5">
              <w:rPr>
                <w:rFonts w:cs="Arial"/>
                <w:sz w:val="16"/>
                <w:szCs w:val="16"/>
              </w:rPr>
              <w:t>PROBE FULLY. RECORD DETAILS AND CODE BELOW</w:t>
            </w:r>
          </w:p>
        </w:tc>
        <w:tc>
          <w:tcPr>
            <w:tcW w:w="720" w:type="dxa"/>
            <w:tcBorders>
              <w:top w:val="nil"/>
              <w:left w:val="nil"/>
              <w:bottom w:val="nil"/>
              <w:right w:val="nil"/>
            </w:tcBorders>
            <w:vAlign w:val="center"/>
          </w:tcPr>
          <w:p w:rsidR="00A574E0" w:rsidRPr="00556FB5" w:rsidRDefault="00A574E0" w:rsidP="00BB680D">
            <w:pPr>
              <w:spacing w:line="276" w:lineRule="auto"/>
              <w:rPr>
                <w:rFonts w:cs="Arial"/>
                <w:b/>
                <w:sz w:val="16"/>
                <w:szCs w:val="16"/>
              </w:rPr>
            </w:pPr>
          </w:p>
        </w:tc>
      </w:tr>
      <w:tr w:rsidR="00A574E0" w:rsidRPr="00556FB5" w:rsidTr="00BB680D">
        <w:trPr>
          <w:cantSplit/>
          <w:trHeight w:val="320"/>
        </w:trPr>
        <w:tc>
          <w:tcPr>
            <w:tcW w:w="8211" w:type="dxa"/>
            <w:vAlign w:val="center"/>
          </w:tcPr>
          <w:p w:rsidR="00A574E0" w:rsidRPr="00556FB5" w:rsidRDefault="00A574E0" w:rsidP="00BB680D">
            <w:pPr>
              <w:spacing w:line="276" w:lineRule="auto"/>
              <w:rPr>
                <w:rFonts w:cs="Arial"/>
                <w:b/>
                <w:sz w:val="16"/>
                <w:szCs w:val="16"/>
              </w:rPr>
            </w:pPr>
          </w:p>
        </w:tc>
        <w:tc>
          <w:tcPr>
            <w:tcW w:w="720" w:type="dxa"/>
            <w:tcBorders>
              <w:top w:val="nil"/>
              <w:bottom w:val="nil"/>
              <w:right w:val="nil"/>
            </w:tcBorders>
            <w:vAlign w:val="center"/>
          </w:tcPr>
          <w:p w:rsidR="00A574E0" w:rsidRPr="00556FB5" w:rsidRDefault="00A574E0" w:rsidP="00BB680D">
            <w:pPr>
              <w:spacing w:line="276" w:lineRule="auto"/>
              <w:rPr>
                <w:rFonts w:cs="Arial"/>
                <w:b/>
                <w:sz w:val="16"/>
                <w:szCs w:val="16"/>
              </w:rPr>
            </w:pPr>
          </w:p>
        </w:tc>
      </w:tr>
      <w:tr w:rsidR="00A574E0" w:rsidRPr="00556FB5" w:rsidTr="00BB680D">
        <w:trPr>
          <w:cantSplit/>
          <w:trHeight w:val="320"/>
        </w:trPr>
        <w:tc>
          <w:tcPr>
            <w:tcW w:w="8211" w:type="dxa"/>
            <w:vAlign w:val="center"/>
          </w:tcPr>
          <w:p w:rsidR="00A574E0" w:rsidRPr="00556FB5" w:rsidRDefault="00A574E0" w:rsidP="00BB680D">
            <w:pPr>
              <w:spacing w:line="276" w:lineRule="auto"/>
              <w:rPr>
                <w:rFonts w:cs="Arial"/>
                <w:b/>
                <w:sz w:val="16"/>
                <w:szCs w:val="16"/>
              </w:rPr>
            </w:pPr>
          </w:p>
        </w:tc>
        <w:tc>
          <w:tcPr>
            <w:tcW w:w="720" w:type="dxa"/>
            <w:tcBorders>
              <w:top w:val="nil"/>
              <w:bottom w:val="nil"/>
              <w:right w:val="nil"/>
            </w:tcBorders>
            <w:vAlign w:val="center"/>
          </w:tcPr>
          <w:p w:rsidR="00A574E0" w:rsidRPr="00556FB5" w:rsidRDefault="00A574E0" w:rsidP="00BB680D">
            <w:pPr>
              <w:spacing w:line="276" w:lineRule="auto"/>
              <w:rPr>
                <w:rFonts w:cs="Arial"/>
                <w:b/>
                <w:sz w:val="16"/>
                <w:szCs w:val="16"/>
              </w:rPr>
            </w:pPr>
          </w:p>
        </w:tc>
      </w:tr>
      <w:tr w:rsidR="00A574E0" w:rsidRPr="00556FB5" w:rsidTr="00BB680D">
        <w:trPr>
          <w:cantSplit/>
          <w:trHeight w:val="320"/>
        </w:trPr>
        <w:tc>
          <w:tcPr>
            <w:tcW w:w="8211" w:type="dxa"/>
            <w:tcBorders>
              <w:bottom w:val="single" w:sz="4" w:space="0" w:color="auto"/>
            </w:tcBorders>
            <w:vAlign w:val="center"/>
          </w:tcPr>
          <w:p w:rsidR="00A574E0" w:rsidRPr="00556FB5" w:rsidRDefault="00A574E0" w:rsidP="00BB680D">
            <w:pPr>
              <w:spacing w:line="276" w:lineRule="auto"/>
              <w:rPr>
                <w:rFonts w:cs="Arial"/>
                <w:b/>
                <w:sz w:val="16"/>
                <w:szCs w:val="16"/>
              </w:rPr>
            </w:pPr>
          </w:p>
        </w:tc>
        <w:tc>
          <w:tcPr>
            <w:tcW w:w="720" w:type="dxa"/>
            <w:tcBorders>
              <w:top w:val="nil"/>
              <w:bottom w:val="nil"/>
              <w:right w:val="nil"/>
            </w:tcBorders>
            <w:vAlign w:val="center"/>
          </w:tcPr>
          <w:p w:rsidR="00A574E0" w:rsidRPr="00556FB5" w:rsidRDefault="00A574E0" w:rsidP="00BB680D">
            <w:pPr>
              <w:spacing w:line="276" w:lineRule="auto"/>
              <w:rPr>
                <w:rFonts w:cs="Arial"/>
                <w:b/>
                <w:sz w:val="16"/>
                <w:szCs w:val="16"/>
              </w:rPr>
            </w:pPr>
          </w:p>
        </w:tc>
      </w:tr>
    </w:tbl>
    <w:p w:rsidR="00A574E0" w:rsidRPr="00556FB5" w:rsidRDefault="00A574E0" w:rsidP="00A574E0">
      <w:pPr>
        <w:widowControl/>
        <w:overflowPunct/>
        <w:autoSpaceDE/>
        <w:autoSpaceDN/>
        <w:adjustRightInd/>
        <w:textAlignment w:val="auto"/>
        <w:rPr>
          <w:rFonts w:cs="Arial"/>
          <w:sz w:val="16"/>
          <w:szCs w:val="16"/>
        </w:rPr>
      </w:pPr>
    </w:p>
    <w:p w:rsidR="00A574E0" w:rsidRPr="00556FB5" w:rsidRDefault="00A574E0" w:rsidP="00A574E0">
      <w:pPr>
        <w:pStyle w:val="QuestionRouting"/>
        <w:rPr>
          <w:rFonts w:cs="Arial"/>
          <w:sz w:val="16"/>
          <w:szCs w:val="16"/>
        </w:rPr>
      </w:pPr>
      <w:r w:rsidRPr="00556FB5">
        <w:rPr>
          <w:sz w:val="16"/>
          <w:szCs w:val="16"/>
        </w:rPr>
        <w:t>ALL NON SMES</w:t>
      </w:r>
    </w:p>
    <w:p w:rsidR="00A574E0" w:rsidRPr="00556FB5" w:rsidRDefault="00A574E0" w:rsidP="00A574E0">
      <w:pPr>
        <w:pStyle w:val="QuestionText"/>
        <w:rPr>
          <w:rFonts w:cs="Arial"/>
          <w:b w:val="0"/>
          <w:sz w:val="16"/>
          <w:szCs w:val="16"/>
        </w:rPr>
      </w:pPr>
      <w:r w:rsidRPr="00556FB5">
        <w:rPr>
          <w:rFonts w:cs="Arial"/>
          <w:sz w:val="16"/>
          <w:szCs w:val="16"/>
        </w:rPr>
        <w:t>How many years has your business been trading?</w:t>
      </w:r>
    </w:p>
    <w:p w:rsidR="00A574E0" w:rsidRPr="00556FB5" w:rsidRDefault="00A574E0" w:rsidP="00A574E0">
      <w:pPr>
        <w:pStyle w:val="qtext"/>
        <w:tabs>
          <w:tab w:val="clear" w:pos="720"/>
          <w:tab w:val="left" w:pos="432"/>
          <w:tab w:val="left" w:pos="900"/>
        </w:tabs>
        <w:ind w:left="432" w:hanging="432"/>
        <w:rPr>
          <w:rFonts w:ascii="Arial" w:hAnsi="Arial" w:cs="Arial"/>
          <w:sz w:val="16"/>
          <w:szCs w:val="16"/>
        </w:rPr>
      </w:pPr>
      <w:r w:rsidRPr="00556FB5">
        <w:rPr>
          <w:rFonts w:ascii="Arial" w:hAnsi="Arial" w:cs="Arial"/>
          <w:sz w:val="16"/>
          <w:szCs w:val="16"/>
        </w:rPr>
        <w:tab/>
      </w:r>
      <w:r w:rsidRPr="00556FB5">
        <w:rPr>
          <w:rFonts w:ascii="Arial" w:hAnsi="Arial" w:cs="Arial"/>
          <w:sz w:val="16"/>
          <w:szCs w:val="16"/>
        </w:rPr>
        <w:tab/>
        <w:t xml:space="preserve">READ OUT IF NECESSARY. CODE ONE ONLY. </w:t>
      </w:r>
    </w:p>
    <w:p w:rsidR="00A574E0" w:rsidRPr="00556FB5" w:rsidRDefault="00A574E0" w:rsidP="00A574E0">
      <w:pPr>
        <w:pStyle w:val="qtext"/>
        <w:tabs>
          <w:tab w:val="clear" w:pos="720"/>
          <w:tab w:val="left" w:pos="432"/>
        </w:tabs>
        <w:ind w:left="432" w:hanging="432"/>
        <w:rPr>
          <w:rFonts w:ascii="Arial" w:hAnsi="Arial" w:cs="Arial"/>
          <w:sz w:val="16"/>
          <w:szCs w:val="16"/>
        </w:rPr>
      </w:pPr>
    </w:p>
    <w:tbl>
      <w:tblPr>
        <w:tblW w:w="601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800"/>
      </w:tblGrid>
      <w:tr w:rsidR="00A574E0" w:rsidRPr="00556FB5" w:rsidTr="00BB680D">
        <w:tc>
          <w:tcPr>
            <w:tcW w:w="4219" w:type="dxa"/>
          </w:tcPr>
          <w:p w:rsidR="00A574E0" w:rsidRPr="00556FB5" w:rsidRDefault="00A574E0" w:rsidP="00BB680D">
            <w:pPr>
              <w:pStyle w:val="resptext"/>
              <w:tabs>
                <w:tab w:val="clear" w:pos="8640"/>
                <w:tab w:val="clear" w:pos="9000"/>
                <w:tab w:val="clear" w:pos="10440"/>
              </w:tabs>
              <w:ind w:left="0" w:right="462" w:firstLine="0"/>
              <w:rPr>
                <w:rFonts w:ascii="Arial" w:hAnsi="Arial" w:cs="Arial"/>
                <w:b/>
                <w:sz w:val="16"/>
                <w:szCs w:val="16"/>
              </w:rPr>
            </w:pPr>
            <w:r w:rsidRPr="00556FB5">
              <w:rPr>
                <w:rFonts w:ascii="Arial" w:hAnsi="Arial" w:cs="Arial"/>
                <w:b/>
                <w:sz w:val="16"/>
                <w:szCs w:val="16"/>
              </w:rPr>
              <w:t xml:space="preserve">Up to 1 year </w:t>
            </w:r>
          </w:p>
        </w:tc>
        <w:tc>
          <w:tcPr>
            <w:tcW w:w="1800" w:type="dxa"/>
          </w:tcPr>
          <w:p w:rsidR="00A574E0" w:rsidRPr="00556FB5" w:rsidRDefault="00A574E0" w:rsidP="00BB680D">
            <w:pPr>
              <w:pStyle w:val="NormalReport"/>
              <w:spacing w:before="0"/>
              <w:jc w:val="center"/>
              <w:rPr>
                <w:rFonts w:cs="Arial"/>
                <w:sz w:val="16"/>
                <w:szCs w:val="16"/>
              </w:rPr>
            </w:pPr>
            <w:r w:rsidRPr="00556FB5">
              <w:rPr>
                <w:rFonts w:cs="Arial"/>
                <w:sz w:val="16"/>
                <w:szCs w:val="16"/>
              </w:rPr>
              <w:t>1</w:t>
            </w:r>
          </w:p>
        </w:tc>
      </w:tr>
      <w:tr w:rsidR="00A574E0" w:rsidRPr="00556FB5" w:rsidTr="00BB680D">
        <w:tc>
          <w:tcPr>
            <w:tcW w:w="4219" w:type="dxa"/>
          </w:tcPr>
          <w:p w:rsidR="00A574E0" w:rsidRPr="00556FB5" w:rsidRDefault="00A574E0" w:rsidP="00BB680D">
            <w:pPr>
              <w:pStyle w:val="resptext"/>
              <w:tabs>
                <w:tab w:val="clear" w:pos="8640"/>
                <w:tab w:val="clear" w:pos="9000"/>
                <w:tab w:val="clear" w:pos="10440"/>
              </w:tabs>
              <w:ind w:left="0" w:right="462" w:firstLine="0"/>
              <w:rPr>
                <w:rFonts w:ascii="Arial" w:hAnsi="Arial" w:cs="Arial"/>
                <w:b/>
                <w:sz w:val="16"/>
                <w:szCs w:val="16"/>
              </w:rPr>
            </w:pPr>
            <w:r w:rsidRPr="00556FB5">
              <w:rPr>
                <w:rFonts w:ascii="Arial" w:hAnsi="Arial" w:cs="Arial"/>
                <w:b/>
                <w:sz w:val="16"/>
                <w:szCs w:val="16"/>
              </w:rPr>
              <w:t xml:space="preserve">Over 1 year up to 2 years </w:t>
            </w:r>
          </w:p>
        </w:tc>
        <w:tc>
          <w:tcPr>
            <w:tcW w:w="1800" w:type="dxa"/>
          </w:tcPr>
          <w:p w:rsidR="00A574E0" w:rsidRPr="00556FB5" w:rsidRDefault="00A574E0" w:rsidP="00BB680D">
            <w:pPr>
              <w:pStyle w:val="NormalReport"/>
              <w:spacing w:before="0"/>
              <w:jc w:val="center"/>
              <w:rPr>
                <w:rFonts w:cs="Arial"/>
                <w:sz w:val="16"/>
                <w:szCs w:val="16"/>
              </w:rPr>
            </w:pPr>
            <w:r w:rsidRPr="00556FB5">
              <w:rPr>
                <w:rFonts w:cs="Arial"/>
                <w:sz w:val="16"/>
                <w:szCs w:val="16"/>
              </w:rPr>
              <w:t>2</w:t>
            </w:r>
          </w:p>
        </w:tc>
      </w:tr>
      <w:tr w:rsidR="00A574E0" w:rsidRPr="00556FB5" w:rsidTr="00BB680D">
        <w:tc>
          <w:tcPr>
            <w:tcW w:w="4219" w:type="dxa"/>
          </w:tcPr>
          <w:p w:rsidR="00A574E0" w:rsidRPr="00556FB5" w:rsidRDefault="00A574E0" w:rsidP="00BB680D">
            <w:pPr>
              <w:pStyle w:val="resptext"/>
              <w:tabs>
                <w:tab w:val="clear" w:pos="8640"/>
                <w:tab w:val="clear" w:pos="9000"/>
                <w:tab w:val="clear" w:pos="10440"/>
              </w:tabs>
              <w:ind w:left="0" w:right="462" w:firstLine="0"/>
              <w:rPr>
                <w:rFonts w:ascii="Arial" w:hAnsi="Arial" w:cs="Arial"/>
                <w:b/>
                <w:sz w:val="16"/>
                <w:szCs w:val="16"/>
              </w:rPr>
            </w:pPr>
            <w:r w:rsidRPr="00556FB5">
              <w:rPr>
                <w:rFonts w:ascii="Arial" w:hAnsi="Arial" w:cs="Arial"/>
                <w:b/>
                <w:sz w:val="16"/>
                <w:szCs w:val="16"/>
              </w:rPr>
              <w:t xml:space="preserve">Over 2 years up to 3 years </w:t>
            </w:r>
          </w:p>
        </w:tc>
        <w:tc>
          <w:tcPr>
            <w:tcW w:w="1800" w:type="dxa"/>
          </w:tcPr>
          <w:p w:rsidR="00A574E0" w:rsidRPr="00556FB5" w:rsidRDefault="00A574E0" w:rsidP="00BB680D">
            <w:pPr>
              <w:pStyle w:val="NormalReport"/>
              <w:spacing w:before="0"/>
              <w:jc w:val="center"/>
              <w:rPr>
                <w:rFonts w:cs="Arial"/>
                <w:sz w:val="16"/>
                <w:szCs w:val="16"/>
              </w:rPr>
            </w:pPr>
            <w:r w:rsidRPr="00556FB5">
              <w:rPr>
                <w:rFonts w:cs="Arial"/>
                <w:sz w:val="16"/>
                <w:szCs w:val="16"/>
              </w:rPr>
              <w:t>3</w:t>
            </w:r>
          </w:p>
        </w:tc>
      </w:tr>
      <w:tr w:rsidR="00A574E0" w:rsidRPr="00556FB5" w:rsidTr="00BB680D">
        <w:tc>
          <w:tcPr>
            <w:tcW w:w="4219" w:type="dxa"/>
          </w:tcPr>
          <w:p w:rsidR="00A574E0" w:rsidRPr="00556FB5" w:rsidRDefault="00A574E0" w:rsidP="00BB680D">
            <w:pPr>
              <w:pStyle w:val="resptext"/>
              <w:tabs>
                <w:tab w:val="clear" w:pos="8640"/>
                <w:tab w:val="clear" w:pos="9000"/>
                <w:tab w:val="clear" w:pos="10440"/>
              </w:tabs>
              <w:ind w:left="0" w:right="462" w:firstLine="0"/>
              <w:rPr>
                <w:rFonts w:ascii="Arial" w:hAnsi="Arial" w:cs="Arial"/>
                <w:b/>
                <w:sz w:val="16"/>
                <w:szCs w:val="16"/>
              </w:rPr>
            </w:pPr>
            <w:r w:rsidRPr="00556FB5">
              <w:rPr>
                <w:rFonts w:ascii="Arial" w:hAnsi="Arial" w:cs="Arial"/>
                <w:b/>
                <w:sz w:val="16"/>
                <w:szCs w:val="16"/>
              </w:rPr>
              <w:t xml:space="preserve">Over 3 years up to 5 years </w:t>
            </w:r>
          </w:p>
        </w:tc>
        <w:tc>
          <w:tcPr>
            <w:tcW w:w="1800" w:type="dxa"/>
          </w:tcPr>
          <w:p w:rsidR="00A574E0" w:rsidRPr="00556FB5" w:rsidRDefault="00A574E0" w:rsidP="00BB680D">
            <w:pPr>
              <w:pStyle w:val="NormalReport"/>
              <w:spacing w:before="0"/>
              <w:jc w:val="center"/>
              <w:rPr>
                <w:rFonts w:cs="Arial"/>
                <w:sz w:val="16"/>
                <w:szCs w:val="16"/>
              </w:rPr>
            </w:pPr>
            <w:r w:rsidRPr="00556FB5">
              <w:rPr>
                <w:rFonts w:cs="Arial"/>
                <w:sz w:val="16"/>
                <w:szCs w:val="16"/>
              </w:rPr>
              <w:t>4</w:t>
            </w:r>
          </w:p>
        </w:tc>
      </w:tr>
      <w:tr w:rsidR="00A574E0" w:rsidRPr="00556FB5" w:rsidTr="00BB680D">
        <w:tc>
          <w:tcPr>
            <w:tcW w:w="4219" w:type="dxa"/>
          </w:tcPr>
          <w:p w:rsidR="00A574E0" w:rsidRPr="00556FB5" w:rsidRDefault="00A574E0" w:rsidP="00BB680D">
            <w:pPr>
              <w:pStyle w:val="resptext"/>
              <w:tabs>
                <w:tab w:val="clear" w:pos="8640"/>
                <w:tab w:val="clear" w:pos="9000"/>
                <w:tab w:val="clear" w:pos="10440"/>
              </w:tabs>
              <w:ind w:left="0" w:right="462" w:firstLine="0"/>
              <w:rPr>
                <w:rFonts w:ascii="Arial" w:hAnsi="Arial" w:cs="Arial"/>
                <w:b/>
                <w:sz w:val="16"/>
                <w:szCs w:val="16"/>
              </w:rPr>
            </w:pPr>
            <w:r w:rsidRPr="00556FB5">
              <w:rPr>
                <w:rFonts w:ascii="Arial" w:hAnsi="Arial" w:cs="Arial"/>
                <w:b/>
                <w:sz w:val="16"/>
                <w:szCs w:val="16"/>
              </w:rPr>
              <w:t xml:space="preserve">Over 5 years up to 10 years </w:t>
            </w:r>
          </w:p>
        </w:tc>
        <w:tc>
          <w:tcPr>
            <w:tcW w:w="1800" w:type="dxa"/>
          </w:tcPr>
          <w:p w:rsidR="00A574E0" w:rsidRPr="00556FB5" w:rsidRDefault="00A574E0" w:rsidP="00BB680D">
            <w:pPr>
              <w:pStyle w:val="NormalReport"/>
              <w:spacing w:before="0"/>
              <w:jc w:val="center"/>
              <w:rPr>
                <w:rFonts w:cs="Arial"/>
                <w:sz w:val="16"/>
                <w:szCs w:val="16"/>
              </w:rPr>
            </w:pPr>
            <w:r w:rsidRPr="00556FB5">
              <w:rPr>
                <w:rFonts w:cs="Arial"/>
                <w:sz w:val="16"/>
                <w:szCs w:val="16"/>
              </w:rPr>
              <w:t>5</w:t>
            </w:r>
          </w:p>
        </w:tc>
      </w:tr>
      <w:tr w:rsidR="00A574E0" w:rsidRPr="00556FB5" w:rsidTr="00BB680D">
        <w:tc>
          <w:tcPr>
            <w:tcW w:w="4219" w:type="dxa"/>
          </w:tcPr>
          <w:p w:rsidR="00A574E0" w:rsidRPr="00556FB5" w:rsidRDefault="00A574E0" w:rsidP="00BB680D">
            <w:pPr>
              <w:pStyle w:val="resptext"/>
              <w:tabs>
                <w:tab w:val="clear" w:pos="8640"/>
                <w:tab w:val="clear" w:pos="9000"/>
                <w:tab w:val="clear" w:pos="10440"/>
              </w:tabs>
              <w:ind w:left="0" w:right="462" w:firstLine="0"/>
              <w:rPr>
                <w:rFonts w:ascii="Arial" w:hAnsi="Arial" w:cs="Arial"/>
                <w:b/>
                <w:sz w:val="16"/>
                <w:szCs w:val="16"/>
              </w:rPr>
            </w:pPr>
            <w:r w:rsidRPr="00556FB5">
              <w:rPr>
                <w:rFonts w:ascii="Arial" w:hAnsi="Arial" w:cs="Arial"/>
                <w:b/>
                <w:sz w:val="16"/>
                <w:szCs w:val="16"/>
              </w:rPr>
              <w:t xml:space="preserve">Over 10 years up to 15 years </w:t>
            </w:r>
          </w:p>
        </w:tc>
        <w:tc>
          <w:tcPr>
            <w:tcW w:w="1800" w:type="dxa"/>
          </w:tcPr>
          <w:p w:rsidR="00A574E0" w:rsidRPr="00556FB5" w:rsidRDefault="00A574E0" w:rsidP="00BB680D">
            <w:pPr>
              <w:pStyle w:val="NormalReport"/>
              <w:spacing w:before="0"/>
              <w:jc w:val="center"/>
              <w:rPr>
                <w:rFonts w:cs="Arial"/>
                <w:sz w:val="16"/>
                <w:szCs w:val="16"/>
              </w:rPr>
            </w:pPr>
            <w:r w:rsidRPr="00556FB5">
              <w:rPr>
                <w:rFonts w:cs="Arial"/>
                <w:sz w:val="16"/>
                <w:szCs w:val="16"/>
              </w:rPr>
              <w:t>6</w:t>
            </w:r>
          </w:p>
        </w:tc>
      </w:tr>
      <w:tr w:rsidR="00A574E0" w:rsidRPr="00556FB5" w:rsidTr="00BB680D">
        <w:tc>
          <w:tcPr>
            <w:tcW w:w="4219" w:type="dxa"/>
          </w:tcPr>
          <w:p w:rsidR="00A574E0" w:rsidRPr="00556FB5" w:rsidRDefault="00A574E0" w:rsidP="00BB680D">
            <w:pPr>
              <w:pStyle w:val="resptext"/>
              <w:tabs>
                <w:tab w:val="clear" w:pos="8640"/>
                <w:tab w:val="clear" w:pos="9000"/>
                <w:tab w:val="clear" w:pos="10440"/>
              </w:tabs>
              <w:ind w:left="0" w:right="462" w:firstLine="0"/>
              <w:rPr>
                <w:rFonts w:ascii="Arial" w:hAnsi="Arial" w:cs="Arial"/>
                <w:b/>
                <w:sz w:val="16"/>
                <w:szCs w:val="16"/>
              </w:rPr>
            </w:pPr>
            <w:r w:rsidRPr="00556FB5">
              <w:rPr>
                <w:rFonts w:ascii="Arial" w:hAnsi="Arial" w:cs="Arial"/>
                <w:b/>
                <w:sz w:val="16"/>
                <w:szCs w:val="16"/>
              </w:rPr>
              <w:t xml:space="preserve">Over 15 years </w:t>
            </w:r>
          </w:p>
        </w:tc>
        <w:tc>
          <w:tcPr>
            <w:tcW w:w="1800" w:type="dxa"/>
          </w:tcPr>
          <w:p w:rsidR="00A574E0" w:rsidRPr="00556FB5" w:rsidRDefault="00A574E0" w:rsidP="00BB680D">
            <w:pPr>
              <w:pStyle w:val="NormalReport"/>
              <w:spacing w:before="0"/>
              <w:jc w:val="center"/>
              <w:rPr>
                <w:rFonts w:cs="Arial"/>
                <w:sz w:val="16"/>
                <w:szCs w:val="16"/>
              </w:rPr>
            </w:pPr>
            <w:r w:rsidRPr="00556FB5">
              <w:rPr>
                <w:rFonts w:cs="Arial"/>
                <w:sz w:val="16"/>
                <w:szCs w:val="16"/>
              </w:rPr>
              <w:t>7</w:t>
            </w:r>
          </w:p>
        </w:tc>
      </w:tr>
      <w:tr w:rsidR="00A574E0" w:rsidRPr="00556FB5" w:rsidTr="00BB680D">
        <w:tc>
          <w:tcPr>
            <w:tcW w:w="4219" w:type="dxa"/>
          </w:tcPr>
          <w:p w:rsidR="00A574E0" w:rsidRPr="00556FB5" w:rsidRDefault="00A574E0" w:rsidP="00BB680D">
            <w:pPr>
              <w:pStyle w:val="BodyText"/>
              <w:ind w:right="462"/>
              <w:rPr>
                <w:rFonts w:cs="Arial"/>
                <w:sz w:val="16"/>
                <w:szCs w:val="16"/>
              </w:rPr>
            </w:pPr>
            <w:r w:rsidRPr="00556FB5">
              <w:rPr>
                <w:rFonts w:cs="Arial"/>
                <w:sz w:val="16"/>
                <w:szCs w:val="16"/>
              </w:rPr>
              <w:t>Don’t know</w:t>
            </w:r>
          </w:p>
        </w:tc>
        <w:tc>
          <w:tcPr>
            <w:tcW w:w="1800" w:type="dxa"/>
          </w:tcPr>
          <w:p w:rsidR="00A574E0" w:rsidRPr="00556FB5" w:rsidRDefault="00A574E0" w:rsidP="00BB680D">
            <w:pPr>
              <w:pStyle w:val="NormalReport"/>
              <w:spacing w:before="0"/>
              <w:jc w:val="center"/>
              <w:rPr>
                <w:rFonts w:cs="Arial"/>
                <w:sz w:val="16"/>
                <w:szCs w:val="16"/>
              </w:rPr>
            </w:pPr>
            <w:r w:rsidRPr="00556FB5">
              <w:rPr>
                <w:rFonts w:cs="Arial"/>
                <w:sz w:val="16"/>
                <w:szCs w:val="16"/>
              </w:rPr>
              <w:t>8</w:t>
            </w:r>
          </w:p>
        </w:tc>
      </w:tr>
    </w:tbl>
    <w:p w:rsidR="00A574E0" w:rsidRPr="00556FB5" w:rsidRDefault="00A574E0" w:rsidP="00A574E0">
      <w:pPr>
        <w:pStyle w:val="QuestionNumberChar"/>
        <w:numPr>
          <w:ilvl w:val="0"/>
          <w:numId w:val="0"/>
        </w:numPr>
        <w:ind w:left="142"/>
        <w:rPr>
          <w:rFonts w:cs="Arial"/>
          <w:b/>
          <w:sz w:val="16"/>
          <w:szCs w:val="16"/>
        </w:rPr>
      </w:pPr>
    </w:p>
    <w:p w:rsidR="00A574E0" w:rsidRPr="00556FB5" w:rsidRDefault="00A574E0" w:rsidP="00A574E0">
      <w:pPr>
        <w:pStyle w:val="QuestionRouting"/>
        <w:rPr>
          <w:rStyle w:val="QuestionRoutingInline"/>
          <w:sz w:val="16"/>
          <w:szCs w:val="16"/>
        </w:rPr>
      </w:pPr>
      <w:r w:rsidRPr="00556FB5">
        <w:rPr>
          <w:sz w:val="16"/>
          <w:szCs w:val="16"/>
        </w:rPr>
        <w:t>ALL NON SMES</w:t>
      </w:r>
    </w:p>
    <w:p w:rsidR="00A574E0" w:rsidRPr="00556FB5" w:rsidRDefault="00A574E0" w:rsidP="00A574E0">
      <w:pPr>
        <w:pStyle w:val="QuestionText"/>
        <w:rPr>
          <w:sz w:val="16"/>
          <w:szCs w:val="16"/>
        </w:rPr>
      </w:pPr>
      <w:r w:rsidRPr="00556FB5">
        <w:rPr>
          <w:sz w:val="16"/>
          <w:szCs w:val="16"/>
        </w:rPr>
        <w:t>Thank you very much for taking the time to speak to us today, for quality control purposes can I take your…</w:t>
      </w:r>
    </w:p>
    <w:tbl>
      <w:tblPr>
        <w:tblStyle w:val="TableGrid"/>
        <w:tblW w:w="9070" w:type="dxa"/>
        <w:tblInd w:w="675" w:type="dxa"/>
        <w:tblLook w:val="04A0" w:firstRow="1" w:lastRow="0" w:firstColumn="1" w:lastColumn="0" w:noHBand="0" w:noVBand="1"/>
      </w:tblPr>
      <w:tblGrid>
        <w:gridCol w:w="2912"/>
        <w:gridCol w:w="6158"/>
      </w:tblGrid>
      <w:tr w:rsidR="00A574E0" w:rsidRPr="00556FB5" w:rsidTr="00BB680D">
        <w:trPr>
          <w:trHeight w:val="305"/>
        </w:trPr>
        <w:tc>
          <w:tcPr>
            <w:tcW w:w="2912"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caps/>
                <w:sz w:val="16"/>
                <w:szCs w:val="16"/>
              </w:rPr>
              <w:br w:type="page"/>
            </w:r>
            <w:r w:rsidRPr="00556FB5">
              <w:rPr>
                <w:sz w:val="16"/>
                <w:szCs w:val="16"/>
              </w:rPr>
              <w:t>Name:</w:t>
            </w:r>
          </w:p>
          <w:p w:rsidR="00A574E0" w:rsidRPr="00556FB5" w:rsidRDefault="00A574E0" w:rsidP="00BB680D">
            <w:pPr>
              <w:pStyle w:val="QuestionFulloutRead"/>
              <w:spacing w:after="130"/>
              <w:ind w:firstLine="0"/>
              <w:rPr>
                <w:sz w:val="16"/>
                <w:szCs w:val="16"/>
              </w:rPr>
            </w:pPr>
            <w:r w:rsidRPr="00556FB5">
              <w:rPr>
                <w:sz w:val="16"/>
                <w:szCs w:val="16"/>
              </w:rPr>
              <w:t>Record details of respondent who completed interview</w:t>
            </w:r>
          </w:p>
        </w:tc>
        <w:tc>
          <w:tcPr>
            <w:tcW w:w="6158"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rPr>
                <w:sz w:val="16"/>
                <w:szCs w:val="16"/>
              </w:rPr>
            </w:pPr>
          </w:p>
        </w:tc>
      </w:tr>
      <w:tr w:rsidR="00A574E0" w:rsidRPr="00556FB5" w:rsidTr="00BB680D">
        <w:trPr>
          <w:trHeight w:val="305"/>
        </w:trPr>
        <w:tc>
          <w:tcPr>
            <w:tcW w:w="2912"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Job title:</w:t>
            </w:r>
          </w:p>
        </w:tc>
        <w:tc>
          <w:tcPr>
            <w:tcW w:w="6158"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rPr>
                <w:sz w:val="16"/>
                <w:szCs w:val="16"/>
              </w:rPr>
            </w:pPr>
          </w:p>
        </w:tc>
      </w:tr>
      <w:tr w:rsidR="00A574E0" w:rsidRPr="00556FB5" w:rsidTr="00BB680D">
        <w:trPr>
          <w:trHeight w:val="305"/>
        </w:trPr>
        <w:tc>
          <w:tcPr>
            <w:tcW w:w="2912"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after="0"/>
              <w:rPr>
                <w:sz w:val="16"/>
                <w:szCs w:val="16"/>
              </w:rPr>
            </w:pPr>
            <w:r w:rsidRPr="00556FB5">
              <w:rPr>
                <w:sz w:val="16"/>
                <w:szCs w:val="16"/>
              </w:rPr>
              <w:t>Email address:</w:t>
            </w:r>
          </w:p>
        </w:tc>
        <w:tc>
          <w:tcPr>
            <w:tcW w:w="6158" w:type="dxa"/>
            <w:tcBorders>
              <w:top w:val="single" w:sz="4" w:space="0" w:color="auto"/>
              <w:left w:val="single" w:sz="4" w:space="0" w:color="auto"/>
              <w:bottom w:val="single" w:sz="4" w:space="0" w:color="auto"/>
              <w:right w:val="single" w:sz="4" w:space="0" w:color="auto"/>
            </w:tcBorders>
            <w:vAlign w:val="center"/>
          </w:tcPr>
          <w:p w:rsidR="00A574E0" w:rsidRPr="00556FB5" w:rsidRDefault="00A574E0" w:rsidP="00BB680D">
            <w:pPr>
              <w:pStyle w:val="Table1Black"/>
              <w:spacing w:after="0"/>
              <w:rPr>
                <w:sz w:val="16"/>
                <w:szCs w:val="16"/>
              </w:rPr>
            </w:pPr>
          </w:p>
        </w:tc>
      </w:tr>
    </w:tbl>
    <w:p w:rsidR="00A574E0" w:rsidRPr="00556FB5" w:rsidRDefault="00A574E0" w:rsidP="00A574E0">
      <w:pPr>
        <w:rPr>
          <w:sz w:val="16"/>
          <w:szCs w:val="16"/>
          <w:lang w:eastAsia="en-US"/>
        </w:rPr>
      </w:pPr>
    </w:p>
    <w:p w:rsidR="00A574E0" w:rsidRPr="00556FB5" w:rsidRDefault="00A574E0" w:rsidP="00A574E0">
      <w:pPr>
        <w:ind w:firstLine="539"/>
        <w:rPr>
          <w:sz w:val="16"/>
          <w:szCs w:val="16"/>
          <w:lang w:eastAsia="en-US"/>
        </w:rPr>
      </w:pPr>
      <w:r w:rsidRPr="00556FB5">
        <w:rPr>
          <w:sz w:val="16"/>
          <w:szCs w:val="16"/>
        </w:rPr>
        <w:t>ALL NON SMES</w:t>
      </w:r>
    </w:p>
    <w:p w:rsidR="00A574E0" w:rsidRPr="00556FB5" w:rsidRDefault="00A574E0" w:rsidP="00A574E0">
      <w:pPr>
        <w:pStyle w:val="QuestionText"/>
        <w:rPr>
          <w:color w:val="auto"/>
          <w:sz w:val="16"/>
          <w:szCs w:val="16"/>
        </w:rPr>
      </w:pPr>
      <w:r w:rsidRPr="00556FB5">
        <w:rPr>
          <w:sz w:val="16"/>
          <w:szCs w:val="16"/>
        </w:rPr>
        <w:t>It is possible that DECC may wish to</w:t>
      </w:r>
      <w:r w:rsidRPr="00556FB5">
        <w:rPr>
          <w:color w:val="auto"/>
          <w:sz w:val="16"/>
          <w:szCs w:val="16"/>
        </w:rPr>
        <w:t xml:space="preserve"> conduct some further research to explore these topics in more depth in the future. Would you be happy to be contacted in the future by research agencies working on behalf of DECC?</w:t>
      </w:r>
    </w:p>
    <w:p w:rsidR="00A574E0" w:rsidRPr="00556FB5" w:rsidRDefault="00A574E0" w:rsidP="00A574E0">
      <w:pPr>
        <w:pStyle w:val="QuestionText"/>
        <w:numPr>
          <w:ilvl w:val="0"/>
          <w:numId w:val="0"/>
        </w:numPr>
        <w:ind w:left="539"/>
        <w:rPr>
          <w:b w:val="0"/>
          <w:i/>
          <w:color w:val="auto"/>
          <w:sz w:val="16"/>
          <w:szCs w:val="16"/>
        </w:rPr>
      </w:pPr>
      <w:r w:rsidRPr="00556FB5">
        <w:rPr>
          <w:b w:val="0"/>
          <w:i/>
          <w:sz w:val="16"/>
          <w:szCs w:val="16"/>
        </w:rPr>
        <w:t>IF NECESSARY: I’d like to reassure you that your details will not be passed on to any other third parties or used for marketing/marketing purposes. No information which identifies you or your answers will be passed on to DECC.</w:t>
      </w:r>
    </w:p>
    <w:tbl>
      <w:tblPr>
        <w:tblW w:w="90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7"/>
        <w:gridCol w:w="951"/>
        <w:gridCol w:w="2831"/>
      </w:tblGrid>
      <w:tr w:rsidR="00A574E0" w:rsidRPr="00556FB5" w:rsidTr="00BB680D">
        <w:trPr>
          <w:trHeight w:val="522"/>
        </w:trPr>
        <w:tc>
          <w:tcPr>
            <w:tcW w:w="5277" w:type="dxa"/>
            <w:vAlign w:val="center"/>
          </w:tcPr>
          <w:p w:rsidR="00A574E0" w:rsidRPr="00556FB5" w:rsidRDefault="00A574E0" w:rsidP="00BB680D">
            <w:pPr>
              <w:pStyle w:val="Table1Black"/>
              <w:spacing w:after="0"/>
              <w:rPr>
                <w:color w:val="auto"/>
                <w:sz w:val="16"/>
                <w:szCs w:val="16"/>
              </w:rPr>
            </w:pPr>
            <w:r w:rsidRPr="00556FB5">
              <w:rPr>
                <w:color w:val="auto"/>
                <w:sz w:val="16"/>
                <w:szCs w:val="16"/>
              </w:rPr>
              <w:t>Yes</w:t>
            </w:r>
          </w:p>
        </w:tc>
        <w:tc>
          <w:tcPr>
            <w:tcW w:w="951" w:type="dxa"/>
            <w:vAlign w:val="center"/>
          </w:tcPr>
          <w:p w:rsidR="00A574E0" w:rsidRPr="00556FB5" w:rsidRDefault="00A574E0" w:rsidP="00BB680D">
            <w:pPr>
              <w:pStyle w:val="Qtable1to10Horiz"/>
              <w:numPr>
                <w:ilvl w:val="5"/>
                <w:numId w:val="43"/>
              </w:numPr>
              <w:rPr>
                <w:color w:val="auto"/>
                <w:sz w:val="16"/>
                <w:szCs w:val="16"/>
              </w:rPr>
            </w:pPr>
          </w:p>
        </w:tc>
        <w:tc>
          <w:tcPr>
            <w:tcW w:w="2831" w:type="dxa"/>
            <w:vAlign w:val="center"/>
          </w:tcPr>
          <w:p w:rsidR="00A574E0" w:rsidRPr="00556FB5" w:rsidRDefault="00A574E0" w:rsidP="00BB680D">
            <w:pPr>
              <w:pStyle w:val="Table1Black"/>
              <w:spacing w:after="0"/>
              <w:rPr>
                <w:color w:val="auto"/>
                <w:sz w:val="16"/>
                <w:szCs w:val="16"/>
              </w:rPr>
            </w:pPr>
          </w:p>
        </w:tc>
      </w:tr>
      <w:tr w:rsidR="00A574E0" w:rsidRPr="00556FB5" w:rsidTr="00BB680D">
        <w:trPr>
          <w:cantSplit/>
          <w:trHeight w:val="522"/>
        </w:trPr>
        <w:tc>
          <w:tcPr>
            <w:tcW w:w="5277" w:type="dxa"/>
            <w:vAlign w:val="center"/>
          </w:tcPr>
          <w:p w:rsidR="00A574E0" w:rsidRPr="00556FB5" w:rsidRDefault="00A574E0" w:rsidP="00BB680D">
            <w:pPr>
              <w:pStyle w:val="Table1Black"/>
              <w:spacing w:after="0"/>
              <w:rPr>
                <w:color w:val="auto"/>
                <w:sz w:val="16"/>
                <w:szCs w:val="16"/>
              </w:rPr>
            </w:pPr>
            <w:r w:rsidRPr="00556FB5">
              <w:rPr>
                <w:color w:val="auto"/>
                <w:sz w:val="16"/>
                <w:szCs w:val="16"/>
              </w:rPr>
              <w:t>No</w:t>
            </w:r>
          </w:p>
        </w:tc>
        <w:tc>
          <w:tcPr>
            <w:tcW w:w="951" w:type="dxa"/>
            <w:vAlign w:val="center"/>
          </w:tcPr>
          <w:p w:rsidR="00A574E0" w:rsidRPr="00556FB5" w:rsidRDefault="00A574E0" w:rsidP="00BB680D">
            <w:pPr>
              <w:pStyle w:val="Qtable1to10Horiz"/>
              <w:numPr>
                <w:ilvl w:val="5"/>
                <w:numId w:val="43"/>
              </w:numPr>
              <w:rPr>
                <w:color w:val="auto"/>
                <w:sz w:val="16"/>
                <w:szCs w:val="16"/>
              </w:rPr>
            </w:pPr>
          </w:p>
        </w:tc>
        <w:tc>
          <w:tcPr>
            <w:tcW w:w="2831" w:type="dxa"/>
            <w:vAlign w:val="center"/>
          </w:tcPr>
          <w:p w:rsidR="00A574E0" w:rsidRPr="00556FB5" w:rsidRDefault="00A574E0" w:rsidP="00BB680D">
            <w:pPr>
              <w:pStyle w:val="Table1Black"/>
              <w:spacing w:after="0"/>
              <w:rPr>
                <w:color w:val="auto"/>
                <w:sz w:val="16"/>
                <w:szCs w:val="16"/>
              </w:rPr>
            </w:pPr>
          </w:p>
        </w:tc>
      </w:tr>
    </w:tbl>
    <w:p w:rsidR="00A574E0" w:rsidRPr="00556FB5" w:rsidRDefault="00A574E0" w:rsidP="00A574E0">
      <w:pPr>
        <w:pStyle w:val="QuestionRouting"/>
        <w:rPr>
          <w:sz w:val="16"/>
          <w:szCs w:val="16"/>
          <w:lang w:eastAsia="en-GB"/>
        </w:rPr>
      </w:pPr>
    </w:p>
    <w:p w:rsidR="00A574E0" w:rsidRPr="00556FB5" w:rsidRDefault="00A574E0" w:rsidP="00A574E0">
      <w:pPr>
        <w:pStyle w:val="QuestionRouting"/>
        <w:rPr>
          <w:sz w:val="16"/>
          <w:szCs w:val="16"/>
        </w:rPr>
      </w:pPr>
      <w:r w:rsidRPr="00556FB5">
        <w:rPr>
          <w:sz w:val="16"/>
          <w:szCs w:val="16"/>
        </w:rPr>
        <w:t>ASK ALL</w:t>
      </w:r>
    </w:p>
    <w:tbl>
      <w:tblPr>
        <w:tblStyle w:val="TableGrid"/>
        <w:tblW w:w="9070" w:type="dxa"/>
        <w:tblInd w:w="675" w:type="dxa"/>
        <w:tblLook w:val="04A0" w:firstRow="1" w:lastRow="0" w:firstColumn="1" w:lastColumn="0" w:noHBand="0" w:noVBand="1"/>
      </w:tblPr>
      <w:tblGrid>
        <w:gridCol w:w="9070"/>
      </w:tblGrid>
      <w:tr w:rsidR="00A574E0" w:rsidRPr="00556FB5" w:rsidTr="00BB680D">
        <w:trPr>
          <w:trHeight w:val="454"/>
        </w:trPr>
        <w:tc>
          <w:tcPr>
            <w:tcW w:w="9070" w:type="dxa"/>
            <w:tcBorders>
              <w:top w:val="single" w:sz="4" w:space="0" w:color="auto"/>
              <w:left w:val="single" w:sz="4" w:space="0" w:color="auto"/>
              <w:bottom w:val="single" w:sz="4" w:space="0" w:color="auto"/>
              <w:right w:val="single" w:sz="4" w:space="0" w:color="auto"/>
            </w:tcBorders>
            <w:vAlign w:val="center"/>
            <w:hideMark/>
          </w:tcPr>
          <w:p w:rsidR="00A574E0" w:rsidRPr="00556FB5" w:rsidRDefault="00A574E0" w:rsidP="00BB680D">
            <w:pPr>
              <w:pStyle w:val="Table1Black"/>
              <w:spacing w:before="260"/>
              <w:jc w:val="center"/>
              <w:rPr>
                <w:sz w:val="16"/>
                <w:szCs w:val="16"/>
              </w:rPr>
            </w:pPr>
            <w:r w:rsidRPr="00556FB5">
              <w:rPr>
                <w:sz w:val="16"/>
                <w:szCs w:val="16"/>
              </w:rPr>
              <w:t>THANK RESPONDENT AND CLOSE INTERVIEW</w:t>
            </w:r>
          </w:p>
        </w:tc>
      </w:tr>
    </w:tbl>
    <w:p w:rsidR="00A574E0" w:rsidRPr="00556FB5" w:rsidRDefault="00A574E0" w:rsidP="00A574E0">
      <w:pPr>
        <w:rPr>
          <w:sz w:val="16"/>
          <w:szCs w:val="16"/>
        </w:rPr>
      </w:pPr>
    </w:p>
    <w:p w:rsidR="00A574E0" w:rsidRPr="00556FB5" w:rsidRDefault="00A574E0" w:rsidP="00A574E0">
      <w:pPr>
        <w:rPr>
          <w:sz w:val="16"/>
          <w:szCs w:val="16"/>
        </w:rPr>
      </w:pPr>
    </w:p>
    <w:p w:rsidR="00A574E0" w:rsidRPr="00556FB5" w:rsidRDefault="00A574E0" w:rsidP="00A574E0">
      <w:pPr>
        <w:rPr>
          <w:b/>
          <w:sz w:val="16"/>
          <w:szCs w:val="16"/>
        </w:rPr>
      </w:pPr>
    </w:p>
    <w:sectPr w:rsidR="00A574E0" w:rsidRPr="00556FB5" w:rsidSect="007C1296">
      <w:headerReference w:type="default" r:id="rId27"/>
      <w:footerReference w:type="default" r:id="rId28"/>
      <w:headerReference w:type="first" r:id="rId29"/>
      <w:pgSz w:w="11906" w:h="16838"/>
      <w:pgMar w:top="1440"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A828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662" w:rsidRDefault="00A20662" w:rsidP="00EB43D8">
      <w:r>
        <w:separator/>
      </w:r>
    </w:p>
  </w:endnote>
  <w:endnote w:type="continuationSeparator" w:id="0">
    <w:p w:rsidR="00A20662" w:rsidRDefault="00A20662" w:rsidP="00EB4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M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4E0" w:rsidRDefault="00A574E0" w:rsidP="00602CDD">
    <w:pPr>
      <w:pStyle w:val="Footer"/>
      <w:pBdr>
        <w:top w:val="single" w:sz="4" w:space="1" w:color="D9D9D9"/>
      </w:pBdr>
      <w:jc w:val="right"/>
    </w:pPr>
    <w:r>
      <w:fldChar w:fldCharType="begin"/>
    </w:r>
    <w:r>
      <w:instrText xml:space="preserve"> PAGE   \* MERGEFORMAT </w:instrText>
    </w:r>
    <w:r>
      <w:fldChar w:fldCharType="separate"/>
    </w:r>
    <w:r w:rsidR="006F2B14">
      <w:rPr>
        <w:noProof/>
      </w:rPr>
      <w:t>2</w:t>
    </w:r>
    <w:r>
      <w:rPr>
        <w:noProof/>
      </w:rPr>
      <w:fldChar w:fldCharType="end"/>
    </w:r>
    <w:r>
      <w:t xml:space="preserve"> | </w:t>
    </w:r>
    <w:r w:rsidRPr="00602CDD">
      <w:rPr>
        <w:color w:val="808080"/>
        <w:spacing w:val="60"/>
      </w:rPr>
      <w:t>Page</w:t>
    </w:r>
  </w:p>
  <w:p w:rsidR="00A574E0" w:rsidRDefault="00A574E0" w:rsidP="00E85ED1">
    <w:pPr>
      <w:pStyle w:val="Footer"/>
      <w:tabs>
        <w:tab w:val="clear" w:pos="4513"/>
        <w:tab w:val="clear" w:pos="9026"/>
        <w:tab w:val="left" w:pos="199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29" w:rsidRDefault="00343D29" w:rsidP="00602CDD">
    <w:pPr>
      <w:pStyle w:val="Footer"/>
      <w:pBdr>
        <w:top w:val="single" w:sz="4" w:space="1" w:color="D9D9D9"/>
      </w:pBdr>
      <w:jc w:val="right"/>
    </w:pPr>
    <w:r>
      <w:fldChar w:fldCharType="begin"/>
    </w:r>
    <w:r>
      <w:instrText xml:space="preserve"> PAGE   \* MERGEFORMAT </w:instrText>
    </w:r>
    <w:r>
      <w:fldChar w:fldCharType="separate"/>
    </w:r>
    <w:r w:rsidR="006F2B14">
      <w:rPr>
        <w:noProof/>
      </w:rPr>
      <w:t>59</w:t>
    </w:r>
    <w:r>
      <w:rPr>
        <w:noProof/>
      </w:rPr>
      <w:fldChar w:fldCharType="end"/>
    </w:r>
    <w:r>
      <w:t xml:space="preserve"> | </w:t>
    </w:r>
    <w:r w:rsidRPr="00602CDD">
      <w:rPr>
        <w:color w:val="808080"/>
        <w:spacing w:val="60"/>
      </w:rPr>
      <w:t>Page</w:t>
    </w:r>
  </w:p>
  <w:p w:rsidR="00343D29" w:rsidRDefault="00343D29" w:rsidP="00E85ED1">
    <w:pPr>
      <w:pStyle w:val="Footer"/>
      <w:tabs>
        <w:tab w:val="clear" w:pos="4513"/>
        <w:tab w:val="clear" w:pos="9026"/>
        <w:tab w:val="left" w:pos="19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662" w:rsidRDefault="00A20662" w:rsidP="00EB43D8">
      <w:r>
        <w:separator/>
      </w:r>
    </w:p>
  </w:footnote>
  <w:footnote w:type="continuationSeparator" w:id="0">
    <w:p w:rsidR="00A20662" w:rsidRDefault="00A20662" w:rsidP="00EB43D8">
      <w:r>
        <w:continuationSeparator/>
      </w:r>
    </w:p>
  </w:footnote>
  <w:footnote w:id="1">
    <w:p w:rsidR="00343D29" w:rsidRDefault="00343D29">
      <w:pPr>
        <w:pStyle w:val="FootnoteText"/>
      </w:pPr>
      <w:r>
        <w:rPr>
          <w:rStyle w:val="FootnoteReference"/>
        </w:rPr>
        <w:footnoteRef/>
      </w:r>
      <w:r>
        <w:t xml:space="preserve"> </w:t>
      </w:r>
      <w:r w:rsidRPr="002014A9">
        <w:t>https://www.gov.uk/government/collections/energy-efficiency-strategy</w:t>
      </w:r>
    </w:p>
  </w:footnote>
  <w:footnote w:id="2">
    <w:p w:rsidR="00343D29" w:rsidRPr="00662844" w:rsidRDefault="00343D29">
      <w:pPr>
        <w:pStyle w:val="FootnoteText"/>
        <w:rPr>
          <w:lang w:val="en-US"/>
        </w:rPr>
      </w:pPr>
      <w:r>
        <w:rPr>
          <w:rStyle w:val="FootnoteReference"/>
        </w:rPr>
        <w:footnoteRef/>
      </w:r>
      <w:r>
        <w:t xml:space="preserve"> </w:t>
      </w:r>
      <w:r>
        <w:rPr>
          <w:lang w:val="en-US"/>
        </w:rPr>
        <w:t xml:space="preserve">See: </w:t>
      </w:r>
      <w:hyperlink r:id="rId1" w:history="1">
        <w:r w:rsidRPr="00B02AE2">
          <w:rPr>
            <w:rStyle w:val="Hyperlink"/>
            <w:lang w:val="en-US"/>
          </w:rPr>
          <w:t>https://www.gov.uk/government/uploads/system/uploads/attachment_data/file/128722/6925-what-are-the-factors-influencing-energy-behaviours.pdf</w:t>
        </w:r>
      </w:hyperlink>
      <w:r>
        <w:rPr>
          <w:lang w:val="en-US"/>
        </w:rPr>
        <w:t xml:space="preserve">, and </w:t>
      </w:r>
      <w:hyperlink r:id="rId2" w:history="1">
        <w:r w:rsidRPr="008953DD">
          <w:rPr>
            <w:rStyle w:val="Hyperlink"/>
            <w:lang w:val="en-US"/>
          </w:rPr>
          <w:t>https://www.gov.uk/government/uploads/system/uploads/attachment_data/file/323114/ESOS_-_Research_on_Impact_of_Reporting_Energy_Use_FINAL_.pdf</w:t>
        </w:r>
      </w:hyperlink>
      <w:r>
        <w:rPr>
          <w:lang w:val="en-US"/>
        </w:rPr>
        <w:t xml:space="preserve"> </w:t>
      </w:r>
    </w:p>
  </w:footnote>
  <w:footnote w:id="3">
    <w:p w:rsidR="00343D29" w:rsidRDefault="00343D29">
      <w:pPr>
        <w:pStyle w:val="FootnoteText"/>
      </w:pPr>
      <w:r>
        <w:rPr>
          <w:rStyle w:val="FootnoteReference"/>
        </w:rPr>
        <w:footnoteRef/>
      </w:r>
      <w:r>
        <w:t xml:space="preserve"> </w:t>
      </w:r>
      <w:hyperlink r:id="rId3" w:history="1">
        <w:r w:rsidRPr="008953DD">
          <w:rPr>
            <w:rStyle w:val="Hyperlink"/>
          </w:rPr>
          <w:t>https://www.gov.uk/government/uploads/system/uploads/attachment_data/file/323116/ESOS_Impact_Assessment_FINAL.pdf</w:t>
        </w:r>
      </w:hyperlink>
      <w:r>
        <w:t xml:space="preserve"> </w:t>
      </w:r>
    </w:p>
  </w:footnote>
  <w:footnote w:id="4">
    <w:p w:rsidR="00343D29" w:rsidRDefault="00343D29" w:rsidP="00F06DF6">
      <w:pPr>
        <w:pStyle w:val="FootnoteText"/>
      </w:pPr>
      <w:r w:rsidRPr="005E1E33">
        <w:rPr>
          <w:rStyle w:val="FootnoteReference"/>
          <w:sz w:val="22"/>
          <w:szCs w:val="22"/>
        </w:rPr>
        <w:footnoteRef/>
      </w:r>
      <w:r w:rsidRPr="005E1E33">
        <w:rPr>
          <w:sz w:val="22"/>
          <w:szCs w:val="22"/>
        </w:rPr>
        <w:t xml:space="preserve"> The ESOS Impact Assessment assumes there is around 47TWh of potential savings from non-domestic buildings and industrial processes in scope of the policy in 2015 (once the impact of existing policies has been accounted for (p. 23</w:t>
      </w:r>
      <w:r>
        <w:rPr>
          <w:sz w:val="22"/>
          <w:szCs w:val="22"/>
        </w:rPr>
        <w:t>)</w:t>
      </w:r>
      <w:r>
        <w:rPr>
          <w:sz w:val="23"/>
          <w:szCs w:val="23"/>
        </w:rPr>
        <w:t xml:space="preserve"> </w:t>
      </w:r>
    </w:p>
  </w:footnote>
  <w:footnote w:id="5">
    <w:p w:rsidR="00343D29" w:rsidRDefault="00343D29" w:rsidP="000B11D7">
      <w:pPr>
        <w:pStyle w:val="FootnoteText"/>
      </w:pPr>
      <w:r>
        <w:rPr>
          <w:rStyle w:val="FootnoteReference"/>
        </w:rPr>
        <w:footnoteRef/>
      </w:r>
      <w:r>
        <w:t xml:space="preserve"> A</w:t>
      </w:r>
      <w:r w:rsidRPr="00943740">
        <w:t xml:space="preserve">n organisation that has under 250 employees and having a turnover under €50 million and  a </w:t>
      </w:r>
      <w:r>
        <w:t>balance sheet under €43 million</w:t>
      </w:r>
    </w:p>
  </w:footnote>
  <w:footnote w:id="6">
    <w:p w:rsidR="00343D29" w:rsidRDefault="00343D29" w:rsidP="000B11D7">
      <w:pPr>
        <w:pStyle w:val="CommentText"/>
      </w:pPr>
      <w:r>
        <w:rPr>
          <w:rStyle w:val="FootnoteReference"/>
          <w:rFonts w:eastAsia="MS Mincho"/>
        </w:rPr>
        <w:footnoteRef/>
      </w:r>
      <w:r>
        <w:t xml:space="preserve"> For further information on BEES, see </w:t>
      </w:r>
      <w:hyperlink r:id="rId4" w:history="1">
        <w:r w:rsidRPr="0020157E">
          <w:rPr>
            <w:rStyle w:val="Hyperlink"/>
          </w:rPr>
          <w:t>https://www.gov.uk/government/collections/non-domestic-buildings-energy-use-project</w:t>
        </w:r>
      </w:hyperlink>
      <w:r>
        <w:t xml:space="preserve"> </w:t>
      </w:r>
    </w:p>
    <w:p w:rsidR="00343D29" w:rsidRPr="00FA1352" w:rsidRDefault="00343D29" w:rsidP="000B11D7">
      <w:pPr>
        <w:pStyle w:val="FootnoteText"/>
        <w:rPr>
          <w:lang w:val="en-US"/>
        </w:rPr>
      </w:pPr>
    </w:p>
  </w:footnote>
  <w:footnote w:id="7">
    <w:p w:rsidR="00343D29" w:rsidRDefault="00343D29">
      <w:pPr>
        <w:pStyle w:val="FootnoteText"/>
      </w:pPr>
      <w:r>
        <w:rPr>
          <w:rStyle w:val="FootnoteReference"/>
        </w:rPr>
        <w:footnoteRef/>
      </w:r>
      <w:r>
        <w:t xml:space="preserve"> See </w:t>
      </w:r>
      <w:hyperlink r:id="rId5" w:history="1">
        <w:r w:rsidRPr="001B2865">
          <w:rPr>
            <w:rStyle w:val="Hyperlink"/>
          </w:rPr>
          <w:t>https://www.gov.uk/government/publications/energy-efficiency-strategy-2013-update</w:t>
        </w:r>
      </w:hyperlink>
      <w:r>
        <w:t xml:space="preserve"> </w:t>
      </w:r>
    </w:p>
  </w:footnote>
  <w:footnote w:id="8">
    <w:p w:rsidR="00343D29" w:rsidRDefault="00343D29" w:rsidP="00471BDA">
      <w:pPr>
        <w:pStyle w:val="FootnoteText"/>
      </w:pPr>
      <w:r>
        <w:rPr>
          <w:rStyle w:val="FootnoteReference"/>
        </w:rPr>
        <w:footnoteRef/>
      </w:r>
      <w:r>
        <w:t xml:space="preserve"> </w:t>
      </w:r>
      <w:hyperlink r:id="rId6" w:history="1">
        <w:r w:rsidRPr="00AF3BF3">
          <w:rPr>
            <w:rStyle w:val="Hyperlink"/>
          </w:rPr>
          <w:t>http://www.ons.gov.uk/ons/about-ons/products-and-services/idbr/index.html</w:t>
        </w:r>
      </w:hyperlink>
      <w:r>
        <w:t xml:space="preserve"> </w:t>
      </w:r>
    </w:p>
  </w:footnote>
  <w:footnote w:id="9">
    <w:p w:rsidR="00343D29" w:rsidRDefault="00343D29" w:rsidP="00890423">
      <w:pPr>
        <w:pStyle w:val="FootnoteText"/>
      </w:pPr>
      <w:r>
        <w:rPr>
          <w:rStyle w:val="FootnoteReference"/>
        </w:rPr>
        <w:footnoteRef/>
      </w:r>
      <w:r>
        <w:t xml:space="preserve"> </w:t>
      </w:r>
      <w:r>
        <w:rPr>
          <w:rStyle w:val="FootnoteReference"/>
        </w:rPr>
        <w:footnoteRef/>
      </w:r>
      <w:r>
        <w:t xml:space="preserve"> </w:t>
      </w:r>
      <w:r w:rsidRPr="0047416D">
        <w:t>http://www.statisticsauthority.gov.uk/assessment/code-of-practice/index.html</w:t>
      </w:r>
    </w:p>
  </w:footnote>
  <w:footnote w:id="10">
    <w:p w:rsidR="00A574E0" w:rsidRPr="004D3448" w:rsidRDefault="00A574E0" w:rsidP="00A574E0">
      <w:pPr>
        <w:pStyle w:val="FootnoteText"/>
        <w:rPr>
          <w:rFonts w:ascii="Arial" w:hAnsi="Arial" w:cs="Arial"/>
        </w:rPr>
      </w:pPr>
      <w:r w:rsidRPr="004D3448">
        <w:rPr>
          <w:rStyle w:val="FootnoteReference"/>
          <w:rFonts w:ascii="Arial" w:hAnsi="Arial" w:cs="Arial"/>
        </w:rPr>
        <w:footnoteRef/>
      </w:r>
      <w:r w:rsidRPr="004D3448">
        <w:rPr>
          <w:rFonts w:ascii="Arial" w:hAnsi="Arial" w:cs="Arial"/>
        </w:rPr>
        <w:t xml:space="preserve"> See for example Plain English Campaign - </w:t>
      </w:r>
      <w:hyperlink r:id="rId7" w:history="1">
        <w:r w:rsidRPr="004D3448">
          <w:rPr>
            <w:rStyle w:val="Hyperlink"/>
            <w:rFonts w:cs="Arial"/>
          </w:rPr>
          <w:t>http://www.plainenglish.co.uk/crystal-mark/about-the-crystal-mark/the-crystal-mark-standard.html</w:t>
        </w:r>
      </w:hyperlink>
      <w:r w:rsidRPr="004D3448">
        <w:rPr>
          <w:rFonts w:ascii="Arial" w:hAnsi="Arial" w:cs="Arial"/>
        </w:rPr>
        <w:t xml:space="preserve"> or Center for Plain Language - </w:t>
      </w:r>
      <w:hyperlink r:id="rId8" w:history="1">
        <w:r w:rsidRPr="004D3448">
          <w:rPr>
            <w:rStyle w:val="Hyperlink"/>
            <w:rFonts w:cs="Arial"/>
          </w:rPr>
          <w:t>http://centerforplainlanguage.org/about-plain-language/checklist/</w:t>
        </w:r>
      </w:hyperlink>
      <w:r w:rsidRPr="004D3448">
        <w:rPr>
          <w:rFonts w:ascii="Arial" w:hAnsi="Arial" w:cs="Arial"/>
        </w:rPr>
        <w:t xml:space="preserve"> </w:t>
      </w:r>
    </w:p>
  </w:footnote>
  <w:footnote w:id="11">
    <w:p w:rsidR="00A574E0" w:rsidRDefault="00A574E0" w:rsidP="00A574E0">
      <w:pPr>
        <w:pStyle w:val="FootnoteText"/>
      </w:pPr>
      <w:r>
        <w:rPr>
          <w:rStyle w:val="FootnoteReference"/>
        </w:rPr>
        <w:footnoteRef/>
      </w:r>
      <w:r>
        <w:t xml:space="preserve"> Please note ethical approval does not remove the responsibility of the individual for ethical behaviour.</w:t>
      </w:r>
    </w:p>
  </w:footnote>
  <w:footnote w:id="12">
    <w:p w:rsidR="00A574E0" w:rsidRDefault="00A574E0" w:rsidP="00A574E0">
      <w:pPr>
        <w:pStyle w:val="FootnoteText"/>
      </w:pPr>
      <w:r>
        <w:rPr>
          <w:rStyle w:val="FootnoteReference"/>
        </w:rPr>
        <w:footnoteRef/>
      </w:r>
      <w:r>
        <w:t xml:space="preserve"> Please note that this also applies to projects being undertaken by consortia.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4E0" w:rsidRPr="0000739E" w:rsidRDefault="00A574E0" w:rsidP="00AC566F">
    <w:pPr>
      <w:rPr>
        <w:rFonts w:cs="Arial"/>
      </w:rPr>
    </w:pPr>
    <w:r w:rsidRPr="0000739E">
      <w:rPr>
        <w:rFonts w:cs="Arial"/>
      </w:rPr>
      <w:t>Tender Referenc</w:t>
    </w:r>
    <w:r w:rsidRPr="005332CC">
      <w:rPr>
        <w:rFonts w:cs="Arial"/>
      </w:rPr>
      <w:t xml:space="preserve">e </w:t>
    </w:r>
    <w:r w:rsidRPr="0046176E">
      <w:rPr>
        <w:rFonts w:cs="Arial"/>
      </w:rPr>
      <w:t xml:space="preserve">Number: </w:t>
    </w:r>
    <w:r w:rsidRPr="0046176E">
      <w:t>961/01/2015</w:t>
    </w:r>
  </w:p>
  <w:p w:rsidR="00A574E0" w:rsidRDefault="00A574E0">
    <w:pPr>
      <w:pStyle w:val="Header"/>
    </w:pPr>
    <w: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4E0" w:rsidRDefault="00A574E0" w:rsidP="005F738A">
    <w:pPr>
      <w:pStyle w:val="Header"/>
    </w:pPr>
    <w:bookmarkStart w:id="62" w:name="Help_with_calc"/>
    <w:bookmarkEnd w:id="62"/>
    <w:r>
      <w:rPr>
        <w:rFonts w:cs="Arial"/>
        <w:noProof/>
        <w:sz w:val="28"/>
        <w:szCs w:val="28"/>
        <w:lang w:eastAsia="en-GB"/>
      </w:rPr>
      <w:drawing>
        <wp:inline distT="0" distB="0" distL="0" distR="0" wp14:anchorId="127D856C" wp14:editId="747449D0">
          <wp:extent cx="933450" cy="578382"/>
          <wp:effectExtent l="0" t="0" r="0" b="0"/>
          <wp:docPr id="5" name="Picture 5" descr="http://deccintranet/services/communications/branding/PublishingImages/DECC_CYAN_SML_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ccintranet/services/communications/branding/PublishingImages/DECC_CYAN_SML_A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652" cy="577888"/>
                  </a:xfrm>
                  <a:prstGeom prst="rect">
                    <a:avLst/>
                  </a:prstGeom>
                  <a:noFill/>
                  <a:ln>
                    <a:noFill/>
                  </a:ln>
                </pic:spPr>
              </pic:pic>
            </a:graphicData>
          </a:graphic>
        </wp:inline>
      </w:drawing>
    </w:r>
    <w:r>
      <w:tab/>
    </w:r>
    <w:r>
      <w:tab/>
    </w:r>
    <w:r w:rsidRPr="00D95762">
      <w:rPr>
        <w:b/>
        <w:sz w:val="28"/>
        <w:szCs w:val="28"/>
      </w:rPr>
      <w:t>www.gov.uk./decc</w:t>
    </w:r>
    <w:r w:rsidRPr="00D95762">
      <w:rPr>
        <w:sz w:val="28"/>
        <w:szCs w:val="28"/>
      </w:rP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29" w:rsidRPr="0000739E" w:rsidRDefault="00343D29" w:rsidP="00AC566F">
    <w:pPr>
      <w:rPr>
        <w:rFonts w:cs="Arial"/>
      </w:rPr>
    </w:pPr>
    <w:r w:rsidRPr="0000739E">
      <w:rPr>
        <w:rFonts w:cs="Arial"/>
      </w:rPr>
      <w:t>Tender Referenc</w:t>
    </w:r>
    <w:r w:rsidRPr="005332CC">
      <w:rPr>
        <w:rFonts w:cs="Arial"/>
      </w:rPr>
      <w:t xml:space="preserve">e </w:t>
    </w:r>
    <w:r w:rsidRPr="0046176E">
      <w:rPr>
        <w:rFonts w:cs="Arial"/>
      </w:rPr>
      <w:t xml:space="preserve">Number: </w:t>
    </w:r>
    <w:r w:rsidRPr="0046176E">
      <w:t>961/01/2015</w:t>
    </w:r>
  </w:p>
  <w:p w:rsidR="00343D29" w:rsidRDefault="00343D29">
    <w:pPr>
      <w:pStyle w:val="Header"/>
    </w:pPr>
    <w:r>
      <w:tab/>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29" w:rsidRDefault="00343D29" w:rsidP="00E140AB">
    <w:pPr>
      <w:pStyle w:val="Header"/>
    </w:pPr>
  </w:p>
  <w:p w:rsidR="00343D29" w:rsidRPr="00E140AB" w:rsidRDefault="00343D29" w:rsidP="00E140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6F6"/>
    <w:multiLevelType w:val="hybridMultilevel"/>
    <w:tmpl w:val="A170E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50345"/>
    <w:multiLevelType w:val="hybridMultilevel"/>
    <w:tmpl w:val="50BEE21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51196F"/>
    <w:multiLevelType w:val="hybridMultilevel"/>
    <w:tmpl w:val="ED5A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01563F"/>
    <w:multiLevelType w:val="hybridMultilevel"/>
    <w:tmpl w:val="DD386A4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10AAB47A">
      <w:start w:val="2"/>
      <w:numFmt w:val="bullet"/>
      <w:lvlText w:val="-"/>
      <w:lvlJc w:val="left"/>
      <w:pPr>
        <w:ind w:left="2340" w:hanging="360"/>
      </w:pPr>
      <w:rPr>
        <w:rFonts w:ascii="Calibri" w:eastAsia="Times New Roman" w:hAnsi="Calibri" w:cs="Calibri"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073D5B5D"/>
    <w:multiLevelType w:val="hybridMultilevel"/>
    <w:tmpl w:val="3AA8B8F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0D5E792D"/>
    <w:multiLevelType w:val="hybridMultilevel"/>
    <w:tmpl w:val="64F20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FDE780B"/>
    <w:multiLevelType w:val="multilevel"/>
    <w:tmpl w:val="2A881DA8"/>
    <w:lvl w:ilvl="0">
      <w:start w:val="1"/>
      <w:numFmt w:val="bullet"/>
      <w:lvlText w:val=""/>
      <w:lvlJc w:val="left"/>
      <w:pPr>
        <w:ind w:left="720" w:hanging="360"/>
      </w:pPr>
      <w:rPr>
        <w:rFonts w:ascii="Symbol" w:hAnsi="Symbol"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0456B05"/>
    <w:multiLevelType w:val="hybridMultilevel"/>
    <w:tmpl w:val="C30891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0E550F6"/>
    <w:multiLevelType w:val="multilevel"/>
    <w:tmpl w:val="4990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2FB4D00"/>
    <w:multiLevelType w:val="hybridMultilevel"/>
    <w:tmpl w:val="7CDEF8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17624B10"/>
    <w:multiLevelType w:val="hybridMultilevel"/>
    <w:tmpl w:val="0DC24FD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772378F"/>
    <w:multiLevelType w:val="hybridMultilevel"/>
    <w:tmpl w:val="2F0664F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nsid w:val="17D46416"/>
    <w:multiLevelType w:val="multilevel"/>
    <w:tmpl w:val="8D8A788C"/>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19284E3F"/>
    <w:multiLevelType w:val="multilevel"/>
    <w:tmpl w:val="EC446E52"/>
    <w:lvl w:ilvl="0">
      <w:start w:val="1"/>
      <w:numFmt w:val="decimal"/>
      <w:pStyle w:val="QuestionNumberChar"/>
      <w:lvlText w:val="Q%1)"/>
      <w:lvlJc w:val="left"/>
      <w:pPr>
        <w:tabs>
          <w:tab w:val="num" w:pos="862"/>
        </w:tabs>
        <w:ind w:left="862" w:hanging="72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1%2)"/>
      <w:lvlJc w:val="left"/>
      <w:pPr>
        <w:tabs>
          <w:tab w:val="num" w:pos="720"/>
        </w:tabs>
        <w:ind w:left="72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1A5B5C61"/>
    <w:multiLevelType w:val="hybridMultilevel"/>
    <w:tmpl w:val="27DCA7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CFF1F65"/>
    <w:multiLevelType w:val="multilevel"/>
    <w:tmpl w:val="74A41580"/>
    <w:lvl w:ilvl="0">
      <w:start w:val="1"/>
      <w:numFmt w:val="decimal"/>
      <w:lvlText w:val="%1."/>
      <w:lvlJc w:val="left"/>
      <w:pPr>
        <w:ind w:left="567" w:hanging="567"/>
      </w:pPr>
      <w:rPr>
        <w:rFonts w:hint="default"/>
      </w:rPr>
    </w:lvl>
    <w:lvl w:ilvl="1">
      <w:start w:val="1"/>
      <w:numFmt w:val="decimal"/>
      <w:pStyle w:val="DECCnumbering"/>
      <w:lvlText w:val="%1.%2."/>
      <w:lvlJc w:val="left"/>
      <w:pPr>
        <w:ind w:left="567" w:hanging="567"/>
      </w:pPr>
      <w:rPr>
        <w:rFonts w:ascii="Arial" w:hAnsi="Arial" w:cs="Arial" w:hint="default"/>
        <w:b w:val="0"/>
      </w:rPr>
    </w:lvl>
    <w:lvl w:ilvl="2">
      <w:start w:val="1"/>
      <w:numFmt w:val="bullet"/>
      <w:lvlText w:val=""/>
      <w:lvlJc w:val="left"/>
      <w:pPr>
        <w:ind w:left="925" w:hanging="357"/>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D9E7858"/>
    <w:multiLevelType w:val="hybridMultilevel"/>
    <w:tmpl w:val="10D64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06C19DF"/>
    <w:multiLevelType w:val="hybridMultilevel"/>
    <w:tmpl w:val="8C56367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5EF75B1"/>
    <w:multiLevelType w:val="multilevel"/>
    <w:tmpl w:val="3DE4BCFA"/>
    <w:name w:val="IFF_Q_List_1"/>
    <w:lvl w:ilvl="0">
      <w:start w:val="1"/>
      <w:numFmt w:val="upperLetter"/>
      <w:pStyle w:val="QuestionSectHead"/>
      <w:lvlText w:val="%1"/>
      <w:lvlJc w:val="left"/>
      <w:pPr>
        <w:tabs>
          <w:tab w:val="num" w:pos="539"/>
        </w:tabs>
        <w:ind w:left="539" w:hanging="539"/>
      </w:pPr>
      <w:rPr>
        <w:rFonts w:ascii="Arial" w:hAnsi="Arial" w:hint="default"/>
        <w:b w:val="0"/>
        <w:i w:val="0"/>
      </w:rPr>
    </w:lvl>
    <w:lvl w:ilvl="1">
      <w:start w:val="1"/>
      <w:numFmt w:val="decimal"/>
      <w:pStyle w:val="QuestionText"/>
      <w:lvlText w:val="%1%2"/>
      <w:lvlJc w:val="left"/>
      <w:pPr>
        <w:tabs>
          <w:tab w:val="num" w:pos="539"/>
        </w:tabs>
        <w:ind w:left="539" w:hanging="539"/>
      </w:pPr>
      <w:rPr>
        <w:rFonts w:ascii="Arial" w:hAnsi="Arial" w:hint="default"/>
        <w:b w:val="0"/>
        <w:i w:val="0"/>
        <w:color w:val="131313"/>
        <w:sz w:val="20"/>
      </w:rPr>
    </w:lvl>
    <w:lvl w:ilvl="2">
      <w:start w:val="1"/>
      <w:numFmt w:val="lowerLetter"/>
      <w:lvlRestart w:val="0"/>
      <w:pStyle w:val="QuestionTextSub"/>
      <w:lvlText w:val="%1%2%3"/>
      <w:lvlJc w:val="left"/>
      <w:pPr>
        <w:tabs>
          <w:tab w:val="num" w:pos="539"/>
        </w:tabs>
        <w:ind w:left="539" w:hanging="539"/>
      </w:pPr>
      <w:rPr>
        <w:rFonts w:ascii="Arial" w:hAnsi="Arial" w:hint="default"/>
        <w:b w:val="0"/>
        <w:i w:val="0"/>
        <w:color w:val="131313"/>
      </w:rPr>
    </w:lvl>
    <w:lvl w:ilvl="3">
      <w:start w:val="1"/>
      <w:numFmt w:val="decimal"/>
      <w:lvlRestart w:val="0"/>
      <w:pStyle w:val="QTableFO"/>
      <w:suff w:val="nothing"/>
      <w:lvlText w:val="%1%4"/>
      <w:lvlJc w:val="left"/>
      <w:pPr>
        <w:ind w:left="0" w:firstLine="0"/>
      </w:pPr>
      <w:rPr>
        <w:rFonts w:ascii="Arial" w:hAnsi="Arial" w:hint="default"/>
        <w:b w:val="0"/>
        <w:i w:val="0"/>
        <w:color w:val="131313"/>
        <w:sz w:val="20"/>
      </w:rPr>
    </w:lvl>
    <w:lvl w:ilvl="4">
      <w:start w:val="1"/>
      <w:numFmt w:val="lowerLetter"/>
      <w:lvlRestart w:val="0"/>
      <w:suff w:val="nothing"/>
      <w:lvlText w:val="%5"/>
      <w:lvlJc w:val="left"/>
      <w:pPr>
        <w:ind w:left="0" w:firstLine="0"/>
      </w:pPr>
      <w:rPr>
        <w:rFonts w:ascii="Arial" w:hAnsi="Arial" w:hint="default"/>
        <w:b w:val="0"/>
        <w:i w:val="0"/>
        <w:color w:val="131313"/>
        <w:sz w:val="20"/>
      </w:rPr>
    </w:lvl>
    <w:lvl w:ilvl="5">
      <w:start w:val="1"/>
      <w:numFmt w:val="decimal"/>
      <w:pStyle w:val="Qtable1to10Horiz"/>
      <w:suff w:val="nothing"/>
      <w:lvlText w:val="%6"/>
      <w:lvlJc w:val="left"/>
      <w:pPr>
        <w:ind w:left="0" w:firstLine="0"/>
      </w:pPr>
      <w:rPr>
        <w:rFonts w:ascii="Arial" w:hAnsi="Arial" w:hint="default"/>
        <w:b w:val="0"/>
        <w:i w:val="0"/>
        <w:color w:val="131313"/>
        <w:sz w:val="20"/>
      </w:rPr>
    </w:lvl>
    <w:lvl w:ilvl="6">
      <w:start w:val="1"/>
      <w:numFmt w:val="none"/>
      <w:lvlRestart w:val="0"/>
      <w:pStyle w:val="QuestionDer"/>
      <w:lvlText w:val="%1%2Dum"/>
      <w:lvlJc w:val="left"/>
      <w:pPr>
        <w:tabs>
          <w:tab w:val="num" w:pos="720"/>
        </w:tabs>
        <w:ind w:left="539" w:hanging="539"/>
      </w:pPr>
      <w:rPr>
        <w:rFonts w:ascii="Arial" w:hAnsi="Arial" w:hint="default"/>
        <w:b w:val="0"/>
        <w:i w:val="0"/>
        <w:sz w:val="20"/>
      </w:rPr>
    </w:lvl>
    <w:lvl w:ilvl="7">
      <w:start w:val="1"/>
      <w:numFmt w:val="none"/>
      <w:pStyle w:val="QuestionDerABC"/>
      <w:lvlText w:val="%1%2%3Dum"/>
      <w:lvlJc w:val="left"/>
      <w:pPr>
        <w:tabs>
          <w:tab w:val="num" w:pos="1080"/>
        </w:tabs>
        <w:ind w:left="0" w:firstLine="0"/>
      </w:pPr>
      <w:rPr>
        <w:rFonts w:ascii="Arial" w:hAnsi="Arial" w:hint="default"/>
        <w:b w:val="0"/>
        <w:i w:val="0"/>
        <w:sz w:val="20"/>
      </w:rPr>
    </w:lvl>
    <w:lvl w:ilvl="8">
      <w:start w:val="1"/>
      <w:numFmt w:val="lowerRoman"/>
      <w:lvlText w:val="%9."/>
      <w:lvlJc w:val="left"/>
      <w:pPr>
        <w:tabs>
          <w:tab w:val="num" w:pos="3240"/>
        </w:tabs>
        <w:ind w:left="3240" w:hanging="360"/>
      </w:pPr>
      <w:rPr>
        <w:rFonts w:hint="default"/>
      </w:rPr>
    </w:lvl>
  </w:abstractNum>
  <w:abstractNum w:abstractNumId="20">
    <w:nsid w:val="264D1329"/>
    <w:multiLevelType w:val="hybridMultilevel"/>
    <w:tmpl w:val="5FDC1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6892197"/>
    <w:multiLevelType w:val="hybridMultilevel"/>
    <w:tmpl w:val="91749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2840D0"/>
    <w:multiLevelType w:val="multilevel"/>
    <w:tmpl w:val="E3585934"/>
    <w:lvl w:ilvl="0">
      <w:start w:val="19"/>
      <w:numFmt w:val="upperLetter"/>
      <w:pStyle w:val="SSecthead"/>
      <w:lvlText w:val="%1"/>
      <w:lvlJc w:val="left"/>
      <w:pPr>
        <w:tabs>
          <w:tab w:val="num" w:pos="539"/>
        </w:tabs>
        <w:ind w:left="539" w:hanging="539"/>
      </w:pPr>
      <w:rPr>
        <w:rFonts w:ascii="Arial" w:hAnsi="Arial" w:hint="default"/>
        <w:b w:val="0"/>
        <w:i w:val="0"/>
      </w:rPr>
    </w:lvl>
    <w:lvl w:ilvl="1">
      <w:start w:val="1"/>
      <w:numFmt w:val="decimal"/>
      <w:lvlText w:val="%1%2"/>
      <w:lvlJc w:val="left"/>
      <w:pPr>
        <w:tabs>
          <w:tab w:val="num" w:pos="539"/>
        </w:tabs>
        <w:ind w:left="539" w:hanging="539"/>
      </w:pPr>
      <w:rPr>
        <w:rFonts w:ascii="Arial" w:hAnsi="Arial" w:hint="default"/>
        <w:b w:val="0"/>
        <w:i w:val="0"/>
        <w:color w:val="131313"/>
        <w:sz w:val="20"/>
      </w:rPr>
    </w:lvl>
    <w:lvl w:ilvl="2">
      <w:start w:val="1"/>
      <w:numFmt w:val="lowerLetter"/>
      <w:lvlRestart w:val="0"/>
      <w:lvlText w:val="%1%2%3"/>
      <w:lvlJc w:val="left"/>
      <w:pPr>
        <w:tabs>
          <w:tab w:val="num" w:pos="539"/>
        </w:tabs>
        <w:ind w:left="539" w:hanging="539"/>
      </w:pPr>
      <w:rPr>
        <w:rFonts w:ascii="Arial" w:hAnsi="Arial" w:hint="default"/>
        <w:b w:val="0"/>
        <w:i w:val="0"/>
        <w:color w:val="131313"/>
      </w:rPr>
    </w:lvl>
    <w:lvl w:ilvl="3">
      <w:start w:val="1"/>
      <w:numFmt w:val="decimal"/>
      <w:lvlRestart w:val="0"/>
      <w:suff w:val="nothing"/>
      <w:lvlText w:val="%1%4"/>
      <w:lvlJc w:val="left"/>
      <w:pPr>
        <w:ind w:left="0" w:firstLine="0"/>
      </w:pPr>
      <w:rPr>
        <w:rFonts w:ascii="Arial" w:hAnsi="Arial" w:hint="default"/>
        <w:b w:val="0"/>
        <w:i w:val="0"/>
        <w:color w:val="131313"/>
        <w:sz w:val="20"/>
      </w:rPr>
    </w:lvl>
    <w:lvl w:ilvl="4">
      <w:start w:val="1"/>
      <w:numFmt w:val="lowerLetter"/>
      <w:lvlRestart w:val="0"/>
      <w:suff w:val="nothing"/>
      <w:lvlText w:val="%5"/>
      <w:lvlJc w:val="left"/>
      <w:pPr>
        <w:ind w:left="0" w:firstLine="0"/>
      </w:pPr>
      <w:rPr>
        <w:rFonts w:ascii="Arial" w:hAnsi="Arial" w:hint="default"/>
        <w:b w:val="0"/>
        <w:i w:val="0"/>
        <w:color w:val="131313"/>
        <w:sz w:val="20"/>
      </w:rPr>
    </w:lvl>
    <w:lvl w:ilvl="5">
      <w:start w:val="1"/>
      <w:numFmt w:val="decimal"/>
      <w:suff w:val="nothing"/>
      <w:lvlText w:val="%6"/>
      <w:lvlJc w:val="left"/>
      <w:pPr>
        <w:ind w:left="0" w:firstLine="0"/>
      </w:pPr>
      <w:rPr>
        <w:rFonts w:ascii="Arial" w:hAnsi="Arial" w:hint="default"/>
        <w:b w:val="0"/>
        <w:i w:val="0"/>
        <w:color w:val="131313"/>
        <w:sz w:val="20"/>
      </w:rPr>
    </w:lvl>
    <w:lvl w:ilvl="6">
      <w:start w:val="1"/>
      <w:numFmt w:val="none"/>
      <w:lvlRestart w:val="0"/>
      <w:lvlText w:val="%1%2Dum"/>
      <w:lvlJc w:val="left"/>
      <w:pPr>
        <w:tabs>
          <w:tab w:val="num" w:pos="720"/>
        </w:tabs>
        <w:ind w:left="539" w:hanging="539"/>
      </w:pPr>
      <w:rPr>
        <w:rFonts w:ascii="Arial" w:hAnsi="Arial" w:hint="default"/>
        <w:b w:val="0"/>
        <w:i w:val="0"/>
        <w:sz w:val="20"/>
      </w:rPr>
    </w:lvl>
    <w:lvl w:ilvl="7">
      <w:start w:val="1"/>
      <w:numFmt w:val="none"/>
      <w:lvlText w:val="%1%2%3Dum"/>
      <w:lvlJc w:val="left"/>
      <w:pPr>
        <w:tabs>
          <w:tab w:val="num" w:pos="1080"/>
        </w:tabs>
        <w:ind w:left="0" w:firstLine="0"/>
      </w:pPr>
      <w:rPr>
        <w:rFonts w:ascii="Arial" w:hAnsi="Arial" w:hint="default"/>
        <w:b w:val="0"/>
        <w:i w:val="0"/>
        <w:sz w:val="20"/>
      </w:rPr>
    </w:lvl>
    <w:lvl w:ilvl="8">
      <w:start w:val="1"/>
      <w:numFmt w:val="lowerRoman"/>
      <w:lvlText w:val="%9."/>
      <w:lvlJc w:val="left"/>
      <w:pPr>
        <w:tabs>
          <w:tab w:val="num" w:pos="3240"/>
        </w:tabs>
        <w:ind w:left="3240" w:hanging="360"/>
      </w:pPr>
      <w:rPr>
        <w:rFonts w:hint="default"/>
      </w:rPr>
    </w:lvl>
  </w:abstractNum>
  <w:abstractNum w:abstractNumId="23">
    <w:nsid w:val="2CB43498"/>
    <w:multiLevelType w:val="hybridMultilevel"/>
    <w:tmpl w:val="8C9CA50C"/>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4">
    <w:nsid w:val="2D6B0B1A"/>
    <w:multiLevelType w:val="hybridMultilevel"/>
    <w:tmpl w:val="30C8E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D734372"/>
    <w:multiLevelType w:val="hybridMultilevel"/>
    <w:tmpl w:val="B8981BFA"/>
    <w:lvl w:ilvl="0" w:tplc="AC5AAB34">
      <w:start w:val="1"/>
      <w:numFmt w:val="decimal"/>
      <w:lvlText w:val="%1."/>
      <w:lvlJc w:val="left"/>
      <w:pPr>
        <w:ind w:left="753" w:hanging="360"/>
      </w:pPr>
      <w:rPr>
        <w:rFonts w:ascii="Arial" w:eastAsia="MS Mincho" w:hAnsi="Arial" w:cs="Arial"/>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6">
    <w:nsid w:val="313F0D5A"/>
    <w:multiLevelType w:val="hybridMultilevel"/>
    <w:tmpl w:val="8DE89000"/>
    <w:lvl w:ilvl="0" w:tplc="C8945DCA">
      <w:start w:val="1"/>
      <w:numFmt w:val="lowerRoman"/>
      <w:lvlText w:val="(%1)"/>
      <w:lvlJc w:val="left"/>
      <w:pPr>
        <w:ind w:left="720" w:hanging="360"/>
      </w:pPr>
      <w:rPr>
        <w:rFonts w:ascii="Arial" w:hAnsi="Arial" w:cs="Arial" w:hint="default"/>
        <w:b w:val="0"/>
        <w:i w:val="0"/>
        <w:caps w:val="0"/>
        <w:strike w:val="0"/>
        <w:dstrike w:val="0"/>
        <w:vanish w:val="0"/>
        <w:color w:val="auto"/>
        <w:sz w:val="24"/>
        <w:szCs w:val="24"/>
        <w:u w:val="none"/>
        <w:effect w:val="none"/>
        <w:vertAlign w:val="base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1FA12B3"/>
    <w:multiLevelType w:val="hybridMultilevel"/>
    <w:tmpl w:val="A3543F66"/>
    <w:lvl w:ilvl="0" w:tplc="F92CDA56">
      <w:start w:val="1"/>
      <w:numFmt w:val="bullet"/>
      <w:pStyle w:val="Level1bullet"/>
      <w:lvlText w:val=""/>
      <w:lvlJc w:val="left"/>
      <w:pPr>
        <w:tabs>
          <w:tab w:val="num" w:pos="899"/>
        </w:tabs>
        <w:ind w:left="709" w:hanging="170"/>
      </w:pPr>
      <w:rPr>
        <w:rFonts w:ascii="Symbol" w:hAnsi="Symbol" w:hint="default"/>
        <w:color w:val="357C2A"/>
        <w:position w:val="0"/>
      </w:rPr>
    </w:lvl>
    <w:lvl w:ilvl="1" w:tplc="A8820F76" w:tentative="1">
      <w:start w:val="1"/>
      <w:numFmt w:val="bullet"/>
      <w:lvlText w:val="o"/>
      <w:lvlJc w:val="left"/>
      <w:pPr>
        <w:tabs>
          <w:tab w:val="num" w:pos="1440"/>
        </w:tabs>
        <w:ind w:left="1440" w:hanging="360"/>
      </w:pPr>
      <w:rPr>
        <w:rFonts w:ascii="Courier New" w:hAnsi="Courier New" w:hint="default"/>
      </w:rPr>
    </w:lvl>
    <w:lvl w:ilvl="2" w:tplc="65E2FB02" w:tentative="1">
      <w:start w:val="1"/>
      <w:numFmt w:val="bullet"/>
      <w:lvlText w:val=""/>
      <w:lvlJc w:val="left"/>
      <w:pPr>
        <w:tabs>
          <w:tab w:val="num" w:pos="2160"/>
        </w:tabs>
        <w:ind w:left="2160" w:hanging="360"/>
      </w:pPr>
      <w:rPr>
        <w:rFonts w:ascii="Wingdings" w:hAnsi="Wingdings" w:hint="default"/>
      </w:rPr>
    </w:lvl>
    <w:lvl w:ilvl="3" w:tplc="2730A904" w:tentative="1">
      <w:start w:val="1"/>
      <w:numFmt w:val="bullet"/>
      <w:lvlText w:val=""/>
      <w:lvlJc w:val="left"/>
      <w:pPr>
        <w:tabs>
          <w:tab w:val="num" w:pos="2880"/>
        </w:tabs>
        <w:ind w:left="2880" w:hanging="360"/>
      </w:pPr>
      <w:rPr>
        <w:rFonts w:ascii="Symbol" w:hAnsi="Symbol" w:hint="default"/>
      </w:rPr>
    </w:lvl>
    <w:lvl w:ilvl="4" w:tplc="8772A7CC" w:tentative="1">
      <w:start w:val="1"/>
      <w:numFmt w:val="bullet"/>
      <w:lvlText w:val="o"/>
      <w:lvlJc w:val="left"/>
      <w:pPr>
        <w:tabs>
          <w:tab w:val="num" w:pos="3600"/>
        </w:tabs>
        <w:ind w:left="3600" w:hanging="360"/>
      </w:pPr>
      <w:rPr>
        <w:rFonts w:ascii="Courier New" w:hAnsi="Courier New" w:hint="default"/>
      </w:rPr>
    </w:lvl>
    <w:lvl w:ilvl="5" w:tplc="EDE047E6" w:tentative="1">
      <w:start w:val="1"/>
      <w:numFmt w:val="bullet"/>
      <w:lvlText w:val=""/>
      <w:lvlJc w:val="left"/>
      <w:pPr>
        <w:tabs>
          <w:tab w:val="num" w:pos="4320"/>
        </w:tabs>
        <w:ind w:left="4320" w:hanging="360"/>
      </w:pPr>
      <w:rPr>
        <w:rFonts w:ascii="Wingdings" w:hAnsi="Wingdings" w:hint="default"/>
      </w:rPr>
    </w:lvl>
    <w:lvl w:ilvl="6" w:tplc="B6B4998A" w:tentative="1">
      <w:start w:val="1"/>
      <w:numFmt w:val="bullet"/>
      <w:lvlText w:val=""/>
      <w:lvlJc w:val="left"/>
      <w:pPr>
        <w:tabs>
          <w:tab w:val="num" w:pos="5040"/>
        </w:tabs>
        <w:ind w:left="5040" w:hanging="360"/>
      </w:pPr>
      <w:rPr>
        <w:rFonts w:ascii="Symbol" w:hAnsi="Symbol" w:hint="default"/>
      </w:rPr>
    </w:lvl>
    <w:lvl w:ilvl="7" w:tplc="C9929648" w:tentative="1">
      <w:start w:val="1"/>
      <w:numFmt w:val="bullet"/>
      <w:lvlText w:val="o"/>
      <w:lvlJc w:val="left"/>
      <w:pPr>
        <w:tabs>
          <w:tab w:val="num" w:pos="5760"/>
        </w:tabs>
        <w:ind w:left="5760" w:hanging="360"/>
      </w:pPr>
      <w:rPr>
        <w:rFonts w:ascii="Courier New" w:hAnsi="Courier New" w:hint="default"/>
      </w:rPr>
    </w:lvl>
    <w:lvl w:ilvl="8" w:tplc="DAB87D22" w:tentative="1">
      <w:start w:val="1"/>
      <w:numFmt w:val="bullet"/>
      <w:lvlText w:val=""/>
      <w:lvlJc w:val="left"/>
      <w:pPr>
        <w:tabs>
          <w:tab w:val="num" w:pos="6480"/>
        </w:tabs>
        <w:ind w:left="6480" w:hanging="360"/>
      </w:pPr>
      <w:rPr>
        <w:rFonts w:ascii="Wingdings" w:hAnsi="Wingdings" w:hint="default"/>
      </w:rPr>
    </w:lvl>
  </w:abstractNum>
  <w:abstractNum w:abstractNumId="29">
    <w:nsid w:val="32EF32B0"/>
    <w:multiLevelType w:val="hybridMultilevel"/>
    <w:tmpl w:val="F34C6282"/>
    <w:lvl w:ilvl="0" w:tplc="148243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C84646F"/>
    <w:multiLevelType w:val="hybridMultilevel"/>
    <w:tmpl w:val="923E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494831"/>
    <w:multiLevelType w:val="hybridMultilevel"/>
    <w:tmpl w:val="8F1465F4"/>
    <w:lvl w:ilvl="0" w:tplc="BA106A26">
      <w:start w:val="1"/>
      <w:numFmt w:val="bullet"/>
      <w:lvlText w:val=""/>
      <w:lvlJc w:val="left"/>
      <w:pPr>
        <w:ind w:left="1440" w:hanging="360"/>
      </w:pPr>
      <w:rPr>
        <w:rFonts w:ascii="Symbol" w:hAnsi="Symbol" w:hint="default"/>
      </w:rPr>
    </w:lvl>
    <w:lvl w:ilvl="1" w:tplc="C16A7676" w:tentative="1">
      <w:start w:val="1"/>
      <w:numFmt w:val="bullet"/>
      <w:lvlText w:val="o"/>
      <w:lvlJc w:val="left"/>
      <w:pPr>
        <w:ind w:left="2160" w:hanging="360"/>
      </w:pPr>
      <w:rPr>
        <w:rFonts w:ascii="Courier New" w:hAnsi="Courier New" w:cs="Courier New" w:hint="default"/>
      </w:rPr>
    </w:lvl>
    <w:lvl w:ilvl="2" w:tplc="120490FA" w:tentative="1">
      <w:start w:val="1"/>
      <w:numFmt w:val="bullet"/>
      <w:lvlText w:val=""/>
      <w:lvlJc w:val="left"/>
      <w:pPr>
        <w:ind w:left="2880" w:hanging="360"/>
      </w:pPr>
      <w:rPr>
        <w:rFonts w:ascii="Wingdings" w:hAnsi="Wingdings" w:hint="default"/>
      </w:rPr>
    </w:lvl>
    <w:lvl w:ilvl="3" w:tplc="5C78BAAA" w:tentative="1">
      <w:start w:val="1"/>
      <w:numFmt w:val="bullet"/>
      <w:lvlText w:val=""/>
      <w:lvlJc w:val="left"/>
      <w:pPr>
        <w:ind w:left="3600" w:hanging="360"/>
      </w:pPr>
      <w:rPr>
        <w:rFonts w:ascii="Symbol" w:hAnsi="Symbol" w:hint="default"/>
      </w:rPr>
    </w:lvl>
    <w:lvl w:ilvl="4" w:tplc="A4B2D87C" w:tentative="1">
      <w:start w:val="1"/>
      <w:numFmt w:val="bullet"/>
      <w:lvlText w:val="o"/>
      <w:lvlJc w:val="left"/>
      <w:pPr>
        <w:ind w:left="4320" w:hanging="360"/>
      </w:pPr>
      <w:rPr>
        <w:rFonts w:ascii="Courier New" w:hAnsi="Courier New" w:cs="Courier New" w:hint="default"/>
      </w:rPr>
    </w:lvl>
    <w:lvl w:ilvl="5" w:tplc="8430AA32" w:tentative="1">
      <w:start w:val="1"/>
      <w:numFmt w:val="bullet"/>
      <w:lvlText w:val=""/>
      <w:lvlJc w:val="left"/>
      <w:pPr>
        <w:ind w:left="5040" w:hanging="360"/>
      </w:pPr>
      <w:rPr>
        <w:rFonts w:ascii="Wingdings" w:hAnsi="Wingdings" w:hint="default"/>
      </w:rPr>
    </w:lvl>
    <w:lvl w:ilvl="6" w:tplc="AAA2A796" w:tentative="1">
      <w:start w:val="1"/>
      <w:numFmt w:val="bullet"/>
      <w:lvlText w:val=""/>
      <w:lvlJc w:val="left"/>
      <w:pPr>
        <w:ind w:left="5760" w:hanging="360"/>
      </w:pPr>
      <w:rPr>
        <w:rFonts w:ascii="Symbol" w:hAnsi="Symbol" w:hint="default"/>
      </w:rPr>
    </w:lvl>
    <w:lvl w:ilvl="7" w:tplc="9800BAB6" w:tentative="1">
      <w:start w:val="1"/>
      <w:numFmt w:val="bullet"/>
      <w:lvlText w:val="o"/>
      <w:lvlJc w:val="left"/>
      <w:pPr>
        <w:ind w:left="6480" w:hanging="360"/>
      </w:pPr>
      <w:rPr>
        <w:rFonts w:ascii="Courier New" w:hAnsi="Courier New" w:cs="Courier New" w:hint="default"/>
      </w:rPr>
    </w:lvl>
    <w:lvl w:ilvl="8" w:tplc="64082274" w:tentative="1">
      <w:start w:val="1"/>
      <w:numFmt w:val="bullet"/>
      <w:lvlText w:val=""/>
      <w:lvlJc w:val="left"/>
      <w:pPr>
        <w:ind w:left="7200" w:hanging="360"/>
      </w:pPr>
      <w:rPr>
        <w:rFonts w:ascii="Wingdings" w:hAnsi="Wingdings" w:hint="default"/>
      </w:rPr>
    </w:lvl>
  </w:abstractNum>
  <w:abstractNum w:abstractNumId="32">
    <w:nsid w:val="3DF76765"/>
    <w:multiLevelType w:val="hybridMultilevel"/>
    <w:tmpl w:val="9AFA06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2BF4ACC"/>
    <w:multiLevelType w:val="multilevel"/>
    <w:tmpl w:val="C70A705E"/>
    <w:lvl w:ilvl="0">
      <w:start w:val="1"/>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162B39"/>
    <w:multiLevelType w:val="multilevel"/>
    <w:tmpl w:val="C70A705E"/>
    <w:lvl w:ilvl="0">
      <w:start w:val="1"/>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46D92D9C"/>
    <w:multiLevelType w:val="hybridMultilevel"/>
    <w:tmpl w:val="FF980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4BA37E2D"/>
    <w:multiLevelType w:val="hybridMultilevel"/>
    <w:tmpl w:val="B290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BED0351"/>
    <w:multiLevelType w:val="hybridMultilevel"/>
    <w:tmpl w:val="CD1C37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4C103B08"/>
    <w:multiLevelType w:val="hybridMultilevel"/>
    <w:tmpl w:val="D77C5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1695E8F"/>
    <w:multiLevelType w:val="hybridMultilevel"/>
    <w:tmpl w:val="C9E4E7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58003AAC"/>
    <w:multiLevelType w:val="hybridMultilevel"/>
    <w:tmpl w:val="27C04E28"/>
    <w:lvl w:ilvl="0" w:tplc="08090001">
      <w:start w:val="1"/>
      <w:numFmt w:val="bullet"/>
      <w:lvlText w:val=""/>
      <w:lvlJc w:val="left"/>
      <w:pPr>
        <w:ind w:left="896" w:hanging="360"/>
      </w:pPr>
      <w:rPr>
        <w:rFonts w:ascii="Symbol" w:hAnsi="Symbol" w:hint="default"/>
      </w:rPr>
    </w:lvl>
    <w:lvl w:ilvl="1" w:tplc="08090003">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42">
    <w:nsid w:val="5A4C6379"/>
    <w:multiLevelType w:val="multilevel"/>
    <w:tmpl w:val="61F2E0C4"/>
    <w:lvl w:ilvl="0">
      <w:start w:val="19"/>
      <w:numFmt w:val="upperLetter"/>
      <w:lvlText w:val="%1"/>
      <w:lvlJc w:val="left"/>
      <w:pPr>
        <w:tabs>
          <w:tab w:val="num" w:pos="539"/>
        </w:tabs>
        <w:ind w:left="539" w:hanging="539"/>
      </w:pPr>
      <w:rPr>
        <w:rFonts w:ascii="Arial" w:hAnsi="Arial" w:cs="Times New Roman" w:hint="default"/>
        <w:b w:val="0"/>
        <w:i w:val="0"/>
      </w:rPr>
    </w:lvl>
    <w:lvl w:ilvl="1">
      <w:start w:val="1"/>
      <w:numFmt w:val="decimal"/>
      <w:lvlText w:val="%1%2"/>
      <w:lvlJc w:val="left"/>
      <w:pPr>
        <w:tabs>
          <w:tab w:val="num" w:pos="539"/>
        </w:tabs>
        <w:ind w:left="539" w:hanging="539"/>
      </w:pPr>
      <w:rPr>
        <w:rFonts w:ascii="Arial" w:hAnsi="Arial" w:cs="Times New Roman" w:hint="default"/>
        <w:b w:val="0"/>
        <w:i w:val="0"/>
        <w:color w:val="131313"/>
        <w:sz w:val="20"/>
      </w:rPr>
    </w:lvl>
    <w:lvl w:ilvl="2">
      <w:start w:val="1"/>
      <w:numFmt w:val="lowerLetter"/>
      <w:lvlRestart w:val="0"/>
      <w:lvlText w:val="%1%2%3"/>
      <w:lvlJc w:val="left"/>
      <w:pPr>
        <w:tabs>
          <w:tab w:val="num" w:pos="539"/>
        </w:tabs>
        <w:ind w:left="539" w:hanging="539"/>
      </w:pPr>
      <w:rPr>
        <w:rFonts w:ascii="Arial" w:hAnsi="Arial" w:cs="Times New Roman" w:hint="default"/>
        <w:b w:val="0"/>
        <w:i w:val="0"/>
        <w:color w:val="131313"/>
      </w:rPr>
    </w:lvl>
    <w:lvl w:ilvl="3">
      <w:start w:val="1"/>
      <w:numFmt w:val="decimal"/>
      <w:lvlRestart w:val="0"/>
      <w:suff w:val="nothing"/>
      <w:lvlText w:val="%1%4"/>
      <w:lvlJc w:val="left"/>
      <w:rPr>
        <w:rFonts w:ascii="Arial" w:hAnsi="Arial" w:cs="Times New Roman" w:hint="default"/>
        <w:b w:val="0"/>
        <w:i w:val="0"/>
        <w:color w:val="131313"/>
        <w:sz w:val="20"/>
      </w:rPr>
    </w:lvl>
    <w:lvl w:ilvl="4">
      <w:start w:val="1"/>
      <w:numFmt w:val="lowerLetter"/>
      <w:lvlRestart w:val="0"/>
      <w:suff w:val="nothing"/>
      <w:lvlText w:val="%5"/>
      <w:lvlJc w:val="left"/>
      <w:rPr>
        <w:rFonts w:ascii="Arial" w:hAnsi="Arial" w:cs="Times New Roman" w:hint="default"/>
        <w:b w:val="0"/>
        <w:i w:val="0"/>
        <w:color w:val="131313"/>
        <w:sz w:val="20"/>
      </w:rPr>
    </w:lvl>
    <w:lvl w:ilvl="5">
      <w:start w:val="1"/>
      <w:numFmt w:val="decimal"/>
      <w:suff w:val="nothing"/>
      <w:lvlText w:val="%6"/>
      <w:lvlJc w:val="left"/>
      <w:rPr>
        <w:rFonts w:ascii="Arial" w:hAnsi="Arial" w:cs="Times New Roman" w:hint="default"/>
        <w:b w:val="0"/>
        <w:i w:val="0"/>
        <w:color w:val="131313"/>
        <w:sz w:val="20"/>
      </w:rPr>
    </w:lvl>
    <w:lvl w:ilvl="6">
      <w:start w:val="1"/>
      <w:numFmt w:val="none"/>
      <w:lvlRestart w:val="0"/>
      <w:lvlText w:val="%1%2Dum"/>
      <w:lvlJc w:val="left"/>
      <w:pPr>
        <w:tabs>
          <w:tab w:val="num" w:pos="720"/>
        </w:tabs>
        <w:ind w:left="539" w:hanging="539"/>
      </w:pPr>
      <w:rPr>
        <w:rFonts w:ascii="Arial" w:hAnsi="Arial" w:cs="Times New Roman" w:hint="default"/>
        <w:b w:val="0"/>
        <w:i w:val="0"/>
        <w:sz w:val="20"/>
      </w:rPr>
    </w:lvl>
    <w:lvl w:ilvl="7">
      <w:start w:val="1"/>
      <w:numFmt w:val="none"/>
      <w:lvlText w:val="%1%2%3Dum"/>
      <w:lvlJc w:val="left"/>
      <w:pPr>
        <w:tabs>
          <w:tab w:val="num" w:pos="1080"/>
        </w:tabs>
      </w:pPr>
      <w:rPr>
        <w:rFonts w:ascii="Arial" w:hAnsi="Arial" w:cs="Times New Roman" w:hint="default"/>
        <w:b w:val="0"/>
        <w:i w:val="0"/>
        <w:sz w:val="20"/>
      </w:rPr>
    </w:lvl>
    <w:lvl w:ilvl="8">
      <w:start w:val="1"/>
      <w:numFmt w:val="lowerRoman"/>
      <w:lvlText w:val="%9."/>
      <w:lvlJc w:val="left"/>
      <w:pPr>
        <w:tabs>
          <w:tab w:val="num" w:pos="3240"/>
        </w:tabs>
        <w:ind w:left="3240" w:hanging="360"/>
      </w:pPr>
      <w:rPr>
        <w:rFonts w:cs="Times New Roman" w:hint="default"/>
      </w:rPr>
    </w:lvl>
  </w:abstractNum>
  <w:abstractNum w:abstractNumId="43">
    <w:nsid w:val="5A9375CE"/>
    <w:multiLevelType w:val="multilevel"/>
    <w:tmpl w:val="64F696C2"/>
    <w:lvl w:ilvl="0">
      <w:start w:val="1"/>
      <w:numFmt w:val="bullet"/>
      <w:lvlText w:val=""/>
      <w:lvlJc w:val="left"/>
      <w:pPr>
        <w:ind w:left="720" w:hanging="360"/>
      </w:pPr>
      <w:rPr>
        <w:rFonts w:ascii="Symbol" w:hAnsi="Symbol" w:hint="default"/>
        <w:b w:val="0"/>
      </w:rPr>
    </w:lvl>
    <w:lvl w:ilvl="1">
      <w:start w:val="1"/>
      <w:numFmt w:val="bullet"/>
      <w:lvlText w:val="o"/>
      <w:lvlJc w:val="left"/>
      <w:pPr>
        <w:ind w:left="1080" w:hanging="360"/>
      </w:pPr>
      <w:rPr>
        <w:rFonts w:ascii="Courier New" w:hAnsi="Courier New" w:cs="Courier New" w:hint="default"/>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4">
    <w:nsid w:val="5F366727"/>
    <w:multiLevelType w:val="multilevel"/>
    <w:tmpl w:val="56A2D806"/>
    <w:name w:val="IFF_Q_List"/>
    <w:lvl w:ilvl="0">
      <w:start w:val="19"/>
      <w:numFmt w:val="upperLetter"/>
      <w:lvlText w:val="%1"/>
      <w:lvlJc w:val="left"/>
      <w:pPr>
        <w:tabs>
          <w:tab w:val="num" w:pos="539"/>
        </w:tabs>
        <w:ind w:left="539" w:hanging="539"/>
      </w:pPr>
      <w:rPr>
        <w:rFonts w:ascii="Arial" w:hAnsi="Arial" w:hint="default"/>
        <w:b w:val="0"/>
        <w:i w:val="0"/>
      </w:rPr>
    </w:lvl>
    <w:lvl w:ilvl="1">
      <w:start w:val="1"/>
      <w:numFmt w:val="decimal"/>
      <w:lvlText w:val="%1%2"/>
      <w:lvlJc w:val="left"/>
      <w:pPr>
        <w:tabs>
          <w:tab w:val="num" w:pos="539"/>
        </w:tabs>
        <w:ind w:left="539" w:hanging="539"/>
      </w:pPr>
      <w:rPr>
        <w:rFonts w:ascii="Arial" w:hAnsi="Arial" w:hint="default"/>
        <w:b w:val="0"/>
        <w:i w:val="0"/>
        <w:color w:val="131313"/>
        <w:sz w:val="20"/>
      </w:rPr>
    </w:lvl>
    <w:lvl w:ilvl="2">
      <w:start w:val="1"/>
      <w:numFmt w:val="lowerLetter"/>
      <w:lvlRestart w:val="0"/>
      <w:lvlText w:val="%1%2%3"/>
      <w:lvlJc w:val="left"/>
      <w:pPr>
        <w:tabs>
          <w:tab w:val="num" w:pos="539"/>
        </w:tabs>
        <w:ind w:left="539" w:hanging="539"/>
      </w:pPr>
      <w:rPr>
        <w:rFonts w:ascii="Arial" w:hAnsi="Arial" w:hint="default"/>
        <w:b w:val="0"/>
        <w:i w:val="0"/>
        <w:color w:val="131313"/>
      </w:rPr>
    </w:lvl>
    <w:lvl w:ilvl="3">
      <w:start w:val="1"/>
      <w:numFmt w:val="decimal"/>
      <w:lvlRestart w:val="0"/>
      <w:suff w:val="nothing"/>
      <w:lvlText w:val="%1%4"/>
      <w:lvlJc w:val="left"/>
      <w:pPr>
        <w:ind w:left="0" w:firstLine="0"/>
      </w:pPr>
      <w:rPr>
        <w:rFonts w:ascii="Arial" w:hAnsi="Arial" w:hint="default"/>
        <w:b w:val="0"/>
        <w:i w:val="0"/>
        <w:color w:val="131313"/>
        <w:sz w:val="20"/>
      </w:rPr>
    </w:lvl>
    <w:lvl w:ilvl="4">
      <w:start w:val="1"/>
      <w:numFmt w:val="lowerLetter"/>
      <w:lvlRestart w:val="0"/>
      <w:suff w:val="nothing"/>
      <w:lvlText w:val="%5"/>
      <w:lvlJc w:val="left"/>
      <w:pPr>
        <w:ind w:left="0" w:firstLine="0"/>
      </w:pPr>
      <w:rPr>
        <w:rFonts w:ascii="Arial" w:hAnsi="Arial" w:hint="default"/>
        <w:b w:val="0"/>
        <w:i w:val="0"/>
        <w:color w:val="131313"/>
        <w:sz w:val="20"/>
      </w:rPr>
    </w:lvl>
    <w:lvl w:ilvl="5">
      <w:start w:val="1"/>
      <w:numFmt w:val="decimal"/>
      <w:suff w:val="nothing"/>
      <w:lvlText w:val="%6"/>
      <w:lvlJc w:val="left"/>
      <w:pPr>
        <w:ind w:left="0" w:firstLine="0"/>
      </w:pPr>
      <w:rPr>
        <w:rFonts w:ascii="Arial" w:hAnsi="Arial" w:hint="default"/>
        <w:b w:val="0"/>
        <w:i w:val="0"/>
        <w:color w:val="131313"/>
        <w:sz w:val="20"/>
      </w:rPr>
    </w:lvl>
    <w:lvl w:ilvl="6">
      <w:start w:val="1"/>
      <w:numFmt w:val="none"/>
      <w:lvlRestart w:val="0"/>
      <w:lvlText w:val="%1%2Dum"/>
      <w:lvlJc w:val="left"/>
      <w:pPr>
        <w:tabs>
          <w:tab w:val="num" w:pos="720"/>
        </w:tabs>
        <w:ind w:left="539" w:hanging="539"/>
      </w:pPr>
      <w:rPr>
        <w:rFonts w:ascii="Arial" w:hAnsi="Arial" w:hint="default"/>
        <w:b w:val="0"/>
        <w:i w:val="0"/>
        <w:sz w:val="20"/>
      </w:rPr>
    </w:lvl>
    <w:lvl w:ilvl="7">
      <w:start w:val="1"/>
      <w:numFmt w:val="none"/>
      <w:lvlText w:val="%1%2%3Dum"/>
      <w:lvlJc w:val="left"/>
      <w:pPr>
        <w:tabs>
          <w:tab w:val="num" w:pos="1080"/>
        </w:tabs>
        <w:ind w:left="0" w:firstLine="0"/>
      </w:pPr>
      <w:rPr>
        <w:rFonts w:ascii="Arial" w:hAnsi="Arial" w:hint="default"/>
        <w:b w:val="0"/>
        <w:i w:val="0"/>
        <w:sz w:val="20"/>
      </w:rPr>
    </w:lvl>
    <w:lvl w:ilvl="8">
      <w:start w:val="1"/>
      <w:numFmt w:val="lowerRoman"/>
      <w:lvlText w:val="%9."/>
      <w:lvlJc w:val="left"/>
      <w:pPr>
        <w:tabs>
          <w:tab w:val="num" w:pos="3240"/>
        </w:tabs>
        <w:ind w:left="3240" w:hanging="360"/>
      </w:pPr>
      <w:rPr>
        <w:rFonts w:hint="default"/>
      </w:rPr>
    </w:lvl>
  </w:abstractNum>
  <w:abstractNum w:abstractNumId="45">
    <w:nsid w:val="64932232"/>
    <w:multiLevelType w:val="hybridMultilevel"/>
    <w:tmpl w:val="4462D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6">
    <w:nsid w:val="64E60730"/>
    <w:multiLevelType w:val="hybridMultilevel"/>
    <w:tmpl w:val="EBD4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B421B50"/>
    <w:multiLevelType w:val="hybridMultilevel"/>
    <w:tmpl w:val="B3F8D27E"/>
    <w:lvl w:ilvl="0" w:tplc="D52C8184">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4"/>
        <w:szCs w:val="24"/>
        <w:u w:val="none"/>
        <w:effect w:val="none"/>
        <w:vertAlign w:val="base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8">
    <w:nsid w:val="6CB704F0"/>
    <w:multiLevelType w:val="hybridMultilevel"/>
    <w:tmpl w:val="E12627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6487653"/>
    <w:multiLevelType w:val="hybridMultilevel"/>
    <w:tmpl w:val="1F94BA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82744CE"/>
    <w:multiLevelType w:val="hybridMultilevel"/>
    <w:tmpl w:val="A8E4B6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nsid w:val="7A513F22"/>
    <w:multiLevelType w:val="hybridMultilevel"/>
    <w:tmpl w:val="5E5EAC0A"/>
    <w:lvl w:ilvl="0" w:tplc="AC4A48FC">
      <w:start w:val="1"/>
      <w:numFmt w:val="none"/>
      <w:pStyle w:val="Maintext"/>
      <w:lvlText w:val="1.1"/>
      <w:lvlJc w:val="left"/>
      <w:pPr>
        <w:tabs>
          <w:tab w:val="num" w:pos="539"/>
        </w:tabs>
        <w:ind w:left="539" w:hanging="539"/>
      </w:pPr>
      <w:rPr>
        <w:rFonts w:hint="default"/>
      </w:rPr>
    </w:lvl>
    <w:lvl w:ilvl="1" w:tplc="B2FCEF80" w:tentative="1">
      <w:start w:val="1"/>
      <w:numFmt w:val="lowerLetter"/>
      <w:lvlText w:val="%2."/>
      <w:lvlJc w:val="left"/>
      <w:pPr>
        <w:tabs>
          <w:tab w:val="num" w:pos="1440"/>
        </w:tabs>
        <w:ind w:left="1440" w:hanging="360"/>
      </w:pPr>
    </w:lvl>
    <w:lvl w:ilvl="2" w:tplc="BCCEBB4A" w:tentative="1">
      <w:start w:val="1"/>
      <w:numFmt w:val="lowerRoman"/>
      <w:lvlText w:val="%3."/>
      <w:lvlJc w:val="right"/>
      <w:pPr>
        <w:tabs>
          <w:tab w:val="num" w:pos="2160"/>
        </w:tabs>
        <w:ind w:left="2160" w:hanging="180"/>
      </w:pPr>
    </w:lvl>
    <w:lvl w:ilvl="3" w:tplc="9ABCBB9E" w:tentative="1">
      <w:start w:val="1"/>
      <w:numFmt w:val="decimal"/>
      <w:lvlText w:val="%4."/>
      <w:lvlJc w:val="left"/>
      <w:pPr>
        <w:tabs>
          <w:tab w:val="num" w:pos="2880"/>
        </w:tabs>
        <w:ind w:left="2880" w:hanging="360"/>
      </w:pPr>
    </w:lvl>
    <w:lvl w:ilvl="4" w:tplc="22A45A24" w:tentative="1">
      <w:start w:val="1"/>
      <w:numFmt w:val="lowerLetter"/>
      <w:lvlText w:val="%5."/>
      <w:lvlJc w:val="left"/>
      <w:pPr>
        <w:tabs>
          <w:tab w:val="num" w:pos="3600"/>
        </w:tabs>
        <w:ind w:left="3600" w:hanging="360"/>
      </w:pPr>
    </w:lvl>
    <w:lvl w:ilvl="5" w:tplc="73BEDC4E" w:tentative="1">
      <w:start w:val="1"/>
      <w:numFmt w:val="lowerRoman"/>
      <w:lvlText w:val="%6."/>
      <w:lvlJc w:val="right"/>
      <w:pPr>
        <w:tabs>
          <w:tab w:val="num" w:pos="4320"/>
        </w:tabs>
        <w:ind w:left="4320" w:hanging="180"/>
      </w:pPr>
    </w:lvl>
    <w:lvl w:ilvl="6" w:tplc="1980C420" w:tentative="1">
      <w:start w:val="1"/>
      <w:numFmt w:val="decimal"/>
      <w:lvlText w:val="%7."/>
      <w:lvlJc w:val="left"/>
      <w:pPr>
        <w:tabs>
          <w:tab w:val="num" w:pos="5040"/>
        </w:tabs>
        <w:ind w:left="5040" w:hanging="360"/>
      </w:pPr>
    </w:lvl>
    <w:lvl w:ilvl="7" w:tplc="8E8E7AE2" w:tentative="1">
      <w:start w:val="1"/>
      <w:numFmt w:val="lowerLetter"/>
      <w:lvlText w:val="%8."/>
      <w:lvlJc w:val="left"/>
      <w:pPr>
        <w:tabs>
          <w:tab w:val="num" w:pos="5760"/>
        </w:tabs>
        <w:ind w:left="5760" w:hanging="360"/>
      </w:pPr>
    </w:lvl>
    <w:lvl w:ilvl="8" w:tplc="CDBC43DC" w:tentative="1">
      <w:start w:val="1"/>
      <w:numFmt w:val="lowerRoman"/>
      <w:lvlText w:val="%9."/>
      <w:lvlJc w:val="right"/>
      <w:pPr>
        <w:tabs>
          <w:tab w:val="num" w:pos="6480"/>
        </w:tabs>
        <w:ind w:left="6480" w:hanging="180"/>
      </w:pPr>
    </w:lvl>
  </w:abstractNum>
  <w:abstractNum w:abstractNumId="53">
    <w:nsid w:val="7C9827E6"/>
    <w:multiLevelType w:val="hybridMultilevel"/>
    <w:tmpl w:val="B340209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CA111C2"/>
    <w:multiLevelType w:val="hybridMultilevel"/>
    <w:tmpl w:val="E86E4A5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5">
    <w:nsid w:val="7CB62110"/>
    <w:multiLevelType w:val="hybridMultilevel"/>
    <w:tmpl w:val="437EB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E45706F"/>
    <w:multiLevelType w:val="hybridMultilevel"/>
    <w:tmpl w:val="1CC63676"/>
    <w:lvl w:ilvl="0" w:tplc="B32C2B98">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4"/>
        <w:szCs w:val="24"/>
        <w:u w:val="none"/>
        <w:effect w:val="none"/>
        <w:vertAlign w:val="base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57">
    <w:nsid w:val="7E4A2D24"/>
    <w:multiLevelType w:val="hybridMultilevel"/>
    <w:tmpl w:val="B450D5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F58179C"/>
    <w:multiLevelType w:val="hybridMultilevel"/>
    <w:tmpl w:val="23F4AC66"/>
    <w:lvl w:ilvl="0" w:tplc="758E4DA2">
      <w:start w:val="1"/>
      <w:numFmt w:val="bullet"/>
      <w:lvlText w:val=""/>
      <w:lvlJc w:val="left"/>
      <w:pPr>
        <w:ind w:left="720" w:hanging="360"/>
      </w:pPr>
      <w:rPr>
        <w:rFonts w:ascii="Symbol" w:hAnsi="Symbol" w:hint="default"/>
        <w:color w:val="auto"/>
      </w:rPr>
    </w:lvl>
    <w:lvl w:ilvl="1" w:tplc="6EE8304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8"/>
  </w:num>
  <w:num w:numId="2">
    <w:abstractNumId w:val="8"/>
  </w:num>
  <w:num w:numId="3">
    <w:abstractNumId w:val="49"/>
  </w:num>
  <w:num w:numId="4">
    <w:abstractNumId w:val="20"/>
  </w:num>
  <w:num w:numId="5">
    <w:abstractNumId w:val="1"/>
  </w:num>
  <w:num w:numId="6">
    <w:abstractNumId w:val="34"/>
  </w:num>
  <w:num w:numId="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51"/>
  </w:num>
  <w:num w:numId="10">
    <w:abstractNumId w:val="56"/>
  </w:num>
  <w:num w:numId="11">
    <w:abstractNumId w:val="47"/>
  </w:num>
  <w:num w:numId="12">
    <w:abstractNumId w:val="26"/>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15"/>
  </w:num>
  <w:num w:numId="18">
    <w:abstractNumId w:val="13"/>
  </w:num>
  <w:num w:numId="19">
    <w:abstractNumId w:val="27"/>
  </w:num>
  <w:num w:numId="20">
    <w:abstractNumId w:val="35"/>
  </w:num>
  <w:num w:numId="21">
    <w:abstractNumId w:val="50"/>
  </w:num>
  <w:num w:numId="22">
    <w:abstractNumId w:val="11"/>
  </w:num>
  <w:num w:numId="23">
    <w:abstractNumId w:val="57"/>
  </w:num>
  <w:num w:numId="24">
    <w:abstractNumId w:val="32"/>
  </w:num>
  <w:num w:numId="25">
    <w:abstractNumId w:val="37"/>
  </w:num>
  <w:num w:numId="26">
    <w:abstractNumId w:val="23"/>
  </w:num>
  <w:num w:numId="27">
    <w:abstractNumId w:val="16"/>
  </w:num>
  <w:num w:numId="28">
    <w:abstractNumId w:val="6"/>
  </w:num>
  <w:num w:numId="29">
    <w:abstractNumId w:val="53"/>
  </w:num>
  <w:num w:numId="30">
    <w:abstractNumId w:val="2"/>
  </w:num>
  <w:num w:numId="31">
    <w:abstractNumId w:val="55"/>
  </w:num>
  <w:num w:numId="32">
    <w:abstractNumId w:val="24"/>
  </w:num>
  <w:num w:numId="33">
    <w:abstractNumId w:val="18"/>
  </w:num>
  <w:num w:numId="34">
    <w:abstractNumId w:val="0"/>
  </w:num>
  <w:num w:numId="35">
    <w:abstractNumId w:val="17"/>
  </w:num>
  <w:num w:numId="36">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8"/>
  </w:num>
  <w:num w:numId="39">
    <w:abstractNumId w:val="46"/>
  </w:num>
  <w:num w:numId="40">
    <w:abstractNumId w:val="52"/>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42"/>
  </w:num>
  <w:num w:numId="44">
    <w:abstractNumId w:val="28"/>
  </w:num>
  <w:num w:numId="45">
    <w:abstractNumId w:val="22"/>
  </w:num>
  <w:num w:numId="46">
    <w:abstractNumId w:val="14"/>
  </w:num>
  <w:num w:numId="47">
    <w:abstractNumId w:val="31"/>
  </w:num>
  <w:num w:numId="48">
    <w:abstractNumId w:val="9"/>
  </w:num>
  <w:num w:numId="49">
    <w:abstractNumId w:val="41"/>
  </w:num>
  <w:num w:numId="50">
    <w:abstractNumId w:val="21"/>
  </w:num>
  <w:num w:numId="51">
    <w:abstractNumId w:val="39"/>
  </w:num>
  <w:num w:numId="52">
    <w:abstractNumId w:val="30"/>
  </w:num>
  <w:num w:numId="53">
    <w:abstractNumId w:val="10"/>
  </w:num>
  <w:num w:numId="54">
    <w:abstractNumId w:val="12"/>
  </w:num>
  <w:num w:numId="55">
    <w:abstractNumId w:val="25"/>
  </w:num>
  <w:num w:numId="56">
    <w:abstractNumId w:val="3"/>
  </w:num>
  <w:num w:numId="57">
    <w:abstractNumId w:val="33"/>
  </w:num>
  <w:num w:numId="58">
    <w:abstractNumId w:val="7"/>
  </w:num>
  <w:num w:numId="59">
    <w:abstractNumId w:val="48"/>
  </w:num>
  <w:num w:numId="60">
    <w:abstractNumId w:val="29"/>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Corner">
    <w15:presenceInfo w15:providerId="Windows Live" w15:userId="10a3adc67dff0b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9C2"/>
    <w:rsid w:val="000000D8"/>
    <w:rsid w:val="00000D30"/>
    <w:rsid w:val="0000229E"/>
    <w:rsid w:val="00002825"/>
    <w:rsid w:val="00003081"/>
    <w:rsid w:val="000036BE"/>
    <w:rsid w:val="00003C03"/>
    <w:rsid w:val="00004868"/>
    <w:rsid w:val="00004E3D"/>
    <w:rsid w:val="00005B3D"/>
    <w:rsid w:val="00006AF6"/>
    <w:rsid w:val="0000739E"/>
    <w:rsid w:val="000073D8"/>
    <w:rsid w:val="00007B70"/>
    <w:rsid w:val="00011796"/>
    <w:rsid w:val="00011798"/>
    <w:rsid w:val="00013581"/>
    <w:rsid w:val="0001392C"/>
    <w:rsid w:val="00013995"/>
    <w:rsid w:val="00013C63"/>
    <w:rsid w:val="00014519"/>
    <w:rsid w:val="00014A0F"/>
    <w:rsid w:val="00014A40"/>
    <w:rsid w:val="00014D13"/>
    <w:rsid w:val="000153FE"/>
    <w:rsid w:val="00015976"/>
    <w:rsid w:val="00015BB3"/>
    <w:rsid w:val="00015CF9"/>
    <w:rsid w:val="00015E25"/>
    <w:rsid w:val="00015F5A"/>
    <w:rsid w:val="0001616D"/>
    <w:rsid w:val="00016416"/>
    <w:rsid w:val="00016B75"/>
    <w:rsid w:val="00016EE1"/>
    <w:rsid w:val="000174B1"/>
    <w:rsid w:val="00017799"/>
    <w:rsid w:val="00020128"/>
    <w:rsid w:val="000205AE"/>
    <w:rsid w:val="000211AD"/>
    <w:rsid w:val="00021797"/>
    <w:rsid w:val="00022105"/>
    <w:rsid w:val="00023086"/>
    <w:rsid w:val="0002313F"/>
    <w:rsid w:val="000235D4"/>
    <w:rsid w:val="000238CE"/>
    <w:rsid w:val="00023E5D"/>
    <w:rsid w:val="000249BF"/>
    <w:rsid w:val="00025795"/>
    <w:rsid w:val="00025B72"/>
    <w:rsid w:val="000260AD"/>
    <w:rsid w:val="00026111"/>
    <w:rsid w:val="00026F2A"/>
    <w:rsid w:val="00030381"/>
    <w:rsid w:val="00030A13"/>
    <w:rsid w:val="00031104"/>
    <w:rsid w:val="00031ABF"/>
    <w:rsid w:val="00033107"/>
    <w:rsid w:val="00034DF2"/>
    <w:rsid w:val="00034DFB"/>
    <w:rsid w:val="000357F1"/>
    <w:rsid w:val="00036F81"/>
    <w:rsid w:val="000402C3"/>
    <w:rsid w:val="0004047B"/>
    <w:rsid w:val="0004128F"/>
    <w:rsid w:val="00042622"/>
    <w:rsid w:val="000437BC"/>
    <w:rsid w:val="00043913"/>
    <w:rsid w:val="000442CA"/>
    <w:rsid w:val="00046E46"/>
    <w:rsid w:val="000514E1"/>
    <w:rsid w:val="00052BF9"/>
    <w:rsid w:val="00053592"/>
    <w:rsid w:val="00055C46"/>
    <w:rsid w:val="00056362"/>
    <w:rsid w:val="00056DFD"/>
    <w:rsid w:val="00057AFC"/>
    <w:rsid w:val="00061338"/>
    <w:rsid w:val="00062023"/>
    <w:rsid w:val="00062948"/>
    <w:rsid w:val="00062BF1"/>
    <w:rsid w:val="000633AD"/>
    <w:rsid w:val="000636FF"/>
    <w:rsid w:val="00063D19"/>
    <w:rsid w:val="00063D8E"/>
    <w:rsid w:val="0006577F"/>
    <w:rsid w:val="00066573"/>
    <w:rsid w:val="00066C5A"/>
    <w:rsid w:val="00066F76"/>
    <w:rsid w:val="000679BA"/>
    <w:rsid w:val="00067E4E"/>
    <w:rsid w:val="0007017D"/>
    <w:rsid w:val="00070C13"/>
    <w:rsid w:val="000718B4"/>
    <w:rsid w:val="00071B2D"/>
    <w:rsid w:val="00071C5B"/>
    <w:rsid w:val="00071E81"/>
    <w:rsid w:val="00073317"/>
    <w:rsid w:val="0007394B"/>
    <w:rsid w:val="00073F40"/>
    <w:rsid w:val="0007416C"/>
    <w:rsid w:val="000744BD"/>
    <w:rsid w:val="00074692"/>
    <w:rsid w:val="00075D2C"/>
    <w:rsid w:val="00075F1B"/>
    <w:rsid w:val="000768E3"/>
    <w:rsid w:val="00077D40"/>
    <w:rsid w:val="00077DFE"/>
    <w:rsid w:val="000806CD"/>
    <w:rsid w:val="00080725"/>
    <w:rsid w:val="0008124C"/>
    <w:rsid w:val="00081C6E"/>
    <w:rsid w:val="00081EB9"/>
    <w:rsid w:val="000822D5"/>
    <w:rsid w:val="0008262D"/>
    <w:rsid w:val="00082E6D"/>
    <w:rsid w:val="00083573"/>
    <w:rsid w:val="00083C0D"/>
    <w:rsid w:val="000850B3"/>
    <w:rsid w:val="0008720B"/>
    <w:rsid w:val="00090664"/>
    <w:rsid w:val="00090804"/>
    <w:rsid w:val="00090F0E"/>
    <w:rsid w:val="000913C5"/>
    <w:rsid w:val="00091732"/>
    <w:rsid w:val="00091EEA"/>
    <w:rsid w:val="00092266"/>
    <w:rsid w:val="0009297F"/>
    <w:rsid w:val="00092A70"/>
    <w:rsid w:val="00093040"/>
    <w:rsid w:val="00094795"/>
    <w:rsid w:val="000967DA"/>
    <w:rsid w:val="00096B2D"/>
    <w:rsid w:val="00097270"/>
    <w:rsid w:val="00097813"/>
    <w:rsid w:val="000A2028"/>
    <w:rsid w:val="000A36AE"/>
    <w:rsid w:val="000A3759"/>
    <w:rsid w:val="000A3E1A"/>
    <w:rsid w:val="000A4BAC"/>
    <w:rsid w:val="000A5AE0"/>
    <w:rsid w:val="000A66E5"/>
    <w:rsid w:val="000A6829"/>
    <w:rsid w:val="000A6937"/>
    <w:rsid w:val="000A6E98"/>
    <w:rsid w:val="000A7A69"/>
    <w:rsid w:val="000A7E91"/>
    <w:rsid w:val="000B00E9"/>
    <w:rsid w:val="000B02C5"/>
    <w:rsid w:val="000B0805"/>
    <w:rsid w:val="000B0EFF"/>
    <w:rsid w:val="000B11D7"/>
    <w:rsid w:val="000B160B"/>
    <w:rsid w:val="000B1E7E"/>
    <w:rsid w:val="000B2BAC"/>
    <w:rsid w:val="000B3D28"/>
    <w:rsid w:val="000B6FF7"/>
    <w:rsid w:val="000B765B"/>
    <w:rsid w:val="000C0AEF"/>
    <w:rsid w:val="000C0E8E"/>
    <w:rsid w:val="000C157D"/>
    <w:rsid w:val="000C18D0"/>
    <w:rsid w:val="000C2110"/>
    <w:rsid w:val="000C30B1"/>
    <w:rsid w:val="000C53D8"/>
    <w:rsid w:val="000C54E5"/>
    <w:rsid w:val="000C55C9"/>
    <w:rsid w:val="000C5627"/>
    <w:rsid w:val="000C5FCC"/>
    <w:rsid w:val="000C61CC"/>
    <w:rsid w:val="000C7B32"/>
    <w:rsid w:val="000D0180"/>
    <w:rsid w:val="000D1BC1"/>
    <w:rsid w:val="000D2726"/>
    <w:rsid w:val="000D2FC1"/>
    <w:rsid w:val="000D56BC"/>
    <w:rsid w:val="000D59A2"/>
    <w:rsid w:val="000D6953"/>
    <w:rsid w:val="000D6992"/>
    <w:rsid w:val="000D6AE5"/>
    <w:rsid w:val="000D7FE1"/>
    <w:rsid w:val="000E01D1"/>
    <w:rsid w:val="000E1064"/>
    <w:rsid w:val="000E136A"/>
    <w:rsid w:val="000E1E58"/>
    <w:rsid w:val="000E2347"/>
    <w:rsid w:val="000E2C6A"/>
    <w:rsid w:val="000E33B7"/>
    <w:rsid w:val="000E3DEA"/>
    <w:rsid w:val="000E4D0E"/>
    <w:rsid w:val="000E53DB"/>
    <w:rsid w:val="000E56BA"/>
    <w:rsid w:val="000E605A"/>
    <w:rsid w:val="000E60E6"/>
    <w:rsid w:val="000E775F"/>
    <w:rsid w:val="000F0C97"/>
    <w:rsid w:val="000F0F87"/>
    <w:rsid w:val="000F16CA"/>
    <w:rsid w:val="000F1B84"/>
    <w:rsid w:val="000F1C8B"/>
    <w:rsid w:val="000F1EFA"/>
    <w:rsid w:val="000F3F72"/>
    <w:rsid w:val="000F46F0"/>
    <w:rsid w:val="000F4AE9"/>
    <w:rsid w:val="000F4EBE"/>
    <w:rsid w:val="000F51FC"/>
    <w:rsid w:val="000F5782"/>
    <w:rsid w:val="000F5CEF"/>
    <w:rsid w:val="000F5D88"/>
    <w:rsid w:val="000F5EFB"/>
    <w:rsid w:val="000F62F4"/>
    <w:rsid w:val="000F647F"/>
    <w:rsid w:val="000F6E18"/>
    <w:rsid w:val="00100D31"/>
    <w:rsid w:val="001014D2"/>
    <w:rsid w:val="00102371"/>
    <w:rsid w:val="0010274D"/>
    <w:rsid w:val="001038F2"/>
    <w:rsid w:val="00103E3B"/>
    <w:rsid w:val="00104197"/>
    <w:rsid w:val="00105CAD"/>
    <w:rsid w:val="001060C6"/>
    <w:rsid w:val="0011055B"/>
    <w:rsid w:val="00111E58"/>
    <w:rsid w:val="00111EBB"/>
    <w:rsid w:val="00111FE9"/>
    <w:rsid w:val="001120A5"/>
    <w:rsid w:val="00112508"/>
    <w:rsid w:val="00113696"/>
    <w:rsid w:val="00114EC5"/>
    <w:rsid w:val="0011511A"/>
    <w:rsid w:val="001158F6"/>
    <w:rsid w:val="001168D0"/>
    <w:rsid w:val="00116BFD"/>
    <w:rsid w:val="00116D4C"/>
    <w:rsid w:val="001171E5"/>
    <w:rsid w:val="001176C8"/>
    <w:rsid w:val="001176E9"/>
    <w:rsid w:val="00120534"/>
    <w:rsid w:val="00120943"/>
    <w:rsid w:val="00120FD0"/>
    <w:rsid w:val="00121E96"/>
    <w:rsid w:val="00122D16"/>
    <w:rsid w:val="00123880"/>
    <w:rsid w:val="00123F44"/>
    <w:rsid w:val="00124072"/>
    <w:rsid w:val="001263B0"/>
    <w:rsid w:val="001266BA"/>
    <w:rsid w:val="00126888"/>
    <w:rsid w:val="0012785A"/>
    <w:rsid w:val="00127892"/>
    <w:rsid w:val="00130F60"/>
    <w:rsid w:val="001336CC"/>
    <w:rsid w:val="0013378E"/>
    <w:rsid w:val="00133C30"/>
    <w:rsid w:val="00134531"/>
    <w:rsid w:val="001354A1"/>
    <w:rsid w:val="001359BC"/>
    <w:rsid w:val="00136921"/>
    <w:rsid w:val="00136EDE"/>
    <w:rsid w:val="001371DB"/>
    <w:rsid w:val="0013746E"/>
    <w:rsid w:val="001379EE"/>
    <w:rsid w:val="00137E77"/>
    <w:rsid w:val="0014013A"/>
    <w:rsid w:val="00140970"/>
    <w:rsid w:val="00140A8F"/>
    <w:rsid w:val="00140F21"/>
    <w:rsid w:val="001413BC"/>
    <w:rsid w:val="00141B0C"/>
    <w:rsid w:val="0014215A"/>
    <w:rsid w:val="001427FC"/>
    <w:rsid w:val="00142EF4"/>
    <w:rsid w:val="0014308C"/>
    <w:rsid w:val="0014325E"/>
    <w:rsid w:val="001433A3"/>
    <w:rsid w:val="00143977"/>
    <w:rsid w:val="00143D40"/>
    <w:rsid w:val="00145591"/>
    <w:rsid w:val="00145F9C"/>
    <w:rsid w:val="00146142"/>
    <w:rsid w:val="0014629B"/>
    <w:rsid w:val="00146B96"/>
    <w:rsid w:val="001476D7"/>
    <w:rsid w:val="001478EC"/>
    <w:rsid w:val="00147986"/>
    <w:rsid w:val="00150308"/>
    <w:rsid w:val="00151AE3"/>
    <w:rsid w:val="00151E59"/>
    <w:rsid w:val="0015307F"/>
    <w:rsid w:val="0015335C"/>
    <w:rsid w:val="001546D0"/>
    <w:rsid w:val="00154910"/>
    <w:rsid w:val="00155064"/>
    <w:rsid w:val="00155D7E"/>
    <w:rsid w:val="0015685E"/>
    <w:rsid w:val="001610E5"/>
    <w:rsid w:val="00162217"/>
    <w:rsid w:val="001622D1"/>
    <w:rsid w:val="001648CA"/>
    <w:rsid w:val="001651C5"/>
    <w:rsid w:val="00165B5B"/>
    <w:rsid w:val="00165F5A"/>
    <w:rsid w:val="00166064"/>
    <w:rsid w:val="001666D0"/>
    <w:rsid w:val="0016772D"/>
    <w:rsid w:val="00167E2F"/>
    <w:rsid w:val="00167EA2"/>
    <w:rsid w:val="00170B81"/>
    <w:rsid w:val="00172803"/>
    <w:rsid w:val="00172956"/>
    <w:rsid w:val="00174855"/>
    <w:rsid w:val="00176556"/>
    <w:rsid w:val="00177003"/>
    <w:rsid w:val="0018093D"/>
    <w:rsid w:val="00180A58"/>
    <w:rsid w:val="00182296"/>
    <w:rsid w:val="001825DA"/>
    <w:rsid w:val="00183D41"/>
    <w:rsid w:val="00183E6B"/>
    <w:rsid w:val="00187A2E"/>
    <w:rsid w:val="00187A48"/>
    <w:rsid w:val="0019065C"/>
    <w:rsid w:val="001911B4"/>
    <w:rsid w:val="001914C9"/>
    <w:rsid w:val="00192A40"/>
    <w:rsid w:val="00192C0C"/>
    <w:rsid w:val="00192CDD"/>
    <w:rsid w:val="001946EB"/>
    <w:rsid w:val="00194961"/>
    <w:rsid w:val="001A1F4F"/>
    <w:rsid w:val="001A1FA4"/>
    <w:rsid w:val="001A380A"/>
    <w:rsid w:val="001A4227"/>
    <w:rsid w:val="001A5C6E"/>
    <w:rsid w:val="001A5F6A"/>
    <w:rsid w:val="001A6304"/>
    <w:rsid w:val="001A6487"/>
    <w:rsid w:val="001A6D88"/>
    <w:rsid w:val="001A6F0E"/>
    <w:rsid w:val="001A7BE7"/>
    <w:rsid w:val="001B0C37"/>
    <w:rsid w:val="001B0DFA"/>
    <w:rsid w:val="001B13FE"/>
    <w:rsid w:val="001B1B78"/>
    <w:rsid w:val="001B218E"/>
    <w:rsid w:val="001B2FFE"/>
    <w:rsid w:val="001B34B8"/>
    <w:rsid w:val="001B3E8F"/>
    <w:rsid w:val="001B452B"/>
    <w:rsid w:val="001B4EE0"/>
    <w:rsid w:val="001B50A0"/>
    <w:rsid w:val="001B52BF"/>
    <w:rsid w:val="001B5BBB"/>
    <w:rsid w:val="001B62B4"/>
    <w:rsid w:val="001B645D"/>
    <w:rsid w:val="001B64DC"/>
    <w:rsid w:val="001C06E6"/>
    <w:rsid w:val="001C0789"/>
    <w:rsid w:val="001C0FA4"/>
    <w:rsid w:val="001C169D"/>
    <w:rsid w:val="001C26B2"/>
    <w:rsid w:val="001C29EC"/>
    <w:rsid w:val="001C401C"/>
    <w:rsid w:val="001C687B"/>
    <w:rsid w:val="001C6E36"/>
    <w:rsid w:val="001C6F7B"/>
    <w:rsid w:val="001C7A0A"/>
    <w:rsid w:val="001D26F4"/>
    <w:rsid w:val="001D28C6"/>
    <w:rsid w:val="001D2E3F"/>
    <w:rsid w:val="001D4DDF"/>
    <w:rsid w:val="001D5D56"/>
    <w:rsid w:val="001D6493"/>
    <w:rsid w:val="001D7041"/>
    <w:rsid w:val="001E014D"/>
    <w:rsid w:val="001E0589"/>
    <w:rsid w:val="001E07A7"/>
    <w:rsid w:val="001E0B6F"/>
    <w:rsid w:val="001E15AD"/>
    <w:rsid w:val="001E3BA2"/>
    <w:rsid w:val="001E3D66"/>
    <w:rsid w:val="001E4BE7"/>
    <w:rsid w:val="001E52C2"/>
    <w:rsid w:val="001E58A8"/>
    <w:rsid w:val="001E66BE"/>
    <w:rsid w:val="001E749C"/>
    <w:rsid w:val="001F085F"/>
    <w:rsid w:val="001F0E06"/>
    <w:rsid w:val="001F1F20"/>
    <w:rsid w:val="001F2F89"/>
    <w:rsid w:val="001F3CF9"/>
    <w:rsid w:val="001F4630"/>
    <w:rsid w:val="001F4DA0"/>
    <w:rsid w:val="001F4F20"/>
    <w:rsid w:val="001F644B"/>
    <w:rsid w:val="001F75AB"/>
    <w:rsid w:val="001F7FAB"/>
    <w:rsid w:val="0020020F"/>
    <w:rsid w:val="00200C5B"/>
    <w:rsid w:val="002014A9"/>
    <w:rsid w:val="00201D1D"/>
    <w:rsid w:val="00202C27"/>
    <w:rsid w:val="00203272"/>
    <w:rsid w:val="00204D3B"/>
    <w:rsid w:val="00204E68"/>
    <w:rsid w:val="002061A0"/>
    <w:rsid w:val="00206939"/>
    <w:rsid w:val="0020695E"/>
    <w:rsid w:val="00206992"/>
    <w:rsid w:val="00206FE9"/>
    <w:rsid w:val="002073BA"/>
    <w:rsid w:val="002109B5"/>
    <w:rsid w:val="00210D71"/>
    <w:rsid w:val="00211193"/>
    <w:rsid w:val="00211562"/>
    <w:rsid w:val="002117BA"/>
    <w:rsid w:val="00212DA5"/>
    <w:rsid w:val="0021314A"/>
    <w:rsid w:val="00213F1A"/>
    <w:rsid w:val="002152CC"/>
    <w:rsid w:val="0021679F"/>
    <w:rsid w:val="0021724C"/>
    <w:rsid w:val="002174A1"/>
    <w:rsid w:val="00217FFC"/>
    <w:rsid w:val="00220792"/>
    <w:rsid w:val="002208AE"/>
    <w:rsid w:val="00220F36"/>
    <w:rsid w:val="00221B09"/>
    <w:rsid w:val="00222DF8"/>
    <w:rsid w:val="002240C8"/>
    <w:rsid w:val="002240F9"/>
    <w:rsid w:val="0022531F"/>
    <w:rsid w:val="00225A9F"/>
    <w:rsid w:val="002275B7"/>
    <w:rsid w:val="00227600"/>
    <w:rsid w:val="002311ED"/>
    <w:rsid w:val="00231C14"/>
    <w:rsid w:val="002336EF"/>
    <w:rsid w:val="0023399C"/>
    <w:rsid w:val="002352C0"/>
    <w:rsid w:val="002352D3"/>
    <w:rsid w:val="0023606D"/>
    <w:rsid w:val="0023680F"/>
    <w:rsid w:val="00240136"/>
    <w:rsid w:val="00240219"/>
    <w:rsid w:val="002403A0"/>
    <w:rsid w:val="00240AD4"/>
    <w:rsid w:val="002411A0"/>
    <w:rsid w:val="00242001"/>
    <w:rsid w:val="00243598"/>
    <w:rsid w:val="002437E8"/>
    <w:rsid w:val="002445CE"/>
    <w:rsid w:val="00244FDA"/>
    <w:rsid w:val="00245373"/>
    <w:rsid w:val="002459FA"/>
    <w:rsid w:val="0024686C"/>
    <w:rsid w:val="00246C27"/>
    <w:rsid w:val="0025019A"/>
    <w:rsid w:val="0025083B"/>
    <w:rsid w:val="0025111D"/>
    <w:rsid w:val="00252244"/>
    <w:rsid w:val="00252C4B"/>
    <w:rsid w:val="00252C71"/>
    <w:rsid w:val="00252F51"/>
    <w:rsid w:val="00253106"/>
    <w:rsid w:val="002540A3"/>
    <w:rsid w:val="00255013"/>
    <w:rsid w:val="00255185"/>
    <w:rsid w:val="002563B4"/>
    <w:rsid w:val="0025697D"/>
    <w:rsid w:val="00261414"/>
    <w:rsid w:val="00262AF5"/>
    <w:rsid w:val="002632A8"/>
    <w:rsid w:val="002636E8"/>
    <w:rsid w:val="002637EF"/>
    <w:rsid w:val="00263BCE"/>
    <w:rsid w:val="00265940"/>
    <w:rsid w:val="00266DFF"/>
    <w:rsid w:val="00266F1D"/>
    <w:rsid w:val="00267145"/>
    <w:rsid w:val="002673E0"/>
    <w:rsid w:val="00270012"/>
    <w:rsid w:val="0027038A"/>
    <w:rsid w:val="00271DED"/>
    <w:rsid w:val="00272030"/>
    <w:rsid w:val="00272626"/>
    <w:rsid w:val="00272E19"/>
    <w:rsid w:val="00273493"/>
    <w:rsid w:val="00273A3E"/>
    <w:rsid w:val="00273F4F"/>
    <w:rsid w:val="0027465E"/>
    <w:rsid w:val="00274BE9"/>
    <w:rsid w:val="00275F70"/>
    <w:rsid w:val="00281066"/>
    <w:rsid w:val="00281794"/>
    <w:rsid w:val="00281F3E"/>
    <w:rsid w:val="00282D61"/>
    <w:rsid w:val="00282F6D"/>
    <w:rsid w:val="002847E2"/>
    <w:rsid w:val="00284D34"/>
    <w:rsid w:val="00285474"/>
    <w:rsid w:val="0028563C"/>
    <w:rsid w:val="002856D6"/>
    <w:rsid w:val="002860F4"/>
    <w:rsid w:val="0028676E"/>
    <w:rsid w:val="00286815"/>
    <w:rsid w:val="00286DE6"/>
    <w:rsid w:val="002877C3"/>
    <w:rsid w:val="00290312"/>
    <w:rsid w:val="00290482"/>
    <w:rsid w:val="00291659"/>
    <w:rsid w:val="002916A5"/>
    <w:rsid w:val="002918F3"/>
    <w:rsid w:val="00292190"/>
    <w:rsid w:val="0029274A"/>
    <w:rsid w:val="002927DC"/>
    <w:rsid w:val="00292E14"/>
    <w:rsid w:val="00292FD6"/>
    <w:rsid w:val="002933B4"/>
    <w:rsid w:val="00293663"/>
    <w:rsid w:val="002939D4"/>
    <w:rsid w:val="00293C4B"/>
    <w:rsid w:val="00293D2A"/>
    <w:rsid w:val="00293EE8"/>
    <w:rsid w:val="00294010"/>
    <w:rsid w:val="0029422A"/>
    <w:rsid w:val="002948CE"/>
    <w:rsid w:val="0029549D"/>
    <w:rsid w:val="00295C67"/>
    <w:rsid w:val="002A0116"/>
    <w:rsid w:val="002A0203"/>
    <w:rsid w:val="002A1DE6"/>
    <w:rsid w:val="002A29EC"/>
    <w:rsid w:val="002A2D1C"/>
    <w:rsid w:val="002A313E"/>
    <w:rsid w:val="002A36BB"/>
    <w:rsid w:val="002A406B"/>
    <w:rsid w:val="002A4E55"/>
    <w:rsid w:val="002A5504"/>
    <w:rsid w:val="002A5C78"/>
    <w:rsid w:val="002A638F"/>
    <w:rsid w:val="002A6D24"/>
    <w:rsid w:val="002A76E7"/>
    <w:rsid w:val="002A7790"/>
    <w:rsid w:val="002B0B57"/>
    <w:rsid w:val="002B2189"/>
    <w:rsid w:val="002B22AC"/>
    <w:rsid w:val="002B27E6"/>
    <w:rsid w:val="002B2EEE"/>
    <w:rsid w:val="002B550C"/>
    <w:rsid w:val="002B5F61"/>
    <w:rsid w:val="002B622B"/>
    <w:rsid w:val="002B7281"/>
    <w:rsid w:val="002B769F"/>
    <w:rsid w:val="002C06A2"/>
    <w:rsid w:val="002C168E"/>
    <w:rsid w:val="002C1A6E"/>
    <w:rsid w:val="002C1C15"/>
    <w:rsid w:val="002C2145"/>
    <w:rsid w:val="002C3787"/>
    <w:rsid w:val="002C466D"/>
    <w:rsid w:val="002C47F3"/>
    <w:rsid w:val="002C5064"/>
    <w:rsid w:val="002C533F"/>
    <w:rsid w:val="002C53C0"/>
    <w:rsid w:val="002C54D9"/>
    <w:rsid w:val="002C5AF6"/>
    <w:rsid w:val="002C6CEC"/>
    <w:rsid w:val="002C76C1"/>
    <w:rsid w:val="002C79DE"/>
    <w:rsid w:val="002D0602"/>
    <w:rsid w:val="002D09B9"/>
    <w:rsid w:val="002D17C1"/>
    <w:rsid w:val="002D2073"/>
    <w:rsid w:val="002D233F"/>
    <w:rsid w:val="002D32D5"/>
    <w:rsid w:val="002D34FA"/>
    <w:rsid w:val="002D3589"/>
    <w:rsid w:val="002D3ECE"/>
    <w:rsid w:val="002D4038"/>
    <w:rsid w:val="002D42C1"/>
    <w:rsid w:val="002D4528"/>
    <w:rsid w:val="002D6DE8"/>
    <w:rsid w:val="002D743D"/>
    <w:rsid w:val="002D7BBA"/>
    <w:rsid w:val="002E0B6A"/>
    <w:rsid w:val="002E14D0"/>
    <w:rsid w:val="002E16AA"/>
    <w:rsid w:val="002E198B"/>
    <w:rsid w:val="002E1EBB"/>
    <w:rsid w:val="002E44EC"/>
    <w:rsid w:val="002E4799"/>
    <w:rsid w:val="002E7217"/>
    <w:rsid w:val="002E7E8E"/>
    <w:rsid w:val="002F0129"/>
    <w:rsid w:val="002F024C"/>
    <w:rsid w:val="002F06C3"/>
    <w:rsid w:val="002F06D0"/>
    <w:rsid w:val="002F089F"/>
    <w:rsid w:val="002F0FBD"/>
    <w:rsid w:val="002F11FA"/>
    <w:rsid w:val="002F1C6D"/>
    <w:rsid w:val="002F1D0B"/>
    <w:rsid w:val="002F2643"/>
    <w:rsid w:val="002F5237"/>
    <w:rsid w:val="002F59AC"/>
    <w:rsid w:val="0030011F"/>
    <w:rsid w:val="00300BCD"/>
    <w:rsid w:val="00300E8D"/>
    <w:rsid w:val="00302045"/>
    <w:rsid w:val="003023AD"/>
    <w:rsid w:val="00302827"/>
    <w:rsid w:val="0030367D"/>
    <w:rsid w:val="003043AD"/>
    <w:rsid w:val="0030463B"/>
    <w:rsid w:val="003075E1"/>
    <w:rsid w:val="003100B6"/>
    <w:rsid w:val="003110E9"/>
    <w:rsid w:val="00312155"/>
    <w:rsid w:val="00314744"/>
    <w:rsid w:val="00320516"/>
    <w:rsid w:val="00320902"/>
    <w:rsid w:val="003221D6"/>
    <w:rsid w:val="003228D6"/>
    <w:rsid w:val="00322D80"/>
    <w:rsid w:val="003233EF"/>
    <w:rsid w:val="003236B5"/>
    <w:rsid w:val="0032387F"/>
    <w:rsid w:val="003244F8"/>
    <w:rsid w:val="0032477C"/>
    <w:rsid w:val="00324E6D"/>
    <w:rsid w:val="00324F71"/>
    <w:rsid w:val="003252EB"/>
    <w:rsid w:val="00325C18"/>
    <w:rsid w:val="00326CAC"/>
    <w:rsid w:val="00326D3A"/>
    <w:rsid w:val="003276C0"/>
    <w:rsid w:val="0032793E"/>
    <w:rsid w:val="00327C8C"/>
    <w:rsid w:val="00332155"/>
    <w:rsid w:val="00332962"/>
    <w:rsid w:val="0033480B"/>
    <w:rsid w:val="00334A22"/>
    <w:rsid w:val="00336ED3"/>
    <w:rsid w:val="00337760"/>
    <w:rsid w:val="0034028F"/>
    <w:rsid w:val="003405CE"/>
    <w:rsid w:val="00341737"/>
    <w:rsid w:val="00341A18"/>
    <w:rsid w:val="00341D09"/>
    <w:rsid w:val="00343480"/>
    <w:rsid w:val="00343D29"/>
    <w:rsid w:val="00343FF5"/>
    <w:rsid w:val="00344F79"/>
    <w:rsid w:val="003452D3"/>
    <w:rsid w:val="0034658D"/>
    <w:rsid w:val="0034690B"/>
    <w:rsid w:val="00347E70"/>
    <w:rsid w:val="003505B8"/>
    <w:rsid w:val="00350882"/>
    <w:rsid w:val="003508FB"/>
    <w:rsid w:val="003510BA"/>
    <w:rsid w:val="00351C94"/>
    <w:rsid w:val="00355955"/>
    <w:rsid w:val="003563F7"/>
    <w:rsid w:val="003604FC"/>
    <w:rsid w:val="0036229E"/>
    <w:rsid w:val="00362414"/>
    <w:rsid w:val="00362775"/>
    <w:rsid w:val="00362BFA"/>
    <w:rsid w:val="003656FB"/>
    <w:rsid w:val="00365D86"/>
    <w:rsid w:val="00366441"/>
    <w:rsid w:val="00366FD5"/>
    <w:rsid w:val="00367392"/>
    <w:rsid w:val="0037092D"/>
    <w:rsid w:val="00370CBF"/>
    <w:rsid w:val="00370CE8"/>
    <w:rsid w:val="00371917"/>
    <w:rsid w:val="00371AEC"/>
    <w:rsid w:val="00371B5D"/>
    <w:rsid w:val="00372E97"/>
    <w:rsid w:val="00373710"/>
    <w:rsid w:val="003745E5"/>
    <w:rsid w:val="00377705"/>
    <w:rsid w:val="00377DBD"/>
    <w:rsid w:val="00377E2E"/>
    <w:rsid w:val="0038006D"/>
    <w:rsid w:val="00380DAD"/>
    <w:rsid w:val="00380FE1"/>
    <w:rsid w:val="00382A62"/>
    <w:rsid w:val="00382DAC"/>
    <w:rsid w:val="00383B11"/>
    <w:rsid w:val="003840DA"/>
    <w:rsid w:val="00384532"/>
    <w:rsid w:val="003846E8"/>
    <w:rsid w:val="00386582"/>
    <w:rsid w:val="003874FF"/>
    <w:rsid w:val="00390503"/>
    <w:rsid w:val="003911FA"/>
    <w:rsid w:val="00391C9C"/>
    <w:rsid w:val="00392A3E"/>
    <w:rsid w:val="00393117"/>
    <w:rsid w:val="00393D1B"/>
    <w:rsid w:val="00396844"/>
    <w:rsid w:val="00396C0B"/>
    <w:rsid w:val="00396C1F"/>
    <w:rsid w:val="003976BC"/>
    <w:rsid w:val="00397841"/>
    <w:rsid w:val="00397AA4"/>
    <w:rsid w:val="003A0FD7"/>
    <w:rsid w:val="003A1EC8"/>
    <w:rsid w:val="003A20B1"/>
    <w:rsid w:val="003A2171"/>
    <w:rsid w:val="003A278F"/>
    <w:rsid w:val="003A3424"/>
    <w:rsid w:val="003A461D"/>
    <w:rsid w:val="003A558D"/>
    <w:rsid w:val="003A649D"/>
    <w:rsid w:val="003A66CE"/>
    <w:rsid w:val="003A790B"/>
    <w:rsid w:val="003B04D5"/>
    <w:rsid w:val="003B062C"/>
    <w:rsid w:val="003B2173"/>
    <w:rsid w:val="003B253D"/>
    <w:rsid w:val="003B25D7"/>
    <w:rsid w:val="003B26B9"/>
    <w:rsid w:val="003B286E"/>
    <w:rsid w:val="003B2B9B"/>
    <w:rsid w:val="003B2FE3"/>
    <w:rsid w:val="003B39F1"/>
    <w:rsid w:val="003B59CB"/>
    <w:rsid w:val="003B5BDE"/>
    <w:rsid w:val="003B5CAF"/>
    <w:rsid w:val="003B6FF9"/>
    <w:rsid w:val="003B7A5E"/>
    <w:rsid w:val="003B7AD7"/>
    <w:rsid w:val="003B7D7A"/>
    <w:rsid w:val="003C06AA"/>
    <w:rsid w:val="003C090F"/>
    <w:rsid w:val="003C16BA"/>
    <w:rsid w:val="003C1CE8"/>
    <w:rsid w:val="003C1DD1"/>
    <w:rsid w:val="003C22D0"/>
    <w:rsid w:val="003C33BD"/>
    <w:rsid w:val="003C4E33"/>
    <w:rsid w:val="003C54D5"/>
    <w:rsid w:val="003C5AFF"/>
    <w:rsid w:val="003C6935"/>
    <w:rsid w:val="003C6ABE"/>
    <w:rsid w:val="003C76EB"/>
    <w:rsid w:val="003D0233"/>
    <w:rsid w:val="003D0678"/>
    <w:rsid w:val="003D0AA3"/>
    <w:rsid w:val="003D18ED"/>
    <w:rsid w:val="003D19B3"/>
    <w:rsid w:val="003D1BD8"/>
    <w:rsid w:val="003D2787"/>
    <w:rsid w:val="003D2AEA"/>
    <w:rsid w:val="003D2B6C"/>
    <w:rsid w:val="003D33A3"/>
    <w:rsid w:val="003D3A8C"/>
    <w:rsid w:val="003D4452"/>
    <w:rsid w:val="003D59D5"/>
    <w:rsid w:val="003D5E72"/>
    <w:rsid w:val="003E10B2"/>
    <w:rsid w:val="003E1157"/>
    <w:rsid w:val="003E1579"/>
    <w:rsid w:val="003E3803"/>
    <w:rsid w:val="003E482D"/>
    <w:rsid w:val="003E546D"/>
    <w:rsid w:val="003E5C19"/>
    <w:rsid w:val="003E6534"/>
    <w:rsid w:val="003E6A7A"/>
    <w:rsid w:val="003F0792"/>
    <w:rsid w:val="003F0A2B"/>
    <w:rsid w:val="003F1149"/>
    <w:rsid w:val="003F2838"/>
    <w:rsid w:val="003F3EAB"/>
    <w:rsid w:val="003F40F7"/>
    <w:rsid w:val="003F4D30"/>
    <w:rsid w:val="003F7DF5"/>
    <w:rsid w:val="00400003"/>
    <w:rsid w:val="00400CBF"/>
    <w:rsid w:val="004013BF"/>
    <w:rsid w:val="00401BCC"/>
    <w:rsid w:val="00401ED6"/>
    <w:rsid w:val="00404E19"/>
    <w:rsid w:val="00404E82"/>
    <w:rsid w:val="00405547"/>
    <w:rsid w:val="004065DC"/>
    <w:rsid w:val="00406B3A"/>
    <w:rsid w:val="004076AA"/>
    <w:rsid w:val="004116A3"/>
    <w:rsid w:val="00411C99"/>
    <w:rsid w:val="00413532"/>
    <w:rsid w:val="00413D11"/>
    <w:rsid w:val="0041425A"/>
    <w:rsid w:val="00414270"/>
    <w:rsid w:val="004157C1"/>
    <w:rsid w:val="00415996"/>
    <w:rsid w:val="00415BEB"/>
    <w:rsid w:val="00415EBF"/>
    <w:rsid w:val="00416B1D"/>
    <w:rsid w:val="0041727D"/>
    <w:rsid w:val="0041777F"/>
    <w:rsid w:val="00421DC0"/>
    <w:rsid w:val="0042208B"/>
    <w:rsid w:val="004222B9"/>
    <w:rsid w:val="00422E82"/>
    <w:rsid w:val="0042315E"/>
    <w:rsid w:val="004233DF"/>
    <w:rsid w:val="00424B94"/>
    <w:rsid w:val="0042547D"/>
    <w:rsid w:val="0042647F"/>
    <w:rsid w:val="004269F8"/>
    <w:rsid w:val="00426A18"/>
    <w:rsid w:val="00426AFF"/>
    <w:rsid w:val="00427AE5"/>
    <w:rsid w:val="00427AFA"/>
    <w:rsid w:val="00432353"/>
    <w:rsid w:val="00432CCE"/>
    <w:rsid w:val="00432EDF"/>
    <w:rsid w:val="004335BC"/>
    <w:rsid w:val="004339BE"/>
    <w:rsid w:val="004363E1"/>
    <w:rsid w:val="00437572"/>
    <w:rsid w:val="00440E2A"/>
    <w:rsid w:val="00441D8B"/>
    <w:rsid w:val="00443073"/>
    <w:rsid w:val="00443DE6"/>
    <w:rsid w:val="00443FDA"/>
    <w:rsid w:val="00444878"/>
    <w:rsid w:val="00445CF1"/>
    <w:rsid w:val="00447420"/>
    <w:rsid w:val="00447792"/>
    <w:rsid w:val="00451282"/>
    <w:rsid w:val="00451F7A"/>
    <w:rsid w:val="0045217F"/>
    <w:rsid w:val="00454BAD"/>
    <w:rsid w:val="00454F16"/>
    <w:rsid w:val="00454FD1"/>
    <w:rsid w:val="004555B6"/>
    <w:rsid w:val="0045560E"/>
    <w:rsid w:val="004560FB"/>
    <w:rsid w:val="004562E8"/>
    <w:rsid w:val="00456DE6"/>
    <w:rsid w:val="00456E30"/>
    <w:rsid w:val="00457E00"/>
    <w:rsid w:val="00460096"/>
    <w:rsid w:val="0046101F"/>
    <w:rsid w:val="0046176E"/>
    <w:rsid w:val="004630F7"/>
    <w:rsid w:val="00464000"/>
    <w:rsid w:val="0046424C"/>
    <w:rsid w:val="00464A1C"/>
    <w:rsid w:val="004666C3"/>
    <w:rsid w:val="004679FF"/>
    <w:rsid w:val="00467C2B"/>
    <w:rsid w:val="0047021B"/>
    <w:rsid w:val="00471B38"/>
    <w:rsid w:val="00471BDA"/>
    <w:rsid w:val="004721F4"/>
    <w:rsid w:val="004729DE"/>
    <w:rsid w:val="00473065"/>
    <w:rsid w:val="0047472C"/>
    <w:rsid w:val="00474C51"/>
    <w:rsid w:val="00475747"/>
    <w:rsid w:val="0047579B"/>
    <w:rsid w:val="0047638E"/>
    <w:rsid w:val="00477171"/>
    <w:rsid w:val="00477BE5"/>
    <w:rsid w:val="004804AF"/>
    <w:rsid w:val="0048051F"/>
    <w:rsid w:val="00480D1F"/>
    <w:rsid w:val="00480D80"/>
    <w:rsid w:val="00481B58"/>
    <w:rsid w:val="00481DE5"/>
    <w:rsid w:val="004827B8"/>
    <w:rsid w:val="00482EEE"/>
    <w:rsid w:val="004841E6"/>
    <w:rsid w:val="00484B4E"/>
    <w:rsid w:val="00485BB3"/>
    <w:rsid w:val="004861B6"/>
    <w:rsid w:val="004864F0"/>
    <w:rsid w:val="00487199"/>
    <w:rsid w:val="00490156"/>
    <w:rsid w:val="00490FCF"/>
    <w:rsid w:val="00492A89"/>
    <w:rsid w:val="00492D1E"/>
    <w:rsid w:val="00492ED8"/>
    <w:rsid w:val="004931CB"/>
    <w:rsid w:val="00493FD4"/>
    <w:rsid w:val="00494DF0"/>
    <w:rsid w:val="00495061"/>
    <w:rsid w:val="00495AA1"/>
    <w:rsid w:val="00496C13"/>
    <w:rsid w:val="004977B0"/>
    <w:rsid w:val="00497E26"/>
    <w:rsid w:val="00497E9B"/>
    <w:rsid w:val="004A4B3D"/>
    <w:rsid w:val="004A4CDB"/>
    <w:rsid w:val="004A5C1C"/>
    <w:rsid w:val="004B0C5B"/>
    <w:rsid w:val="004B11F8"/>
    <w:rsid w:val="004B1235"/>
    <w:rsid w:val="004B2057"/>
    <w:rsid w:val="004B2BB0"/>
    <w:rsid w:val="004B40EE"/>
    <w:rsid w:val="004B5652"/>
    <w:rsid w:val="004B5CDC"/>
    <w:rsid w:val="004B602B"/>
    <w:rsid w:val="004B6F95"/>
    <w:rsid w:val="004B724B"/>
    <w:rsid w:val="004B7289"/>
    <w:rsid w:val="004B7B6A"/>
    <w:rsid w:val="004C0ADD"/>
    <w:rsid w:val="004C1130"/>
    <w:rsid w:val="004C1148"/>
    <w:rsid w:val="004C13CE"/>
    <w:rsid w:val="004C2190"/>
    <w:rsid w:val="004C21A4"/>
    <w:rsid w:val="004C269C"/>
    <w:rsid w:val="004C2D78"/>
    <w:rsid w:val="004C3DCC"/>
    <w:rsid w:val="004C50A6"/>
    <w:rsid w:val="004C5366"/>
    <w:rsid w:val="004C5B9F"/>
    <w:rsid w:val="004C5BF7"/>
    <w:rsid w:val="004C6670"/>
    <w:rsid w:val="004C6950"/>
    <w:rsid w:val="004C7039"/>
    <w:rsid w:val="004D02A2"/>
    <w:rsid w:val="004D05DA"/>
    <w:rsid w:val="004D21CF"/>
    <w:rsid w:val="004D250F"/>
    <w:rsid w:val="004D2A7C"/>
    <w:rsid w:val="004D33F3"/>
    <w:rsid w:val="004D3E48"/>
    <w:rsid w:val="004D46D3"/>
    <w:rsid w:val="004D4E8B"/>
    <w:rsid w:val="004D59B7"/>
    <w:rsid w:val="004D795A"/>
    <w:rsid w:val="004D79A9"/>
    <w:rsid w:val="004E09EA"/>
    <w:rsid w:val="004E15BA"/>
    <w:rsid w:val="004E24BD"/>
    <w:rsid w:val="004E251F"/>
    <w:rsid w:val="004E2FD5"/>
    <w:rsid w:val="004E31F8"/>
    <w:rsid w:val="004E3499"/>
    <w:rsid w:val="004E34EA"/>
    <w:rsid w:val="004E5962"/>
    <w:rsid w:val="004E6365"/>
    <w:rsid w:val="004E65D9"/>
    <w:rsid w:val="004E7928"/>
    <w:rsid w:val="004E7982"/>
    <w:rsid w:val="004E7AFD"/>
    <w:rsid w:val="004F0634"/>
    <w:rsid w:val="004F0862"/>
    <w:rsid w:val="004F1892"/>
    <w:rsid w:val="004F1A44"/>
    <w:rsid w:val="004F2655"/>
    <w:rsid w:val="004F2AF6"/>
    <w:rsid w:val="004F444A"/>
    <w:rsid w:val="004F66E4"/>
    <w:rsid w:val="0050136D"/>
    <w:rsid w:val="00501946"/>
    <w:rsid w:val="0050236D"/>
    <w:rsid w:val="0050316D"/>
    <w:rsid w:val="00503679"/>
    <w:rsid w:val="00503CF7"/>
    <w:rsid w:val="0050409E"/>
    <w:rsid w:val="005045B0"/>
    <w:rsid w:val="00504A30"/>
    <w:rsid w:val="00505044"/>
    <w:rsid w:val="005062F1"/>
    <w:rsid w:val="00506C08"/>
    <w:rsid w:val="005107B1"/>
    <w:rsid w:val="0051253C"/>
    <w:rsid w:val="00512DA3"/>
    <w:rsid w:val="005134ED"/>
    <w:rsid w:val="005139ED"/>
    <w:rsid w:val="00514E1B"/>
    <w:rsid w:val="00515B9E"/>
    <w:rsid w:val="00516203"/>
    <w:rsid w:val="00516797"/>
    <w:rsid w:val="00516DE8"/>
    <w:rsid w:val="00516EFC"/>
    <w:rsid w:val="00520578"/>
    <w:rsid w:val="00520677"/>
    <w:rsid w:val="00520C92"/>
    <w:rsid w:val="00520D09"/>
    <w:rsid w:val="00521625"/>
    <w:rsid w:val="00521E87"/>
    <w:rsid w:val="00522ADD"/>
    <w:rsid w:val="00522FD3"/>
    <w:rsid w:val="005243F2"/>
    <w:rsid w:val="0052467F"/>
    <w:rsid w:val="005246A3"/>
    <w:rsid w:val="00524AA2"/>
    <w:rsid w:val="005258B1"/>
    <w:rsid w:val="0052595A"/>
    <w:rsid w:val="00525B32"/>
    <w:rsid w:val="0052613B"/>
    <w:rsid w:val="005261C9"/>
    <w:rsid w:val="00526862"/>
    <w:rsid w:val="00526FC3"/>
    <w:rsid w:val="0052718A"/>
    <w:rsid w:val="00530343"/>
    <w:rsid w:val="00532695"/>
    <w:rsid w:val="005332CC"/>
    <w:rsid w:val="00533788"/>
    <w:rsid w:val="00534C58"/>
    <w:rsid w:val="00535038"/>
    <w:rsid w:val="005350F8"/>
    <w:rsid w:val="00535ABD"/>
    <w:rsid w:val="00535F0A"/>
    <w:rsid w:val="0053611B"/>
    <w:rsid w:val="00537405"/>
    <w:rsid w:val="00537E6C"/>
    <w:rsid w:val="005401AA"/>
    <w:rsid w:val="00540685"/>
    <w:rsid w:val="0054142B"/>
    <w:rsid w:val="0054198D"/>
    <w:rsid w:val="00543055"/>
    <w:rsid w:val="00543EE0"/>
    <w:rsid w:val="00544686"/>
    <w:rsid w:val="00544774"/>
    <w:rsid w:val="0054591C"/>
    <w:rsid w:val="00545E0E"/>
    <w:rsid w:val="00547CBF"/>
    <w:rsid w:val="00547EB4"/>
    <w:rsid w:val="00550203"/>
    <w:rsid w:val="00550B6E"/>
    <w:rsid w:val="00554FE6"/>
    <w:rsid w:val="005553CF"/>
    <w:rsid w:val="00556FB5"/>
    <w:rsid w:val="0055732C"/>
    <w:rsid w:val="00557A2B"/>
    <w:rsid w:val="00560AAB"/>
    <w:rsid w:val="00561352"/>
    <w:rsid w:val="0056237D"/>
    <w:rsid w:val="00562A30"/>
    <w:rsid w:val="00562C95"/>
    <w:rsid w:val="005644AF"/>
    <w:rsid w:val="00567328"/>
    <w:rsid w:val="00570BF6"/>
    <w:rsid w:val="00570C67"/>
    <w:rsid w:val="0057260A"/>
    <w:rsid w:val="00574A2F"/>
    <w:rsid w:val="00574B0F"/>
    <w:rsid w:val="00575D92"/>
    <w:rsid w:val="00575F56"/>
    <w:rsid w:val="005764AA"/>
    <w:rsid w:val="005769DA"/>
    <w:rsid w:val="00576AE6"/>
    <w:rsid w:val="00576D54"/>
    <w:rsid w:val="0058037F"/>
    <w:rsid w:val="00580652"/>
    <w:rsid w:val="00580FC3"/>
    <w:rsid w:val="00581483"/>
    <w:rsid w:val="0058254E"/>
    <w:rsid w:val="00582AF4"/>
    <w:rsid w:val="00582C28"/>
    <w:rsid w:val="00583D99"/>
    <w:rsid w:val="00584E6F"/>
    <w:rsid w:val="00585980"/>
    <w:rsid w:val="00585B1C"/>
    <w:rsid w:val="00585DA5"/>
    <w:rsid w:val="00587E32"/>
    <w:rsid w:val="0059040F"/>
    <w:rsid w:val="00590CAF"/>
    <w:rsid w:val="00591F55"/>
    <w:rsid w:val="00592A4F"/>
    <w:rsid w:val="00592F72"/>
    <w:rsid w:val="005941F7"/>
    <w:rsid w:val="00594DE9"/>
    <w:rsid w:val="00595B7B"/>
    <w:rsid w:val="00597346"/>
    <w:rsid w:val="00597EC3"/>
    <w:rsid w:val="00597FF0"/>
    <w:rsid w:val="005A03F8"/>
    <w:rsid w:val="005A0D09"/>
    <w:rsid w:val="005A1B96"/>
    <w:rsid w:val="005A1D59"/>
    <w:rsid w:val="005A2AE4"/>
    <w:rsid w:val="005A3364"/>
    <w:rsid w:val="005A35E4"/>
    <w:rsid w:val="005A3776"/>
    <w:rsid w:val="005A3C4E"/>
    <w:rsid w:val="005A4E32"/>
    <w:rsid w:val="005A507B"/>
    <w:rsid w:val="005A5A9E"/>
    <w:rsid w:val="005A5AC8"/>
    <w:rsid w:val="005A5EC4"/>
    <w:rsid w:val="005A6137"/>
    <w:rsid w:val="005A6A17"/>
    <w:rsid w:val="005A6DC4"/>
    <w:rsid w:val="005A701A"/>
    <w:rsid w:val="005A7FBC"/>
    <w:rsid w:val="005B076F"/>
    <w:rsid w:val="005B2155"/>
    <w:rsid w:val="005B2393"/>
    <w:rsid w:val="005B27E3"/>
    <w:rsid w:val="005B31F2"/>
    <w:rsid w:val="005B34B2"/>
    <w:rsid w:val="005B3608"/>
    <w:rsid w:val="005B386D"/>
    <w:rsid w:val="005B38D7"/>
    <w:rsid w:val="005B3E3A"/>
    <w:rsid w:val="005B54B5"/>
    <w:rsid w:val="005B5951"/>
    <w:rsid w:val="005B5BB4"/>
    <w:rsid w:val="005B754A"/>
    <w:rsid w:val="005C0467"/>
    <w:rsid w:val="005C0A2B"/>
    <w:rsid w:val="005C1621"/>
    <w:rsid w:val="005C2116"/>
    <w:rsid w:val="005C298F"/>
    <w:rsid w:val="005C2C3C"/>
    <w:rsid w:val="005C2C6E"/>
    <w:rsid w:val="005C3024"/>
    <w:rsid w:val="005C4C8E"/>
    <w:rsid w:val="005C4ED0"/>
    <w:rsid w:val="005C56DB"/>
    <w:rsid w:val="005C59D2"/>
    <w:rsid w:val="005C6844"/>
    <w:rsid w:val="005C6A61"/>
    <w:rsid w:val="005C6FBA"/>
    <w:rsid w:val="005C788B"/>
    <w:rsid w:val="005D027D"/>
    <w:rsid w:val="005D24DC"/>
    <w:rsid w:val="005D2CAF"/>
    <w:rsid w:val="005D2FBB"/>
    <w:rsid w:val="005D439A"/>
    <w:rsid w:val="005D4630"/>
    <w:rsid w:val="005D46B6"/>
    <w:rsid w:val="005D47B0"/>
    <w:rsid w:val="005D5089"/>
    <w:rsid w:val="005D57DB"/>
    <w:rsid w:val="005D6059"/>
    <w:rsid w:val="005E1AA2"/>
    <w:rsid w:val="005E1D7F"/>
    <w:rsid w:val="005E1E33"/>
    <w:rsid w:val="005E2414"/>
    <w:rsid w:val="005E3549"/>
    <w:rsid w:val="005E4F42"/>
    <w:rsid w:val="005E71DF"/>
    <w:rsid w:val="005E7B8E"/>
    <w:rsid w:val="005E7B9F"/>
    <w:rsid w:val="005F026F"/>
    <w:rsid w:val="005F086B"/>
    <w:rsid w:val="005F097B"/>
    <w:rsid w:val="005F099A"/>
    <w:rsid w:val="005F1110"/>
    <w:rsid w:val="005F264F"/>
    <w:rsid w:val="005F2DA2"/>
    <w:rsid w:val="005F325F"/>
    <w:rsid w:val="005F3A1D"/>
    <w:rsid w:val="005F3FD5"/>
    <w:rsid w:val="005F409A"/>
    <w:rsid w:val="005F5CC7"/>
    <w:rsid w:val="005F6350"/>
    <w:rsid w:val="005F738A"/>
    <w:rsid w:val="006013E3"/>
    <w:rsid w:val="00602659"/>
    <w:rsid w:val="00602CDD"/>
    <w:rsid w:val="00603A52"/>
    <w:rsid w:val="006042F1"/>
    <w:rsid w:val="00604988"/>
    <w:rsid w:val="00604FBA"/>
    <w:rsid w:val="0060534F"/>
    <w:rsid w:val="00605E6E"/>
    <w:rsid w:val="00606326"/>
    <w:rsid w:val="00606B5B"/>
    <w:rsid w:val="00610A39"/>
    <w:rsid w:val="0061213E"/>
    <w:rsid w:val="00612B4B"/>
    <w:rsid w:val="006136EB"/>
    <w:rsid w:val="00613CCD"/>
    <w:rsid w:val="0061491B"/>
    <w:rsid w:val="00615E7C"/>
    <w:rsid w:val="006163E3"/>
    <w:rsid w:val="006166F5"/>
    <w:rsid w:val="00616BF4"/>
    <w:rsid w:val="00617F1C"/>
    <w:rsid w:val="006200CA"/>
    <w:rsid w:val="00620A3E"/>
    <w:rsid w:val="006217E1"/>
    <w:rsid w:val="0062284F"/>
    <w:rsid w:val="00622C1E"/>
    <w:rsid w:val="00622DC2"/>
    <w:rsid w:val="00622E6B"/>
    <w:rsid w:val="00623952"/>
    <w:rsid w:val="00623C43"/>
    <w:rsid w:val="0062440D"/>
    <w:rsid w:val="00624CFC"/>
    <w:rsid w:val="006250B7"/>
    <w:rsid w:val="00625C87"/>
    <w:rsid w:val="00625D29"/>
    <w:rsid w:val="0062655C"/>
    <w:rsid w:val="00627093"/>
    <w:rsid w:val="0062710C"/>
    <w:rsid w:val="0062767A"/>
    <w:rsid w:val="0062767B"/>
    <w:rsid w:val="00627801"/>
    <w:rsid w:val="00627A81"/>
    <w:rsid w:val="00630034"/>
    <w:rsid w:val="00630552"/>
    <w:rsid w:val="006306F8"/>
    <w:rsid w:val="00630890"/>
    <w:rsid w:val="00630A46"/>
    <w:rsid w:val="00630AEA"/>
    <w:rsid w:val="00630DB5"/>
    <w:rsid w:val="00630F6C"/>
    <w:rsid w:val="00631513"/>
    <w:rsid w:val="00632B7F"/>
    <w:rsid w:val="0063337E"/>
    <w:rsid w:val="00634193"/>
    <w:rsid w:val="00635D02"/>
    <w:rsid w:val="006360E4"/>
    <w:rsid w:val="00636621"/>
    <w:rsid w:val="00636943"/>
    <w:rsid w:val="00636E66"/>
    <w:rsid w:val="006407E9"/>
    <w:rsid w:val="00640F80"/>
    <w:rsid w:val="006410C8"/>
    <w:rsid w:val="00641EB5"/>
    <w:rsid w:val="006428D8"/>
    <w:rsid w:val="00643728"/>
    <w:rsid w:val="00643961"/>
    <w:rsid w:val="00644484"/>
    <w:rsid w:val="0064490F"/>
    <w:rsid w:val="00644959"/>
    <w:rsid w:val="0064554A"/>
    <w:rsid w:val="006459E7"/>
    <w:rsid w:val="00645A90"/>
    <w:rsid w:val="00645F57"/>
    <w:rsid w:val="00645F66"/>
    <w:rsid w:val="00646527"/>
    <w:rsid w:val="00646AF2"/>
    <w:rsid w:val="00646B89"/>
    <w:rsid w:val="00646BDE"/>
    <w:rsid w:val="00647C1F"/>
    <w:rsid w:val="00650287"/>
    <w:rsid w:val="006512B5"/>
    <w:rsid w:val="00651573"/>
    <w:rsid w:val="006524F0"/>
    <w:rsid w:val="00652A7A"/>
    <w:rsid w:val="006533B6"/>
    <w:rsid w:val="00653EAF"/>
    <w:rsid w:val="0065482B"/>
    <w:rsid w:val="00654E12"/>
    <w:rsid w:val="006551AA"/>
    <w:rsid w:val="006553BC"/>
    <w:rsid w:val="00656425"/>
    <w:rsid w:val="0065688B"/>
    <w:rsid w:val="00656D4A"/>
    <w:rsid w:val="00657354"/>
    <w:rsid w:val="00657D2F"/>
    <w:rsid w:val="0066084C"/>
    <w:rsid w:val="0066104C"/>
    <w:rsid w:val="006611F4"/>
    <w:rsid w:val="00661B49"/>
    <w:rsid w:val="00662000"/>
    <w:rsid w:val="00662844"/>
    <w:rsid w:val="00662990"/>
    <w:rsid w:val="00663F77"/>
    <w:rsid w:val="00665049"/>
    <w:rsid w:val="0066506D"/>
    <w:rsid w:val="00665153"/>
    <w:rsid w:val="00665593"/>
    <w:rsid w:val="006660E1"/>
    <w:rsid w:val="00666133"/>
    <w:rsid w:val="00666381"/>
    <w:rsid w:val="00666D75"/>
    <w:rsid w:val="00667CDD"/>
    <w:rsid w:val="006700D3"/>
    <w:rsid w:val="0067230A"/>
    <w:rsid w:val="00672A0F"/>
    <w:rsid w:val="00673C83"/>
    <w:rsid w:val="00674737"/>
    <w:rsid w:val="006748F6"/>
    <w:rsid w:val="0067520E"/>
    <w:rsid w:val="00675CDC"/>
    <w:rsid w:val="006766CA"/>
    <w:rsid w:val="006775D4"/>
    <w:rsid w:val="00677816"/>
    <w:rsid w:val="006779F8"/>
    <w:rsid w:val="006803EF"/>
    <w:rsid w:val="00680DC1"/>
    <w:rsid w:val="00680EA6"/>
    <w:rsid w:val="00682893"/>
    <w:rsid w:val="006828EE"/>
    <w:rsid w:val="00682B8B"/>
    <w:rsid w:val="00682D51"/>
    <w:rsid w:val="006830CE"/>
    <w:rsid w:val="00683865"/>
    <w:rsid w:val="00683894"/>
    <w:rsid w:val="006840AD"/>
    <w:rsid w:val="006843D1"/>
    <w:rsid w:val="00685B87"/>
    <w:rsid w:val="0068684D"/>
    <w:rsid w:val="00686C20"/>
    <w:rsid w:val="00686F06"/>
    <w:rsid w:val="00690853"/>
    <w:rsid w:val="006918B2"/>
    <w:rsid w:val="00692617"/>
    <w:rsid w:val="00692A1C"/>
    <w:rsid w:val="0069459D"/>
    <w:rsid w:val="00695005"/>
    <w:rsid w:val="0069541B"/>
    <w:rsid w:val="00695A92"/>
    <w:rsid w:val="00695F18"/>
    <w:rsid w:val="00696533"/>
    <w:rsid w:val="006A0417"/>
    <w:rsid w:val="006A09D5"/>
    <w:rsid w:val="006A491B"/>
    <w:rsid w:val="006A4A75"/>
    <w:rsid w:val="006A551A"/>
    <w:rsid w:val="006A5B86"/>
    <w:rsid w:val="006A5EB2"/>
    <w:rsid w:val="006A739E"/>
    <w:rsid w:val="006B18F4"/>
    <w:rsid w:val="006B1EE2"/>
    <w:rsid w:val="006B1EFC"/>
    <w:rsid w:val="006B4A3D"/>
    <w:rsid w:val="006B4A86"/>
    <w:rsid w:val="006B50F4"/>
    <w:rsid w:val="006B5381"/>
    <w:rsid w:val="006B6AB5"/>
    <w:rsid w:val="006B7F63"/>
    <w:rsid w:val="006C0E63"/>
    <w:rsid w:val="006C124F"/>
    <w:rsid w:val="006C1B61"/>
    <w:rsid w:val="006C2247"/>
    <w:rsid w:val="006C25A3"/>
    <w:rsid w:val="006C264E"/>
    <w:rsid w:val="006C2854"/>
    <w:rsid w:val="006C2F62"/>
    <w:rsid w:val="006C34ED"/>
    <w:rsid w:val="006C405F"/>
    <w:rsid w:val="006C44C2"/>
    <w:rsid w:val="006C44DE"/>
    <w:rsid w:val="006C479E"/>
    <w:rsid w:val="006C4DA5"/>
    <w:rsid w:val="006C63EF"/>
    <w:rsid w:val="006C708E"/>
    <w:rsid w:val="006C79A2"/>
    <w:rsid w:val="006D060A"/>
    <w:rsid w:val="006D09D2"/>
    <w:rsid w:val="006D1EB5"/>
    <w:rsid w:val="006D20B7"/>
    <w:rsid w:val="006D3848"/>
    <w:rsid w:val="006D5829"/>
    <w:rsid w:val="006D5A5D"/>
    <w:rsid w:val="006D62F6"/>
    <w:rsid w:val="006D642E"/>
    <w:rsid w:val="006D645F"/>
    <w:rsid w:val="006D6807"/>
    <w:rsid w:val="006D758D"/>
    <w:rsid w:val="006D7E05"/>
    <w:rsid w:val="006E1379"/>
    <w:rsid w:val="006E1ED5"/>
    <w:rsid w:val="006E31A8"/>
    <w:rsid w:val="006E44C1"/>
    <w:rsid w:val="006E49A8"/>
    <w:rsid w:val="006E576B"/>
    <w:rsid w:val="006E5E48"/>
    <w:rsid w:val="006E686B"/>
    <w:rsid w:val="006E6F4C"/>
    <w:rsid w:val="006E77DF"/>
    <w:rsid w:val="006E7D4B"/>
    <w:rsid w:val="006E7E12"/>
    <w:rsid w:val="006F0FBC"/>
    <w:rsid w:val="006F2485"/>
    <w:rsid w:val="006F293F"/>
    <w:rsid w:val="006F2B14"/>
    <w:rsid w:val="006F2FBA"/>
    <w:rsid w:val="006F3E50"/>
    <w:rsid w:val="006F4420"/>
    <w:rsid w:val="006F4A6B"/>
    <w:rsid w:val="006F53CD"/>
    <w:rsid w:val="006F553E"/>
    <w:rsid w:val="006F5702"/>
    <w:rsid w:val="006F70A3"/>
    <w:rsid w:val="006F752B"/>
    <w:rsid w:val="006F7F6E"/>
    <w:rsid w:val="006F7FC2"/>
    <w:rsid w:val="007014ED"/>
    <w:rsid w:val="00703801"/>
    <w:rsid w:val="007044BB"/>
    <w:rsid w:val="00704A92"/>
    <w:rsid w:val="0070501A"/>
    <w:rsid w:val="00705ADE"/>
    <w:rsid w:val="007068EB"/>
    <w:rsid w:val="00707787"/>
    <w:rsid w:val="00707C6D"/>
    <w:rsid w:val="0071005D"/>
    <w:rsid w:val="007105E2"/>
    <w:rsid w:val="00710903"/>
    <w:rsid w:val="00712A2A"/>
    <w:rsid w:val="00714560"/>
    <w:rsid w:val="00715318"/>
    <w:rsid w:val="0071598B"/>
    <w:rsid w:val="00715DDE"/>
    <w:rsid w:val="00715F60"/>
    <w:rsid w:val="0071629D"/>
    <w:rsid w:val="00716B66"/>
    <w:rsid w:val="007179B4"/>
    <w:rsid w:val="00717C63"/>
    <w:rsid w:val="00720588"/>
    <w:rsid w:val="007206D3"/>
    <w:rsid w:val="00724754"/>
    <w:rsid w:val="00725527"/>
    <w:rsid w:val="007258A3"/>
    <w:rsid w:val="007319FF"/>
    <w:rsid w:val="0073211D"/>
    <w:rsid w:val="007349D6"/>
    <w:rsid w:val="007360F8"/>
    <w:rsid w:val="00736C52"/>
    <w:rsid w:val="00736C53"/>
    <w:rsid w:val="0073736A"/>
    <w:rsid w:val="007373ED"/>
    <w:rsid w:val="00741615"/>
    <w:rsid w:val="007416C3"/>
    <w:rsid w:val="00741CAF"/>
    <w:rsid w:val="007424A9"/>
    <w:rsid w:val="00742AD0"/>
    <w:rsid w:val="00743649"/>
    <w:rsid w:val="00743A43"/>
    <w:rsid w:val="00744A16"/>
    <w:rsid w:val="00745159"/>
    <w:rsid w:val="00745A59"/>
    <w:rsid w:val="00745D6F"/>
    <w:rsid w:val="007462BE"/>
    <w:rsid w:val="007465EC"/>
    <w:rsid w:val="0074737C"/>
    <w:rsid w:val="00751B62"/>
    <w:rsid w:val="00751B81"/>
    <w:rsid w:val="00753073"/>
    <w:rsid w:val="00754017"/>
    <w:rsid w:val="00754FAF"/>
    <w:rsid w:val="007550AC"/>
    <w:rsid w:val="00757B63"/>
    <w:rsid w:val="0076051C"/>
    <w:rsid w:val="0076184E"/>
    <w:rsid w:val="007618B0"/>
    <w:rsid w:val="00764A61"/>
    <w:rsid w:val="00764F78"/>
    <w:rsid w:val="00765912"/>
    <w:rsid w:val="00766B47"/>
    <w:rsid w:val="00767424"/>
    <w:rsid w:val="007677D3"/>
    <w:rsid w:val="00767953"/>
    <w:rsid w:val="00767B58"/>
    <w:rsid w:val="00767E9C"/>
    <w:rsid w:val="0077193C"/>
    <w:rsid w:val="00772C5C"/>
    <w:rsid w:val="007739A3"/>
    <w:rsid w:val="007744DF"/>
    <w:rsid w:val="007762E4"/>
    <w:rsid w:val="00776BDD"/>
    <w:rsid w:val="00777503"/>
    <w:rsid w:val="00777A99"/>
    <w:rsid w:val="00780375"/>
    <w:rsid w:val="0078042F"/>
    <w:rsid w:val="00780F05"/>
    <w:rsid w:val="00781545"/>
    <w:rsid w:val="00781BF5"/>
    <w:rsid w:val="00782E6D"/>
    <w:rsid w:val="0078390D"/>
    <w:rsid w:val="00784217"/>
    <w:rsid w:val="00784CAA"/>
    <w:rsid w:val="00787894"/>
    <w:rsid w:val="0079024F"/>
    <w:rsid w:val="00790CE1"/>
    <w:rsid w:val="007918CA"/>
    <w:rsid w:val="0079191B"/>
    <w:rsid w:val="00791D12"/>
    <w:rsid w:val="007925CC"/>
    <w:rsid w:val="00793C96"/>
    <w:rsid w:val="00793DAC"/>
    <w:rsid w:val="00794727"/>
    <w:rsid w:val="00794809"/>
    <w:rsid w:val="00795D6A"/>
    <w:rsid w:val="007964CA"/>
    <w:rsid w:val="00796FD9"/>
    <w:rsid w:val="0079783F"/>
    <w:rsid w:val="007979D8"/>
    <w:rsid w:val="007A1C17"/>
    <w:rsid w:val="007A32A0"/>
    <w:rsid w:val="007A3C95"/>
    <w:rsid w:val="007A4019"/>
    <w:rsid w:val="007A4AF6"/>
    <w:rsid w:val="007A6A09"/>
    <w:rsid w:val="007A71C6"/>
    <w:rsid w:val="007A7668"/>
    <w:rsid w:val="007B1B4B"/>
    <w:rsid w:val="007B3C23"/>
    <w:rsid w:val="007B3DBA"/>
    <w:rsid w:val="007B5C68"/>
    <w:rsid w:val="007B6093"/>
    <w:rsid w:val="007B6157"/>
    <w:rsid w:val="007B63BF"/>
    <w:rsid w:val="007B6497"/>
    <w:rsid w:val="007B64C1"/>
    <w:rsid w:val="007B668D"/>
    <w:rsid w:val="007B7147"/>
    <w:rsid w:val="007B75F9"/>
    <w:rsid w:val="007B7C11"/>
    <w:rsid w:val="007C089E"/>
    <w:rsid w:val="007C0B57"/>
    <w:rsid w:val="007C0CB8"/>
    <w:rsid w:val="007C0FB5"/>
    <w:rsid w:val="007C102C"/>
    <w:rsid w:val="007C1070"/>
    <w:rsid w:val="007C1296"/>
    <w:rsid w:val="007C12CD"/>
    <w:rsid w:val="007C1406"/>
    <w:rsid w:val="007C1851"/>
    <w:rsid w:val="007C1ADF"/>
    <w:rsid w:val="007C223B"/>
    <w:rsid w:val="007C29FA"/>
    <w:rsid w:val="007C2B17"/>
    <w:rsid w:val="007C3DE6"/>
    <w:rsid w:val="007C43D5"/>
    <w:rsid w:val="007C59AF"/>
    <w:rsid w:val="007C620D"/>
    <w:rsid w:val="007C661F"/>
    <w:rsid w:val="007C72D4"/>
    <w:rsid w:val="007C7DF0"/>
    <w:rsid w:val="007C7F86"/>
    <w:rsid w:val="007D0B26"/>
    <w:rsid w:val="007D0D99"/>
    <w:rsid w:val="007D1049"/>
    <w:rsid w:val="007D1647"/>
    <w:rsid w:val="007D1A3E"/>
    <w:rsid w:val="007D207B"/>
    <w:rsid w:val="007D28A7"/>
    <w:rsid w:val="007D3018"/>
    <w:rsid w:val="007D355B"/>
    <w:rsid w:val="007D382F"/>
    <w:rsid w:val="007D4E3C"/>
    <w:rsid w:val="007D5390"/>
    <w:rsid w:val="007D6D9F"/>
    <w:rsid w:val="007D7BAE"/>
    <w:rsid w:val="007E0930"/>
    <w:rsid w:val="007E0FD2"/>
    <w:rsid w:val="007E14E4"/>
    <w:rsid w:val="007E1D13"/>
    <w:rsid w:val="007E1F6F"/>
    <w:rsid w:val="007E24B7"/>
    <w:rsid w:val="007E28C3"/>
    <w:rsid w:val="007E2A58"/>
    <w:rsid w:val="007E5156"/>
    <w:rsid w:val="007E5BFF"/>
    <w:rsid w:val="007E6125"/>
    <w:rsid w:val="007E6F32"/>
    <w:rsid w:val="007E7DED"/>
    <w:rsid w:val="007F2BC0"/>
    <w:rsid w:val="007F305C"/>
    <w:rsid w:val="007F324C"/>
    <w:rsid w:val="007F49CB"/>
    <w:rsid w:val="007F5016"/>
    <w:rsid w:val="007F59C0"/>
    <w:rsid w:val="007F5E3F"/>
    <w:rsid w:val="007F6ED8"/>
    <w:rsid w:val="007F77FF"/>
    <w:rsid w:val="007F7A8C"/>
    <w:rsid w:val="00800DED"/>
    <w:rsid w:val="00801A11"/>
    <w:rsid w:val="00801CCB"/>
    <w:rsid w:val="008022E1"/>
    <w:rsid w:val="00802D74"/>
    <w:rsid w:val="00802F1B"/>
    <w:rsid w:val="008036AA"/>
    <w:rsid w:val="00804030"/>
    <w:rsid w:val="008049F8"/>
    <w:rsid w:val="00805063"/>
    <w:rsid w:val="008056CC"/>
    <w:rsid w:val="00805774"/>
    <w:rsid w:val="00805D90"/>
    <w:rsid w:val="0080618A"/>
    <w:rsid w:val="00807F17"/>
    <w:rsid w:val="0081175A"/>
    <w:rsid w:val="00812092"/>
    <w:rsid w:val="0081273E"/>
    <w:rsid w:val="00812A6D"/>
    <w:rsid w:val="00812DEF"/>
    <w:rsid w:val="00813282"/>
    <w:rsid w:val="008136B8"/>
    <w:rsid w:val="008139DB"/>
    <w:rsid w:val="00813DDE"/>
    <w:rsid w:val="008148D9"/>
    <w:rsid w:val="00814D65"/>
    <w:rsid w:val="00815F3C"/>
    <w:rsid w:val="00816199"/>
    <w:rsid w:val="00816371"/>
    <w:rsid w:val="00816E23"/>
    <w:rsid w:val="008210E8"/>
    <w:rsid w:val="00821ED1"/>
    <w:rsid w:val="00822007"/>
    <w:rsid w:val="00822428"/>
    <w:rsid w:val="00822D57"/>
    <w:rsid w:val="00823535"/>
    <w:rsid w:val="00823831"/>
    <w:rsid w:val="00823EAB"/>
    <w:rsid w:val="00825890"/>
    <w:rsid w:val="008261E0"/>
    <w:rsid w:val="008263B3"/>
    <w:rsid w:val="008300A3"/>
    <w:rsid w:val="00830D42"/>
    <w:rsid w:val="00830F3D"/>
    <w:rsid w:val="00831DE0"/>
    <w:rsid w:val="00831FDC"/>
    <w:rsid w:val="00832EDB"/>
    <w:rsid w:val="00833CDD"/>
    <w:rsid w:val="008345A4"/>
    <w:rsid w:val="00834CF7"/>
    <w:rsid w:val="008355FB"/>
    <w:rsid w:val="00835685"/>
    <w:rsid w:val="00835D18"/>
    <w:rsid w:val="00837CE6"/>
    <w:rsid w:val="00840210"/>
    <w:rsid w:val="00841AA1"/>
    <w:rsid w:val="00841B2E"/>
    <w:rsid w:val="00841DBC"/>
    <w:rsid w:val="0084292C"/>
    <w:rsid w:val="00842A67"/>
    <w:rsid w:val="00843767"/>
    <w:rsid w:val="00843A65"/>
    <w:rsid w:val="00843F6D"/>
    <w:rsid w:val="0084400E"/>
    <w:rsid w:val="0084523F"/>
    <w:rsid w:val="00845487"/>
    <w:rsid w:val="00845A6C"/>
    <w:rsid w:val="00846813"/>
    <w:rsid w:val="00846C09"/>
    <w:rsid w:val="00847937"/>
    <w:rsid w:val="00850490"/>
    <w:rsid w:val="00852FFE"/>
    <w:rsid w:val="008532FF"/>
    <w:rsid w:val="00853767"/>
    <w:rsid w:val="008546A9"/>
    <w:rsid w:val="008548F1"/>
    <w:rsid w:val="00856878"/>
    <w:rsid w:val="008569C2"/>
    <w:rsid w:val="00856C27"/>
    <w:rsid w:val="0085716A"/>
    <w:rsid w:val="008571A3"/>
    <w:rsid w:val="00857D51"/>
    <w:rsid w:val="008600DA"/>
    <w:rsid w:val="0086024C"/>
    <w:rsid w:val="00862B23"/>
    <w:rsid w:val="00863724"/>
    <w:rsid w:val="00863A52"/>
    <w:rsid w:val="00863D4F"/>
    <w:rsid w:val="00864B45"/>
    <w:rsid w:val="00864E69"/>
    <w:rsid w:val="00866EC8"/>
    <w:rsid w:val="0087007A"/>
    <w:rsid w:val="00871371"/>
    <w:rsid w:val="008713F1"/>
    <w:rsid w:val="00871742"/>
    <w:rsid w:val="0087177D"/>
    <w:rsid w:val="008717A6"/>
    <w:rsid w:val="00872AB4"/>
    <w:rsid w:val="00874231"/>
    <w:rsid w:val="00874A97"/>
    <w:rsid w:val="00875FB0"/>
    <w:rsid w:val="008763C9"/>
    <w:rsid w:val="0087767F"/>
    <w:rsid w:val="00877829"/>
    <w:rsid w:val="0088086D"/>
    <w:rsid w:val="00880983"/>
    <w:rsid w:val="00881417"/>
    <w:rsid w:val="008814A2"/>
    <w:rsid w:val="00884DF5"/>
    <w:rsid w:val="00885287"/>
    <w:rsid w:val="00885A8D"/>
    <w:rsid w:val="00885F2B"/>
    <w:rsid w:val="008870AD"/>
    <w:rsid w:val="008877C3"/>
    <w:rsid w:val="008900E7"/>
    <w:rsid w:val="00890423"/>
    <w:rsid w:val="0089058C"/>
    <w:rsid w:val="00891E27"/>
    <w:rsid w:val="008924F5"/>
    <w:rsid w:val="00892698"/>
    <w:rsid w:val="00893015"/>
    <w:rsid w:val="008937AF"/>
    <w:rsid w:val="00893A3F"/>
    <w:rsid w:val="008949D9"/>
    <w:rsid w:val="0089693D"/>
    <w:rsid w:val="00896F55"/>
    <w:rsid w:val="008A0415"/>
    <w:rsid w:val="008A1DBD"/>
    <w:rsid w:val="008A1ECF"/>
    <w:rsid w:val="008A2A29"/>
    <w:rsid w:val="008A32F9"/>
    <w:rsid w:val="008A3437"/>
    <w:rsid w:val="008A524B"/>
    <w:rsid w:val="008A6139"/>
    <w:rsid w:val="008A692E"/>
    <w:rsid w:val="008A6940"/>
    <w:rsid w:val="008A6A46"/>
    <w:rsid w:val="008A6A88"/>
    <w:rsid w:val="008A6E27"/>
    <w:rsid w:val="008A7059"/>
    <w:rsid w:val="008B074D"/>
    <w:rsid w:val="008B09B6"/>
    <w:rsid w:val="008B131E"/>
    <w:rsid w:val="008B1AD6"/>
    <w:rsid w:val="008B1B8A"/>
    <w:rsid w:val="008B3982"/>
    <w:rsid w:val="008B40B0"/>
    <w:rsid w:val="008B4415"/>
    <w:rsid w:val="008B5319"/>
    <w:rsid w:val="008B723C"/>
    <w:rsid w:val="008C1587"/>
    <w:rsid w:val="008C1E3C"/>
    <w:rsid w:val="008C3108"/>
    <w:rsid w:val="008C3172"/>
    <w:rsid w:val="008C336D"/>
    <w:rsid w:val="008C4457"/>
    <w:rsid w:val="008C617E"/>
    <w:rsid w:val="008C6DA5"/>
    <w:rsid w:val="008C7574"/>
    <w:rsid w:val="008D043D"/>
    <w:rsid w:val="008D0DE7"/>
    <w:rsid w:val="008D1802"/>
    <w:rsid w:val="008D2B3E"/>
    <w:rsid w:val="008D2FB5"/>
    <w:rsid w:val="008D35A7"/>
    <w:rsid w:val="008D3885"/>
    <w:rsid w:val="008D3931"/>
    <w:rsid w:val="008D3A7C"/>
    <w:rsid w:val="008D49EE"/>
    <w:rsid w:val="008D4E89"/>
    <w:rsid w:val="008D500B"/>
    <w:rsid w:val="008D57D2"/>
    <w:rsid w:val="008D5A49"/>
    <w:rsid w:val="008D67E2"/>
    <w:rsid w:val="008D76DF"/>
    <w:rsid w:val="008D77E4"/>
    <w:rsid w:val="008D7CCD"/>
    <w:rsid w:val="008D7F58"/>
    <w:rsid w:val="008E01E3"/>
    <w:rsid w:val="008E0585"/>
    <w:rsid w:val="008E151A"/>
    <w:rsid w:val="008E24FD"/>
    <w:rsid w:val="008E3CC4"/>
    <w:rsid w:val="008E4129"/>
    <w:rsid w:val="008E4C96"/>
    <w:rsid w:val="008E4CC9"/>
    <w:rsid w:val="008E5033"/>
    <w:rsid w:val="008E5C56"/>
    <w:rsid w:val="008E60B7"/>
    <w:rsid w:val="008E66CC"/>
    <w:rsid w:val="008E72F4"/>
    <w:rsid w:val="008E7CB9"/>
    <w:rsid w:val="008F0251"/>
    <w:rsid w:val="008F04F7"/>
    <w:rsid w:val="008F0A2D"/>
    <w:rsid w:val="008F1124"/>
    <w:rsid w:val="008F120E"/>
    <w:rsid w:val="008F134A"/>
    <w:rsid w:val="008F18B5"/>
    <w:rsid w:val="008F1E42"/>
    <w:rsid w:val="008F1FDF"/>
    <w:rsid w:val="008F2B68"/>
    <w:rsid w:val="008F4BEB"/>
    <w:rsid w:val="008F5A18"/>
    <w:rsid w:val="008F5BCB"/>
    <w:rsid w:val="008F70B2"/>
    <w:rsid w:val="008F7574"/>
    <w:rsid w:val="008F762D"/>
    <w:rsid w:val="008F7D73"/>
    <w:rsid w:val="008F7F61"/>
    <w:rsid w:val="009000B6"/>
    <w:rsid w:val="00900F4A"/>
    <w:rsid w:val="00901589"/>
    <w:rsid w:val="00901762"/>
    <w:rsid w:val="009022A6"/>
    <w:rsid w:val="00902B1C"/>
    <w:rsid w:val="00903631"/>
    <w:rsid w:val="00904A50"/>
    <w:rsid w:val="00906C2C"/>
    <w:rsid w:val="0090702C"/>
    <w:rsid w:val="009076F2"/>
    <w:rsid w:val="009079E3"/>
    <w:rsid w:val="00907A18"/>
    <w:rsid w:val="00907B78"/>
    <w:rsid w:val="00910A71"/>
    <w:rsid w:val="00910D86"/>
    <w:rsid w:val="009137EE"/>
    <w:rsid w:val="00913C1C"/>
    <w:rsid w:val="00914181"/>
    <w:rsid w:val="00914B78"/>
    <w:rsid w:val="00914EAA"/>
    <w:rsid w:val="00916E0C"/>
    <w:rsid w:val="0092037B"/>
    <w:rsid w:val="009206DA"/>
    <w:rsid w:val="00921FD4"/>
    <w:rsid w:val="0092271F"/>
    <w:rsid w:val="009229A3"/>
    <w:rsid w:val="00922E38"/>
    <w:rsid w:val="0092341D"/>
    <w:rsid w:val="00924B1D"/>
    <w:rsid w:val="00924CEB"/>
    <w:rsid w:val="009251DE"/>
    <w:rsid w:val="00926D5D"/>
    <w:rsid w:val="00926E46"/>
    <w:rsid w:val="0092748C"/>
    <w:rsid w:val="00927902"/>
    <w:rsid w:val="00927CEE"/>
    <w:rsid w:val="0093005D"/>
    <w:rsid w:val="00930121"/>
    <w:rsid w:val="009306C3"/>
    <w:rsid w:val="00931E23"/>
    <w:rsid w:val="009320A6"/>
    <w:rsid w:val="009328F3"/>
    <w:rsid w:val="009334C6"/>
    <w:rsid w:val="00933E53"/>
    <w:rsid w:val="00934824"/>
    <w:rsid w:val="009354D1"/>
    <w:rsid w:val="00935B72"/>
    <w:rsid w:val="00936158"/>
    <w:rsid w:val="009367B7"/>
    <w:rsid w:val="0093772F"/>
    <w:rsid w:val="00937AE2"/>
    <w:rsid w:val="00940953"/>
    <w:rsid w:val="0094162A"/>
    <w:rsid w:val="009423F9"/>
    <w:rsid w:val="009439FC"/>
    <w:rsid w:val="00944216"/>
    <w:rsid w:val="00944EA8"/>
    <w:rsid w:val="00945C0C"/>
    <w:rsid w:val="00950092"/>
    <w:rsid w:val="00950572"/>
    <w:rsid w:val="00950E15"/>
    <w:rsid w:val="00952191"/>
    <w:rsid w:val="00952371"/>
    <w:rsid w:val="00952A4C"/>
    <w:rsid w:val="009531E2"/>
    <w:rsid w:val="009535BC"/>
    <w:rsid w:val="00954726"/>
    <w:rsid w:val="00954B75"/>
    <w:rsid w:val="00954D7D"/>
    <w:rsid w:val="00955230"/>
    <w:rsid w:val="009559D9"/>
    <w:rsid w:val="0095616F"/>
    <w:rsid w:val="00956423"/>
    <w:rsid w:val="00956BBC"/>
    <w:rsid w:val="0096045F"/>
    <w:rsid w:val="0096082B"/>
    <w:rsid w:val="0096099B"/>
    <w:rsid w:val="00960D10"/>
    <w:rsid w:val="00963846"/>
    <w:rsid w:val="00963DF5"/>
    <w:rsid w:val="0096411D"/>
    <w:rsid w:val="009657D1"/>
    <w:rsid w:val="0097029F"/>
    <w:rsid w:val="00971CDD"/>
    <w:rsid w:val="00973423"/>
    <w:rsid w:val="00973737"/>
    <w:rsid w:val="00973828"/>
    <w:rsid w:val="00973BFB"/>
    <w:rsid w:val="00973DC1"/>
    <w:rsid w:val="00974E94"/>
    <w:rsid w:val="00974FE0"/>
    <w:rsid w:val="00975A9D"/>
    <w:rsid w:val="00975BA4"/>
    <w:rsid w:val="00976969"/>
    <w:rsid w:val="00977625"/>
    <w:rsid w:val="00977C7A"/>
    <w:rsid w:val="00980288"/>
    <w:rsid w:val="00980380"/>
    <w:rsid w:val="009803D6"/>
    <w:rsid w:val="00980E5D"/>
    <w:rsid w:val="0098121C"/>
    <w:rsid w:val="00981CC9"/>
    <w:rsid w:val="00981E06"/>
    <w:rsid w:val="00982706"/>
    <w:rsid w:val="00982B26"/>
    <w:rsid w:val="00983193"/>
    <w:rsid w:val="00983359"/>
    <w:rsid w:val="0098428A"/>
    <w:rsid w:val="009847F0"/>
    <w:rsid w:val="009848EC"/>
    <w:rsid w:val="00986070"/>
    <w:rsid w:val="009864C7"/>
    <w:rsid w:val="0098666E"/>
    <w:rsid w:val="00986DFF"/>
    <w:rsid w:val="0098712B"/>
    <w:rsid w:val="00987907"/>
    <w:rsid w:val="009904B5"/>
    <w:rsid w:val="009909D9"/>
    <w:rsid w:val="00991184"/>
    <w:rsid w:val="0099250A"/>
    <w:rsid w:val="009928F6"/>
    <w:rsid w:val="00992CFA"/>
    <w:rsid w:val="00993F81"/>
    <w:rsid w:val="00994682"/>
    <w:rsid w:val="009947C0"/>
    <w:rsid w:val="00994849"/>
    <w:rsid w:val="00994D1D"/>
    <w:rsid w:val="0099504C"/>
    <w:rsid w:val="009954ED"/>
    <w:rsid w:val="00995F5C"/>
    <w:rsid w:val="009961B5"/>
    <w:rsid w:val="009976D0"/>
    <w:rsid w:val="009A0273"/>
    <w:rsid w:val="009A1EBA"/>
    <w:rsid w:val="009A2C96"/>
    <w:rsid w:val="009A3652"/>
    <w:rsid w:val="009A375F"/>
    <w:rsid w:val="009A458D"/>
    <w:rsid w:val="009A52FA"/>
    <w:rsid w:val="009A61B9"/>
    <w:rsid w:val="009A6507"/>
    <w:rsid w:val="009A7A2D"/>
    <w:rsid w:val="009A7CFE"/>
    <w:rsid w:val="009A7E0D"/>
    <w:rsid w:val="009A7EE2"/>
    <w:rsid w:val="009B01B6"/>
    <w:rsid w:val="009B1B1F"/>
    <w:rsid w:val="009B2375"/>
    <w:rsid w:val="009B2E5D"/>
    <w:rsid w:val="009B30DD"/>
    <w:rsid w:val="009B3B47"/>
    <w:rsid w:val="009B3C19"/>
    <w:rsid w:val="009B4491"/>
    <w:rsid w:val="009B4805"/>
    <w:rsid w:val="009B6070"/>
    <w:rsid w:val="009B740F"/>
    <w:rsid w:val="009B7447"/>
    <w:rsid w:val="009B7D2F"/>
    <w:rsid w:val="009B7FBC"/>
    <w:rsid w:val="009C0186"/>
    <w:rsid w:val="009C0932"/>
    <w:rsid w:val="009C3580"/>
    <w:rsid w:val="009C4157"/>
    <w:rsid w:val="009C42E1"/>
    <w:rsid w:val="009C6A63"/>
    <w:rsid w:val="009C6D1F"/>
    <w:rsid w:val="009C7F8E"/>
    <w:rsid w:val="009D05EE"/>
    <w:rsid w:val="009D163D"/>
    <w:rsid w:val="009D19B8"/>
    <w:rsid w:val="009D1EC8"/>
    <w:rsid w:val="009D359A"/>
    <w:rsid w:val="009D38FA"/>
    <w:rsid w:val="009D3969"/>
    <w:rsid w:val="009D3F1B"/>
    <w:rsid w:val="009D4B21"/>
    <w:rsid w:val="009D4F43"/>
    <w:rsid w:val="009D52EB"/>
    <w:rsid w:val="009D56BA"/>
    <w:rsid w:val="009D6184"/>
    <w:rsid w:val="009D6524"/>
    <w:rsid w:val="009D686F"/>
    <w:rsid w:val="009D70F9"/>
    <w:rsid w:val="009D75E9"/>
    <w:rsid w:val="009E0028"/>
    <w:rsid w:val="009E0A77"/>
    <w:rsid w:val="009E0E33"/>
    <w:rsid w:val="009E17F7"/>
    <w:rsid w:val="009E2107"/>
    <w:rsid w:val="009E28FB"/>
    <w:rsid w:val="009E2AC3"/>
    <w:rsid w:val="009E49EA"/>
    <w:rsid w:val="009E5384"/>
    <w:rsid w:val="009E600C"/>
    <w:rsid w:val="009E656D"/>
    <w:rsid w:val="009E7DE7"/>
    <w:rsid w:val="009E7EA2"/>
    <w:rsid w:val="009F066E"/>
    <w:rsid w:val="009F1FAA"/>
    <w:rsid w:val="009F2855"/>
    <w:rsid w:val="009F2F28"/>
    <w:rsid w:val="009F3602"/>
    <w:rsid w:val="009F3A45"/>
    <w:rsid w:val="009F4CA1"/>
    <w:rsid w:val="009F53C3"/>
    <w:rsid w:val="009F5787"/>
    <w:rsid w:val="009F5B3D"/>
    <w:rsid w:val="009F60BD"/>
    <w:rsid w:val="009F749D"/>
    <w:rsid w:val="00A00BB3"/>
    <w:rsid w:val="00A01286"/>
    <w:rsid w:val="00A0171F"/>
    <w:rsid w:val="00A01FDC"/>
    <w:rsid w:val="00A020B2"/>
    <w:rsid w:val="00A02100"/>
    <w:rsid w:val="00A0258C"/>
    <w:rsid w:val="00A03C8F"/>
    <w:rsid w:val="00A03FA3"/>
    <w:rsid w:val="00A05A58"/>
    <w:rsid w:val="00A05A8C"/>
    <w:rsid w:val="00A05B07"/>
    <w:rsid w:val="00A069CE"/>
    <w:rsid w:val="00A073AF"/>
    <w:rsid w:val="00A0765F"/>
    <w:rsid w:val="00A115D6"/>
    <w:rsid w:val="00A120D3"/>
    <w:rsid w:val="00A12EB1"/>
    <w:rsid w:val="00A1336D"/>
    <w:rsid w:val="00A13F5C"/>
    <w:rsid w:val="00A13FA3"/>
    <w:rsid w:val="00A14ACF"/>
    <w:rsid w:val="00A14D41"/>
    <w:rsid w:val="00A14F23"/>
    <w:rsid w:val="00A159D9"/>
    <w:rsid w:val="00A178AC"/>
    <w:rsid w:val="00A17BD2"/>
    <w:rsid w:val="00A17DE7"/>
    <w:rsid w:val="00A17FCD"/>
    <w:rsid w:val="00A2053D"/>
    <w:rsid w:val="00A20559"/>
    <w:rsid w:val="00A20662"/>
    <w:rsid w:val="00A20927"/>
    <w:rsid w:val="00A215C2"/>
    <w:rsid w:val="00A22322"/>
    <w:rsid w:val="00A22425"/>
    <w:rsid w:val="00A22EBE"/>
    <w:rsid w:val="00A23B32"/>
    <w:rsid w:val="00A23C0A"/>
    <w:rsid w:val="00A25952"/>
    <w:rsid w:val="00A25D5F"/>
    <w:rsid w:val="00A26A69"/>
    <w:rsid w:val="00A26E84"/>
    <w:rsid w:val="00A27878"/>
    <w:rsid w:val="00A304E0"/>
    <w:rsid w:val="00A30D84"/>
    <w:rsid w:val="00A30D9B"/>
    <w:rsid w:val="00A31117"/>
    <w:rsid w:val="00A31498"/>
    <w:rsid w:val="00A33517"/>
    <w:rsid w:val="00A3372C"/>
    <w:rsid w:val="00A342D4"/>
    <w:rsid w:val="00A34E05"/>
    <w:rsid w:val="00A35329"/>
    <w:rsid w:val="00A360F9"/>
    <w:rsid w:val="00A374E1"/>
    <w:rsid w:val="00A404A0"/>
    <w:rsid w:val="00A40528"/>
    <w:rsid w:val="00A40545"/>
    <w:rsid w:val="00A407CB"/>
    <w:rsid w:val="00A409D2"/>
    <w:rsid w:val="00A41676"/>
    <w:rsid w:val="00A41803"/>
    <w:rsid w:val="00A41CEC"/>
    <w:rsid w:val="00A424DB"/>
    <w:rsid w:val="00A43371"/>
    <w:rsid w:val="00A43700"/>
    <w:rsid w:val="00A44153"/>
    <w:rsid w:val="00A443C6"/>
    <w:rsid w:val="00A45A6D"/>
    <w:rsid w:val="00A45AEA"/>
    <w:rsid w:val="00A469D8"/>
    <w:rsid w:val="00A46D1C"/>
    <w:rsid w:val="00A501F4"/>
    <w:rsid w:val="00A502F8"/>
    <w:rsid w:val="00A506F8"/>
    <w:rsid w:val="00A50B03"/>
    <w:rsid w:val="00A50B6D"/>
    <w:rsid w:val="00A50FAC"/>
    <w:rsid w:val="00A510E6"/>
    <w:rsid w:val="00A52992"/>
    <w:rsid w:val="00A53399"/>
    <w:rsid w:val="00A533C1"/>
    <w:rsid w:val="00A5360C"/>
    <w:rsid w:val="00A54FFC"/>
    <w:rsid w:val="00A554E0"/>
    <w:rsid w:val="00A56406"/>
    <w:rsid w:val="00A569F5"/>
    <w:rsid w:val="00A574E0"/>
    <w:rsid w:val="00A57A45"/>
    <w:rsid w:val="00A57E41"/>
    <w:rsid w:val="00A60483"/>
    <w:rsid w:val="00A6140C"/>
    <w:rsid w:val="00A61633"/>
    <w:rsid w:val="00A628A6"/>
    <w:rsid w:val="00A6352A"/>
    <w:rsid w:val="00A63C92"/>
    <w:rsid w:val="00A63F4D"/>
    <w:rsid w:val="00A64B82"/>
    <w:rsid w:val="00A65444"/>
    <w:rsid w:val="00A65CB7"/>
    <w:rsid w:val="00A65E65"/>
    <w:rsid w:val="00A665C5"/>
    <w:rsid w:val="00A66DF1"/>
    <w:rsid w:val="00A6716E"/>
    <w:rsid w:val="00A67A81"/>
    <w:rsid w:val="00A701B2"/>
    <w:rsid w:val="00A706C2"/>
    <w:rsid w:val="00A7157F"/>
    <w:rsid w:val="00A734C2"/>
    <w:rsid w:val="00A739A4"/>
    <w:rsid w:val="00A745D6"/>
    <w:rsid w:val="00A75172"/>
    <w:rsid w:val="00A75632"/>
    <w:rsid w:val="00A75A34"/>
    <w:rsid w:val="00A75CD2"/>
    <w:rsid w:val="00A75E5C"/>
    <w:rsid w:val="00A7646D"/>
    <w:rsid w:val="00A76832"/>
    <w:rsid w:val="00A76B46"/>
    <w:rsid w:val="00A81167"/>
    <w:rsid w:val="00A827D4"/>
    <w:rsid w:val="00A82C1A"/>
    <w:rsid w:val="00A83B45"/>
    <w:rsid w:val="00A84886"/>
    <w:rsid w:val="00A8498F"/>
    <w:rsid w:val="00A8521A"/>
    <w:rsid w:val="00A8532C"/>
    <w:rsid w:val="00A85BCE"/>
    <w:rsid w:val="00A86543"/>
    <w:rsid w:val="00A867F4"/>
    <w:rsid w:val="00A87A20"/>
    <w:rsid w:val="00A903B4"/>
    <w:rsid w:val="00A924AF"/>
    <w:rsid w:val="00A93227"/>
    <w:rsid w:val="00A93336"/>
    <w:rsid w:val="00A94703"/>
    <w:rsid w:val="00A9582B"/>
    <w:rsid w:val="00A959E2"/>
    <w:rsid w:val="00A9624B"/>
    <w:rsid w:val="00A96D32"/>
    <w:rsid w:val="00A96FF0"/>
    <w:rsid w:val="00A97B03"/>
    <w:rsid w:val="00AA04AA"/>
    <w:rsid w:val="00AA0DDB"/>
    <w:rsid w:val="00AA161E"/>
    <w:rsid w:val="00AA18C9"/>
    <w:rsid w:val="00AA2444"/>
    <w:rsid w:val="00AA24BE"/>
    <w:rsid w:val="00AA4521"/>
    <w:rsid w:val="00AA4951"/>
    <w:rsid w:val="00AA52C0"/>
    <w:rsid w:val="00AA5764"/>
    <w:rsid w:val="00AA61E6"/>
    <w:rsid w:val="00AA62E8"/>
    <w:rsid w:val="00AA6989"/>
    <w:rsid w:val="00AA6AF5"/>
    <w:rsid w:val="00AA7B14"/>
    <w:rsid w:val="00AB0BA9"/>
    <w:rsid w:val="00AB110A"/>
    <w:rsid w:val="00AB1CDC"/>
    <w:rsid w:val="00AB20D0"/>
    <w:rsid w:val="00AB3CB9"/>
    <w:rsid w:val="00AB5453"/>
    <w:rsid w:val="00AB7308"/>
    <w:rsid w:val="00AB7905"/>
    <w:rsid w:val="00AB7B99"/>
    <w:rsid w:val="00AC087E"/>
    <w:rsid w:val="00AC0DDA"/>
    <w:rsid w:val="00AC0F4E"/>
    <w:rsid w:val="00AC1137"/>
    <w:rsid w:val="00AC1AAA"/>
    <w:rsid w:val="00AC22AC"/>
    <w:rsid w:val="00AC29C6"/>
    <w:rsid w:val="00AC371B"/>
    <w:rsid w:val="00AC39C4"/>
    <w:rsid w:val="00AC4501"/>
    <w:rsid w:val="00AC49B1"/>
    <w:rsid w:val="00AC500E"/>
    <w:rsid w:val="00AC566F"/>
    <w:rsid w:val="00AC5F70"/>
    <w:rsid w:val="00AC7134"/>
    <w:rsid w:val="00AC7BBF"/>
    <w:rsid w:val="00AD0A20"/>
    <w:rsid w:val="00AD130E"/>
    <w:rsid w:val="00AD172A"/>
    <w:rsid w:val="00AD2444"/>
    <w:rsid w:val="00AD3824"/>
    <w:rsid w:val="00AD3A9A"/>
    <w:rsid w:val="00AD4822"/>
    <w:rsid w:val="00AD491A"/>
    <w:rsid w:val="00AD5BB0"/>
    <w:rsid w:val="00AD5E7A"/>
    <w:rsid w:val="00AE11EF"/>
    <w:rsid w:val="00AE18A3"/>
    <w:rsid w:val="00AE3618"/>
    <w:rsid w:val="00AE3841"/>
    <w:rsid w:val="00AE3A63"/>
    <w:rsid w:val="00AE3E25"/>
    <w:rsid w:val="00AE3F40"/>
    <w:rsid w:val="00AE4948"/>
    <w:rsid w:val="00AE4ACA"/>
    <w:rsid w:val="00AE4B88"/>
    <w:rsid w:val="00AE583B"/>
    <w:rsid w:val="00AE65D8"/>
    <w:rsid w:val="00AE76F5"/>
    <w:rsid w:val="00AE795A"/>
    <w:rsid w:val="00AF0B7D"/>
    <w:rsid w:val="00AF0CCD"/>
    <w:rsid w:val="00AF0CDF"/>
    <w:rsid w:val="00AF1813"/>
    <w:rsid w:val="00AF29D4"/>
    <w:rsid w:val="00AF2DFB"/>
    <w:rsid w:val="00AF3517"/>
    <w:rsid w:val="00AF4B32"/>
    <w:rsid w:val="00AF4F9D"/>
    <w:rsid w:val="00AF685A"/>
    <w:rsid w:val="00AF69CB"/>
    <w:rsid w:val="00AF7389"/>
    <w:rsid w:val="00AF7EA0"/>
    <w:rsid w:val="00B00291"/>
    <w:rsid w:val="00B00323"/>
    <w:rsid w:val="00B0048F"/>
    <w:rsid w:val="00B00EA2"/>
    <w:rsid w:val="00B02098"/>
    <w:rsid w:val="00B02425"/>
    <w:rsid w:val="00B026FC"/>
    <w:rsid w:val="00B030C2"/>
    <w:rsid w:val="00B0326F"/>
    <w:rsid w:val="00B03346"/>
    <w:rsid w:val="00B0368C"/>
    <w:rsid w:val="00B0528E"/>
    <w:rsid w:val="00B05F90"/>
    <w:rsid w:val="00B05F9A"/>
    <w:rsid w:val="00B0605D"/>
    <w:rsid w:val="00B0645D"/>
    <w:rsid w:val="00B072CD"/>
    <w:rsid w:val="00B07399"/>
    <w:rsid w:val="00B0742C"/>
    <w:rsid w:val="00B0798A"/>
    <w:rsid w:val="00B10000"/>
    <w:rsid w:val="00B10AEA"/>
    <w:rsid w:val="00B10C8E"/>
    <w:rsid w:val="00B1139B"/>
    <w:rsid w:val="00B117EF"/>
    <w:rsid w:val="00B11B01"/>
    <w:rsid w:val="00B11C87"/>
    <w:rsid w:val="00B12058"/>
    <w:rsid w:val="00B130F4"/>
    <w:rsid w:val="00B13A1C"/>
    <w:rsid w:val="00B14236"/>
    <w:rsid w:val="00B15DC4"/>
    <w:rsid w:val="00B1630E"/>
    <w:rsid w:val="00B1732B"/>
    <w:rsid w:val="00B17ACA"/>
    <w:rsid w:val="00B17FCD"/>
    <w:rsid w:val="00B2101A"/>
    <w:rsid w:val="00B23510"/>
    <w:rsid w:val="00B2415A"/>
    <w:rsid w:val="00B258B1"/>
    <w:rsid w:val="00B25BED"/>
    <w:rsid w:val="00B2697D"/>
    <w:rsid w:val="00B30312"/>
    <w:rsid w:val="00B30DBC"/>
    <w:rsid w:val="00B31324"/>
    <w:rsid w:val="00B319A1"/>
    <w:rsid w:val="00B31DD2"/>
    <w:rsid w:val="00B327E2"/>
    <w:rsid w:val="00B32DC0"/>
    <w:rsid w:val="00B33E3D"/>
    <w:rsid w:val="00B34C1C"/>
    <w:rsid w:val="00B34D45"/>
    <w:rsid w:val="00B35F48"/>
    <w:rsid w:val="00B36C1D"/>
    <w:rsid w:val="00B36DF0"/>
    <w:rsid w:val="00B3711C"/>
    <w:rsid w:val="00B3762C"/>
    <w:rsid w:val="00B3778F"/>
    <w:rsid w:val="00B40282"/>
    <w:rsid w:val="00B40957"/>
    <w:rsid w:val="00B41807"/>
    <w:rsid w:val="00B41F78"/>
    <w:rsid w:val="00B420B2"/>
    <w:rsid w:val="00B425C5"/>
    <w:rsid w:val="00B42A4F"/>
    <w:rsid w:val="00B435E4"/>
    <w:rsid w:val="00B437DC"/>
    <w:rsid w:val="00B43DA7"/>
    <w:rsid w:val="00B4477D"/>
    <w:rsid w:val="00B44DDF"/>
    <w:rsid w:val="00B45287"/>
    <w:rsid w:val="00B45709"/>
    <w:rsid w:val="00B46691"/>
    <w:rsid w:val="00B4783F"/>
    <w:rsid w:val="00B47F71"/>
    <w:rsid w:val="00B5066A"/>
    <w:rsid w:val="00B5166A"/>
    <w:rsid w:val="00B51EB2"/>
    <w:rsid w:val="00B52732"/>
    <w:rsid w:val="00B5427A"/>
    <w:rsid w:val="00B545C2"/>
    <w:rsid w:val="00B546EF"/>
    <w:rsid w:val="00B54F11"/>
    <w:rsid w:val="00B55340"/>
    <w:rsid w:val="00B553CC"/>
    <w:rsid w:val="00B566FD"/>
    <w:rsid w:val="00B56B34"/>
    <w:rsid w:val="00B56BAF"/>
    <w:rsid w:val="00B5782D"/>
    <w:rsid w:val="00B60482"/>
    <w:rsid w:val="00B607AD"/>
    <w:rsid w:val="00B609E6"/>
    <w:rsid w:val="00B60D37"/>
    <w:rsid w:val="00B60D6C"/>
    <w:rsid w:val="00B62800"/>
    <w:rsid w:val="00B636CB"/>
    <w:rsid w:val="00B636CD"/>
    <w:rsid w:val="00B639D3"/>
    <w:rsid w:val="00B6438D"/>
    <w:rsid w:val="00B6589F"/>
    <w:rsid w:val="00B67D80"/>
    <w:rsid w:val="00B70223"/>
    <w:rsid w:val="00B712F8"/>
    <w:rsid w:val="00B7246D"/>
    <w:rsid w:val="00B728E4"/>
    <w:rsid w:val="00B737A5"/>
    <w:rsid w:val="00B7440D"/>
    <w:rsid w:val="00B750D9"/>
    <w:rsid w:val="00B76829"/>
    <w:rsid w:val="00B77036"/>
    <w:rsid w:val="00B80BED"/>
    <w:rsid w:val="00B811AF"/>
    <w:rsid w:val="00B8168C"/>
    <w:rsid w:val="00B83EFA"/>
    <w:rsid w:val="00B845C6"/>
    <w:rsid w:val="00B84DC6"/>
    <w:rsid w:val="00B84F01"/>
    <w:rsid w:val="00B8517D"/>
    <w:rsid w:val="00B86785"/>
    <w:rsid w:val="00B869A2"/>
    <w:rsid w:val="00B9050B"/>
    <w:rsid w:val="00B90700"/>
    <w:rsid w:val="00B91A7F"/>
    <w:rsid w:val="00B924A3"/>
    <w:rsid w:val="00B925A6"/>
    <w:rsid w:val="00B934D6"/>
    <w:rsid w:val="00B960BC"/>
    <w:rsid w:val="00B965C3"/>
    <w:rsid w:val="00B96824"/>
    <w:rsid w:val="00B975B1"/>
    <w:rsid w:val="00B9782A"/>
    <w:rsid w:val="00B9798D"/>
    <w:rsid w:val="00BA01F8"/>
    <w:rsid w:val="00BA070B"/>
    <w:rsid w:val="00BA1610"/>
    <w:rsid w:val="00BA242A"/>
    <w:rsid w:val="00BA4288"/>
    <w:rsid w:val="00BA4851"/>
    <w:rsid w:val="00BA4BFF"/>
    <w:rsid w:val="00BA54B1"/>
    <w:rsid w:val="00BA5A38"/>
    <w:rsid w:val="00BA701E"/>
    <w:rsid w:val="00BA7138"/>
    <w:rsid w:val="00BA72B9"/>
    <w:rsid w:val="00BA74C3"/>
    <w:rsid w:val="00BA7E86"/>
    <w:rsid w:val="00BB1E21"/>
    <w:rsid w:val="00BB2A80"/>
    <w:rsid w:val="00BB353F"/>
    <w:rsid w:val="00BB38FE"/>
    <w:rsid w:val="00BB3FB7"/>
    <w:rsid w:val="00BB4DA3"/>
    <w:rsid w:val="00BB5157"/>
    <w:rsid w:val="00BB5746"/>
    <w:rsid w:val="00BB57AF"/>
    <w:rsid w:val="00BB5825"/>
    <w:rsid w:val="00BB6317"/>
    <w:rsid w:val="00BB71D0"/>
    <w:rsid w:val="00BC05DF"/>
    <w:rsid w:val="00BC082C"/>
    <w:rsid w:val="00BC1785"/>
    <w:rsid w:val="00BC1861"/>
    <w:rsid w:val="00BC1D9A"/>
    <w:rsid w:val="00BC223C"/>
    <w:rsid w:val="00BC2A74"/>
    <w:rsid w:val="00BC36BD"/>
    <w:rsid w:val="00BC37AB"/>
    <w:rsid w:val="00BC39E5"/>
    <w:rsid w:val="00BC3AB9"/>
    <w:rsid w:val="00BC448B"/>
    <w:rsid w:val="00BC5EDB"/>
    <w:rsid w:val="00BC69CF"/>
    <w:rsid w:val="00BC70BB"/>
    <w:rsid w:val="00BC721C"/>
    <w:rsid w:val="00BC7ACE"/>
    <w:rsid w:val="00BD1368"/>
    <w:rsid w:val="00BD1875"/>
    <w:rsid w:val="00BD1DA8"/>
    <w:rsid w:val="00BD36E8"/>
    <w:rsid w:val="00BD65A6"/>
    <w:rsid w:val="00BE0580"/>
    <w:rsid w:val="00BE0960"/>
    <w:rsid w:val="00BE0AC7"/>
    <w:rsid w:val="00BE0E1C"/>
    <w:rsid w:val="00BE14F7"/>
    <w:rsid w:val="00BE1813"/>
    <w:rsid w:val="00BE18C3"/>
    <w:rsid w:val="00BE1B4C"/>
    <w:rsid w:val="00BE1EB2"/>
    <w:rsid w:val="00BE22C0"/>
    <w:rsid w:val="00BE2A33"/>
    <w:rsid w:val="00BE2C9B"/>
    <w:rsid w:val="00BE42B3"/>
    <w:rsid w:val="00BE5BD3"/>
    <w:rsid w:val="00BE61F4"/>
    <w:rsid w:val="00BE64A2"/>
    <w:rsid w:val="00BE686F"/>
    <w:rsid w:val="00BE690B"/>
    <w:rsid w:val="00BE761A"/>
    <w:rsid w:val="00BF04F9"/>
    <w:rsid w:val="00BF05AD"/>
    <w:rsid w:val="00BF0CEA"/>
    <w:rsid w:val="00BF0DF2"/>
    <w:rsid w:val="00BF1036"/>
    <w:rsid w:val="00BF2916"/>
    <w:rsid w:val="00BF396E"/>
    <w:rsid w:val="00BF4212"/>
    <w:rsid w:val="00BF4677"/>
    <w:rsid w:val="00BF4AFE"/>
    <w:rsid w:val="00BF4B01"/>
    <w:rsid w:val="00BF6EF7"/>
    <w:rsid w:val="00BF74E5"/>
    <w:rsid w:val="00BF75EC"/>
    <w:rsid w:val="00BF76AE"/>
    <w:rsid w:val="00BF7DF9"/>
    <w:rsid w:val="00C0212B"/>
    <w:rsid w:val="00C0230D"/>
    <w:rsid w:val="00C025A2"/>
    <w:rsid w:val="00C0278E"/>
    <w:rsid w:val="00C02B44"/>
    <w:rsid w:val="00C0321F"/>
    <w:rsid w:val="00C041F2"/>
    <w:rsid w:val="00C05294"/>
    <w:rsid w:val="00C05380"/>
    <w:rsid w:val="00C054A2"/>
    <w:rsid w:val="00C05944"/>
    <w:rsid w:val="00C0638C"/>
    <w:rsid w:val="00C07D9E"/>
    <w:rsid w:val="00C10CB7"/>
    <w:rsid w:val="00C10EEF"/>
    <w:rsid w:val="00C12264"/>
    <w:rsid w:val="00C14C76"/>
    <w:rsid w:val="00C14D8A"/>
    <w:rsid w:val="00C14E63"/>
    <w:rsid w:val="00C14E6C"/>
    <w:rsid w:val="00C17880"/>
    <w:rsid w:val="00C178B0"/>
    <w:rsid w:val="00C17902"/>
    <w:rsid w:val="00C17AE5"/>
    <w:rsid w:val="00C21642"/>
    <w:rsid w:val="00C23067"/>
    <w:rsid w:val="00C23AC5"/>
    <w:rsid w:val="00C23EA8"/>
    <w:rsid w:val="00C243AD"/>
    <w:rsid w:val="00C24DEF"/>
    <w:rsid w:val="00C25FF9"/>
    <w:rsid w:val="00C265AE"/>
    <w:rsid w:val="00C271E3"/>
    <w:rsid w:val="00C27CAD"/>
    <w:rsid w:val="00C31417"/>
    <w:rsid w:val="00C325BC"/>
    <w:rsid w:val="00C33DAA"/>
    <w:rsid w:val="00C348BE"/>
    <w:rsid w:val="00C34BEF"/>
    <w:rsid w:val="00C34C05"/>
    <w:rsid w:val="00C351B1"/>
    <w:rsid w:val="00C3568E"/>
    <w:rsid w:val="00C36870"/>
    <w:rsid w:val="00C3703E"/>
    <w:rsid w:val="00C41317"/>
    <w:rsid w:val="00C4141B"/>
    <w:rsid w:val="00C418C5"/>
    <w:rsid w:val="00C4360B"/>
    <w:rsid w:val="00C43AB5"/>
    <w:rsid w:val="00C44115"/>
    <w:rsid w:val="00C44D67"/>
    <w:rsid w:val="00C45977"/>
    <w:rsid w:val="00C45B14"/>
    <w:rsid w:val="00C466B9"/>
    <w:rsid w:val="00C46AA7"/>
    <w:rsid w:val="00C47B8C"/>
    <w:rsid w:val="00C47E6C"/>
    <w:rsid w:val="00C50210"/>
    <w:rsid w:val="00C505C7"/>
    <w:rsid w:val="00C50A5D"/>
    <w:rsid w:val="00C51457"/>
    <w:rsid w:val="00C5187A"/>
    <w:rsid w:val="00C52742"/>
    <w:rsid w:val="00C53091"/>
    <w:rsid w:val="00C53C6B"/>
    <w:rsid w:val="00C5521E"/>
    <w:rsid w:val="00C557B4"/>
    <w:rsid w:val="00C56E6C"/>
    <w:rsid w:val="00C57864"/>
    <w:rsid w:val="00C57C71"/>
    <w:rsid w:val="00C6064F"/>
    <w:rsid w:val="00C60BF7"/>
    <w:rsid w:val="00C6136E"/>
    <w:rsid w:val="00C61503"/>
    <w:rsid w:val="00C618FF"/>
    <w:rsid w:val="00C61FB0"/>
    <w:rsid w:val="00C62037"/>
    <w:rsid w:val="00C628D5"/>
    <w:rsid w:val="00C633C7"/>
    <w:rsid w:val="00C648A2"/>
    <w:rsid w:val="00C648EB"/>
    <w:rsid w:val="00C6551C"/>
    <w:rsid w:val="00C65E41"/>
    <w:rsid w:val="00C67EE4"/>
    <w:rsid w:val="00C70012"/>
    <w:rsid w:val="00C70564"/>
    <w:rsid w:val="00C71214"/>
    <w:rsid w:val="00C71B96"/>
    <w:rsid w:val="00C7241A"/>
    <w:rsid w:val="00C72445"/>
    <w:rsid w:val="00C727F6"/>
    <w:rsid w:val="00C73CF1"/>
    <w:rsid w:val="00C744B6"/>
    <w:rsid w:val="00C75751"/>
    <w:rsid w:val="00C768F6"/>
    <w:rsid w:val="00C76FD4"/>
    <w:rsid w:val="00C8035F"/>
    <w:rsid w:val="00C8164F"/>
    <w:rsid w:val="00C81B38"/>
    <w:rsid w:val="00C81E75"/>
    <w:rsid w:val="00C82462"/>
    <w:rsid w:val="00C8253F"/>
    <w:rsid w:val="00C82F6A"/>
    <w:rsid w:val="00C835CA"/>
    <w:rsid w:val="00C840CE"/>
    <w:rsid w:val="00C859F6"/>
    <w:rsid w:val="00C85E40"/>
    <w:rsid w:val="00C86F29"/>
    <w:rsid w:val="00C87869"/>
    <w:rsid w:val="00C87E02"/>
    <w:rsid w:val="00C916C2"/>
    <w:rsid w:val="00C9269B"/>
    <w:rsid w:val="00C92893"/>
    <w:rsid w:val="00C9297E"/>
    <w:rsid w:val="00C92C33"/>
    <w:rsid w:val="00C93D5D"/>
    <w:rsid w:val="00C94BA7"/>
    <w:rsid w:val="00C97182"/>
    <w:rsid w:val="00CA02C7"/>
    <w:rsid w:val="00CA0371"/>
    <w:rsid w:val="00CA107F"/>
    <w:rsid w:val="00CA1E75"/>
    <w:rsid w:val="00CA23BC"/>
    <w:rsid w:val="00CA3146"/>
    <w:rsid w:val="00CA4031"/>
    <w:rsid w:val="00CA4FC1"/>
    <w:rsid w:val="00CA6E64"/>
    <w:rsid w:val="00CA7619"/>
    <w:rsid w:val="00CA7785"/>
    <w:rsid w:val="00CB0762"/>
    <w:rsid w:val="00CB12E7"/>
    <w:rsid w:val="00CB253E"/>
    <w:rsid w:val="00CB2C30"/>
    <w:rsid w:val="00CB3879"/>
    <w:rsid w:val="00CB3ADC"/>
    <w:rsid w:val="00CB3CCB"/>
    <w:rsid w:val="00CB3DA0"/>
    <w:rsid w:val="00CB5C1A"/>
    <w:rsid w:val="00CB65B2"/>
    <w:rsid w:val="00CB68AF"/>
    <w:rsid w:val="00CB7535"/>
    <w:rsid w:val="00CC0200"/>
    <w:rsid w:val="00CC0802"/>
    <w:rsid w:val="00CC0999"/>
    <w:rsid w:val="00CC1F62"/>
    <w:rsid w:val="00CC2398"/>
    <w:rsid w:val="00CC4839"/>
    <w:rsid w:val="00CC4C8D"/>
    <w:rsid w:val="00CC51C7"/>
    <w:rsid w:val="00CC70D6"/>
    <w:rsid w:val="00CC7176"/>
    <w:rsid w:val="00CC769F"/>
    <w:rsid w:val="00CD022C"/>
    <w:rsid w:val="00CD09A7"/>
    <w:rsid w:val="00CD0B16"/>
    <w:rsid w:val="00CD227E"/>
    <w:rsid w:val="00CD2523"/>
    <w:rsid w:val="00CD2879"/>
    <w:rsid w:val="00CD2A97"/>
    <w:rsid w:val="00CD2A98"/>
    <w:rsid w:val="00CD331A"/>
    <w:rsid w:val="00CD3471"/>
    <w:rsid w:val="00CD3789"/>
    <w:rsid w:val="00CD379E"/>
    <w:rsid w:val="00CD3B21"/>
    <w:rsid w:val="00CD3DDF"/>
    <w:rsid w:val="00CD4816"/>
    <w:rsid w:val="00CD651A"/>
    <w:rsid w:val="00CD6EFA"/>
    <w:rsid w:val="00CD7B50"/>
    <w:rsid w:val="00CD7D96"/>
    <w:rsid w:val="00CE0261"/>
    <w:rsid w:val="00CE0357"/>
    <w:rsid w:val="00CE0DE7"/>
    <w:rsid w:val="00CE2671"/>
    <w:rsid w:val="00CE2F1E"/>
    <w:rsid w:val="00CE4579"/>
    <w:rsid w:val="00CE5852"/>
    <w:rsid w:val="00CE628C"/>
    <w:rsid w:val="00CE64D4"/>
    <w:rsid w:val="00CE79F8"/>
    <w:rsid w:val="00CE7A02"/>
    <w:rsid w:val="00CE7BBE"/>
    <w:rsid w:val="00CF00CA"/>
    <w:rsid w:val="00CF13EC"/>
    <w:rsid w:val="00CF1FE1"/>
    <w:rsid w:val="00CF39C3"/>
    <w:rsid w:val="00CF4136"/>
    <w:rsid w:val="00CF45ED"/>
    <w:rsid w:val="00CF5A5B"/>
    <w:rsid w:val="00CF60AF"/>
    <w:rsid w:val="00CF6A64"/>
    <w:rsid w:val="00CF6C2F"/>
    <w:rsid w:val="00CF7103"/>
    <w:rsid w:val="00CF7A4A"/>
    <w:rsid w:val="00D008E3"/>
    <w:rsid w:val="00D01DBB"/>
    <w:rsid w:val="00D040DD"/>
    <w:rsid w:val="00D05935"/>
    <w:rsid w:val="00D05A56"/>
    <w:rsid w:val="00D071A1"/>
    <w:rsid w:val="00D07593"/>
    <w:rsid w:val="00D1059B"/>
    <w:rsid w:val="00D1181D"/>
    <w:rsid w:val="00D12B09"/>
    <w:rsid w:val="00D13EC9"/>
    <w:rsid w:val="00D14D94"/>
    <w:rsid w:val="00D15051"/>
    <w:rsid w:val="00D158F6"/>
    <w:rsid w:val="00D15EA7"/>
    <w:rsid w:val="00D1643B"/>
    <w:rsid w:val="00D16510"/>
    <w:rsid w:val="00D173F8"/>
    <w:rsid w:val="00D17E3E"/>
    <w:rsid w:val="00D20564"/>
    <w:rsid w:val="00D212EC"/>
    <w:rsid w:val="00D21638"/>
    <w:rsid w:val="00D22153"/>
    <w:rsid w:val="00D2223F"/>
    <w:rsid w:val="00D2284C"/>
    <w:rsid w:val="00D22ACF"/>
    <w:rsid w:val="00D22E6E"/>
    <w:rsid w:val="00D23008"/>
    <w:rsid w:val="00D234D9"/>
    <w:rsid w:val="00D241F7"/>
    <w:rsid w:val="00D24551"/>
    <w:rsid w:val="00D24764"/>
    <w:rsid w:val="00D24B13"/>
    <w:rsid w:val="00D24E9A"/>
    <w:rsid w:val="00D2532A"/>
    <w:rsid w:val="00D25F8E"/>
    <w:rsid w:val="00D27230"/>
    <w:rsid w:val="00D30AC6"/>
    <w:rsid w:val="00D311FC"/>
    <w:rsid w:val="00D31EBA"/>
    <w:rsid w:val="00D3208A"/>
    <w:rsid w:val="00D32CD3"/>
    <w:rsid w:val="00D3329C"/>
    <w:rsid w:val="00D332B3"/>
    <w:rsid w:val="00D33A98"/>
    <w:rsid w:val="00D34188"/>
    <w:rsid w:val="00D34DC7"/>
    <w:rsid w:val="00D359F1"/>
    <w:rsid w:val="00D3721F"/>
    <w:rsid w:val="00D37249"/>
    <w:rsid w:val="00D400E7"/>
    <w:rsid w:val="00D40823"/>
    <w:rsid w:val="00D41A85"/>
    <w:rsid w:val="00D421AC"/>
    <w:rsid w:val="00D42D91"/>
    <w:rsid w:val="00D441AC"/>
    <w:rsid w:val="00D447F2"/>
    <w:rsid w:val="00D464DE"/>
    <w:rsid w:val="00D465B3"/>
    <w:rsid w:val="00D4722D"/>
    <w:rsid w:val="00D4799D"/>
    <w:rsid w:val="00D47DAB"/>
    <w:rsid w:val="00D50054"/>
    <w:rsid w:val="00D52A72"/>
    <w:rsid w:val="00D5455A"/>
    <w:rsid w:val="00D5590C"/>
    <w:rsid w:val="00D55A4F"/>
    <w:rsid w:val="00D55BF9"/>
    <w:rsid w:val="00D568CC"/>
    <w:rsid w:val="00D6245E"/>
    <w:rsid w:val="00D648EC"/>
    <w:rsid w:val="00D64BB0"/>
    <w:rsid w:val="00D64CE0"/>
    <w:rsid w:val="00D65A1E"/>
    <w:rsid w:val="00D65A99"/>
    <w:rsid w:val="00D668F4"/>
    <w:rsid w:val="00D66A16"/>
    <w:rsid w:val="00D66BC5"/>
    <w:rsid w:val="00D67F23"/>
    <w:rsid w:val="00D70E67"/>
    <w:rsid w:val="00D71BCB"/>
    <w:rsid w:val="00D71C5C"/>
    <w:rsid w:val="00D73FD0"/>
    <w:rsid w:val="00D75586"/>
    <w:rsid w:val="00D75E9E"/>
    <w:rsid w:val="00D7653B"/>
    <w:rsid w:val="00D76B07"/>
    <w:rsid w:val="00D777EA"/>
    <w:rsid w:val="00D77E24"/>
    <w:rsid w:val="00D80757"/>
    <w:rsid w:val="00D81247"/>
    <w:rsid w:val="00D81A3B"/>
    <w:rsid w:val="00D81B9C"/>
    <w:rsid w:val="00D81D00"/>
    <w:rsid w:val="00D86278"/>
    <w:rsid w:val="00D86B94"/>
    <w:rsid w:val="00D86F25"/>
    <w:rsid w:val="00D876BE"/>
    <w:rsid w:val="00D87A53"/>
    <w:rsid w:val="00D87CF2"/>
    <w:rsid w:val="00D904FA"/>
    <w:rsid w:val="00D914A8"/>
    <w:rsid w:val="00D914C7"/>
    <w:rsid w:val="00D91ED1"/>
    <w:rsid w:val="00D92E61"/>
    <w:rsid w:val="00D937AE"/>
    <w:rsid w:val="00D9387E"/>
    <w:rsid w:val="00D9412C"/>
    <w:rsid w:val="00D94E1C"/>
    <w:rsid w:val="00D9508C"/>
    <w:rsid w:val="00D95762"/>
    <w:rsid w:val="00D95FCB"/>
    <w:rsid w:val="00D979FA"/>
    <w:rsid w:val="00D97B77"/>
    <w:rsid w:val="00D97FAC"/>
    <w:rsid w:val="00DA0A3B"/>
    <w:rsid w:val="00DA181B"/>
    <w:rsid w:val="00DA1C13"/>
    <w:rsid w:val="00DA1E84"/>
    <w:rsid w:val="00DA1FBE"/>
    <w:rsid w:val="00DA2B8E"/>
    <w:rsid w:val="00DA435C"/>
    <w:rsid w:val="00DA4BA8"/>
    <w:rsid w:val="00DA4E3A"/>
    <w:rsid w:val="00DA5926"/>
    <w:rsid w:val="00DA5B53"/>
    <w:rsid w:val="00DA62DF"/>
    <w:rsid w:val="00DA6F07"/>
    <w:rsid w:val="00DA7100"/>
    <w:rsid w:val="00DB00F1"/>
    <w:rsid w:val="00DB0459"/>
    <w:rsid w:val="00DB0B00"/>
    <w:rsid w:val="00DB0C58"/>
    <w:rsid w:val="00DB1594"/>
    <w:rsid w:val="00DB23C2"/>
    <w:rsid w:val="00DB32E7"/>
    <w:rsid w:val="00DB33F9"/>
    <w:rsid w:val="00DB383C"/>
    <w:rsid w:val="00DB4247"/>
    <w:rsid w:val="00DB48D8"/>
    <w:rsid w:val="00DB5688"/>
    <w:rsid w:val="00DB5E77"/>
    <w:rsid w:val="00DB637B"/>
    <w:rsid w:val="00DC06A8"/>
    <w:rsid w:val="00DC0761"/>
    <w:rsid w:val="00DC2211"/>
    <w:rsid w:val="00DC2F56"/>
    <w:rsid w:val="00DC33F1"/>
    <w:rsid w:val="00DC49C2"/>
    <w:rsid w:val="00DC5902"/>
    <w:rsid w:val="00DC6CFB"/>
    <w:rsid w:val="00DC6E13"/>
    <w:rsid w:val="00DD0B51"/>
    <w:rsid w:val="00DD2612"/>
    <w:rsid w:val="00DD283C"/>
    <w:rsid w:val="00DD30F0"/>
    <w:rsid w:val="00DD34B0"/>
    <w:rsid w:val="00DD3909"/>
    <w:rsid w:val="00DD5AF5"/>
    <w:rsid w:val="00DD645B"/>
    <w:rsid w:val="00DD667C"/>
    <w:rsid w:val="00DD6D5F"/>
    <w:rsid w:val="00DD6F29"/>
    <w:rsid w:val="00DD7895"/>
    <w:rsid w:val="00DD7ADA"/>
    <w:rsid w:val="00DE0E41"/>
    <w:rsid w:val="00DE2FF0"/>
    <w:rsid w:val="00DE43C3"/>
    <w:rsid w:val="00DE4B85"/>
    <w:rsid w:val="00DE4FB5"/>
    <w:rsid w:val="00DE5E70"/>
    <w:rsid w:val="00DE62AF"/>
    <w:rsid w:val="00DE6D37"/>
    <w:rsid w:val="00DE7E18"/>
    <w:rsid w:val="00DF235E"/>
    <w:rsid w:val="00DF2365"/>
    <w:rsid w:val="00DF2877"/>
    <w:rsid w:val="00DF43B7"/>
    <w:rsid w:val="00DF4FD8"/>
    <w:rsid w:val="00DF56F7"/>
    <w:rsid w:val="00DF5FD5"/>
    <w:rsid w:val="00DF7F35"/>
    <w:rsid w:val="00E00036"/>
    <w:rsid w:val="00E006AB"/>
    <w:rsid w:val="00E00AB1"/>
    <w:rsid w:val="00E01456"/>
    <w:rsid w:val="00E016B8"/>
    <w:rsid w:val="00E0189D"/>
    <w:rsid w:val="00E01FF5"/>
    <w:rsid w:val="00E02715"/>
    <w:rsid w:val="00E027C3"/>
    <w:rsid w:val="00E02D4B"/>
    <w:rsid w:val="00E02F49"/>
    <w:rsid w:val="00E03C39"/>
    <w:rsid w:val="00E03E53"/>
    <w:rsid w:val="00E047FD"/>
    <w:rsid w:val="00E04BA8"/>
    <w:rsid w:val="00E05336"/>
    <w:rsid w:val="00E06E13"/>
    <w:rsid w:val="00E06EBD"/>
    <w:rsid w:val="00E06F69"/>
    <w:rsid w:val="00E070AD"/>
    <w:rsid w:val="00E077F3"/>
    <w:rsid w:val="00E106A8"/>
    <w:rsid w:val="00E1096C"/>
    <w:rsid w:val="00E10AAF"/>
    <w:rsid w:val="00E11679"/>
    <w:rsid w:val="00E12228"/>
    <w:rsid w:val="00E12389"/>
    <w:rsid w:val="00E12519"/>
    <w:rsid w:val="00E12BF2"/>
    <w:rsid w:val="00E140AB"/>
    <w:rsid w:val="00E141E1"/>
    <w:rsid w:val="00E143B8"/>
    <w:rsid w:val="00E145E9"/>
    <w:rsid w:val="00E15478"/>
    <w:rsid w:val="00E15931"/>
    <w:rsid w:val="00E16EC2"/>
    <w:rsid w:val="00E16FFD"/>
    <w:rsid w:val="00E1730E"/>
    <w:rsid w:val="00E1757E"/>
    <w:rsid w:val="00E1791B"/>
    <w:rsid w:val="00E17AE3"/>
    <w:rsid w:val="00E17B48"/>
    <w:rsid w:val="00E17CDF"/>
    <w:rsid w:val="00E2024F"/>
    <w:rsid w:val="00E214CC"/>
    <w:rsid w:val="00E21D0E"/>
    <w:rsid w:val="00E22A6F"/>
    <w:rsid w:val="00E2336E"/>
    <w:rsid w:val="00E237E9"/>
    <w:rsid w:val="00E23BDC"/>
    <w:rsid w:val="00E242F7"/>
    <w:rsid w:val="00E2462B"/>
    <w:rsid w:val="00E2471E"/>
    <w:rsid w:val="00E250E1"/>
    <w:rsid w:val="00E266FD"/>
    <w:rsid w:val="00E2714B"/>
    <w:rsid w:val="00E30A04"/>
    <w:rsid w:val="00E31148"/>
    <w:rsid w:val="00E311FF"/>
    <w:rsid w:val="00E3150C"/>
    <w:rsid w:val="00E31EE0"/>
    <w:rsid w:val="00E32464"/>
    <w:rsid w:val="00E330B5"/>
    <w:rsid w:val="00E33F7D"/>
    <w:rsid w:val="00E34622"/>
    <w:rsid w:val="00E34922"/>
    <w:rsid w:val="00E35DA2"/>
    <w:rsid w:val="00E364D2"/>
    <w:rsid w:val="00E37351"/>
    <w:rsid w:val="00E374DB"/>
    <w:rsid w:val="00E41DC2"/>
    <w:rsid w:val="00E428C2"/>
    <w:rsid w:val="00E42D4F"/>
    <w:rsid w:val="00E45B6D"/>
    <w:rsid w:val="00E4650D"/>
    <w:rsid w:val="00E46929"/>
    <w:rsid w:val="00E46E5A"/>
    <w:rsid w:val="00E47736"/>
    <w:rsid w:val="00E504DE"/>
    <w:rsid w:val="00E50B2E"/>
    <w:rsid w:val="00E5130E"/>
    <w:rsid w:val="00E52210"/>
    <w:rsid w:val="00E5222E"/>
    <w:rsid w:val="00E52A04"/>
    <w:rsid w:val="00E53204"/>
    <w:rsid w:val="00E5496C"/>
    <w:rsid w:val="00E56B8C"/>
    <w:rsid w:val="00E60A9A"/>
    <w:rsid w:val="00E61AB5"/>
    <w:rsid w:val="00E6210F"/>
    <w:rsid w:val="00E633D7"/>
    <w:rsid w:val="00E635FA"/>
    <w:rsid w:val="00E64350"/>
    <w:rsid w:val="00E65009"/>
    <w:rsid w:val="00E66740"/>
    <w:rsid w:val="00E66BF7"/>
    <w:rsid w:val="00E67A37"/>
    <w:rsid w:val="00E71947"/>
    <w:rsid w:val="00E72065"/>
    <w:rsid w:val="00E72F95"/>
    <w:rsid w:val="00E7340D"/>
    <w:rsid w:val="00E73B6C"/>
    <w:rsid w:val="00E73BE3"/>
    <w:rsid w:val="00E76DF5"/>
    <w:rsid w:val="00E81277"/>
    <w:rsid w:val="00E8150F"/>
    <w:rsid w:val="00E82DFC"/>
    <w:rsid w:val="00E8386C"/>
    <w:rsid w:val="00E84003"/>
    <w:rsid w:val="00E84FAE"/>
    <w:rsid w:val="00E854FD"/>
    <w:rsid w:val="00E85ED1"/>
    <w:rsid w:val="00E86447"/>
    <w:rsid w:val="00E865E6"/>
    <w:rsid w:val="00E86C52"/>
    <w:rsid w:val="00E87C86"/>
    <w:rsid w:val="00E90996"/>
    <w:rsid w:val="00E90E34"/>
    <w:rsid w:val="00E91262"/>
    <w:rsid w:val="00E91346"/>
    <w:rsid w:val="00E91FB7"/>
    <w:rsid w:val="00E9212F"/>
    <w:rsid w:val="00E93CED"/>
    <w:rsid w:val="00E95DAA"/>
    <w:rsid w:val="00E95E37"/>
    <w:rsid w:val="00E96739"/>
    <w:rsid w:val="00E967D0"/>
    <w:rsid w:val="00E96881"/>
    <w:rsid w:val="00E96AC4"/>
    <w:rsid w:val="00E96B80"/>
    <w:rsid w:val="00E972E3"/>
    <w:rsid w:val="00E97872"/>
    <w:rsid w:val="00EA14A6"/>
    <w:rsid w:val="00EA2603"/>
    <w:rsid w:val="00EA2AE9"/>
    <w:rsid w:val="00EA380D"/>
    <w:rsid w:val="00EA4F04"/>
    <w:rsid w:val="00EA5068"/>
    <w:rsid w:val="00EA5A09"/>
    <w:rsid w:val="00EA5ADB"/>
    <w:rsid w:val="00EA675C"/>
    <w:rsid w:val="00EA6A6B"/>
    <w:rsid w:val="00EA6C3D"/>
    <w:rsid w:val="00EA7211"/>
    <w:rsid w:val="00EB0518"/>
    <w:rsid w:val="00EB1386"/>
    <w:rsid w:val="00EB1958"/>
    <w:rsid w:val="00EB230F"/>
    <w:rsid w:val="00EB2B0B"/>
    <w:rsid w:val="00EB43D8"/>
    <w:rsid w:val="00EB4875"/>
    <w:rsid w:val="00EB4BC1"/>
    <w:rsid w:val="00EB4EDF"/>
    <w:rsid w:val="00EB584C"/>
    <w:rsid w:val="00EB6286"/>
    <w:rsid w:val="00EB63F0"/>
    <w:rsid w:val="00EB6ED1"/>
    <w:rsid w:val="00EB7361"/>
    <w:rsid w:val="00EC2A78"/>
    <w:rsid w:val="00EC33D1"/>
    <w:rsid w:val="00EC4647"/>
    <w:rsid w:val="00EC4E4A"/>
    <w:rsid w:val="00EC4E98"/>
    <w:rsid w:val="00EC5632"/>
    <w:rsid w:val="00EC58A5"/>
    <w:rsid w:val="00EC5BA6"/>
    <w:rsid w:val="00EC5C8B"/>
    <w:rsid w:val="00EC6075"/>
    <w:rsid w:val="00EC60AC"/>
    <w:rsid w:val="00EC6127"/>
    <w:rsid w:val="00EC67F2"/>
    <w:rsid w:val="00EC71A6"/>
    <w:rsid w:val="00EC7915"/>
    <w:rsid w:val="00EC7C36"/>
    <w:rsid w:val="00ED02D2"/>
    <w:rsid w:val="00ED1A38"/>
    <w:rsid w:val="00ED2412"/>
    <w:rsid w:val="00ED25AF"/>
    <w:rsid w:val="00ED296A"/>
    <w:rsid w:val="00ED301E"/>
    <w:rsid w:val="00ED314A"/>
    <w:rsid w:val="00ED3221"/>
    <w:rsid w:val="00ED502D"/>
    <w:rsid w:val="00ED56BC"/>
    <w:rsid w:val="00ED66AB"/>
    <w:rsid w:val="00ED69EC"/>
    <w:rsid w:val="00ED6A63"/>
    <w:rsid w:val="00ED7375"/>
    <w:rsid w:val="00EE0500"/>
    <w:rsid w:val="00EE088D"/>
    <w:rsid w:val="00EE1BFC"/>
    <w:rsid w:val="00EE2734"/>
    <w:rsid w:val="00EE3653"/>
    <w:rsid w:val="00EE3F23"/>
    <w:rsid w:val="00EE4463"/>
    <w:rsid w:val="00EE50B0"/>
    <w:rsid w:val="00EE6927"/>
    <w:rsid w:val="00EF0CD5"/>
    <w:rsid w:val="00EF197F"/>
    <w:rsid w:val="00EF1B67"/>
    <w:rsid w:val="00EF21A0"/>
    <w:rsid w:val="00EF39A2"/>
    <w:rsid w:val="00EF432A"/>
    <w:rsid w:val="00EF4948"/>
    <w:rsid w:val="00EF6D9C"/>
    <w:rsid w:val="00EF70E8"/>
    <w:rsid w:val="00EF7161"/>
    <w:rsid w:val="00EF7248"/>
    <w:rsid w:val="00EF753A"/>
    <w:rsid w:val="00EF7A19"/>
    <w:rsid w:val="00F000A0"/>
    <w:rsid w:val="00F001C6"/>
    <w:rsid w:val="00F01223"/>
    <w:rsid w:val="00F017CD"/>
    <w:rsid w:val="00F022BC"/>
    <w:rsid w:val="00F028B8"/>
    <w:rsid w:val="00F0291F"/>
    <w:rsid w:val="00F05EA4"/>
    <w:rsid w:val="00F06264"/>
    <w:rsid w:val="00F06850"/>
    <w:rsid w:val="00F069EC"/>
    <w:rsid w:val="00F06DF6"/>
    <w:rsid w:val="00F072FF"/>
    <w:rsid w:val="00F07962"/>
    <w:rsid w:val="00F1012C"/>
    <w:rsid w:val="00F11AB5"/>
    <w:rsid w:val="00F121B3"/>
    <w:rsid w:val="00F137E8"/>
    <w:rsid w:val="00F13A0F"/>
    <w:rsid w:val="00F13B5D"/>
    <w:rsid w:val="00F13E99"/>
    <w:rsid w:val="00F1404E"/>
    <w:rsid w:val="00F145A1"/>
    <w:rsid w:val="00F146C6"/>
    <w:rsid w:val="00F14A2F"/>
    <w:rsid w:val="00F152A2"/>
    <w:rsid w:val="00F15F04"/>
    <w:rsid w:val="00F162C0"/>
    <w:rsid w:val="00F16BA1"/>
    <w:rsid w:val="00F176A1"/>
    <w:rsid w:val="00F1791E"/>
    <w:rsid w:val="00F17A8B"/>
    <w:rsid w:val="00F17F1A"/>
    <w:rsid w:val="00F17FBA"/>
    <w:rsid w:val="00F20835"/>
    <w:rsid w:val="00F2102A"/>
    <w:rsid w:val="00F2107C"/>
    <w:rsid w:val="00F21679"/>
    <w:rsid w:val="00F21AE8"/>
    <w:rsid w:val="00F21D78"/>
    <w:rsid w:val="00F220BA"/>
    <w:rsid w:val="00F22F4B"/>
    <w:rsid w:val="00F240A3"/>
    <w:rsid w:val="00F243F9"/>
    <w:rsid w:val="00F246DA"/>
    <w:rsid w:val="00F24A72"/>
    <w:rsid w:val="00F26C79"/>
    <w:rsid w:val="00F310D0"/>
    <w:rsid w:val="00F31DB0"/>
    <w:rsid w:val="00F32F3C"/>
    <w:rsid w:val="00F334F9"/>
    <w:rsid w:val="00F33EFD"/>
    <w:rsid w:val="00F3423F"/>
    <w:rsid w:val="00F346A4"/>
    <w:rsid w:val="00F34858"/>
    <w:rsid w:val="00F35163"/>
    <w:rsid w:val="00F353D7"/>
    <w:rsid w:val="00F36BA1"/>
    <w:rsid w:val="00F36EDF"/>
    <w:rsid w:val="00F3791D"/>
    <w:rsid w:val="00F37E3E"/>
    <w:rsid w:val="00F403BC"/>
    <w:rsid w:val="00F40534"/>
    <w:rsid w:val="00F41547"/>
    <w:rsid w:val="00F42089"/>
    <w:rsid w:val="00F420F5"/>
    <w:rsid w:val="00F437AC"/>
    <w:rsid w:val="00F45B75"/>
    <w:rsid w:val="00F46080"/>
    <w:rsid w:val="00F46C82"/>
    <w:rsid w:val="00F46EEE"/>
    <w:rsid w:val="00F47DBA"/>
    <w:rsid w:val="00F507E2"/>
    <w:rsid w:val="00F51100"/>
    <w:rsid w:val="00F51779"/>
    <w:rsid w:val="00F52CF7"/>
    <w:rsid w:val="00F53D63"/>
    <w:rsid w:val="00F54E3C"/>
    <w:rsid w:val="00F55549"/>
    <w:rsid w:val="00F5568F"/>
    <w:rsid w:val="00F55863"/>
    <w:rsid w:val="00F5651A"/>
    <w:rsid w:val="00F56D4D"/>
    <w:rsid w:val="00F5782B"/>
    <w:rsid w:val="00F60C49"/>
    <w:rsid w:val="00F61608"/>
    <w:rsid w:val="00F616E1"/>
    <w:rsid w:val="00F628B4"/>
    <w:rsid w:val="00F6349F"/>
    <w:rsid w:val="00F63D95"/>
    <w:rsid w:val="00F64861"/>
    <w:rsid w:val="00F65962"/>
    <w:rsid w:val="00F65D1E"/>
    <w:rsid w:val="00F66A19"/>
    <w:rsid w:val="00F6706D"/>
    <w:rsid w:val="00F6724D"/>
    <w:rsid w:val="00F701A6"/>
    <w:rsid w:val="00F70522"/>
    <w:rsid w:val="00F70739"/>
    <w:rsid w:val="00F707FD"/>
    <w:rsid w:val="00F7182F"/>
    <w:rsid w:val="00F71AE1"/>
    <w:rsid w:val="00F71F05"/>
    <w:rsid w:val="00F720B1"/>
    <w:rsid w:val="00F736F4"/>
    <w:rsid w:val="00F74FAB"/>
    <w:rsid w:val="00F7555B"/>
    <w:rsid w:val="00F75D1A"/>
    <w:rsid w:val="00F8064F"/>
    <w:rsid w:val="00F80A85"/>
    <w:rsid w:val="00F82931"/>
    <w:rsid w:val="00F82AA1"/>
    <w:rsid w:val="00F83F9F"/>
    <w:rsid w:val="00F847F5"/>
    <w:rsid w:val="00F84E65"/>
    <w:rsid w:val="00F85874"/>
    <w:rsid w:val="00F858B7"/>
    <w:rsid w:val="00F925E3"/>
    <w:rsid w:val="00F93FBC"/>
    <w:rsid w:val="00F96338"/>
    <w:rsid w:val="00F968E7"/>
    <w:rsid w:val="00F96D98"/>
    <w:rsid w:val="00F9743A"/>
    <w:rsid w:val="00F9751B"/>
    <w:rsid w:val="00FA021B"/>
    <w:rsid w:val="00FA073F"/>
    <w:rsid w:val="00FA0AF2"/>
    <w:rsid w:val="00FA0EC1"/>
    <w:rsid w:val="00FA0FFB"/>
    <w:rsid w:val="00FA1646"/>
    <w:rsid w:val="00FA2D22"/>
    <w:rsid w:val="00FA3702"/>
    <w:rsid w:val="00FA3851"/>
    <w:rsid w:val="00FA42D0"/>
    <w:rsid w:val="00FA5212"/>
    <w:rsid w:val="00FA586F"/>
    <w:rsid w:val="00FA64CC"/>
    <w:rsid w:val="00FA6881"/>
    <w:rsid w:val="00FA6A45"/>
    <w:rsid w:val="00FA702B"/>
    <w:rsid w:val="00FA75BA"/>
    <w:rsid w:val="00FA7728"/>
    <w:rsid w:val="00FA7810"/>
    <w:rsid w:val="00FB0B46"/>
    <w:rsid w:val="00FB21B1"/>
    <w:rsid w:val="00FB267F"/>
    <w:rsid w:val="00FB55B7"/>
    <w:rsid w:val="00FB5616"/>
    <w:rsid w:val="00FB5B69"/>
    <w:rsid w:val="00FB641F"/>
    <w:rsid w:val="00FB68DD"/>
    <w:rsid w:val="00FB6E93"/>
    <w:rsid w:val="00FC2E16"/>
    <w:rsid w:val="00FC424D"/>
    <w:rsid w:val="00FC467D"/>
    <w:rsid w:val="00FC5BB2"/>
    <w:rsid w:val="00FC7582"/>
    <w:rsid w:val="00FD1471"/>
    <w:rsid w:val="00FD170D"/>
    <w:rsid w:val="00FD2122"/>
    <w:rsid w:val="00FD26E1"/>
    <w:rsid w:val="00FD280F"/>
    <w:rsid w:val="00FD2A89"/>
    <w:rsid w:val="00FD2F38"/>
    <w:rsid w:val="00FD3050"/>
    <w:rsid w:val="00FD4833"/>
    <w:rsid w:val="00FD56C2"/>
    <w:rsid w:val="00FD6E10"/>
    <w:rsid w:val="00FE07E3"/>
    <w:rsid w:val="00FE0B21"/>
    <w:rsid w:val="00FE1227"/>
    <w:rsid w:val="00FE1477"/>
    <w:rsid w:val="00FE1B9F"/>
    <w:rsid w:val="00FE277C"/>
    <w:rsid w:val="00FE30F1"/>
    <w:rsid w:val="00FE4685"/>
    <w:rsid w:val="00FE46F9"/>
    <w:rsid w:val="00FE5415"/>
    <w:rsid w:val="00FE56A5"/>
    <w:rsid w:val="00FE5BDA"/>
    <w:rsid w:val="00FE7100"/>
    <w:rsid w:val="00FE7201"/>
    <w:rsid w:val="00FF13A1"/>
    <w:rsid w:val="00FF18E0"/>
    <w:rsid w:val="00FF2A8A"/>
    <w:rsid w:val="00FF49C4"/>
    <w:rsid w:val="00FF5974"/>
    <w:rsid w:val="00FF61C2"/>
    <w:rsid w:val="00FF7471"/>
    <w:rsid w:val="00FF7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9C2"/>
    <w:pPr>
      <w:widowControl w:val="0"/>
      <w:overflowPunct w:val="0"/>
      <w:autoSpaceDE w:val="0"/>
      <w:autoSpaceDN w:val="0"/>
      <w:adjustRightInd w:val="0"/>
      <w:textAlignment w:val="baseline"/>
    </w:pPr>
    <w:rPr>
      <w:rFonts w:ascii="Arial" w:eastAsia="Times New Roman" w:hAnsi="Arial" w:cs="Mangal"/>
      <w:sz w:val="22"/>
      <w:szCs w:val="22"/>
    </w:rPr>
  </w:style>
  <w:style w:type="paragraph" w:styleId="Heading1">
    <w:name w:val="heading 1"/>
    <w:basedOn w:val="Normal"/>
    <w:next w:val="Normal"/>
    <w:link w:val="Heading1Char"/>
    <w:uiPriority w:val="9"/>
    <w:qFormat/>
    <w:rsid w:val="00622E6B"/>
    <w:pPr>
      <w:keepNext/>
      <w:spacing w:before="240" w:after="60"/>
      <w:outlineLvl w:val="0"/>
    </w:pPr>
    <w:rPr>
      <w:rFonts w:ascii="Cambria" w:hAnsi="Cambria" w:cs="Times New Roman"/>
      <w:b/>
      <w:bCs/>
      <w:kern w:val="32"/>
      <w:sz w:val="32"/>
      <w:szCs w:val="3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
    <w:basedOn w:val="Normal"/>
    <w:next w:val="Normal"/>
    <w:link w:val="Heading2Char"/>
    <w:autoRedefine/>
    <w:qFormat/>
    <w:rsid w:val="00053592"/>
    <w:pPr>
      <w:keepNext/>
      <w:widowControl/>
      <w:overflowPunct/>
      <w:autoSpaceDE/>
      <w:autoSpaceDN/>
      <w:adjustRightInd/>
      <w:spacing w:before="240" w:after="240"/>
      <w:jc w:val="both"/>
      <w:textAlignment w:val="auto"/>
      <w:outlineLvl w:val="1"/>
    </w:pPr>
    <w:rPr>
      <w:rFonts w:cs="Times New Roman"/>
      <w:b/>
      <w:bCs/>
      <w:iCs/>
      <w:sz w:val="24"/>
      <w:szCs w:val="24"/>
    </w:rPr>
  </w:style>
  <w:style w:type="paragraph" w:styleId="Heading3">
    <w:name w:val="heading 3"/>
    <w:basedOn w:val="Normal"/>
    <w:next w:val="Normal"/>
    <w:link w:val="Heading3Char"/>
    <w:uiPriority w:val="9"/>
    <w:semiHidden/>
    <w:unhideWhenUsed/>
    <w:qFormat/>
    <w:rsid w:val="00BB38F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
    <w:name w:val="Numbered"/>
    <w:basedOn w:val="Normal"/>
    <w:rsid w:val="00DC49C2"/>
    <w:pPr>
      <w:spacing w:after="240"/>
    </w:pPr>
  </w:style>
  <w:style w:type="character" w:styleId="Hyperlink">
    <w:name w:val="Hyperlink"/>
    <w:uiPriority w:val="99"/>
    <w:rsid w:val="00DC49C2"/>
    <w:rPr>
      <w:color w:val="0000FF"/>
      <w:u w:val="single"/>
    </w:rPr>
  </w:style>
  <w:style w:type="paragraph" w:styleId="BalloonText">
    <w:name w:val="Balloon Text"/>
    <w:basedOn w:val="Normal"/>
    <w:link w:val="BalloonTextChar"/>
    <w:uiPriority w:val="99"/>
    <w:semiHidden/>
    <w:unhideWhenUsed/>
    <w:rsid w:val="00DC49C2"/>
    <w:rPr>
      <w:rFonts w:ascii="Tahoma" w:hAnsi="Tahoma" w:cs="Times New Roman"/>
      <w:sz w:val="16"/>
      <w:szCs w:val="14"/>
    </w:rPr>
  </w:style>
  <w:style w:type="character" w:customStyle="1" w:styleId="BalloonTextChar">
    <w:name w:val="Balloon Text Char"/>
    <w:link w:val="BalloonText"/>
    <w:uiPriority w:val="99"/>
    <w:semiHidden/>
    <w:rsid w:val="00DC49C2"/>
    <w:rPr>
      <w:rFonts w:ascii="Tahoma" w:eastAsia="Times New Roman" w:hAnsi="Tahoma" w:cs="Tahoma"/>
      <w:sz w:val="16"/>
      <w:szCs w:val="14"/>
      <w:lang w:eastAsia="en-GB"/>
    </w:rPr>
  </w:style>
  <w:style w:type="character" w:styleId="Strong">
    <w:name w:val="Strong"/>
    <w:qFormat/>
    <w:rsid w:val="007B6497"/>
    <w:rPr>
      <w:b/>
      <w:bCs/>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uiPriority w:val="9"/>
    <w:rsid w:val="00053592"/>
    <w:rPr>
      <w:rFonts w:ascii="Arial" w:eastAsia="Times New Roman" w:hAnsi="Arial" w:cs="Arial"/>
      <w:b/>
      <w:bCs/>
      <w:iCs/>
      <w:sz w:val="24"/>
      <w:szCs w:val="24"/>
    </w:rPr>
  </w:style>
  <w:style w:type="character" w:styleId="Emphasis">
    <w:name w:val="Emphasis"/>
    <w:qFormat/>
    <w:rsid w:val="00BB38FE"/>
    <w:rPr>
      <w:i/>
      <w:iCs/>
    </w:rPr>
  </w:style>
  <w:style w:type="character" w:customStyle="1" w:styleId="Heading3Char">
    <w:name w:val="Heading 3 Char"/>
    <w:link w:val="Heading3"/>
    <w:uiPriority w:val="9"/>
    <w:semiHidden/>
    <w:rsid w:val="00BB38FE"/>
    <w:rPr>
      <w:rFonts w:ascii="Cambria" w:eastAsia="Times New Roman" w:hAnsi="Cambria" w:cs="Times New Roman"/>
      <w:b/>
      <w:bCs/>
      <w:sz w:val="26"/>
      <w:szCs w:val="26"/>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650287"/>
    <w:pPr>
      <w:widowControl/>
      <w:overflowPunct/>
      <w:autoSpaceDE/>
      <w:autoSpaceDN/>
      <w:adjustRightInd/>
      <w:spacing w:after="200" w:line="276" w:lineRule="auto"/>
      <w:ind w:left="720"/>
      <w:contextualSpacing/>
      <w:textAlignment w:val="auto"/>
    </w:pPr>
    <w:rPr>
      <w:rFonts w:ascii="Calibri" w:eastAsia="MS Mincho" w:hAnsi="Calibri" w:cs="Times New Roman"/>
      <w:lang w:eastAsia="en-US"/>
    </w:rPr>
  </w:style>
  <w:style w:type="paragraph" w:styleId="FootnoteText">
    <w:name w:val="footnote text"/>
    <w:aliases w:val="Carattere Carattere,single space,Footnote Text Char Char,Footnote Text Char1 Char Char,Footnote Text Char Char Char Char,Char Char Char,Char Char Char Char Ch,fn,FOOTNOTES,Footnote Text1 Char,Footnote Text Char1 Char1,TBG Style"/>
    <w:basedOn w:val="Normal"/>
    <w:link w:val="FootnoteTextChar"/>
    <w:uiPriority w:val="99"/>
    <w:qFormat/>
    <w:rsid w:val="00650287"/>
    <w:pPr>
      <w:widowControl/>
      <w:overflowPunct/>
      <w:autoSpaceDE/>
      <w:autoSpaceDN/>
      <w:adjustRightInd/>
      <w:textAlignment w:val="auto"/>
    </w:pPr>
    <w:rPr>
      <w:rFonts w:ascii="Calibri" w:eastAsia="MS Mincho" w:hAnsi="Calibri" w:cs="Times New Roman"/>
      <w:sz w:val="20"/>
      <w:szCs w:val="20"/>
      <w:lang w:eastAsia="en-US"/>
    </w:rPr>
  </w:style>
  <w:style w:type="character" w:customStyle="1" w:styleId="FootnoteTextChar">
    <w:name w:val="Footnote Text Char"/>
    <w:aliases w:val="Carattere Carattere Char,single space Char,Footnote Text Char Char Char,Footnote Text Char1 Char Char Char,Footnote Text Char Char Char Char Char,Char Char Char Char,Char Char Char Char Ch Char,fn Char,FOOTNOTES Char,TBG Style Char"/>
    <w:link w:val="FootnoteText"/>
    <w:uiPriority w:val="99"/>
    <w:rsid w:val="00650287"/>
    <w:rPr>
      <w:rFonts w:eastAsia="MS Mincho"/>
      <w:lang w:eastAsia="en-US"/>
    </w:rPr>
  </w:style>
  <w:style w:type="paragraph" w:customStyle="1" w:styleId="Default">
    <w:name w:val="Default"/>
    <w:rsid w:val="00650287"/>
    <w:pPr>
      <w:autoSpaceDE w:val="0"/>
      <w:autoSpaceDN w:val="0"/>
      <w:adjustRightInd w:val="0"/>
    </w:pPr>
    <w:rPr>
      <w:rFonts w:ascii="Arial MT" w:hAnsi="Arial MT" w:cs="Arial MT"/>
      <w:color w:val="000000"/>
      <w:sz w:val="24"/>
      <w:szCs w:val="24"/>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650287"/>
    <w:rPr>
      <w:rFonts w:eastAsia="MS Mincho"/>
      <w:sz w:val="22"/>
      <w:szCs w:val="22"/>
      <w:lang w:eastAsia="en-US"/>
    </w:rPr>
  </w:style>
  <w:style w:type="paragraph" w:customStyle="1" w:styleId="PTablebodyCharCharChar">
    <w:name w:val="P Table body Char Char Char"/>
    <w:basedOn w:val="Normal"/>
    <w:rsid w:val="00707C6D"/>
    <w:pPr>
      <w:widowControl/>
      <w:tabs>
        <w:tab w:val="right" w:pos="7823"/>
      </w:tabs>
      <w:overflowPunct/>
      <w:autoSpaceDE/>
      <w:autoSpaceDN/>
      <w:adjustRightInd/>
      <w:spacing w:after="20"/>
      <w:ind w:left="176"/>
      <w:jc w:val="both"/>
      <w:textAlignment w:val="auto"/>
    </w:pPr>
    <w:rPr>
      <w:rFonts w:ascii="Gill Sans MT" w:hAnsi="Gill Sans MT" w:cs="Times New Roman"/>
      <w:sz w:val="24"/>
      <w:szCs w:val="24"/>
      <w:lang w:eastAsia="en-US"/>
    </w:rPr>
  </w:style>
  <w:style w:type="character" w:styleId="FollowedHyperlink">
    <w:name w:val="FollowedHyperlink"/>
    <w:uiPriority w:val="99"/>
    <w:semiHidden/>
    <w:unhideWhenUsed/>
    <w:rsid w:val="0000229E"/>
    <w:rPr>
      <w:color w:val="800080"/>
      <w:u w:val="single"/>
    </w:rPr>
  </w:style>
  <w:style w:type="paragraph" w:styleId="Header">
    <w:name w:val="header"/>
    <w:basedOn w:val="Normal"/>
    <w:link w:val="HeaderChar"/>
    <w:rsid w:val="009954ED"/>
    <w:pPr>
      <w:widowControl/>
      <w:tabs>
        <w:tab w:val="center" w:pos="4153"/>
        <w:tab w:val="right" w:pos="8306"/>
      </w:tabs>
      <w:overflowPunct/>
      <w:autoSpaceDE/>
      <w:autoSpaceDN/>
      <w:adjustRightInd/>
      <w:textAlignment w:val="auto"/>
    </w:pPr>
    <w:rPr>
      <w:rFonts w:cs="Times New Roman"/>
      <w:szCs w:val="24"/>
      <w:lang w:eastAsia="en-US"/>
    </w:rPr>
  </w:style>
  <w:style w:type="character" w:customStyle="1" w:styleId="HeaderChar">
    <w:name w:val="Header Char"/>
    <w:link w:val="Header"/>
    <w:rsid w:val="009954ED"/>
    <w:rPr>
      <w:rFonts w:ascii="Arial" w:eastAsia="Times New Roman" w:hAnsi="Arial"/>
      <w:sz w:val="22"/>
      <w:szCs w:val="24"/>
      <w:lang w:eastAsia="en-US"/>
    </w:rPr>
  </w:style>
  <w:style w:type="character" w:styleId="CommentReference">
    <w:name w:val="annotation reference"/>
    <w:uiPriority w:val="99"/>
    <w:semiHidden/>
    <w:unhideWhenUsed/>
    <w:rsid w:val="002B7281"/>
    <w:rPr>
      <w:sz w:val="16"/>
      <w:szCs w:val="16"/>
    </w:rPr>
  </w:style>
  <w:style w:type="paragraph" w:styleId="CommentText">
    <w:name w:val="annotation text"/>
    <w:basedOn w:val="Normal"/>
    <w:link w:val="CommentTextChar"/>
    <w:uiPriority w:val="99"/>
    <w:unhideWhenUsed/>
    <w:rsid w:val="002B7281"/>
    <w:rPr>
      <w:rFonts w:cs="Times New Roman"/>
      <w:sz w:val="20"/>
      <w:szCs w:val="20"/>
    </w:rPr>
  </w:style>
  <w:style w:type="character" w:customStyle="1" w:styleId="CommentTextChar">
    <w:name w:val="Comment Text Char"/>
    <w:link w:val="CommentText"/>
    <w:uiPriority w:val="99"/>
    <w:rsid w:val="002B7281"/>
    <w:rPr>
      <w:rFonts w:ascii="Arial" w:eastAsia="Times New Roman" w:hAnsi="Arial" w:cs="Mangal"/>
    </w:rPr>
  </w:style>
  <w:style w:type="paragraph" w:styleId="CommentSubject">
    <w:name w:val="annotation subject"/>
    <w:basedOn w:val="CommentText"/>
    <w:next w:val="CommentText"/>
    <w:link w:val="CommentSubjectChar"/>
    <w:uiPriority w:val="99"/>
    <w:semiHidden/>
    <w:unhideWhenUsed/>
    <w:rsid w:val="002B7281"/>
    <w:rPr>
      <w:b/>
      <w:bCs/>
    </w:rPr>
  </w:style>
  <w:style w:type="character" w:customStyle="1" w:styleId="CommentSubjectChar">
    <w:name w:val="Comment Subject Char"/>
    <w:link w:val="CommentSubject"/>
    <w:uiPriority w:val="99"/>
    <w:semiHidden/>
    <w:rsid w:val="002B7281"/>
    <w:rPr>
      <w:rFonts w:ascii="Arial" w:eastAsia="Times New Roman" w:hAnsi="Arial" w:cs="Mangal"/>
      <w:b/>
      <w:bCs/>
    </w:rPr>
  </w:style>
  <w:style w:type="paragraph" w:styleId="Footer">
    <w:name w:val="footer"/>
    <w:basedOn w:val="Normal"/>
    <w:link w:val="FooterChar"/>
    <w:uiPriority w:val="99"/>
    <w:unhideWhenUsed/>
    <w:rsid w:val="00EB43D8"/>
    <w:pPr>
      <w:tabs>
        <w:tab w:val="center" w:pos="4513"/>
        <w:tab w:val="right" w:pos="9026"/>
      </w:tabs>
    </w:pPr>
    <w:rPr>
      <w:rFonts w:cs="Times New Roman"/>
    </w:rPr>
  </w:style>
  <w:style w:type="character" w:customStyle="1" w:styleId="FooterChar">
    <w:name w:val="Footer Char"/>
    <w:link w:val="Footer"/>
    <w:uiPriority w:val="99"/>
    <w:rsid w:val="00EB43D8"/>
    <w:rPr>
      <w:rFonts w:ascii="Arial" w:eastAsia="Times New Roman" w:hAnsi="Arial" w:cs="Mangal"/>
      <w:sz w:val="22"/>
      <w:szCs w:val="22"/>
    </w:rPr>
  </w:style>
  <w:style w:type="paragraph" w:customStyle="1" w:styleId="Paragraph">
    <w:name w:val="Paragraph"/>
    <w:basedOn w:val="Normal"/>
    <w:autoRedefine/>
    <w:rsid w:val="00E47736"/>
    <w:pPr>
      <w:widowControl/>
      <w:overflowPunct/>
      <w:autoSpaceDE/>
      <w:autoSpaceDN/>
      <w:adjustRightInd/>
      <w:ind w:left="720" w:hanging="720"/>
      <w:textAlignment w:val="auto"/>
    </w:pPr>
    <w:rPr>
      <w:rFonts w:eastAsia="MS Mincho" w:cs="Arial"/>
      <w:sz w:val="24"/>
      <w:szCs w:val="24"/>
      <w:lang w:eastAsia="en-US"/>
    </w:rPr>
  </w:style>
  <w:style w:type="character" w:styleId="FootnoteReference">
    <w:name w:val="footnote reference"/>
    <w:aliases w:val="EN Footnote Reference,SUPERS,number,BVI fnr,Footnote symbol,Footnote,Footnote Reference Superscript,(Footnote Reference),Footnote reference number,note TESI,Voetnootverwijzing,Times 10 Point,Exposant 3 Point,Appel note de bas de,No"/>
    <w:uiPriority w:val="99"/>
    <w:unhideWhenUsed/>
    <w:rsid w:val="00791D12"/>
    <w:rPr>
      <w:vertAlign w:val="superscript"/>
    </w:rPr>
  </w:style>
  <w:style w:type="paragraph" w:styleId="NoSpacing">
    <w:name w:val="No Spacing"/>
    <w:link w:val="NoSpacingChar"/>
    <w:uiPriority w:val="1"/>
    <w:qFormat/>
    <w:rsid w:val="000E605A"/>
    <w:rPr>
      <w:sz w:val="22"/>
      <w:szCs w:val="22"/>
      <w:lang w:eastAsia="en-US"/>
    </w:rPr>
  </w:style>
  <w:style w:type="character" w:customStyle="1" w:styleId="NoSpacingChar">
    <w:name w:val="No Spacing Char"/>
    <w:link w:val="NoSpacing"/>
    <w:uiPriority w:val="1"/>
    <w:locked/>
    <w:rsid w:val="000E605A"/>
    <w:rPr>
      <w:sz w:val="22"/>
      <w:szCs w:val="22"/>
      <w:lang w:eastAsia="en-US" w:bidi="ar-SA"/>
    </w:rPr>
  </w:style>
  <w:style w:type="paragraph" w:styleId="EndnoteText">
    <w:name w:val="endnote text"/>
    <w:basedOn w:val="Normal"/>
    <w:link w:val="EndnoteTextChar"/>
    <w:rsid w:val="00784217"/>
    <w:pPr>
      <w:widowControl/>
      <w:overflowPunct/>
      <w:autoSpaceDE/>
      <w:autoSpaceDN/>
      <w:adjustRightInd/>
      <w:textAlignment w:val="auto"/>
    </w:pPr>
    <w:rPr>
      <w:rFonts w:cs="Times New Roman"/>
      <w:sz w:val="20"/>
      <w:szCs w:val="20"/>
      <w:lang w:eastAsia="en-US"/>
    </w:rPr>
  </w:style>
  <w:style w:type="character" w:customStyle="1" w:styleId="EndnoteTextChar">
    <w:name w:val="Endnote Text Char"/>
    <w:link w:val="EndnoteText"/>
    <w:rsid w:val="00784217"/>
    <w:rPr>
      <w:rFonts w:ascii="Arial" w:eastAsia="Times New Roman" w:hAnsi="Arial"/>
      <w:lang w:eastAsia="en-US"/>
    </w:rPr>
  </w:style>
  <w:style w:type="table" w:styleId="TableGrid">
    <w:name w:val="Table Grid"/>
    <w:basedOn w:val="TableNormal"/>
    <w:uiPriority w:val="39"/>
    <w:rsid w:val="000822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77E2E"/>
    <w:rPr>
      <w:rFonts w:ascii="Arial" w:eastAsia="Times New Roman" w:hAnsi="Arial" w:cs="Mangal"/>
      <w:sz w:val="22"/>
      <w:szCs w:val="22"/>
    </w:rPr>
  </w:style>
  <w:style w:type="character" w:customStyle="1" w:styleId="Heading1Char">
    <w:name w:val="Heading 1 Char"/>
    <w:link w:val="Heading1"/>
    <w:uiPriority w:val="9"/>
    <w:rsid w:val="00622E6B"/>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2D32D5"/>
    <w:pPr>
      <w:keepLines/>
      <w:widowControl/>
      <w:overflowPunct/>
      <w:autoSpaceDE/>
      <w:autoSpaceDN/>
      <w:adjustRightInd/>
      <w:spacing w:before="480" w:after="0" w:line="276" w:lineRule="auto"/>
      <w:textAlignment w:val="auto"/>
      <w:outlineLvl w:val="9"/>
    </w:pPr>
    <w:rPr>
      <w:rFonts w:eastAsia="MS Gothic"/>
      <w:color w:val="365F91"/>
      <w:kern w:val="0"/>
      <w:sz w:val="28"/>
      <w:szCs w:val="28"/>
      <w:lang w:val="en-US" w:eastAsia="ja-JP"/>
    </w:rPr>
  </w:style>
  <w:style w:type="paragraph" w:styleId="TOC1">
    <w:name w:val="toc 1"/>
    <w:basedOn w:val="Normal"/>
    <w:next w:val="Normal"/>
    <w:autoRedefine/>
    <w:uiPriority w:val="39"/>
    <w:unhideWhenUsed/>
    <w:rsid w:val="009E656D"/>
    <w:pPr>
      <w:tabs>
        <w:tab w:val="left" w:pos="567"/>
        <w:tab w:val="right" w:leader="dot" w:pos="9016"/>
      </w:tabs>
    </w:pPr>
    <w:rPr>
      <w:rFonts w:cs="Arial"/>
      <w:noProof/>
      <w:sz w:val="24"/>
      <w:szCs w:val="24"/>
    </w:rPr>
  </w:style>
  <w:style w:type="character" w:customStyle="1" w:styleId="Paragraph01Char">
    <w:name w:val="Paragraph 01 Char"/>
    <w:link w:val="Paragraph01"/>
    <w:locked/>
    <w:rsid w:val="00392A3E"/>
    <w:rPr>
      <w:rFonts w:ascii="Arial" w:hAnsi="Arial" w:cs="Arial"/>
      <w:kern w:val="22"/>
    </w:rPr>
  </w:style>
  <w:style w:type="paragraph" w:customStyle="1" w:styleId="Paragraph01">
    <w:name w:val="Paragraph 01"/>
    <w:basedOn w:val="Normal"/>
    <w:link w:val="Paragraph01Char"/>
    <w:rsid w:val="00392A3E"/>
    <w:pPr>
      <w:widowControl/>
      <w:spacing w:after="120"/>
      <w:textAlignment w:val="auto"/>
    </w:pPr>
    <w:rPr>
      <w:rFonts w:eastAsia="Calibri" w:cs="Arial"/>
      <w:kern w:val="22"/>
      <w:sz w:val="20"/>
      <w:szCs w:val="20"/>
    </w:rPr>
  </w:style>
  <w:style w:type="paragraph" w:customStyle="1" w:styleId="DECCnumbering">
    <w:name w:val="DECC numbering"/>
    <w:basedOn w:val="Normal"/>
    <w:link w:val="DECCnumberingChar"/>
    <w:rsid w:val="00266F1D"/>
    <w:pPr>
      <w:widowControl/>
      <w:numPr>
        <w:ilvl w:val="1"/>
        <w:numId w:val="27"/>
      </w:numPr>
      <w:tabs>
        <w:tab w:val="left" w:pos="0"/>
      </w:tabs>
      <w:overflowPunct/>
      <w:spacing w:after="360"/>
      <w:ind w:right="11"/>
      <w:textAlignment w:val="auto"/>
    </w:pPr>
    <w:rPr>
      <w:rFonts w:cs="Arial"/>
      <w:color w:val="000000"/>
      <w:sz w:val="24"/>
      <w:szCs w:val="24"/>
    </w:rPr>
  </w:style>
  <w:style w:type="character" w:customStyle="1" w:styleId="DECCnumberingChar">
    <w:name w:val="DECC numbering Char"/>
    <w:link w:val="DECCnumbering"/>
    <w:rsid w:val="00266F1D"/>
    <w:rPr>
      <w:rFonts w:ascii="Arial" w:eastAsia="Times New Roman" w:hAnsi="Arial" w:cs="Arial"/>
      <w:color w:val="000000"/>
      <w:sz w:val="24"/>
      <w:szCs w:val="24"/>
    </w:rPr>
  </w:style>
  <w:style w:type="paragraph" w:styleId="Caption">
    <w:name w:val="caption"/>
    <w:basedOn w:val="Normal"/>
    <w:next w:val="Normal"/>
    <w:uiPriority w:val="35"/>
    <w:semiHidden/>
    <w:unhideWhenUsed/>
    <w:qFormat/>
    <w:rsid w:val="00EF753A"/>
    <w:pPr>
      <w:spacing w:after="200"/>
      <w:textAlignment w:val="auto"/>
    </w:pPr>
    <w:rPr>
      <w:b/>
      <w:bCs/>
      <w:color w:val="4F81BD" w:themeColor="accent1"/>
      <w:sz w:val="18"/>
      <w:szCs w:val="18"/>
    </w:rPr>
  </w:style>
  <w:style w:type="table" w:customStyle="1" w:styleId="LightShading1">
    <w:name w:val="Light Shading1"/>
    <w:basedOn w:val="TableNormal"/>
    <w:uiPriority w:val="60"/>
    <w:rsid w:val="006F7F6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intext">
    <w:name w:val="Main text"/>
    <w:basedOn w:val="Normal"/>
    <w:rsid w:val="0066104C"/>
    <w:pPr>
      <w:widowControl/>
      <w:numPr>
        <w:numId w:val="40"/>
      </w:numPr>
      <w:tabs>
        <w:tab w:val="left" w:pos="879"/>
      </w:tabs>
      <w:overflowPunct/>
      <w:autoSpaceDE/>
      <w:autoSpaceDN/>
      <w:adjustRightInd/>
      <w:spacing w:after="260" w:line="260" w:lineRule="exact"/>
      <w:textAlignment w:val="auto"/>
    </w:pPr>
    <w:rPr>
      <w:rFonts w:eastAsia="Times" w:cs="Times New Roman"/>
      <w:color w:val="131313"/>
      <w:sz w:val="20"/>
      <w:szCs w:val="20"/>
      <w:lang w:eastAsia="zh-TW"/>
    </w:rPr>
  </w:style>
  <w:style w:type="paragraph" w:customStyle="1" w:styleId="Table1Black">
    <w:name w:val="Table 1 Black"/>
    <w:basedOn w:val="Normal"/>
    <w:uiPriority w:val="99"/>
    <w:rsid w:val="0066104C"/>
    <w:pPr>
      <w:widowControl/>
      <w:tabs>
        <w:tab w:val="left" w:pos="879"/>
      </w:tabs>
      <w:overflowPunct/>
      <w:autoSpaceDE/>
      <w:autoSpaceDN/>
      <w:adjustRightInd/>
      <w:spacing w:after="260" w:line="260" w:lineRule="exact"/>
      <w:textAlignment w:val="auto"/>
    </w:pPr>
    <w:rPr>
      <w:rFonts w:eastAsia="Times" w:cs="Times New Roman"/>
      <w:color w:val="131313"/>
      <w:sz w:val="20"/>
      <w:szCs w:val="20"/>
      <w:lang w:eastAsia="zh-TW"/>
    </w:rPr>
  </w:style>
  <w:style w:type="paragraph" w:customStyle="1" w:styleId="QuestionText">
    <w:name w:val="Question Text"/>
    <w:basedOn w:val="Maintext"/>
    <w:uiPriority w:val="99"/>
    <w:rsid w:val="0066104C"/>
    <w:pPr>
      <w:numPr>
        <w:ilvl w:val="1"/>
        <w:numId w:val="42"/>
      </w:numPr>
      <w:outlineLvl w:val="1"/>
    </w:pPr>
    <w:rPr>
      <w:b/>
    </w:rPr>
  </w:style>
  <w:style w:type="paragraph" w:customStyle="1" w:styleId="QuestionRouting">
    <w:name w:val="Question Routing"/>
    <w:basedOn w:val="QuestionText"/>
    <w:next w:val="QuestionText"/>
    <w:uiPriority w:val="99"/>
    <w:rsid w:val="0066104C"/>
    <w:pPr>
      <w:numPr>
        <w:ilvl w:val="0"/>
        <w:numId w:val="0"/>
      </w:numPr>
      <w:spacing w:after="0"/>
      <w:ind w:left="539"/>
    </w:pPr>
    <w:rPr>
      <w:b w:val="0"/>
      <w:caps/>
    </w:rPr>
  </w:style>
  <w:style w:type="paragraph" w:customStyle="1" w:styleId="QuestionDocTitle">
    <w:name w:val="Question Doc Title"/>
    <w:basedOn w:val="Normal"/>
    <w:rsid w:val="0066104C"/>
    <w:pPr>
      <w:widowControl/>
      <w:pBdr>
        <w:bottom w:val="single" w:sz="4" w:space="31" w:color="131313"/>
      </w:pBdr>
      <w:tabs>
        <w:tab w:val="left" w:pos="6521"/>
        <w:tab w:val="left" w:pos="8222"/>
      </w:tabs>
      <w:overflowPunct/>
      <w:autoSpaceDE/>
      <w:autoSpaceDN/>
      <w:adjustRightInd/>
      <w:spacing w:line="320" w:lineRule="exact"/>
      <w:textAlignment w:val="auto"/>
    </w:pPr>
    <w:rPr>
      <w:rFonts w:eastAsia="Times" w:cs="Times New Roman"/>
      <w:color w:val="131313"/>
      <w:sz w:val="32"/>
      <w:szCs w:val="20"/>
      <w:lang w:eastAsia="zh-TW"/>
    </w:rPr>
  </w:style>
  <w:style w:type="character" w:customStyle="1" w:styleId="QuestionDocNumber">
    <w:name w:val="Question Doc Number"/>
    <w:basedOn w:val="DefaultParagraphFont"/>
    <w:rsid w:val="0066104C"/>
    <w:rPr>
      <w:rFonts w:ascii="Arial" w:hAnsi="Arial"/>
      <w:color w:val="131313"/>
      <w:sz w:val="20"/>
    </w:rPr>
  </w:style>
  <w:style w:type="character" w:customStyle="1" w:styleId="QuestionDocDate">
    <w:name w:val="Question Doc Date"/>
    <w:basedOn w:val="QuestionDocNumber"/>
    <w:rsid w:val="0066104C"/>
    <w:rPr>
      <w:rFonts w:ascii="Arial" w:hAnsi="Arial"/>
      <w:color w:val="767878"/>
      <w:sz w:val="20"/>
    </w:rPr>
  </w:style>
  <w:style w:type="paragraph" w:customStyle="1" w:styleId="QuestionSectHead">
    <w:name w:val="Question Sect Head"/>
    <w:basedOn w:val="Normal"/>
    <w:next w:val="QuestionText"/>
    <w:uiPriority w:val="99"/>
    <w:rsid w:val="0066104C"/>
    <w:pPr>
      <w:widowControl/>
      <w:numPr>
        <w:numId w:val="42"/>
      </w:numPr>
      <w:tabs>
        <w:tab w:val="left" w:pos="879"/>
      </w:tabs>
      <w:overflowPunct/>
      <w:autoSpaceDE/>
      <w:autoSpaceDN/>
      <w:adjustRightInd/>
      <w:spacing w:after="360" w:line="360" w:lineRule="exact"/>
      <w:textAlignment w:val="auto"/>
    </w:pPr>
    <w:rPr>
      <w:rFonts w:eastAsia="Times" w:cs="Times New Roman"/>
      <w:color w:val="131313"/>
      <w:sz w:val="36"/>
      <w:szCs w:val="20"/>
      <w:lang w:eastAsia="zh-TW"/>
    </w:rPr>
  </w:style>
  <w:style w:type="paragraph" w:customStyle="1" w:styleId="Qtable1to10Horiz">
    <w:name w:val="Qtable1to10Horiz"/>
    <w:basedOn w:val="Table1Black"/>
    <w:uiPriority w:val="99"/>
    <w:rsid w:val="0066104C"/>
    <w:pPr>
      <w:numPr>
        <w:ilvl w:val="5"/>
        <w:numId w:val="42"/>
      </w:numPr>
      <w:spacing w:after="0"/>
      <w:jc w:val="center"/>
    </w:pPr>
  </w:style>
  <w:style w:type="paragraph" w:customStyle="1" w:styleId="QuestionTextSub">
    <w:name w:val="QuestionTextSub"/>
    <w:basedOn w:val="QuestionText"/>
    <w:uiPriority w:val="99"/>
    <w:rsid w:val="0066104C"/>
    <w:pPr>
      <w:numPr>
        <w:ilvl w:val="2"/>
      </w:numPr>
    </w:pPr>
  </w:style>
  <w:style w:type="paragraph" w:customStyle="1" w:styleId="QTableFO">
    <w:name w:val="QTableFO"/>
    <w:basedOn w:val="Table1Black"/>
    <w:uiPriority w:val="99"/>
    <w:rsid w:val="0066104C"/>
    <w:pPr>
      <w:numPr>
        <w:ilvl w:val="3"/>
        <w:numId w:val="42"/>
      </w:numPr>
      <w:jc w:val="center"/>
    </w:pPr>
  </w:style>
  <w:style w:type="paragraph" w:customStyle="1" w:styleId="QuestionDer">
    <w:name w:val="QuestionDer"/>
    <w:basedOn w:val="QuestionText"/>
    <w:next w:val="Table1Black"/>
    <w:uiPriority w:val="99"/>
    <w:rsid w:val="0066104C"/>
    <w:pPr>
      <w:keepNext/>
      <w:keepLines/>
      <w:numPr>
        <w:ilvl w:val="6"/>
      </w:numPr>
      <w:spacing w:before="130" w:after="130"/>
      <w:outlineLvl w:val="6"/>
    </w:pPr>
  </w:style>
  <w:style w:type="paragraph" w:customStyle="1" w:styleId="QuestionDerABC">
    <w:name w:val="QuestionDerABC"/>
    <w:basedOn w:val="QuestionDer"/>
    <w:next w:val="Table1Black"/>
    <w:uiPriority w:val="99"/>
    <w:rsid w:val="0066104C"/>
    <w:pPr>
      <w:numPr>
        <w:ilvl w:val="7"/>
      </w:numPr>
    </w:pPr>
  </w:style>
  <w:style w:type="paragraph" w:customStyle="1" w:styleId="Interviewerinstruction">
    <w:name w:val="Interviewer instruction"/>
    <w:basedOn w:val="QuestionRouting"/>
    <w:next w:val="QuestionText"/>
    <w:rsid w:val="0066104C"/>
    <w:pPr>
      <w:spacing w:afterLines="100"/>
    </w:pPr>
    <w:rPr>
      <w:i/>
    </w:rPr>
  </w:style>
  <w:style w:type="paragraph" w:customStyle="1" w:styleId="Quoteattribution">
    <w:name w:val="Quote attribution"/>
    <w:basedOn w:val="Normal"/>
    <w:qFormat/>
    <w:rsid w:val="0066104C"/>
    <w:pPr>
      <w:spacing w:line="260" w:lineRule="exact"/>
      <w:ind w:left="1673" w:right="1134"/>
      <w:jc w:val="right"/>
    </w:pPr>
    <w:rPr>
      <w:b/>
      <w:color w:val="131313"/>
      <w:sz w:val="20"/>
    </w:rPr>
  </w:style>
  <w:style w:type="paragraph" w:customStyle="1" w:styleId="Level1bullet">
    <w:name w:val="Level 1 bullet"/>
    <w:basedOn w:val="Maintext"/>
    <w:rsid w:val="0066104C"/>
    <w:pPr>
      <w:numPr>
        <w:numId w:val="44"/>
      </w:numPr>
      <w:tabs>
        <w:tab w:val="left" w:pos="709"/>
      </w:tabs>
      <w:spacing w:after="0"/>
    </w:pPr>
    <w:rPr>
      <w:b/>
    </w:rPr>
  </w:style>
  <w:style w:type="paragraph" w:customStyle="1" w:styleId="Pull-outboxText">
    <w:name w:val="Pull-out box Text"/>
    <w:basedOn w:val="Maintext"/>
    <w:rsid w:val="0066104C"/>
    <w:pPr>
      <w:keepNext/>
      <w:keepLines/>
      <w:numPr>
        <w:numId w:val="0"/>
      </w:numPr>
      <w:tabs>
        <w:tab w:val="left" w:pos="539"/>
        <w:tab w:val="left" w:pos="709"/>
      </w:tabs>
      <w:spacing w:after="0"/>
      <w:ind w:left="170"/>
    </w:pPr>
  </w:style>
  <w:style w:type="paragraph" w:customStyle="1" w:styleId="Pull-outboxhead">
    <w:name w:val="Pull-out box head"/>
    <w:basedOn w:val="Pull-outboxText"/>
    <w:next w:val="Pull-outlevel1"/>
    <w:rsid w:val="0066104C"/>
    <w:pPr>
      <w:tabs>
        <w:tab w:val="left" w:pos="8604"/>
      </w:tabs>
    </w:pPr>
    <w:rPr>
      <w:caps/>
      <w:color w:val="357C2A"/>
    </w:rPr>
  </w:style>
  <w:style w:type="paragraph" w:customStyle="1" w:styleId="Pull-outlevel1">
    <w:name w:val="Pull-out level 1"/>
    <w:basedOn w:val="Level1bullet"/>
    <w:rsid w:val="0066104C"/>
    <w:pPr>
      <w:keepNext/>
      <w:keepLines/>
      <w:ind w:left="170" w:firstLine="136"/>
    </w:pPr>
  </w:style>
  <w:style w:type="paragraph" w:customStyle="1" w:styleId="QuestionFulloutRead">
    <w:name w:val="Question Fullout Read"/>
    <w:basedOn w:val="Normal"/>
    <w:next w:val="QuestionText"/>
    <w:rsid w:val="0066104C"/>
    <w:pPr>
      <w:widowControl/>
      <w:tabs>
        <w:tab w:val="left" w:pos="879"/>
      </w:tabs>
      <w:overflowPunct/>
      <w:autoSpaceDE/>
      <w:autoSpaceDN/>
      <w:adjustRightInd/>
      <w:spacing w:line="260" w:lineRule="exact"/>
      <w:ind w:left="539" w:hanging="539"/>
      <w:textAlignment w:val="auto"/>
    </w:pPr>
    <w:rPr>
      <w:rFonts w:eastAsia="Times" w:cs="Times New Roman"/>
      <w:caps/>
      <w:color w:val="131313"/>
      <w:sz w:val="20"/>
      <w:szCs w:val="20"/>
      <w:lang w:eastAsia="zh-TW"/>
    </w:rPr>
  </w:style>
  <w:style w:type="character" w:customStyle="1" w:styleId="QuestionRoutingInline">
    <w:name w:val="Question Routing Inline"/>
    <w:rsid w:val="0066104C"/>
    <w:rPr>
      <w:rFonts w:ascii="Arial" w:hAnsi="Arial"/>
      <w:caps/>
    </w:rPr>
  </w:style>
  <w:style w:type="paragraph" w:customStyle="1" w:styleId="SSecthead">
    <w:name w:val="S Sect head"/>
    <w:basedOn w:val="QuestionSectHead"/>
    <w:rsid w:val="0066104C"/>
    <w:pPr>
      <w:numPr>
        <w:numId w:val="45"/>
      </w:numPr>
    </w:pPr>
  </w:style>
  <w:style w:type="paragraph" w:customStyle="1" w:styleId="ScreenerQ">
    <w:name w:val="ScreenerQ"/>
    <w:basedOn w:val="QuestionText"/>
    <w:qFormat/>
    <w:rsid w:val="0066104C"/>
    <w:pPr>
      <w:numPr>
        <w:ilvl w:val="0"/>
        <w:numId w:val="0"/>
      </w:numPr>
      <w:ind w:left="539" w:hanging="539"/>
    </w:pPr>
  </w:style>
  <w:style w:type="paragraph" w:customStyle="1" w:styleId="QuestionNumber">
    <w:name w:val="Question Number"/>
    <w:next w:val="Normal"/>
    <w:link w:val="QuestionNumberChar1"/>
    <w:rsid w:val="0066104C"/>
    <w:pPr>
      <w:tabs>
        <w:tab w:val="num" w:pos="720"/>
      </w:tabs>
      <w:ind w:left="720" w:hanging="720"/>
      <w:jc w:val="both"/>
    </w:pPr>
    <w:rPr>
      <w:rFonts w:ascii="Arial" w:eastAsia="Times New Roman" w:hAnsi="Arial"/>
      <w:b/>
      <w:lang w:eastAsia="zh-TW"/>
    </w:rPr>
  </w:style>
  <w:style w:type="paragraph" w:styleId="BodyText">
    <w:name w:val="Body Text"/>
    <w:basedOn w:val="Normal"/>
    <w:link w:val="BodyTextChar"/>
    <w:uiPriority w:val="99"/>
    <w:unhideWhenUsed/>
    <w:rsid w:val="0066104C"/>
    <w:pPr>
      <w:spacing w:after="260" w:line="260" w:lineRule="exact"/>
    </w:pPr>
    <w:rPr>
      <w:sz w:val="20"/>
    </w:rPr>
  </w:style>
  <w:style w:type="character" w:customStyle="1" w:styleId="BodyTextChar">
    <w:name w:val="Body Text Char"/>
    <w:basedOn w:val="DefaultParagraphFont"/>
    <w:link w:val="BodyText"/>
    <w:uiPriority w:val="99"/>
    <w:rsid w:val="0066104C"/>
    <w:rPr>
      <w:rFonts w:ascii="Arial" w:eastAsia="Times New Roman" w:hAnsi="Arial" w:cs="Mangal"/>
      <w:szCs w:val="22"/>
    </w:rPr>
  </w:style>
  <w:style w:type="paragraph" w:customStyle="1" w:styleId="resptext">
    <w:name w:val="resptext"/>
    <w:basedOn w:val="Normal"/>
    <w:rsid w:val="0066104C"/>
    <w:pPr>
      <w:keepNext/>
      <w:keepLines/>
      <w:widowControl/>
      <w:tabs>
        <w:tab w:val="center" w:pos="8640"/>
        <w:tab w:val="left" w:pos="9000"/>
        <w:tab w:val="right" w:pos="10440"/>
      </w:tabs>
      <w:overflowPunct/>
      <w:autoSpaceDE/>
      <w:autoSpaceDN/>
      <w:adjustRightInd/>
      <w:ind w:left="5760" w:right="2160" w:hanging="144"/>
      <w:textAlignment w:val="auto"/>
    </w:pPr>
    <w:rPr>
      <w:rFonts w:ascii="Helvetica" w:hAnsi="Helvetica" w:cs="Helvetica"/>
      <w:sz w:val="20"/>
      <w:szCs w:val="20"/>
    </w:rPr>
  </w:style>
  <w:style w:type="paragraph" w:customStyle="1" w:styleId="QuestionNumberChar">
    <w:name w:val="Question Number Char"/>
    <w:next w:val="Normal"/>
    <w:link w:val="QuestionNumberCharChar"/>
    <w:rsid w:val="0066104C"/>
    <w:pPr>
      <w:numPr>
        <w:numId w:val="46"/>
      </w:numPr>
      <w:jc w:val="both"/>
    </w:pPr>
    <w:rPr>
      <w:rFonts w:ascii="Arial" w:eastAsia="Times New Roman" w:hAnsi="Arial"/>
      <w:lang w:eastAsia="en-US"/>
    </w:rPr>
  </w:style>
  <w:style w:type="paragraph" w:customStyle="1" w:styleId="qtext">
    <w:name w:val="qtext"/>
    <w:basedOn w:val="Normal"/>
    <w:rsid w:val="0066104C"/>
    <w:pPr>
      <w:keepNext/>
      <w:keepLines/>
      <w:widowControl/>
      <w:tabs>
        <w:tab w:val="left" w:pos="720"/>
      </w:tabs>
      <w:overflowPunct/>
      <w:autoSpaceDE/>
      <w:autoSpaceDN/>
      <w:adjustRightInd/>
      <w:ind w:left="720" w:hanging="720"/>
      <w:textAlignment w:val="auto"/>
    </w:pPr>
    <w:rPr>
      <w:rFonts w:ascii="Helvetica" w:hAnsi="Helvetica" w:cs="Times New Roman"/>
      <w:sz w:val="20"/>
      <w:szCs w:val="20"/>
    </w:rPr>
  </w:style>
  <w:style w:type="paragraph" w:customStyle="1" w:styleId="NormalReport">
    <w:name w:val="Normal Report"/>
    <w:rsid w:val="0066104C"/>
    <w:pPr>
      <w:spacing w:before="240" w:line="288" w:lineRule="auto"/>
      <w:jc w:val="both"/>
    </w:pPr>
    <w:rPr>
      <w:rFonts w:ascii="Arial" w:eastAsia="Times New Roman" w:hAnsi="Arial"/>
      <w:sz w:val="23"/>
      <w:lang w:eastAsia="en-US"/>
    </w:rPr>
  </w:style>
  <w:style w:type="character" w:customStyle="1" w:styleId="QuestionNumberCharChar">
    <w:name w:val="Question Number Char Char"/>
    <w:basedOn w:val="DefaultParagraphFont"/>
    <w:link w:val="QuestionNumberChar"/>
    <w:rsid w:val="0066104C"/>
    <w:rPr>
      <w:rFonts w:ascii="Arial" w:eastAsia="Times New Roman" w:hAnsi="Arial"/>
      <w:lang w:eastAsia="en-US"/>
    </w:rPr>
  </w:style>
  <w:style w:type="character" w:customStyle="1" w:styleId="QuestionNumberChar1">
    <w:name w:val="Question Number Char1"/>
    <w:basedOn w:val="DefaultParagraphFont"/>
    <w:link w:val="QuestionNumber"/>
    <w:rsid w:val="0066104C"/>
    <w:rPr>
      <w:rFonts w:ascii="Arial" w:eastAsia="Times New Roman" w:hAnsi="Arial"/>
      <w:b/>
      <w:lang w:eastAsia="zh-TW"/>
    </w:rPr>
  </w:style>
  <w:style w:type="paragraph" w:styleId="NormalWeb">
    <w:name w:val="Normal (Web)"/>
    <w:basedOn w:val="Normal"/>
    <w:uiPriority w:val="99"/>
    <w:semiHidden/>
    <w:unhideWhenUsed/>
    <w:rsid w:val="00272030"/>
    <w:rPr>
      <w:rFonts w:ascii="Times New Roman" w:hAnsi="Times New Roman" w:cs="Times New Roman"/>
      <w:sz w:val="24"/>
      <w:szCs w:val="24"/>
    </w:rPr>
  </w:style>
  <w:style w:type="paragraph" w:styleId="TOC2">
    <w:name w:val="toc 2"/>
    <w:basedOn w:val="Normal"/>
    <w:next w:val="Normal"/>
    <w:autoRedefine/>
    <w:uiPriority w:val="39"/>
    <w:unhideWhenUsed/>
    <w:rsid w:val="009E656D"/>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9C2"/>
    <w:pPr>
      <w:widowControl w:val="0"/>
      <w:overflowPunct w:val="0"/>
      <w:autoSpaceDE w:val="0"/>
      <w:autoSpaceDN w:val="0"/>
      <w:adjustRightInd w:val="0"/>
      <w:textAlignment w:val="baseline"/>
    </w:pPr>
    <w:rPr>
      <w:rFonts w:ascii="Arial" w:eastAsia="Times New Roman" w:hAnsi="Arial" w:cs="Mangal"/>
      <w:sz w:val="22"/>
      <w:szCs w:val="22"/>
    </w:rPr>
  </w:style>
  <w:style w:type="paragraph" w:styleId="Heading1">
    <w:name w:val="heading 1"/>
    <w:basedOn w:val="Normal"/>
    <w:next w:val="Normal"/>
    <w:link w:val="Heading1Char"/>
    <w:uiPriority w:val="9"/>
    <w:qFormat/>
    <w:rsid w:val="00622E6B"/>
    <w:pPr>
      <w:keepNext/>
      <w:spacing w:before="240" w:after="60"/>
      <w:outlineLvl w:val="0"/>
    </w:pPr>
    <w:rPr>
      <w:rFonts w:ascii="Cambria" w:hAnsi="Cambria" w:cs="Times New Roman"/>
      <w:b/>
      <w:bCs/>
      <w:kern w:val="32"/>
      <w:sz w:val="32"/>
      <w:szCs w:val="3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
    <w:basedOn w:val="Normal"/>
    <w:next w:val="Normal"/>
    <w:link w:val="Heading2Char"/>
    <w:autoRedefine/>
    <w:qFormat/>
    <w:rsid w:val="00053592"/>
    <w:pPr>
      <w:keepNext/>
      <w:widowControl/>
      <w:overflowPunct/>
      <w:autoSpaceDE/>
      <w:autoSpaceDN/>
      <w:adjustRightInd/>
      <w:spacing w:before="240" w:after="240"/>
      <w:jc w:val="both"/>
      <w:textAlignment w:val="auto"/>
      <w:outlineLvl w:val="1"/>
    </w:pPr>
    <w:rPr>
      <w:rFonts w:cs="Times New Roman"/>
      <w:b/>
      <w:bCs/>
      <w:iCs/>
      <w:sz w:val="24"/>
      <w:szCs w:val="24"/>
    </w:rPr>
  </w:style>
  <w:style w:type="paragraph" w:styleId="Heading3">
    <w:name w:val="heading 3"/>
    <w:basedOn w:val="Normal"/>
    <w:next w:val="Normal"/>
    <w:link w:val="Heading3Char"/>
    <w:uiPriority w:val="9"/>
    <w:semiHidden/>
    <w:unhideWhenUsed/>
    <w:qFormat/>
    <w:rsid w:val="00BB38F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
    <w:name w:val="Numbered"/>
    <w:basedOn w:val="Normal"/>
    <w:rsid w:val="00DC49C2"/>
    <w:pPr>
      <w:spacing w:after="240"/>
    </w:pPr>
  </w:style>
  <w:style w:type="character" w:styleId="Hyperlink">
    <w:name w:val="Hyperlink"/>
    <w:uiPriority w:val="99"/>
    <w:rsid w:val="00DC49C2"/>
    <w:rPr>
      <w:color w:val="0000FF"/>
      <w:u w:val="single"/>
    </w:rPr>
  </w:style>
  <w:style w:type="paragraph" w:styleId="BalloonText">
    <w:name w:val="Balloon Text"/>
    <w:basedOn w:val="Normal"/>
    <w:link w:val="BalloonTextChar"/>
    <w:uiPriority w:val="99"/>
    <w:semiHidden/>
    <w:unhideWhenUsed/>
    <w:rsid w:val="00DC49C2"/>
    <w:rPr>
      <w:rFonts w:ascii="Tahoma" w:hAnsi="Tahoma" w:cs="Times New Roman"/>
      <w:sz w:val="16"/>
      <w:szCs w:val="14"/>
    </w:rPr>
  </w:style>
  <w:style w:type="character" w:customStyle="1" w:styleId="BalloonTextChar">
    <w:name w:val="Balloon Text Char"/>
    <w:link w:val="BalloonText"/>
    <w:uiPriority w:val="99"/>
    <w:semiHidden/>
    <w:rsid w:val="00DC49C2"/>
    <w:rPr>
      <w:rFonts w:ascii="Tahoma" w:eastAsia="Times New Roman" w:hAnsi="Tahoma" w:cs="Tahoma"/>
      <w:sz w:val="16"/>
      <w:szCs w:val="14"/>
      <w:lang w:eastAsia="en-GB"/>
    </w:rPr>
  </w:style>
  <w:style w:type="character" w:styleId="Strong">
    <w:name w:val="Strong"/>
    <w:qFormat/>
    <w:rsid w:val="007B6497"/>
    <w:rPr>
      <w:b/>
      <w:bCs/>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uiPriority w:val="9"/>
    <w:rsid w:val="00053592"/>
    <w:rPr>
      <w:rFonts w:ascii="Arial" w:eastAsia="Times New Roman" w:hAnsi="Arial" w:cs="Arial"/>
      <w:b/>
      <w:bCs/>
      <w:iCs/>
      <w:sz w:val="24"/>
      <w:szCs w:val="24"/>
    </w:rPr>
  </w:style>
  <w:style w:type="character" w:styleId="Emphasis">
    <w:name w:val="Emphasis"/>
    <w:qFormat/>
    <w:rsid w:val="00BB38FE"/>
    <w:rPr>
      <w:i/>
      <w:iCs/>
    </w:rPr>
  </w:style>
  <w:style w:type="character" w:customStyle="1" w:styleId="Heading3Char">
    <w:name w:val="Heading 3 Char"/>
    <w:link w:val="Heading3"/>
    <w:uiPriority w:val="9"/>
    <w:semiHidden/>
    <w:rsid w:val="00BB38FE"/>
    <w:rPr>
      <w:rFonts w:ascii="Cambria" w:eastAsia="Times New Roman" w:hAnsi="Cambria" w:cs="Times New Roman"/>
      <w:b/>
      <w:bCs/>
      <w:sz w:val="26"/>
      <w:szCs w:val="26"/>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650287"/>
    <w:pPr>
      <w:widowControl/>
      <w:overflowPunct/>
      <w:autoSpaceDE/>
      <w:autoSpaceDN/>
      <w:adjustRightInd/>
      <w:spacing w:after="200" w:line="276" w:lineRule="auto"/>
      <w:ind w:left="720"/>
      <w:contextualSpacing/>
      <w:textAlignment w:val="auto"/>
    </w:pPr>
    <w:rPr>
      <w:rFonts w:ascii="Calibri" w:eastAsia="MS Mincho" w:hAnsi="Calibri" w:cs="Times New Roman"/>
      <w:lang w:eastAsia="en-US"/>
    </w:rPr>
  </w:style>
  <w:style w:type="paragraph" w:styleId="FootnoteText">
    <w:name w:val="footnote text"/>
    <w:aliases w:val="Carattere Carattere,single space,Footnote Text Char Char,Footnote Text Char1 Char Char,Footnote Text Char Char Char Char,Char Char Char,Char Char Char Char Ch,fn,FOOTNOTES,Footnote Text1 Char,Footnote Text Char1 Char1,TBG Style"/>
    <w:basedOn w:val="Normal"/>
    <w:link w:val="FootnoteTextChar"/>
    <w:uiPriority w:val="99"/>
    <w:qFormat/>
    <w:rsid w:val="00650287"/>
    <w:pPr>
      <w:widowControl/>
      <w:overflowPunct/>
      <w:autoSpaceDE/>
      <w:autoSpaceDN/>
      <w:adjustRightInd/>
      <w:textAlignment w:val="auto"/>
    </w:pPr>
    <w:rPr>
      <w:rFonts w:ascii="Calibri" w:eastAsia="MS Mincho" w:hAnsi="Calibri" w:cs="Times New Roman"/>
      <w:sz w:val="20"/>
      <w:szCs w:val="20"/>
      <w:lang w:eastAsia="en-US"/>
    </w:rPr>
  </w:style>
  <w:style w:type="character" w:customStyle="1" w:styleId="FootnoteTextChar">
    <w:name w:val="Footnote Text Char"/>
    <w:aliases w:val="Carattere Carattere Char,single space Char,Footnote Text Char Char Char,Footnote Text Char1 Char Char Char,Footnote Text Char Char Char Char Char,Char Char Char Char,Char Char Char Char Ch Char,fn Char,FOOTNOTES Char,TBG Style Char"/>
    <w:link w:val="FootnoteText"/>
    <w:uiPriority w:val="99"/>
    <w:rsid w:val="00650287"/>
    <w:rPr>
      <w:rFonts w:eastAsia="MS Mincho"/>
      <w:lang w:eastAsia="en-US"/>
    </w:rPr>
  </w:style>
  <w:style w:type="paragraph" w:customStyle="1" w:styleId="Default">
    <w:name w:val="Default"/>
    <w:rsid w:val="00650287"/>
    <w:pPr>
      <w:autoSpaceDE w:val="0"/>
      <w:autoSpaceDN w:val="0"/>
      <w:adjustRightInd w:val="0"/>
    </w:pPr>
    <w:rPr>
      <w:rFonts w:ascii="Arial MT" w:hAnsi="Arial MT" w:cs="Arial MT"/>
      <w:color w:val="000000"/>
      <w:sz w:val="24"/>
      <w:szCs w:val="24"/>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650287"/>
    <w:rPr>
      <w:rFonts w:eastAsia="MS Mincho"/>
      <w:sz w:val="22"/>
      <w:szCs w:val="22"/>
      <w:lang w:eastAsia="en-US"/>
    </w:rPr>
  </w:style>
  <w:style w:type="paragraph" w:customStyle="1" w:styleId="PTablebodyCharCharChar">
    <w:name w:val="P Table body Char Char Char"/>
    <w:basedOn w:val="Normal"/>
    <w:rsid w:val="00707C6D"/>
    <w:pPr>
      <w:widowControl/>
      <w:tabs>
        <w:tab w:val="right" w:pos="7823"/>
      </w:tabs>
      <w:overflowPunct/>
      <w:autoSpaceDE/>
      <w:autoSpaceDN/>
      <w:adjustRightInd/>
      <w:spacing w:after="20"/>
      <w:ind w:left="176"/>
      <w:jc w:val="both"/>
      <w:textAlignment w:val="auto"/>
    </w:pPr>
    <w:rPr>
      <w:rFonts w:ascii="Gill Sans MT" w:hAnsi="Gill Sans MT" w:cs="Times New Roman"/>
      <w:sz w:val="24"/>
      <w:szCs w:val="24"/>
      <w:lang w:eastAsia="en-US"/>
    </w:rPr>
  </w:style>
  <w:style w:type="character" w:styleId="FollowedHyperlink">
    <w:name w:val="FollowedHyperlink"/>
    <w:uiPriority w:val="99"/>
    <w:semiHidden/>
    <w:unhideWhenUsed/>
    <w:rsid w:val="0000229E"/>
    <w:rPr>
      <w:color w:val="800080"/>
      <w:u w:val="single"/>
    </w:rPr>
  </w:style>
  <w:style w:type="paragraph" w:styleId="Header">
    <w:name w:val="header"/>
    <w:basedOn w:val="Normal"/>
    <w:link w:val="HeaderChar"/>
    <w:rsid w:val="009954ED"/>
    <w:pPr>
      <w:widowControl/>
      <w:tabs>
        <w:tab w:val="center" w:pos="4153"/>
        <w:tab w:val="right" w:pos="8306"/>
      </w:tabs>
      <w:overflowPunct/>
      <w:autoSpaceDE/>
      <w:autoSpaceDN/>
      <w:adjustRightInd/>
      <w:textAlignment w:val="auto"/>
    </w:pPr>
    <w:rPr>
      <w:rFonts w:cs="Times New Roman"/>
      <w:szCs w:val="24"/>
      <w:lang w:eastAsia="en-US"/>
    </w:rPr>
  </w:style>
  <w:style w:type="character" w:customStyle="1" w:styleId="HeaderChar">
    <w:name w:val="Header Char"/>
    <w:link w:val="Header"/>
    <w:rsid w:val="009954ED"/>
    <w:rPr>
      <w:rFonts w:ascii="Arial" w:eastAsia="Times New Roman" w:hAnsi="Arial"/>
      <w:sz w:val="22"/>
      <w:szCs w:val="24"/>
      <w:lang w:eastAsia="en-US"/>
    </w:rPr>
  </w:style>
  <w:style w:type="character" w:styleId="CommentReference">
    <w:name w:val="annotation reference"/>
    <w:uiPriority w:val="99"/>
    <w:semiHidden/>
    <w:unhideWhenUsed/>
    <w:rsid w:val="002B7281"/>
    <w:rPr>
      <w:sz w:val="16"/>
      <w:szCs w:val="16"/>
    </w:rPr>
  </w:style>
  <w:style w:type="paragraph" w:styleId="CommentText">
    <w:name w:val="annotation text"/>
    <w:basedOn w:val="Normal"/>
    <w:link w:val="CommentTextChar"/>
    <w:uiPriority w:val="99"/>
    <w:unhideWhenUsed/>
    <w:rsid w:val="002B7281"/>
    <w:rPr>
      <w:rFonts w:cs="Times New Roman"/>
      <w:sz w:val="20"/>
      <w:szCs w:val="20"/>
    </w:rPr>
  </w:style>
  <w:style w:type="character" w:customStyle="1" w:styleId="CommentTextChar">
    <w:name w:val="Comment Text Char"/>
    <w:link w:val="CommentText"/>
    <w:uiPriority w:val="99"/>
    <w:rsid w:val="002B7281"/>
    <w:rPr>
      <w:rFonts w:ascii="Arial" w:eastAsia="Times New Roman" w:hAnsi="Arial" w:cs="Mangal"/>
    </w:rPr>
  </w:style>
  <w:style w:type="paragraph" w:styleId="CommentSubject">
    <w:name w:val="annotation subject"/>
    <w:basedOn w:val="CommentText"/>
    <w:next w:val="CommentText"/>
    <w:link w:val="CommentSubjectChar"/>
    <w:uiPriority w:val="99"/>
    <w:semiHidden/>
    <w:unhideWhenUsed/>
    <w:rsid w:val="002B7281"/>
    <w:rPr>
      <w:b/>
      <w:bCs/>
    </w:rPr>
  </w:style>
  <w:style w:type="character" w:customStyle="1" w:styleId="CommentSubjectChar">
    <w:name w:val="Comment Subject Char"/>
    <w:link w:val="CommentSubject"/>
    <w:uiPriority w:val="99"/>
    <w:semiHidden/>
    <w:rsid w:val="002B7281"/>
    <w:rPr>
      <w:rFonts w:ascii="Arial" w:eastAsia="Times New Roman" w:hAnsi="Arial" w:cs="Mangal"/>
      <w:b/>
      <w:bCs/>
    </w:rPr>
  </w:style>
  <w:style w:type="paragraph" w:styleId="Footer">
    <w:name w:val="footer"/>
    <w:basedOn w:val="Normal"/>
    <w:link w:val="FooterChar"/>
    <w:uiPriority w:val="99"/>
    <w:unhideWhenUsed/>
    <w:rsid w:val="00EB43D8"/>
    <w:pPr>
      <w:tabs>
        <w:tab w:val="center" w:pos="4513"/>
        <w:tab w:val="right" w:pos="9026"/>
      </w:tabs>
    </w:pPr>
    <w:rPr>
      <w:rFonts w:cs="Times New Roman"/>
    </w:rPr>
  </w:style>
  <w:style w:type="character" w:customStyle="1" w:styleId="FooterChar">
    <w:name w:val="Footer Char"/>
    <w:link w:val="Footer"/>
    <w:uiPriority w:val="99"/>
    <w:rsid w:val="00EB43D8"/>
    <w:rPr>
      <w:rFonts w:ascii="Arial" w:eastAsia="Times New Roman" w:hAnsi="Arial" w:cs="Mangal"/>
      <w:sz w:val="22"/>
      <w:szCs w:val="22"/>
    </w:rPr>
  </w:style>
  <w:style w:type="paragraph" w:customStyle="1" w:styleId="Paragraph">
    <w:name w:val="Paragraph"/>
    <w:basedOn w:val="Normal"/>
    <w:autoRedefine/>
    <w:rsid w:val="00E47736"/>
    <w:pPr>
      <w:widowControl/>
      <w:overflowPunct/>
      <w:autoSpaceDE/>
      <w:autoSpaceDN/>
      <w:adjustRightInd/>
      <w:ind w:left="720" w:hanging="720"/>
      <w:textAlignment w:val="auto"/>
    </w:pPr>
    <w:rPr>
      <w:rFonts w:eastAsia="MS Mincho" w:cs="Arial"/>
      <w:sz w:val="24"/>
      <w:szCs w:val="24"/>
      <w:lang w:eastAsia="en-US"/>
    </w:rPr>
  </w:style>
  <w:style w:type="character" w:styleId="FootnoteReference">
    <w:name w:val="footnote reference"/>
    <w:aliases w:val="EN Footnote Reference,SUPERS,number,BVI fnr,Footnote symbol,Footnote,Footnote Reference Superscript,(Footnote Reference),Footnote reference number,note TESI,Voetnootverwijzing,Times 10 Point,Exposant 3 Point,Appel note de bas de,No"/>
    <w:uiPriority w:val="99"/>
    <w:unhideWhenUsed/>
    <w:rsid w:val="00791D12"/>
    <w:rPr>
      <w:vertAlign w:val="superscript"/>
    </w:rPr>
  </w:style>
  <w:style w:type="paragraph" w:styleId="NoSpacing">
    <w:name w:val="No Spacing"/>
    <w:link w:val="NoSpacingChar"/>
    <w:uiPriority w:val="1"/>
    <w:qFormat/>
    <w:rsid w:val="000E605A"/>
    <w:rPr>
      <w:sz w:val="22"/>
      <w:szCs w:val="22"/>
      <w:lang w:eastAsia="en-US"/>
    </w:rPr>
  </w:style>
  <w:style w:type="character" w:customStyle="1" w:styleId="NoSpacingChar">
    <w:name w:val="No Spacing Char"/>
    <w:link w:val="NoSpacing"/>
    <w:uiPriority w:val="1"/>
    <w:locked/>
    <w:rsid w:val="000E605A"/>
    <w:rPr>
      <w:sz w:val="22"/>
      <w:szCs w:val="22"/>
      <w:lang w:eastAsia="en-US" w:bidi="ar-SA"/>
    </w:rPr>
  </w:style>
  <w:style w:type="paragraph" w:styleId="EndnoteText">
    <w:name w:val="endnote text"/>
    <w:basedOn w:val="Normal"/>
    <w:link w:val="EndnoteTextChar"/>
    <w:rsid w:val="00784217"/>
    <w:pPr>
      <w:widowControl/>
      <w:overflowPunct/>
      <w:autoSpaceDE/>
      <w:autoSpaceDN/>
      <w:adjustRightInd/>
      <w:textAlignment w:val="auto"/>
    </w:pPr>
    <w:rPr>
      <w:rFonts w:cs="Times New Roman"/>
      <w:sz w:val="20"/>
      <w:szCs w:val="20"/>
      <w:lang w:eastAsia="en-US"/>
    </w:rPr>
  </w:style>
  <w:style w:type="character" w:customStyle="1" w:styleId="EndnoteTextChar">
    <w:name w:val="Endnote Text Char"/>
    <w:link w:val="EndnoteText"/>
    <w:rsid w:val="00784217"/>
    <w:rPr>
      <w:rFonts w:ascii="Arial" w:eastAsia="Times New Roman" w:hAnsi="Arial"/>
      <w:lang w:eastAsia="en-US"/>
    </w:rPr>
  </w:style>
  <w:style w:type="table" w:styleId="TableGrid">
    <w:name w:val="Table Grid"/>
    <w:basedOn w:val="TableNormal"/>
    <w:uiPriority w:val="39"/>
    <w:rsid w:val="000822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77E2E"/>
    <w:rPr>
      <w:rFonts w:ascii="Arial" w:eastAsia="Times New Roman" w:hAnsi="Arial" w:cs="Mangal"/>
      <w:sz w:val="22"/>
      <w:szCs w:val="22"/>
    </w:rPr>
  </w:style>
  <w:style w:type="character" w:customStyle="1" w:styleId="Heading1Char">
    <w:name w:val="Heading 1 Char"/>
    <w:link w:val="Heading1"/>
    <w:uiPriority w:val="9"/>
    <w:rsid w:val="00622E6B"/>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2D32D5"/>
    <w:pPr>
      <w:keepLines/>
      <w:widowControl/>
      <w:overflowPunct/>
      <w:autoSpaceDE/>
      <w:autoSpaceDN/>
      <w:adjustRightInd/>
      <w:spacing w:before="480" w:after="0" w:line="276" w:lineRule="auto"/>
      <w:textAlignment w:val="auto"/>
      <w:outlineLvl w:val="9"/>
    </w:pPr>
    <w:rPr>
      <w:rFonts w:eastAsia="MS Gothic"/>
      <w:color w:val="365F91"/>
      <w:kern w:val="0"/>
      <w:sz w:val="28"/>
      <w:szCs w:val="28"/>
      <w:lang w:val="en-US" w:eastAsia="ja-JP"/>
    </w:rPr>
  </w:style>
  <w:style w:type="paragraph" w:styleId="TOC1">
    <w:name w:val="toc 1"/>
    <w:basedOn w:val="Normal"/>
    <w:next w:val="Normal"/>
    <w:autoRedefine/>
    <w:uiPriority w:val="39"/>
    <w:unhideWhenUsed/>
    <w:rsid w:val="009E656D"/>
    <w:pPr>
      <w:tabs>
        <w:tab w:val="left" w:pos="567"/>
        <w:tab w:val="right" w:leader="dot" w:pos="9016"/>
      </w:tabs>
    </w:pPr>
    <w:rPr>
      <w:rFonts w:cs="Arial"/>
      <w:noProof/>
      <w:sz w:val="24"/>
      <w:szCs w:val="24"/>
    </w:rPr>
  </w:style>
  <w:style w:type="character" w:customStyle="1" w:styleId="Paragraph01Char">
    <w:name w:val="Paragraph 01 Char"/>
    <w:link w:val="Paragraph01"/>
    <w:locked/>
    <w:rsid w:val="00392A3E"/>
    <w:rPr>
      <w:rFonts w:ascii="Arial" w:hAnsi="Arial" w:cs="Arial"/>
      <w:kern w:val="22"/>
    </w:rPr>
  </w:style>
  <w:style w:type="paragraph" w:customStyle="1" w:styleId="Paragraph01">
    <w:name w:val="Paragraph 01"/>
    <w:basedOn w:val="Normal"/>
    <w:link w:val="Paragraph01Char"/>
    <w:rsid w:val="00392A3E"/>
    <w:pPr>
      <w:widowControl/>
      <w:spacing w:after="120"/>
      <w:textAlignment w:val="auto"/>
    </w:pPr>
    <w:rPr>
      <w:rFonts w:eastAsia="Calibri" w:cs="Arial"/>
      <w:kern w:val="22"/>
      <w:sz w:val="20"/>
      <w:szCs w:val="20"/>
    </w:rPr>
  </w:style>
  <w:style w:type="paragraph" w:customStyle="1" w:styleId="DECCnumbering">
    <w:name w:val="DECC numbering"/>
    <w:basedOn w:val="Normal"/>
    <w:link w:val="DECCnumberingChar"/>
    <w:rsid w:val="00266F1D"/>
    <w:pPr>
      <w:widowControl/>
      <w:numPr>
        <w:ilvl w:val="1"/>
        <w:numId w:val="27"/>
      </w:numPr>
      <w:tabs>
        <w:tab w:val="left" w:pos="0"/>
      </w:tabs>
      <w:overflowPunct/>
      <w:spacing w:after="360"/>
      <w:ind w:right="11"/>
      <w:textAlignment w:val="auto"/>
    </w:pPr>
    <w:rPr>
      <w:rFonts w:cs="Arial"/>
      <w:color w:val="000000"/>
      <w:sz w:val="24"/>
      <w:szCs w:val="24"/>
    </w:rPr>
  </w:style>
  <w:style w:type="character" w:customStyle="1" w:styleId="DECCnumberingChar">
    <w:name w:val="DECC numbering Char"/>
    <w:link w:val="DECCnumbering"/>
    <w:rsid w:val="00266F1D"/>
    <w:rPr>
      <w:rFonts w:ascii="Arial" w:eastAsia="Times New Roman" w:hAnsi="Arial" w:cs="Arial"/>
      <w:color w:val="000000"/>
      <w:sz w:val="24"/>
      <w:szCs w:val="24"/>
    </w:rPr>
  </w:style>
  <w:style w:type="paragraph" w:styleId="Caption">
    <w:name w:val="caption"/>
    <w:basedOn w:val="Normal"/>
    <w:next w:val="Normal"/>
    <w:uiPriority w:val="35"/>
    <w:semiHidden/>
    <w:unhideWhenUsed/>
    <w:qFormat/>
    <w:rsid w:val="00EF753A"/>
    <w:pPr>
      <w:spacing w:after="200"/>
      <w:textAlignment w:val="auto"/>
    </w:pPr>
    <w:rPr>
      <w:b/>
      <w:bCs/>
      <w:color w:val="4F81BD" w:themeColor="accent1"/>
      <w:sz w:val="18"/>
      <w:szCs w:val="18"/>
    </w:rPr>
  </w:style>
  <w:style w:type="table" w:customStyle="1" w:styleId="LightShading1">
    <w:name w:val="Light Shading1"/>
    <w:basedOn w:val="TableNormal"/>
    <w:uiPriority w:val="60"/>
    <w:rsid w:val="006F7F6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intext">
    <w:name w:val="Main text"/>
    <w:basedOn w:val="Normal"/>
    <w:rsid w:val="0066104C"/>
    <w:pPr>
      <w:widowControl/>
      <w:numPr>
        <w:numId w:val="40"/>
      </w:numPr>
      <w:tabs>
        <w:tab w:val="left" w:pos="879"/>
      </w:tabs>
      <w:overflowPunct/>
      <w:autoSpaceDE/>
      <w:autoSpaceDN/>
      <w:adjustRightInd/>
      <w:spacing w:after="260" w:line="260" w:lineRule="exact"/>
      <w:textAlignment w:val="auto"/>
    </w:pPr>
    <w:rPr>
      <w:rFonts w:eastAsia="Times" w:cs="Times New Roman"/>
      <w:color w:val="131313"/>
      <w:sz w:val="20"/>
      <w:szCs w:val="20"/>
      <w:lang w:eastAsia="zh-TW"/>
    </w:rPr>
  </w:style>
  <w:style w:type="paragraph" w:customStyle="1" w:styleId="Table1Black">
    <w:name w:val="Table 1 Black"/>
    <w:basedOn w:val="Normal"/>
    <w:uiPriority w:val="99"/>
    <w:rsid w:val="0066104C"/>
    <w:pPr>
      <w:widowControl/>
      <w:tabs>
        <w:tab w:val="left" w:pos="879"/>
      </w:tabs>
      <w:overflowPunct/>
      <w:autoSpaceDE/>
      <w:autoSpaceDN/>
      <w:adjustRightInd/>
      <w:spacing w:after="260" w:line="260" w:lineRule="exact"/>
      <w:textAlignment w:val="auto"/>
    </w:pPr>
    <w:rPr>
      <w:rFonts w:eastAsia="Times" w:cs="Times New Roman"/>
      <w:color w:val="131313"/>
      <w:sz w:val="20"/>
      <w:szCs w:val="20"/>
      <w:lang w:eastAsia="zh-TW"/>
    </w:rPr>
  </w:style>
  <w:style w:type="paragraph" w:customStyle="1" w:styleId="QuestionText">
    <w:name w:val="Question Text"/>
    <w:basedOn w:val="Maintext"/>
    <w:uiPriority w:val="99"/>
    <w:rsid w:val="0066104C"/>
    <w:pPr>
      <w:numPr>
        <w:ilvl w:val="1"/>
        <w:numId w:val="42"/>
      </w:numPr>
      <w:outlineLvl w:val="1"/>
    </w:pPr>
    <w:rPr>
      <w:b/>
    </w:rPr>
  </w:style>
  <w:style w:type="paragraph" w:customStyle="1" w:styleId="QuestionRouting">
    <w:name w:val="Question Routing"/>
    <w:basedOn w:val="QuestionText"/>
    <w:next w:val="QuestionText"/>
    <w:uiPriority w:val="99"/>
    <w:rsid w:val="0066104C"/>
    <w:pPr>
      <w:numPr>
        <w:ilvl w:val="0"/>
        <w:numId w:val="0"/>
      </w:numPr>
      <w:spacing w:after="0"/>
      <w:ind w:left="539"/>
    </w:pPr>
    <w:rPr>
      <w:b w:val="0"/>
      <w:caps/>
    </w:rPr>
  </w:style>
  <w:style w:type="paragraph" w:customStyle="1" w:styleId="QuestionDocTitle">
    <w:name w:val="Question Doc Title"/>
    <w:basedOn w:val="Normal"/>
    <w:rsid w:val="0066104C"/>
    <w:pPr>
      <w:widowControl/>
      <w:pBdr>
        <w:bottom w:val="single" w:sz="4" w:space="31" w:color="131313"/>
      </w:pBdr>
      <w:tabs>
        <w:tab w:val="left" w:pos="6521"/>
        <w:tab w:val="left" w:pos="8222"/>
      </w:tabs>
      <w:overflowPunct/>
      <w:autoSpaceDE/>
      <w:autoSpaceDN/>
      <w:adjustRightInd/>
      <w:spacing w:line="320" w:lineRule="exact"/>
      <w:textAlignment w:val="auto"/>
    </w:pPr>
    <w:rPr>
      <w:rFonts w:eastAsia="Times" w:cs="Times New Roman"/>
      <w:color w:val="131313"/>
      <w:sz w:val="32"/>
      <w:szCs w:val="20"/>
      <w:lang w:eastAsia="zh-TW"/>
    </w:rPr>
  </w:style>
  <w:style w:type="character" w:customStyle="1" w:styleId="QuestionDocNumber">
    <w:name w:val="Question Doc Number"/>
    <w:basedOn w:val="DefaultParagraphFont"/>
    <w:rsid w:val="0066104C"/>
    <w:rPr>
      <w:rFonts w:ascii="Arial" w:hAnsi="Arial"/>
      <w:color w:val="131313"/>
      <w:sz w:val="20"/>
    </w:rPr>
  </w:style>
  <w:style w:type="character" w:customStyle="1" w:styleId="QuestionDocDate">
    <w:name w:val="Question Doc Date"/>
    <w:basedOn w:val="QuestionDocNumber"/>
    <w:rsid w:val="0066104C"/>
    <w:rPr>
      <w:rFonts w:ascii="Arial" w:hAnsi="Arial"/>
      <w:color w:val="767878"/>
      <w:sz w:val="20"/>
    </w:rPr>
  </w:style>
  <w:style w:type="paragraph" w:customStyle="1" w:styleId="QuestionSectHead">
    <w:name w:val="Question Sect Head"/>
    <w:basedOn w:val="Normal"/>
    <w:next w:val="QuestionText"/>
    <w:uiPriority w:val="99"/>
    <w:rsid w:val="0066104C"/>
    <w:pPr>
      <w:widowControl/>
      <w:numPr>
        <w:numId w:val="42"/>
      </w:numPr>
      <w:tabs>
        <w:tab w:val="left" w:pos="879"/>
      </w:tabs>
      <w:overflowPunct/>
      <w:autoSpaceDE/>
      <w:autoSpaceDN/>
      <w:adjustRightInd/>
      <w:spacing w:after="360" w:line="360" w:lineRule="exact"/>
      <w:textAlignment w:val="auto"/>
    </w:pPr>
    <w:rPr>
      <w:rFonts w:eastAsia="Times" w:cs="Times New Roman"/>
      <w:color w:val="131313"/>
      <w:sz w:val="36"/>
      <w:szCs w:val="20"/>
      <w:lang w:eastAsia="zh-TW"/>
    </w:rPr>
  </w:style>
  <w:style w:type="paragraph" w:customStyle="1" w:styleId="Qtable1to10Horiz">
    <w:name w:val="Qtable1to10Horiz"/>
    <w:basedOn w:val="Table1Black"/>
    <w:uiPriority w:val="99"/>
    <w:rsid w:val="0066104C"/>
    <w:pPr>
      <w:numPr>
        <w:ilvl w:val="5"/>
        <w:numId w:val="42"/>
      </w:numPr>
      <w:spacing w:after="0"/>
      <w:jc w:val="center"/>
    </w:pPr>
  </w:style>
  <w:style w:type="paragraph" w:customStyle="1" w:styleId="QuestionTextSub">
    <w:name w:val="QuestionTextSub"/>
    <w:basedOn w:val="QuestionText"/>
    <w:uiPriority w:val="99"/>
    <w:rsid w:val="0066104C"/>
    <w:pPr>
      <w:numPr>
        <w:ilvl w:val="2"/>
      </w:numPr>
    </w:pPr>
  </w:style>
  <w:style w:type="paragraph" w:customStyle="1" w:styleId="QTableFO">
    <w:name w:val="QTableFO"/>
    <w:basedOn w:val="Table1Black"/>
    <w:uiPriority w:val="99"/>
    <w:rsid w:val="0066104C"/>
    <w:pPr>
      <w:numPr>
        <w:ilvl w:val="3"/>
        <w:numId w:val="42"/>
      </w:numPr>
      <w:jc w:val="center"/>
    </w:pPr>
  </w:style>
  <w:style w:type="paragraph" w:customStyle="1" w:styleId="QuestionDer">
    <w:name w:val="QuestionDer"/>
    <w:basedOn w:val="QuestionText"/>
    <w:next w:val="Table1Black"/>
    <w:uiPriority w:val="99"/>
    <w:rsid w:val="0066104C"/>
    <w:pPr>
      <w:keepNext/>
      <w:keepLines/>
      <w:numPr>
        <w:ilvl w:val="6"/>
      </w:numPr>
      <w:spacing w:before="130" w:after="130"/>
      <w:outlineLvl w:val="6"/>
    </w:pPr>
  </w:style>
  <w:style w:type="paragraph" w:customStyle="1" w:styleId="QuestionDerABC">
    <w:name w:val="QuestionDerABC"/>
    <w:basedOn w:val="QuestionDer"/>
    <w:next w:val="Table1Black"/>
    <w:uiPriority w:val="99"/>
    <w:rsid w:val="0066104C"/>
    <w:pPr>
      <w:numPr>
        <w:ilvl w:val="7"/>
      </w:numPr>
    </w:pPr>
  </w:style>
  <w:style w:type="paragraph" w:customStyle="1" w:styleId="Interviewerinstruction">
    <w:name w:val="Interviewer instruction"/>
    <w:basedOn w:val="QuestionRouting"/>
    <w:next w:val="QuestionText"/>
    <w:rsid w:val="0066104C"/>
    <w:pPr>
      <w:spacing w:afterLines="100"/>
    </w:pPr>
    <w:rPr>
      <w:i/>
    </w:rPr>
  </w:style>
  <w:style w:type="paragraph" w:customStyle="1" w:styleId="Quoteattribution">
    <w:name w:val="Quote attribution"/>
    <w:basedOn w:val="Normal"/>
    <w:qFormat/>
    <w:rsid w:val="0066104C"/>
    <w:pPr>
      <w:spacing w:line="260" w:lineRule="exact"/>
      <w:ind w:left="1673" w:right="1134"/>
      <w:jc w:val="right"/>
    </w:pPr>
    <w:rPr>
      <w:b/>
      <w:color w:val="131313"/>
      <w:sz w:val="20"/>
    </w:rPr>
  </w:style>
  <w:style w:type="paragraph" w:customStyle="1" w:styleId="Level1bullet">
    <w:name w:val="Level 1 bullet"/>
    <w:basedOn w:val="Maintext"/>
    <w:rsid w:val="0066104C"/>
    <w:pPr>
      <w:numPr>
        <w:numId w:val="44"/>
      </w:numPr>
      <w:tabs>
        <w:tab w:val="left" w:pos="709"/>
      </w:tabs>
      <w:spacing w:after="0"/>
    </w:pPr>
    <w:rPr>
      <w:b/>
    </w:rPr>
  </w:style>
  <w:style w:type="paragraph" w:customStyle="1" w:styleId="Pull-outboxText">
    <w:name w:val="Pull-out box Text"/>
    <w:basedOn w:val="Maintext"/>
    <w:rsid w:val="0066104C"/>
    <w:pPr>
      <w:keepNext/>
      <w:keepLines/>
      <w:numPr>
        <w:numId w:val="0"/>
      </w:numPr>
      <w:tabs>
        <w:tab w:val="left" w:pos="539"/>
        <w:tab w:val="left" w:pos="709"/>
      </w:tabs>
      <w:spacing w:after="0"/>
      <w:ind w:left="170"/>
    </w:pPr>
  </w:style>
  <w:style w:type="paragraph" w:customStyle="1" w:styleId="Pull-outboxhead">
    <w:name w:val="Pull-out box head"/>
    <w:basedOn w:val="Pull-outboxText"/>
    <w:next w:val="Pull-outlevel1"/>
    <w:rsid w:val="0066104C"/>
    <w:pPr>
      <w:tabs>
        <w:tab w:val="left" w:pos="8604"/>
      </w:tabs>
    </w:pPr>
    <w:rPr>
      <w:caps/>
      <w:color w:val="357C2A"/>
    </w:rPr>
  </w:style>
  <w:style w:type="paragraph" w:customStyle="1" w:styleId="Pull-outlevel1">
    <w:name w:val="Pull-out level 1"/>
    <w:basedOn w:val="Level1bullet"/>
    <w:rsid w:val="0066104C"/>
    <w:pPr>
      <w:keepNext/>
      <w:keepLines/>
      <w:ind w:left="170" w:firstLine="136"/>
    </w:pPr>
  </w:style>
  <w:style w:type="paragraph" w:customStyle="1" w:styleId="QuestionFulloutRead">
    <w:name w:val="Question Fullout Read"/>
    <w:basedOn w:val="Normal"/>
    <w:next w:val="QuestionText"/>
    <w:rsid w:val="0066104C"/>
    <w:pPr>
      <w:widowControl/>
      <w:tabs>
        <w:tab w:val="left" w:pos="879"/>
      </w:tabs>
      <w:overflowPunct/>
      <w:autoSpaceDE/>
      <w:autoSpaceDN/>
      <w:adjustRightInd/>
      <w:spacing w:line="260" w:lineRule="exact"/>
      <w:ind w:left="539" w:hanging="539"/>
      <w:textAlignment w:val="auto"/>
    </w:pPr>
    <w:rPr>
      <w:rFonts w:eastAsia="Times" w:cs="Times New Roman"/>
      <w:caps/>
      <w:color w:val="131313"/>
      <w:sz w:val="20"/>
      <w:szCs w:val="20"/>
      <w:lang w:eastAsia="zh-TW"/>
    </w:rPr>
  </w:style>
  <w:style w:type="character" w:customStyle="1" w:styleId="QuestionRoutingInline">
    <w:name w:val="Question Routing Inline"/>
    <w:rsid w:val="0066104C"/>
    <w:rPr>
      <w:rFonts w:ascii="Arial" w:hAnsi="Arial"/>
      <w:caps/>
    </w:rPr>
  </w:style>
  <w:style w:type="paragraph" w:customStyle="1" w:styleId="SSecthead">
    <w:name w:val="S Sect head"/>
    <w:basedOn w:val="QuestionSectHead"/>
    <w:rsid w:val="0066104C"/>
    <w:pPr>
      <w:numPr>
        <w:numId w:val="45"/>
      </w:numPr>
    </w:pPr>
  </w:style>
  <w:style w:type="paragraph" w:customStyle="1" w:styleId="ScreenerQ">
    <w:name w:val="ScreenerQ"/>
    <w:basedOn w:val="QuestionText"/>
    <w:qFormat/>
    <w:rsid w:val="0066104C"/>
    <w:pPr>
      <w:numPr>
        <w:ilvl w:val="0"/>
        <w:numId w:val="0"/>
      </w:numPr>
      <w:ind w:left="539" w:hanging="539"/>
    </w:pPr>
  </w:style>
  <w:style w:type="paragraph" w:customStyle="1" w:styleId="QuestionNumber">
    <w:name w:val="Question Number"/>
    <w:next w:val="Normal"/>
    <w:link w:val="QuestionNumberChar1"/>
    <w:rsid w:val="0066104C"/>
    <w:pPr>
      <w:tabs>
        <w:tab w:val="num" w:pos="720"/>
      </w:tabs>
      <w:ind w:left="720" w:hanging="720"/>
      <w:jc w:val="both"/>
    </w:pPr>
    <w:rPr>
      <w:rFonts w:ascii="Arial" w:eastAsia="Times New Roman" w:hAnsi="Arial"/>
      <w:b/>
      <w:lang w:eastAsia="zh-TW"/>
    </w:rPr>
  </w:style>
  <w:style w:type="paragraph" w:styleId="BodyText">
    <w:name w:val="Body Text"/>
    <w:basedOn w:val="Normal"/>
    <w:link w:val="BodyTextChar"/>
    <w:uiPriority w:val="99"/>
    <w:unhideWhenUsed/>
    <w:rsid w:val="0066104C"/>
    <w:pPr>
      <w:spacing w:after="260" w:line="260" w:lineRule="exact"/>
    </w:pPr>
    <w:rPr>
      <w:sz w:val="20"/>
    </w:rPr>
  </w:style>
  <w:style w:type="character" w:customStyle="1" w:styleId="BodyTextChar">
    <w:name w:val="Body Text Char"/>
    <w:basedOn w:val="DefaultParagraphFont"/>
    <w:link w:val="BodyText"/>
    <w:uiPriority w:val="99"/>
    <w:rsid w:val="0066104C"/>
    <w:rPr>
      <w:rFonts w:ascii="Arial" w:eastAsia="Times New Roman" w:hAnsi="Arial" w:cs="Mangal"/>
      <w:szCs w:val="22"/>
    </w:rPr>
  </w:style>
  <w:style w:type="paragraph" w:customStyle="1" w:styleId="resptext">
    <w:name w:val="resptext"/>
    <w:basedOn w:val="Normal"/>
    <w:rsid w:val="0066104C"/>
    <w:pPr>
      <w:keepNext/>
      <w:keepLines/>
      <w:widowControl/>
      <w:tabs>
        <w:tab w:val="center" w:pos="8640"/>
        <w:tab w:val="left" w:pos="9000"/>
        <w:tab w:val="right" w:pos="10440"/>
      </w:tabs>
      <w:overflowPunct/>
      <w:autoSpaceDE/>
      <w:autoSpaceDN/>
      <w:adjustRightInd/>
      <w:ind w:left="5760" w:right="2160" w:hanging="144"/>
      <w:textAlignment w:val="auto"/>
    </w:pPr>
    <w:rPr>
      <w:rFonts w:ascii="Helvetica" w:hAnsi="Helvetica" w:cs="Helvetica"/>
      <w:sz w:val="20"/>
      <w:szCs w:val="20"/>
    </w:rPr>
  </w:style>
  <w:style w:type="paragraph" w:customStyle="1" w:styleId="QuestionNumberChar">
    <w:name w:val="Question Number Char"/>
    <w:next w:val="Normal"/>
    <w:link w:val="QuestionNumberCharChar"/>
    <w:rsid w:val="0066104C"/>
    <w:pPr>
      <w:numPr>
        <w:numId w:val="46"/>
      </w:numPr>
      <w:jc w:val="both"/>
    </w:pPr>
    <w:rPr>
      <w:rFonts w:ascii="Arial" w:eastAsia="Times New Roman" w:hAnsi="Arial"/>
      <w:lang w:eastAsia="en-US"/>
    </w:rPr>
  </w:style>
  <w:style w:type="paragraph" w:customStyle="1" w:styleId="qtext">
    <w:name w:val="qtext"/>
    <w:basedOn w:val="Normal"/>
    <w:rsid w:val="0066104C"/>
    <w:pPr>
      <w:keepNext/>
      <w:keepLines/>
      <w:widowControl/>
      <w:tabs>
        <w:tab w:val="left" w:pos="720"/>
      </w:tabs>
      <w:overflowPunct/>
      <w:autoSpaceDE/>
      <w:autoSpaceDN/>
      <w:adjustRightInd/>
      <w:ind w:left="720" w:hanging="720"/>
      <w:textAlignment w:val="auto"/>
    </w:pPr>
    <w:rPr>
      <w:rFonts w:ascii="Helvetica" w:hAnsi="Helvetica" w:cs="Times New Roman"/>
      <w:sz w:val="20"/>
      <w:szCs w:val="20"/>
    </w:rPr>
  </w:style>
  <w:style w:type="paragraph" w:customStyle="1" w:styleId="NormalReport">
    <w:name w:val="Normal Report"/>
    <w:rsid w:val="0066104C"/>
    <w:pPr>
      <w:spacing w:before="240" w:line="288" w:lineRule="auto"/>
      <w:jc w:val="both"/>
    </w:pPr>
    <w:rPr>
      <w:rFonts w:ascii="Arial" w:eastAsia="Times New Roman" w:hAnsi="Arial"/>
      <w:sz w:val="23"/>
      <w:lang w:eastAsia="en-US"/>
    </w:rPr>
  </w:style>
  <w:style w:type="character" w:customStyle="1" w:styleId="QuestionNumberCharChar">
    <w:name w:val="Question Number Char Char"/>
    <w:basedOn w:val="DefaultParagraphFont"/>
    <w:link w:val="QuestionNumberChar"/>
    <w:rsid w:val="0066104C"/>
    <w:rPr>
      <w:rFonts w:ascii="Arial" w:eastAsia="Times New Roman" w:hAnsi="Arial"/>
      <w:lang w:eastAsia="en-US"/>
    </w:rPr>
  </w:style>
  <w:style w:type="character" w:customStyle="1" w:styleId="QuestionNumberChar1">
    <w:name w:val="Question Number Char1"/>
    <w:basedOn w:val="DefaultParagraphFont"/>
    <w:link w:val="QuestionNumber"/>
    <w:rsid w:val="0066104C"/>
    <w:rPr>
      <w:rFonts w:ascii="Arial" w:eastAsia="Times New Roman" w:hAnsi="Arial"/>
      <w:b/>
      <w:lang w:eastAsia="zh-TW"/>
    </w:rPr>
  </w:style>
  <w:style w:type="paragraph" w:styleId="NormalWeb">
    <w:name w:val="Normal (Web)"/>
    <w:basedOn w:val="Normal"/>
    <w:uiPriority w:val="99"/>
    <w:semiHidden/>
    <w:unhideWhenUsed/>
    <w:rsid w:val="00272030"/>
    <w:rPr>
      <w:rFonts w:ascii="Times New Roman" w:hAnsi="Times New Roman" w:cs="Times New Roman"/>
      <w:sz w:val="24"/>
      <w:szCs w:val="24"/>
    </w:rPr>
  </w:style>
  <w:style w:type="paragraph" w:styleId="TOC2">
    <w:name w:val="toc 2"/>
    <w:basedOn w:val="Normal"/>
    <w:next w:val="Normal"/>
    <w:autoRedefine/>
    <w:uiPriority w:val="39"/>
    <w:unhideWhenUsed/>
    <w:rsid w:val="009E656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3359">
      <w:bodyDiv w:val="1"/>
      <w:marLeft w:val="0"/>
      <w:marRight w:val="0"/>
      <w:marTop w:val="0"/>
      <w:marBottom w:val="0"/>
      <w:divBdr>
        <w:top w:val="none" w:sz="0" w:space="0" w:color="auto"/>
        <w:left w:val="none" w:sz="0" w:space="0" w:color="auto"/>
        <w:bottom w:val="none" w:sz="0" w:space="0" w:color="auto"/>
        <w:right w:val="none" w:sz="0" w:space="0" w:color="auto"/>
      </w:divBdr>
    </w:div>
    <w:div w:id="60570151">
      <w:bodyDiv w:val="1"/>
      <w:marLeft w:val="0"/>
      <w:marRight w:val="0"/>
      <w:marTop w:val="0"/>
      <w:marBottom w:val="0"/>
      <w:divBdr>
        <w:top w:val="none" w:sz="0" w:space="0" w:color="auto"/>
        <w:left w:val="none" w:sz="0" w:space="0" w:color="auto"/>
        <w:bottom w:val="none" w:sz="0" w:space="0" w:color="auto"/>
        <w:right w:val="none" w:sz="0" w:space="0" w:color="auto"/>
      </w:divBdr>
    </w:div>
    <w:div w:id="103692351">
      <w:bodyDiv w:val="1"/>
      <w:marLeft w:val="0"/>
      <w:marRight w:val="0"/>
      <w:marTop w:val="0"/>
      <w:marBottom w:val="0"/>
      <w:divBdr>
        <w:top w:val="none" w:sz="0" w:space="0" w:color="auto"/>
        <w:left w:val="none" w:sz="0" w:space="0" w:color="auto"/>
        <w:bottom w:val="none" w:sz="0" w:space="0" w:color="auto"/>
        <w:right w:val="none" w:sz="0" w:space="0" w:color="auto"/>
      </w:divBdr>
    </w:div>
    <w:div w:id="214899314">
      <w:bodyDiv w:val="1"/>
      <w:marLeft w:val="0"/>
      <w:marRight w:val="0"/>
      <w:marTop w:val="0"/>
      <w:marBottom w:val="0"/>
      <w:divBdr>
        <w:top w:val="none" w:sz="0" w:space="0" w:color="auto"/>
        <w:left w:val="none" w:sz="0" w:space="0" w:color="auto"/>
        <w:bottom w:val="none" w:sz="0" w:space="0" w:color="auto"/>
        <w:right w:val="none" w:sz="0" w:space="0" w:color="auto"/>
      </w:divBdr>
    </w:div>
    <w:div w:id="259144029">
      <w:bodyDiv w:val="1"/>
      <w:marLeft w:val="0"/>
      <w:marRight w:val="0"/>
      <w:marTop w:val="0"/>
      <w:marBottom w:val="0"/>
      <w:divBdr>
        <w:top w:val="none" w:sz="0" w:space="0" w:color="auto"/>
        <w:left w:val="none" w:sz="0" w:space="0" w:color="auto"/>
        <w:bottom w:val="none" w:sz="0" w:space="0" w:color="auto"/>
        <w:right w:val="none" w:sz="0" w:space="0" w:color="auto"/>
      </w:divBdr>
    </w:div>
    <w:div w:id="264849742">
      <w:bodyDiv w:val="1"/>
      <w:marLeft w:val="0"/>
      <w:marRight w:val="0"/>
      <w:marTop w:val="0"/>
      <w:marBottom w:val="0"/>
      <w:divBdr>
        <w:top w:val="none" w:sz="0" w:space="0" w:color="auto"/>
        <w:left w:val="none" w:sz="0" w:space="0" w:color="auto"/>
        <w:bottom w:val="none" w:sz="0" w:space="0" w:color="auto"/>
        <w:right w:val="none" w:sz="0" w:space="0" w:color="auto"/>
      </w:divBdr>
    </w:div>
    <w:div w:id="289477940">
      <w:bodyDiv w:val="1"/>
      <w:marLeft w:val="0"/>
      <w:marRight w:val="0"/>
      <w:marTop w:val="0"/>
      <w:marBottom w:val="0"/>
      <w:divBdr>
        <w:top w:val="none" w:sz="0" w:space="0" w:color="auto"/>
        <w:left w:val="none" w:sz="0" w:space="0" w:color="auto"/>
        <w:bottom w:val="none" w:sz="0" w:space="0" w:color="auto"/>
        <w:right w:val="none" w:sz="0" w:space="0" w:color="auto"/>
      </w:divBdr>
    </w:div>
    <w:div w:id="356543967">
      <w:bodyDiv w:val="1"/>
      <w:marLeft w:val="0"/>
      <w:marRight w:val="0"/>
      <w:marTop w:val="0"/>
      <w:marBottom w:val="0"/>
      <w:divBdr>
        <w:top w:val="none" w:sz="0" w:space="0" w:color="auto"/>
        <w:left w:val="none" w:sz="0" w:space="0" w:color="auto"/>
        <w:bottom w:val="none" w:sz="0" w:space="0" w:color="auto"/>
        <w:right w:val="none" w:sz="0" w:space="0" w:color="auto"/>
      </w:divBdr>
    </w:div>
    <w:div w:id="381252947">
      <w:bodyDiv w:val="1"/>
      <w:marLeft w:val="0"/>
      <w:marRight w:val="0"/>
      <w:marTop w:val="0"/>
      <w:marBottom w:val="0"/>
      <w:divBdr>
        <w:top w:val="none" w:sz="0" w:space="0" w:color="auto"/>
        <w:left w:val="none" w:sz="0" w:space="0" w:color="auto"/>
        <w:bottom w:val="none" w:sz="0" w:space="0" w:color="auto"/>
        <w:right w:val="none" w:sz="0" w:space="0" w:color="auto"/>
      </w:divBdr>
    </w:div>
    <w:div w:id="429814523">
      <w:bodyDiv w:val="1"/>
      <w:marLeft w:val="0"/>
      <w:marRight w:val="0"/>
      <w:marTop w:val="0"/>
      <w:marBottom w:val="0"/>
      <w:divBdr>
        <w:top w:val="none" w:sz="0" w:space="0" w:color="auto"/>
        <w:left w:val="none" w:sz="0" w:space="0" w:color="auto"/>
        <w:bottom w:val="none" w:sz="0" w:space="0" w:color="auto"/>
        <w:right w:val="none" w:sz="0" w:space="0" w:color="auto"/>
      </w:divBdr>
    </w:div>
    <w:div w:id="466822323">
      <w:bodyDiv w:val="1"/>
      <w:marLeft w:val="0"/>
      <w:marRight w:val="0"/>
      <w:marTop w:val="0"/>
      <w:marBottom w:val="0"/>
      <w:divBdr>
        <w:top w:val="none" w:sz="0" w:space="0" w:color="auto"/>
        <w:left w:val="none" w:sz="0" w:space="0" w:color="auto"/>
        <w:bottom w:val="none" w:sz="0" w:space="0" w:color="auto"/>
        <w:right w:val="none" w:sz="0" w:space="0" w:color="auto"/>
      </w:divBdr>
    </w:div>
    <w:div w:id="482697871">
      <w:bodyDiv w:val="1"/>
      <w:marLeft w:val="0"/>
      <w:marRight w:val="0"/>
      <w:marTop w:val="0"/>
      <w:marBottom w:val="0"/>
      <w:divBdr>
        <w:top w:val="none" w:sz="0" w:space="0" w:color="auto"/>
        <w:left w:val="none" w:sz="0" w:space="0" w:color="auto"/>
        <w:bottom w:val="none" w:sz="0" w:space="0" w:color="auto"/>
        <w:right w:val="none" w:sz="0" w:space="0" w:color="auto"/>
      </w:divBdr>
    </w:div>
    <w:div w:id="483276190">
      <w:bodyDiv w:val="1"/>
      <w:marLeft w:val="0"/>
      <w:marRight w:val="0"/>
      <w:marTop w:val="0"/>
      <w:marBottom w:val="0"/>
      <w:divBdr>
        <w:top w:val="none" w:sz="0" w:space="0" w:color="auto"/>
        <w:left w:val="none" w:sz="0" w:space="0" w:color="auto"/>
        <w:bottom w:val="none" w:sz="0" w:space="0" w:color="auto"/>
        <w:right w:val="none" w:sz="0" w:space="0" w:color="auto"/>
      </w:divBdr>
    </w:div>
    <w:div w:id="710039725">
      <w:bodyDiv w:val="1"/>
      <w:marLeft w:val="0"/>
      <w:marRight w:val="0"/>
      <w:marTop w:val="0"/>
      <w:marBottom w:val="0"/>
      <w:divBdr>
        <w:top w:val="none" w:sz="0" w:space="0" w:color="auto"/>
        <w:left w:val="none" w:sz="0" w:space="0" w:color="auto"/>
        <w:bottom w:val="none" w:sz="0" w:space="0" w:color="auto"/>
        <w:right w:val="none" w:sz="0" w:space="0" w:color="auto"/>
      </w:divBdr>
    </w:div>
    <w:div w:id="836581855">
      <w:bodyDiv w:val="1"/>
      <w:marLeft w:val="0"/>
      <w:marRight w:val="0"/>
      <w:marTop w:val="0"/>
      <w:marBottom w:val="0"/>
      <w:divBdr>
        <w:top w:val="none" w:sz="0" w:space="0" w:color="auto"/>
        <w:left w:val="none" w:sz="0" w:space="0" w:color="auto"/>
        <w:bottom w:val="none" w:sz="0" w:space="0" w:color="auto"/>
        <w:right w:val="none" w:sz="0" w:space="0" w:color="auto"/>
      </w:divBdr>
    </w:div>
    <w:div w:id="859707485">
      <w:bodyDiv w:val="1"/>
      <w:marLeft w:val="0"/>
      <w:marRight w:val="0"/>
      <w:marTop w:val="0"/>
      <w:marBottom w:val="0"/>
      <w:divBdr>
        <w:top w:val="none" w:sz="0" w:space="0" w:color="auto"/>
        <w:left w:val="none" w:sz="0" w:space="0" w:color="auto"/>
        <w:bottom w:val="none" w:sz="0" w:space="0" w:color="auto"/>
        <w:right w:val="none" w:sz="0" w:space="0" w:color="auto"/>
      </w:divBdr>
    </w:div>
    <w:div w:id="907689776">
      <w:bodyDiv w:val="1"/>
      <w:marLeft w:val="0"/>
      <w:marRight w:val="0"/>
      <w:marTop w:val="0"/>
      <w:marBottom w:val="0"/>
      <w:divBdr>
        <w:top w:val="none" w:sz="0" w:space="0" w:color="auto"/>
        <w:left w:val="none" w:sz="0" w:space="0" w:color="auto"/>
        <w:bottom w:val="none" w:sz="0" w:space="0" w:color="auto"/>
        <w:right w:val="none" w:sz="0" w:space="0" w:color="auto"/>
      </w:divBdr>
    </w:div>
    <w:div w:id="960301894">
      <w:bodyDiv w:val="1"/>
      <w:marLeft w:val="0"/>
      <w:marRight w:val="0"/>
      <w:marTop w:val="0"/>
      <w:marBottom w:val="0"/>
      <w:divBdr>
        <w:top w:val="none" w:sz="0" w:space="0" w:color="auto"/>
        <w:left w:val="none" w:sz="0" w:space="0" w:color="auto"/>
        <w:bottom w:val="none" w:sz="0" w:space="0" w:color="auto"/>
        <w:right w:val="none" w:sz="0" w:space="0" w:color="auto"/>
      </w:divBdr>
    </w:div>
    <w:div w:id="988897209">
      <w:bodyDiv w:val="1"/>
      <w:marLeft w:val="0"/>
      <w:marRight w:val="0"/>
      <w:marTop w:val="0"/>
      <w:marBottom w:val="0"/>
      <w:divBdr>
        <w:top w:val="none" w:sz="0" w:space="0" w:color="auto"/>
        <w:left w:val="none" w:sz="0" w:space="0" w:color="auto"/>
        <w:bottom w:val="none" w:sz="0" w:space="0" w:color="auto"/>
        <w:right w:val="none" w:sz="0" w:space="0" w:color="auto"/>
      </w:divBdr>
    </w:div>
    <w:div w:id="1317103357">
      <w:bodyDiv w:val="1"/>
      <w:marLeft w:val="0"/>
      <w:marRight w:val="0"/>
      <w:marTop w:val="0"/>
      <w:marBottom w:val="0"/>
      <w:divBdr>
        <w:top w:val="none" w:sz="0" w:space="0" w:color="auto"/>
        <w:left w:val="none" w:sz="0" w:space="0" w:color="auto"/>
        <w:bottom w:val="none" w:sz="0" w:space="0" w:color="auto"/>
        <w:right w:val="none" w:sz="0" w:space="0" w:color="auto"/>
      </w:divBdr>
    </w:div>
    <w:div w:id="1319112907">
      <w:bodyDiv w:val="1"/>
      <w:marLeft w:val="0"/>
      <w:marRight w:val="0"/>
      <w:marTop w:val="0"/>
      <w:marBottom w:val="0"/>
      <w:divBdr>
        <w:top w:val="none" w:sz="0" w:space="0" w:color="auto"/>
        <w:left w:val="none" w:sz="0" w:space="0" w:color="auto"/>
        <w:bottom w:val="none" w:sz="0" w:space="0" w:color="auto"/>
        <w:right w:val="none" w:sz="0" w:space="0" w:color="auto"/>
      </w:divBdr>
    </w:div>
    <w:div w:id="1347755976">
      <w:bodyDiv w:val="1"/>
      <w:marLeft w:val="0"/>
      <w:marRight w:val="0"/>
      <w:marTop w:val="0"/>
      <w:marBottom w:val="0"/>
      <w:divBdr>
        <w:top w:val="none" w:sz="0" w:space="0" w:color="auto"/>
        <w:left w:val="none" w:sz="0" w:space="0" w:color="auto"/>
        <w:bottom w:val="none" w:sz="0" w:space="0" w:color="auto"/>
        <w:right w:val="none" w:sz="0" w:space="0" w:color="auto"/>
      </w:divBdr>
    </w:div>
    <w:div w:id="1364357018">
      <w:bodyDiv w:val="1"/>
      <w:marLeft w:val="0"/>
      <w:marRight w:val="0"/>
      <w:marTop w:val="0"/>
      <w:marBottom w:val="0"/>
      <w:divBdr>
        <w:top w:val="none" w:sz="0" w:space="0" w:color="auto"/>
        <w:left w:val="none" w:sz="0" w:space="0" w:color="auto"/>
        <w:bottom w:val="none" w:sz="0" w:space="0" w:color="auto"/>
        <w:right w:val="none" w:sz="0" w:space="0" w:color="auto"/>
      </w:divBdr>
    </w:div>
    <w:div w:id="1384059051">
      <w:bodyDiv w:val="1"/>
      <w:marLeft w:val="0"/>
      <w:marRight w:val="0"/>
      <w:marTop w:val="0"/>
      <w:marBottom w:val="0"/>
      <w:divBdr>
        <w:top w:val="none" w:sz="0" w:space="0" w:color="auto"/>
        <w:left w:val="none" w:sz="0" w:space="0" w:color="auto"/>
        <w:bottom w:val="none" w:sz="0" w:space="0" w:color="auto"/>
        <w:right w:val="none" w:sz="0" w:space="0" w:color="auto"/>
      </w:divBdr>
    </w:div>
    <w:div w:id="1432896673">
      <w:bodyDiv w:val="1"/>
      <w:marLeft w:val="0"/>
      <w:marRight w:val="0"/>
      <w:marTop w:val="0"/>
      <w:marBottom w:val="0"/>
      <w:divBdr>
        <w:top w:val="none" w:sz="0" w:space="0" w:color="auto"/>
        <w:left w:val="none" w:sz="0" w:space="0" w:color="auto"/>
        <w:bottom w:val="none" w:sz="0" w:space="0" w:color="auto"/>
        <w:right w:val="none" w:sz="0" w:space="0" w:color="auto"/>
      </w:divBdr>
    </w:div>
    <w:div w:id="1465856144">
      <w:bodyDiv w:val="1"/>
      <w:marLeft w:val="0"/>
      <w:marRight w:val="0"/>
      <w:marTop w:val="0"/>
      <w:marBottom w:val="0"/>
      <w:divBdr>
        <w:top w:val="none" w:sz="0" w:space="0" w:color="auto"/>
        <w:left w:val="none" w:sz="0" w:space="0" w:color="auto"/>
        <w:bottom w:val="none" w:sz="0" w:space="0" w:color="auto"/>
        <w:right w:val="none" w:sz="0" w:space="0" w:color="auto"/>
      </w:divBdr>
    </w:div>
    <w:div w:id="1495758584">
      <w:bodyDiv w:val="1"/>
      <w:marLeft w:val="0"/>
      <w:marRight w:val="0"/>
      <w:marTop w:val="0"/>
      <w:marBottom w:val="0"/>
      <w:divBdr>
        <w:top w:val="none" w:sz="0" w:space="0" w:color="auto"/>
        <w:left w:val="none" w:sz="0" w:space="0" w:color="auto"/>
        <w:bottom w:val="none" w:sz="0" w:space="0" w:color="auto"/>
        <w:right w:val="none" w:sz="0" w:space="0" w:color="auto"/>
      </w:divBdr>
    </w:div>
    <w:div w:id="1548102132">
      <w:bodyDiv w:val="1"/>
      <w:marLeft w:val="0"/>
      <w:marRight w:val="0"/>
      <w:marTop w:val="0"/>
      <w:marBottom w:val="0"/>
      <w:divBdr>
        <w:top w:val="none" w:sz="0" w:space="0" w:color="auto"/>
        <w:left w:val="none" w:sz="0" w:space="0" w:color="auto"/>
        <w:bottom w:val="none" w:sz="0" w:space="0" w:color="auto"/>
        <w:right w:val="none" w:sz="0" w:space="0" w:color="auto"/>
      </w:divBdr>
    </w:div>
    <w:div w:id="1624382059">
      <w:bodyDiv w:val="1"/>
      <w:marLeft w:val="0"/>
      <w:marRight w:val="0"/>
      <w:marTop w:val="0"/>
      <w:marBottom w:val="0"/>
      <w:divBdr>
        <w:top w:val="none" w:sz="0" w:space="0" w:color="auto"/>
        <w:left w:val="none" w:sz="0" w:space="0" w:color="auto"/>
        <w:bottom w:val="none" w:sz="0" w:space="0" w:color="auto"/>
        <w:right w:val="none" w:sz="0" w:space="0" w:color="auto"/>
      </w:divBdr>
    </w:div>
    <w:div w:id="1672683067">
      <w:bodyDiv w:val="1"/>
      <w:marLeft w:val="0"/>
      <w:marRight w:val="0"/>
      <w:marTop w:val="0"/>
      <w:marBottom w:val="0"/>
      <w:divBdr>
        <w:top w:val="none" w:sz="0" w:space="0" w:color="auto"/>
        <w:left w:val="none" w:sz="0" w:space="0" w:color="auto"/>
        <w:bottom w:val="none" w:sz="0" w:space="0" w:color="auto"/>
        <w:right w:val="none" w:sz="0" w:space="0" w:color="auto"/>
      </w:divBdr>
    </w:div>
    <w:div w:id="1797867618">
      <w:bodyDiv w:val="1"/>
      <w:marLeft w:val="0"/>
      <w:marRight w:val="0"/>
      <w:marTop w:val="0"/>
      <w:marBottom w:val="0"/>
      <w:divBdr>
        <w:top w:val="none" w:sz="0" w:space="0" w:color="auto"/>
        <w:left w:val="none" w:sz="0" w:space="0" w:color="auto"/>
        <w:bottom w:val="none" w:sz="0" w:space="0" w:color="auto"/>
        <w:right w:val="none" w:sz="0" w:space="0" w:color="auto"/>
      </w:divBdr>
    </w:div>
    <w:div w:id="1828813827">
      <w:bodyDiv w:val="1"/>
      <w:marLeft w:val="0"/>
      <w:marRight w:val="0"/>
      <w:marTop w:val="0"/>
      <w:marBottom w:val="0"/>
      <w:divBdr>
        <w:top w:val="none" w:sz="0" w:space="0" w:color="auto"/>
        <w:left w:val="none" w:sz="0" w:space="0" w:color="auto"/>
        <w:bottom w:val="none" w:sz="0" w:space="0" w:color="auto"/>
        <w:right w:val="none" w:sz="0" w:space="0" w:color="auto"/>
      </w:divBdr>
    </w:div>
    <w:div w:id="1842768437">
      <w:bodyDiv w:val="1"/>
      <w:marLeft w:val="0"/>
      <w:marRight w:val="0"/>
      <w:marTop w:val="0"/>
      <w:marBottom w:val="0"/>
      <w:divBdr>
        <w:top w:val="none" w:sz="0" w:space="0" w:color="auto"/>
        <w:left w:val="none" w:sz="0" w:space="0" w:color="auto"/>
        <w:bottom w:val="none" w:sz="0" w:space="0" w:color="auto"/>
        <w:right w:val="none" w:sz="0" w:space="0" w:color="auto"/>
      </w:divBdr>
    </w:div>
    <w:div w:id="1876579356">
      <w:bodyDiv w:val="1"/>
      <w:marLeft w:val="0"/>
      <w:marRight w:val="0"/>
      <w:marTop w:val="0"/>
      <w:marBottom w:val="0"/>
      <w:divBdr>
        <w:top w:val="none" w:sz="0" w:space="0" w:color="auto"/>
        <w:left w:val="none" w:sz="0" w:space="0" w:color="auto"/>
        <w:bottom w:val="none" w:sz="0" w:space="0" w:color="auto"/>
        <w:right w:val="none" w:sz="0" w:space="0" w:color="auto"/>
      </w:divBdr>
    </w:div>
    <w:div w:id="1882470519">
      <w:bodyDiv w:val="1"/>
      <w:marLeft w:val="0"/>
      <w:marRight w:val="0"/>
      <w:marTop w:val="0"/>
      <w:marBottom w:val="0"/>
      <w:divBdr>
        <w:top w:val="none" w:sz="0" w:space="0" w:color="auto"/>
        <w:left w:val="none" w:sz="0" w:space="0" w:color="auto"/>
        <w:bottom w:val="none" w:sz="0" w:space="0" w:color="auto"/>
        <w:right w:val="none" w:sz="0" w:space="0" w:color="auto"/>
      </w:divBdr>
    </w:div>
    <w:div w:id="1896962732">
      <w:bodyDiv w:val="1"/>
      <w:marLeft w:val="0"/>
      <w:marRight w:val="0"/>
      <w:marTop w:val="0"/>
      <w:marBottom w:val="0"/>
      <w:divBdr>
        <w:top w:val="none" w:sz="0" w:space="0" w:color="auto"/>
        <w:left w:val="none" w:sz="0" w:space="0" w:color="auto"/>
        <w:bottom w:val="none" w:sz="0" w:space="0" w:color="auto"/>
        <w:right w:val="none" w:sz="0" w:space="0" w:color="auto"/>
      </w:divBdr>
    </w:div>
    <w:div w:id="1930582236">
      <w:bodyDiv w:val="1"/>
      <w:marLeft w:val="0"/>
      <w:marRight w:val="0"/>
      <w:marTop w:val="0"/>
      <w:marBottom w:val="0"/>
      <w:divBdr>
        <w:top w:val="none" w:sz="0" w:space="0" w:color="auto"/>
        <w:left w:val="none" w:sz="0" w:space="0" w:color="auto"/>
        <w:bottom w:val="none" w:sz="0" w:space="0" w:color="auto"/>
        <w:right w:val="none" w:sz="0" w:space="0" w:color="auto"/>
      </w:divBdr>
    </w:div>
    <w:div w:id="2027052775">
      <w:bodyDiv w:val="1"/>
      <w:marLeft w:val="0"/>
      <w:marRight w:val="0"/>
      <w:marTop w:val="0"/>
      <w:marBottom w:val="0"/>
      <w:divBdr>
        <w:top w:val="none" w:sz="0" w:space="0" w:color="auto"/>
        <w:left w:val="none" w:sz="0" w:space="0" w:color="auto"/>
        <w:bottom w:val="none" w:sz="0" w:space="0" w:color="auto"/>
        <w:right w:val="none" w:sz="0" w:space="0" w:color="auto"/>
      </w:divBdr>
    </w:div>
    <w:div w:id="2107192701">
      <w:bodyDiv w:val="1"/>
      <w:marLeft w:val="0"/>
      <w:marRight w:val="0"/>
      <w:marTop w:val="0"/>
      <w:marBottom w:val="0"/>
      <w:divBdr>
        <w:top w:val="none" w:sz="0" w:space="0" w:color="auto"/>
        <w:left w:val="none" w:sz="0" w:space="0" w:color="auto"/>
        <w:bottom w:val="none" w:sz="0" w:space="0" w:color="auto"/>
        <w:right w:val="none" w:sz="0" w:space="0" w:color="auto"/>
      </w:divBdr>
    </w:div>
    <w:div w:id="2128741795">
      <w:bodyDiv w:val="1"/>
      <w:marLeft w:val="0"/>
      <w:marRight w:val="0"/>
      <w:marTop w:val="0"/>
      <w:marBottom w:val="0"/>
      <w:divBdr>
        <w:top w:val="none" w:sz="0" w:space="0" w:color="auto"/>
        <w:left w:val="none" w:sz="0" w:space="0" w:color="auto"/>
        <w:bottom w:val="none" w:sz="0" w:space="0" w:color="auto"/>
        <w:right w:val="none" w:sz="0" w:space="0" w:color="auto"/>
      </w:divBdr>
    </w:div>
    <w:div w:id="2141071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egislation.gov.uk/uksi/2014/1643/contents/made" TargetMode="External"/><Relationship Id="rId18" Type="http://schemas.openxmlformats.org/officeDocument/2006/relationships/hyperlink" Target="http://www.hm-treasury.gov.uk/data_magentabook_supguidance.htm" TargetMode="External"/><Relationship Id="rId26" Type="http://schemas.openxmlformats.org/officeDocument/2006/relationships/hyperlink" Target="http://www.gov.uk" TargetMode="Externa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eur-lex.europa.eu/LexUriServ/LexUriServ.do?uri=OJ:L:2012:315:0001:0056:EN:PDF" TargetMode="External"/><Relationship Id="rId17" Type="http://schemas.openxmlformats.org/officeDocument/2006/relationships/hyperlink" Target="http://www.hm-treasury.gov.uk/data_magentabook_index.htm"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https://www.gov.uk/government/publications/the-green-book-appraisal-and-evaluation-in-central-governent" TargetMode="External"/><Relationship Id="rId20" Type="http://schemas.openxmlformats.org/officeDocument/2006/relationships/hyperlink" Target="http://www.civilservice.gov.uk/networks/gsr/resources-and-guidance/rapid-evidence-assessment/what-is"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http://www.civilservice.gov.uk/networks/gsr/gsr-code" TargetMode="External"/><Relationship Id="rId23" Type="http://schemas.openxmlformats.org/officeDocument/2006/relationships/header" Target="header2.xm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civilservice.gov.uk/wp-content/uploads/2011/09/a_quality_framework_tcm6-38740.pdf" TargetMode="External"/><Relationship Id="rId31" Type="http://schemas.openxmlformats.org/officeDocument/2006/relationships/theme" Target="theme/theme1.xm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energy-savings-opportunity-scheme-esos" TargetMode="Externa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fontTable" Target="fontTable.xml"/><Relationship Id="rId43"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centerforplainlanguage.org/about-plain-language/checklist/" TargetMode="External"/><Relationship Id="rId3" Type="http://schemas.openxmlformats.org/officeDocument/2006/relationships/hyperlink" Target="https://www.gov.uk/government/uploads/system/uploads/attachment_data/file/323116/ESOS_Impact_Assessment_FINAL.pdf" TargetMode="External"/><Relationship Id="rId7" Type="http://schemas.openxmlformats.org/officeDocument/2006/relationships/hyperlink" Target="http://www.plainenglish.co.uk/crystal-mark/about-the-crystal-mark/the-crystal-mark-standard.html" TargetMode="External"/><Relationship Id="rId2" Type="http://schemas.openxmlformats.org/officeDocument/2006/relationships/hyperlink" Target="https://www.gov.uk/government/uploads/system/uploads/attachment_data/file/323114/ESOS_-_Research_on_Impact_of_Reporting_Energy_Use_FINAL_.pdf" TargetMode="External"/><Relationship Id="rId1" Type="http://schemas.openxmlformats.org/officeDocument/2006/relationships/hyperlink" Target="https://www.gov.uk/government/uploads/system/uploads/attachment_data/file/128722/6925-what-are-the-factors-influencing-energy-behaviours.pdf" TargetMode="External"/><Relationship Id="rId6" Type="http://schemas.openxmlformats.org/officeDocument/2006/relationships/hyperlink" Target="http://www.ons.gov.uk/ons/about-ons/products-and-services/idbr/index.html" TargetMode="External"/><Relationship Id="rId5" Type="http://schemas.openxmlformats.org/officeDocument/2006/relationships/hyperlink" Target="https://www.gov.uk/government/publications/energy-efficiency-strategy-2013-update" TargetMode="External"/><Relationship Id="rId4" Type="http://schemas.openxmlformats.org/officeDocument/2006/relationships/hyperlink" Target="https://www.gov.uk/government/collections/non-domestic-buildings-energy-use-proje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3D2347CC0BFF44A21402B6344C38F5" ma:contentTypeVersion="1" ma:contentTypeDescription="Create a new document." ma:contentTypeScope="" ma:versionID="3d4a4aaaa6c6c2b1ec2e9e6ccdea36b4">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10EA24-1E5B-40B7-93B1-8A09E00F3292}">
  <ds:schemaRefs>
    <ds:schemaRef ds:uri="http://schemas.microsoft.com/sharepoint/v3/contenttype/forms"/>
  </ds:schemaRefs>
</ds:datastoreItem>
</file>

<file path=customXml/itemProps2.xml><?xml version="1.0" encoding="utf-8"?>
<ds:datastoreItem xmlns:ds="http://schemas.openxmlformats.org/officeDocument/2006/customXml" ds:itemID="{E53FDE4C-889D-4E89-9545-D0312D11D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CFBA93-E7EF-45CB-8532-38A5829CAD9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990B3B4-0E79-43EF-8F1B-4E9EB020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18564</Words>
  <Characters>105820</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DECC</Company>
  <LinksUpToDate>false</LinksUpToDate>
  <CharactersWithSpaces>124136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dhillo</dc:creator>
  <cp:lastModifiedBy>Geddes Graham (Finance &amp; Information Services)</cp:lastModifiedBy>
  <cp:revision>1</cp:revision>
  <cp:lastPrinted>2015-01-27T09:27:00Z</cp:lastPrinted>
  <dcterms:created xsi:type="dcterms:W3CDTF">2015-06-02T17:18:00Z</dcterms:created>
  <dcterms:modified xsi:type="dcterms:W3CDTF">2015-06-02T17:18:00Z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0x010100973D2347CC0BFF44A21402B6344C38F5</vt:lpwstr>
  </property>
</Properties>
</file>