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6A3C823D" w14:textId="4A1A5F96" w:rsidR="002A6317" w:rsidRDefault="002A6317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Bytes Software Services</w:t>
            </w:r>
          </w:p>
          <w:p w14:paraId="4159F31C" w14:textId="77777777" w:rsidR="002A6317" w:rsidRDefault="002A6317" w:rsidP="00165D89">
            <w:pPr>
              <w:ind w:right="245" w:firstLine="35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Bytes House,</w:t>
            </w:r>
          </w:p>
          <w:p w14:paraId="05FCC1B6" w14:textId="32D05915" w:rsidR="002A6317" w:rsidRDefault="002A6317" w:rsidP="00165D89">
            <w:pPr>
              <w:ind w:right="245" w:firstLine="350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Randalls Way</w:t>
            </w:r>
          </w:p>
          <w:p w14:paraId="30982DDA" w14:textId="5923E1DB" w:rsidR="002A6317" w:rsidRDefault="002A6317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Leatherhead, Surrey</w:t>
            </w:r>
          </w:p>
          <w:p w14:paraId="1A96E5DA" w14:textId="2FB7933C" w:rsidR="002A6317" w:rsidRPr="00144796" w:rsidRDefault="002A6317" w:rsidP="002A6317">
            <w:pPr>
              <w:ind w:right="245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KT22 7TW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0F7CB052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</w:t>
                  </w:r>
                  <w:r w:rsidR="002A6317">
                    <w:rPr>
                      <w:rStyle w:val="10POINTCORPORATE"/>
                      <w:color w:val="auto"/>
                    </w:rPr>
                    <w:t>23/176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492F816C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2A6317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2A6317">
                    <w:rPr>
                      <w:rFonts w:cs="Arial"/>
                      <w:szCs w:val="20"/>
                    </w:rPr>
                    <w:t>1 February 2024</w:t>
                  </w:r>
                </w:p>
              </w:tc>
            </w:tr>
          </w:tbl>
          <w:p w14:paraId="585CB165" w14:textId="77777777" w:rsidR="002A6317" w:rsidRPr="00144796" w:rsidRDefault="002A6317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4CE0C550" w14:textId="5CB5BA0D" w:rsidR="00FA4DC8" w:rsidRPr="00802013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>,</w:t>
      </w:r>
    </w:p>
    <w:p w14:paraId="3F945722" w14:textId="3EFF626A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</w:t>
      </w:r>
      <w:r w:rsidR="002A6317">
        <w:rPr>
          <w:rFonts w:eastAsia="Calibri" w:cs="Arial"/>
          <w:b/>
          <w:szCs w:val="24"/>
          <w:u w:val="single"/>
          <w:lang w:val="en-US"/>
        </w:rPr>
        <w:t>3/176 –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2A6317">
        <w:rPr>
          <w:rFonts w:eastAsia="Calibri" w:cs="Arial"/>
          <w:b/>
          <w:szCs w:val="24"/>
          <w:u w:val="single"/>
          <w:lang w:val="en-US"/>
        </w:rPr>
        <w:t>Provision of DataPower(Virtualised Solution) Renewal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r w:rsidR="008A0D5D" w:rsidRPr="00144796">
        <w:rPr>
          <w:rFonts w:ascii="Arial" w:hAnsi="Arial" w:cs="ArialMT"/>
          <w:sz w:val="20"/>
          <w:szCs w:val="20"/>
        </w:rPr>
        <w:t>TePAS)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70B94E73" w:rsidR="00FA4DC8" w:rsidRPr="0007605A" w:rsidRDefault="002A6317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>
        <w:rPr>
          <w:rFonts w:ascii="Arial" w:hAnsi="Arial" w:cs="Arial"/>
        </w:rPr>
        <w:t>Bytes Software Services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3F33389" w14:textId="703FD37A" w:rsidR="00AF03FF" w:rsidRPr="00C86B61" w:rsidRDefault="00C86B61" w:rsidP="001E33C8">
            <w:pPr>
              <w:ind w:right="-307" w:hanging="112"/>
              <w:rPr>
                <w:rStyle w:val="12POINTCORPORATEBOLD"/>
                <w:rFonts w:cs="Arial"/>
                <w:b w:val="0"/>
                <w:bCs/>
                <w:color w:val="auto"/>
                <w:sz w:val="20"/>
                <w:szCs w:val="24"/>
              </w:rPr>
            </w:pPr>
            <w:r w:rsidRPr="00C86B61">
              <w:rPr>
                <w:rStyle w:val="12POINTCORPORATEBOLD"/>
                <w:rFonts w:cs="Arial"/>
                <w:b w:val="0"/>
                <w:bCs/>
                <w:color w:val="auto"/>
                <w:sz w:val="20"/>
                <w:szCs w:val="24"/>
              </w:rPr>
              <w:t>Xxxxxxx</w:t>
            </w:r>
          </w:p>
          <w:p w14:paraId="59F692F2" w14:textId="18C153E9" w:rsidR="00C86B61" w:rsidRPr="00C86B61" w:rsidRDefault="00C86B61" w:rsidP="001E33C8">
            <w:pPr>
              <w:ind w:right="-307" w:hanging="112"/>
              <w:rPr>
                <w:rStyle w:val="12POINTCORPORATE"/>
                <w:rFonts w:cs="Arial"/>
                <w:b/>
                <w:bCs/>
                <w:color w:val="auto"/>
                <w:sz w:val="22"/>
              </w:rPr>
            </w:pPr>
            <w:r w:rsidRPr="00C86B61">
              <w:rPr>
                <w:rStyle w:val="12POINTCORPORATEBOLD"/>
                <w:b w:val="0"/>
                <w:bCs/>
                <w:sz w:val="22"/>
              </w:rPr>
              <w:t>Redacted under FOI</w:t>
            </w:r>
            <w:r w:rsidR="000B6FE0">
              <w:rPr>
                <w:rStyle w:val="12POINTCORPORATEBOLD"/>
                <w:b w:val="0"/>
                <w:bCs/>
                <w:sz w:val="22"/>
              </w:rPr>
              <w:t>A</w:t>
            </w:r>
            <w:r w:rsidRPr="00C86B61">
              <w:rPr>
                <w:rStyle w:val="12POINTCORPORATEBOLD"/>
                <w:b w:val="0"/>
                <w:bCs/>
                <w:sz w:val="22"/>
              </w:rPr>
              <w:t xml:space="preserve">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0440805A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>Commercial</w:t>
            </w:r>
            <w:r w:rsidR="002A6317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77789D7" w14:textId="4BBCC532" w:rsidR="00AF03FF" w:rsidRPr="00144796" w:rsidRDefault="00C86B61" w:rsidP="001E33C8">
            <w:pPr>
              <w:ind w:hanging="112"/>
              <w:rPr>
                <w:rFonts w:cs="Arial"/>
                <w:b/>
                <w:sz w:val="20"/>
                <w:szCs w:val="24"/>
              </w:rPr>
            </w:pPr>
            <w:r w:rsidRPr="00C86B61">
              <w:rPr>
                <w:rStyle w:val="12POINTCORPORATEBOLD"/>
                <w:b w:val="0"/>
                <w:bCs/>
                <w:sz w:val="22"/>
              </w:rPr>
              <w:t>Redacted under FOI</w:t>
            </w:r>
            <w:r w:rsidR="000B6FE0">
              <w:rPr>
                <w:rStyle w:val="12POINTCORPORATEBOLD"/>
                <w:b w:val="0"/>
                <w:bCs/>
                <w:sz w:val="22"/>
              </w:rPr>
              <w:t>A</w:t>
            </w:r>
            <w:r w:rsidRPr="00C86B61">
              <w:rPr>
                <w:rStyle w:val="12POINTCORPORATEBOLD"/>
                <w:b w:val="0"/>
                <w:bCs/>
                <w:sz w:val="22"/>
              </w:rPr>
              <w:t xml:space="preserve"> Section 40</w:t>
            </w:r>
            <w:r w:rsidR="00A34BE8">
              <w:rPr>
                <w:rStyle w:val="12POINTCORPORATE"/>
                <w:rFonts w:cs="Arial"/>
                <w:color w:val="auto"/>
                <w:sz w:val="20"/>
                <w:szCs w:val="24"/>
              </w:rPr>
              <w:t>@</w:t>
            </w:r>
            <w:r w:rsidR="00AF03FF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dvla.gov.uk </w:t>
            </w:r>
            <w:r w:rsidR="00AF03FF" w:rsidRPr="00144796">
              <w:rPr>
                <w:rFonts w:cs="Arial"/>
                <w:b/>
                <w:sz w:val="20"/>
                <w:szCs w:val="24"/>
              </w:rPr>
              <w:t xml:space="preserve"> </w:t>
            </w:r>
          </w:p>
          <w:p w14:paraId="2EED9566" w14:textId="77777777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2A6317" w:rsidRPr="00144796" w:rsidRDefault="002A6317" w:rsidP="00FA216B">
      <w:pPr>
        <w:tabs>
          <w:tab w:val="left" w:pos="1545"/>
        </w:tabs>
      </w:pPr>
    </w:p>
    <w:sectPr w:rsidR="002A6317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2A6317" w:rsidRDefault="002A6317">
    <w:pPr>
      <w:pStyle w:val="Footer"/>
    </w:pPr>
  </w:p>
  <w:p w14:paraId="585CB1A5" w14:textId="77777777" w:rsidR="002A6317" w:rsidRDefault="002A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0B6FE0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A6317"/>
    <w:rsid w:val="002C579C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43DF6"/>
    <w:rsid w:val="00775CF0"/>
    <w:rsid w:val="007F22F3"/>
    <w:rsid w:val="00802013"/>
    <w:rsid w:val="0084662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D0E5C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C0A70"/>
    <w:rsid w:val="00BF0667"/>
    <w:rsid w:val="00C42A9E"/>
    <w:rsid w:val="00C86B61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Nicola Green</cp:lastModifiedBy>
  <cp:revision>3</cp:revision>
  <cp:lastPrinted>2020-12-10T10:32:00Z</cp:lastPrinted>
  <dcterms:created xsi:type="dcterms:W3CDTF">2024-02-22T13:14:00Z</dcterms:created>
  <dcterms:modified xsi:type="dcterms:W3CDTF">2024-03-04T08:07:00Z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