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6E0BB" w14:textId="77777777" w:rsidR="004C6953" w:rsidRDefault="004C6953">
      <w:pPr>
        <w:jc w:val="center"/>
        <w:rPr>
          <w:rFonts w:cs="Arial"/>
          <w:sz w:val="72"/>
          <w:szCs w:val="72"/>
        </w:rPr>
      </w:pPr>
    </w:p>
    <w:p w14:paraId="2B9EBD3B" w14:textId="77777777" w:rsidR="00916599" w:rsidRDefault="00916599">
      <w:pPr>
        <w:spacing w:after="0" w:line="240" w:lineRule="auto"/>
        <w:rPr>
          <w:rFonts w:cs="Arial"/>
          <w:sz w:val="48"/>
          <w:szCs w:val="48"/>
        </w:rPr>
      </w:pPr>
    </w:p>
    <w:p w14:paraId="695B3158" w14:textId="2E6DC9EB" w:rsidR="00916599" w:rsidRDefault="00916599">
      <w:pPr>
        <w:spacing w:after="0" w:line="240" w:lineRule="auto"/>
        <w:rPr>
          <w:rFonts w:cs="Arial"/>
          <w:sz w:val="48"/>
          <w:szCs w:val="48"/>
        </w:rPr>
      </w:pPr>
      <w:r>
        <w:rPr>
          <w:noProof/>
          <w:sz w:val="44"/>
          <w:szCs w:val="44"/>
          <w:lang w:eastAsia="en-GB"/>
        </w:rPr>
        <w:drawing>
          <wp:inline distT="0" distB="0" distL="0" distR="0" wp14:anchorId="52FC7D86" wp14:editId="3B686169">
            <wp:extent cx="2599690" cy="1533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690" cy="1533525"/>
                    </a:xfrm>
                    <a:prstGeom prst="rect">
                      <a:avLst/>
                    </a:prstGeom>
                    <a:noFill/>
                  </pic:spPr>
                </pic:pic>
              </a:graphicData>
            </a:graphic>
          </wp:inline>
        </w:drawing>
      </w:r>
    </w:p>
    <w:p w14:paraId="0E785E61" w14:textId="24CEC66B" w:rsidR="004C6953" w:rsidRDefault="00916599">
      <w:pPr>
        <w:spacing w:after="0" w:line="240" w:lineRule="auto"/>
        <w:rPr>
          <w:rFonts w:cs="Arial"/>
          <w:sz w:val="48"/>
          <w:szCs w:val="48"/>
        </w:rPr>
      </w:pPr>
      <w:r>
        <w:rPr>
          <w:rFonts w:cs="Arial"/>
          <w:sz w:val="48"/>
          <w:szCs w:val="48"/>
        </w:rPr>
        <w:t xml:space="preserve">Melton Borough </w:t>
      </w:r>
      <w:r w:rsidR="004C6953">
        <w:rPr>
          <w:rFonts w:cs="Arial"/>
          <w:sz w:val="48"/>
          <w:szCs w:val="48"/>
        </w:rPr>
        <w:t>Council</w:t>
      </w:r>
    </w:p>
    <w:p w14:paraId="3AC96F14" w14:textId="77777777" w:rsidR="004C6953" w:rsidRPr="001A3847" w:rsidRDefault="004C6953">
      <w:pPr>
        <w:spacing w:after="0" w:line="240" w:lineRule="auto"/>
        <w:rPr>
          <w:rFonts w:cs="Arial"/>
          <w:sz w:val="48"/>
          <w:szCs w:val="48"/>
        </w:rPr>
      </w:pPr>
    </w:p>
    <w:p w14:paraId="5CB722D0" w14:textId="77777777" w:rsidR="004C6953" w:rsidRDefault="004C6953" w:rsidP="00D6519C">
      <w:pPr>
        <w:spacing w:after="0" w:line="240" w:lineRule="auto"/>
        <w:rPr>
          <w:rFonts w:cs="Arial"/>
          <w:sz w:val="48"/>
          <w:szCs w:val="48"/>
        </w:rPr>
      </w:pPr>
      <w:r>
        <w:rPr>
          <w:rFonts w:cs="Arial"/>
          <w:sz w:val="48"/>
          <w:szCs w:val="48"/>
        </w:rPr>
        <w:t xml:space="preserve">Invitation to Submit Detailed Solutions (ISDS) </w:t>
      </w:r>
    </w:p>
    <w:p w14:paraId="36587547" w14:textId="77777777" w:rsidR="00C66721" w:rsidRDefault="00C66721" w:rsidP="00D6519C">
      <w:pPr>
        <w:spacing w:after="0" w:line="240" w:lineRule="auto"/>
        <w:rPr>
          <w:rFonts w:cs="Arial"/>
          <w:sz w:val="48"/>
          <w:szCs w:val="48"/>
        </w:rPr>
      </w:pPr>
    </w:p>
    <w:p w14:paraId="1EC1F381" w14:textId="77777777" w:rsidR="00AD1A99" w:rsidRDefault="00AD1A99" w:rsidP="00AD1A99">
      <w:pPr>
        <w:spacing w:after="0" w:line="240" w:lineRule="auto"/>
        <w:rPr>
          <w:rFonts w:cs="Arial"/>
          <w:b/>
          <w:i/>
        </w:rPr>
      </w:pPr>
      <w:r>
        <w:rPr>
          <w:rFonts w:cs="Arial"/>
          <w:b/>
          <w:i/>
        </w:rPr>
        <w:t>Note to ISDS Documents:</w:t>
      </w:r>
    </w:p>
    <w:p w14:paraId="11A76C31" w14:textId="77777777" w:rsidR="00AD1A99" w:rsidRDefault="00AD1A99" w:rsidP="00AD1A99">
      <w:pPr>
        <w:spacing w:after="0" w:line="240" w:lineRule="auto"/>
        <w:rPr>
          <w:rFonts w:cs="Arial"/>
          <w:b/>
          <w:i/>
        </w:rPr>
      </w:pPr>
    </w:p>
    <w:p w14:paraId="5EEE3C7C" w14:textId="77777777" w:rsidR="00AD1A99" w:rsidRDefault="00AD1A99" w:rsidP="00AD1A99">
      <w:pPr>
        <w:spacing w:after="0" w:line="240" w:lineRule="auto"/>
        <w:rPr>
          <w:rFonts w:cs="Arial"/>
          <w:b/>
          <w:i/>
        </w:rPr>
      </w:pPr>
      <w:r>
        <w:rPr>
          <w:rFonts w:cs="Arial"/>
          <w:b/>
          <w:i/>
        </w:rPr>
        <w:t>The intention is for the ISDS Documents presented to be amended at ISFT stage to reflect the following issues</w:t>
      </w:r>
    </w:p>
    <w:p w14:paraId="74935316" w14:textId="77777777" w:rsidR="00AD1A99" w:rsidRDefault="00AD1A99" w:rsidP="00AD1A99">
      <w:pPr>
        <w:spacing w:after="0" w:line="240" w:lineRule="auto"/>
        <w:rPr>
          <w:rFonts w:cs="Arial"/>
          <w:b/>
          <w:i/>
        </w:rPr>
      </w:pPr>
    </w:p>
    <w:p w14:paraId="52E75E5D" w14:textId="77777777" w:rsidR="00AD1A99" w:rsidRDefault="00AD1A99" w:rsidP="00AD1A99">
      <w:pPr>
        <w:pStyle w:val="ListParagraph"/>
        <w:numPr>
          <w:ilvl w:val="0"/>
          <w:numId w:val="31"/>
        </w:numPr>
        <w:spacing w:after="0" w:line="240" w:lineRule="auto"/>
        <w:rPr>
          <w:rFonts w:cs="Arial"/>
          <w:b/>
          <w:i/>
        </w:rPr>
      </w:pPr>
      <w:r>
        <w:rPr>
          <w:rFonts w:cs="Arial"/>
          <w:b/>
          <w:i/>
        </w:rPr>
        <w:t>Refinement of the bid requirements to reflect the variant chosen by the Council</w:t>
      </w:r>
    </w:p>
    <w:p w14:paraId="111BFADE" w14:textId="77777777" w:rsidR="00AD1A99" w:rsidRDefault="00AD1A99" w:rsidP="00AD1A99">
      <w:pPr>
        <w:pStyle w:val="ListParagraph"/>
        <w:numPr>
          <w:ilvl w:val="0"/>
          <w:numId w:val="31"/>
        </w:numPr>
        <w:spacing w:after="0" w:line="240" w:lineRule="auto"/>
        <w:rPr>
          <w:rFonts w:cs="Arial"/>
          <w:b/>
          <w:i/>
        </w:rPr>
      </w:pPr>
      <w:r>
        <w:rPr>
          <w:rFonts w:cs="Arial"/>
          <w:b/>
          <w:i/>
        </w:rPr>
        <w:t>Amendments to the process and timetable as required</w:t>
      </w:r>
    </w:p>
    <w:p w14:paraId="7973CB65" w14:textId="77777777" w:rsidR="00AD1A99" w:rsidRDefault="00AD1A99" w:rsidP="00AD1A99">
      <w:pPr>
        <w:pStyle w:val="ListParagraph"/>
        <w:numPr>
          <w:ilvl w:val="0"/>
          <w:numId w:val="31"/>
        </w:numPr>
        <w:spacing w:after="0" w:line="240" w:lineRule="auto"/>
        <w:rPr>
          <w:rFonts w:cs="Arial"/>
          <w:b/>
          <w:i/>
        </w:rPr>
      </w:pPr>
      <w:r>
        <w:rPr>
          <w:rFonts w:cs="Arial"/>
          <w:b/>
          <w:i/>
        </w:rPr>
        <w:t>Any amendments to the contract conditions following on from dialogue and bids received</w:t>
      </w:r>
    </w:p>
    <w:p w14:paraId="6A4EDD19" w14:textId="77777777" w:rsidR="00AD1A99" w:rsidRDefault="00AD1A99" w:rsidP="00AD1A99">
      <w:pPr>
        <w:pStyle w:val="ListParagraph"/>
        <w:numPr>
          <w:ilvl w:val="0"/>
          <w:numId w:val="31"/>
        </w:numPr>
        <w:spacing w:after="0" w:line="240" w:lineRule="auto"/>
        <w:rPr>
          <w:rFonts w:cs="Arial"/>
          <w:b/>
          <w:i/>
        </w:rPr>
      </w:pPr>
      <w:r>
        <w:rPr>
          <w:rFonts w:cs="Arial"/>
          <w:b/>
          <w:i/>
        </w:rPr>
        <w:t>Amendments to the affordability level and scoring for financial as identified in the ISDS document</w:t>
      </w:r>
    </w:p>
    <w:p w14:paraId="6E84E836" w14:textId="77777777" w:rsidR="00AD1A99" w:rsidRDefault="00AD1A99" w:rsidP="00AD1A99">
      <w:pPr>
        <w:spacing w:after="0" w:line="240" w:lineRule="auto"/>
        <w:rPr>
          <w:rFonts w:cs="Arial"/>
          <w:b/>
          <w:i/>
        </w:rPr>
      </w:pPr>
    </w:p>
    <w:p w14:paraId="7BCD618A" w14:textId="77777777" w:rsidR="00AD1A99" w:rsidRPr="00D63C39" w:rsidRDefault="00AD1A99" w:rsidP="00AD1A99">
      <w:pPr>
        <w:spacing w:after="0" w:line="240" w:lineRule="auto"/>
        <w:rPr>
          <w:rFonts w:cs="Arial"/>
          <w:b/>
          <w:i/>
        </w:rPr>
      </w:pPr>
      <w:r>
        <w:rPr>
          <w:rFonts w:cs="Arial"/>
          <w:b/>
          <w:i/>
        </w:rPr>
        <w:t>It is not intended to change the evaluation criteria or weightings at ISFT</w:t>
      </w:r>
    </w:p>
    <w:p w14:paraId="3C31A7F7" w14:textId="77777777" w:rsidR="00C66721" w:rsidRDefault="00C66721" w:rsidP="00D6519C">
      <w:pPr>
        <w:spacing w:after="0" w:line="240" w:lineRule="auto"/>
        <w:rPr>
          <w:rFonts w:cs="Arial"/>
          <w:sz w:val="48"/>
          <w:szCs w:val="48"/>
        </w:rPr>
      </w:pPr>
    </w:p>
    <w:p w14:paraId="124CA398" w14:textId="499FFCF0" w:rsidR="00E96194" w:rsidRDefault="00E96194" w:rsidP="00E96194">
      <w:pPr>
        <w:autoSpaceDE w:val="0"/>
        <w:autoSpaceDN w:val="0"/>
        <w:adjustRightInd w:val="0"/>
        <w:spacing w:before="100" w:beforeAutospacing="1" w:after="100" w:afterAutospacing="1" w:line="240" w:lineRule="auto"/>
        <w:rPr>
          <w:rFonts w:cs="Arial"/>
        </w:rPr>
      </w:pPr>
      <w:r>
        <w:rPr>
          <w:rFonts w:cs="Arial"/>
        </w:rPr>
        <w:t xml:space="preserve">Bids should be returned by </w:t>
      </w:r>
      <w:r w:rsidR="005D6FC4">
        <w:rPr>
          <w:rFonts w:cs="Arial"/>
        </w:rPr>
        <w:t xml:space="preserve">17:00 hrs </w:t>
      </w:r>
      <w:r w:rsidR="005D6FC4">
        <w:t>30 June 2017</w:t>
      </w:r>
      <w:r w:rsidR="005D6FC4">
        <w:t xml:space="preserve"> </w:t>
      </w:r>
      <w:r>
        <w:rPr>
          <w:rFonts w:cs="Arial"/>
        </w:rPr>
        <w:t>to</w:t>
      </w:r>
    </w:p>
    <w:p w14:paraId="19B75AB5" w14:textId="77777777" w:rsidR="005D6FC4" w:rsidRDefault="00E96194" w:rsidP="005D6FC4">
      <w:pPr>
        <w:autoSpaceDE w:val="0"/>
        <w:autoSpaceDN w:val="0"/>
        <w:adjustRightInd w:val="0"/>
        <w:spacing w:after="0" w:line="240" w:lineRule="auto"/>
        <w:rPr>
          <w:rFonts w:cs="Arial"/>
        </w:rPr>
      </w:pPr>
      <w:r>
        <w:rPr>
          <w:rFonts w:cs="Arial"/>
        </w:rPr>
        <w:t xml:space="preserve">Chief Executive, </w:t>
      </w:r>
    </w:p>
    <w:p w14:paraId="172CEFC3" w14:textId="2B708924" w:rsidR="005D6FC4" w:rsidRDefault="005D6FC4" w:rsidP="005D6FC4">
      <w:pPr>
        <w:autoSpaceDE w:val="0"/>
        <w:autoSpaceDN w:val="0"/>
        <w:adjustRightInd w:val="0"/>
        <w:spacing w:after="0" w:line="240" w:lineRule="auto"/>
        <w:rPr>
          <w:rFonts w:cs="Arial"/>
        </w:rPr>
      </w:pPr>
      <w:r>
        <w:rPr>
          <w:rFonts w:cs="Arial"/>
        </w:rPr>
        <w:t>Melton Borough Council</w:t>
      </w:r>
    </w:p>
    <w:p w14:paraId="174A075E" w14:textId="77777777" w:rsidR="005D6FC4" w:rsidRDefault="00E96194" w:rsidP="005D6FC4">
      <w:pPr>
        <w:autoSpaceDE w:val="0"/>
        <w:autoSpaceDN w:val="0"/>
        <w:adjustRightInd w:val="0"/>
        <w:spacing w:after="0" w:line="240" w:lineRule="auto"/>
        <w:rPr>
          <w:rFonts w:cs="Arial"/>
        </w:rPr>
      </w:pPr>
      <w:r>
        <w:rPr>
          <w:rFonts w:cs="Arial"/>
        </w:rPr>
        <w:t xml:space="preserve">Parkside, </w:t>
      </w:r>
    </w:p>
    <w:p w14:paraId="17D2265C" w14:textId="77777777" w:rsidR="005D6FC4" w:rsidRDefault="00E96194" w:rsidP="005D6FC4">
      <w:pPr>
        <w:autoSpaceDE w:val="0"/>
        <w:autoSpaceDN w:val="0"/>
        <w:adjustRightInd w:val="0"/>
        <w:spacing w:after="0" w:line="240" w:lineRule="auto"/>
        <w:rPr>
          <w:rFonts w:cs="Arial"/>
        </w:rPr>
      </w:pPr>
      <w:r>
        <w:rPr>
          <w:rFonts w:cs="Arial"/>
        </w:rPr>
        <w:t xml:space="preserve">Station Approach, </w:t>
      </w:r>
    </w:p>
    <w:p w14:paraId="171BC188" w14:textId="77777777" w:rsidR="005D6FC4" w:rsidRDefault="00E96194" w:rsidP="005D6FC4">
      <w:pPr>
        <w:autoSpaceDE w:val="0"/>
        <w:autoSpaceDN w:val="0"/>
        <w:adjustRightInd w:val="0"/>
        <w:spacing w:after="0" w:line="240" w:lineRule="auto"/>
        <w:rPr>
          <w:rFonts w:cs="Arial"/>
        </w:rPr>
      </w:pPr>
      <w:r>
        <w:rPr>
          <w:rFonts w:cs="Arial"/>
        </w:rPr>
        <w:t xml:space="preserve">Burton Street, </w:t>
      </w:r>
    </w:p>
    <w:p w14:paraId="0010C12D" w14:textId="77777777" w:rsidR="005D6FC4" w:rsidRDefault="00E96194" w:rsidP="005D6FC4">
      <w:pPr>
        <w:autoSpaceDE w:val="0"/>
        <w:autoSpaceDN w:val="0"/>
        <w:adjustRightInd w:val="0"/>
        <w:spacing w:after="0" w:line="240" w:lineRule="auto"/>
        <w:rPr>
          <w:rFonts w:cs="Arial"/>
        </w:rPr>
      </w:pPr>
      <w:r>
        <w:rPr>
          <w:rFonts w:cs="Arial"/>
        </w:rPr>
        <w:t xml:space="preserve">Melton Mowbray, </w:t>
      </w:r>
    </w:p>
    <w:p w14:paraId="212CB3CB" w14:textId="1DCF810A" w:rsidR="00E96194" w:rsidRDefault="00E96194" w:rsidP="005D6FC4">
      <w:pPr>
        <w:autoSpaceDE w:val="0"/>
        <w:autoSpaceDN w:val="0"/>
        <w:adjustRightInd w:val="0"/>
        <w:spacing w:after="0" w:line="240" w:lineRule="auto"/>
        <w:rPr>
          <w:rFonts w:cs="Arial"/>
        </w:rPr>
      </w:pPr>
      <w:r>
        <w:rPr>
          <w:rFonts w:cs="Arial"/>
        </w:rPr>
        <w:t>Leics, LE13 1GH.</w:t>
      </w:r>
    </w:p>
    <w:p w14:paraId="58059395" w14:textId="77777777" w:rsidR="00C66721" w:rsidRDefault="00C66721" w:rsidP="00D6519C">
      <w:pPr>
        <w:spacing w:after="0" w:line="240" w:lineRule="auto"/>
        <w:rPr>
          <w:rFonts w:cs="Arial"/>
          <w:sz w:val="48"/>
          <w:szCs w:val="48"/>
        </w:rPr>
      </w:pPr>
    </w:p>
    <w:p w14:paraId="68FBA7B3" w14:textId="77777777" w:rsidR="00C66721" w:rsidRDefault="00C66721">
      <w:pPr>
        <w:spacing w:after="0" w:line="240" w:lineRule="auto"/>
        <w:rPr>
          <w:rFonts w:cs="Arial"/>
          <w:sz w:val="48"/>
          <w:szCs w:val="48"/>
        </w:rPr>
      </w:pPr>
    </w:p>
    <w:p w14:paraId="195D5F70" w14:textId="77777777" w:rsidR="00C66721" w:rsidRDefault="00C66721">
      <w:pPr>
        <w:spacing w:after="0" w:line="240" w:lineRule="auto"/>
        <w:rPr>
          <w:rFonts w:cs="Arial"/>
          <w:sz w:val="48"/>
          <w:szCs w:val="48"/>
        </w:rPr>
      </w:pPr>
    </w:p>
    <w:p w14:paraId="623FD2A1" w14:textId="77777777" w:rsidR="004C6953" w:rsidRPr="00D6519C" w:rsidRDefault="004C6953" w:rsidP="00D6519C">
      <w:pPr>
        <w:spacing w:after="0" w:line="240" w:lineRule="auto"/>
        <w:rPr>
          <w:rFonts w:cs="Arial"/>
          <w:b/>
          <w:sz w:val="28"/>
          <w:szCs w:val="28"/>
        </w:rPr>
      </w:pPr>
      <w:bookmarkStart w:id="0" w:name="_GoBack"/>
      <w:bookmarkEnd w:id="0"/>
      <w:r w:rsidRPr="00D6519C">
        <w:rPr>
          <w:rFonts w:cs="Arial"/>
          <w:b/>
          <w:sz w:val="28"/>
          <w:szCs w:val="28"/>
        </w:rPr>
        <w:t>Contents</w:t>
      </w:r>
    </w:p>
    <w:p w14:paraId="4580570F" w14:textId="77777777" w:rsidR="004C6953" w:rsidRDefault="004C6953" w:rsidP="00D6519C">
      <w:pPr>
        <w:spacing w:after="0" w:line="240" w:lineRule="auto"/>
        <w:rPr>
          <w:rFonts w:cs="Arial"/>
          <w:sz w:val="28"/>
          <w:szCs w:val="28"/>
        </w:rPr>
      </w:pPr>
    </w:p>
    <w:p w14:paraId="6798BBDB" w14:textId="77777777" w:rsidR="004C6953" w:rsidRDefault="004C6953" w:rsidP="00D6519C">
      <w:pPr>
        <w:spacing w:after="0" w:line="240" w:lineRule="auto"/>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554"/>
      </w:tblGrid>
      <w:tr w:rsidR="004C6953" w:rsidRPr="004324E5" w14:paraId="071C3587" w14:textId="77777777" w:rsidTr="00F93F15">
        <w:tc>
          <w:tcPr>
            <w:tcW w:w="8075" w:type="dxa"/>
            <w:tcBorders>
              <w:top w:val="nil"/>
              <w:left w:val="nil"/>
              <w:bottom w:val="nil"/>
              <w:right w:val="nil"/>
            </w:tcBorders>
          </w:tcPr>
          <w:p w14:paraId="696B9F7E" w14:textId="77777777" w:rsidR="004C6953" w:rsidRPr="00F93F15" w:rsidRDefault="004C6953" w:rsidP="00F93F15">
            <w:pPr>
              <w:spacing w:line="240" w:lineRule="auto"/>
              <w:rPr>
                <w:rFonts w:cs="Arial"/>
                <w:sz w:val="24"/>
                <w:szCs w:val="24"/>
              </w:rPr>
            </w:pPr>
          </w:p>
        </w:tc>
        <w:tc>
          <w:tcPr>
            <w:tcW w:w="1554" w:type="dxa"/>
            <w:tcBorders>
              <w:top w:val="nil"/>
              <w:left w:val="nil"/>
              <w:bottom w:val="nil"/>
              <w:right w:val="nil"/>
            </w:tcBorders>
          </w:tcPr>
          <w:p w14:paraId="60D283EE" w14:textId="77777777" w:rsidR="004C6953" w:rsidRPr="00F93F15" w:rsidRDefault="004C6953" w:rsidP="00F93F15">
            <w:pPr>
              <w:spacing w:line="240" w:lineRule="auto"/>
              <w:jc w:val="right"/>
              <w:rPr>
                <w:rFonts w:cs="Arial"/>
                <w:sz w:val="24"/>
                <w:szCs w:val="24"/>
              </w:rPr>
            </w:pPr>
            <w:r w:rsidRPr="00F93F15">
              <w:rPr>
                <w:rFonts w:cs="Arial"/>
                <w:sz w:val="24"/>
                <w:szCs w:val="24"/>
              </w:rPr>
              <w:t>Page Nr</w:t>
            </w:r>
          </w:p>
        </w:tc>
      </w:tr>
      <w:tr w:rsidR="004C6953" w:rsidRPr="004324E5" w14:paraId="0DDA9313" w14:textId="77777777" w:rsidTr="00DC5A6E">
        <w:trPr>
          <w:trHeight w:val="558"/>
        </w:trPr>
        <w:tc>
          <w:tcPr>
            <w:tcW w:w="8075" w:type="dxa"/>
            <w:tcBorders>
              <w:top w:val="nil"/>
              <w:left w:val="nil"/>
              <w:bottom w:val="nil"/>
              <w:right w:val="nil"/>
            </w:tcBorders>
          </w:tcPr>
          <w:p w14:paraId="603E3D61"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Definitions</w:t>
            </w:r>
          </w:p>
        </w:tc>
        <w:tc>
          <w:tcPr>
            <w:tcW w:w="1554" w:type="dxa"/>
            <w:tcBorders>
              <w:top w:val="nil"/>
              <w:left w:val="nil"/>
              <w:bottom w:val="nil"/>
              <w:right w:val="nil"/>
            </w:tcBorders>
          </w:tcPr>
          <w:p w14:paraId="4EC59B10" w14:textId="77777777" w:rsidR="004C6953" w:rsidRPr="00F93F15" w:rsidRDefault="004C6953" w:rsidP="00F93F15">
            <w:pPr>
              <w:spacing w:line="240" w:lineRule="auto"/>
              <w:jc w:val="right"/>
              <w:rPr>
                <w:rFonts w:cs="Arial"/>
                <w:sz w:val="24"/>
                <w:szCs w:val="24"/>
              </w:rPr>
            </w:pPr>
            <w:r w:rsidRPr="00F93F15">
              <w:rPr>
                <w:rFonts w:cs="Arial"/>
                <w:sz w:val="24"/>
                <w:szCs w:val="24"/>
              </w:rPr>
              <w:t>1</w:t>
            </w:r>
          </w:p>
        </w:tc>
      </w:tr>
      <w:tr w:rsidR="004C6953" w:rsidRPr="004324E5" w14:paraId="051FF8D4" w14:textId="77777777" w:rsidTr="00F93F15">
        <w:tc>
          <w:tcPr>
            <w:tcW w:w="8075" w:type="dxa"/>
            <w:tcBorders>
              <w:top w:val="nil"/>
              <w:left w:val="nil"/>
              <w:bottom w:val="nil"/>
              <w:right w:val="nil"/>
            </w:tcBorders>
          </w:tcPr>
          <w:p w14:paraId="154906B6"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Instructions</w:t>
            </w:r>
          </w:p>
        </w:tc>
        <w:tc>
          <w:tcPr>
            <w:tcW w:w="1554" w:type="dxa"/>
            <w:tcBorders>
              <w:top w:val="nil"/>
              <w:left w:val="nil"/>
              <w:bottom w:val="nil"/>
              <w:right w:val="nil"/>
            </w:tcBorders>
          </w:tcPr>
          <w:p w14:paraId="2D93408C" w14:textId="65FB0D73" w:rsidR="004C6953" w:rsidRPr="00F93F15" w:rsidRDefault="00DC5A6E" w:rsidP="00F93F15">
            <w:pPr>
              <w:spacing w:line="240" w:lineRule="auto"/>
              <w:jc w:val="right"/>
              <w:rPr>
                <w:rFonts w:cs="Arial"/>
                <w:sz w:val="24"/>
                <w:szCs w:val="24"/>
              </w:rPr>
            </w:pPr>
            <w:r>
              <w:rPr>
                <w:rFonts w:cs="Arial"/>
                <w:sz w:val="24"/>
                <w:szCs w:val="24"/>
              </w:rPr>
              <w:t>4</w:t>
            </w:r>
          </w:p>
        </w:tc>
      </w:tr>
      <w:tr w:rsidR="004C6953" w:rsidRPr="004324E5" w14:paraId="289DEFAB" w14:textId="77777777" w:rsidTr="00F93F15">
        <w:tc>
          <w:tcPr>
            <w:tcW w:w="8075" w:type="dxa"/>
            <w:tcBorders>
              <w:top w:val="nil"/>
              <w:left w:val="nil"/>
              <w:bottom w:val="nil"/>
              <w:right w:val="nil"/>
            </w:tcBorders>
          </w:tcPr>
          <w:p w14:paraId="369998CF"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General Information</w:t>
            </w:r>
          </w:p>
        </w:tc>
        <w:tc>
          <w:tcPr>
            <w:tcW w:w="1554" w:type="dxa"/>
            <w:tcBorders>
              <w:top w:val="nil"/>
              <w:left w:val="nil"/>
              <w:bottom w:val="nil"/>
              <w:right w:val="nil"/>
            </w:tcBorders>
          </w:tcPr>
          <w:p w14:paraId="3D881517" w14:textId="6B3FE35F" w:rsidR="004C6953" w:rsidRPr="00F93F15" w:rsidRDefault="00DC5A6E" w:rsidP="00F93F15">
            <w:pPr>
              <w:spacing w:line="240" w:lineRule="auto"/>
              <w:jc w:val="right"/>
              <w:rPr>
                <w:rFonts w:cs="Arial"/>
                <w:sz w:val="24"/>
                <w:szCs w:val="24"/>
              </w:rPr>
            </w:pPr>
            <w:r>
              <w:rPr>
                <w:rFonts w:cs="Arial"/>
                <w:sz w:val="24"/>
                <w:szCs w:val="24"/>
              </w:rPr>
              <w:t>12</w:t>
            </w:r>
          </w:p>
        </w:tc>
      </w:tr>
      <w:tr w:rsidR="004C6953" w:rsidRPr="004324E5" w14:paraId="479E4445" w14:textId="77777777" w:rsidTr="00F93F15">
        <w:tc>
          <w:tcPr>
            <w:tcW w:w="8075" w:type="dxa"/>
            <w:tcBorders>
              <w:top w:val="nil"/>
              <w:left w:val="nil"/>
              <w:bottom w:val="nil"/>
              <w:right w:val="nil"/>
            </w:tcBorders>
          </w:tcPr>
          <w:p w14:paraId="4E004491"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ISDS Documentation</w:t>
            </w:r>
          </w:p>
        </w:tc>
        <w:tc>
          <w:tcPr>
            <w:tcW w:w="1554" w:type="dxa"/>
            <w:tcBorders>
              <w:top w:val="nil"/>
              <w:left w:val="nil"/>
              <w:bottom w:val="nil"/>
              <w:right w:val="nil"/>
            </w:tcBorders>
          </w:tcPr>
          <w:p w14:paraId="7B535985" w14:textId="0D029140" w:rsidR="004C6953" w:rsidRPr="00F93F15" w:rsidRDefault="00DC5A6E" w:rsidP="00F93F15">
            <w:pPr>
              <w:spacing w:line="240" w:lineRule="auto"/>
              <w:jc w:val="right"/>
              <w:rPr>
                <w:rFonts w:cs="Arial"/>
                <w:sz w:val="24"/>
                <w:szCs w:val="24"/>
              </w:rPr>
            </w:pPr>
            <w:r>
              <w:rPr>
                <w:rFonts w:cs="Arial"/>
                <w:sz w:val="24"/>
                <w:szCs w:val="24"/>
              </w:rPr>
              <w:t>15</w:t>
            </w:r>
          </w:p>
        </w:tc>
      </w:tr>
      <w:tr w:rsidR="004C6953" w:rsidRPr="004324E5" w14:paraId="52E5011E" w14:textId="77777777" w:rsidTr="00F93F15">
        <w:tc>
          <w:tcPr>
            <w:tcW w:w="8075" w:type="dxa"/>
            <w:tcBorders>
              <w:top w:val="nil"/>
              <w:left w:val="nil"/>
              <w:bottom w:val="nil"/>
              <w:right w:val="nil"/>
            </w:tcBorders>
          </w:tcPr>
          <w:p w14:paraId="1DADD5C6" w14:textId="77777777" w:rsidR="004C6953" w:rsidRPr="00F93F15" w:rsidRDefault="004C6953" w:rsidP="00214DF2">
            <w:pPr>
              <w:pStyle w:val="ListParagraph"/>
              <w:numPr>
                <w:ilvl w:val="0"/>
                <w:numId w:val="24"/>
              </w:numPr>
              <w:spacing w:line="240" w:lineRule="auto"/>
              <w:rPr>
                <w:rFonts w:cs="Arial"/>
                <w:sz w:val="24"/>
                <w:szCs w:val="24"/>
              </w:rPr>
            </w:pPr>
            <w:bookmarkStart w:id="1" w:name="_Ref445906093"/>
            <w:r w:rsidRPr="00F93F15">
              <w:rPr>
                <w:rFonts w:cs="Arial"/>
                <w:sz w:val="24"/>
                <w:szCs w:val="24"/>
              </w:rPr>
              <w:t>Instructions and Explanations of Bids Required</w:t>
            </w:r>
            <w:bookmarkEnd w:id="1"/>
          </w:p>
        </w:tc>
        <w:tc>
          <w:tcPr>
            <w:tcW w:w="1554" w:type="dxa"/>
            <w:tcBorders>
              <w:top w:val="nil"/>
              <w:left w:val="nil"/>
              <w:bottom w:val="nil"/>
              <w:right w:val="nil"/>
            </w:tcBorders>
          </w:tcPr>
          <w:p w14:paraId="30EEC414" w14:textId="368B00B8" w:rsidR="004C6953" w:rsidRPr="00F93F15" w:rsidRDefault="00DC5A6E" w:rsidP="00F93F15">
            <w:pPr>
              <w:spacing w:line="240" w:lineRule="auto"/>
              <w:jc w:val="right"/>
              <w:rPr>
                <w:rFonts w:cs="Arial"/>
                <w:sz w:val="24"/>
                <w:szCs w:val="24"/>
              </w:rPr>
            </w:pPr>
            <w:r>
              <w:rPr>
                <w:rFonts w:cs="Arial"/>
                <w:sz w:val="24"/>
                <w:szCs w:val="24"/>
              </w:rPr>
              <w:t>22</w:t>
            </w:r>
          </w:p>
        </w:tc>
      </w:tr>
      <w:tr w:rsidR="004C6953" w:rsidRPr="004324E5" w14:paraId="687274AF" w14:textId="77777777" w:rsidTr="00F93F15">
        <w:tc>
          <w:tcPr>
            <w:tcW w:w="8075" w:type="dxa"/>
            <w:tcBorders>
              <w:top w:val="nil"/>
              <w:left w:val="nil"/>
              <w:bottom w:val="nil"/>
              <w:right w:val="nil"/>
            </w:tcBorders>
          </w:tcPr>
          <w:p w14:paraId="3668AB2C"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Detailed Bid Requirements</w:t>
            </w:r>
          </w:p>
        </w:tc>
        <w:tc>
          <w:tcPr>
            <w:tcW w:w="1554" w:type="dxa"/>
            <w:tcBorders>
              <w:top w:val="nil"/>
              <w:left w:val="nil"/>
              <w:bottom w:val="nil"/>
              <w:right w:val="nil"/>
            </w:tcBorders>
          </w:tcPr>
          <w:p w14:paraId="687B9791" w14:textId="0DA75CBA" w:rsidR="004C6953" w:rsidRPr="00F93F15" w:rsidRDefault="00DC5A6E" w:rsidP="00F93F15">
            <w:pPr>
              <w:spacing w:line="240" w:lineRule="auto"/>
              <w:jc w:val="right"/>
              <w:rPr>
                <w:rFonts w:cs="Arial"/>
                <w:sz w:val="24"/>
                <w:szCs w:val="24"/>
              </w:rPr>
            </w:pPr>
            <w:r>
              <w:rPr>
                <w:rFonts w:cs="Arial"/>
                <w:sz w:val="24"/>
                <w:szCs w:val="24"/>
              </w:rPr>
              <w:t>28</w:t>
            </w:r>
          </w:p>
        </w:tc>
      </w:tr>
      <w:tr w:rsidR="004C6953" w:rsidRPr="004324E5" w14:paraId="44E6272B" w14:textId="77777777" w:rsidTr="00F93F15">
        <w:tc>
          <w:tcPr>
            <w:tcW w:w="8075" w:type="dxa"/>
            <w:tcBorders>
              <w:top w:val="nil"/>
              <w:left w:val="nil"/>
              <w:bottom w:val="nil"/>
              <w:right w:val="nil"/>
            </w:tcBorders>
          </w:tcPr>
          <w:p w14:paraId="09F343B5" w14:textId="77777777" w:rsidR="004C6953" w:rsidRPr="00F93F15" w:rsidRDefault="004C6953" w:rsidP="00214DF2">
            <w:pPr>
              <w:pStyle w:val="ListParagraph"/>
              <w:numPr>
                <w:ilvl w:val="0"/>
                <w:numId w:val="24"/>
              </w:numPr>
              <w:spacing w:line="240" w:lineRule="auto"/>
              <w:rPr>
                <w:rFonts w:cs="Arial"/>
                <w:sz w:val="24"/>
                <w:szCs w:val="24"/>
              </w:rPr>
            </w:pPr>
            <w:r w:rsidRPr="00F93F15">
              <w:rPr>
                <w:rFonts w:cs="Arial"/>
                <w:sz w:val="24"/>
                <w:szCs w:val="24"/>
              </w:rPr>
              <w:t>Evaluation of Bid Submissions</w:t>
            </w:r>
          </w:p>
        </w:tc>
        <w:tc>
          <w:tcPr>
            <w:tcW w:w="1554" w:type="dxa"/>
            <w:tcBorders>
              <w:top w:val="nil"/>
              <w:left w:val="nil"/>
              <w:bottom w:val="nil"/>
              <w:right w:val="nil"/>
            </w:tcBorders>
          </w:tcPr>
          <w:p w14:paraId="547919F8" w14:textId="689D02CA" w:rsidR="004C6953" w:rsidRPr="00F93F15" w:rsidRDefault="00DC5A6E" w:rsidP="00F93F15">
            <w:pPr>
              <w:spacing w:line="240" w:lineRule="auto"/>
              <w:jc w:val="right"/>
              <w:rPr>
                <w:rFonts w:cs="Arial"/>
                <w:sz w:val="24"/>
                <w:szCs w:val="24"/>
              </w:rPr>
            </w:pPr>
            <w:r>
              <w:rPr>
                <w:rFonts w:cs="Arial"/>
                <w:sz w:val="24"/>
                <w:szCs w:val="24"/>
              </w:rPr>
              <w:t>37</w:t>
            </w:r>
          </w:p>
        </w:tc>
      </w:tr>
    </w:tbl>
    <w:p w14:paraId="4C7981EC" w14:textId="77777777" w:rsidR="004C6953" w:rsidRPr="00D6519C" w:rsidRDefault="004C6953" w:rsidP="00D6519C">
      <w:pPr>
        <w:spacing w:after="0" w:line="240" w:lineRule="auto"/>
        <w:rPr>
          <w:rFonts w:cs="Arial"/>
          <w:sz w:val="28"/>
          <w:szCs w:val="28"/>
        </w:rPr>
      </w:pPr>
    </w:p>
    <w:p w14:paraId="6C7A2AC0" w14:textId="77777777" w:rsidR="004C6953" w:rsidRPr="004324E5" w:rsidRDefault="004C6953" w:rsidP="00D6519C">
      <w:pPr>
        <w:spacing w:after="0" w:line="240" w:lineRule="auto"/>
        <w:rPr>
          <w:rFonts w:cs="Arial"/>
          <w:b/>
          <w:sz w:val="28"/>
          <w:szCs w:val="28"/>
        </w:rPr>
      </w:pPr>
      <w:r w:rsidRPr="004324E5">
        <w:rPr>
          <w:rFonts w:cs="Arial"/>
          <w:b/>
          <w:sz w:val="28"/>
          <w:szCs w:val="28"/>
        </w:rPr>
        <w:t>Appendices</w:t>
      </w:r>
    </w:p>
    <w:p w14:paraId="25C6F6CC" w14:textId="77777777" w:rsidR="004C6953" w:rsidRDefault="004C6953" w:rsidP="00D6519C">
      <w:pPr>
        <w:spacing w:after="0" w:line="240" w:lineRule="auto"/>
        <w:rPr>
          <w:rFonts w:cs="Arial"/>
          <w:sz w:val="48"/>
          <w:szCs w:val="48"/>
        </w:rPr>
      </w:pPr>
    </w:p>
    <w:p w14:paraId="5CF6AB14" w14:textId="77777777" w:rsidR="004C6953" w:rsidRDefault="004C6953" w:rsidP="00D6519C">
      <w:pPr>
        <w:spacing w:after="0" w:line="240" w:lineRule="auto"/>
        <w:rPr>
          <w:rFonts w:cs="Arial"/>
          <w:sz w:val="24"/>
          <w:szCs w:val="24"/>
        </w:rPr>
      </w:pPr>
      <w:r w:rsidRPr="004324E5">
        <w:rPr>
          <w:rFonts w:cs="Arial"/>
          <w:sz w:val="24"/>
          <w:szCs w:val="24"/>
        </w:rPr>
        <w:t xml:space="preserve">A - Checklist of </w:t>
      </w:r>
      <w:r>
        <w:rPr>
          <w:rFonts w:cs="Arial"/>
          <w:sz w:val="24"/>
          <w:szCs w:val="24"/>
        </w:rPr>
        <w:t xml:space="preserve">Bid </w:t>
      </w:r>
      <w:r w:rsidRPr="004324E5">
        <w:rPr>
          <w:rFonts w:cs="Arial"/>
          <w:sz w:val="24"/>
          <w:szCs w:val="24"/>
        </w:rPr>
        <w:t>Requirements</w:t>
      </w:r>
    </w:p>
    <w:p w14:paraId="7E0DF63A" w14:textId="77777777" w:rsidR="004C6953" w:rsidRPr="004324E5" w:rsidRDefault="004C6953" w:rsidP="00D6519C">
      <w:pPr>
        <w:spacing w:after="0" w:line="240" w:lineRule="auto"/>
        <w:rPr>
          <w:rFonts w:cs="Arial"/>
          <w:sz w:val="24"/>
          <w:szCs w:val="24"/>
        </w:rPr>
      </w:pPr>
    </w:p>
    <w:p w14:paraId="78AC18B6" w14:textId="77777777" w:rsidR="004C6953" w:rsidRDefault="004C6953" w:rsidP="00D6519C">
      <w:pPr>
        <w:spacing w:after="0" w:line="240" w:lineRule="auto"/>
        <w:rPr>
          <w:rFonts w:cs="Arial"/>
          <w:sz w:val="28"/>
          <w:szCs w:val="28"/>
        </w:rPr>
      </w:pPr>
    </w:p>
    <w:p w14:paraId="7D3CF1E1" w14:textId="77777777" w:rsidR="004C6953" w:rsidRDefault="004C6953" w:rsidP="00D6519C">
      <w:pPr>
        <w:spacing w:after="0" w:line="240" w:lineRule="auto"/>
        <w:rPr>
          <w:rFonts w:cs="Arial"/>
          <w:sz w:val="28"/>
          <w:szCs w:val="28"/>
        </w:rPr>
      </w:pPr>
    </w:p>
    <w:p w14:paraId="26183701" w14:textId="77777777" w:rsidR="004C6953" w:rsidRDefault="004C6953" w:rsidP="00D6519C">
      <w:pPr>
        <w:spacing w:after="0" w:line="240" w:lineRule="auto"/>
        <w:rPr>
          <w:rFonts w:cs="Arial"/>
          <w:sz w:val="28"/>
          <w:szCs w:val="28"/>
        </w:rPr>
      </w:pPr>
    </w:p>
    <w:p w14:paraId="0A02FB5B" w14:textId="77777777" w:rsidR="004C6953" w:rsidRDefault="004C6953" w:rsidP="00D6519C">
      <w:pPr>
        <w:spacing w:after="0" w:line="240" w:lineRule="auto"/>
        <w:rPr>
          <w:rFonts w:cs="Arial"/>
          <w:sz w:val="28"/>
          <w:szCs w:val="28"/>
        </w:rPr>
      </w:pPr>
    </w:p>
    <w:p w14:paraId="2F718B4E" w14:textId="77777777" w:rsidR="004C6953" w:rsidRDefault="004C6953" w:rsidP="00D6519C">
      <w:pPr>
        <w:spacing w:after="0" w:line="240" w:lineRule="auto"/>
        <w:rPr>
          <w:rFonts w:cs="Arial"/>
          <w:sz w:val="28"/>
          <w:szCs w:val="28"/>
        </w:rPr>
      </w:pPr>
    </w:p>
    <w:p w14:paraId="31FA007C" w14:textId="77777777" w:rsidR="004C6953" w:rsidRPr="00D6519C" w:rsidRDefault="004C6953" w:rsidP="00D6519C">
      <w:pPr>
        <w:spacing w:after="0" w:line="240" w:lineRule="auto"/>
        <w:rPr>
          <w:rFonts w:cs="Arial"/>
          <w:sz w:val="28"/>
          <w:szCs w:val="28"/>
        </w:rPr>
        <w:sectPr w:rsidR="004C6953" w:rsidRPr="00D6519C" w:rsidSect="0050439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567" w:footer="469" w:gutter="0"/>
          <w:pgNumType w:start="1"/>
          <w:cols w:space="720"/>
          <w:docGrid w:linePitch="299"/>
        </w:sectPr>
      </w:pPr>
    </w:p>
    <w:p w14:paraId="5EF16405" w14:textId="2066227F" w:rsidR="004C6953" w:rsidRPr="006903F5" w:rsidRDefault="004C6953" w:rsidP="00214DF2">
      <w:pPr>
        <w:pStyle w:val="ListParagraph"/>
        <w:numPr>
          <w:ilvl w:val="0"/>
          <w:numId w:val="25"/>
        </w:numPr>
        <w:spacing w:after="0" w:line="240" w:lineRule="auto"/>
        <w:rPr>
          <w:sz w:val="28"/>
          <w:szCs w:val="28"/>
        </w:rPr>
      </w:pPr>
      <w:bookmarkStart w:id="2" w:name="_DV_M321"/>
      <w:bookmarkEnd w:id="2"/>
      <w:r w:rsidRPr="006903F5">
        <w:rPr>
          <w:b/>
          <w:sz w:val="28"/>
          <w:szCs w:val="28"/>
        </w:rPr>
        <w:lastRenderedPageBreak/>
        <w:t>Definitions</w:t>
      </w:r>
      <w:r w:rsidR="00701AA0">
        <w:rPr>
          <w:b/>
          <w:sz w:val="28"/>
          <w:szCs w:val="28"/>
        </w:rPr>
        <w:t xml:space="preserve"> </w:t>
      </w:r>
    </w:p>
    <w:p w14:paraId="6D96FEE3" w14:textId="55E46520" w:rsidR="004C6953" w:rsidRDefault="004C6953" w:rsidP="00907CC9">
      <w:pPr>
        <w:tabs>
          <w:tab w:val="left" w:pos="5430"/>
        </w:tabs>
        <w:spacing w:before="240"/>
      </w:pPr>
      <w:r w:rsidRPr="00502063">
        <w:t xml:space="preserve">Any meanings given to words and expressions used in the Draft </w:t>
      </w:r>
      <w:r w:rsidR="000A595A">
        <w:t>Contract</w:t>
      </w:r>
      <w:r w:rsidR="000A595A" w:rsidRPr="00502063">
        <w:t xml:space="preserve"> </w:t>
      </w:r>
      <w:r w:rsidRPr="00502063">
        <w:t>shall have the same meanings in this ISDS.  In the event of inconsistencies the Draft</w:t>
      </w:r>
      <w:r w:rsidR="000A595A">
        <w:t xml:space="preserve"> Contract</w:t>
      </w:r>
      <w:r w:rsidRPr="00502063">
        <w:t xml:space="preserve"> shall prevail.</w:t>
      </w:r>
      <w: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16"/>
        <w:gridCol w:w="6839"/>
      </w:tblGrid>
      <w:tr w:rsidR="004C6953" w:rsidRPr="00B93296" w14:paraId="726A5ADD" w14:textId="77777777" w:rsidTr="009C1308">
        <w:trPr>
          <w:cantSplit/>
          <w:jc w:val="center"/>
        </w:trPr>
        <w:tc>
          <w:tcPr>
            <w:tcW w:w="3016" w:type="dxa"/>
            <w:vAlign w:val="center"/>
          </w:tcPr>
          <w:p w14:paraId="1D5680E9"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Award</w:t>
            </w:r>
          </w:p>
        </w:tc>
        <w:tc>
          <w:tcPr>
            <w:tcW w:w="6839" w:type="dxa"/>
            <w:vAlign w:val="center"/>
          </w:tcPr>
          <w:p w14:paraId="1A9C1F52" w14:textId="4B3C9D1D" w:rsidR="004C6953" w:rsidRPr="00B93296" w:rsidRDefault="004C6953" w:rsidP="003349C5">
            <w:pPr>
              <w:tabs>
                <w:tab w:val="left" w:pos="709"/>
              </w:tabs>
              <w:spacing w:before="100" w:beforeAutospacing="1" w:after="100" w:afterAutospacing="1" w:line="240" w:lineRule="auto"/>
              <w:rPr>
                <w:rFonts w:cs="Arial"/>
                <w:szCs w:val="24"/>
              </w:rPr>
            </w:pPr>
            <w:r w:rsidRPr="00B93296">
              <w:rPr>
                <w:rFonts w:cs="Arial"/>
                <w:szCs w:val="24"/>
              </w:rPr>
              <w:t xml:space="preserve">Shall mean the process by which the Authority shall determine to whom the Contract will be awarded in accordance with the criteria listed at </w:t>
            </w:r>
            <w:r w:rsidRPr="00B93296">
              <w:t xml:space="preserve">Regulation 67 of the </w:t>
            </w:r>
            <w:r w:rsidR="003349C5">
              <w:t>PCR15</w:t>
            </w:r>
          </w:p>
        </w:tc>
      </w:tr>
      <w:tr w:rsidR="004C6953" w:rsidRPr="00B93296" w14:paraId="4F57B4DB" w14:textId="77777777" w:rsidTr="009C1308">
        <w:trPr>
          <w:cantSplit/>
          <w:jc w:val="center"/>
        </w:trPr>
        <w:tc>
          <w:tcPr>
            <w:tcW w:w="3016" w:type="dxa"/>
            <w:vAlign w:val="center"/>
          </w:tcPr>
          <w:p w14:paraId="752CB47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Authority</w:t>
            </w:r>
          </w:p>
        </w:tc>
        <w:tc>
          <w:tcPr>
            <w:tcW w:w="6839" w:type="dxa"/>
            <w:vAlign w:val="center"/>
          </w:tcPr>
          <w:p w14:paraId="4F140D86" w14:textId="1C9BAA79"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w:t>
            </w:r>
            <w:r w:rsidR="00916599">
              <w:rPr>
                <w:rFonts w:cs="Arial"/>
                <w:szCs w:val="24"/>
              </w:rPr>
              <w:t>Melton Borough Council</w:t>
            </w:r>
            <w:r w:rsidRPr="00B93296">
              <w:rPr>
                <w:rFonts w:cs="Arial"/>
                <w:szCs w:val="24"/>
              </w:rPr>
              <w:t xml:space="preserve"> </w:t>
            </w:r>
          </w:p>
        </w:tc>
      </w:tr>
      <w:tr w:rsidR="004C6953" w:rsidRPr="00B93296" w14:paraId="3F571FBF" w14:textId="77777777" w:rsidTr="009C1308">
        <w:trPr>
          <w:cantSplit/>
          <w:jc w:val="center"/>
        </w:trPr>
        <w:tc>
          <w:tcPr>
            <w:tcW w:w="3016" w:type="dxa"/>
            <w:vAlign w:val="center"/>
          </w:tcPr>
          <w:p w14:paraId="724334D4" w14:textId="77777777" w:rsidR="004C6953" w:rsidRPr="00B93296" w:rsidRDefault="004C6953" w:rsidP="002A3897">
            <w:pPr>
              <w:spacing w:before="100" w:beforeAutospacing="1" w:after="100" w:afterAutospacing="1" w:line="240" w:lineRule="auto"/>
              <w:rPr>
                <w:b/>
              </w:rPr>
            </w:pPr>
            <w:r w:rsidRPr="00B93296">
              <w:rPr>
                <w:b/>
              </w:rPr>
              <w:t>Bid</w:t>
            </w:r>
          </w:p>
        </w:tc>
        <w:tc>
          <w:tcPr>
            <w:tcW w:w="6839" w:type="dxa"/>
            <w:vAlign w:val="center"/>
          </w:tcPr>
          <w:p w14:paraId="174EA686" w14:textId="0D85604B" w:rsidR="004C6953" w:rsidRPr="00B93296" w:rsidRDefault="004C6953" w:rsidP="002A3897">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the </w:t>
            </w:r>
            <w:r w:rsidR="00BC28FB">
              <w:rPr>
                <w:rFonts w:ascii="Arial" w:hAnsi="Arial" w:cs="Arial"/>
                <w:sz w:val="22"/>
                <w:szCs w:val="22"/>
              </w:rPr>
              <w:t>Bidder</w:t>
            </w:r>
            <w:r w:rsidRPr="00B93296">
              <w:rPr>
                <w:rFonts w:ascii="Arial" w:hAnsi="Arial" w:cs="Arial"/>
                <w:sz w:val="22"/>
                <w:szCs w:val="22"/>
              </w:rPr>
              <w:t>’s response to the Invitation to Submit Detailed Solutions (ISDS)</w:t>
            </w:r>
          </w:p>
        </w:tc>
      </w:tr>
      <w:tr w:rsidR="004C6953" w:rsidRPr="00B93296" w14:paraId="65500455" w14:textId="77777777" w:rsidTr="009C1308">
        <w:trPr>
          <w:cantSplit/>
          <w:jc w:val="center"/>
        </w:trPr>
        <w:tc>
          <w:tcPr>
            <w:tcW w:w="3016" w:type="dxa"/>
            <w:vAlign w:val="center"/>
          </w:tcPr>
          <w:p w14:paraId="0C69BDA7" w14:textId="77777777" w:rsidR="004C6953" w:rsidRPr="00B93296" w:rsidRDefault="004C6953" w:rsidP="002A3897">
            <w:pPr>
              <w:spacing w:before="100" w:beforeAutospacing="1" w:after="100" w:afterAutospacing="1" w:line="240" w:lineRule="auto"/>
              <w:rPr>
                <w:b/>
              </w:rPr>
            </w:pPr>
            <w:r w:rsidRPr="00B93296">
              <w:rPr>
                <w:b/>
              </w:rPr>
              <w:t>Bidder</w:t>
            </w:r>
          </w:p>
        </w:tc>
        <w:tc>
          <w:tcPr>
            <w:tcW w:w="6839" w:type="dxa"/>
            <w:vAlign w:val="center"/>
          </w:tcPr>
          <w:p w14:paraId="4F9D6C49" w14:textId="50CBC375" w:rsidR="004C6953" w:rsidRPr="00B93296" w:rsidRDefault="004C6953" w:rsidP="002A3897">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w:t>
            </w:r>
            <w:r w:rsidR="00BC28FB">
              <w:rPr>
                <w:rFonts w:ascii="Arial" w:hAnsi="Arial" w:cs="Arial"/>
                <w:sz w:val="22"/>
                <w:szCs w:val="22"/>
              </w:rPr>
              <w:t>Bidder</w:t>
            </w:r>
          </w:p>
        </w:tc>
      </w:tr>
      <w:tr w:rsidR="004C6953" w:rsidRPr="00B93296" w14:paraId="0A7CC5ED" w14:textId="77777777" w:rsidTr="009C1308">
        <w:trPr>
          <w:cantSplit/>
          <w:jc w:val="center"/>
        </w:trPr>
        <w:tc>
          <w:tcPr>
            <w:tcW w:w="3016" w:type="dxa"/>
            <w:vAlign w:val="center"/>
          </w:tcPr>
          <w:p w14:paraId="49C32C96" w14:textId="77777777" w:rsidR="004C6953" w:rsidRPr="00B93296" w:rsidRDefault="004C6953" w:rsidP="002A3897">
            <w:pPr>
              <w:spacing w:before="100" w:beforeAutospacing="1" w:after="100" w:afterAutospacing="1" w:line="240" w:lineRule="auto"/>
              <w:rPr>
                <w:b/>
              </w:rPr>
            </w:pPr>
            <w:r w:rsidRPr="00B93296">
              <w:rPr>
                <w:b/>
              </w:rPr>
              <w:t>Bidder Party or Parties</w:t>
            </w:r>
          </w:p>
        </w:tc>
        <w:tc>
          <w:tcPr>
            <w:tcW w:w="6839" w:type="dxa"/>
            <w:vAlign w:val="center"/>
          </w:tcPr>
          <w:p w14:paraId="5F924C0F" w14:textId="341651C5" w:rsidR="004C6953" w:rsidRPr="00B93296" w:rsidRDefault="000A595A">
            <w:pPr>
              <w:pStyle w:val="legp1paratext2"/>
              <w:spacing w:before="100" w:beforeAutospacing="1" w:after="100" w:afterAutospacing="1" w:line="240" w:lineRule="auto"/>
              <w:ind w:firstLine="0"/>
              <w:jc w:val="left"/>
              <w:rPr>
                <w:rFonts w:ascii="Arial" w:hAnsi="Arial" w:cs="Arial"/>
                <w:sz w:val="22"/>
                <w:szCs w:val="22"/>
              </w:rPr>
            </w:pPr>
            <w:r>
              <w:rPr>
                <w:rFonts w:ascii="Arial" w:hAnsi="Arial" w:cs="Arial"/>
                <w:sz w:val="22"/>
                <w:szCs w:val="22"/>
              </w:rPr>
              <w:t>Shall mean a</w:t>
            </w:r>
            <w:r w:rsidR="004C6953" w:rsidRPr="00B93296">
              <w:rPr>
                <w:rFonts w:ascii="Arial" w:hAnsi="Arial" w:cs="Arial"/>
                <w:sz w:val="22"/>
                <w:szCs w:val="22"/>
              </w:rPr>
              <w:t>ny employee, consultant, advisor, agent, officer or Sub-Contractor (of any tier) of the Bidder</w:t>
            </w:r>
          </w:p>
        </w:tc>
      </w:tr>
      <w:tr w:rsidR="004C6953" w:rsidRPr="00B93296" w14:paraId="5A5038DB" w14:textId="77777777" w:rsidTr="009C1308">
        <w:trPr>
          <w:cantSplit/>
          <w:trHeight w:val="529"/>
          <w:jc w:val="center"/>
        </w:trPr>
        <w:tc>
          <w:tcPr>
            <w:tcW w:w="3016" w:type="dxa"/>
            <w:vAlign w:val="center"/>
          </w:tcPr>
          <w:p w14:paraId="5AD2B9F9" w14:textId="77777777" w:rsidR="004C6953" w:rsidRPr="00B93296" w:rsidRDefault="004C6953" w:rsidP="002A3897">
            <w:pPr>
              <w:spacing w:after="0" w:line="240" w:lineRule="auto"/>
              <w:rPr>
                <w:b/>
              </w:rPr>
            </w:pPr>
            <w:r w:rsidRPr="00B93296">
              <w:rPr>
                <w:b/>
              </w:rPr>
              <w:t>Business Day</w:t>
            </w:r>
          </w:p>
        </w:tc>
        <w:tc>
          <w:tcPr>
            <w:tcW w:w="6839" w:type="dxa"/>
            <w:vAlign w:val="center"/>
          </w:tcPr>
          <w:p w14:paraId="61357180" w14:textId="1B31FD68" w:rsidR="004C6953" w:rsidRPr="00B93296" w:rsidRDefault="004C6953" w:rsidP="003349C5">
            <w:pPr>
              <w:spacing w:after="0" w:line="240" w:lineRule="auto"/>
            </w:pPr>
            <w:r w:rsidRPr="00B93296">
              <w:t xml:space="preserve">Shall mean </w:t>
            </w:r>
            <w:r w:rsidR="003349C5" w:rsidRPr="003349C5">
              <w:t xml:space="preserve">a day other than a Saturday, Sunday or public holiday in England when banks in London are open for </w:t>
            </w:r>
            <w:r w:rsidR="003349C5">
              <w:t>business</w:t>
            </w:r>
          </w:p>
        </w:tc>
      </w:tr>
      <w:tr w:rsidR="00E70E8B" w:rsidRPr="00B93296" w14:paraId="5D9D76D3" w14:textId="77777777" w:rsidTr="009C1308">
        <w:trPr>
          <w:cantSplit/>
          <w:jc w:val="center"/>
        </w:trPr>
        <w:tc>
          <w:tcPr>
            <w:tcW w:w="3016" w:type="dxa"/>
            <w:vAlign w:val="center"/>
          </w:tcPr>
          <w:p w14:paraId="587A80A1" w14:textId="77777777" w:rsidR="00E70E8B" w:rsidRPr="00B93296" w:rsidRDefault="00E70E8B" w:rsidP="002A3897">
            <w:pPr>
              <w:spacing w:after="0" w:line="240" w:lineRule="auto"/>
              <w:rPr>
                <w:b/>
              </w:rPr>
            </w:pPr>
            <w:r>
              <w:rPr>
                <w:b/>
              </w:rPr>
              <w:t>Closing Date</w:t>
            </w:r>
          </w:p>
        </w:tc>
        <w:tc>
          <w:tcPr>
            <w:tcW w:w="6839" w:type="dxa"/>
            <w:vAlign w:val="center"/>
          </w:tcPr>
          <w:p w14:paraId="6EA57C46" w14:textId="3AE67F55" w:rsidR="00E70E8B" w:rsidRPr="00B93296" w:rsidRDefault="000A595A" w:rsidP="00DF2C4C">
            <w:pPr>
              <w:spacing w:after="0" w:line="240" w:lineRule="auto"/>
            </w:pPr>
            <w:r>
              <w:t>Shall mean t</w:t>
            </w:r>
            <w:r w:rsidR="00E70E8B">
              <w:t>he date for receipt o</w:t>
            </w:r>
            <w:r w:rsidR="00DC5A6E">
              <w:t xml:space="preserve">f the ISDS Submission which is </w:t>
            </w:r>
            <w:r w:rsidR="00DF2C4C">
              <w:t>30 June 2017 at 17.00 hrs</w:t>
            </w:r>
          </w:p>
        </w:tc>
      </w:tr>
      <w:tr w:rsidR="004C6953" w:rsidRPr="00B93296" w14:paraId="0A7AD906" w14:textId="77777777" w:rsidTr="009C1308">
        <w:trPr>
          <w:cantSplit/>
          <w:jc w:val="center"/>
        </w:trPr>
        <w:tc>
          <w:tcPr>
            <w:tcW w:w="3016" w:type="dxa"/>
            <w:vAlign w:val="center"/>
          </w:tcPr>
          <w:p w14:paraId="7CE45DFB" w14:textId="77777777" w:rsidR="004C6953" w:rsidRPr="00B93296" w:rsidRDefault="004C6953" w:rsidP="002A3897">
            <w:pPr>
              <w:spacing w:before="100" w:beforeAutospacing="1" w:after="100" w:afterAutospacing="1" w:line="240" w:lineRule="auto"/>
              <w:rPr>
                <w:b/>
              </w:rPr>
            </w:pPr>
            <w:r w:rsidRPr="00B93296">
              <w:rPr>
                <w:b/>
              </w:rPr>
              <w:t>Commercially Sensitive information</w:t>
            </w:r>
          </w:p>
        </w:tc>
        <w:tc>
          <w:tcPr>
            <w:tcW w:w="6839" w:type="dxa"/>
            <w:vAlign w:val="center"/>
          </w:tcPr>
          <w:p w14:paraId="5FF66483" w14:textId="23656A07"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the information listed by an </w:t>
            </w:r>
            <w:r w:rsidR="00BC28FB">
              <w:rPr>
                <w:rFonts w:ascii="Arial" w:hAnsi="Arial" w:cs="Arial"/>
                <w:sz w:val="22"/>
                <w:szCs w:val="22"/>
              </w:rPr>
              <w:t>Bidder</w:t>
            </w:r>
            <w:r w:rsidRPr="00B93296">
              <w:rPr>
                <w:rFonts w:ascii="Arial" w:hAnsi="Arial" w:cs="Arial"/>
                <w:sz w:val="22"/>
                <w:szCs w:val="22"/>
              </w:rPr>
              <w:t xml:space="preserve"> within its Bid at Volume Two (2) </w:t>
            </w:r>
            <w:r w:rsidR="00BC28FB">
              <w:rPr>
                <w:rFonts w:ascii="Arial" w:hAnsi="Arial" w:cs="Arial"/>
                <w:sz w:val="22"/>
                <w:szCs w:val="22"/>
              </w:rPr>
              <w:t>Bidder</w:t>
            </w:r>
            <w:r w:rsidRPr="00B93296">
              <w:rPr>
                <w:rFonts w:ascii="Arial" w:hAnsi="Arial" w:cs="Arial"/>
                <w:sz w:val="22"/>
                <w:szCs w:val="22"/>
              </w:rPr>
              <w:t xml:space="preserve">’s Offer  comprising the information of a commercially sensitive nature relating to the </w:t>
            </w:r>
            <w:r w:rsidR="00BC28FB">
              <w:rPr>
                <w:rFonts w:ascii="Arial" w:hAnsi="Arial" w:cs="Arial"/>
                <w:sz w:val="22"/>
                <w:szCs w:val="22"/>
              </w:rPr>
              <w:t>Bidder</w:t>
            </w:r>
            <w:r w:rsidRPr="00B93296">
              <w:rPr>
                <w:rFonts w:ascii="Arial" w:hAnsi="Arial" w:cs="Arial"/>
                <w:sz w:val="22"/>
                <w:szCs w:val="22"/>
              </w:rPr>
              <w:t xml:space="preserve">, its intellectual property rights or its business or which the </w:t>
            </w:r>
            <w:r w:rsidR="00BC28FB">
              <w:rPr>
                <w:rFonts w:ascii="Arial" w:hAnsi="Arial" w:cs="Arial"/>
                <w:sz w:val="22"/>
                <w:szCs w:val="22"/>
              </w:rPr>
              <w:t>Bidder</w:t>
            </w:r>
            <w:r w:rsidR="003349C5" w:rsidRPr="00B93296">
              <w:rPr>
                <w:rFonts w:ascii="Arial" w:hAnsi="Arial" w:cs="Arial"/>
                <w:sz w:val="22"/>
                <w:szCs w:val="22"/>
              </w:rPr>
              <w:t xml:space="preserve"> </w:t>
            </w:r>
            <w:r w:rsidRPr="00B93296">
              <w:rPr>
                <w:rFonts w:ascii="Arial" w:hAnsi="Arial" w:cs="Arial"/>
                <w:sz w:val="22"/>
                <w:szCs w:val="22"/>
              </w:rPr>
              <w:t xml:space="preserve">has indicated to the Authority that, if disclosed by the Authority, would cause the </w:t>
            </w:r>
            <w:r w:rsidR="00BC28FB">
              <w:rPr>
                <w:rFonts w:ascii="Arial" w:hAnsi="Arial" w:cs="Arial"/>
                <w:sz w:val="22"/>
                <w:szCs w:val="22"/>
              </w:rPr>
              <w:t>Bidder</w:t>
            </w:r>
            <w:r w:rsidR="003349C5" w:rsidRPr="00B93296">
              <w:rPr>
                <w:rFonts w:ascii="Arial" w:hAnsi="Arial" w:cs="Arial"/>
                <w:sz w:val="22"/>
                <w:szCs w:val="22"/>
              </w:rPr>
              <w:t xml:space="preserve"> </w:t>
            </w:r>
            <w:r w:rsidRPr="00B93296">
              <w:rPr>
                <w:rFonts w:ascii="Arial" w:hAnsi="Arial" w:cs="Arial"/>
                <w:sz w:val="22"/>
                <w:szCs w:val="22"/>
              </w:rPr>
              <w:t>significant commercial disadvantage or material financial loss</w:t>
            </w:r>
          </w:p>
        </w:tc>
      </w:tr>
      <w:tr w:rsidR="004C6953" w:rsidRPr="00B93296" w14:paraId="427352B4" w14:textId="77777777" w:rsidTr="009C1308">
        <w:trPr>
          <w:cantSplit/>
          <w:jc w:val="center"/>
        </w:trPr>
        <w:tc>
          <w:tcPr>
            <w:tcW w:w="3016" w:type="dxa"/>
            <w:vAlign w:val="center"/>
          </w:tcPr>
          <w:p w14:paraId="25E47015" w14:textId="77777777" w:rsidR="004C6953" w:rsidRPr="00B93296" w:rsidRDefault="004C6953" w:rsidP="002A3897">
            <w:pPr>
              <w:spacing w:before="100" w:beforeAutospacing="1" w:after="100" w:afterAutospacing="1" w:line="240" w:lineRule="auto"/>
              <w:rPr>
                <w:b/>
              </w:rPr>
            </w:pPr>
            <w:r w:rsidRPr="00B93296">
              <w:rPr>
                <w:b/>
              </w:rPr>
              <w:t>Competitive Dialogue</w:t>
            </w:r>
          </w:p>
        </w:tc>
        <w:tc>
          <w:tcPr>
            <w:tcW w:w="6839" w:type="dxa"/>
            <w:vAlign w:val="center"/>
          </w:tcPr>
          <w:p w14:paraId="47AC923F" w14:textId="70A8E754"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Shall mean the public procurement procedure detailed at Regulation 30 of the P</w:t>
            </w:r>
            <w:r w:rsidR="003349C5">
              <w:rPr>
                <w:rFonts w:ascii="Arial" w:hAnsi="Arial" w:cs="Arial"/>
                <w:sz w:val="22"/>
                <w:szCs w:val="22"/>
              </w:rPr>
              <w:t>CR</w:t>
            </w:r>
            <w:r w:rsidRPr="00B93296">
              <w:rPr>
                <w:rFonts w:ascii="Arial" w:hAnsi="Arial" w:cs="Arial"/>
                <w:sz w:val="22"/>
                <w:szCs w:val="22"/>
              </w:rPr>
              <w:t>15</w:t>
            </w:r>
          </w:p>
        </w:tc>
      </w:tr>
      <w:tr w:rsidR="004C6953" w:rsidRPr="00B93296" w14:paraId="70E0BDC1" w14:textId="77777777" w:rsidTr="009C1308">
        <w:trPr>
          <w:cantSplit/>
          <w:jc w:val="center"/>
        </w:trPr>
        <w:tc>
          <w:tcPr>
            <w:tcW w:w="3016" w:type="dxa"/>
            <w:vAlign w:val="center"/>
          </w:tcPr>
          <w:p w14:paraId="5D3898BC" w14:textId="77777777" w:rsidR="004C6953" w:rsidRPr="00B93296" w:rsidRDefault="004C6953" w:rsidP="002A3897">
            <w:pPr>
              <w:spacing w:before="100" w:beforeAutospacing="1" w:after="100" w:afterAutospacing="1" w:line="240" w:lineRule="auto"/>
              <w:rPr>
                <w:b/>
              </w:rPr>
            </w:pPr>
            <w:r w:rsidRPr="00B93296">
              <w:rPr>
                <w:b/>
              </w:rPr>
              <w:t>Consortia/Consortium</w:t>
            </w:r>
          </w:p>
        </w:tc>
        <w:tc>
          <w:tcPr>
            <w:tcW w:w="6839" w:type="dxa"/>
            <w:vAlign w:val="center"/>
          </w:tcPr>
          <w:p w14:paraId="5F4839DD" w14:textId="3F8FC536" w:rsidR="004C6953" w:rsidRPr="00B93296" w:rsidRDefault="004C6953" w:rsidP="003349C5">
            <w:pPr>
              <w:pStyle w:val="legp1paratext2"/>
              <w:spacing w:before="100" w:beforeAutospacing="1" w:after="100" w:afterAutospacing="1" w:line="240" w:lineRule="auto"/>
              <w:ind w:firstLine="0"/>
              <w:jc w:val="left"/>
              <w:rPr>
                <w:rFonts w:ascii="Arial" w:hAnsi="Arial" w:cs="Arial"/>
                <w:sz w:val="22"/>
                <w:szCs w:val="22"/>
              </w:rPr>
            </w:pPr>
            <w:r w:rsidRPr="00B93296">
              <w:rPr>
                <w:rFonts w:ascii="Arial" w:hAnsi="Arial" w:cs="Arial"/>
                <w:sz w:val="22"/>
                <w:szCs w:val="22"/>
              </w:rPr>
              <w:t xml:space="preserve">Shall mean two (2) or more persons, at least one of whom is an economic operator, acting jointly for the purpose of being awarded a public contract (pursuant to Regulation 19 </w:t>
            </w:r>
            <w:r w:rsidR="003349C5">
              <w:rPr>
                <w:rFonts w:ascii="Arial" w:hAnsi="Arial" w:cs="Arial"/>
                <w:sz w:val="22"/>
                <w:szCs w:val="22"/>
              </w:rPr>
              <w:t xml:space="preserve">of the </w:t>
            </w:r>
            <w:r w:rsidRPr="00B93296">
              <w:rPr>
                <w:rFonts w:ascii="Arial" w:hAnsi="Arial" w:cs="Arial"/>
                <w:sz w:val="22"/>
                <w:szCs w:val="22"/>
              </w:rPr>
              <w:t>P</w:t>
            </w:r>
            <w:r w:rsidR="003349C5">
              <w:rPr>
                <w:rFonts w:ascii="Arial" w:hAnsi="Arial" w:cs="Arial"/>
                <w:sz w:val="22"/>
                <w:szCs w:val="22"/>
              </w:rPr>
              <w:t>C</w:t>
            </w:r>
            <w:r w:rsidRPr="00B93296">
              <w:rPr>
                <w:rFonts w:ascii="Arial" w:hAnsi="Arial" w:cs="Arial"/>
                <w:sz w:val="22"/>
                <w:szCs w:val="22"/>
              </w:rPr>
              <w:t>R15)</w:t>
            </w:r>
          </w:p>
        </w:tc>
      </w:tr>
      <w:tr w:rsidR="004C6953" w:rsidRPr="00B93296" w14:paraId="1F5F2A51" w14:textId="77777777" w:rsidTr="009C1308">
        <w:trPr>
          <w:cantSplit/>
          <w:jc w:val="center"/>
        </w:trPr>
        <w:tc>
          <w:tcPr>
            <w:tcW w:w="3016" w:type="dxa"/>
            <w:vAlign w:val="center"/>
          </w:tcPr>
          <w:p w14:paraId="78DC9995"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w:t>
            </w:r>
          </w:p>
        </w:tc>
        <w:tc>
          <w:tcPr>
            <w:tcW w:w="6839" w:type="dxa"/>
            <w:vAlign w:val="center"/>
          </w:tcPr>
          <w:p w14:paraId="41FCEEBA" w14:textId="35034EFD" w:rsidR="004C6953" w:rsidRPr="00B93296" w:rsidRDefault="004C6953" w:rsidP="00BE05DB">
            <w:pPr>
              <w:tabs>
                <w:tab w:val="left" w:pos="709"/>
              </w:tabs>
              <w:spacing w:before="100" w:beforeAutospacing="1" w:after="100" w:afterAutospacing="1" w:line="240" w:lineRule="auto"/>
              <w:rPr>
                <w:rFonts w:cs="Arial"/>
                <w:szCs w:val="24"/>
              </w:rPr>
            </w:pPr>
            <w:r w:rsidRPr="00B93296">
              <w:rPr>
                <w:rFonts w:cs="Arial"/>
                <w:szCs w:val="24"/>
              </w:rPr>
              <w:t xml:space="preserve">Shall mean the </w:t>
            </w:r>
            <w:r w:rsidR="00C4109D">
              <w:rPr>
                <w:rFonts w:cs="Arial"/>
                <w:szCs w:val="24"/>
              </w:rPr>
              <w:t xml:space="preserve">DBOM </w:t>
            </w:r>
            <w:r w:rsidRPr="00B93296">
              <w:rPr>
                <w:rFonts w:cs="Arial"/>
                <w:szCs w:val="24"/>
              </w:rPr>
              <w:t>Agreement</w:t>
            </w:r>
            <w:r w:rsidR="00E334E4">
              <w:rPr>
                <w:rFonts w:cs="Arial"/>
                <w:szCs w:val="24"/>
              </w:rPr>
              <w:t xml:space="preserve"> to be entered into on the Commencement Date</w:t>
            </w:r>
            <w:r w:rsidRPr="00B93296">
              <w:rPr>
                <w:rFonts w:cs="Arial"/>
                <w:szCs w:val="24"/>
              </w:rPr>
              <w:t xml:space="preserve"> between the Authority and Contractor </w:t>
            </w:r>
            <w:r w:rsidR="00E334E4">
              <w:rPr>
                <w:rFonts w:cs="Arial"/>
                <w:szCs w:val="24"/>
              </w:rPr>
              <w:t>in respect of delivery of the Works and Services</w:t>
            </w:r>
          </w:p>
        </w:tc>
      </w:tr>
      <w:tr w:rsidR="004C6953" w:rsidRPr="00B93296" w14:paraId="6F58E2DC" w14:textId="77777777" w:rsidTr="009C1308">
        <w:trPr>
          <w:cantSplit/>
          <w:jc w:val="center"/>
        </w:trPr>
        <w:tc>
          <w:tcPr>
            <w:tcW w:w="3016" w:type="dxa"/>
            <w:vAlign w:val="center"/>
          </w:tcPr>
          <w:p w14:paraId="20E7299D" w14:textId="5AFA1C98"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Commencement Date</w:t>
            </w:r>
          </w:p>
        </w:tc>
        <w:tc>
          <w:tcPr>
            <w:tcW w:w="6839" w:type="dxa"/>
            <w:vAlign w:val="center"/>
          </w:tcPr>
          <w:p w14:paraId="5F342AC0" w14:textId="4827E782"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w:t>
            </w:r>
            <w:r w:rsidR="00CF35C6">
              <w:rPr>
                <w:rFonts w:cs="Arial"/>
                <w:szCs w:val="24"/>
              </w:rPr>
              <w:t>mean</w:t>
            </w:r>
            <w:r w:rsidR="00CF35C6" w:rsidRPr="00BB5585">
              <w:rPr>
                <w:rFonts w:cs="Arial"/>
                <w:szCs w:val="24"/>
              </w:rPr>
              <w:t xml:space="preserve"> </w:t>
            </w:r>
            <w:r w:rsidRPr="00BB5585">
              <w:rPr>
                <w:rFonts w:cs="Arial"/>
                <w:szCs w:val="24"/>
              </w:rPr>
              <w:t>1 April 2018</w:t>
            </w:r>
          </w:p>
        </w:tc>
      </w:tr>
      <w:tr w:rsidR="004C6953" w:rsidRPr="00B93296" w14:paraId="59CD2DC4" w14:textId="77777777" w:rsidTr="009C1308">
        <w:trPr>
          <w:cantSplit/>
          <w:jc w:val="center"/>
        </w:trPr>
        <w:tc>
          <w:tcPr>
            <w:tcW w:w="3016" w:type="dxa"/>
            <w:vAlign w:val="center"/>
          </w:tcPr>
          <w:p w14:paraId="4FFCF34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Contractor</w:t>
            </w:r>
          </w:p>
        </w:tc>
        <w:tc>
          <w:tcPr>
            <w:tcW w:w="6839" w:type="dxa"/>
            <w:vAlign w:val="center"/>
          </w:tcPr>
          <w:p w14:paraId="360E3327" w14:textId="009604AB"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Shall mean the</w:t>
            </w:r>
            <w:r w:rsidR="00D863CE">
              <w:rPr>
                <w:rFonts w:cs="Arial"/>
                <w:szCs w:val="24"/>
              </w:rPr>
              <w:t xml:space="preserve"> Bidder</w:t>
            </w:r>
            <w:r w:rsidRPr="00B93296">
              <w:rPr>
                <w:rFonts w:cs="Arial"/>
                <w:szCs w:val="24"/>
              </w:rPr>
              <w:t xml:space="preserve"> awarded the Contract </w:t>
            </w:r>
            <w:r w:rsidR="00D863CE">
              <w:rPr>
                <w:rFonts w:cs="Arial"/>
                <w:szCs w:val="24"/>
              </w:rPr>
              <w:t xml:space="preserve">to deliver the Project </w:t>
            </w:r>
            <w:r w:rsidRPr="00B93296">
              <w:rPr>
                <w:rFonts w:cs="Arial"/>
                <w:szCs w:val="24"/>
              </w:rPr>
              <w:t>by th</w:t>
            </w:r>
            <w:r w:rsidR="00D863CE">
              <w:rPr>
                <w:rFonts w:cs="Arial"/>
                <w:szCs w:val="24"/>
              </w:rPr>
              <w:t>e</w:t>
            </w:r>
            <w:r w:rsidR="009C1308">
              <w:rPr>
                <w:rFonts w:cs="Arial"/>
                <w:szCs w:val="24"/>
              </w:rPr>
              <w:t xml:space="preserve"> </w:t>
            </w:r>
            <w:r w:rsidRPr="00B93296">
              <w:rPr>
                <w:rFonts w:cs="Arial"/>
                <w:szCs w:val="24"/>
              </w:rPr>
              <w:t>Authority</w:t>
            </w:r>
          </w:p>
        </w:tc>
      </w:tr>
      <w:tr w:rsidR="004C6953" w:rsidRPr="00B93296" w14:paraId="11A7EA3A" w14:textId="77777777" w:rsidTr="009C1308">
        <w:trPr>
          <w:cantSplit/>
          <w:jc w:val="center"/>
        </w:trPr>
        <w:tc>
          <w:tcPr>
            <w:tcW w:w="3016" w:type="dxa"/>
            <w:vAlign w:val="center"/>
          </w:tcPr>
          <w:p w14:paraId="2F61A6C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Contract Period</w:t>
            </w:r>
          </w:p>
        </w:tc>
        <w:tc>
          <w:tcPr>
            <w:tcW w:w="6839" w:type="dxa"/>
            <w:vAlign w:val="center"/>
          </w:tcPr>
          <w:p w14:paraId="5048BDD8" w14:textId="1396721C" w:rsidR="004C6953" w:rsidRPr="00B93296" w:rsidRDefault="004C6953" w:rsidP="00BE05DB">
            <w:pPr>
              <w:autoSpaceDE w:val="0"/>
              <w:autoSpaceDN w:val="0"/>
              <w:adjustRightInd w:val="0"/>
              <w:spacing w:before="100" w:beforeAutospacing="1" w:after="100" w:afterAutospacing="1" w:line="240" w:lineRule="auto"/>
              <w:rPr>
                <w:rFonts w:cs="Arial"/>
                <w:szCs w:val="24"/>
              </w:rPr>
            </w:pPr>
            <w:r w:rsidRPr="00B93296">
              <w:rPr>
                <w:rFonts w:cs="Arial"/>
                <w:szCs w:val="24"/>
              </w:rPr>
              <w:t xml:space="preserve">Shall </w:t>
            </w:r>
            <w:r w:rsidR="00CF35C6">
              <w:rPr>
                <w:rFonts w:cs="Arial"/>
                <w:szCs w:val="24"/>
              </w:rPr>
              <w:t xml:space="preserve">mean a period of </w:t>
            </w:r>
            <w:r w:rsidR="009B1B4A">
              <w:rPr>
                <w:rFonts w:cs="Arial"/>
                <w:szCs w:val="24"/>
              </w:rPr>
              <w:t xml:space="preserve">up to </w:t>
            </w:r>
            <w:r>
              <w:rPr>
                <w:rFonts w:cs="Arial"/>
                <w:szCs w:val="24"/>
              </w:rPr>
              <w:t>twenty</w:t>
            </w:r>
            <w:r w:rsidRPr="00B93296">
              <w:rPr>
                <w:rFonts w:cs="Arial"/>
                <w:szCs w:val="24"/>
              </w:rPr>
              <w:t xml:space="preserve"> </w:t>
            </w:r>
            <w:r w:rsidR="009B1B4A">
              <w:rPr>
                <w:rFonts w:cs="Arial"/>
                <w:szCs w:val="24"/>
              </w:rPr>
              <w:t xml:space="preserve">five </w:t>
            </w:r>
            <w:r w:rsidRPr="00B93296">
              <w:rPr>
                <w:rFonts w:cs="Arial"/>
                <w:szCs w:val="24"/>
              </w:rPr>
              <w:t>(</w:t>
            </w:r>
            <w:r w:rsidR="009B1B4A">
              <w:rPr>
                <w:rFonts w:cs="Arial"/>
                <w:szCs w:val="24"/>
              </w:rPr>
              <w:t>25</w:t>
            </w:r>
            <w:r w:rsidRPr="00B93296">
              <w:rPr>
                <w:rFonts w:cs="Arial"/>
                <w:szCs w:val="24"/>
              </w:rPr>
              <w:t>) years</w:t>
            </w:r>
            <w:r w:rsidR="00BC28FB">
              <w:rPr>
                <w:rFonts w:cs="Arial"/>
                <w:szCs w:val="24"/>
              </w:rPr>
              <w:t xml:space="preserve"> from [ the Commencement Date ]</w:t>
            </w:r>
          </w:p>
        </w:tc>
      </w:tr>
      <w:tr w:rsidR="004C6953" w:rsidRPr="00B93296" w14:paraId="04F88B58" w14:textId="77777777" w:rsidTr="009C1308">
        <w:trPr>
          <w:cantSplit/>
          <w:jc w:val="center"/>
        </w:trPr>
        <w:tc>
          <w:tcPr>
            <w:tcW w:w="3016" w:type="dxa"/>
            <w:vAlign w:val="center"/>
          </w:tcPr>
          <w:p w14:paraId="642E261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b/>
              </w:rPr>
              <w:t>Data Room</w:t>
            </w:r>
          </w:p>
        </w:tc>
        <w:tc>
          <w:tcPr>
            <w:tcW w:w="6839" w:type="dxa"/>
            <w:vAlign w:val="center"/>
          </w:tcPr>
          <w:p w14:paraId="5978A902" w14:textId="77777777" w:rsidR="004C6953" w:rsidRPr="00B93296" w:rsidRDefault="004C6953" w:rsidP="002A3897">
            <w:pPr>
              <w:autoSpaceDE w:val="0"/>
              <w:autoSpaceDN w:val="0"/>
              <w:adjustRightInd w:val="0"/>
              <w:spacing w:before="100" w:beforeAutospacing="1" w:after="100" w:afterAutospacing="1" w:line="240" w:lineRule="auto"/>
            </w:pPr>
            <w:r w:rsidRPr="00B93296">
              <w:rPr>
                <w:rFonts w:cs="Arial"/>
                <w:szCs w:val="24"/>
              </w:rPr>
              <w:t xml:space="preserve">Shall mean an electronic repository for information that is relevant to the Project </w:t>
            </w:r>
          </w:p>
        </w:tc>
      </w:tr>
      <w:tr w:rsidR="004C6953" w:rsidRPr="00B93296" w14:paraId="66AF4CD2" w14:textId="77777777" w:rsidTr="009C1308">
        <w:trPr>
          <w:cantSplit/>
          <w:jc w:val="center"/>
        </w:trPr>
        <w:tc>
          <w:tcPr>
            <w:tcW w:w="3016" w:type="dxa"/>
            <w:vAlign w:val="center"/>
          </w:tcPr>
          <w:p w14:paraId="4E066BB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Descriptive Document</w:t>
            </w:r>
          </w:p>
        </w:tc>
        <w:tc>
          <w:tcPr>
            <w:tcW w:w="6839" w:type="dxa"/>
            <w:vAlign w:val="center"/>
          </w:tcPr>
          <w:p w14:paraId="675FF10C" w14:textId="44515E28" w:rsidR="004C6953" w:rsidRPr="00B93296" w:rsidRDefault="00CF35C6">
            <w:pPr>
              <w:autoSpaceDE w:val="0"/>
              <w:autoSpaceDN w:val="0"/>
              <w:adjustRightInd w:val="0"/>
              <w:spacing w:before="100" w:beforeAutospacing="1" w:after="100" w:afterAutospacing="1" w:line="240" w:lineRule="auto"/>
              <w:rPr>
                <w:rFonts w:cs="Arial"/>
                <w:szCs w:val="24"/>
              </w:rPr>
            </w:pPr>
            <w:r>
              <w:t>Shall mean t</w:t>
            </w:r>
            <w:r w:rsidR="004C6953" w:rsidRPr="00B93296">
              <w:t xml:space="preserve">he document so named containing information about the Project issued by the </w:t>
            </w:r>
            <w:r w:rsidR="003B1901">
              <w:t>Authority</w:t>
            </w:r>
            <w:r w:rsidR="004C6953" w:rsidRPr="00B93296">
              <w:t>.</w:t>
            </w:r>
          </w:p>
        </w:tc>
      </w:tr>
      <w:tr w:rsidR="004C6953" w:rsidRPr="00B93296" w14:paraId="36953905" w14:textId="77777777" w:rsidTr="009C1308">
        <w:trPr>
          <w:cantSplit/>
          <w:jc w:val="center"/>
        </w:trPr>
        <w:tc>
          <w:tcPr>
            <w:tcW w:w="3016" w:type="dxa"/>
            <w:vAlign w:val="center"/>
          </w:tcPr>
          <w:p w14:paraId="6E2310F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Dialogue</w:t>
            </w:r>
          </w:p>
        </w:tc>
        <w:tc>
          <w:tcPr>
            <w:tcW w:w="6839" w:type="dxa"/>
            <w:vAlign w:val="center"/>
          </w:tcPr>
          <w:p w14:paraId="524EDD86" w14:textId="21E23808" w:rsidR="004C6953" w:rsidRPr="00B93296" w:rsidRDefault="004C6953" w:rsidP="002A3897">
            <w:pPr>
              <w:autoSpaceDE w:val="0"/>
              <w:autoSpaceDN w:val="0"/>
              <w:adjustRightInd w:val="0"/>
              <w:spacing w:before="100" w:beforeAutospacing="1" w:after="100" w:afterAutospacing="1" w:line="240" w:lineRule="auto"/>
              <w:rPr>
                <w:rFonts w:cs="Arial"/>
                <w:szCs w:val="24"/>
              </w:rPr>
            </w:pPr>
            <w:r w:rsidRPr="00B93296">
              <w:rPr>
                <w:rFonts w:cs="Arial"/>
                <w:szCs w:val="24"/>
              </w:rPr>
              <w:t xml:space="preserve">Shall mean the opportunity provided by the Authority for the Bidder to present its solution </w:t>
            </w:r>
            <w:r w:rsidR="00CF35C6">
              <w:rPr>
                <w:rFonts w:cs="Arial"/>
                <w:szCs w:val="24"/>
              </w:rPr>
              <w:t xml:space="preserve">for the Project </w:t>
            </w:r>
            <w:r w:rsidRPr="00B93296">
              <w:rPr>
                <w:rFonts w:cs="Arial"/>
                <w:szCs w:val="24"/>
              </w:rPr>
              <w:t xml:space="preserve">and negotiate on its Bid </w:t>
            </w:r>
          </w:p>
        </w:tc>
      </w:tr>
      <w:tr w:rsidR="004C6953" w:rsidRPr="00B93296" w14:paraId="23A94144" w14:textId="77777777" w:rsidTr="009C1308">
        <w:trPr>
          <w:cantSplit/>
          <w:jc w:val="center"/>
        </w:trPr>
        <w:tc>
          <w:tcPr>
            <w:tcW w:w="3016" w:type="dxa"/>
            <w:vAlign w:val="center"/>
          </w:tcPr>
          <w:p w14:paraId="15B9386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Employers' Liability </w:t>
            </w:r>
            <w:r>
              <w:rPr>
                <w:rFonts w:cs="Arial"/>
                <w:b/>
                <w:szCs w:val="24"/>
              </w:rPr>
              <w:t xml:space="preserve">(EL) </w:t>
            </w:r>
            <w:r w:rsidRPr="00B93296">
              <w:rPr>
                <w:rFonts w:cs="Arial"/>
                <w:b/>
                <w:szCs w:val="24"/>
              </w:rPr>
              <w:t>(Compulsory Insurance)</w:t>
            </w:r>
          </w:p>
        </w:tc>
        <w:tc>
          <w:tcPr>
            <w:tcW w:w="6839" w:type="dxa"/>
            <w:vAlign w:val="center"/>
          </w:tcPr>
          <w:p w14:paraId="692DF8A8" w14:textId="3DA80548" w:rsidR="004C6953" w:rsidRPr="00B93296" w:rsidRDefault="004C6953" w:rsidP="00C93B51">
            <w:pPr>
              <w:tabs>
                <w:tab w:val="left" w:pos="709"/>
              </w:tabs>
              <w:spacing w:before="100" w:beforeAutospacing="1" w:after="100" w:afterAutospacing="1" w:line="240" w:lineRule="auto"/>
              <w:rPr>
                <w:rFonts w:cs="Arial"/>
                <w:szCs w:val="24"/>
              </w:rPr>
            </w:pPr>
            <w:r w:rsidRPr="00B93296">
              <w:rPr>
                <w:rFonts w:cs="Arial"/>
                <w:szCs w:val="24"/>
              </w:rPr>
              <w:t xml:space="preserve">Shall mean an insurance that enables organisations to meet the costs of </w:t>
            </w:r>
            <w:r w:rsidRPr="00B93296">
              <w:rPr>
                <w:rStyle w:val="Strong"/>
                <w:rFonts w:cs="Arial"/>
                <w:b w:val="0"/>
                <w:szCs w:val="24"/>
              </w:rPr>
              <w:t>damages</w:t>
            </w:r>
            <w:r w:rsidRPr="00B93296">
              <w:rPr>
                <w:rFonts w:cs="Arial"/>
                <w:szCs w:val="24"/>
              </w:rPr>
              <w:t xml:space="preserve"> and </w:t>
            </w:r>
            <w:r w:rsidRPr="00B93296">
              <w:rPr>
                <w:rStyle w:val="Strong"/>
                <w:rFonts w:cs="Arial"/>
                <w:b w:val="0"/>
                <w:szCs w:val="24"/>
              </w:rPr>
              <w:t>legal fees</w:t>
            </w:r>
            <w:r w:rsidRPr="00B93296">
              <w:rPr>
                <w:rFonts w:cs="Arial"/>
                <w:szCs w:val="24"/>
              </w:rPr>
              <w:t xml:space="preserve"> for employees who are injured or made ill at work through the fault of the employer. </w:t>
            </w:r>
          </w:p>
        </w:tc>
      </w:tr>
      <w:tr w:rsidR="004C6953" w:rsidRPr="00B93296" w14:paraId="7839DB06" w14:textId="77777777" w:rsidTr="009C1308">
        <w:trPr>
          <w:cantSplit/>
          <w:jc w:val="center"/>
        </w:trPr>
        <w:tc>
          <w:tcPr>
            <w:tcW w:w="3016" w:type="dxa"/>
            <w:vAlign w:val="center"/>
          </w:tcPr>
          <w:p w14:paraId="2F39875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Facility/ies</w:t>
            </w:r>
          </w:p>
        </w:tc>
        <w:tc>
          <w:tcPr>
            <w:tcW w:w="6839" w:type="dxa"/>
            <w:vAlign w:val="center"/>
          </w:tcPr>
          <w:p w14:paraId="4D0948C7" w14:textId="13238DD4" w:rsidR="004C6953" w:rsidRPr="00980EFE" w:rsidRDefault="004C6953" w:rsidP="00980EFE">
            <w:pPr>
              <w:tabs>
                <w:tab w:val="left" w:pos="709"/>
              </w:tabs>
              <w:spacing w:before="100" w:beforeAutospacing="1" w:after="100" w:afterAutospacing="1" w:line="240" w:lineRule="auto"/>
              <w:rPr>
                <w:b/>
                <w:i/>
              </w:rPr>
            </w:pPr>
            <w:r w:rsidRPr="00B93296">
              <w:t>Shall mean the facilities identified within the Output Specification (Volume 4)</w:t>
            </w:r>
            <w:r w:rsidR="003276AD">
              <w:rPr>
                <w:b/>
                <w:i/>
              </w:rPr>
              <w:t xml:space="preserve"> </w:t>
            </w:r>
          </w:p>
        </w:tc>
      </w:tr>
      <w:tr w:rsidR="004C6953" w:rsidRPr="00B93296" w14:paraId="7C8182A8" w14:textId="77777777" w:rsidTr="009C1308">
        <w:trPr>
          <w:cantSplit/>
          <w:jc w:val="center"/>
        </w:trPr>
        <w:tc>
          <w:tcPr>
            <w:tcW w:w="3016" w:type="dxa"/>
            <w:vAlign w:val="center"/>
          </w:tcPr>
          <w:p w14:paraId="5E946220"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Information </w:t>
            </w:r>
          </w:p>
        </w:tc>
        <w:tc>
          <w:tcPr>
            <w:tcW w:w="6839" w:type="dxa"/>
            <w:vAlign w:val="center"/>
          </w:tcPr>
          <w:p w14:paraId="7D8543A8" w14:textId="5604B5B0" w:rsidR="004C6953" w:rsidRPr="00B93296" w:rsidRDefault="00CF35C6" w:rsidP="002A3897">
            <w:pPr>
              <w:tabs>
                <w:tab w:val="left" w:pos="709"/>
              </w:tabs>
              <w:spacing w:before="100" w:beforeAutospacing="1" w:after="100" w:afterAutospacing="1" w:line="240" w:lineRule="auto"/>
              <w:rPr>
                <w:rFonts w:cs="Arial"/>
                <w:szCs w:val="24"/>
              </w:rPr>
            </w:pPr>
            <w:r>
              <w:t>Shall mean t</w:t>
            </w:r>
            <w:r w:rsidRPr="00B93296">
              <w:t xml:space="preserve">he </w:t>
            </w:r>
            <w:r w:rsidR="004C6953" w:rsidRPr="00B93296">
              <w:t>information contained in this ISDS or sent with it, or which has been or will be made available to the Bidder in connection with any further enquiries in relation to its subject matter</w:t>
            </w:r>
          </w:p>
        </w:tc>
      </w:tr>
      <w:tr w:rsidR="004C6953" w:rsidRPr="00B93296" w14:paraId="6E5C1FD2" w14:textId="77777777" w:rsidTr="009C1308">
        <w:trPr>
          <w:cantSplit/>
          <w:jc w:val="center"/>
        </w:trPr>
        <w:tc>
          <w:tcPr>
            <w:tcW w:w="3016" w:type="dxa"/>
            <w:vAlign w:val="center"/>
          </w:tcPr>
          <w:p w14:paraId="1172C762" w14:textId="11964CAB" w:rsidR="004C6953" w:rsidRPr="00B93296" w:rsidRDefault="00980EFE" w:rsidP="002A3897">
            <w:pPr>
              <w:tabs>
                <w:tab w:val="left" w:pos="709"/>
              </w:tabs>
              <w:spacing w:before="100" w:beforeAutospacing="1" w:after="100" w:afterAutospacing="1" w:line="240" w:lineRule="auto"/>
              <w:rPr>
                <w:rFonts w:cs="Arial"/>
                <w:b/>
                <w:szCs w:val="24"/>
              </w:rPr>
            </w:pPr>
            <w:r>
              <w:rPr>
                <w:rFonts w:cs="Arial"/>
                <w:b/>
                <w:szCs w:val="24"/>
              </w:rPr>
              <w:lastRenderedPageBreak/>
              <w:t>Instructions</w:t>
            </w:r>
          </w:p>
        </w:tc>
        <w:tc>
          <w:tcPr>
            <w:tcW w:w="6839" w:type="dxa"/>
            <w:vAlign w:val="center"/>
          </w:tcPr>
          <w:p w14:paraId="7B57B232" w14:textId="70A5540C" w:rsidR="004C6953" w:rsidRPr="00980EFE" w:rsidRDefault="00980EFE">
            <w:pPr>
              <w:tabs>
                <w:tab w:val="left" w:pos="709"/>
              </w:tabs>
              <w:spacing w:before="100" w:beforeAutospacing="1" w:after="100" w:afterAutospacing="1" w:line="240" w:lineRule="auto"/>
              <w:rPr>
                <w:rFonts w:cs="Arial"/>
                <w:b/>
                <w:i/>
                <w:szCs w:val="24"/>
              </w:rPr>
            </w:pPr>
            <w:r>
              <w:t xml:space="preserve">Shall mean the instructions set out in </w:t>
            </w:r>
            <w:r w:rsidRPr="00B93296">
              <w:t>Volume One (1) In</w:t>
            </w:r>
            <w:r>
              <w:t xml:space="preserve">structions and Guidance to </w:t>
            </w:r>
            <w:r w:rsidRPr="00B93296">
              <w:t>Bidders</w:t>
            </w:r>
          </w:p>
        </w:tc>
      </w:tr>
      <w:tr w:rsidR="004C6953" w:rsidRPr="00B93296" w14:paraId="214B0816" w14:textId="77777777" w:rsidTr="009C1308">
        <w:trPr>
          <w:cantSplit/>
          <w:jc w:val="center"/>
        </w:trPr>
        <w:tc>
          <w:tcPr>
            <w:tcW w:w="3016" w:type="dxa"/>
            <w:vAlign w:val="center"/>
          </w:tcPr>
          <w:p w14:paraId="5F3DBEA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(Detailed Solutions)</w:t>
            </w:r>
          </w:p>
        </w:tc>
        <w:tc>
          <w:tcPr>
            <w:tcW w:w="6839" w:type="dxa"/>
            <w:vAlign w:val="center"/>
          </w:tcPr>
          <w:p w14:paraId="5EC75D16"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Invitation to Submit Detailed Solutions</w:t>
            </w:r>
          </w:p>
        </w:tc>
      </w:tr>
      <w:tr w:rsidR="004C6953" w:rsidRPr="00B93296" w14:paraId="343EE218" w14:textId="77777777" w:rsidTr="009C1308">
        <w:trPr>
          <w:cantSplit/>
          <w:jc w:val="center"/>
        </w:trPr>
        <w:tc>
          <w:tcPr>
            <w:tcW w:w="3016" w:type="dxa"/>
            <w:vAlign w:val="center"/>
          </w:tcPr>
          <w:p w14:paraId="5681E77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Documents</w:t>
            </w:r>
          </w:p>
        </w:tc>
        <w:tc>
          <w:tcPr>
            <w:tcW w:w="6839" w:type="dxa"/>
            <w:vAlign w:val="center"/>
          </w:tcPr>
          <w:p w14:paraId="5099B844" w14:textId="2C698A8E" w:rsidR="004C6953" w:rsidRPr="00B93296" w:rsidRDefault="004C6953" w:rsidP="00980EFE">
            <w:pPr>
              <w:tabs>
                <w:tab w:val="left" w:pos="709"/>
              </w:tabs>
              <w:spacing w:before="100" w:beforeAutospacing="1" w:after="100" w:afterAutospacing="1" w:line="240" w:lineRule="auto"/>
              <w:rPr>
                <w:rFonts w:cs="Arial"/>
                <w:szCs w:val="24"/>
              </w:rPr>
            </w:pPr>
            <w:r w:rsidRPr="00B93296">
              <w:t xml:space="preserve">Shall mean as defined at section </w:t>
            </w:r>
            <w:r w:rsidR="00980EFE">
              <w:t xml:space="preserve">4 </w:t>
            </w:r>
            <w:r w:rsidRPr="00B93296">
              <w:t>of this Volume One (1) Instructions and Guidance to Bidders</w:t>
            </w:r>
          </w:p>
        </w:tc>
      </w:tr>
      <w:tr w:rsidR="004C6953" w:rsidRPr="00B93296" w14:paraId="252B5F2D" w14:textId="77777777" w:rsidTr="009C1308">
        <w:trPr>
          <w:cantSplit/>
          <w:jc w:val="center"/>
        </w:trPr>
        <w:tc>
          <w:tcPr>
            <w:tcW w:w="3016" w:type="dxa"/>
            <w:vAlign w:val="center"/>
          </w:tcPr>
          <w:p w14:paraId="6B7480F1"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ISDS Period</w:t>
            </w:r>
          </w:p>
        </w:tc>
        <w:tc>
          <w:tcPr>
            <w:tcW w:w="6839" w:type="dxa"/>
            <w:vAlign w:val="center"/>
          </w:tcPr>
          <w:p w14:paraId="6F838FAA"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w:t>
            </w:r>
            <w:r w:rsidRPr="00B93296">
              <w:t xml:space="preserve"> the period from issue of this ISDS to close of dialogue and call for Final Tenders</w:t>
            </w:r>
          </w:p>
        </w:tc>
      </w:tr>
      <w:tr w:rsidR="004C6953" w:rsidRPr="00B93296" w14:paraId="635550FC" w14:textId="77777777" w:rsidTr="009C1308">
        <w:trPr>
          <w:cantSplit/>
          <w:jc w:val="center"/>
        </w:trPr>
        <w:tc>
          <w:tcPr>
            <w:tcW w:w="3016" w:type="dxa"/>
            <w:vAlign w:val="center"/>
          </w:tcPr>
          <w:p w14:paraId="0BEF02EA"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ISFT (Final Tenders)</w:t>
            </w:r>
          </w:p>
        </w:tc>
        <w:tc>
          <w:tcPr>
            <w:tcW w:w="6839" w:type="dxa"/>
            <w:vAlign w:val="center"/>
          </w:tcPr>
          <w:p w14:paraId="6B4F7C02"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Invitation to Submit Final Tenders</w:t>
            </w:r>
          </w:p>
        </w:tc>
      </w:tr>
      <w:tr w:rsidR="004C6953" w:rsidRPr="00B93296" w14:paraId="79291CA5" w14:textId="77777777" w:rsidTr="009C1308">
        <w:trPr>
          <w:cantSplit/>
          <w:jc w:val="center"/>
        </w:trPr>
        <w:tc>
          <w:tcPr>
            <w:tcW w:w="3016" w:type="dxa"/>
            <w:vAlign w:val="center"/>
          </w:tcPr>
          <w:p w14:paraId="5B10C1EA" w14:textId="2368E9F9" w:rsidR="004C6953" w:rsidRPr="00B93296" w:rsidRDefault="004C6953" w:rsidP="002A3897">
            <w:pPr>
              <w:tabs>
                <w:tab w:val="left" w:pos="709"/>
              </w:tabs>
              <w:spacing w:before="100" w:beforeAutospacing="1" w:after="100" w:afterAutospacing="1" w:line="240" w:lineRule="auto"/>
              <w:rPr>
                <w:rFonts w:cs="Arial"/>
                <w:b/>
                <w:szCs w:val="24"/>
              </w:rPr>
            </w:pPr>
            <w:r w:rsidRPr="00B93296">
              <w:rPr>
                <w:b/>
              </w:rPr>
              <w:t xml:space="preserve">Lead </w:t>
            </w:r>
            <w:r w:rsidR="00BC28FB">
              <w:rPr>
                <w:b/>
              </w:rPr>
              <w:t>Bidder</w:t>
            </w:r>
          </w:p>
        </w:tc>
        <w:tc>
          <w:tcPr>
            <w:tcW w:w="6839" w:type="dxa"/>
            <w:vAlign w:val="center"/>
          </w:tcPr>
          <w:p w14:paraId="2CEC1D34"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organisation leading the bidding process on behalf of its consortia or sub-contractor partners</w:t>
            </w:r>
          </w:p>
        </w:tc>
      </w:tr>
      <w:tr w:rsidR="004C6953" w:rsidRPr="00B93296" w14:paraId="64E489C3" w14:textId="77777777" w:rsidTr="009C1308">
        <w:trPr>
          <w:cantSplit/>
          <w:jc w:val="center"/>
        </w:trPr>
        <w:tc>
          <w:tcPr>
            <w:tcW w:w="3016" w:type="dxa"/>
            <w:vAlign w:val="center"/>
          </w:tcPr>
          <w:p w14:paraId="393CCE1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Management Fee</w:t>
            </w:r>
          </w:p>
        </w:tc>
        <w:tc>
          <w:tcPr>
            <w:tcW w:w="6839" w:type="dxa"/>
            <w:vAlign w:val="center"/>
          </w:tcPr>
          <w:p w14:paraId="6CBB34C6"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amount which the Bidder offers to pay (or receive) from the Authority in return for delivering the Contract.</w:t>
            </w:r>
          </w:p>
        </w:tc>
      </w:tr>
      <w:tr w:rsidR="004C6953" w:rsidRPr="00B93296" w14:paraId="67D3743F" w14:textId="77777777" w:rsidTr="009C1308">
        <w:trPr>
          <w:cantSplit/>
          <w:jc w:val="center"/>
        </w:trPr>
        <w:tc>
          <w:tcPr>
            <w:tcW w:w="3016" w:type="dxa"/>
            <w:vAlign w:val="center"/>
          </w:tcPr>
          <w:p w14:paraId="0D5CC680" w14:textId="720CCF6F"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Method Statement</w:t>
            </w:r>
            <w:r w:rsidR="0091181B">
              <w:rPr>
                <w:rFonts w:cs="Arial"/>
                <w:b/>
                <w:szCs w:val="24"/>
              </w:rPr>
              <w:t>s</w:t>
            </w:r>
          </w:p>
        </w:tc>
        <w:tc>
          <w:tcPr>
            <w:tcW w:w="6839" w:type="dxa"/>
            <w:vAlign w:val="center"/>
          </w:tcPr>
          <w:p w14:paraId="3B37D42C" w14:textId="0AE4AC62" w:rsidR="004C6953" w:rsidRPr="00B93296" w:rsidRDefault="0091181B">
            <w:pPr>
              <w:tabs>
                <w:tab w:val="left" w:pos="709"/>
              </w:tabs>
              <w:spacing w:before="100" w:beforeAutospacing="1" w:after="100" w:afterAutospacing="1" w:line="240" w:lineRule="auto"/>
              <w:rPr>
                <w:rFonts w:cs="Arial"/>
                <w:szCs w:val="24"/>
              </w:rPr>
            </w:pPr>
            <w:r>
              <w:t>Shall mean the</w:t>
            </w:r>
            <w:r w:rsidR="004C6953" w:rsidRPr="00B93296">
              <w:t xml:space="preserve"> method statements to be prepared by the Bidder as part of the Solution to explain how the service will be delivered.</w:t>
            </w:r>
          </w:p>
        </w:tc>
      </w:tr>
      <w:tr w:rsidR="004C6953" w:rsidRPr="00B93296" w14:paraId="4F66A07F" w14:textId="77777777" w:rsidTr="009C1308">
        <w:trPr>
          <w:cantSplit/>
          <w:jc w:val="center"/>
        </w:trPr>
        <w:tc>
          <w:tcPr>
            <w:tcW w:w="3016" w:type="dxa"/>
            <w:vAlign w:val="center"/>
          </w:tcPr>
          <w:p w14:paraId="590DBA49"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Output Specification </w:t>
            </w:r>
          </w:p>
        </w:tc>
        <w:tc>
          <w:tcPr>
            <w:tcW w:w="6839" w:type="dxa"/>
            <w:vAlign w:val="center"/>
          </w:tcPr>
          <w:p w14:paraId="7EB0602D" w14:textId="01B5E48D" w:rsidR="004C6953" w:rsidRPr="00B93296" w:rsidRDefault="0091181B">
            <w:pPr>
              <w:tabs>
                <w:tab w:val="left" w:pos="709"/>
              </w:tabs>
              <w:spacing w:before="100" w:beforeAutospacing="1" w:after="100" w:afterAutospacing="1" w:line="240" w:lineRule="auto"/>
              <w:rPr>
                <w:rFonts w:cs="Arial"/>
                <w:szCs w:val="24"/>
              </w:rPr>
            </w:pPr>
            <w:r>
              <w:t>Shall mean t</w:t>
            </w:r>
            <w:r w:rsidR="004C6953" w:rsidRPr="00B93296">
              <w:t xml:space="preserve">he Output Specification set out </w:t>
            </w:r>
            <w:r w:rsidR="004C6953" w:rsidRPr="00CD42E2">
              <w:rPr>
                <w:color w:val="000000"/>
              </w:rPr>
              <w:t xml:space="preserve">in Volume 4 of this ISDS (which will form Schedule 2 of the completed Contract) and which sets out the </w:t>
            </w:r>
            <w:r w:rsidR="003B1901">
              <w:rPr>
                <w:color w:val="000000"/>
              </w:rPr>
              <w:t>Authority</w:t>
            </w:r>
            <w:r w:rsidR="004C6953" w:rsidRPr="00CD42E2">
              <w:rPr>
                <w:color w:val="000000"/>
              </w:rPr>
              <w:t>’</w:t>
            </w:r>
            <w:r w:rsidR="00D357CF">
              <w:rPr>
                <w:color w:val="000000"/>
              </w:rPr>
              <w:t>s</w:t>
            </w:r>
            <w:r w:rsidR="004C6953" w:rsidRPr="00CD42E2">
              <w:rPr>
                <w:color w:val="000000"/>
              </w:rPr>
              <w:t xml:space="preserve"> required outcomes and standards </w:t>
            </w:r>
            <w:r w:rsidR="004C6953" w:rsidRPr="00B93296">
              <w:t>for the service to be provided</w:t>
            </w:r>
          </w:p>
        </w:tc>
      </w:tr>
      <w:tr w:rsidR="004C6953" w:rsidRPr="00B93296" w14:paraId="1D4A0B85" w14:textId="77777777" w:rsidTr="009C1308">
        <w:trPr>
          <w:cantSplit/>
          <w:jc w:val="center"/>
        </w:trPr>
        <w:tc>
          <w:tcPr>
            <w:tcW w:w="3016" w:type="dxa"/>
            <w:vAlign w:val="center"/>
          </w:tcPr>
          <w:p w14:paraId="2F28159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Participation Targets</w:t>
            </w:r>
          </w:p>
        </w:tc>
        <w:tc>
          <w:tcPr>
            <w:tcW w:w="6839" w:type="dxa"/>
            <w:vAlign w:val="center"/>
          </w:tcPr>
          <w:p w14:paraId="2FD1C39C"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the targets set out within the Output Specification (Volume 4)</w:t>
            </w:r>
          </w:p>
        </w:tc>
      </w:tr>
      <w:tr w:rsidR="003349C5" w:rsidRPr="00B93296" w14:paraId="516DDAF0" w14:textId="77777777" w:rsidTr="009C1308">
        <w:trPr>
          <w:cantSplit/>
          <w:jc w:val="center"/>
        </w:trPr>
        <w:tc>
          <w:tcPr>
            <w:tcW w:w="3016" w:type="dxa"/>
            <w:vAlign w:val="center"/>
          </w:tcPr>
          <w:p w14:paraId="3CA8AA9C" w14:textId="77777777" w:rsidR="003349C5" w:rsidRPr="00B93296" w:rsidRDefault="003349C5" w:rsidP="002A3897">
            <w:pPr>
              <w:tabs>
                <w:tab w:val="left" w:pos="709"/>
              </w:tabs>
              <w:spacing w:before="100" w:beforeAutospacing="1" w:after="100" w:afterAutospacing="1" w:line="240" w:lineRule="auto"/>
              <w:rPr>
                <w:rFonts w:cs="Arial"/>
                <w:b/>
                <w:szCs w:val="24"/>
              </w:rPr>
            </w:pPr>
            <w:r>
              <w:rPr>
                <w:rFonts w:cs="Arial"/>
                <w:b/>
                <w:szCs w:val="24"/>
              </w:rPr>
              <w:t>PCR15</w:t>
            </w:r>
          </w:p>
        </w:tc>
        <w:tc>
          <w:tcPr>
            <w:tcW w:w="6839" w:type="dxa"/>
            <w:vAlign w:val="center"/>
          </w:tcPr>
          <w:p w14:paraId="2DA5EC7A" w14:textId="3A0DAA7F" w:rsidR="003349C5" w:rsidRPr="00B93296" w:rsidRDefault="0091181B">
            <w:pPr>
              <w:tabs>
                <w:tab w:val="left" w:pos="709"/>
              </w:tabs>
              <w:spacing w:before="100" w:beforeAutospacing="1" w:after="100" w:afterAutospacing="1" w:line="240" w:lineRule="auto"/>
              <w:rPr>
                <w:rFonts w:cs="Arial"/>
                <w:szCs w:val="24"/>
              </w:rPr>
            </w:pPr>
            <w:r>
              <w:rPr>
                <w:rFonts w:cs="Arial"/>
                <w:szCs w:val="24"/>
              </w:rPr>
              <w:t>Shall mean t</w:t>
            </w:r>
            <w:r w:rsidR="003349C5">
              <w:rPr>
                <w:rFonts w:cs="Arial"/>
                <w:szCs w:val="24"/>
              </w:rPr>
              <w:t>he Public Contracts Regulations 2015</w:t>
            </w:r>
          </w:p>
        </w:tc>
      </w:tr>
      <w:tr w:rsidR="004C6953" w:rsidRPr="00B93296" w14:paraId="3CDC21D5" w14:textId="77777777" w:rsidTr="009C1308">
        <w:trPr>
          <w:cantSplit/>
          <w:jc w:val="center"/>
        </w:trPr>
        <w:tc>
          <w:tcPr>
            <w:tcW w:w="3016" w:type="dxa"/>
            <w:vAlign w:val="center"/>
          </w:tcPr>
          <w:p w14:paraId="7E750220"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PQQ</w:t>
            </w:r>
          </w:p>
        </w:tc>
        <w:tc>
          <w:tcPr>
            <w:tcW w:w="6839" w:type="dxa"/>
            <w:vAlign w:val="center"/>
          </w:tcPr>
          <w:p w14:paraId="69DF76C4" w14:textId="77777777"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Shall mean Pre-Qualification Questionnaire</w:t>
            </w:r>
          </w:p>
        </w:tc>
      </w:tr>
      <w:tr w:rsidR="004C6953" w:rsidRPr="00B93296" w14:paraId="55786403" w14:textId="77777777" w:rsidTr="009C1308">
        <w:trPr>
          <w:cantSplit/>
          <w:jc w:val="center"/>
        </w:trPr>
        <w:tc>
          <w:tcPr>
            <w:tcW w:w="3016" w:type="dxa"/>
            <w:vAlign w:val="center"/>
          </w:tcPr>
          <w:p w14:paraId="640AC00B"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Preferred Bidder</w:t>
            </w:r>
          </w:p>
        </w:tc>
        <w:tc>
          <w:tcPr>
            <w:tcW w:w="6839" w:type="dxa"/>
            <w:vAlign w:val="center"/>
          </w:tcPr>
          <w:p w14:paraId="0B7653C5" w14:textId="3952A999" w:rsidR="004C6953" w:rsidRPr="00B93296" w:rsidRDefault="004C6953">
            <w:pPr>
              <w:tabs>
                <w:tab w:val="left" w:pos="709"/>
              </w:tabs>
              <w:spacing w:before="100" w:beforeAutospacing="1" w:after="100" w:afterAutospacing="1" w:line="240" w:lineRule="auto"/>
              <w:rPr>
                <w:rFonts w:cs="Arial"/>
                <w:szCs w:val="24"/>
              </w:rPr>
            </w:pPr>
            <w:r w:rsidRPr="00B93296">
              <w:t xml:space="preserve">Shall mean </w:t>
            </w:r>
            <w:r w:rsidR="00C93B51">
              <w:t>the</w:t>
            </w:r>
            <w:r w:rsidRPr="00B93296">
              <w:t xml:space="preserve"> Bidder that the </w:t>
            </w:r>
            <w:r w:rsidR="003B1901">
              <w:t>Authority</w:t>
            </w:r>
            <w:r w:rsidRPr="00B93296">
              <w:t xml:space="preserve"> select</w:t>
            </w:r>
            <w:r>
              <w:t>s</w:t>
            </w:r>
            <w:r w:rsidRPr="00B93296">
              <w:t xml:space="preserve"> after evaluation of Final Tenders as their preferred partner for the Project</w:t>
            </w:r>
          </w:p>
        </w:tc>
      </w:tr>
      <w:tr w:rsidR="004C6953" w:rsidRPr="00B93296" w14:paraId="68857E1A" w14:textId="77777777" w:rsidTr="009C1308">
        <w:trPr>
          <w:cantSplit/>
          <w:jc w:val="center"/>
        </w:trPr>
        <w:tc>
          <w:tcPr>
            <w:tcW w:w="3016" w:type="dxa"/>
            <w:vAlign w:val="center"/>
          </w:tcPr>
          <w:p w14:paraId="121F9432" w14:textId="77777777" w:rsidR="004C6953" w:rsidRPr="00B93296" w:rsidRDefault="004C6953" w:rsidP="002A3897">
            <w:pPr>
              <w:spacing w:before="100" w:beforeAutospacing="1" w:after="100" w:afterAutospacing="1" w:line="240" w:lineRule="auto"/>
              <w:rPr>
                <w:rFonts w:cs="Arial"/>
                <w:b/>
              </w:rPr>
            </w:pPr>
            <w:r w:rsidRPr="00B93296">
              <w:rPr>
                <w:rFonts w:cs="Arial"/>
                <w:b/>
              </w:rPr>
              <w:t>Project</w:t>
            </w:r>
          </w:p>
        </w:tc>
        <w:tc>
          <w:tcPr>
            <w:tcW w:w="6839" w:type="dxa"/>
            <w:vAlign w:val="center"/>
          </w:tcPr>
          <w:p w14:paraId="6084FA5C" w14:textId="7EA90AB8" w:rsidR="004C6953" w:rsidRPr="00B93296" w:rsidRDefault="004C6953">
            <w:pPr>
              <w:spacing w:before="100" w:beforeAutospacing="1" w:after="100" w:afterAutospacing="1" w:line="240" w:lineRule="auto"/>
              <w:rPr>
                <w:rFonts w:cs="Arial"/>
              </w:rPr>
            </w:pPr>
            <w:r w:rsidRPr="00B93296">
              <w:rPr>
                <w:rFonts w:cs="Arial"/>
              </w:rPr>
              <w:t xml:space="preserve">Shall mean </w:t>
            </w:r>
            <w:r w:rsidRPr="00B93296">
              <w:rPr>
                <w:rFonts w:cs="Arial"/>
                <w:szCs w:val="24"/>
              </w:rPr>
              <w:t xml:space="preserve">the </w:t>
            </w:r>
            <w:r w:rsidR="00BC28FB">
              <w:rPr>
                <w:rFonts w:cs="Arial"/>
                <w:szCs w:val="24"/>
              </w:rPr>
              <w:t xml:space="preserve"> delivery of Works and Services, and the carrying out of each party’s obligations, in accordance with the terms of the Contract</w:t>
            </w:r>
          </w:p>
        </w:tc>
      </w:tr>
      <w:tr w:rsidR="004C6953" w:rsidRPr="00B93296" w14:paraId="69FA75DB" w14:textId="77777777" w:rsidTr="009C1308">
        <w:trPr>
          <w:cantSplit/>
          <w:jc w:val="center"/>
        </w:trPr>
        <w:tc>
          <w:tcPr>
            <w:tcW w:w="3016" w:type="dxa"/>
            <w:vAlign w:val="center"/>
          </w:tcPr>
          <w:p w14:paraId="477A44F0"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Public Liability Insurance</w:t>
            </w:r>
          </w:p>
          <w:p w14:paraId="38B38F11" w14:textId="77777777" w:rsidR="004C6953" w:rsidRPr="00B93296" w:rsidRDefault="004C6953" w:rsidP="002A3897">
            <w:pPr>
              <w:tabs>
                <w:tab w:val="left" w:pos="709"/>
              </w:tabs>
              <w:spacing w:before="100" w:beforeAutospacing="1" w:after="100" w:afterAutospacing="1" w:line="240" w:lineRule="auto"/>
              <w:rPr>
                <w:rFonts w:cs="Arial"/>
                <w:b/>
                <w:szCs w:val="24"/>
              </w:rPr>
            </w:pPr>
          </w:p>
        </w:tc>
        <w:tc>
          <w:tcPr>
            <w:tcW w:w="6839" w:type="dxa"/>
            <w:vAlign w:val="center"/>
          </w:tcPr>
          <w:p w14:paraId="645347E8" w14:textId="7F3B72F3"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an insurance that covers members of the public </w:t>
            </w:r>
            <w:r>
              <w:rPr>
                <w:rFonts w:cs="Arial"/>
                <w:szCs w:val="24"/>
              </w:rPr>
              <w:t xml:space="preserve">for incidents that occur in connection with </w:t>
            </w:r>
            <w:r w:rsidR="00890368">
              <w:rPr>
                <w:rFonts w:cs="Arial"/>
                <w:szCs w:val="24"/>
              </w:rPr>
              <w:t xml:space="preserve">the </w:t>
            </w:r>
            <w:r w:rsidR="00BC28FB">
              <w:rPr>
                <w:rFonts w:cs="Arial"/>
                <w:szCs w:val="24"/>
              </w:rPr>
              <w:t>Bidder</w:t>
            </w:r>
            <w:r w:rsidR="00890368">
              <w:rPr>
                <w:rFonts w:cs="Arial"/>
                <w:szCs w:val="24"/>
              </w:rPr>
              <w:t xml:space="preserve">’s </w:t>
            </w:r>
            <w:r>
              <w:rPr>
                <w:rFonts w:cs="Arial"/>
                <w:szCs w:val="24"/>
              </w:rPr>
              <w:t>business activities, including</w:t>
            </w:r>
            <w:r w:rsidRPr="00B93296">
              <w:rPr>
                <w:rFonts w:cs="Arial"/>
                <w:szCs w:val="24"/>
              </w:rPr>
              <w:t xml:space="preserve"> customers coming to the organisation’s premises or if the organisation’s staff go to theirs</w:t>
            </w:r>
            <w:r w:rsidR="00890368">
              <w:rPr>
                <w:rFonts w:cs="Arial"/>
                <w:szCs w:val="24"/>
              </w:rPr>
              <w:t>.</w:t>
            </w:r>
          </w:p>
        </w:tc>
      </w:tr>
      <w:tr w:rsidR="00980EFE" w:rsidRPr="00B93296" w14:paraId="43DE3F94" w14:textId="77777777" w:rsidTr="009C1308">
        <w:trPr>
          <w:cantSplit/>
          <w:jc w:val="center"/>
        </w:trPr>
        <w:tc>
          <w:tcPr>
            <w:tcW w:w="3016" w:type="dxa"/>
            <w:vAlign w:val="center"/>
          </w:tcPr>
          <w:p w14:paraId="498CD844" w14:textId="32450BC7" w:rsidR="00980EFE" w:rsidRPr="00B93296" w:rsidRDefault="00980EFE" w:rsidP="002A3897">
            <w:pPr>
              <w:tabs>
                <w:tab w:val="left" w:pos="709"/>
              </w:tabs>
              <w:spacing w:before="100" w:beforeAutospacing="1" w:after="100" w:afterAutospacing="1" w:line="240" w:lineRule="auto"/>
              <w:rPr>
                <w:rFonts w:cs="Arial"/>
                <w:b/>
                <w:szCs w:val="24"/>
              </w:rPr>
            </w:pPr>
            <w:r>
              <w:rPr>
                <w:rFonts w:cs="Arial"/>
                <w:b/>
                <w:szCs w:val="24"/>
              </w:rPr>
              <w:t>Requirements</w:t>
            </w:r>
          </w:p>
        </w:tc>
        <w:tc>
          <w:tcPr>
            <w:tcW w:w="6839" w:type="dxa"/>
            <w:vAlign w:val="center"/>
          </w:tcPr>
          <w:p w14:paraId="3B51956D" w14:textId="1DE1A5BD" w:rsidR="00980EFE" w:rsidRPr="00B93296" w:rsidRDefault="00980EFE" w:rsidP="00BA4323">
            <w:pPr>
              <w:tabs>
                <w:tab w:val="left" w:pos="709"/>
              </w:tabs>
              <w:spacing w:before="100" w:beforeAutospacing="1" w:after="100" w:afterAutospacing="1" w:line="240" w:lineRule="auto"/>
              <w:rPr>
                <w:rFonts w:cs="Arial"/>
                <w:szCs w:val="24"/>
              </w:rPr>
            </w:pPr>
            <w:r>
              <w:rPr>
                <w:rFonts w:cs="Arial"/>
                <w:szCs w:val="24"/>
              </w:rPr>
              <w:t>Shall mean the requirements which are set out in the Specification (Volume 4), Draft Contract and the requirements set out in Section 6 of this ISDS document</w:t>
            </w:r>
          </w:p>
        </w:tc>
      </w:tr>
      <w:tr w:rsidR="004C6953" w:rsidRPr="00B93296" w14:paraId="397B0BC7" w14:textId="77777777" w:rsidTr="009C1308">
        <w:trPr>
          <w:cantSplit/>
          <w:jc w:val="center"/>
        </w:trPr>
        <w:tc>
          <w:tcPr>
            <w:tcW w:w="3016" w:type="dxa"/>
            <w:vAlign w:val="center"/>
          </w:tcPr>
          <w:p w14:paraId="4888539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Selection</w:t>
            </w:r>
          </w:p>
        </w:tc>
        <w:tc>
          <w:tcPr>
            <w:tcW w:w="6839" w:type="dxa"/>
            <w:vAlign w:val="center"/>
          </w:tcPr>
          <w:p w14:paraId="30FB7317" w14:textId="3BEC3C71" w:rsidR="004C6953" w:rsidRPr="00B93296" w:rsidRDefault="004C6953" w:rsidP="00BA4323">
            <w:pPr>
              <w:tabs>
                <w:tab w:val="left" w:pos="709"/>
              </w:tabs>
              <w:spacing w:before="100" w:beforeAutospacing="1" w:after="100" w:afterAutospacing="1" w:line="240" w:lineRule="auto"/>
              <w:rPr>
                <w:rFonts w:cs="Arial"/>
                <w:szCs w:val="24"/>
              </w:rPr>
            </w:pPr>
            <w:r w:rsidRPr="00B93296">
              <w:rPr>
                <w:rFonts w:cs="Arial"/>
                <w:szCs w:val="24"/>
              </w:rPr>
              <w:t xml:space="preserve">Shall mean the process by which </w:t>
            </w:r>
            <w:r w:rsidR="00BC28FB">
              <w:rPr>
                <w:rFonts w:cs="Arial"/>
                <w:szCs w:val="24"/>
              </w:rPr>
              <w:t>Bidder</w:t>
            </w:r>
            <w:r w:rsidRPr="00B93296">
              <w:rPr>
                <w:rFonts w:cs="Arial"/>
                <w:szCs w:val="24"/>
              </w:rPr>
              <w:t xml:space="preserve">s have been selected to move forward to the next stage of the procurement process, in accordance with the criteria listed at </w:t>
            </w:r>
            <w:r w:rsidRPr="00B93296">
              <w:t xml:space="preserve">Regulation </w:t>
            </w:r>
            <w:r w:rsidR="00BA4323">
              <w:t>5</w:t>
            </w:r>
            <w:r w:rsidRPr="00B93296">
              <w:t>8 of the P</w:t>
            </w:r>
            <w:r w:rsidR="00BA4323">
              <w:t>C</w:t>
            </w:r>
            <w:r w:rsidRPr="00B93296">
              <w:t>R15</w:t>
            </w:r>
          </w:p>
        </w:tc>
      </w:tr>
      <w:tr w:rsidR="004C6953" w:rsidRPr="00B93296" w14:paraId="0046A782" w14:textId="77777777" w:rsidTr="009C1308">
        <w:trPr>
          <w:cantSplit/>
          <w:jc w:val="center"/>
        </w:trPr>
        <w:tc>
          <w:tcPr>
            <w:tcW w:w="3016" w:type="dxa"/>
            <w:vAlign w:val="center"/>
          </w:tcPr>
          <w:p w14:paraId="407FA3A4"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Service/s</w:t>
            </w:r>
          </w:p>
        </w:tc>
        <w:tc>
          <w:tcPr>
            <w:tcW w:w="6839" w:type="dxa"/>
            <w:vAlign w:val="center"/>
          </w:tcPr>
          <w:p w14:paraId="7BB595F4" w14:textId="63DF340C"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w:t>
            </w:r>
            <w:r w:rsidR="00980EFE">
              <w:rPr>
                <w:rFonts w:cs="Arial"/>
                <w:szCs w:val="24"/>
              </w:rPr>
              <w:t xml:space="preserve">the services as described in the </w:t>
            </w:r>
            <w:r w:rsidR="00FE29B6">
              <w:rPr>
                <w:rFonts w:cs="Arial"/>
                <w:szCs w:val="24"/>
              </w:rPr>
              <w:t>Output Specification</w:t>
            </w:r>
          </w:p>
        </w:tc>
      </w:tr>
      <w:tr w:rsidR="004C6953" w:rsidRPr="00B93296" w14:paraId="6EAAB11D" w14:textId="77777777" w:rsidTr="009C1308">
        <w:trPr>
          <w:cantSplit/>
          <w:jc w:val="center"/>
        </w:trPr>
        <w:tc>
          <w:tcPr>
            <w:tcW w:w="3016" w:type="dxa"/>
            <w:vAlign w:val="center"/>
          </w:tcPr>
          <w:p w14:paraId="3194CF10" w14:textId="77777777" w:rsidR="004C6953" w:rsidRPr="00B93296" w:rsidRDefault="004C6953" w:rsidP="002A3897">
            <w:pPr>
              <w:tabs>
                <w:tab w:val="left" w:pos="709"/>
              </w:tabs>
              <w:spacing w:before="100" w:beforeAutospacing="1" w:after="100" w:afterAutospacing="1" w:line="240" w:lineRule="auto"/>
              <w:rPr>
                <w:rFonts w:cs="Arial"/>
                <w:b/>
              </w:rPr>
            </w:pPr>
            <w:r w:rsidRPr="00B93296">
              <w:rPr>
                <w:rFonts w:cs="Arial"/>
                <w:b/>
                <w:szCs w:val="24"/>
              </w:rPr>
              <w:t>Service Users</w:t>
            </w:r>
          </w:p>
        </w:tc>
        <w:tc>
          <w:tcPr>
            <w:tcW w:w="6839" w:type="dxa"/>
            <w:vAlign w:val="center"/>
          </w:tcPr>
          <w:p w14:paraId="34D8726E" w14:textId="77777777" w:rsidR="004C6953" w:rsidRPr="00B93296" w:rsidRDefault="004C6953" w:rsidP="002A3897">
            <w:pPr>
              <w:tabs>
                <w:tab w:val="left" w:pos="709"/>
              </w:tabs>
              <w:spacing w:before="100" w:beforeAutospacing="1" w:after="100" w:afterAutospacing="1" w:line="240" w:lineRule="auto"/>
              <w:rPr>
                <w:rStyle w:val="cald-definition1"/>
                <w:rFonts w:ascii="Arial" w:hAnsi="Arial" w:cs="Arial"/>
                <w:iCs/>
                <w:sz w:val="22"/>
              </w:rPr>
            </w:pPr>
            <w:r w:rsidRPr="00B93296">
              <w:rPr>
                <w:rFonts w:cs="Arial"/>
                <w:szCs w:val="24"/>
              </w:rPr>
              <w:t>Shall mean those members of the public, groups and organisations that will be in receipt of the Service/s once established under the Contract</w:t>
            </w:r>
          </w:p>
        </w:tc>
      </w:tr>
      <w:tr w:rsidR="004C6953" w:rsidRPr="00B93296" w14:paraId="10EA7A9B" w14:textId="77777777" w:rsidTr="009C1308">
        <w:trPr>
          <w:cantSplit/>
          <w:jc w:val="center"/>
        </w:trPr>
        <w:tc>
          <w:tcPr>
            <w:tcW w:w="3016" w:type="dxa"/>
            <w:vAlign w:val="center"/>
          </w:tcPr>
          <w:p w14:paraId="2559867F" w14:textId="77777777" w:rsidR="004C6953" w:rsidRPr="00B93296" w:rsidRDefault="004C6953" w:rsidP="002A3897">
            <w:pPr>
              <w:tabs>
                <w:tab w:val="left" w:pos="709"/>
              </w:tabs>
              <w:spacing w:before="100" w:beforeAutospacing="1" w:after="100" w:afterAutospacing="1" w:line="240" w:lineRule="auto"/>
              <w:rPr>
                <w:rFonts w:cs="Arial"/>
                <w:b/>
              </w:rPr>
            </w:pPr>
            <w:r w:rsidRPr="00B93296">
              <w:rPr>
                <w:rFonts w:cs="Arial"/>
                <w:b/>
              </w:rPr>
              <w:t>Specification</w:t>
            </w:r>
          </w:p>
        </w:tc>
        <w:tc>
          <w:tcPr>
            <w:tcW w:w="6839" w:type="dxa"/>
            <w:vAlign w:val="center"/>
          </w:tcPr>
          <w:p w14:paraId="76896B68" w14:textId="77777777" w:rsidR="004C6953" w:rsidRPr="00B93296" w:rsidRDefault="004C6953" w:rsidP="002A3897">
            <w:pPr>
              <w:tabs>
                <w:tab w:val="left" w:pos="709"/>
              </w:tabs>
              <w:spacing w:before="100" w:beforeAutospacing="1" w:after="100" w:afterAutospacing="1" w:line="240" w:lineRule="auto"/>
              <w:rPr>
                <w:rFonts w:cs="Arial"/>
                <w:iCs/>
              </w:rPr>
            </w:pPr>
            <w:r w:rsidRPr="00B93296">
              <w:rPr>
                <w:rStyle w:val="cald-definition1"/>
                <w:rFonts w:ascii="Arial" w:hAnsi="Arial" w:cs="Arial"/>
                <w:iCs/>
                <w:sz w:val="22"/>
              </w:rPr>
              <w:t>Shall mean the detailed description of the Authority’s requirements</w:t>
            </w:r>
          </w:p>
        </w:tc>
      </w:tr>
      <w:tr w:rsidR="004C6953" w:rsidRPr="00B93296" w14:paraId="65C2B782" w14:textId="77777777" w:rsidTr="009C1308">
        <w:trPr>
          <w:cantSplit/>
          <w:jc w:val="center"/>
        </w:trPr>
        <w:tc>
          <w:tcPr>
            <w:tcW w:w="3016" w:type="dxa"/>
            <w:vAlign w:val="center"/>
          </w:tcPr>
          <w:p w14:paraId="0E6E4FAC"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Solution</w:t>
            </w:r>
          </w:p>
        </w:tc>
        <w:tc>
          <w:tcPr>
            <w:tcW w:w="6839" w:type="dxa"/>
            <w:vAlign w:val="center"/>
          </w:tcPr>
          <w:p w14:paraId="38F33846" w14:textId="4593F41C" w:rsidR="004C6953" w:rsidRPr="00B93296" w:rsidRDefault="004C6953" w:rsidP="002A3897">
            <w:pPr>
              <w:autoSpaceDE w:val="0"/>
              <w:autoSpaceDN w:val="0"/>
              <w:adjustRightInd w:val="0"/>
              <w:spacing w:before="100" w:beforeAutospacing="1" w:after="100" w:afterAutospacing="1" w:line="240" w:lineRule="auto"/>
              <w:rPr>
                <w:rFonts w:cs="Arial"/>
              </w:rPr>
            </w:pPr>
            <w:r w:rsidRPr="00B93296">
              <w:rPr>
                <w:rFonts w:cs="Arial"/>
              </w:rPr>
              <w:t xml:space="preserve">Shall mean the </w:t>
            </w:r>
            <w:r w:rsidR="00BC28FB">
              <w:rPr>
                <w:rFonts w:cs="Arial"/>
              </w:rPr>
              <w:t>Bidder</w:t>
            </w:r>
            <w:r w:rsidRPr="00B93296">
              <w:rPr>
                <w:rFonts w:cs="Arial"/>
              </w:rPr>
              <w:t xml:space="preserve">’s tendered proposal that demonstrates that the </w:t>
            </w:r>
            <w:r w:rsidR="00BC28FB">
              <w:rPr>
                <w:rFonts w:cs="Arial"/>
              </w:rPr>
              <w:t>Bidder</w:t>
            </w:r>
            <w:r w:rsidRPr="00B93296">
              <w:rPr>
                <w:rFonts w:cs="Arial"/>
              </w:rPr>
              <w:t xml:space="preserve"> is capable of meeting the objectives of the Project </w:t>
            </w:r>
          </w:p>
        </w:tc>
      </w:tr>
      <w:tr w:rsidR="004C6953" w:rsidRPr="00B93296" w14:paraId="3B6EED5B" w14:textId="77777777" w:rsidTr="009C1308">
        <w:trPr>
          <w:cantSplit/>
          <w:jc w:val="center"/>
        </w:trPr>
        <w:tc>
          <w:tcPr>
            <w:tcW w:w="3016" w:type="dxa"/>
            <w:vAlign w:val="center"/>
          </w:tcPr>
          <w:p w14:paraId="7A06ED82"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lastRenderedPageBreak/>
              <w:t>Submission</w:t>
            </w:r>
          </w:p>
        </w:tc>
        <w:tc>
          <w:tcPr>
            <w:tcW w:w="6839" w:type="dxa"/>
            <w:vAlign w:val="center"/>
          </w:tcPr>
          <w:p w14:paraId="76D29B05" w14:textId="479FFC73" w:rsidR="004C6953" w:rsidRPr="00B93296" w:rsidRDefault="004C6953" w:rsidP="009E745D">
            <w:pPr>
              <w:autoSpaceDE w:val="0"/>
              <w:autoSpaceDN w:val="0"/>
              <w:adjustRightInd w:val="0"/>
              <w:spacing w:before="100" w:beforeAutospacing="1" w:after="100" w:afterAutospacing="1" w:line="240" w:lineRule="auto"/>
              <w:rPr>
                <w:rFonts w:cs="Arial"/>
              </w:rPr>
            </w:pPr>
            <w:r w:rsidRPr="00B93296">
              <w:rPr>
                <w:rFonts w:cs="Arial"/>
              </w:rPr>
              <w:t xml:space="preserve">Shall mean the correct and proper process for submitting the </w:t>
            </w:r>
            <w:r w:rsidR="00BC28FB">
              <w:rPr>
                <w:rFonts w:cs="Arial"/>
              </w:rPr>
              <w:t>Bidder</w:t>
            </w:r>
            <w:r w:rsidR="00176204">
              <w:rPr>
                <w:rFonts w:cs="Arial"/>
              </w:rPr>
              <w:t>’s Bid</w:t>
            </w:r>
          </w:p>
          <w:p w14:paraId="08920655" w14:textId="2225F9A7" w:rsidR="004C6953" w:rsidRDefault="00BC28FB" w:rsidP="002A3897">
            <w:pPr>
              <w:autoSpaceDE w:val="0"/>
              <w:autoSpaceDN w:val="0"/>
              <w:adjustRightInd w:val="0"/>
              <w:spacing w:before="100" w:beforeAutospacing="1" w:after="100" w:afterAutospacing="1" w:line="240" w:lineRule="auto"/>
              <w:rPr>
                <w:rFonts w:cs="Arial"/>
              </w:rPr>
            </w:pPr>
            <w:r>
              <w:rPr>
                <w:rFonts w:cs="Arial"/>
              </w:rPr>
              <w:t>Bidder</w:t>
            </w:r>
            <w:r w:rsidR="004C6953" w:rsidRPr="00B93296">
              <w:rPr>
                <w:rFonts w:cs="Arial"/>
              </w:rPr>
              <w:t xml:space="preserve">s will send their Bids to the Authority in a paper or other ‘hard’ format </w:t>
            </w:r>
            <w:r w:rsidR="00176204">
              <w:rPr>
                <w:rFonts w:cs="Arial"/>
              </w:rPr>
              <w:t>as</w:t>
            </w:r>
            <w:r w:rsidR="004C6953" w:rsidRPr="00B93296">
              <w:rPr>
                <w:rFonts w:cs="Arial"/>
              </w:rPr>
              <w:t xml:space="preserve"> requested to do so within the associated bid documentation.</w:t>
            </w:r>
          </w:p>
          <w:p w14:paraId="3491E760" w14:textId="77777777" w:rsidR="00176204" w:rsidRDefault="00176204" w:rsidP="002A3897">
            <w:pPr>
              <w:autoSpaceDE w:val="0"/>
              <w:autoSpaceDN w:val="0"/>
              <w:adjustRightInd w:val="0"/>
              <w:spacing w:before="100" w:beforeAutospacing="1" w:after="100" w:afterAutospacing="1" w:line="240" w:lineRule="auto"/>
              <w:rPr>
                <w:rFonts w:cs="Arial"/>
              </w:rPr>
            </w:pPr>
            <w:r>
              <w:rPr>
                <w:rFonts w:cs="Arial"/>
              </w:rPr>
              <w:t>Bids should be returned by the closing date to</w:t>
            </w:r>
          </w:p>
          <w:p w14:paraId="2D12B024" w14:textId="55595E8C" w:rsidR="00176204" w:rsidRDefault="00E96194" w:rsidP="002A3897">
            <w:pPr>
              <w:autoSpaceDE w:val="0"/>
              <w:autoSpaceDN w:val="0"/>
              <w:adjustRightInd w:val="0"/>
              <w:spacing w:before="100" w:beforeAutospacing="1" w:after="100" w:afterAutospacing="1" w:line="240" w:lineRule="auto"/>
              <w:rPr>
                <w:rFonts w:cs="Arial"/>
              </w:rPr>
            </w:pPr>
            <w:r>
              <w:rPr>
                <w:rFonts w:cs="Arial"/>
              </w:rPr>
              <w:t>Chief Executive</w:t>
            </w:r>
            <w:r w:rsidR="00176204">
              <w:rPr>
                <w:rFonts w:cs="Arial"/>
              </w:rPr>
              <w:t>, Melton Borough Council. Parkside, Station Approach, Burton Street, Melton Mowbray, Leics, LE13 1GH</w:t>
            </w:r>
            <w:r>
              <w:rPr>
                <w:rFonts w:cs="Arial"/>
              </w:rPr>
              <w:t>.</w:t>
            </w:r>
          </w:p>
          <w:p w14:paraId="608D01E4" w14:textId="46FE97BD" w:rsidR="00E96194" w:rsidRPr="00B93296" w:rsidRDefault="00E96194" w:rsidP="002A3897">
            <w:pPr>
              <w:autoSpaceDE w:val="0"/>
              <w:autoSpaceDN w:val="0"/>
              <w:adjustRightInd w:val="0"/>
              <w:spacing w:before="100" w:beforeAutospacing="1" w:after="100" w:afterAutospacing="1" w:line="240" w:lineRule="auto"/>
              <w:rPr>
                <w:rFonts w:cs="Arial"/>
              </w:rPr>
            </w:pPr>
            <w:r>
              <w:rPr>
                <w:rFonts w:cs="Arial"/>
              </w:rPr>
              <w:t>The opening of the submissions will be in accordance with the Council’s contract procedures.</w:t>
            </w:r>
          </w:p>
          <w:p w14:paraId="65099390" w14:textId="25E746BF" w:rsidR="004C6953" w:rsidRPr="00B93296" w:rsidRDefault="004C6953" w:rsidP="00BA4323">
            <w:pPr>
              <w:tabs>
                <w:tab w:val="left" w:pos="709"/>
              </w:tabs>
              <w:spacing w:before="100" w:beforeAutospacing="1" w:after="100" w:afterAutospacing="1" w:line="240" w:lineRule="auto"/>
              <w:rPr>
                <w:rFonts w:cs="Arial"/>
                <w:caps/>
                <w:szCs w:val="24"/>
              </w:rPr>
            </w:pPr>
            <w:r w:rsidRPr="00B93296">
              <w:rPr>
                <w:rFonts w:cs="Arial"/>
                <w:color w:val="000000"/>
              </w:rPr>
              <w:t>Any Submissions that do</w:t>
            </w:r>
            <w:r w:rsidR="00DD4883">
              <w:rPr>
                <w:rFonts w:cs="Arial"/>
                <w:color w:val="000000"/>
              </w:rPr>
              <w:t>es</w:t>
            </w:r>
            <w:r w:rsidRPr="00B93296">
              <w:rPr>
                <w:rFonts w:cs="Arial"/>
                <w:color w:val="000000"/>
              </w:rPr>
              <w:t xml:space="preserve"> no</w:t>
            </w:r>
            <w:r w:rsidR="00DD4883">
              <w:rPr>
                <w:rFonts w:cs="Arial"/>
                <w:color w:val="000000"/>
              </w:rPr>
              <w:t>t</w:t>
            </w:r>
            <w:r w:rsidRPr="00B93296">
              <w:rPr>
                <w:rFonts w:cs="Arial"/>
                <w:color w:val="000000"/>
              </w:rPr>
              <w:t xml:space="preserve"> accord with the guidelines set out above </w:t>
            </w:r>
            <w:r w:rsidR="00BA4323">
              <w:rPr>
                <w:rFonts w:cs="Arial"/>
                <w:color w:val="000000"/>
              </w:rPr>
              <w:t>may</w:t>
            </w:r>
            <w:r w:rsidR="00BA4323" w:rsidRPr="00B93296">
              <w:rPr>
                <w:rFonts w:cs="Arial"/>
                <w:color w:val="000000"/>
              </w:rPr>
              <w:t xml:space="preserve"> </w:t>
            </w:r>
            <w:r w:rsidRPr="00B93296">
              <w:rPr>
                <w:rFonts w:cs="Arial"/>
                <w:color w:val="000000"/>
              </w:rPr>
              <w:t xml:space="preserve">be considered as non-compliant and </w:t>
            </w:r>
            <w:r w:rsidR="00BA4323">
              <w:rPr>
                <w:rFonts w:cs="Arial"/>
                <w:color w:val="000000"/>
              </w:rPr>
              <w:t>may be excluded from the procurement process.</w:t>
            </w:r>
          </w:p>
        </w:tc>
      </w:tr>
      <w:tr w:rsidR="004C6953" w:rsidRPr="00B93296" w14:paraId="424C0EDB" w14:textId="77777777" w:rsidTr="009C1308">
        <w:trPr>
          <w:cantSplit/>
          <w:jc w:val="center"/>
        </w:trPr>
        <w:tc>
          <w:tcPr>
            <w:tcW w:w="3016" w:type="dxa"/>
            <w:vAlign w:val="center"/>
          </w:tcPr>
          <w:p w14:paraId="29948112" w14:textId="1C8E6A49" w:rsidR="004C6953" w:rsidRPr="00B93296" w:rsidRDefault="00DD4883" w:rsidP="002A3897">
            <w:pPr>
              <w:tabs>
                <w:tab w:val="left" w:pos="709"/>
              </w:tabs>
              <w:spacing w:before="100" w:beforeAutospacing="1" w:after="100" w:afterAutospacing="1" w:line="240" w:lineRule="auto"/>
              <w:rPr>
                <w:rFonts w:cs="Arial"/>
                <w:b/>
                <w:szCs w:val="24"/>
              </w:rPr>
            </w:pPr>
            <w:r>
              <w:rPr>
                <w:rFonts w:cs="Arial"/>
                <w:b/>
                <w:szCs w:val="24"/>
              </w:rPr>
              <w:t>TUPE</w:t>
            </w:r>
          </w:p>
        </w:tc>
        <w:tc>
          <w:tcPr>
            <w:tcW w:w="6839" w:type="dxa"/>
            <w:vAlign w:val="center"/>
          </w:tcPr>
          <w:p w14:paraId="41284E2E" w14:textId="79C9FC5E" w:rsidR="004C6953" w:rsidRPr="00B93296" w:rsidRDefault="004C6953" w:rsidP="002A3897">
            <w:pPr>
              <w:tabs>
                <w:tab w:val="left" w:pos="709"/>
              </w:tabs>
              <w:spacing w:before="100" w:beforeAutospacing="1" w:after="100" w:afterAutospacing="1" w:line="240" w:lineRule="auto"/>
              <w:rPr>
                <w:rFonts w:cs="Arial"/>
              </w:rPr>
            </w:pPr>
            <w:r w:rsidRPr="00B93296">
              <w:rPr>
                <w:rFonts w:cs="Arial"/>
              </w:rPr>
              <w:t xml:space="preserve">Shall mean </w:t>
            </w:r>
            <w:r w:rsidR="00DD4883" w:rsidRPr="00C57B4E">
              <w:t>the Transfer of Undertakings (Protection of Employment) Regulations 2006, as amended</w:t>
            </w:r>
          </w:p>
        </w:tc>
      </w:tr>
      <w:tr w:rsidR="004C6953" w:rsidRPr="00B93296" w14:paraId="2346FB05" w14:textId="77777777" w:rsidTr="009C1308">
        <w:trPr>
          <w:cantSplit/>
          <w:jc w:val="center"/>
        </w:trPr>
        <w:tc>
          <w:tcPr>
            <w:tcW w:w="3016" w:type="dxa"/>
            <w:vAlign w:val="center"/>
          </w:tcPr>
          <w:p w14:paraId="7AE2C0B8"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Volume One (1) Instructions and Guidance to Bidders</w:t>
            </w:r>
          </w:p>
        </w:tc>
        <w:tc>
          <w:tcPr>
            <w:tcW w:w="6839" w:type="dxa"/>
            <w:vAlign w:val="center"/>
          </w:tcPr>
          <w:p w14:paraId="680858E3" w14:textId="54E38ECC" w:rsidR="004C6953" w:rsidRPr="00B93296"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the document containing advice to </w:t>
            </w:r>
            <w:r w:rsidR="00BC28FB">
              <w:rPr>
                <w:rFonts w:cs="Arial"/>
                <w:szCs w:val="24"/>
              </w:rPr>
              <w:t>Bidder</w:t>
            </w:r>
            <w:r w:rsidRPr="00B93296">
              <w:rPr>
                <w:rFonts w:cs="Arial"/>
                <w:szCs w:val="24"/>
              </w:rPr>
              <w:t xml:space="preserve">s concerning the way that the procurement process will be conducted, the way in which the documentation should be completed and shall contain information pertaining to the procurement including the </w:t>
            </w:r>
            <w:r w:rsidR="00BA4323">
              <w:rPr>
                <w:rFonts w:cs="Arial"/>
                <w:szCs w:val="24"/>
              </w:rPr>
              <w:t>S</w:t>
            </w:r>
            <w:r w:rsidRPr="00B93296">
              <w:rPr>
                <w:rFonts w:cs="Arial"/>
                <w:szCs w:val="24"/>
              </w:rPr>
              <w:t>pecification</w:t>
            </w:r>
          </w:p>
        </w:tc>
      </w:tr>
      <w:tr w:rsidR="004C6953" w:rsidRPr="00B93296" w14:paraId="7857DE8D" w14:textId="77777777" w:rsidTr="009C1308">
        <w:trPr>
          <w:cantSplit/>
          <w:jc w:val="center"/>
        </w:trPr>
        <w:tc>
          <w:tcPr>
            <w:tcW w:w="3016" w:type="dxa"/>
            <w:vAlign w:val="center"/>
          </w:tcPr>
          <w:p w14:paraId="7518C0A3"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Volume Two (2) Descriptive Document</w:t>
            </w:r>
          </w:p>
        </w:tc>
        <w:tc>
          <w:tcPr>
            <w:tcW w:w="6839" w:type="dxa"/>
            <w:vAlign w:val="center"/>
          </w:tcPr>
          <w:p w14:paraId="51A3148A" w14:textId="38EA0133"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the document containing background information about the </w:t>
            </w:r>
            <w:r w:rsidR="00DD4883">
              <w:rPr>
                <w:rFonts w:cs="Arial"/>
                <w:szCs w:val="24"/>
              </w:rPr>
              <w:t>Project</w:t>
            </w:r>
          </w:p>
        </w:tc>
      </w:tr>
      <w:tr w:rsidR="004C6953" w:rsidRPr="00B93296" w14:paraId="436D317E" w14:textId="77777777" w:rsidTr="009C1308">
        <w:trPr>
          <w:cantSplit/>
          <w:jc w:val="center"/>
        </w:trPr>
        <w:tc>
          <w:tcPr>
            <w:tcW w:w="3016" w:type="dxa"/>
            <w:vAlign w:val="center"/>
          </w:tcPr>
          <w:p w14:paraId="5E01C10E" w14:textId="043CDA3F" w:rsidR="004C6953" w:rsidRPr="00B93296" w:rsidRDefault="004C6953">
            <w:pPr>
              <w:tabs>
                <w:tab w:val="left" w:pos="709"/>
              </w:tabs>
              <w:spacing w:before="100" w:beforeAutospacing="1" w:after="100" w:afterAutospacing="1" w:line="240" w:lineRule="auto"/>
              <w:rPr>
                <w:rFonts w:cs="Arial"/>
                <w:b/>
                <w:szCs w:val="24"/>
              </w:rPr>
            </w:pPr>
            <w:r w:rsidRPr="00B93296">
              <w:rPr>
                <w:rFonts w:cs="Arial"/>
                <w:b/>
                <w:szCs w:val="24"/>
              </w:rPr>
              <w:t xml:space="preserve">Volume Three (3) </w:t>
            </w:r>
            <w:r w:rsidR="00C4109D">
              <w:rPr>
                <w:rFonts w:cs="Arial"/>
                <w:b/>
                <w:szCs w:val="24"/>
              </w:rPr>
              <w:t>Contract</w:t>
            </w:r>
          </w:p>
        </w:tc>
        <w:tc>
          <w:tcPr>
            <w:tcW w:w="6839" w:type="dxa"/>
            <w:vAlign w:val="center"/>
          </w:tcPr>
          <w:p w14:paraId="04581D6B" w14:textId="51B50C45" w:rsidR="004C6953" w:rsidRPr="00B93296" w:rsidRDefault="004C6953">
            <w:pPr>
              <w:tabs>
                <w:tab w:val="left" w:pos="709"/>
              </w:tabs>
              <w:spacing w:before="100" w:beforeAutospacing="1" w:after="100" w:afterAutospacing="1" w:line="240" w:lineRule="auto"/>
              <w:rPr>
                <w:rFonts w:cs="Arial"/>
                <w:szCs w:val="24"/>
              </w:rPr>
            </w:pPr>
            <w:r w:rsidRPr="00B93296">
              <w:rPr>
                <w:rFonts w:cs="Arial"/>
                <w:szCs w:val="24"/>
              </w:rPr>
              <w:t xml:space="preserve">Shall mean the Contract </w:t>
            </w:r>
            <w:r w:rsidR="00DD4883">
              <w:rPr>
                <w:rFonts w:cs="Arial"/>
                <w:szCs w:val="24"/>
              </w:rPr>
              <w:t>(including the</w:t>
            </w:r>
            <w:r w:rsidR="00DD4883" w:rsidRPr="00B93296">
              <w:rPr>
                <w:rFonts w:cs="Arial"/>
                <w:szCs w:val="24"/>
              </w:rPr>
              <w:t xml:space="preserve"> </w:t>
            </w:r>
            <w:r w:rsidRPr="00B93296">
              <w:rPr>
                <w:rFonts w:cs="Arial"/>
                <w:szCs w:val="24"/>
              </w:rPr>
              <w:t>Schedules</w:t>
            </w:r>
            <w:r w:rsidR="00DD4883">
              <w:rPr>
                <w:rFonts w:cs="Arial"/>
                <w:szCs w:val="24"/>
              </w:rPr>
              <w:t>)</w:t>
            </w:r>
            <w:r w:rsidRPr="00B93296">
              <w:rPr>
                <w:rFonts w:cs="Arial"/>
                <w:szCs w:val="24"/>
              </w:rPr>
              <w:t xml:space="preserve">, which will be finalised following </w:t>
            </w:r>
            <w:r w:rsidR="00DD4883">
              <w:rPr>
                <w:rFonts w:cs="Arial"/>
                <w:szCs w:val="24"/>
              </w:rPr>
              <w:t>Award</w:t>
            </w:r>
            <w:r w:rsidRPr="00B93296">
              <w:rPr>
                <w:rFonts w:cs="Arial"/>
                <w:szCs w:val="24"/>
              </w:rPr>
              <w:t xml:space="preserve"> and</w:t>
            </w:r>
            <w:r w:rsidR="00DD4883">
              <w:rPr>
                <w:rFonts w:cs="Arial"/>
                <w:szCs w:val="24"/>
              </w:rPr>
              <w:t xml:space="preserve"> which</w:t>
            </w:r>
            <w:r w:rsidRPr="00B93296">
              <w:rPr>
                <w:rFonts w:cs="Arial"/>
                <w:szCs w:val="24"/>
              </w:rPr>
              <w:t xml:space="preserve"> </w:t>
            </w:r>
            <w:r w:rsidR="00DD4883">
              <w:rPr>
                <w:rFonts w:cs="Arial"/>
                <w:szCs w:val="24"/>
              </w:rPr>
              <w:t xml:space="preserve">is included </w:t>
            </w:r>
            <w:r w:rsidRPr="00B93296">
              <w:rPr>
                <w:rFonts w:cs="Arial"/>
                <w:szCs w:val="24"/>
              </w:rPr>
              <w:t xml:space="preserve">in draft </w:t>
            </w:r>
            <w:r w:rsidR="00DD4883">
              <w:rPr>
                <w:rFonts w:cs="Arial"/>
                <w:szCs w:val="24"/>
              </w:rPr>
              <w:t>as part of the</w:t>
            </w:r>
            <w:r w:rsidR="00BA4323">
              <w:rPr>
                <w:rFonts w:cs="Arial"/>
                <w:szCs w:val="24"/>
              </w:rPr>
              <w:t xml:space="preserve"> ISDS</w:t>
            </w:r>
          </w:p>
        </w:tc>
      </w:tr>
      <w:tr w:rsidR="004C6953" w14:paraId="6FD9189A" w14:textId="77777777" w:rsidTr="009C1308">
        <w:trPr>
          <w:cantSplit/>
          <w:jc w:val="center"/>
        </w:trPr>
        <w:tc>
          <w:tcPr>
            <w:tcW w:w="3016" w:type="dxa"/>
            <w:vAlign w:val="center"/>
          </w:tcPr>
          <w:p w14:paraId="4F107B46" w14:textId="77777777" w:rsidR="004C6953" w:rsidRPr="00B93296" w:rsidRDefault="004C6953" w:rsidP="002A3897">
            <w:pPr>
              <w:tabs>
                <w:tab w:val="left" w:pos="709"/>
              </w:tabs>
              <w:spacing w:before="100" w:beforeAutospacing="1" w:after="100" w:afterAutospacing="1" w:line="240" w:lineRule="auto"/>
              <w:rPr>
                <w:rFonts w:cs="Arial"/>
                <w:b/>
                <w:szCs w:val="24"/>
              </w:rPr>
            </w:pPr>
            <w:r w:rsidRPr="00B93296">
              <w:rPr>
                <w:rFonts w:cs="Arial"/>
                <w:b/>
                <w:szCs w:val="24"/>
              </w:rPr>
              <w:t xml:space="preserve">Volume Four (4) Output Specification  </w:t>
            </w:r>
          </w:p>
        </w:tc>
        <w:tc>
          <w:tcPr>
            <w:tcW w:w="6839" w:type="dxa"/>
            <w:vAlign w:val="center"/>
          </w:tcPr>
          <w:p w14:paraId="465617BA" w14:textId="29A49393" w:rsidR="004C6953" w:rsidRDefault="004C6953" w:rsidP="002A3897">
            <w:pPr>
              <w:tabs>
                <w:tab w:val="left" w:pos="709"/>
              </w:tabs>
              <w:spacing w:before="100" w:beforeAutospacing="1" w:after="100" w:afterAutospacing="1" w:line="240" w:lineRule="auto"/>
              <w:rPr>
                <w:rFonts w:cs="Arial"/>
                <w:szCs w:val="24"/>
              </w:rPr>
            </w:pPr>
            <w:r w:rsidRPr="00B93296">
              <w:rPr>
                <w:rFonts w:cs="Arial"/>
                <w:szCs w:val="24"/>
              </w:rPr>
              <w:t xml:space="preserve">Shall mean the specifications which the Authority is expecting the </w:t>
            </w:r>
            <w:r w:rsidR="00BC28FB">
              <w:rPr>
                <w:rFonts w:cs="Arial"/>
                <w:szCs w:val="24"/>
              </w:rPr>
              <w:t>Bidder</w:t>
            </w:r>
            <w:r w:rsidRPr="00B93296">
              <w:rPr>
                <w:rFonts w:cs="Arial"/>
                <w:szCs w:val="24"/>
              </w:rPr>
              <w:t xml:space="preserve">s to deliver the Service against. </w:t>
            </w:r>
            <w:r>
              <w:rPr>
                <w:rFonts w:cs="Arial"/>
                <w:szCs w:val="24"/>
              </w:rPr>
              <w:t>This includes 3 parts</w:t>
            </w:r>
          </w:p>
        </w:tc>
      </w:tr>
      <w:tr w:rsidR="00D87FDD" w14:paraId="1B6C8786" w14:textId="77777777" w:rsidTr="00980EFE">
        <w:trPr>
          <w:cantSplit/>
          <w:jc w:val="center"/>
        </w:trPr>
        <w:tc>
          <w:tcPr>
            <w:tcW w:w="3016" w:type="dxa"/>
            <w:vAlign w:val="center"/>
          </w:tcPr>
          <w:p w14:paraId="2C60201A" w14:textId="5D391E2D" w:rsidR="00D87FDD" w:rsidRPr="00B93296" w:rsidRDefault="00980EFE" w:rsidP="00980EFE">
            <w:pPr>
              <w:tabs>
                <w:tab w:val="left" w:pos="709"/>
              </w:tabs>
              <w:spacing w:before="100" w:beforeAutospacing="1" w:after="100" w:afterAutospacing="1" w:line="240" w:lineRule="auto"/>
              <w:rPr>
                <w:rFonts w:cs="Arial"/>
                <w:b/>
                <w:szCs w:val="24"/>
              </w:rPr>
            </w:pPr>
            <w:r>
              <w:rPr>
                <w:rFonts w:cs="Arial"/>
                <w:b/>
                <w:szCs w:val="24"/>
              </w:rPr>
              <w:t>Works</w:t>
            </w:r>
          </w:p>
        </w:tc>
        <w:tc>
          <w:tcPr>
            <w:tcW w:w="6839" w:type="dxa"/>
            <w:vAlign w:val="center"/>
          </w:tcPr>
          <w:p w14:paraId="7EBC5DEF" w14:textId="64177A71" w:rsidR="00D87FDD" w:rsidRPr="00B93296" w:rsidRDefault="00D87FDD" w:rsidP="002A3897">
            <w:pPr>
              <w:tabs>
                <w:tab w:val="left" w:pos="709"/>
              </w:tabs>
              <w:spacing w:before="100" w:beforeAutospacing="1" w:after="100" w:afterAutospacing="1" w:line="240" w:lineRule="auto"/>
              <w:rPr>
                <w:rFonts w:cs="Arial"/>
                <w:szCs w:val="24"/>
              </w:rPr>
            </w:pPr>
            <w:r>
              <w:rPr>
                <w:rFonts w:cs="Arial"/>
                <w:szCs w:val="24"/>
              </w:rPr>
              <w:t xml:space="preserve">Shall mean the construction or refurbishment of the </w:t>
            </w:r>
            <w:r w:rsidR="00060DDC">
              <w:rPr>
                <w:rFonts w:cs="Arial"/>
                <w:szCs w:val="24"/>
              </w:rPr>
              <w:t xml:space="preserve">New </w:t>
            </w:r>
            <w:r>
              <w:rPr>
                <w:rFonts w:cs="Arial"/>
                <w:szCs w:val="24"/>
              </w:rPr>
              <w:t>Centre [in accordance with the requirements of the Specification]</w:t>
            </w:r>
          </w:p>
        </w:tc>
      </w:tr>
    </w:tbl>
    <w:p w14:paraId="7691CA92" w14:textId="77777777" w:rsidR="004C6953" w:rsidRDefault="004C6953" w:rsidP="00907CC9">
      <w:pPr>
        <w:spacing w:after="0" w:line="240" w:lineRule="auto"/>
      </w:pPr>
    </w:p>
    <w:p w14:paraId="52154257" w14:textId="77777777" w:rsidR="004C6953" w:rsidRDefault="004C6953" w:rsidP="00907CC9">
      <w:pPr>
        <w:spacing w:after="0" w:line="240" w:lineRule="auto"/>
        <w:rPr>
          <w:b/>
          <w:sz w:val="32"/>
          <w:szCs w:val="32"/>
        </w:rPr>
      </w:pPr>
      <w:r>
        <w:rPr>
          <w:sz w:val="32"/>
          <w:szCs w:val="32"/>
        </w:rPr>
        <w:br w:type="page"/>
      </w:r>
    </w:p>
    <w:p w14:paraId="149EF4D3" w14:textId="77777777" w:rsidR="004C6953" w:rsidRPr="004324E5" w:rsidRDefault="004C6953" w:rsidP="00907CC9">
      <w:pPr>
        <w:pStyle w:val="Heading2"/>
        <w:keepNext w:val="0"/>
        <w:widowControl w:val="0"/>
        <w:numPr>
          <w:ilvl w:val="0"/>
          <w:numId w:val="0"/>
        </w:numPr>
        <w:ind w:left="576" w:hanging="576"/>
        <w:rPr>
          <w:szCs w:val="28"/>
        </w:rPr>
      </w:pPr>
      <w:r w:rsidRPr="004324E5">
        <w:rPr>
          <w:szCs w:val="28"/>
        </w:rPr>
        <w:lastRenderedPageBreak/>
        <w:t>2. Instructions</w:t>
      </w:r>
    </w:p>
    <w:p w14:paraId="312307BD" w14:textId="77777777" w:rsidR="004C6953" w:rsidRDefault="004C6953" w:rsidP="00907CC9">
      <w:pPr>
        <w:pStyle w:val="Heading2"/>
        <w:keepNext w:val="0"/>
        <w:widowControl w:val="0"/>
        <w:numPr>
          <w:ilvl w:val="0"/>
          <w:numId w:val="0"/>
        </w:numPr>
        <w:ind w:left="576" w:hanging="576"/>
      </w:pPr>
    </w:p>
    <w:p w14:paraId="27ECA345" w14:textId="77777777" w:rsidR="004C6953" w:rsidRDefault="004C6953" w:rsidP="00907CC9">
      <w:pPr>
        <w:pStyle w:val="Heading2"/>
        <w:keepNext w:val="0"/>
        <w:widowControl w:val="0"/>
        <w:numPr>
          <w:ilvl w:val="0"/>
          <w:numId w:val="0"/>
        </w:numPr>
        <w:ind w:left="576" w:hanging="576"/>
        <w:rPr>
          <w:sz w:val="24"/>
          <w:szCs w:val="24"/>
        </w:rPr>
      </w:pPr>
      <w:r w:rsidRPr="004324E5">
        <w:rPr>
          <w:sz w:val="24"/>
          <w:szCs w:val="24"/>
        </w:rPr>
        <w:t>2.1 Authority’s Warranties and Disclaimers</w:t>
      </w:r>
    </w:p>
    <w:p w14:paraId="3C405E17" w14:textId="4E2018B9" w:rsidR="004C6953" w:rsidRPr="00A0712F" w:rsidRDefault="004C6953" w:rsidP="00907CC9">
      <w:pPr>
        <w:pStyle w:val="Heading3"/>
        <w:keepNext w:val="0"/>
        <w:widowControl w:val="0"/>
        <w:numPr>
          <w:ilvl w:val="0"/>
          <w:numId w:val="0"/>
        </w:numPr>
        <w:spacing w:after="240"/>
        <w:rPr>
          <w:b w:val="0"/>
          <w:sz w:val="22"/>
        </w:rPr>
      </w:pPr>
      <w:r w:rsidRPr="00A0712F">
        <w:rPr>
          <w:b w:val="0"/>
          <w:sz w:val="22"/>
        </w:rPr>
        <w:t>The fact that a</w:t>
      </w:r>
      <w:r w:rsidR="009079F1">
        <w:rPr>
          <w:b w:val="0"/>
          <w:sz w:val="22"/>
        </w:rPr>
        <w:t xml:space="preserve"> </w:t>
      </w:r>
      <w:r w:rsidR="00BC28FB">
        <w:rPr>
          <w:b w:val="0"/>
          <w:sz w:val="22"/>
        </w:rPr>
        <w:t>Bidder</w:t>
      </w:r>
      <w:r w:rsidRPr="00A0712F">
        <w:rPr>
          <w:b w:val="0"/>
          <w:sz w:val="22"/>
        </w:rPr>
        <w:t xml:space="preserve"> has been invited to bid does not necessarily mean that the </w:t>
      </w:r>
      <w:r w:rsidR="00BC28FB">
        <w:rPr>
          <w:b w:val="0"/>
          <w:sz w:val="22"/>
        </w:rPr>
        <w:t>Bidder</w:t>
      </w:r>
      <w:r w:rsidRPr="00A0712F">
        <w:rPr>
          <w:b w:val="0"/>
          <w:sz w:val="22"/>
        </w:rPr>
        <w:t xml:space="preserve"> has completely satisfied all the Authority’s criteria and the Authority may require further information as appropriate and assess this as part of the evaluation process.</w:t>
      </w:r>
    </w:p>
    <w:p w14:paraId="0C6671E6" w14:textId="6CA7B106"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The </w:t>
      </w:r>
      <w:r w:rsidR="00BC28FB">
        <w:rPr>
          <w:b w:val="0"/>
          <w:sz w:val="22"/>
        </w:rPr>
        <w:t>Bidder</w:t>
      </w:r>
      <w:r w:rsidRPr="00A0712F">
        <w:rPr>
          <w:b w:val="0"/>
          <w:sz w:val="22"/>
        </w:rPr>
        <w:t xml:space="preserve"> shall have no claim whatsoever against the Authority in respect of such matters and in particular (but without limitation) the Authority shall not make any payments to the successful </w:t>
      </w:r>
      <w:r w:rsidR="00BC28FB">
        <w:rPr>
          <w:b w:val="0"/>
          <w:sz w:val="22"/>
        </w:rPr>
        <w:t>Bidder</w:t>
      </w:r>
      <w:r w:rsidRPr="00A0712F">
        <w:rPr>
          <w:b w:val="0"/>
          <w:sz w:val="22"/>
        </w:rPr>
        <w:t xml:space="preserve"> save as expressly provided for in the Contract and (save to the extent set out in the Contract) no compensation or remuneration shall otherwise be payable by the Authority to the </w:t>
      </w:r>
      <w:r w:rsidR="00BC28FB">
        <w:rPr>
          <w:b w:val="0"/>
          <w:sz w:val="22"/>
        </w:rPr>
        <w:t>Bidder</w:t>
      </w:r>
      <w:r w:rsidRPr="00A0712F">
        <w:rPr>
          <w:b w:val="0"/>
          <w:sz w:val="22"/>
        </w:rPr>
        <w:t xml:space="preserve"> in respect of the services by reason of the </w:t>
      </w:r>
      <w:r w:rsidR="00B86360">
        <w:rPr>
          <w:b w:val="0"/>
          <w:sz w:val="22"/>
        </w:rPr>
        <w:t>Output S</w:t>
      </w:r>
      <w:r w:rsidR="00B86360" w:rsidRPr="00A0712F">
        <w:rPr>
          <w:b w:val="0"/>
          <w:sz w:val="22"/>
        </w:rPr>
        <w:t xml:space="preserve">pecification </w:t>
      </w:r>
      <w:r w:rsidRPr="00A0712F">
        <w:rPr>
          <w:b w:val="0"/>
          <w:sz w:val="22"/>
        </w:rPr>
        <w:t xml:space="preserve">being different from that envisaged by the </w:t>
      </w:r>
      <w:r w:rsidR="00BC28FB">
        <w:rPr>
          <w:b w:val="0"/>
          <w:sz w:val="22"/>
        </w:rPr>
        <w:t>Bidder</w:t>
      </w:r>
      <w:r w:rsidRPr="00A0712F">
        <w:rPr>
          <w:b w:val="0"/>
          <w:sz w:val="22"/>
        </w:rPr>
        <w:t xml:space="preserve"> or otherwise.</w:t>
      </w:r>
    </w:p>
    <w:p w14:paraId="512C3A5A" w14:textId="783F1ED9"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w:t>
      </w:r>
      <w:r w:rsidR="00BC28FB">
        <w:rPr>
          <w:b w:val="0"/>
          <w:sz w:val="22"/>
        </w:rPr>
        <w:t>Bidder</w:t>
      </w:r>
      <w:r w:rsidRPr="00A0712F">
        <w:rPr>
          <w:b w:val="0"/>
          <w:sz w:val="22"/>
        </w:rPr>
        <w:t xml:space="preserve"> or its professional advisors.</w:t>
      </w:r>
    </w:p>
    <w:p w14:paraId="28C77892" w14:textId="288F6BC9"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Each </w:t>
      </w:r>
      <w:r w:rsidR="00BC28FB">
        <w:rPr>
          <w:b w:val="0"/>
          <w:sz w:val="22"/>
        </w:rPr>
        <w:t>Bidder</w:t>
      </w:r>
      <w:r w:rsidRPr="00A0712F">
        <w:rPr>
          <w:b w:val="0"/>
          <w:sz w:val="22"/>
        </w:rPr>
        <w:t xml:space="preserve"> to whom the document is sent must make its own independent assessment of the proposed terms after making such investigation and taking such professional advice as it deems necessary to determine its interest in the Contract.</w:t>
      </w:r>
    </w:p>
    <w:p w14:paraId="076945C5" w14:textId="6045E6B1" w:rsidR="004C6953" w:rsidRPr="00A0712F" w:rsidRDefault="004C6953" w:rsidP="00907CC9">
      <w:pPr>
        <w:pStyle w:val="Heading3"/>
        <w:keepNext w:val="0"/>
        <w:widowControl w:val="0"/>
        <w:numPr>
          <w:ilvl w:val="0"/>
          <w:numId w:val="0"/>
        </w:numPr>
        <w:spacing w:after="240"/>
        <w:rPr>
          <w:b w:val="0"/>
          <w:sz w:val="22"/>
        </w:rPr>
      </w:pPr>
      <w:r w:rsidRPr="00A0712F">
        <w:rPr>
          <w:b w:val="0"/>
          <w:sz w:val="22"/>
        </w:rPr>
        <w:t xml:space="preserve">This document is issued on the basis that nothing contained in it shall constitute an inducement or incentive nor shall have in any other way persuaded the </w:t>
      </w:r>
      <w:r w:rsidR="00BC28FB">
        <w:rPr>
          <w:b w:val="0"/>
          <w:sz w:val="22"/>
        </w:rPr>
        <w:t>Bidder</w:t>
      </w:r>
      <w:r w:rsidRPr="00A0712F">
        <w:rPr>
          <w:b w:val="0"/>
          <w:sz w:val="22"/>
        </w:rPr>
        <w:t xml:space="preserve"> to bid or enter into any other contractual agreement.  Under no circumstances shall the Authority be liable to an </w:t>
      </w:r>
      <w:r w:rsidR="00BC28FB">
        <w:rPr>
          <w:b w:val="0"/>
          <w:sz w:val="22"/>
        </w:rPr>
        <w:t>Bidder</w:t>
      </w:r>
      <w:r w:rsidRPr="00A0712F">
        <w:rPr>
          <w:b w:val="0"/>
          <w:sz w:val="22"/>
        </w:rPr>
        <w:t xml:space="preserve"> in respect of any costs incurred by an </w:t>
      </w:r>
      <w:r w:rsidR="00BC28FB">
        <w:rPr>
          <w:b w:val="0"/>
          <w:sz w:val="22"/>
        </w:rPr>
        <w:t>Bidder</w:t>
      </w:r>
      <w:r w:rsidRPr="00A0712F">
        <w:rPr>
          <w:b w:val="0"/>
          <w:sz w:val="22"/>
        </w:rPr>
        <w:t xml:space="preserve"> (whether directly or otherwise) in relation to the preparation or Submission of an offer.</w:t>
      </w:r>
    </w:p>
    <w:p w14:paraId="6CA64A0A" w14:textId="77777777" w:rsidR="004C6953" w:rsidRPr="004324E5" w:rsidRDefault="004C6953" w:rsidP="00907CC9">
      <w:pPr>
        <w:pStyle w:val="Heading2"/>
        <w:numPr>
          <w:ilvl w:val="0"/>
          <w:numId w:val="0"/>
        </w:numPr>
        <w:rPr>
          <w:sz w:val="24"/>
          <w:szCs w:val="24"/>
        </w:rPr>
      </w:pPr>
      <w:r w:rsidRPr="004324E5">
        <w:rPr>
          <w:sz w:val="24"/>
          <w:szCs w:val="24"/>
        </w:rPr>
        <w:t>2.2 Bribery Act</w:t>
      </w:r>
    </w:p>
    <w:p w14:paraId="427359AB" w14:textId="74B009EF" w:rsidR="004C6953" w:rsidRPr="005701F1" w:rsidRDefault="004C6953" w:rsidP="00907CC9">
      <w:pPr>
        <w:pStyle w:val="Heading3"/>
        <w:keepNext w:val="0"/>
        <w:widowControl w:val="0"/>
        <w:numPr>
          <w:ilvl w:val="0"/>
          <w:numId w:val="0"/>
        </w:numPr>
        <w:spacing w:after="240"/>
        <w:rPr>
          <w:b w:val="0"/>
          <w:sz w:val="22"/>
        </w:rPr>
      </w:pPr>
      <w:r w:rsidRPr="005701F1">
        <w:rPr>
          <w:b w:val="0"/>
          <w:sz w:val="22"/>
        </w:rPr>
        <w:t xml:space="preserve">The Bribery Act 2010 modernises the law on bribery and came in to force on 01 July 2011. The Act requires Public Bodies to ensure that they have procedures in place to prevent bribery by persons associated with them. As part of this responsibility all </w:t>
      </w:r>
      <w:r w:rsidR="00BC28FB">
        <w:rPr>
          <w:b w:val="0"/>
          <w:sz w:val="22"/>
        </w:rPr>
        <w:t>Bidder</w:t>
      </w:r>
      <w:r w:rsidRPr="005701F1">
        <w:rPr>
          <w:b w:val="0"/>
          <w:sz w:val="22"/>
        </w:rPr>
        <w:t xml:space="preserve">s should make themselves aware of the obligations set out at </w:t>
      </w:r>
      <w:hyperlink r:id="rId16" w:history="1">
        <w:r w:rsidRPr="005701F1">
          <w:rPr>
            <w:rStyle w:val="Hyperlink"/>
            <w:b w:val="0"/>
          </w:rPr>
          <w:t>http://www.justice.gov.uk/legislation/bribery</w:t>
        </w:r>
      </w:hyperlink>
      <w:r w:rsidRPr="005701F1">
        <w:rPr>
          <w:b w:val="0"/>
          <w:sz w:val="22"/>
        </w:rPr>
        <w:t>.</w:t>
      </w:r>
    </w:p>
    <w:p w14:paraId="5E43CEA9"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2.3 Public Services (Social Value) Act</w:t>
      </w:r>
    </w:p>
    <w:p w14:paraId="6A5C058E" w14:textId="207A1CC6" w:rsidR="004C6953" w:rsidRDefault="004C6953" w:rsidP="00907CC9">
      <w:pPr>
        <w:pStyle w:val="Heading3"/>
        <w:keepNext w:val="0"/>
        <w:widowControl w:val="0"/>
        <w:numPr>
          <w:ilvl w:val="0"/>
          <w:numId w:val="0"/>
        </w:numPr>
        <w:spacing w:after="240"/>
        <w:rPr>
          <w:rFonts w:cs="Arial"/>
          <w:b w:val="0"/>
          <w:sz w:val="22"/>
        </w:rPr>
      </w:pPr>
      <w:r w:rsidRPr="005701F1">
        <w:rPr>
          <w:b w:val="0"/>
          <w:sz w:val="22"/>
        </w:rPr>
        <w:t xml:space="preserve">The Public Services (Social Value) Act 2012 </w:t>
      </w:r>
      <w:r w:rsidRPr="005701F1">
        <w:rPr>
          <w:rFonts w:cs="Arial"/>
          <w:b w:val="0"/>
          <w:sz w:val="22"/>
        </w:rPr>
        <w:t>brings in a statutory requirement for public authorities to have regard to economic, social and environmental well-being in connection with public services contracts in a way that is relevant to the subject matter of the contract and compliant with the P</w:t>
      </w:r>
      <w:r w:rsidR="00BA4323">
        <w:rPr>
          <w:rFonts w:cs="Arial"/>
          <w:b w:val="0"/>
          <w:sz w:val="22"/>
        </w:rPr>
        <w:t>CR15</w:t>
      </w:r>
      <w:r w:rsidRPr="005701F1">
        <w:rPr>
          <w:rFonts w:cs="Arial"/>
          <w:b w:val="0"/>
          <w:sz w:val="22"/>
        </w:rPr>
        <w:t xml:space="preserve">. It is important to note that this applies to Service contracts only and not to Works and Goods contracts. </w:t>
      </w:r>
      <w:r w:rsidR="00BC28FB">
        <w:rPr>
          <w:rFonts w:cs="Arial"/>
          <w:b w:val="0"/>
          <w:sz w:val="22"/>
        </w:rPr>
        <w:t>Bidder</w:t>
      </w:r>
      <w:r w:rsidRPr="005701F1">
        <w:rPr>
          <w:rFonts w:cs="Arial"/>
          <w:b w:val="0"/>
          <w:sz w:val="22"/>
        </w:rPr>
        <w:t xml:space="preserve">s must note that they may be asked to comply with particular requirements based around such considerations as part of the selection and/or award process. </w:t>
      </w:r>
    </w:p>
    <w:p w14:paraId="674E0275"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lastRenderedPageBreak/>
        <w:t>2.4 Freedom of Information Act</w:t>
      </w:r>
    </w:p>
    <w:p w14:paraId="36C13598" w14:textId="4EF01D66" w:rsidR="004C6953" w:rsidRPr="00A56221" w:rsidRDefault="004C6953" w:rsidP="00907CC9">
      <w:pPr>
        <w:pStyle w:val="Heading3"/>
        <w:keepNext w:val="0"/>
        <w:widowControl w:val="0"/>
        <w:numPr>
          <w:ilvl w:val="0"/>
          <w:numId w:val="0"/>
        </w:numPr>
        <w:spacing w:after="240"/>
        <w:rPr>
          <w:rFonts w:cs="Arial"/>
          <w:b w:val="0"/>
          <w:color w:val="auto"/>
          <w:sz w:val="22"/>
        </w:rPr>
      </w:pPr>
      <w:r>
        <w:rPr>
          <w:rFonts w:cs="Arial"/>
          <w:b w:val="0"/>
          <w:sz w:val="22"/>
        </w:rPr>
        <w:t>The Authority is</w:t>
      </w:r>
      <w:r w:rsidRPr="00DD43A9">
        <w:rPr>
          <w:rFonts w:cs="Arial"/>
          <w:b w:val="0"/>
          <w:sz w:val="22"/>
        </w:rPr>
        <w:t xml:space="preserve"> subject to the provisions of the Freedom of Information Act 2000 (“FOIA”). The Act provides that anyone can ask the Authority for any information held by it, or on its </w:t>
      </w:r>
      <w:r w:rsidRPr="00A56221">
        <w:rPr>
          <w:rFonts w:cs="Arial"/>
          <w:b w:val="0"/>
          <w:sz w:val="22"/>
        </w:rPr>
        <w:t xml:space="preserve">behalf and, unless an exemption applies, the information must be supplied. This means that all the information which an </w:t>
      </w:r>
      <w:r w:rsidR="00BC28FB">
        <w:rPr>
          <w:rFonts w:cs="Arial"/>
          <w:b w:val="0"/>
          <w:sz w:val="22"/>
        </w:rPr>
        <w:t>Bidder</w:t>
      </w:r>
      <w:r w:rsidRPr="00A56221">
        <w:rPr>
          <w:rFonts w:cs="Arial"/>
          <w:b w:val="0"/>
          <w:sz w:val="22"/>
        </w:rPr>
        <w:t xml:space="preserve"> has provided in respect of this procurement and may provide in future to the </w:t>
      </w:r>
      <w:r w:rsidR="00D863CE">
        <w:rPr>
          <w:rFonts w:cs="Arial"/>
          <w:b w:val="0"/>
          <w:sz w:val="22"/>
        </w:rPr>
        <w:t>Authority</w:t>
      </w:r>
      <w:r w:rsidRPr="00A56221">
        <w:rPr>
          <w:rFonts w:cs="Arial"/>
          <w:b w:val="0"/>
          <w:sz w:val="22"/>
        </w:rPr>
        <w:t xml:space="preserve"> will be subject to the FOIA.</w:t>
      </w:r>
    </w:p>
    <w:p w14:paraId="2D31E20F" w14:textId="77777777" w:rsidR="004C6953" w:rsidRPr="00A56221" w:rsidRDefault="004C6953" w:rsidP="00907CC9">
      <w:pPr>
        <w:pStyle w:val="Heading3"/>
        <w:keepNext w:val="0"/>
        <w:widowControl w:val="0"/>
        <w:numPr>
          <w:ilvl w:val="0"/>
          <w:numId w:val="0"/>
        </w:numPr>
        <w:spacing w:after="240"/>
        <w:rPr>
          <w:rFonts w:cs="Arial"/>
          <w:b w:val="0"/>
          <w:color w:val="auto"/>
          <w:sz w:val="22"/>
        </w:rPr>
      </w:pPr>
      <w:r w:rsidRPr="00A56221">
        <w:rPr>
          <w:rFonts w:cs="Arial"/>
          <w:b w:val="0"/>
          <w:sz w:val="22"/>
        </w:rPr>
        <w:t xml:space="preserve">In the absence of special circumstances, any part of the </w:t>
      </w:r>
      <w:r w:rsidRPr="00A56221">
        <w:rPr>
          <w:rFonts w:cs="Arial"/>
          <w:b w:val="0"/>
          <w:bCs/>
          <w:sz w:val="22"/>
        </w:rPr>
        <w:t>Tender documentation</w:t>
      </w:r>
      <w:r w:rsidRPr="00A56221">
        <w:rPr>
          <w:rFonts w:cs="Arial"/>
          <w:b w:val="0"/>
          <w:sz w:val="22"/>
        </w:rPr>
        <w:t xml:space="preserve"> may be regarded as not subject to any exemptions, and therefore capable of being disclosed under the FOIA.</w:t>
      </w:r>
    </w:p>
    <w:p w14:paraId="6DBA2B1E" w14:textId="6CA4BDE0" w:rsidR="004C6953" w:rsidRPr="00A56221" w:rsidRDefault="004C6953" w:rsidP="00907CC9">
      <w:pPr>
        <w:pStyle w:val="Heading3"/>
        <w:keepNext w:val="0"/>
        <w:widowControl w:val="0"/>
        <w:numPr>
          <w:ilvl w:val="0"/>
          <w:numId w:val="0"/>
        </w:numPr>
        <w:spacing w:after="240"/>
        <w:rPr>
          <w:rFonts w:cs="Arial"/>
          <w:b w:val="0"/>
          <w:color w:val="auto"/>
          <w:sz w:val="22"/>
        </w:rPr>
      </w:pPr>
      <w:r w:rsidRPr="00A56221">
        <w:rPr>
          <w:rFonts w:cs="Arial"/>
          <w:b w:val="0"/>
          <w:sz w:val="22"/>
        </w:rPr>
        <w:t xml:space="preserve">In respect of any </w:t>
      </w:r>
      <w:r w:rsidRPr="00A56221">
        <w:rPr>
          <w:rFonts w:cs="Arial"/>
          <w:b w:val="0"/>
          <w:bCs/>
          <w:sz w:val="22"/>
        </w:rPr>
        <w:t>completed Bid</w:t>
      </w:r>
      <w:r w:rsidRPr="00A56221">
        <w:rPr>
          <w:rFonts w:cs="Arial"/>
          <w:b w:val="0"/>
          <w:sz w:val="22"/>
        </w:rPr>
        <w:t xml:space="preserve">, where the Authority is required to consider whether any information contained therein should be disclosed further to the FOIA, it will be necessary to consider whether any exemption applies. Where the </w:t>
      </w:r>
      <w:r w:rsidR="00BC28FB">
        <w:rPr>
          <w:rFonts w:cs="Arial"/>
          <w:b w:val="0"/>
          <w:sz w:val="22"/>
        </w:rPr>
        <w:t>Bidder</w:t>
      </w:r>
      <w:r w:rsidRPr="00A56221">
        <w:rPr>
          <w:rFonts w:cs="Arial"/>
          <w:b w:val="0"/>
          <w:sz w:val="22"/>
        </w:rPr>
        <w:t xml:space="preserve"> considers that any of the information contained in its Bid is subject to any exemption, this shall be stated in the submitted Bid with an explanation setting out what exemption it considers applicable and the reasons for it. The Authority may have regard to this explanation when considering its response to FOIA requests.</w:t>
      </w:r>
    </w:p>
    <w:p w14:paraId="1A151DA7" w14:textId="50E5DA95" w:rsidR="004C6953" w:rsidRDefault="004C6953" w:rsidP="00907CC9">
      <w:pPr>
        <w:pStyle w:val="Heading3"/>
        <w:keepNext w:val="0"/>
        <w:widowControl w:val="0"/>
        <w:numPr>
          <w:ilvl w:val="0"/>
          <w:numId w:val="0"/>
        </w:numPr>
        <w:spacing w:after="240"/>
        <w:rPr>
          <w:rFonts w:cs="Arial"/>
          <w:b w:val="0"/>
          <w:sz w:val="22"/>
        </w:rPr>
      </w:pPr>
      <w:r w:rsidRPr="00A56221">
        <w:rPr>
          <w:rFonts w:cs="Arial"/>
          <w:b w:val="0"/>
          <w:sz w:val="22"/>
        </w:rPr>
        <w:t xml:space="preserve">The attention of </w:t>
      </w:r>
      <w:r w:rsidR="00BC28FB">
        <w:rPr>
          <w:rFonts w:cs="Arial"/>
          <w:b w:val="0"/>
          <w:sz w:val="22"/>
        </w:rPr>
        <w:t>Bidder</w:t>
      </w:r>
      <w:r w:rsidRPr="00A56221">
        <w:rPr>
          <w:rFonts w:cs="Arial"/>
          <w:b w:val="0"/>
          <w:sz w:val="22"/>
        </w:rPr>
        <w:t xml:space="preserve">s is drawn to Section 43 of the Freedom of Information Act Guidance </w:t>
      </w:r>
      <w:r w:rsidRPr="00A56221">
        <w:rPr>
          <w:rFonts w:cs="Arial"/>
          <w:b w:val="0"/>
          <w:color w:val="0000FF"/>
          <w:sz w:val="22"/>
        </w:rPr>
        <w:t>(</w:t>
      </w:r>
      <w:hyperlink r:id="rId17" w:history="1">
        <w:r w:rsidRPr="00A56221">
          <w:rPr>
            <w:rStyle w:val="Hyperlink"/>
            <w:rFonts w:cs="Arial"/>
            <w:b w:val="0"/>
            <w:color w:val="0000FF"/>
          </w:rPr>
          <w:t>http://www.ico.gov.uk/for_organisations/guidance_index/freedom_of_information_and_environmental_information.aspx</w:t>
        </w:r>
      </w:hyperlink>
      <w:r w:rsidRPr="00A56221">
        <w:rPr>
          <w:rFonts w:cs="Arial"/>
          <w:b w:val="0"/>
          <w:color w:val="0000FF"/>
          <w:sz w:val="22"/>
        </w:rPr>
        <w:t>)</w:t>
      </w:r>
      <w:r w:rsidRPr="00A56221">
        <w:rPr>
          <w:rFonts w:cs="Arial"/>
          <w:b w:val="0"/>
          <w:sz w:val="22"/>
        </w:rPr>
        <w:t xml:space="preserve"> which provides that information may be exempt information if it constitutes a trade secret, or if its disclosure would, or would be likely to, prejudice the commercial interests of any person (including the Authority). </w:t>
      </w:r>
      <w:r w:rsidR="00BC28FB">
        <w:rPr>
          <w:rFonts w:cs="Arial"/>
          <w:b w:val="0"/>
          <w:sz w:val="22"/>
        </w:rPr>
        <w:t>Bidder</w:t>
      </w:r>
      <w:r w:rsidRPr="00A56221">
        <w:rPr>
          <w:rFonts w:cs="Arial"/>
          <w:b w:val="0"/>
          <w:sz w:val="22"/>
        </w:rPr>
        <w:t>s are further advised that, if the Authority considers this exemption applies, it will then be necessary for the Authority to determine whether the public interest in maintaining the exemption outweighs the public interest in disclosing the information.</w:t>
      </w:r>
    </w:p>
    <w:p w14:paraId="371F5DF8"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2.5 Counter Terrorism and Security Act</w:t>
      </w:r>
    </w:p>
    <w:p w14:paraId="4964C5D0" w14:textId="1CFF6F7B" w:rsidR="004C6953" w:rsidRDefault="004C6953" w:rsidP="00907CC9">
      <w:pPr>
        <w:pStyle w:val="Heading3"/>
        <w:keepNext w:val="0"/>
        <w:widowControl w:val="0"/>
        <w:numPr>
          <w:ilvl w:val="0"/>
          <w:numId w:val="0"/>
        </w:numPr>
        <w:spacing w:after="240"/>
        <w:rPr>
          <w:b w:val="0"/>
          <w:sz w:val="22"/>
        </w:rPr>
      </w:pPr>
      <w:r w:rsidRPr="008A6A74">
        <w:rPr>
          <w:b w:val="0"/>
          <w:sz w:val="22"/>
        </w:rPr>
        <w:t xml:space="preserve">Section 29 of the Counter Terrorism and Security Act 2015 places a duty on </w:t>
      </w:r>
      <w:r w:rsidR="00BA4323">
        <w:rPr>
          <w:b w:val="0"/>
          <w:sz w:val="22"/>
        </w:rPr>
        <w:t>l</w:t>
      </w:r>
      <w:r w:rsidRPr="008A6A74">
        <w:rPr>
          <w:b w:val="0"/>
          <w:sz w:val="22"/>
        </w:rPr>
        <w:t xml:space="preserve">ocal </w:t>
      </w:r>
      <w:r w:rsidR="00BA4323">
        <w:rPr>
          <w:b w:val="0"/>
          <w:sz w:val="22"/>
        </w:rPr>
        <w:t>a</w:t>
      </w:r>
      <w:r w:rsidRPr="008A6A74">
        <w:rPr>
          <w:b w:val="0"/>
          <w:sz w:val="22"/>
        </w:rPr>
        <w:t xml:space="preserve">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w:t>
      </w:r>
      <w:r w:rsidR="00BC28FB">
        <w:rPr>
          <w:b w:val="0"/>
          <w:sz w:val="22"/>
        </w:rPr>
        <w:t>Bidder</w:t>
      </w:r>
      <w:r w:rsidRPr="008A6A74">
        <w:rPr>
          <w:b w:val="0"/>
          <w:sz w:val="22"/>
        </w:rPr>
        <w:t xml:space="preserve">s should make themselves aware of the obligations set out at </w:t>
      </w:r>
      <w:hyperlink r:id="rId18" w:history="1">
        <w:r w:rsidRPr="005048D4">
          <w:rPr>
            <w:rStyle w:val="Hyperlink"/>
            <w:b w:val="0"/>
          </w:rPr>
          <w:t>http://www.legislation.gov.uk/ukpga/2015/6/contents</w:t>
        </w:r>
      </w:hyperlink>
      <w:r w:rsidRPr="008A6A74">
        <w:rPr>
          <w:b w:val="0"/>
          <w:sz w:val="22"/>
        </w:rPr>
        <w:t>.</w:t>
      </w:r>
    </w:p>
    <w:p w14:paraId="3A05AAC8" w14:textId="77777777" w:rsidR="004C6953" w:rsidRPr="004324E5" w:rsidRDefault="004C6953" w:rsidP="00907CC9">
      <w:pPr>
        <w:pStyle w:val="Heading2"/>
        <w:keepNext w:val="0"/>
        <w:widowControl w:val="0"/>
        <w:numPr>
          <w:ilvl w:val="0"/>
          <w:numId w:val="0"/>
        </w:numPr>
        <w:rPr>
          <w:sz w:val="24"/>
          <w:szCs w:val="24"/>
        </w:rPr>
      </w:pPr>
      <w:r w:rsidRPr="004324E5">
        <w:rPr>
          <w:sz w:val="24"/>
          <w:szCs w:val="24"/>
        </w:rPr>
        <w:t>2.6 Study of the Document</w:t>
      </w:r>
    </w:p>
    <w:p w14:paraId="06759BEB" w14:textId="0E648400" w:rsidR="004C6953" w:rsidRPr="00880CB7" w:rsidRDefault="004C6953" w:rsidP="00907CC9">
      <w:pPr>
        <w:pStyle w:val="Heading3"/>
        <w:keepNext w:val="0"/>
        <w:widowControl w:val="0"/>
        <w:numPr>
          <w:ilvl w:val="0"/>
          <w:numId w:val="0"/>
        </w:numPr>
        <w:spacing w:after="240"/>
        <w:rPr>
          <w:b w:val="0"/>
          <w:sz w:val="22"/>
        </w:rPr>
      </w:pPr>
      <w:r w:rsidRPr="00880CB7">
        <w:rPr>
          <w:b w:val="0"/>
          <w:sz w:val="22"/>
        </w:rPr>
        <w:t xml:space="preserve">Documents issued by the Authority to a prospective </w:t>
      </w:r>
      <w:r w:rsidR="00BC28FB">
        <w:rPr>
          <w:b w:val="0"/>
          <w:sz w:val="22"/>
        </w:rPr>
        <w:t>Bidder</w:t>
      </w:r>
      <w:r w:rsidRPr="00880CB7">
        <w:rPr>
          <w:b w:val="0"/>
          <w:sz w:val="22"/>
        </w:rPr>
        <w:t xml:space="preserve"> must not be passed on to a third party without the express permission of the Authority.</w:t>
      </w:r>
    </w:p>
    <w:p w14:paraId="68EB3101" w14:textId="41289DF6" w:rsidR="004C6953" w:rsidRPr="00880CB7" w:rsidRDefault="00BC28FB" w:rsidP="00907CC9">
      <w:pPr>
        <w:pStyle w:val="Heading3"/>
        <w:keepNext w:val="0"/>
        <w:widowControl w:val="0"/>
        <w:numPr>
          <w:ilvl w:val="0"/>
          <w:numId w:val="0"/>
        </w:numPr>
        <w:spacing w:after="240"/>
        <w:rPr>
          <w:b w:val="0"/>
          <w:sz w:val="22"/>
        </w:rPr>
      </w:pPr>
      <w:r>
        <w:rPr>
          <w:b w:val="0"/>
          <w:sz w:val="22"/>
        </w:rPr>
        <w:t>Bidder</w:t>
      </w:r>
      <w:r w:rsidR="004C6953" w:rsidRPr="00880CB7">
        <w:rPr>
          <w:b w:val="0"/>
          <w:sz w:val="22"/>
        </w:rPr>
        <w:t>s are expected to read, understand and agree to the Volumes (including the terms and conditions) of the document as they will in their entirety form part of the resultant Contract.</w:t>
      </w:r>
    </w:p>
    <w:p w14:paraId="21C3DAC4" w14:textId="005C4771" w:rsidR="004C6953" w:rsidRPr="00880CB7" w:rsidRDefault="004C6953" w:rsidP="00907CC9">
      <w:pPr>
        <w:pStyle w:val="Heading3"/>
        <w:keepNext w:val="0"/>
        <w:widowControl w:val="0"/>
        <w:numPr>
          <w:ilvl w:val="0"/>
          <w:numId w:val="0"/>
        </w:numPr>
        <w:spacing w:after="240"/>
        <w:rPr>
          <w:b w:val="0"/>
          <w:sz w:val="22"/>
        </w:rPr>
      </w:pPr>
      <w:r w:rsidRPr="00880CB7">
        <w:rPr>
          <w:b w:val="0"/>
          <w:sz w:val="22"/>
        </w:rPr>
        <w:t xml:space="preserve">The </w:t>
      </w:r>
      <w:r w:rsidR="00BC28FB">
        <w:rPr>
          <w:b w:val="0"/>
          <w:sz w:val="22"/>
        </w:rPr>
        <w:t>Bidder</w:t>
      </w:r>
      <w:r w:rsidRPr="00880CB7">
        <w:rPr>
          <w:b w:val="0"/>
          <w:sz w:val="22"/>
        </w:rPr>
        <w:t xml:space="preserve"> is required to obtain all information as it may require them to make a Bid. The </w:t>
      </w:r>
      <w:r w:rsidR="00BC28FB">
        <w:rPr>
          <w:b w:val="0"/>
          <w:sz w:val="22"/>
        </w:rPr>
        <w:t>Bidder</w:t>
      </w:r>
      <w:r w:rsidRPr="00880CB7">
        <w:rPr>
          <w:b w:val="0"/>
          <w:sz w:val="22"/>
        </w:rPr>
        <w:t xml:space="preserve"> shall be deemed to have satisfied itself as to the correctness and sufficiency of its Bid. No claims whatsoever shall be entertained arising out of the </w:t>
      </w:r>
      <w:r w:rsidR="00BC28FB">
        <w:rPr>
          <w:b w:val="0"/>
          <w:sz w:val="22"/>
        </w:rPr>
        <w:t>Bidder</w:t>
      </w:r>
      <w:r w:rsidRPr="00880CB7">
        <w:rPr>
          <w:b w:val="0"/>
          <w:sz w:val="22"/>
        </w:rPr>
        <w:t xml:space="preserve">s failure to study the documents; the information provided will be relied upon as being true and accurate and will form part of the Contract with the successful </w:t>
      </w:r>
      <w:r w:rsidR="00BC28FB">
        <w:rPr>
          <w:b w:val="0"/>
          <w:sz w:val="22"/>
        </w:rPr>
        <w:t>Bidder</w:t>
      </w:r>
      <w:r w:rsidRPr="00880CB7">
        <w:rPr>
          <w:b w:val="0"/>
          <w:sz w:val="22"/>
        </w:rPr>
        <w:t>. If any of the information given by your organisation within the document is subsequently identified as being inaccurate, this may exclude your organisation from further consideration.</w:t>
      </w:r>
    </w:p>
    <w:p w14:paraId="71AC5E27" w14:textId="3BF52F8C" w:rsidR="004C6953" w:rsidRPr="00880CB7" w:rsidRDefault="004C6953" w:rsidP="00907CC9">
      <w:pPr>
        <w:pStyle w:val="Heading3"/>
        <w:keepNext w:val="0"/>
        <w:widowControl w:val="0"/>
        <w:numPr>
          <w:ilvl w:val="0"/>
          <w:numId w:val="0"/>
        </w:numPr>
        <w:spacing w:after="240"/>
        <w:rPr>
          <w:b w:val="0"/>
          <w:sz w:val="22"/>
        </w:rPr>
      </w:pPr>
      <w:r w:rsidRPr="00880CB7">
        <w:rPr>
          <w:rFonts w:cs="Arial"/>
          <w:b w:val="0"/>
          <w:sz w:val="22"/>
        </w:rPr>
        <w:lastRenderedPageBreak/>
        <w:t xml:space="preserve">The </w:t>
      </w:r>
      <w:r w:rsidR="00BC28FB">
        <w:rPr>
          <w:rFonts w:cs="Arial"/>
          <w:b w:val="0"/>
          <w:sz w:val="22"/>
        </w:rPr>
        <w:t>Bidder</w:t>
      </w:r>
      <w:r w:rsidRPr="00880CB7">
        <w:rPr>
          <w:rFonts w:cs="Arial"/>
          <w:b w:val="0"/>
          <w:sz w:val="22"/>
        </w:rPr>
        <w:t xml:space="preserve">’s price shall (except in so far as it is otherwise provided in the Contract) cover all obligations under the Contract and </w:t>
      </w:r>
      <w:r w:rsidR="00BC28FB">
        <w:rPr>
          <w:rFonts w:cs="Arial"/>
          <w:b w:val="0"/>
          <w:sz w:val="22"/>
        </w:rPr>
        <w:t>Bidder</w:t>
      </w:r>
      <w:r w:rsidRPr="00880CB7">
        <w:rPr>
          <w:rFonts w:cs="Arial"/>
          <w:b w:val="0"/>
          <w:sz w:val="22"/>
        </w:rPr>
        <w:t xml:space="preserve">s shall also be deemed to have obtained for itself all necessary information as to risks, contingencies and any other circumstances which might reasonably influence or affect its Bid. </w:t>
      </w:r>
    </w:p>
    <w:p w14:paraId="7CA4ECE9" w14:textId="2166EF00" w:rsidR="004C6953" w:rsidRDefault="004C6953" w:rsidP="00907CC9">
      <w:pPr>
        <w:pStyle w:val="Heading3"/>
        <w:keepNext w:val="0"/>
        <w:widowControl w:val="0"/>
        <w:numPr>
          <w:ilvl w:val="0"/>
          <w:numId w:val="0"/>
        </w:numPr>
        <w:spacing w:after="240"/>
        <w:rPr>
          <w:b w:val="0"/>
          <w:sz w:val="22"/>
        </w:rPr>
      </w:pPr>
      <w:r w:rsidRPr="00880CB7">
        <w:rPr>
          <w:b w:val="0"/>
          <w:sz w:val="22"/>
        </w:rPr>
        <w:t xml:space="preserve">The </w:t>
      </w:r>
      <w:r w:rsidR="00BC28FB">
        <w:rPr>
          <w:b w:val="0"/>
          <w:sz w:val="22"/>
        </w:rPr>
        <w:t>Bidder</w:t>
      </w:r>
      <w:r w:rsidRPr="00880CB7">
        <w:rPr>
          <w:b w:val="0"/>
          <w:sz w:val="22"/>
        </w:rPr>
        <w:t xml:space="preserve"> is responsible for all costs, expenses and liabilities incurred by the </w:t>
      </w:r>
      <w:r w:rsidR="00BC28FB">
        <w:rPr>
          <w:b w:val="0"/>
          <w:sz w:val="22"/>
        </w:rPr>
        <w:t>Bidder</w:t>
      </w:r>
      <w:r w:rsidRPr="00880CB7">
        <w:rPr>
          <w:b w:val="0"/>
          <w:sz w:val="22"/>
        </w:rPr>
        <w:t xml:space="preserve"> in connection with preparing its Bid.</w:t>
      </w:r>
    </w:p>
    <w:p w14:paraId="5E21927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2.7 Consortia and Sub-contracting</w:t>
      </w:r>
    </w:p>
    <w:p w14:paraId="48FCC7C1" w14:textId="26DC7E7A" w:rsidR="004C6953" w:rsidRPr="00333460" w:rsidRDefault="004C6953" w:rsidP="00907CC9">
      <w:pPr>
        <w:pStyle w:val="Heading3"/>
        <w:keepNext w:val="0"/>
        <w:widowControl w:val="0"/>
        <w:numPr>
          <w:ilvl w:val="0"/>
          <w:numId w:val="0"/>
        </w:numPr>
        <w:spacing w:after="240"/>
        <w:rPr>
          <w:b w:val="0"/>
          <w:sz w:val="22"/>
        </w:rPr>
      </w:pPr>
      <w:r w:rsidRPr="00333460">
        <w:rPr>
          <w:b w:val="0"/>
          <w:sz w:val="22"/>
        </w:rPr>
        <w:t xml:space="preserve">Where a </w:t>
      </w:r>
      <w:r w:rsidR="00BC28FB">
        <w:rPr>
          <w:b w:val="0"/>
          <w:sz w:val="22"/>
        </w:rPr>
        <w:t>Bidder</w:t>
      </w:r>
      <w:r w:rsidRPr="00333460">
        <w:rPr>
          <w:b w:val="0"/>
          <w:sz w:val="22"/>
        </w:rPr>
        <w:t xml:space="preserve"> </w:t>
      </w:r>
      <w:r w:rsidR="006D706C">
        <w:rPr>
          <w:b w:val="0"/>
          <w:sz w:val="22"/>
        </w:rPr>
        <w:t xml:space="preserve">is making </w:t>
      </w:r>
      <w:r w:rsidRPr="00333460">
        <w:rPr>
          <w:b w:val="0"/>
          <w:sz w:val="22"/>
        </w:rPr>
        <w:t xml:space="preserve">its application as a Consortium or utilising sub-contractors </w:t>
      </w:r>
      <w:r w:rsidR="006D706C">
        <w:rPr>
          <w:b w:val="0"/>
          <w:sz w:val="22"/>
        </w:rPr>
        <w:t>t</w:t>
      </w:r>
      <w:r w:rsidR="006D706C" w:rsidRPr="00333460">
        <w:rPr>
          <w:b w:val="0"/>
          <w:sz w:val="22"/>
        </w:rPr>
        <w:t xml:space="preserve">he </w:t>
      </w:r>
      <w:r w:rsidRPr="00333460">
        <w:rPr>
          <w:b w:val="0"/>
          <w:sz w:val="22"/>
        </w:rPr>
        <w:t xml:space="preserve">Lead </w:t>
      </w:r>
      <w:r w:rsidR="00BC28FB">
        <w:rPr>
          <w:b w:val="0"/>
          <w:sz w:val="22"/>
        </w:rPr>
        <w:t>Bidder</w:t>
      </w:r>
      <w:r w:rsidRPr="00333460">
        <w:rPr>
          <w:b w:val="0"/>
          <w:sz w:val="22"/>
        </w:rPr>
        <w:t xml:space="preserve"> is advised to confirm </w:t>
      </w:r>
      <w:r w:rsidR="006D706C">
        <w:rPr>
          <w:b w:val="0"/>
          <w:sz w:val="22"/>
        </w:rPr>
        <w:t xml:space="preserve">that the information provided within the PQQ remains the same or provide details of any changes. </w:t>
      </w:r>
      <w:r w:rsidR="00BC28FB">
        <w:rPr>
          <w:b w:val="0"/>
          <w:sz w:val="22"/>
        </w:rPr>
        <w:t>Bidder</w:t>
      </w:r>
    </w:p>
    <w:p w14:paraId="24881FDD" w14:textId="19162B06" w:rsidR="004C6953" w:rsidRPr="00333460" w:rsidRDefault="004C6953" w:rsidP="00907CC9">
      <w:pPr>
        <w:pStyle w:val="Heading3"/>
        <w:keepNext w:val="0"/>
        <w:widowControl w:val="0"/>
        <w:numPr>
          <w:ilvl w:val="0"/>
          <w:numId w:val="0"/>
        </w:numPr>
        <w:spacing w:after="240"/>
        <w:rPr>
          <w:b w:val="0"/>
          <w:sz w:val="22"/>
        </w:rPr>
      </w:pPr>
      <w:r w:rsidRPr="00333460">
        <w:rPr>
          <w:rFonts w:cs="Arial"/>
          <w:b w:val="0"/>
          <w:sz w:val="22"/>
        </w:rPr>
        <w:t xml:space="preserve">The Lead </w:t>
      </w:r>
      <w:r w:rsidR="00BC28FB">
        <w:rPr>
          <w:rFonts w:cs="Arial"/>
          <w:b w:val="0"/>
          <w:sz w:val="22"/>
        </w:rPr>
        <w:t>Bidder</w:t>
      </w:r>
      <w:r w:rsidRPr="00333460">
        <w:rPr>
          <w:rFonts w:cs="Arial"/>
          <w:b w:val="0"/>
          <w:sz w:val="22"/>
        </w:rPr>
        <w:t xml:space="preserve"> should provide details of the actual or proposed percentage shareholding of the constituent members within the Consortium or the exact nature of and degree to which the Services or Works will be sub-contracted</w:t>
      </w:r>
      <w:r w:rsidR="006D706C">
        <w:rPr>
          <w:rFonts w:cs="Arial"/>
          <w:b w:val="0"/>
          <w:sz w:val="22"/>
        </w:rPr>
        <w:t xml:space="preserve"> where this was not provided in the PQQ</w:t>
      </w:r>
      <w:r w:rsidRPr="00333460">
        <w:rPr>
          <w:rFonts w:cs="Arial"/>
          <w:b w:val="0"/>
          <w:sz w:val="22"/>
        </w:rPr>
        <w:t xml:space="preserve">. </w:t>
      </w:r>
    </w:p>
    <w:p w14:paraId="1BF650B2" w14:textId="17B4354F" w:rsidR="004C6953" w:rsidRPr="00333460" w:rsidRDefault="004C6953" w:rsidP="00907CC9">
      <w:pPr>
        <w:pStyle w:val="Heading3"/>
        <w:keepNext w:val="0"/>
        <w:widowControl w:val="0"/>
        <w:numPr>
          <w:ilvl w:val="0"/>
          <w:numId w:val="0"/>
        </w:numPr>
        <w:spacing w:after="240"/>
        <w:rPr>
          <w:b w:val="0"/>
          <w:sz w:val="22"/>
        </w:rPr>
      </w:pPr>
      <w:r w:rsidRPr="00333460">
        <w:rPr>
          <w:b w:val="0"/>
          <w:sz w:val="22"/>
        </w:rPr>
        <w:t xml:space="preserve">The Authority recognises that arrangements in relation to Consortia and sub-contracting may (within limits) be subject to future change. </w:t>
      </w:r>
      <w:r w:rsidR="00BC28FB">
        <w:rPr>
          <w:b w:val="0"/>
          <w:sz w:val="22"/>
        </w:rPr>
        <w:t>Bidder</w:t>
      </w:r>
      <w:r w:rsidRPr="00333460">
        <w:rPr>
          <w:b w:val="0"/>
          <w:sz w:val="22"/>
        </w:rPr>
        <w:t xml:space="preserve">s should therefore respond to this opportunity in the light of the arrangements as they are currently envisaged. </w:t>
      </w:r>
      <w:r w:rsidR="00BC28FB">
        <w:rPr>
          <w:b w:val="0"/>
          <w:sz w:val="22"/>
        </w:rPr>
        <w:t>Bidder</w:t>
      </w:r>
      <w:r w:rsidRPr="00333460">
        <w:rPr>
          <w:b w:val="0"/>
          <w:sz w:val="22"/>
        </w:rPr>
        <w:t xml:space="preserve">s </w:t>
      </w:r>
      <w:r w:rsidR="00B86360">
        <w:rPr>
          <w:b w:val="0"/>
          <w:sz w:val="22"/>
        </w:rPr>
        <w:t>shall ensure</w:t>
      </w:r>
      <w:r w:rsidRPr="00333460">
        <w:rPr>
          <w:b w:val="0"/>
          <w:sz w:val="22"/>
        </w:rPr>
        <w:t xml:space="preserve"> that any future change in relation to Consortia and sub-contracting must be notified to the Authority during the procurement process or in the event that they are </w:t>
      </w:r>
      <w:r w:rsidR="00B86360">
        <w:rPr>
          <w:b w:val="0"/>
          <w:sz w:val="22"/>
        </w:rPr>
        <w:t xml:space="preserve">appointed as </w:t>
      </w:r>
      <w:r w:rsidRPr="00333460">
        <w:rPr>
          <w:b w:val="0"/>
          <w:sz w:val="22"/>
        </w:rPr>
        <w:t xml:space="preserve">the successful Contractor as soon as that change is known. The Authority may then make a further evaluation of that </w:t>
      </w:r>
      <w:r w:rsidR="00BC28FB">
        <w:rPr>
          <w:b w:val="0"/>
          <w:sz w:val="22"/>
        </w:rPr>
        <w:t>Bidder</w:t>
      </w:r>
      <w:r w:rsidRPr="00333460">
        <w:rPr>
          <w:b w:val="0"/>
          <w:sz w:val="22"/>
        </w:rPr>
        <w:t xml:space="preserve"> or Contractor by applying the </w:t>
      </w:r>
      <w:r w:rsidR="00843676">
        <w:rPr>
          <w:b w:val="0"/>
          <w:sz w:val="22"/>
        </w:rPr>
        <w:t xml:space="preserve">criteria used at the </w:t>
      </w:r>
      <w:r w:rsidR="00610A98">
        <w:rPr>
          <w:b w:val="0"/>
          <w:sz w:val="22"/>
        </w:rPr>
        <w:t xml:space="preserve">PQQ stage, </w:t>
      </w:r>
      <w:r w:rsidRPr="00333460">
        <w:rPr>
          <w:b w:val="0"/>
          <w:sz w:val="22"/>
        </w:rPr>
        <w:t xml:space="preserve">Selection </w:t>
      </w:r>
      <w:r w:rsidR="00843676">
        <w:rPr>
          <w:b w:val="0"/>
          <w:sz w:val="22"/>
        </w:rPr>
        <w:t>stage</w:t>
      </w:r>
      <w:r w:rsidR="006D706C">
        <w:rPr>
          <w:b w:val="0"/>
          <w:sz w:val="22"/>
        </w:rPr>
        <w:t xml:space="preserve"> and/or the award stage</w:t>
      </w:r>
      <w:r w:rsidR="00843676" w:rsidRPr="00333460">
        <w:rPr>
          <w:b w:val="0"/>
          <w:sz w:val="22"/>
        </w:rPr>
        <w:t xml:space="preserve"> </w:t>
      </w:r>
      <w:r w:rsidRPr="00333460">
        <w:rPr>
          <w:b w:val="0"/>
          <w:sz w:val="22"/>
        </w:rPr>
        <w:t xml:space="preserve">to the new information provided. In the event that the Authority’s evaluation of the new information results in an outcome that is different from the original, the Authority reserves the right to deselect that </w:t>
      </w:r>
      <w:r w:rsidR="00BC28FB">
        <w:rPr>
          <w:b w:val="0"/>
          <w:sz w:val="22"/>
        </w:rPr>
        <w:t>Bidder</w:t>
      </w:r>
      <w:r w:rsidRPr="00333460">
        <w:rPr>
          <w:b w:val="0"/>
          <w:sz w:val="22"/>
        </w:rPr>
        <w:t xml:space="preserve"> from the process on those grounds and the </w:t>
      </w:r>
      <w:r w:rsidR="00BC28FB">
        <w:rPr>
          <w:b w:val="0"/>
          <w:sz w:val="22"/>
        </w:rPr>
        <w:t>Bidder</w:t>
      </w:r>
      <w:r w:rsidRPr="00333460">
        <w:rPr>
          <w:b w:val="0"/>
          <w:sz w:val="22"/>
        </w:rPr>
        <w:t xml:space="preserve"> shall be notified accordingly. </w:t>
      </w:r>
    </w:p>
    <w:p w14:paraId="538288B7" w14:textId="776DDC8E" w:rsidR="004C6953" w:rsidRPr="00333460" w:rsidRDefault="004C6953" w:rsidP="00907CC9">
      <w:pPr>
        <w:pStyle w:val="Heading3"/>
        <w:keepNext w:val="0"/>
        <w:widowControl w:val="0"/>
        <w:numPr>
          <w:ilvl w:val="0"/>
          <w:numId w:val="0"/>
        </w:numPr>
        <w:spacing w:after="240"/>
        <w:rPr>
          <w:b w:val="0"/>
          <w:sz w:val="22"/>
        </w:rPr>
      </w:pPr>
      <w:r w:rsidRPr="00333460">
        <w:rPr>
          <w:rFonts w:cs="Arial"/>
          <w:b w:val="0"/>
          <w:sz w:val="22"/>
        </w:rPr>
        <w:t>If a Consortium is not proposing to form a corporate entity</w:t>
      </w:r>
      <w:r w:rsidR="00AD1154">
        <w:rPr>
          <w:rFonts w:cs="Arial"/>
          <w:b w:val="0"/>
          <w:sz w:val="22"/>
        </w:rPr>
        <w:t xml:space="preserve"> for the purposes of delivering the Project</w:t>
      </w:r>
      <w:r w:rsidRPr="00333460">
        <w:rPr>
          <w:rFonts w:cs="Arial"/>
          <w:b w:val="0"/>
          <w:sz w:val="22"/>
        </w:rPr>
        <w:t>, full details of alternative proposed arrangements should be provided</w:t>
      </w:r>
      <w:r w:rsidR="006D706C">
        <w:rPr>
          <w:rFonts w:cs="Arial"/>
          <w:b w:val="0"/>
          <w:sz w:val="22"/>
        </w:rPr>
        <w:t xml:space="preserve"> where this was not provided in the PQQ</w:t>
      </w:r>
      <w:r w:rsidRPr="00333460">
        <w:rPr>
          <w:rFonts w:cs="Arial"/>
          <w:b w:val="0"/>
          <w:sz w:val="22"/>
        </w:rPr>
        <w:t xml:space="preserve">. Where the proposed Lead </w:t>
      </w:r>
      <w:r w:rsidR="00BC28FB">
        <w:rPr>
          <w:rFonts w:cs="Arial"/>
          <w:b w:val="0"/>
          <w:sz w:val="22"/>
        </w:rPr>
        <w:t>Bidder</w:t>
      </w:r>
      <w:r w:rsidRPr="00333460">
        <w:rPr>
          <w:rFonts w:cs="Arial"/>
          <w:b w:val="0"/>
          <w:sz w:val="22"/>
        </w:rPr>
        <w:t xml:space="preserve"> is a special purpose vehicle or holding company, information should be provided regarding the extent to which it will call upon the resources and expertise of its members</w:t>
      </w:r>
      <w:r w:rsidR="006D706C">
        <w:rPr>
          <w:rFonts w:cs="Arial"/>
          <w:b w:val="0"/>
          <w:sz w:val="22"/>
        </w:rPr>
        <w:t xml:space="preserve"> to the extent that such information was not provided in the PQQ</w:t>
      </w:r>
      <w:r w:rsidRPr="00333460">
        <w:rPr>
          <w:rFonts w:cs="Arial"/>
          <w:b w:val="0"/>
          <w:sz w:val="22"/>
        </w:rPr>
        <w:t>.</w:t>
      </w:r>
    </w:p>
    <w:p w14:paraId="51C3BC55" w14:textId="120E73F1" w:rsidR="004C6953" w:rsidRDefault="004C6953" w:rsidP="00907CC9">
      <w:pPr>
        <w:pStyle w:val="Heading3"/>
        <w:keepNext w:val="0"/>
        <w:widowControl w:val="0"/>
        <w:numPr>
          <w:ilvl w:val="0"/>
          <w:numId w:val="0"/>
        </w:numPr>
        <w:spacing w:after="240"/>
        <w:rPr>
          <w:rFonts w:cs="Arial"/>
          <w:b w:val="0"/>
          <w:sz w:val="22"/>
        </w:rPr>
      </w:pPr>
      <w:r w:rsidRPr="00333460">
        <w:rPr>
          <w:rFonts w:cs="Arial"/>
          <w:b w:val="0"/>
          <w:sz w:val="22"/>
        </w:rPr>
        <w:t>Please note that the Authority reserves the right to require a successful Consortium to form a single legal entity in accordance with Regulation 19 of the P</w:t>
      </w:r>
      <w:r w:rsidR="00843676">
        <w:rPr>
          <w:rFonts w:cs="Arial"/>
          <w:b w:val="0"/>
          <w:sz w:val="22"/>
        </w:rPr>
        <w:t>CR</w:t>
      </w:r>
      <w:r w:rsidRPr="00333460">
        <w:rPr>
          <w:rFonts w:cs="Arial"/>
          <w:b w:val="0"/>
          <w:sz w:val="22"/>
        </w:rPr>
        <w:t xml:space="preserve">15. </w:t>
      </w:r>
    </w:p>
    <w:p w14:paraId="5D1CD94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2.8 Ownership</w:t>
      </w:r>
    </w:p>
    <w:p w14:paraId="36C84ED0" w14:textId="77777777" w:rsidR="004C6953" w:rsidRDefault="004C6953" w:rsidP="00907CC9">
      <w:pPr>
        <w:pStyle w:val="Heading3"/>
        <w:keepNext w:val="0"/>
        <w:widowControl w:val="0"/>
        <w:numPr>
          <w:ilvl w:val="0"/>
          <w:numId w:val="0"/>
        </w:numPr>
        <w:spacing w:after="240"/>
        <w:rPr>
          <w:b w:val="0"/>
          <w:sz w:val="22"/>
        </w:rPr>
      </w:pPr>
      <w:r w:rsidRPr="009002A6">
        <w:rPr>
          <w:b w:val="0"/>
          <w:sz w:val="22"/>
        </w:rPr>
        <w:t>The procurement documentation and all copies thereof are and shall remain the property of the Authority and save for the purposes of the Bid, must not be copied or reproduced in whole or in part and must be returned to the Authority upon demand.</w:t>
      </w:r>
    </w:p>
    <w:p w14:paraId="3D84491F" w14:textId="77777777" w:rsidR="004C6953" w:rsidRDefault="004C6953" w:rsidP="00907CC9">
      <w:pPr>
        <w:pStyle w:val="Heading2"/>
        <w:keepNext w:val="0"/>
        <w:widowControl w:val="0"/>
        <w:numPr>
          <w:ilvl w:val="0"/>
          <w:numId w:val="0"/>
        </w:numPr>
      </w:pPr>
      <w:r w:rsidRPr="00C0229E">
        <w:rPr>
          <w:sz w:val="24"/>
          <w:szCs w:val="24"/>
        </w:rPr>
        <w:t>2.9 Discrepancies, Omissions and Enquiries concerning the Documents</w:t>
      </w:r>
    </w:p>
    <w:p w14:paraId="16F5EFA6" w14:textId="116C42FE" w:rsidR="004C6953" w:rsidRPr="009002A6" w:rsidRDefault="004C6953" w:rsidP="00907CC9">
      <w:pPr>
        <w:pStyle w:val="Heading3"/>
        <w:keepNext w:val="0"/>
        <w:widowControl w:val="0"/>
        <w:numPr>
          <w:ilvl w:val="0"/>
          <w:numId w:val="0"/>
        </w:numPr>
        <w:spacing w:after="240"/>
        <w:rPr>
          <w:b w:val="0"/>
          <w:sz w:val="22"/>
        </w:rPr>
      </w:pPr>
      <w:r w:rsidRPr="009002A6">
        <w:rPr>
          <w:b w:val="0"/>
          <w:sz w:val="22"/>
        </w:rPr>
        <w:t xml:space="preserve">Should the </w:t>
      </w:r>
      <w:r w:rsidR="00BC28FB">
        <w:rPr>
          <w:b w:val="0"/>
          <w:sz w:val="22"/>
        </w:rPr>
        <w:t>Bidder</w:t>
      </w:r>
      <w:r w:rsidRPr="009002A6">
        <w:rPr>
          <w:b w:val="0"/>
          <w:sz w:val="22"/>
        </w:rPr>
        <w:t xml:space="preserve"> find discrepancies in, or omissions from, the documents, the Authority shall be immediately notified by the </w:t>
      </w:r>
      <w:r w:rsidR="00BC28FB">
        <w:rPr>
          <w:b w:val="0"/>
          <w:sz w:val="22"/>
        </w:rPr>
        <w:t>Bidder</w:t>
      </w:r>
      <w:r w:rsidRPr="009002A6">
        <w:rPr>
          <w:b w:val="0"/>
          <w:sz w:val="22"/>
        </w:rPr>
        <w:t xml:space="preserve">. </w:t>
      </w:r>
    </w:p>
    <w:p w14:paraId="73F76E6C" w14:textId="0152CA44" w:rsidR="004C6953" w:rsidRPr="009002A6" w:rsidRDefault="004C6953" w:rsidP="00907CC9">
      <w:pPr>
        <w:pStyle w:val="Heading3"/>
        <w:keepNext w:val="0"/>
        <w:widowControl w:val="0"/>
        <w:numPr>
          <w:ilvl w:val="0"/>
          <w:numId w:val="0"/>
        </w:numPr>
        <w:spacing w:after="240"/>
        <w:rPr>
          <w:b w:val="0"/>
          <w:sz w:val="22"/>
        </w:rPr>
      </w:pPr>
      <w:r w:rsidRPr="009002A6">
        <w:rPr>
          <w:b w:val="0"/>
          <w:sz w:val="22"/>
        </w:rPr>
        <w:t xml:space="preserve">Should any additions or deletions arising from such notification, or in the event that the Authority </w:t>
      </w:r>
      <w:r w:rsidRPr="009002A6">
        <w:rPr>
          <w:b w:val="0"/>
          <w:sz w:val="22"/>
        </w:rPr>
        <w:lastRenderedPageBreak/>
        <w:t xml:space="preserve">requires an amendment to be made, these will be issued by the </w:t>
      </w:r>
      <w:r>
        <w:rPr>
          <w:b w:val="0"/>
          <w:sz w:val="22"/>
        </w:rPr>
        <w:t xml:space="preserve">Authority to </w:t>
      </w:r>
      <w:r w:rsidR="00BC28FB">
        <w:rPr>
          <w:b w:val="0"/>
          <w:sz w:val="22"/>
        </w:rPr>
        <w:t>Bidder</w:t>
      </w:r>
      <w:r>
        <w:rPr>
          <w:b w:val="0"/>
          <w:sz w:val="22"/>
        </w:rPr>
        <w:t>s</w:t>
      </w:r>
      <w:r w:rsidRPr="009002A6">
        <w:rPr>
          <w:b w:val="0"/>
          <w:sz w:val="22"/>
        </w:rPr>
        <w:t xml:space="preserve"> and will be deemed to form part of the documentation. </w:t>
      </w:r>
    </w:p>
    <w:p w14:paraId="76540B22" w14:textId="77777777" w:rsidR="004C6953" w:rsidRDefault="004C6953" w:rsidP="00907CC9">
      <w:pPr>
        <w:pStyle w:val="Heading3"/>
        <w:keepNext w:val="0"/>
        <w:widowControl w:val="0"/>
        <w:numPr>
          <w:ilvl w:val="0"/>
          <w:numId w:val="0"/>
        </w:numPr>
        <w:spacing w:after="240"/>
        <w:rPr>
          <w:b w:val="0"/>
          <w:sz w:val="22"/>
        </w:rPr>
      </w:pPr>
      <w:r w:rsidRPr="009002A6">
        <w:rPr>
          <w:b w:val="0"/>
          <w:sz w:val="22"/>
        </w:rPr>
        <w:t>The Authority reserves the right to extend any</w:t>
      </w:r>
      <w:r>
        <w:rPr>
          <w:b w:val="0"/>
          <w:sz w:val="22"/>
        </w:rPr>
        <w:t xml:space="preserve"> date of Submission accordingly.</w:t>
      </w:r>
    </w:p>
    <w:p w14:paraId="113C18C2" w14:textId="6023354F" w:rsidR="004C6953" w:rsidRPr="003E32AB" w:rsidRDefault="004C6953" w:rsidP="00907CC9">
      <w:pPr>
        <w:pStyle w:val="Heading3"/>
        <w:keepNext w:val="0"/>
        <w:widowControl w:val="0"/>
        <w:numPr>
          <w:ilvl w:val="0"/>
          <w:numId w:val="0"/>
        </w:numPr>
        <w:spacing w:after="240"/>
        <w:rPr>
          <w:b w:val="0"/>
          <w:sz w:val="22"/>
        </w:rPr>
      </w:pPr>
      <w:r w:rsidRPr="003E32AB">
        <w:rPr>
          <w:b w:val="0"/>
          <w:sz w:val="22"/>
        </w:rPr>
        <w:t xml:space="preserve">The </w:t>
      </w:r>
      <w:r w:rsidR="003B1901">
        <w:rPr>
          <w:b w:val="0"/>
          <w:sz w:val="22"/>
        </w:rPr>
        <w:t>Authority</w:t>
      </w:r>
      <w:r w:rsidRPr="003E32AB">
        <w:rPr>
          <w:b w:val="0"/>
          <w:sz w:val="22"/>
        </w:rPr>
        <w:t xml:space="preserve"> reserves the right to issue amendments or modifications to the ISDS Documents during the ISDS Period.  Any such amendments will be issued to all Bidders simultaneously and Solutions will be assumed to take account of any such modifications and amendments arising </w:t>
      </w:r>
      <w:r w:rsidR="00843676">
        <w:rPr>
          <w:b w:val="0"/>
          <w:sz w:val="22"/>
        </w:rPr>
        <w:t xml:space="preserve">during the </w:t>
      </w:r>
      <w:r w:rsidRPr="003E32AB">
        <w:rPr>
          <w:b w:val="0"/>
          <w:sz w:val="22"/>
        </w:rPr>
        <w:t>competitive dialogue</w:t>
      </w:r>
      <w:r w:rsidR="00843676">
        <w:rPr>
          <w:b w:val="0"/>
          <w:sz w:val="22"/>
        </w:rPr>
        <w:t xml:space="preserve"> process</w:t>
      </w:r>
      <w:r w:rsidRPr="003E32AB">
        <w:rPr>
          <w:b w:val="0"/>
          <w:sz w:val="22"/>
        </w:rPr>
        <w:t>.</w:t>
      </w:r>
    </w:p>
    <w:p w14:paraId="53D60E8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2.11 Clarification and Circular Advices</w:t>
      </w:r>
    </w:p>
    <w:p w14:paraId="55F771CF" w14:textId="5132D2E1" w:rsidR="004C6953" w:rsidRPr="002C6A86" w:rsidRDefault="004C6953" w:rsidP="00907CC9">
      <w:pPr>
        <w:pStyle w:val="Heading3"/>
        <w:keepNext w:val="0"/>
        <w:widowControl w:val="0"/>
        <w:numPr>
          <w:ilvl w:val="0"/>
          <w:numId w:val="0"/>
        </w:numPr>
        <w:spacing w:after="240"/>
        <w:rPr>
          <w:b w:val="0"/>
          <w:sz w:val="22"/>
        </w:rPr>
      </w:pPr>
      <w:r w:rsidRPr="002C6A86">
        <w:rPr>
          <w:b w:val="0"/>
          <w:sz w:val="22"/>
        </w:rPr>
        <w:t xml:space="preserve">If </w:t>
      </w:r>
      <w:r w:rsidR="00E70E8B">
        <w:rPr>
          <w:b w:val="0"/>
          <w:sz w:val="22"/>
        </w:rPr>
        <w:t xml:space="preserve">the </w:t>
      </w:r>
      <w:r w:rsidR="00BC28FB">
        <w:rPr>
          <w:b w:val="0"/>
          <w:sz w:val="22"/>
        </w:rPr>
        <w:t>Bidder</w:t>
      </w:r>
      <w:r w:rsidRPr="002C6A86">
        <w:rPr>
          <w:b w:val="0"/>
          <w:sz w:val="22"/>
        </w:rPr>
        <w:t xml:space="preserve"> has any questions relating to any part of this </w:t>
      </w:r>
      <w:r w:rsidR="00B4034E">
        <w:rPr>
          <w:b w:val="0"/>
          <w:sz w:val="22"/>
        </w:rPr>
        <w:t>ISDS</w:t>
      </w:r>
      <w:r w:rsidR="00B4034E" w:rsidRPr="002C6A86">
        <w:rPr>
          <w:b w:val="0"/>
          <w:sz w:val="22"/>
        </w:rPr>
        <w:t xml:space="preserve"> </w:t>
      </w:r>
      <w:r w:rsidRPr="002C6A86">
        <w:rPr>
          <w:b w:val="0"/>
          <w:sz w:val="22"/>
        </w:rPr>
        <w:t xml:space="preserve">or to the procurement process as a whole, please contact the </w:t>
      </w:r>
      <w:r w:rsidR="00846CB1">
        <w:rPr>
          <w:b w:val="0"/>
          <w:sz w:val="22"/>
        </w:rPr>
        <w:t>Authority</w:t>
      </w:r>
      <w:r w:rsidR="00846CB1" w:rsidRPr="002C6A86">
        <w:rPr>
          <w:b w:val="0"/>
          <w:sz w:val="22"/>
        </w:rPr>
        <w:t xml:space="preserve"> </w:t>
      </w:r>
      <w:r w:rsidRPr="002C6A86">
        <w:rPr>
          <w:b w:val="0"/>
          <w:sz w:val="22"/>
        </w:rPr>
        <w:t xml:space="preserve">Representative detailed within </w:t>
      </w:r>
      <w:r>
        <w:rPr>
          <w:b w:val="0"/>
          <w:sz w:val="22"/>
        </w:rPr>
        <w:t>this Volume One (1) Instructions and Guidance to Bidders.</w:t>
      </w:r>
    </w:p>
    <w:p w14:paraId="10D5F136" w14:textId="77777777" w:rsidR="004C6953" w:rsidRPr="002C6A86" w:rsidRDefault="004C6953" w:rsidP="00907CC9">
      <w:pPr>
        <w:pStyle w:val="Heading3"/>
        <w:keepNext w:val="0"/>
        <w:widowControl w:val="0"/>
        <w:numPr>
          <w:ilvl w:val="0"/>
          <w:numId w:val="0"/>
        </w:numPr>
        <w:spacing w:after="240"/>
        <w:rPr>
          <w:b w:val="0"/>
          <w:sz w:val="22"/>
        </w:rPr>
      </w:pPr>
      <w:r w:rsidRPr="002C6A86">
        <w:rPr>
          <w:b w:val="0"/>
          <w:sz w:val="22"/>
        </w:rPr>
        <w:t>Only clarification queries relating to the documents will be answered.</w:t>
      </w:r>
    </w:p>
    <w:p w14:paraId="7A936461" w14:textId="25D0D6DC" w:rsidR="004C6953" w:rsidRPr="002C6A86" w:rsidRDefault="00BC28FB" w:rsidP="00907CC9">
      <w:pPr>
        <w:pStyle w:val="Heading3"/>
        <w:keepNext w:val="0"/>
        <w:widowControl w:val="0"/>
        <w:numPr>
          <w:ilvl w:val="0"/>
          <w:numId w:val="0"/>
        </w:numPr>
        <w:spacing w:after="240"/>
        <w:rPr>
          <w:b w:val="0"/>
          <w:sz w:val="22"/>
        </w:rPr>
      </w:pPr>
      <w:r>
        <w:rPr>
          <w:b w:val="0"/>
          <w:sz w:val="22"/>
        </w:rPr>
        <w:t>Bidder</w:t>
      </w:r>
      <w:r w:rsidR="004C6953" w:rsidRPr="002C6A86">
        <w:rPr>
          <w:b w:val="0"/>
          <w:sz w:val="22"/>
        </w:rPr>
        <w:t xml:space="preserve">s shall submit all clarification questions </w:t>
      </w:r>
      <w:r w:rsidR="004C6953">
        <w:rPr>
          <w:b w:val="0"/>
          <w:sz w:val="22"/>
        </w:rPr>
        <w:t>as shown on the portal.</w:t>
      </w:r>
    </w:p>
    <w:p w14:paraId="037ECD2F" w14:textId="252F1680" w:rsidR="004C6953" w:rsidRPr="002C6A86" w:rsidRDefault="00BC28FB" w:rsidP="00907CC9">
      <w:pPr>
        <w:pStyle w:val="Heading3"/>
        <w:keepNext w:val="0"/>
        <w:widowControl w:val="0"/>
        <w:numPr>
          <w:ilvl w:val="0"/>
          <w:numId w:val="0"/>
        </w:numPr>
        <w:spacing w:after="240"/>
        <w:rPr>
          <w:b w:val="0"/>
          <w:sz w:val="22"/>
        </w:rPr>
      </w:pPr>
      <w:r>
        <w:rPr>
          <w:b w:val="0"/>
          <w:sz w:val="22"/>
        </w:rPr>
        <w:t>Bidder</w:t>
      </w:r>
      <w:r w:rsidR="004C6953" w:rsidRPr="002C6A86">
        <w:rPr>
          <w:b w:val="0"/>
          <w:sz w:val="22"/>
        </w:rPr>
        <w:t xml:space="preserve">s should note that </w:t>
      </w:r>
      <w:r w:rsidR="004C6953">
        <w:rPr>
          <w:b w:val="0"/>
          <w:sz w:val="22"/>
        </w:rPr>
        <w:t xml:space="preserve">all </w:t>
      </w:r>
      <w:r w:rsidR="004C6953" w:rsidRPr="002C6A86">
        <w:rPr>
          <w:b w:val="0"/>
          <w:sz w:val="22"/>
        </w:rPr>
        <w:t>responses</w:t>
      </w:r>
      <w:r w:rsidR="004C6953">
        <w:rPr>
          <w:b w:val="0"/>
          <w:sz w:val="22"/>
        </w:rPr>
        <w:t xml:space="preserve"> to clarification questions</w:t>
      </w:r>
      <w:r w:rsidR="004C6953" w:rsidRPr="002C6A86">
        <w:rPr>
          <w:b w:val="0"/>
          <w:sz w:val="22"/>
        </w:rPr>
        <w:t xml:space="preserve"> will be provided to all </w:t>
      </w:r>
      <w:r>
        <w:rPr>
          <w:b w:val="0"/>
          <w:sz w:val="22"/>
        </w:rPr>
        <w:t>Bidder</w:t>
      </w:r>
      <w:r w:rsidR="004C6953" w:rsidRPr="002C6A86">
        <w:rPr>
          <w:b w:val="0"/>
          <w:sz w:val="22"/>
        </w:rPr>
        <w:t xml:space="preserve">s. Where a question is of a commercially confidential nature and the </w:t>
      </w:r>
      <w:r>
        <w:rPr>
          <w:b w:val="0"/>
          <w:sz w:val="22"/>
        </w:rPr>
        <w:t>Bidder</w:t>
      </w:r>
      <w:r w:rsidR="004C6953" w:rsidRPr="002C6A86">
        <w:rPr>
          <w:b w:val="0"/>
          <w:sz w:val="22"/>
        </w:rPr>
        <w:t xml:space="preserve"> does not wish it or the associated answer to be shared with other </w:t>
      </w:r>
      <w:r>
        <w:rPr>
          <w:b w:val="0"/>
          <w:sz w:val="22"/>
        </w:rPr>
        <w:t>Bidder</w:t>
      </w:r>
      <w:r w:rsidR="004C6953">
        <w:rPr>
          <w:b w:val="0"/>
          <w:sz w:val="22"/>
        </w:rPr>
        <w:t xml:space="preserve">s, the </w:t>
      </w:r>
      <w:r>
        <w:rPr>
          <w:b w:val="0"/>
          <w:sz w:val="22"/>
        </w:rPr>
        <w:t>Bidder</w:t>
      </w:r>
      <w:r w:rsidR="004C6953">
        <w:rPr>
          <w:b w:val="0"/>
          <w:sz w:val="22"/>
        </w:rPr>
        <w:t xml:space="preserve"> should clearly state this. </w:t>
      </w:r>
      <w:r w:rsidR="00E70E8B">
        <w:rPr>
          <w:b w:val="0"/>
          <w:sz w:val="22"/>
        </w:rPr>
        <w:t xml:space="preserve">If the </w:t>
      </w:r>
      <w:r w:rsidR="004C6953">
        <w:rPr>
          <w:b w:val="0"/>
          <w:sz w:val="22"/>
        </w:rPr>
        <w:t>Authority</w:t>
      </w:r>
      <w:r w:rsidR="00E70E8B">
        <w:rPr>
          <w:b w:val="0"/>
          <w:sz w:val="22"/>
        </w:rPr>
        <w:t xml:space="preserve"> determines (in its absolute discretion) that the question is not commercially confidential it will</w:t>
      </w:r>
      <w:r w:rsidR="004C6953">
        <w:rPr>
          <w:b w:val="0"/>
          <w:sz w:val="22"/>
        </w:rPr>
        <w:t xml:space="preserve"> ask if the </w:t>
      </w:r>
      <w:r>
        <w:rPr>
          <w:b w:val="0"/>
          <w:sz w:val="22"/>
        </w:rPr>
        <w:t>Bidder</w:t>
      </w:r>
      <w:r w:rsidR="00E70E8B">
        <w:rPr>
          <w:b w:val="0"/>
          <w:sz w:val="22"/>
        </w:rPr>
        <w:t xml:space="preserve"> </w:t>
      </w:r>
      <w:r w:rsidR="004C6953">
        <w:rPr>
          <w:b w:val="0"/>
          <w:sz w:val="22"/>
        </w:rPr>
        <w:t>wishes to withdraw the question</w:t>
      </w:r>
      <w:r w:rsidR="00E70E8B">
        <w:rPr>
          <w:b w:val="0"/>
          <w:sz w:val="22"/>
        </w:rPr>
        <w:t>.  If the question is not withdrawn then the question and</w:t>
      </w:r>
      <w:r w:rsidR="004C6953">
        <w:rPr>
          <w:b w:val="0"/>
          <w:sz w:val="22"/>
        </w:rPr>
        <w:t xml:space="preserve"> response given </w:t>
      </w:r>
      <w:r w:rsidR="00E70E8B">
        <w:rPr>
          <w:b w:val="0"/>
          <w:sz w:val="22"/>
        </w:rPr>
        <w:t>will</w:t>
      </w:r>
      <w:r w:rsidR="004C6953">
        <w:rPr>
          <w:b w:val="0"/>
          <w:sz w:val="22"/>
        </w:rPr>
        <w:t xml:space="preserve"> be shared</w:t>
      </w:r>
      <w:r w:rsidR="00E70E8B">
        <w:rPr>
          <w:b w:val="0"/>
          <w:sz w:val="22"/>
        </w:rPr>
        <w:t xml:space="preserve"> with all </w:t>
      </w:r>
      <w:r>
        <w:rPr>
          <w:b w:val="0"/>
          <w:sz w:val="22"/>
        </w:rPr>
        <w:t>Bidder</w:t>
      </w:r>
      <w:r w:rsidR="00E70E8B">
        <w:rPr>
          <w:b w:val="0"/>
          <w:sz w:val="22"/>
        </w:rPr>
        <w:t>s</w:t>
      </w:r>
      <w:r w:rsidR="004C6953">
        <w:rPr>
          <w:b w:val="0"/>
          <w:sz w:val="22"/>
        </w:rPr>
        <w:t xml:space="preserve">. </w:t>
      </w:r>
      <w:r w:rsidR="004C6953" w:rsidRPr="002C6A86">
        <w:rPr>
          <w:b w:val="0"/>
          <w:sz w:val="22"/>
        </w:rPr>
        <w:t xml:space="preserve">The identity of </w:t>
      </w:r>
      <w:r>
        <w:rPr>
          <w:b w:val="0"/>
          <w:sz w:val="22"/>
        </w:rPr>
        <w:t>Bidder</w:t>
      </w:r>
      <w:r w:rsidR="004C6953" w:rsidRPr="002C6A86">
        <w:rPr>
          <w:b w:val="0"/>
          <w:sz w:val="22"/>
        </w:rPr>
        <w:t>s raising any questions will remain confidential.</w:t>
      </w:r>
    </w:p>
    <w:p w14:paraId="329245F0" w14:textId="1A7EFD46" w:rsidR="004C6953" w:rsidRPr="002C6A86" w:rsidRDefault="004C6953" w:rsidP="00907CC9">
      <w:pPr>
        <w:pStyle w:val="Heading3"/>
        <w:keepNext w:val="0"/>
        <w:widowControl w:val="0"/>
        <w:numPr>
          <w:ilvl w:val="0"/>
          <w:numId w:val="0"/>
        </w:numPr>
        <w:spacing w:after="240"/>
        <w:rPr>
          <w:b w:val="0"/>
          <w:sz w:val="22"/>
        </w:rPr>
      </w:pPr>
      <w:r w:rsidRPr="002C6A86">
        <w:rPr>
          <w:b w:val="0"/>
          <w:sz w:val="22"/>
        </w:rPr>
        <w:t xml:space="preserve">Any instruction by the Authority prior to the </w:t>
      </w:r>
      <w:r w:rsidR="00E70E8B">
        <w:rPr>
          <w:b w:val="0"/>
          <w:sz w:val="22"/>
        </w:rPr>
        <w:t>Closing Date</w:t>
      </w:r>
      <w:r w:rsidRPr="002C6A86">
        <w:rPr>
          <w:b w:val="0"/>
          <w:sz w:val="22"/>
        </w:rPr>
        <w:t xml:space="preserve"> will be issued to all </w:t>
      </w:r>
      <w:r w:rsidR="00BC28FB">
        <w:rPr>
          <w:b w:val="0"/>
          <w:sz w:val="22"/>
        </w:rPr>
        <w:t>Bidder</w:t>
      </w:r>
      <w:r w:rsidRPr="002C6A86">
        <w:rPr>
          <w:b w:val="0"/>
          <w:sz w:val="22"/>
        </w:rPr>
        <w:t>s via</w:t>
      </w:r>
      <w:r>
        <w:rPr>
          <w:b w:val="0"/>
          <w:sz w:val="22"/>
        </w:rPr>
        <w:t xml:space="preserve"> the portal</w:t>
      </w:r>
      <w:r w:rsidRPr="002C6A86">
        <w:rPr>
          <w:b w:val="0"/>
          <w:sz w:val="22"/>
        </w:rPr>
        <w:t xml:space="preserve"> </w:t>
      </w:r>
    </w:p>
    <w:p w14:paraId="3091D511" w14:textId="563F6AC3" w:rsidR="004C6953" w:rsidRDefault="004C6953" w:rsidP="00907CC9">
      <w:pPr>
        <w:pStyle w:val="Heading3"/>
        <w:keepNext w:val="0"/>
        <w:widowControl w:val="0"/>
        <w:numPr>
          <w:ilvl w:val="0"/>
          <w:numId w:val="0"/>
        </w:numPr>
        <w:spacing w:after="240"/>
        <w:rPr>
          <w:b w:val="0"/>
          <w:snapToGrid w:val="0"/>
          <w:sz w:val="22"/>
        </w:rPr>
      </w:pPr>
      <w:r w:rsidRPr="002C6A86">
        <w:rPr>
          <w:b w:val="0"/>
          <w:snapToGrid w:val="0"/>
          <w:sz w:val="22"/>
        </w:rPr>
        <w:t xml:space="preserve">If during the period the Authority issues any circular letters to </w:t>
      </w:r>
      <w:r w:rsidR="00BC28FB">
        <w:rPr>
          <w:b w:val="0"/>
          <w:snapToGrid w:val="0"/>
          <w:sz w:val="22"/>
        </w:rPr>
        <w:t>Bidder</w:t>
      </w:r>
      <w:r w:rsidRPr="002C6A86">
        <w:rPr>
          <w:b w:val="0"/>
          <w:snapToGrid w:val="0"/>
          <w:sz w:val="22"/>
        </w:rPr>
        <w:t xml:space="preserve">s in order to clarify or alter part of the documents then such circular letters shall form part of the Contract and </w:t>
      </w:r>
      <w:r w:rsidR="00BC28FB">
        <w:rPr>
          <w:b w:val="0"/>
          <w:snapToGrid w:val="0"/>
          <w:sz w:val="22"/>
        </w:rPr>
        <w:t>Bidder</w:t>
      </w:r>
      <w:r w:rsidRPr="002C6A86">
        <w:rPr>
          <w:b w:val="0"/>
          <w:snapToGrid w:val="0"/>
          <w:sz w:val="22"/>
        </w:rPr>
        <w:t xml:space="preserve">s shall be deemed to have taken account of them in preparing their Bid. </w:t>
      </w:r>
      <w:r w:rsidR="00BC28FB">
        <w:rPr>
          <w:b w:val="0"/>
          <w:snapToGrid w:val="0"/>
          <w:sz w:val="22"/>
        </w:rPr>
        <w:t>Bidder</w:t>
      </w:r>
      <w:r w:rsidRPr="002C6A86">
        <w:rPr>
          <w:b w:val="0"/>
          <w:snapToGrid w:val="0"/>
          <w:sz w:val="22"/>
        </w:rPr>
        <w:t>s shall promptly acknowledge any circular letters that they receive.</w:t>
      </w:r>
    </w:p>
    <w:p w14:paraId="65A7AE96"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 xml:space="preserve">2.12 Completion of the </w:t>
      </w:r>
      <w:r w:rsidR="00E70E8B">
        <w:rPr>
          <w:sz w:val="24"/>
          <w:szCs w:val="24"/>
        </w:rPr>
        <w:t xml:space="preserve">ISDS Submission </w:t>
      </w:r>
      <w:r w:rsidRPr="00C0229E">
        <w:rPr>
          <w:sz w:val="24"/>
          <w:szCs w:val="24"/>
        </w:rPr>
        <w:t>Document</w:t>
      </w:r>
    </w:p>
    <w:p w14:paraId="6CE1A048" w14:textId="5B6917DE" w:rsidR="004C6953" w:rsidRPr="00C83908" w:rsidRDefault="004C6953" w:rsidP="00907CC9">
      <w:pPr>
        <w:pStyle w:val="Heading3"/>
        <w:keepNext w:val="0"/>
        <w:widowControl w:val="0"/>
        <w:numPr>
          <w:ilvl w:val="0"/>
          <w:numId w:val="0"/>
        </w:numPr>
        <w:spacing w:after="240"/>
        <w:rPr>
          <w:b w:val="0"/>
          <w:sz w:val="22"/>
        </w:rPr>
      </w:pPr>
      <w:r w:rsidRPr="00777582">
        <w:rPr>
          <w:b w:val="0"/>
          <w:sz w:val="22"/>
        </w:rPr>
        <w:t>For the avoidance of doubt all of the s</w:t>
      </w:r>
      <w:r>
        <w:rPr>
          <w:b w:val="0"/>
          <w:sz w:val="22"/>
        </w:rPr>
        <w:t xml:space="preserve">ections included within section 5 </w:t>
      </w:r>
      <w:r w:rsidRPr="00C83908">
        <w:rPr>
          <w:b w:val="0"/>
          <w:color w:val="auto"/>
          <w:sz w:val="22"/>
        </w:rPr>
        <w:t xml:space="preserve">must </w:t>
      </w:r>
      <w:r w:rsidRPr="00777582">
        <w:rPr>
          <w:b w:val="0"/>
          <w:sz w:val="22"/>
        </w:rPr>
        <w:t xml:space="preserve">be completed </w:t>
      </w:r>
      <w:r>
        <w:rPr>
          <w:b w:val="0"/>
          <w:sz w:val="22"/>
        </w:rPr>
        <w:t>in accordance with section 6</w:t>
      </w:r>
      <w:r>
        <w:rPr>
          <w:b w:val="0"/>
          <w:color w:val="auto"/>
          <w:sz w:val="22"/>
        </w:rPr>
        <w:t xml:space="preserve"> </w:t>
      </w:r>
      <w:r w:rsidRPr="00C83908">
        <w:rPr>
          <w:b w:val="0"/>
          <w:color w:val="auto"/>
          <w:sz w:val="22"/>
        </w:rPr>
        <w:t>and</w:t>
      </w:r>
      <w:r w:rsidRPr="00C83908">
        <w:rPr>
          <w:b w:val="0"/>
          <w:sz w:val="22"/>
        </w:rPr>
        <w:t xml:space="preserve"> submitted by the </w:t>
      </w:r>
      <w:r w:rsidR="00BC28FB">
        <w:rPr>
          <w:b w:val="0"/>
          <w:sz w:val="22"/>
        </w:rPr>
        <w:t>Bidder</w:t>
      </w:r>
      <w:r w:rsidRPr="00C83908">
        <w:rPr>
          <w:b w:val="0"/>
          <w:sz w:val="22"/>
        </w:rPr>
        <w:t xml:space="preserve"> in order to be considered by the Authority as a fully complete Bid. </w:t>
      </w:r>
    </w:p>
    <w:p w14:paraId="26CEEAA9" w14:textId="77777777" w:rsidR="004C6953" w:rsidRPr="00777582" w:rsidRDefault="004C6953" w:rsidP="00907CC9">
      <w:pPr>
        <w:pStyle w:val="Heading3"/>
        <w:keepNext w:val="0"/>
        <w:widowControl w:val="0"/>
        <w:numPr>
          <w:ilvl w:val="0"/>
          <w:numId w:val="0"/>
        </w:numPr>
        <w:spacing w:after="240"/>
        <w:rPr>
          <w:b w:val="0"/>
          <w:sz w:val="22"/>
        </w:rPr>
      </w:pPr>
      <w:r w:rsidRPr="00777582">
        <w:rPr>
          <w:b w:val="0"/>
          <w:sz w:val="22"/>
        </w:rPr>
        <w:t xml:space="preserve">Any Bids made omitting any of the sections, or any of the requirements therein, will be considered as incomplete and will be treated as such. </w:t>
      </w:r>
    </w:p>
    <w:p w14:paraId="6B0D1CA6" w14:textId="69C5840D" w:rsidR="004C6953" w:rsidRPr="00777582" w:rsidRDefault="004C6953" w:rsidP="00907CC9">
      <w:pPr>
        <w:pStyle w:val="Heading3"/>
        <w:keepNext w:val="0"/>
        <w:widowControl w:val="0"/>
        <w:numPr>
          <w:ilvl w:val="0"/>
          <w:numId w:val="0"/>
        </w:numPr>
        <w:spacing w:after="240"/>
        <w:rPr>
          <w:b w:val="0"/>
          <w:sz w:val="22"/>
        </w:rPr>
      </w:pPr>
      <w:r w:rsidRPr="00777582">
        <w:rPr>
          <w:b w:val="0"/>
          <w:sz w:val="22"/>
        </w:rPr>
        <w:t xml:space="preserve">Documents should only be completed and submitted in the format in which they currently appear. It is essential that </w:t>
      </w:r>
      <w:r w:rsidR="00BC28FB">
        <w:rPr>
          <w:b w:val="0"/>
          <w:sz w:val="22"/>
        </w:rPr>
        <w:t>Bidder</w:t>
      </w:r>
      <w:r w:rsidRPr="00777582">
        <w:rPr>
          <w:b w:val="0"/>
          <w:sz w:val="22"/>
        </w:rPr>
        <w:t xml:space="preserve">s do not re-format or re-brand any of the procurement documentation in accordance with their own standards on formatting. An example of this is if the documents are issued in Microsoft Word format, the Authority requires them to be returned in the same format. </w:t>
      </w:r>
    </w:p>
    <w:p w14:paraId="7111028A" w14:textId="77777777" w:rsidR="004C6953" w:rsidRPr="00777582" w:rsidRDefault="004C6953" w:rsidP="00907CC9">
      <w:pPr>
        <w:pStyle w:val="Heading3"/>
        <w:keepNext w:val="0"/>
        <w:widowControl w:val="0"/>
        <w:numPr>
          <w:ilvl w:val="0"/>
          <w:numId w:val="0"/>
        </w:numPr>
        <w:spacing w:after="240"/>
        <w:rPr>
          <w:b w:val="0"/>
          <w:sz w:val="22"/>
        </w:rPr>
      </w:pPr>
      <w:r w:rsidRPr="00777582">
        <w:rPr>
          <w:b w:val="0"/>
          <w:sz w:val="22"/>
        </w:rPr>
        <w:t>All entries such as rates, price totals or any other endorsements entered must be typewritten in English.</w:t>
      </w:r>
      <w:r w:rsidR="00EF59C8">
        <w:rPr>
          <w:b w:val="0"/>
          <w:sz w:val="22"/>
        </w:rPr>
        <w:t xml:space="preserve"> Prices must be given in British Pound Sterling.</w:t>
      </w:r>
    </w:p>
    <w:p w14:paraId="349B5A40" w14:textId="7E9D8B99" w:rsidR="004C6953" w:rsidRPr="00777582" w:rsidRDefault="00BC28FB" w:rsidP="00907CC9">
      <w:pPr>
        <w:pStyle w:val="Heading3"/>
        <w:keepNext w:val="0"/>
        <w:widowControl w:val="0"/>
        <w:numPr>
          <w:ilvl w:val="0"/>
          <w:numId w:val="0"/>
        </w:numPr>
        <w:spacing w:after="240"/>
        <w:rPr>
          <w:b w:val="0"/>
          <w:sz w:val="22"/>
        </w:rPr>
      </w:pPr>
      <w:r>
        <w:rPr>
          <w:b w:val="0"/>
          <w:sz w:val="22"/>
        </w:rPr>
        <w:lastRenderedPageBreak/>
        <w:t>Bidder</w:t>
      </w:r>
      <w:r w:rsidR="004C6953" w:rsidRPr="00777582">
        <w:rPr>
          <w:b w:val="0"/>
          <w:sz w:val="22"/>
        </w:rPr>
        <w:t xml:space="preserve">s will answer all appropriate questions and sign (if possible) where specified.  You may continue on a separate sheet where permitted to do so. </w:t>
      </w:r>
      <w:r>
        <w:rPr>
          <w:b w:val="0"/>
          <w:sz w:val="22"/>
        </w:rPr>
        <w:t>Bidder</w:t>
      </w:r>
      <w:r w:rsidR="004C6953" w:rsidRPr="00777582">
        <w:rPr>
          <w:b w:val="0"/>
          <w:sz w:val="22"/>
        </w:rPr>
        <w:t xml:space="preserve">s will clearly reference </w:t>
      </w:r>
      <w:r w:rsidR="00EF59C8">
        <w:rPr>
          <w:b w:val="0"/>
          <w:sz w:val="22"/>
        </w:rPr>
        <w:t>their</w:t>
      </w:r>
      <w:r w:rsidR="00EF59C8" w:rsidRPr="00777582">
        <w:rPr>
          <w:b w:val="0"/>
          <w:sz w:val="22"/>
        </w:rPr>
        <w:t xml:space="preserve"> </w:t>
      </w:r>
      <w:r w:rsidR="004C6953" w:rsidRPr="00777582">
        <w:rPr>
          <w:b w:val="0"/>
          <w:sz w:val="22"/>
        </w:rPr>
        <w:t>replies and any supporting documentation.</w:t>
      </w:r>
    </w:p>
    <w:p w14:paraId="46E2154D" w14:textId="77777777" w:rsidR="004C6953" w:rsidRDefault="004C6953" w:rsidP="00907CC9">
      <w:pPr>
        <w:pStyle w:val="Heading3"/>
        <w:keepNext w:val="0"/>
        <w:widowControl w:val="0"/>
        <w:numPr>
          <w:ilvl w:val="0"/>
          <w:numId w:val="0"/>
        </w:numPr>
        <w:spacing w:after="240"/>
        <w:rPr>
          <w:b w:val="0"/>
          <w:sz w:val="22"/>
        </w:rPr>
      </w:pPr>
      <w:r w:rsidRPr="00777582">
        <w:rPr>
          <w:b w:val="0"/>
          <w:sz w:val="22"/>
        </w:rPr>
        <w:t>Any pro-formas must be fully completed even if your organisation has previously submitted information</w:t>
      </w:r>
      <w:r w:rsidR="00EF59C8">
        <w:rPr>
          <w:b w:val="0"/>
          <w:sz w:val="22"/>
        </w:rPr>
        <w:t xml:space="preserve"> to the Authority</w:t>
      </w:r>
      <w:r w:rsidRPr="00777582">
        <w:rPr>
          <w:b w:val="0"/>
          <w:sz w:val="22"/>
        </w:rPr>
        <w:t>. It is not sufficient to cross-refer to previous responses.</w:t>
      </w:r>
    </w:p>
    <w:p w14:paraId="6A5812D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2.13 Consistency of Information</w:t>
      </w:r>
    </w:p>
    <w:p w14:paraId="4FD6F90D" w14:textId="2F99D2E0" w:rsidR="004C6953" w:rsidRPr="00401BE6" w:rsidRDefault="00EF59C8" w:rsidP="00907CC9">
      <w:pPr>
        <w:pStyle w:val="Heading3"/>
        <w:keepNext w:val="0"/>
        <w:widowControl w:val="0"/>
        <w:numPr>
          <w:ilvl w:val="0"/>
          <w:numId w:val="0"/>
        </w:numPr>
        <w:spacing w:after="240"/>
        <w:rPr>
          <w:b w:val="0"/>
          <w:sz w:val="22"/>
        </w:rPr>
      </w:pPr>
      <w:r>
        <w:rPr>
          <w:b w:val="0"/>
          <w:sz w:val="22"/>
        </w:rPr>
        <w:t xml:space="preserve">The </w:t>
      </w:r>
      <w:r w:rsidR="003B1901">
        <w:rPr>
          <w:b w:val="0"/>
          <w:sz w:val="22"/>
        </w:rPr>
        <w:t>Authority</w:t>
      </w:r>
      <w:r w:rsidR="004C6953" w:rsidRPr="00401BE6">
        <w:rPr>
          <w:b w:val="0"/>
          <w:sz w:val="22"/>
        </w:rPr>
        <w:t xml:space="preserve"> </w:t>
      </w:r>
      <w:r>
        <w:rPr>
          <w:b w:val="0"/>
          <w:sz w:val="22"/>
        </w:rPr>
        <w:t>is</w:t>
      </w:r>
      <w:r w:rsidRPr="00401BE6">
        <w:rPr>
          <w:b w:val="0"/>
          <w:sz w:val="22"/>
        </w:rPr>
        <w:t xml:space="preserve"> </w:t>
      </w:r>
      <w:r w:rsidR="004C6953" w:rsidRPr="00401BE6">
        <w:rPr>
          <w:b w:val="0"/>
          <w:sz w:val="22"/>
        </w:rPr>
        <w:t>relying on the information provided by Bidders during Pre-Qualific</w:t>
      </w:r>
      <w:r w:rsidR="004C6953">
        <w:rPr>
          <w:b w:val="0"/>
          <w:sz w:val="22"/>
        </w:rPr>
        <w:t>ation</w:t>
      </w:r>
      <w:r w:rsidR="004C6953" w:rsidRPr="00401BE6">
        <w:rPr>
          <w:b w:val="0"/>
          <w:sz w:val="22"/>
        </w:rPr>
        <w:t xml:space="preserve">.  If, at any time prior to the submission of the Detailed Solution or during the ISDS Period, there are any material changes to the same, the Bidder must advise the </w:t>
      </w:r>
      <w:r w:rsidR="003B1901">
        <w:rPr>
          <w:b w:val="0"/>
          <w:sz w:val="22"/>
        </w:rPr>
        <w:t>Authority</w:t>
      </w:r>
      <w:r w:rsidR="004C6953" w:rsidRPr="00401BE6">
        <w:rPr>
          <w:b w:val="0"/>
          <w:sz w:val="22"/>
        </w:rPr>
        <w:t xml:space="preserve"> as soon as practicable (even if this is prior to the submission of the Detailed Solution).</w:t>
      </w:r>
    </w:p>
    <w:p w14:paraId="051D3DBF" w14:textId="77777777" w:rsidR="004C6953" w:rsidRPr="00401BE6" w:rsidRDefault="004C6953" w:rsidP="00907CC9">
      <w:pPr>
        <w:pStyle w:val="Heading3"/>
        <w:keepNext w:val="0"/>
        <w:widowControl w:val="0"/>
        <w:numPr>
          <w:ilvl w:val="0"/>
          <w:numId w:val="0"/>
        </w:numPr>
        <w:spacing w:after="240"/>
        <w:rPr>
          <w:b w:val="0"/>
          <w:sz w:val="22"/>
        </w:rPr>
      </w:pPr>
      <w:r w:rsidRPr="00401BE6">
        <w:rPr>
          <w:b w:val="0"/>
          <w:sz w:val="22"/>
        </w:rPr>
        <w:t xml:space="preserve">The Bidder must confirm in the Detailed Solution that any statement made in the Pre-Qualification Questionnaire remains true and accurate in all material respects, save as specifically disclosed in the Detailed Solution.  </w:t>
      </w:r>
    </w:p>
    <w:p w14:paraId="4DD66994" w14:textId="3B3B9525" w:rsidR="004C6953" w:rsidRPr="00401BE6" w:rsidRDefault="004C6953" w:rsidP="00907CC9">
      <w:pPr>
        <w:pStyle w:val="Heading3"/>
        <w:keepNext w:val="0"/>
        <w:widowControl w:val="0"/>
        <w:numPr>
          <w:ilvl w:val="0"/>
          <w:numId w:val="0"/>
        </w:numPr>
        <w:spacing w:after="240"/>
        <w:rPr>
          <w:b w:val="0"/>
          <w:sz w:val="22"/>
        </w:rPr>
      </w:pPr>
      <w:r w:rsidRPr="00401BE6">
        <w:rPr>
          <w:b w:val="0"/>
          <w:sz w:val="22"/>
        </w:rPr>
        <w:t xml:space="preserve">The </w:t>
      </w:r>
      <w:r w:rsidR="003B1901">
        <w:rPr>
          <w:b w:val="0"/>
          <w:sz w:val="22"/>
        </w:rPr>
        <w:t>Authority</w:t>
      </w:r>
      <w:r w:rsidRPr="00401BE6">
        <w:rPr>
          <w:b w:val="0"/>
          <w:sz w:val="22"/>
        </w:rPr>
        <w:t xml:space="preserve"> reserves the right to return to any matters raised at Pr</w:t>
      </w:r>
      <w:r>
        <w:rPr>
          <w:b w:val="0"/>
          <w:sz w:val="22"/>
        </w:rPr>
        <w:t>e-Qualification as part of the Competitive D</w:t>
      </w:r>
      <w:r w:rsidRPr="00401BE6">
        <w:rPr>
          <w:b w:val="0"/>
          <w:sz w:val="22"/>
        </w:rPr>
        <w:t xml:space="preserve">ialogue process, where circumstances have changed in some material respect. </w:t>
      </w:r>
    </w:p>
    <w:p w14:paraId="359D3E83"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2.14 Return of Document</w:t>
      </w:r>
    </w:p>
    <w:p w14:paraId="6C740912" w14:textId="77777777"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Documents must be returned in accordance with the Submission requirements. </w:t>
      </w:r>
    </w:p>
    <w:p w14:paraId="3A8CDD71" w14:textId="7D016FA1"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Submissions must be received in advance of the </w:t>
      </w:r>
      <w:r w:rsidR="00EF59C8">
        <w:rPr>
          <w:b w:val="0"/>
          <w:sz w:val="22"/>
        </w:rPr>
        <w:t>Closing Date</w:t>
      </w:r>
      <w:r w:rsidR="00EF59C8" w:rsidRPr="005D3B7E">
        <w:rPr>
          <w:b w:val="0"/>
          <w:sz w:val="22"/>
        </w:rPr>
        <w:t xml:space="preserve"> </w:t>
      </w:r>
      <w:r w:rsidRPr="005D3B7E">
        <w:rPr>
          <w:b w:val="0"/>
          <w:sz w:val="22"/>
        </w:rPr>
        <w:t xml:space="preserve">in order to qualify as timely offers. As such, </w:t>
      </w:r>
      <w:r w:rsidR="00BC28FB">
        <w:rPr>
          <w:b w:val="0"/>
          <w:sz w:val="22"/>
        </w:rPr>
        <w:t>Bidder</w:t>
      </w:r>
      <w:r w:rsidRPr="005D3B7E">
        <w:rPr>
          <w:b w:val="0"/>
          <w:sz w:val="22"/>
        </w:rPr>
        <w:t xml:space="preserve">s are urged to make their Submission well in advance of the </w:t>
      </w:r>
      <w:r w:rsidR="00EF59C8">
        <w:rPr>
          <w:b w:val="0"/>
          <w:sz w:val="22"/>
        </w:rPr>
        <w:t>Closing Date</w:t>
      </w:r>
      <w:r w:rsidRPr="005D3B7E">
        <w:rPr>
          <w:b w:val="0"/>
          <w:sz w:val="22"/>
        </w:rPr>
        <w:t xml:space="preserve"> in order to avoid such issues as technical difficulties with the electronic system that may be due to the high volume of traffic attempting to submit offers, for example. </w:t>
      </w:r>
    </w:p>
    <w:p w14:paraId="49181317" w14:textId="10A9A6F8"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Submissions made after the </w:t>
      </w:r>
      <w:r w:rsidR="00EF59C8">
        <w:rPr>
          <w:b w:val="0"/>
          <w:sz w:val="22"/>
        </w:rPr>
        <w:t xml:space="preserve">Closing Date </w:t>
      </w:r>
      <w:r w:rsidRPr="005D3B7E">
        <w:rPr>
          <w:b w:val="0"/>
          <w:sz w:val="22"/>
        </w:rPr>
        <w:t>or to a different address, electronically or otherwise, will not be considered under any circumstances.</w:t>
      </w:r>
    </w:p>
    <w:p w14:paraId="3BA1276E" w14:textId="3B2467DA" w:rsidR="004C6953" w:rsidRPr="00C0229E" w:rsidRDefault="004C6953" w:rsidP="00907CC9">
      <w:pPr>
        <w:pStyle w:val="Heading2"/>
        <w:keepNext w:val="0"/>
        <w:widowControl w:val="0"/>
        <w:numPr>
          <w:ilvl w:val="0"/>
          <w:numId w:val="0"/>
        </w:numPr>
        <w:rPr>
          <w:sz w:val="24"/>
          <w:szCs w:val="24"/>
        </w:rPr>
      </w:pPr>
      <w:r w:rsidRPr="00C0229E">
        <w:rPr>
          <w:sz w:val="24"/>
          <w:szCs w:val="24"/>
        </w:rPr>
        <w:t xml:space="preserve">2.15 </w:t>
      </w:r>
      <w:r w:rsidR="00BC28FB">
        <w:rPr>
          <w:sz w:val="24"/>
          <w:szCs w:val="24"/>
        </w:rPr>
        <w:t>Bidder</w:t>
      </w:r>
      <w:r w:rsidRPr="00C0229E">
        <w:rPr>
          <w:sz w:val="24"/>
          <w:szCs w:val="24"/>
        </w:rPr>
        <w:t>’s Warranties</w:t>
      </w:r>
    </w:p>
    <w:p w14:paraId="30728B24" w14:textId="657994FE" w:rsidR="004C6953" w:rsidRPr="005D3B7E" w:rsidRDefault="004C6953" w:rsidP="00907CC9">
      <w:pPr>
        <w:pStyle w:val="Heading3"/>
        <w:keepNext w:val="0"/>
        <w:widowControl w:val="0"/>
        <w:numPr>
          <w:ilvl w:val="0"/>
          <w:numId w:val="0"/>
        </w:numPr>
        <w:spacing w:after="240"/>
        <w:rPr>
          <w:b w:val="0"/>
          <w:sz w:val="22"/>
        </w:rPr>
      </w:pPr>
      <w:r w:rsidRPr="005D3B7E">
        <w:rPr>
          <w:b w:val="0"/>
          <w:sz w:val="22"/>
        </w:rPr>
        <w:t xml:space="preserve">In submitting their Bid the </w:t>
      </w:r>
      <w:r w:rsidR="00BC28FB">
        <w:rPr>
          <w:b w:val="0"/>
          <w:sz w:val="22"/>
        </w:rPr>
        <w:t>Bidder</w:t>
      </w:r>
      <w:r w:rsidRPr="005D3B7E">
        <w:rPr>
          <w:b w:val="0"/>
          <w:sz w:val="22"/>
        </w:rPr>
        <w:t xml:space="preserve"> warrants and represents and undertakes to the Authority that it has not done any of the acts or matters referred to in Regulation 57 of the </w:t>
      </w:r>
      <w:r w:rsidR="00EF59C8">
        <w:rPr>
          <w:b w:val="0"/>
          <w:sz w:val="22"/>
        </w:rPr>
        <w:t>PCR</w:t>
      </w:r>
      <w:r w:rsidRPr="005D3B7E">
        <w:rPr>
          <w:b w:val="0"/>
          <w:sz w:val="22"/>
        </w:rPr>
        <w:t>15 and has complied in all respects with the requirements</w:t>
      </w:r>
      <w:r w:rsidR="00EF59C8">
        <w:rPr>
          <w:b w:val="0"/>
          <w:sz w:val="22"/>
        </w:rPr>
        <w:t>:</w:t>
      </w:r>
    </w:p>
    <w:p w14:paraId="3550B84C" w14:textId="4DE29805" w:rsidR="004C6953" w:rsidRDefault="004C6953" w:rsidP="00907CC9">
      <w:pPr>
        <w:widowControl w:val="0"/>
        <w:tabs>
          <w:tab w:val="left" w:pos="1134"/>
        </w:tabs>
        <w:ind w:left="709"/>
      </w:pPr>
      <w:r w:rsidRPr="005D3B7E">
        <w:t>it has full power and authority</w:t>
      </w:r>
      <w:r>
        <w:t xml:space="preserve"> to enter into the Contract and </w:t>
      </w:r>
      <w:r w:rsidR="00666E99">
        <w:t xml:space="preserve">carry out </w:t>
      </w:r>
      <w:r>
        <w:t xml:space="preserve">the </w:t>
      </w:r>
      <w:r w:rsidRPr="00D102F5">
        <w:rPr>
          <w:rFonts w:cs="Arial"/>
          <w:szCs w:val="24"/>
        </w:rPr>
        <w:t xml:space="preserve">Works </w:t>
      </w:r>
      <w:r w:rsidR="00666E99">
        <w:rPr>
          <w:rFonts w:cs="Arial"/>
          <w:szCs w:val="24"/>
        </w:rPr>
        <w:t>and</w:t>
      </w:r>
      <w:r w:rsidR="00666E99" w:rsidRPr="00D102F5">
        <w:rPr>
          <w:rFonts w:cs="Arial"/>
          <w:szCs w:val="24"/>
        </w:rPr>
        <w:t xml:space="preserve"> </w:t>
      </w:r>
      <w:r w:rsidRPr="00D102F5">
        <w:rPr>
          <w:rFonts w:cs="Arial"/>
          <w:szCs w:val="24"/>
        </w:rPr>
        <w:t xml:space="preserve">Services </w:t>
      </w:r>
      <w:r w:rsidR="00EF59C8">
        <w:rPr>
          <w:rFonts w:cs="Arial"/>
          <w:szCs w:val="24"/>
        </w:rPr>
        <w:t xml:space="preserve">and </w:t>
      </w:r>
      <w:r>
        <w:t>will if requested produce evidence of such to the Authority;</w:t>
      </w:r>
    </w:p>
    <w:p w14:paraId="74BB1BBD" w14:textId="4C89503B" w:rsidR="004C6953" w:rsidRDefault="004C6953" w:rsidP="00907CC9">
      <w:pPr>
        <w:widowControl w:val="0"/>
        <w:tabs>
          <w:tab w:val="left" w:pos="1134"/>
        </w:tabs>
        <w:ind w:left="709"/>
      </w:pPr>
      <w:r>
        <w:t xml:space="preserve">it is of sound financial standing and the </w:t>
      </w:r>
      <w:r w:rsidR="00BC28FB">
        <w:t>Bidder</w:t>
      </w:r>
      <w:r>
        <w:t xml:space="preserve"> and its partners, directors, officers and employees are not aware of any circumstances (other than such circumstances as may be disclosed in the audited accounts or other financial statements of the </w:t>
      </w:r>
      <w:r w:rsidR="00BC28FB">
        <w:t>Bidder</w:t>
      </w:r>
      <w:r>
        <w:t xml:space="preserve"> submitted to the Authority) which may adversely affect such financial standing in the future.</w:t>
      </w:r>
    </w:p>
    <w:p w14:paraId="49242396"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2.16 Non Submission</w:t>
      </w:r>
    </w:p>
    <w:p w14:paraId="0A760A23" w14:textId="4AD7B79B" w:rsidR="004C6953" w:rsidRDefault="004C6953" w:rsidP="00907CC9">
      <w:pPr>
        <w:pStyle w:val="Heading3"/>
        <w:keepNext w:val="0"/>
        <w:widowControl w:val="0"/>
        <w:numPr>
          <w:ilvl w:val="0"/>
          <w:numId w:val="0"/>
        </w:numPr>
        <w:spacing w:after="240"/>
        <w:rPr>
          <w:b w:val="0"/>
          <w:snapToGrid w:val="0"/>
          <w:sz w:val="22"/>
        </w:rPr>
      </w:pPr>
      <w:r w:rsidRPr="00637857">
        <w:rPr>
          <w:b w:val="0"/>
          <w:snapToGrid w:val="0"/>
          <w:sz w:val="22"/>
        </w:rPr>
        <w:t xml:space="preserve">If no offer is to be made, this must be indicated via </w:t>
      </w:r>
      <w:r>
        <w:rPr>
          <w:b w:val="0"/>
          <w:snapToGrid w:val="0"/>
          <w:sz w:val="22"/>
        </w:rPr>
        <w:t>email</w:t>
      </w:r>
      <w:r w:rsidRPr="00637857">
        <w:rPr>
          <w:b w:val="0"/>
          <w:snapToGrid w:val="0"/>
          <w:sz w:val="22"/>
        </w:rPr>
        <w:t xml:space="preserve">. In order that the Authority can better understand its supplier base, the </w:t>
      </w:r>
      <w:r w:rsidR="00BC28FB">
        <w:rPr>
          <w:b w:val="0"/>
          <w:snapToGrid w:val="0"/>
          <w:sz w:val="22"/>
        </w:rPr>
        <w:t>Bidder</w:t>
      </w:r>
      <w:r w:rsidRPr="00637857">
        <w:rPr>
          <w:b w:val="0"/>
          <w:snapToGrid w:val="0"/>
          <w:sz w:val="22"/>
        </w:rPr>
        <w:t xml:space="preserve">s’ comments regarding the reasons behind its non-Submission must be provided. </w:t>
      </w:r>
    </w:p>
    <w:p w14:paraId="6D6F8F9E" w14:textId="50AB9CC9" w:rsidR="004C6953" w:rsidRPr="00C0229E" w:rsidRDefault="004C6953" w:rsidP="00907CC9">
      <w:pPr>
        <w:pStyle w:val="Heading2"/>
        <w:keepNext w:val="0"/>
        <w:widowControl w:val="0"/>
        <w:numPr>
          <w:ilvl w:val="0"/>
          <w:numId w:val="0"/>
        </w:numPr>
        <w:rPr>
          <w:sz w:val="24"/>
          <w:szCs w:val="24"/>
        </w:rPr>
      </w:pPr>
      <w:r w:rsidRPr="00C0229E">
        <w:rPr>
          <w:sz w:val="24"/>
          <w:szCs w:val="24"/>
        </w:rPr>
        <w:lastRenderedPageBreak/>
        <w:t xml:space="preserve">2.17 Errors and Omissions in the </w:t>
      </w:r>
      <w:r w:rsidR="00BC28FB">
        <w:rPr>
          <w:sz w:val="24"/>
          <w:szCs w:val="24"/>
        </w:rPr>
        <w:t>Bidder</w:t>
      </w:r>
      <w:r w:rsidRPr="00C0229E">
        <w:rPr>
          <w:sz w:val="24"/>
          <w:szCs w:val="24"/>
        </w:rPr>
        <w:t>’s Bid</w:t>
      </w:r>
    </w:p>
    <w:p w14:paraId="6BE5955C" w14:textId="46A047CF" w:rsidR="004C6953" w:rsidRDefault="004C6953" w:rsidP="00907CC9">
      <w:pPr>
        <w:pStyle w:val="Heading3"/>
        <w:keepNext w:val="0"/>
        <w:widowControl w:val="0"/>
        <w:numPr>
          <w:ilvl w:val="0"/>
          <w:numId w:val="0"/>
        </w:numPr>
        <w:spacing w:after="240"/>
        <w:rPr>
          <w:rFonts w:cs="Arial"/>
          <w:b w:val="0"/>
          <w:sz w:val="22"/>
        </w:rPr>
      </w:pPr>
      <w:r w:rsidRPr="00637857">
        <w:rPr>
          <w:rFonts w:cs="Arial"/>
          <w:b w:val="0"/>
          <w:sz w:val="22"/>
        </w:rPr>
        <w:t xml:space="preserve">If the Authority discovers errors or omissions in the Bid, the </w:t>
      </w:r>
      <w:r w:rsidR="00BC28FB">
        <w:rPr>
          <w:rFonts w:cs="Arial"/>
          <w:b w:val="0"/>
          <w:sz w:val="22"/>
        </w:rPr>
        <w:t>Bidder</w:t>
      </w:r>
      <w:r w:rsidRPr="00637857">
        <w:rPr>
          <w:rFonts w:cs="Arial"/>
          <w:b w:val="0"/>
          <w:sz w:val="22"/>
        </w:rPr>
        <w:t xml:space="preserve"> may be required to justify the price or item(s) concerned.  Any price adjustments to the Bid made by agreement between the parties concerned shall be confirmed in writing by the </w:t>
      </w:r>
      <w:r w:rsidR="00BC28FB">
        <w:rPr>
          <w:rFonts w:cs="Arial"/>
          <w:b w:val="0"/>
          <w:sz w:val="22"/>
        </w:rPr>
        <w:t>Bidder</w:t>
      </w:r>
      <w:r w:rsidRPr="00637857">
        <w:rPr>
          <w:rFonts w:cs="Arial"/>
          <w:b w:val="0"/>
          <w:sz w:val="22"/>
        </w:rPr>
        <w:t xml:space="preserve"> to the Authority before final acceptance of the Bid.</w:t>
      </w:r>
    </w:p>
    <w:p w14:paraId="619FD917"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2.18 Rejection of Offers</w:t>
      </w:r>
    </w:p>
    <w:p w14:paraId="4C582C22" w14:textId="0DEFBC40"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issue of this ISDS in no way commits the </w:t>
      </w:r>
      <w:r w:rsidR="006A1EE3">
        <w:rPr>
          <w:b w:val="0"/>
          <w:sz w:val="22"/>
        </w:rPr>
        <w:t>Authority</w:t>
      </w:r>
      <w:r w:rsidR="006A1EE3" w:rsidRPr="006E7E5B">
        <w:rPr>
          <w:b w:val="0"/>
          <w:sz w:val="22"/>
        </w:rPr>
        <w:t xml:space="preserve"> </w:t>
      </w:r>
      <w:r w:rsidRPr="006E7E5B">
        <w:rPr>
          <w:b w:val="0"/>
          <w:sz w:val="22"/>
        </w:rPr>
        <w:t>to award any</w:t>
      </w:r>
      <w:r w:rsidR="009079F1">
        <w:rPr>
          <w:b w:val="0"/>
          <w:sz w:val="22"/>
        </w:rPr>
        <w:t xml:space="preserve"> </w:t>
      </w:r>
      <w:r w:rsidR="00C4109D">
        <w:rPr>
          <w:b w:val="0"/>
          <w:sz w:val="22"/>
        </w:rPr>
        <w:t>Contract</w:t>
      </w:r>
      <w:r w:rsidRPr="006E7E5B">
        <w:rPr>
          <w:b w:val="0"/>
          <w:sz w:val="22"/>
        </w:rPr>
        <w:t xml:space="preserve"> pursuant to the bidding pr</w:t>
      </w:r>
      <w:r>
        <w:rPr>
          <w:b w:val="0"/>
          <w:sz w:val="22"/>
        </w:rPr>
        <w:t xml:space="preserve">ocess. </w:t>
      </w:r>
    </w:p>
    <w:p w14:paraId="6DA1F9F4" w14:textId="73ECDF04"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w:t>
      </w:r>
      <w:r w:rsidR="006A1EE3">
        <w:rPr>
          <w:b w:val="0"/>
          <w:sz w:val="22"/>
        </w:rPr>
        <w:t>Authority</w:t>
      </w:r>
      <w:r w:rsidR="006A1EE3" w:rsidRPr="006E7E5B">
        <w:rPr>
          <w:b w:val="0"/>
          <w:sz w:val="22"/>
        </w:rPr>
        <w:t xml:space="preserve"> </w:t>
      </w:r>
      <w:r w:rsidR="00D25D9F">
        <w:rPr>
          <w:b w:val="0"/>
          <w:sz w:val="22"/>
        </w:rPr>
        <w:t>is</w:t>
      </w:r>
      <w:r w:rsidR="00D25D9F" w:rsidRPr="006E7E5B">
        <w:rPr>
          <w:b w:val="0"/>
          <w:sz w:val="22"/>
        </w:rPr>
        <w:t xml:space="preserve"> </w:t>
      </w:r>
      <w:r w:rsidRPr="006E7E5B">
        <w:rPr>
          <w:b w:val="0"/>
          <w:sz w:val="22"/>
        </w:rPr>
        <w:t xml:space="preserve">not bound to accept the lowest or any Solution and the </w:t>
      </w:r>
      <w:r w:rsidR="006A1EE3">
        <w:rPr>
          <w:b w:val="0"/>
          <w:sz w:val="22"/>
        </w:rPr>
        <w:t>Authority</w:t>
      </w:r>
      <w:r w:rsidR="006A1EE3" w:rsidRPr="006E7E5B">
        <w:rPr>
          <w:b w:val="0"/>
          <w:sz w:val="22"/>
        </w:rPr>
        <w:t xml:space="preserve"> </w:t>
      </w:r>
      <w:r w:rsidRPr="006E7E5B">
        <w:rPr>
          <w:b w:val="0"/>
          <w:sz w:val="22"/>
        </w:rPr>
        <w:t xml:space="preserve">reserves the right to accept any Solution either </w:t>
      </w:r>
      <w:r>
        <w:rPr>
          <w:b w:val="0"/>
          <w:sz w:val="22"/>
        </w:rPr>
        <w:t xml:space="preserve">in whole or in part or parts.  </w:t>
      </w:r>
    </w:p>
    <w:p w14:paraId="79FEEB2A" w14:textId="3845A368" w:rsidR="004C6953" w:rsidRDefault="004C6953" w:rsidP="00907CC9">
      <w:pPr>
        <w:pStyle w:val="Heading3"/>
        <w:keepNext w:val="0"/>
        <w:widowControl w:val="0"/>
        <w:numPr>
          <w:ilvl w:val="0"/>
          <w:numId w:val="0"/>
        </w:numPr>
        <w:spacing w:after="240"/>
        <w:rPr>
          <w:b w:val="0"/>
          <w:sz w:val="22"/>
        </w:rPr>
      </w:pPr>
      <w:r w:rsidRPr="006E7E5B">
        <w:rPr>
          <w:b w:val="0"/>
          <w:sz w:val="22"/>
        </w:rPr>
        <w:t xml:space="preserve">Nothing in this ISDS shall oblige the </w:t>
      </w:r>
      <w:r w:rsidR="006A1EE3">
        <w:rPr>
          <w:b w:val="0"/>
          <w:sz w:val="22"/>
        </w:rPr>
        <w:t>Authority</w:t>
      </w:r>
      <w:r w:rsidR="006A1EE3" w:rsidRPr="006E7E5B">
        <w:rPr>
          <w:b w:val="0"/>
          <w:sz w:val="22"/>
        </w:rPr>
        <w:t xml:space="preserve"> </w:t>
      </w:r>
      <w:r w:rsidRPr="006E7E5B">
        <w:rPr>
          <w:b w:val="0"/>
          <w:sz w:val="22"/>
        </w:rPr>
        <w:t xml:space="preserve">to award a contract and the </w:t>
      </w:r>
      <w:r w:rsidR="006A1EE3">
        <w:rPr>
          <w:b w:val="0"/>
          <w:sz w:val="22"/>
        </w:rPr>
        <w:t>Authority</w:t>
      </w:r>
      <w:r w:rsidR="006A1EE3" w:rsidRPr="006E7E5B">
        <w:rPr>
          <w:b w:val="0"/>
          <w:sz w:val="22"/>
        </w:rPr>
        <w:t xml:space="preserve"> </w:t>
      </w:r>
      <w:r w:rsidRPr="006E7E5B">
        <w:rPr>
          <w:b w:val="0"/>
          <w:sz w:val="22"/>
        </w:rPr>
        <w:t xml:space="preserve">shall be able in </w:t>
      </w:r>
      <w:r w:rsidR="00D25D9F">
        <w:rPr>
          <w:b w:val="0"/>
          <w:sz w:val="22"/>
        </w:rPr>
        <w:t xml:space="preserve">its </w:t>
      </w:r>
      <w:r w:rsidRPr="006E7E5B">
        <w:rPr>
          <w:b w:val="0"/>
          <w:sz w:val="22"/>
        </w:rPr>
        <w:t xml:space="preserve">sole discretion to withdraw from competitive dialogue </w:t>
      </w:r>
      <w:r>
        <w:rPr>
          <w:b w:val="0"/>
          <w:sz w:val="22"/>
        </w:rPr>
        <w:t xml:space="preserve">at any stage.  </w:t>
      </w:r>
    </w:p>
    <w:p w14:paraId="4390AF41" w14:textId="5F1FB427" w:rsidR="004C6953" w:rsidRDefault="004C6953" w:rsidP="00907CC9">
      <w:pPr>
        <w:pStyle w:val="Heading3"/>
        <w:keepNext w:val="0"/>
        <w:widowControl w:val="0"/>
        <w:numPr>
          <w:ilvl w:val="0"/>
          <w:numId w:val="0"/>
        </w:numPr>
        <w:spacing w:after="240"/>
        <w:rPr>
          <w:b w:val="0"/>
          <w:sz w:val="22"/>
        </w:rPr>
      </w:pPr>
      <w:r w:rsidRPr="006E7E5B">
        <w:rPr>
          <w:b w:val="0"/>
          <w:sz w:val="22"/>
        </w:rPr>
        <w:t xml:space="preserve">The </w:t>
      </w:r>
      <w:r w:rsidR="006A1EE3">
        <w:rPr>
          <w:b w:val="0"/>
          <w:sz w:val="22"/>
        </w:rPr>
        <w:t>Authority</w:t>
      </w:r>
      <w:r w:rsidR="006A1EE3" w:rsidRPr="006E7E5B">
        <w:rPr>
          <w:b w:val="0"/>
          <w:sz w:val="22"/>
        </w:rPr>
        <w:t xml:space="preserve"> </w:t>
      </w:r>
      <w:r w:rsidRPr="006E7E5B">
        <w:rPr>
          <w:b w:val="0"/>
          <w:sz w:val="22"/>
        </w:rPr>
        <w:t xml:space="preserve">reserves the right, subject to relevant legislation, at any time to reject any Solution and/or to terminate discussions and competitive dialogue </w:t>
      </w:r>
      <w:r>
        <w:rPr>
          <w:b w:val="0"/>
          <w:sz w:val="22"/>
        </w:rPr>
        <w:t>with any one or more Bidders.</w:t>
      </w:r>
    </w:p>
    <w:p w14:paraId="20A03A57" w14:textId="1707068F" w:rsidR="004C6953" w:rsidRPr="006E7E5B" w:rsidRDefault="004C6953" w:rsidP="00907CC9">
      <w:pPr>
        <w:pStyle w:val="Heading3"/>
        <w:keepNext w:val="0"/>
        <w:widowControl w:val="0"/>
        <w:numPr>
          <w:ilvl w:val="0"/>
          <w:numId w:val="0"/>
        </w:numPr>
        <w:spacing w:after="240"/>
        <w:rPr>
          <w:b w:val="0"/>
          <w:sz w:val="22"/>
        </w:rPr>
      </w:pPr>
      <w:r w:rsidRPr="006E7E5B">
        <w:rPr>
          <w:b w:val="0"/>
          <w:sz w:val="22"/>
        </w:rPr>
        <w:t>The</w:t>
      </w:r>
      <w:r w:rsidR="006A1EE3">
        <w:rPr>
          <w:b w:val="0"/>
          <w:sz w:val="22"/>
        </w:rPr>
        <w:t xml:space="preserve"> Authority</w:t>
      </w:r>
      <w:r w:rsidRPr="006E7E5B">
        <w:rPr>
          <w:b w:val="0"/>
          <w:sz w:val="22"/>
        </w:rPr>
        <w:t xml:space="preserve"> reserves the right to disqualify any Bidder who makes material changes to, or (in the </w:t>
      </w:r>
      <w:r w:rsidR="006A1EE3">
        <w:rPr>
          <w:b w:val="0"/>
          <w:sz w:val="22"/>
        </w:rPr>
        <w:t>Authority</w:t>
      </w:r>
      <w:r w:rsidR="006A1EE3" w:rsidRPr="006E7E5B">
        <w:rPr>
          <w:b w:val="0"/>
          <w:sz w:val="22"/>
        </w:rPr>
        <w:t>’</w:t>
      </w:r>
      <w:r w:rsidR="006A1EE3">
        <w:rPr>
          <w:b w:val="0"/>
          <w:sz w:val="22"/>
        </w:rPr>
        <w:t>s</w:t>
      </w:r>
      <w:r w:rsidR="006A1EE3" w:rsidRPr="006E7E5B">
        <w:rPr>
          <w:b w:val="0"/>
          <w:sz w:val="22"/>
        </w:rPr>
        <w:t xml:space="preserve"> </w:t>
      </w:r>
      <w:r w:rsidRPr="006E7E5B">
        <w:rPr>
          <w:b w:val="0"/>
          <w:sz w:val="22"/>
        </w:rPr>
        <w:t xml:space="preserve">opinion) a material change takes place in respect of, any aspect of either its pre-qualification submission or Solution unless substantial justification can be provided to the satisfaction of the </w:t>
      </w:r>
      <w:r w:rsidR="006A1EE3">
        <w:rPr>
          <w:b w:val="0"/>
          <w:sz w:val="22"/>
        </w:rPr>
        <w:t>Authority</w:t>
      </w:r>
      <w:r>
        <w:t>.</w:t>
      </w:r>
    </w:p>
    <w:p w14:paraId="3DEADA65" w14:textId="5B2DF890" w:rsidR="004C6953" w:rsidRPr="006E7E5B" w:rsidRDefault="004C6953" w:rsidP="00907CC9">
      <w:pPr>
        <w:pStyle w:val="Heading3"/>
        <w:keepNext w:val="0"/>
        <w:widowControl w:val="0"/>
        <w:numPr>
          <w:ilvl w:val="0"/>
          <w:numId w:val="0"/>
        </w:numPr>
        <w:spacing w:after="240"/>
        <w:rPr>
          <w:b w:val="0"/>
          <w:sz w:val="22"/>
        </w:rPr>
      </w:pPr>
      <w:r w:rsidRPr="006E7E5B">
        <w:rPr>
          <w:rFonts w:cs="Arial"/>
          <w:b w:val="0"/>
          <w:sz w:val="22"/>
        </w:rPr>
        <w:t>T</w:t>
      </w:r>
      <w:r w:rsidRPr="006E7E5B">
        <w:rPr>
          <w:b w:val="0"/>
          <w:sz w:val="22"/>
        </w:rPr>
        <w:t xml:space="preserve">he Authority may at its absolute discretion refrain from considering or reject a Bid if: it is incomplete or vague or is submitted later than the </w:t>
      </w:r>
      <w:r w:rsidR="00EF59C8">
        <w:rPr>
          <w:b w:val="0"/>
          <w:sz w:val="22"/>
        </w:rPr>
        <w:t>Closing</w:t>
      </w:r>
      <w:r w:rsidR="00EF59C8" w:rsidRPr="006E7E5B">
        <w:rPr>
          <w:b w:val="0"/>
          <w:sz w:val="22"/>
        </w:rPr>
        <w:t xml:space="preserve"> </w:t>
      </w:r>
      <w:r w:rsidR="00EF59C8">
        <w:rPr>
          <w:b w:val="0"/>
          <w:sz w:val="22"/>
        </w:rPr>
        <w:t>D</w:t>
      </w:r>
      <w:r w:rsidR="00EF59C8" w:rsidRPr="006E7E5B">
        <w:rPr>
          <w:b w:val="0"/>
          <w:sz w:val="22"/>
        </w:rPr>
        <w:t>ate</w:t>
      </w:r>
      <w:r w:rsidRPr="006E7E5B">
        <w:rPr>
          <w:b w:val="0"/>
          <w:sz w:val="22"/>
        </w:rPr>
        <w:t>; or it is not in accordance with the approved format and all other provisions of the documents or is in breach of any condition contained within it.</w:t>
      </w:r>
    </w:p>
    <w:p w14:paraId="75C936C5" w14:textId="411593E1" w:rsidR="004C6953" w:rsidRPr="004534C1" w:rsidRDefault="004C6953" w:rsidP="00907CC9">
      <w:pPr>
        <w:pStyle w:val="Heading3"/>
        <w:keepNext w:val="0"/>
        <w:widowControl w:val="0"/>
        <w:numPr>
          <w:ilvl w:val="0"/>
          <w:numId w:val="0"/>
        </w:numPr>
        <w:spacing w:after="240"/>
        <w:rPr>
          <w:b w:val="0"/>
          <w:sz w:val="22"/>
        </w:rPr>
      </w:pPr>
      <w:r w:rsidRPr="004534C1">
        <w:rPr>
          <w:b w:val="0"/>
          <w:sz w:val="22"/>
        </w:rPr>
        <w:t xml:space="preserve">Any Submission in respect of which the </w:t>
      </w:r>
      <w:r w:rsidR="00BC28FB">
        <w:rPr>
          <w:b w:val="0"/>
          <w:sz w:val="22"/>
        </w:rPr>
        <w:t>Bidder</w:t>
      </w:r>
    </w:p>
    <w:p w14:paraId="43471ADA" w14:textId="73D6F427" w:rsidR="004C6953" w:rsidRDefault="004C6953" w:rsidP="00907CC9">
      <w:pPr>
        <w:widowControl w:val="0"/>
        <w:ind w:left="709"/>
      </w:pPr>
      <w:r>
        <w:t xml:space="preserve">has directly or indirectly canvassed any Official, Member or Officer of the Authority or obtained information from any other person who has been contracted to supply Goods or provide the Service or Works to the Authority concerning the award of the Contract or who has directly or indirectly obtained or attempted to obtain information from any such Official, Member or Officer concerning any other </w:t>
      </w:r>
      <w:r w:rsidR="00BC28FB">
        <w:t>Bidder</w:t>
      </w:r>
      <w:r>
        <w:t>; or</w:t>
      </w:r>
    </w:p>
    <w:p w14:paraId="19DDFDA1" w14:textId="77777777" w:rsidR="004C6953" w:rsidRDefault="004C6953" w:rsidP="00907CC9">
      <w:pPr>
        <w:widowControl w:val="0"/>
        <w:ind w:left="709"/>
      </w:pPr>
      <w:r>
        <w:t>fixes or adjusts the prices by or in accordance with any agreement or arrangement with any other person; or</w:t>
      </w:r>
    </w:p>
    <w:p w14:paraId="7457DA8F" w14:textId="77777777" w:rsidR="004C6953" w:rsidRDefault="004C6953" w:rsidP="00907CC9">
      <w:pPr>
        <w:widowControl w:val="0"/>
        <w:ind w:left="709"/>
      </w:pPr>
      <w:r>
        <w:t>communicates to any person other than the Authority the price or approximate price except where such disclosure is made in confidence in order to obtain quotations necessary for the preparation of the bid or for the purposes of insurance or financing; or</w:t>
      </w:r>
    </w:p>
    <w:p w14:paraId="69688E51" w14:textId="18617F12" w:rsidR="004C6953" w:rsidRDefault="004C6953" w:rsidP="00907CC9">
      <w:pPr>
        <w:widowControl w:val="0"/>
        <w:ind w:left="709"/>
      </w:pPr>
      <w:r>
        <w:t xml:space="preserve">enters into any agreement with any other person that such other person shall refrain from submitting an offer or shall limit or restrict the prices to be shown or referred to by another </w:t>
      </w:r>
      <w:r w:rsidR="00BC28FB">
        <w:t>Bidder</w:t>
      </w:r>
      <w:r>
        <w:t>; or</w:t>
      </w:r>
    </w:p>
    <w:p w14:paraId="6B28A8B1" w14:textId="6F54959A" w:rsidR="004C6953" w:rsidRDefault="004C6953" w:rsidP="00907CC9">
      <w:pPr>
        <w:widowControl w:val="0"/>
        <w:ind w:left="709"/>
      </w:pPr>
      <w:r>
        <w:t xml:space="preserve">offers to agree to pay to any person having direct connection with the procurement process </w:t>
      </w:r>
      <w:r>
        <w:lastRenderedPageBreak/>
        <w:t xml:space="preserve">or does pay or give any sum of money, inducement or valuable consideration, directly or indirectly, for doing or having done or causing or having caused to be done in relation to any other </w:t>
      </w:r>
      <w:r w:rsidR="00BC28FB">
        <w:t>Bidder</w:t>
      </w:r>
      <w:r>
        <w:t xml:space="preserve"> or any other person’s proposal, any act or omission</w:t>
      </w:r>
    </w:p>
    <w:p w14:paraId="53CFADFE" w14:textId="1AFC1A67" w:rsidR="004C6953" w:rsidRPr="00446DF6" w:rsidRDefault="004C6953" w:rsidP="00446DF6">
      <w:pPr>
        <w:widowControl w:val="0"/>
      </w:pPr>
      <w:r>
        <w:t xml:space="preserve">shall not be considered for acceptance and shall accordingly be rejected by the Authority provided always that such non-acceptance or rejection shall be without prejudice to any other civil remedies available to the Authority or any criminal liability which such conduct by an </w:t>
      </w:r>
      <w:r w:rsidR="00BC28FB">
        <w:t>Bidder</w:t>
      </w:r>
      <w:r>
        <w:t xml:space="preserve"> may attract.</w:t>
      </w:r>
    </w:p>
    <w:p w14:paraId="41E580BF" w14:textId="02162B4F" w:rsidR="004C6953" w:rsidRPr="00C0229E" w:rsidRDefault="004C6953" w:rsidP="00907CC9">
      <w:pPr>
        <w:pStyle w:val="Heading2"/>
        <w:keepNext w:val="0"/>
        <w:widowControl w:val="0"/>
        <w:numPr>
          <w:ilvl w:val="0"/>
          <w:numId w:val="0"/>
        </w:numPr>
        <w:rPr>
          <w:sz w:val="24"/>
          <w:szCs w:val="24"/>
        </w:rPr>
      </w:pPr>
      <w:r w:rsidRPr="00C0229E">
        <w:rPr>
          <w:sz w:val="24"/>
          <w:szCs w:val="24"/>
        </w:rPr>
        <w:t>2</w:t>
      </w:r>
      <w:r w:rsidR="00446DF6">
        <w:rPr>
          <w:sz w:val="24"/>
          <w:szCs w:val="24"/>
        </w:rPr>
        <w:t>.19</w:t>
      </w:r>
      <w:r w:rsidRPr="00C0229E">
        <w:rPr>
          <w:sz w:val="24"/>
          <w:szCs w:val="24"/>
        </w:rPr>
        <w:t xml:space="preserve"> Award of Contract</w:t>
      </w:r>
    </w:p>
    <w:p w14:paraId="1C88FA34" w14:textId="548D92CB" w:rsidR="004C6953" w:rsidRPr="00882367" w:rsidRDefault="004C6953" w:rsidP="00907CC9">
      <w:pPr>
        <w:pStyle w:val="Heading3"/>
        <w:keepNext w:val="0"/>
        <w:widowControl w:val="0"/>
        <w:numPr>
          <w:ilvl w:val="0"/>
          <w:numId w:val="0"/>
        </w:numPr>
        <w:spacing w:after="240"/>
        <w:rPr>
          <w:b w:val="0"/>
          <w:sz w:val="22"/>
        </w:rPr>
      </w:pPr>
      <w:r w:rsidRPr="00882367">
        <w:rPr>
          <w:b w:val="0"/>
          <w:sz w:val="22"/>
        </w:rPr>
        <w:t xml:space="preserve">Submitted documents </w:t>
      </w:r>
      <w:r w:rsidR="00103885">
        <w:rPr>
          <w:b w:val="0"/>
          <w:sz w:val="22"/>
        </w:rPr>
        <w:t xml:space="preserve">at the ISFT stage </w:t>
      </w:r>
      <w:r w:rsidRPr="00882367">
        <w:rPr>
          <w:b w:val="0"/>
          <w:sz w:val="22"/>
        </w:rPr>
        <w:t xml:space="preserve">shall constitute an irrevocable offer to provide the </w:t>
      </w:r>
      <w:r w:rsidRPr="00882367">
        <w:rPr>
          <w:rFonts w:cs="Arial"/>
          <w:b w:val="0"/>
          <w:sz w:val="22"/>
        </w:rPr>
        <w:t xml:space="preserve">Works or Services. </w:t>
      </w:r>
      <w:r w:rsidRPr="00882367">
        <w:rPr>
          <w:b w:val="0"/>
          <w:sz w:val="22"/>
        </w:rPr>
        <w:t xml:space="preserve">Any acceptance of </w:t>
      </w:r>
      <w:r w:rsidR="00103885">
        <w:rPr>
          <w:b w:val="0"/>
          <w:sz w:val="22"/>
        </w:rPr>
        <w:t>an ISFT Submission</w:t>
      </w:r>
      <w:r w:rsidR="00103885" w:rsidRPr="00882367">
        <w:rPr>
          <w:b w:val="0"/>
          <w:sz w:val="22"/>
        </w:rPr>
        <w:t xml:space="preserve"> </w:t>
      </w:r>
      <w:r w:rsidRPr="00882367">
        <w:rPr>
          <w:b w:val="0"/>
          <w:sz w:val="22"/>
        </w:rPr>
        <w:t xml:space="preserve">by the Authority shall be communicated in writing to the </w:t>
      </w:r>
      <w:r w:rsidR="00BC28FB">
        <w:rPr>
          <w:b w:val="0"/>
          <w:sz w:val="22"/>
        </w:rPr>
        <w:t>Bidder</w:t>
      </w:r>
      <w:r w:rsidRPr="00882367">
        <w:rPr>
          <w:b w:val="0"/>
          <w:sz w:val="22"/>
        </w:rPr>
        <w:t>. Upon such acceptance the Contract shall become binding on all parties.</w:t>
      </w:r>
    </w:p>
    <w:p w14:paraId="4DF3560F" w14:textId="6C5B7252" w:rsidR="004C6953" w:rsidRPr="00882367" w:rsidRDefault="004C6953" w:rsidP="00907CC9">
      <w:pPr>
        <w:pStyle w:val="Heading3"/>
        <w:keepNext w:val="0"/>
        <w:widowControl w:val="0"/>
        <w:numPr>
          <w:ilvl w:val="0"/>
          <w:numId w:val="0"/>
        </w:numPr>
        <w:spacing w:after="240"/>
        <w:rPr>
          <w:b w:val="0"/>
          <w:sz w:val="22"/>
        </w:rPr>
      </w:pPr>
      <w:r w:rsidRPr="00882367">
        <w:rPr>
          <w:b w:val="0"/>
          <w:sz w:val="22"/>
        </w:rPr>
        <w:t xml:space="preserve">The successful </w:t>
      </w:r>
      <w:r w:rsidR="00BC28FB">
        <w:rPr>
          <w:b w:val="0"/>
          <w:sz w:val="22"/>
        </w:rPr>
        <w:t>Bidder</w:t>
      </w:r>
      <w:r w:rsidRPr="00882367">
        <w:rPr>
          <w:b w:val="0"/>
          <w:sz w:val="22"/>
        </w:rPr>
        <w:t xml:space="preserve"> shall conclude a formal Contract with the Authority, which shall embody the </w:t>
      </w:r>
      <w:r w:rsidR="00BC28FB">
        <w:rPr>
          <w:b w:val="0"/>
          <w:sz w:val="22"/>
        </w:rPr>
        <w:t>Bidder</w:t>
      </w:r>
      <w:r w:rsidRPr="00882367">
        <w:rPr>
          <w:b w:val="0"/>
          <w:sz w:val="22"/>
        </w:rPr>
        <w:t xml:space="preserve">’s </w:t>
      </w:r>
      <w:r w:rsidR="00103885">
        <w:rPr>
          <w:b w:val="0"/>
          <w:sz w:val="22"/>
        </w:rPr>
        <w:t xml:space="preserve">ISFT </w:t>
      </w:r>
      <w:r w:rsidRPr="00882367">
        <w:rPr>
          <w:b w:val="0"/>
          <w:sz w:val="22"/>
        </w:rPr>
        <w:t xml:space="preserve">offer. No </w:t>
      </w:r>
      <w:r w:rsidR="00BC28FB">
        <w:rPr>
          <w:b w:val="0"/>
          <w:sz w:val="22"/>
        </w:rPr>
        <w:t>Bidder</w:t>
      </w:r>
      <w:r w:rsidRPr="00882367">
        <w:rPr>
          <w:b w:val="0"/>
          <w:sz w:val="22"/>
        </w:rPr>
        <w:t xml:space="preserve"> may consider itself successful unless and until a formal Contract has been signed by a Duly Authorised Officer of the Authority and co-signed by the </w:t>
      </w:r>
      <w:r w:rsidR="00BC28FB">
        <w:rPr>
          <w:b w:val="0"/>
          <w:sz w:val="22"/>
        </w:rPr>
        <w:t>Bidder</w:t>
      </w:r>
      <w:r w:rsidRPr="00882367">
        <w:rPr>
          <w:b w:val="0"/>
          <w:sz w:val="22"/>
        </w:rPr>
        <w:t>’s Authorised Officer.</w:t>
      </w:r>
    </w:p>
    <w:p w14:paraId="0B396DFF" w14:textId="129A5F3E" w:rsidR="004C6953" w:rsidRDefault="004C6953" w:rsidP="00907CC9">
      <w:pPr>
        <w:pStyle w:val="Heading3"/>
        <w:keepNext w:val="0"/>
        <w:widowControl w:val="0"/>
        <w:numPr>
          <w:ilvl w:val="0"/>
          <w:numId w:val="0"/>
        </w:numPr>
        <w:spacing w:after="240"/>
        <w:rPr>
          <w:b w:val="0"/>
          <w:sz w:val="22"/>
        </w:rPr>
      </w:pPr>
      <w:r w:rsidRPr="00882367">
        <w:rPr>
          <w:b w:val="0"/>
          <w:sz w:val="22"/>
        </w:rPr>
        <w:t xml:space="preserve">The </w:t>
      </w:r>
      <w:r w:rsidR="00103885">
        <w:rPr>
          <w:b w:val="0"/>
          <w:sz w:val="22"/>
        </w:rPr>
        <w:t xml:space="preserve">ISFT </w:t>
      </w:r>
      <w:r w:rsidRPr="00882367">
        <w:rPr>
          <w:b w:val="0"/>
          <w:sz w:val="22"/>
        </w:rPr>
        <w:t xml:space="preserve">offer shall remain open for acceptance for a </w:t>
      </w:r>
      <w:r w:rsidRPr="00980EFE">
        <w:rPr>
          <w:b w:val="0"/>
          <w:sz w:val="22"/>
        </w:rPr>
        <w:t xml:space="preserve">period of </w:t>
      </w:r>
      <w:r w:rsidR="00980EFE" w:rsidRPr="00980EFE">
        <w:rPr>
          <w:b w:val="0"/>
          <w:sz w:val="22"/>
        </w:rPr>
        <w:t>six (6</w:t>
      </w:r>
      <w:r w:rsidRPr="00980EFE">
        <w:rPr>
          <w:b w:val="0"/>
          <w:sz w:val="22"/>
        </w:rPr>
        <w:t>) months from</w:t>
      </w:r>
      <w:r w:rsidRPr="00882367">
        <w:rPr>
          <w:b w:val="0"/>
          <w:sz w:val="22"/>
        </w:rPr>
        <w:t xml:space="preserve"> the closing date for the receipt of </w:t>
      </w:r>
      <w:r w:rsidR="00103885">
        <w:rPr>
          <w:b w:val="0"/>
          <w:sz w:val="22"/>
        </w:rPr>
        <w:t xml:space="preserve">ISFT </w:t>
      </w:r>
      <w:r w:rsidRPr="00882367">
        <w:rPr>
          <w:b w:val="0"/>
          <w:sz w:val="22"/>
        </w:rPr>
        <w:t>Submissions.</w:t>
      </w:r>
    </w:p>
    <w:p w14:paraId="353D7C5F" w14:textId="2D4FF8A5" w:rsidR="004C6953" w:rsidRPr="00C0229E" w:rsidRDefault="00446DF6" w:rsidP="00907CC9">
      <w:pPr>
        <w:pStyle w:val="Heading2"/>
        <w:keepNext w:val="0"/>
        <w:widowControl w:val="0"/>
        <w:numPr>
          <w:ilvl w:val="0"/>
          <w:numId w:val="0"/>
        </w:numPr>
        <w:rPr>
          <w:sz w:val="24"/>
          <w:szCs w:val="24"/>
        </w:rPr>
      </w:pPr>
      <w:r>
        <w:rPr>
          <w:sz w:val="24"/>
          <w:szCs w:val="24"/>
        </w:rPr>
        <w:t>2.20</w:t>
      </w:r>
      <w:r w:rsidR="004C6953">
        <w:rPr>
          <w:sz w:val="24"/>
          <w:szCs w:val="24"/>
        </w:rPr>
        <w:t xml:space="preserve"> </w:t>
      </w:r>
      <w:r w:rsidR="004C6953" w:rsidRPr="00C0229E">
        <w:rPr>
          <w:sz w:val="24"/>
          <w:szCs w:val="24"/>
        </w:rPr>
        <w:t>Transfer of Staff</w:t>
      </w:r>
    </w:p>
    <w:p w14:paraId="12D90CD9" w14:textId="6A1CEEDF"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The </w:t>
      </w:r>
      <w:r w:rsidR="0035129B">
        <w:rPr>
          <w:b w:val="0"/>
          <w:sz w:val="22"/>
        </w:rPr>
        <w:t>Authority</w:t>
      </w:r>
      <w:r w:rsidR="0035129B" w:rsidRPr="000F04B4">
        <w:rPr>
          <w:b w:val="0"/>
          <w:sz w:val="22"/>
        </w:rPr>
        <w:t xml:space="preserve"> </w:t>
      </w:r>
      <w:r w:rsidRPr="000F04B4">
        <w:rPr>
          <w:b w:val="0"/>
          <w:sz w:val="22"/>
        </w:rPr>
        <w:t>believes that TUPE</w:t>
      </w:r>
      <w:r w:rsidR="00FE29B6">
        <w:rPr>
          <w:b w:val="0"/>
          <w:sz w:val="22"/>
        </w:rPr>
        <w:t xml:space="preserve"> </w:t>
      </w:r>
      <w:r w:rsidRPr="000F04B4">
        <w:rPr>
          <w:b w:val="0"/>
          <w:sz w:val="22"/>
        </w:rPr>
        <w:t>will apply to this Project.</w:t>
      </w:r>
    </w:p>
    <w:p w14:paraId="32E240EB" w14:textId="7CF55077" w:rsidR="004C6953" w:rsidRPr="000F04B4" w:rsidRDefault="004C6953" w:rsidP="00FE29B6">
      <w:pPr>
        <w:pStyle w:val="Heading3"/>
        <w:keepNext w:val="0"/>
        <w:widowControl w:val="0"/>
        <w:numPr>
          <w:ilvl w:val="0"/>
          <w:numId w:val="0"/>
        </w:numPr>
        <w:spacing w:after="240"/>
        <w:rPr>
          <w:b w:val="0"/>
          <w:sz w:val="22"/>
        </w:rPr>
      </w:pPr>
      <w:r w:rsidRPr="000F04B4">
        <w:rPr>
          <w:b w:val="0"/>
          <w:sz w:val="22"/>
        </w:rPr>
        <w:t>The effect of TUPE is that</w:t>
      </w:r>
      <w:r w:rsidR="00C12574" w:rsidRPr="00C12574">
        <w:rPr>
          <w:b w:val="0"/>
          <w:sz w:val="22"/>
        </w:rPr>
        <w:t xml:space="preserve"> </w:t>
      </w:r>
      <w:r w:rsidR="00C12574" w:rsidRPr="000F04B4">
        <w:rPr>
          <w:b w:val="0"/>
          <w:sz w:val="22"/>
        </w:rPr>
        <w:t xml:space="preserve">those employees of the current service provider employed in delivering </w:t>
      </w:r>
      <w:r w:rsidR="00FA2F74">
        <w:rPr>
          <w:b w:val="0"/>
          <w:sz w:val="22"/>
        </w:rPr>
        <w:t xml:space="preserve">the </w:t>
      </w:r>
      <w:r w:rsidR="00C12574" w:rsidRPr="000F04B4">
        <w:rPr>
          <w:b w:val="0"/>
          <w:sz w:val="22"/>
        </w:rPr>
        <w:t>service</w:t>
      </w:r>
      <w:r w:rsidR="00FA2F74">
        <w:rPr>
          <w:b w:val="0"/>
          <w:sz w:val="22"/>
        </w:rPr>
        <w:t>s</w:t>
      </w:r>
      <w:r w:rsidR="00C12574" w:rsidRPr="000F04B4">
        <w:rPr>
          <w:b w:val="0"/>
          <w:sz w:val="22"/>
        </w:rPr>
        <w:t xml:space="preserve"> which is the equivalent of </w:t>
      </w:r>
      <w:r w:rsidR="00FA2F74">
        <w:rPr>
          <w:b w:val="0"/>
          <w:sz w:val="22"/>
        </w:rPr>
        <w:t>the</w:t>
      </w:r>
      <w:r w:rsidR="00C12574" w:rsidRPr="000F04B4">
        <w:rPr>
          <w:b w:val="0"/>
          <w:sz w:val="22"/>
        </w:rPr>
        <w:t xml:space="preserve"> </w:t>
      </w:r>
      <w:r w:rsidR="00FA2F74">
        <w:rPr>
          <w:b w:val="0"/>
          <w:sz w:val="22"/>
        </w:rPr>
        <w:t>S</w:t>
      </w:r>
      <w:r w:rsidR="00C12574" w:rsidRPr="000F04B4">
        <w:rPr>
          <w:b w:val="0"/>
          <w:sz w:val="22"/>
        </w:rPr>
        <w:t>ervice</w:t>
      </w:r>
      <w:r w:rsidR="00FA2F74">
        <w:rPr>
          <w:b w:val="0"/>
          <w:sz w:val="22"/>
        </w:rPr>
        <w:t>s</w:t>
      </w:r>
      <w:r w:rsidR="00C12574" w:rsidRPr="000F04B4">
        <w:rPr>
          <w:b w:val="0"/>
          <w:sz w:val="22"/>
        </w:rPr>
        <w:t xml:space="preserve"> to be provided pursuant to the Project will become employees of the Contractor on their existing terms and conditions of employment (except with regard to pensions).  These could be employees who were originally transferred from the </w:t>
      </w:r>
      <w:r w:rsidR="00C12574">
        <w:rPr>
          <w:b w:val="0"/>
          <w:sz w:val="22"/>
        </w:rPr>
        <w:t>Authority</w:t>
      </w:r>
      <w:r w:rsidR="00C12574" w:rsidRPr="000F04B4">
        <w:rPr>
          <w:b w:val="0"/>
          <w:sz w:val="22"/>
        </w:rPr>
        <w:t xml:space="preserve"> or employees of the current service providers working alongside them</w:t>
      </w:r>
      <w:r w:rsidRPr="000F04B4">
        <w:rPr>
          <w:b w:val="0"/>
          <w:sz w:val="22"/>
        </w:rPr>
        <w:t>.</w:t>
      </w:r>
    </w:p>
    <w:p w14:paraId="2CE14D2A" w14:textId="453CDFC9"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Details of the relevant staff employed by the </w:t>
      </w:r>
      <w:r w:rsidR="0035129B">
        <w:rPr>
          <w:b w:val="0"/>
          <w:sz w:val="22"/>
        </w:rPr>
        <w:t>Authority</w:t>
      </w:r>
      <w:r w:rsidR="0035129B" w:rsidRPr="000F04B4">
        <w:rPr>
          <w:b w:val="0"/>
          <w:sz w:val="22"/>
        </w:rPr>
        <w:t xml:space="preserve"> </w:t>
      </w:r>
      <w:r w:rsidRPr="000F04B4">
        <w:rPr>
          <w:b w:val="0"/>
          <w:sz w:val="22"/>
        </w:rPr>
        <w:t xml:space="preserve">and the current service providers on the service, giving details of grade, hours of work, terms and conditions of employment, age, length of services etc., are set out in </w:t>
      </w:r>
      <w:r>
        <w:rPr>
          <w:b w:val="0"/>
          <w:sz w:val="22"/>
        </w:rPr>
        <w:t>the data room.</w:t>
      </w:r>
    </w:p>
    <w:p w14:paraId="5A5A1D45" w14:textId="6877C796"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Under TUPE, there is an obligation to consult with employee representatives (in this instance, the representatives of the recognised trade unions), about any measures the </w:t>
      </w:r>
      <w:r w:rsidR="004C0386">
        <w:rPr>
          <w:b w:val="0"/>
          <w:sz w:val="22"/>
        </w:rPr>
        <w:t>Contractor</w:t>
      </w:r>
      <w:r w:rsidRPr="000F04B4">
        <w:rPr>
          <w:b w:val="0"/>
          <w:sz w:val="22"/>
        </w:rPr>
        <w:t xml:space="preserve"> envisages taking in respect of the staff after the transfer.</w:t>
      </w:r>
    </w:p>
    <w:p w14:paraId="4E21D82D" w14:textId="2B8ADBD6" w:rsidR="004C6953" w:rsidRPr="000F04B4" w:rsidRDefault="004C6953" w:rsidP="00907CC9">
      <w:pPr>
        <w:pStyle w:val="Heading3"/>
        <w:keepNext w:val="0"/>
        <w:widowControl w:val="0"/>
        <w:numPr>
          <w:ilvl w:val="0"/>
          <w:numId w:val="0"/>
        </w:numPr>
        <w:spacing w:after="240"/>
        <w:rPr>
          <w:b w:val="0"/>
          <w:sz w:val="22"/>
        </w:rPr>
      </w:pPr>
      <w:r w:rsidRPr="000F04B4">
        <w:rPr>
          <w:b w:val="0"/>
          <w:sz w:val="22"/>
        </w:rPr>
        <w:t xml:space="preserve">Bidders </w:t>
      </w:r>
      <w:r w:rsidR="009079F1">
        <w:rPr>
          <w:b w:val="0"/>
          <w:sz w:val="22"/>
        </w:rPr>
        <w:t>should note the requirements around TUPE specified in the Contract</w:t>
      </w:r>
      <w:r w:rsidRPr="000F04B4">
        <w:rPr>
          <w:b w:val="0"/>
          <w:sz w:val="22"/>
        </w:rPr>
        <w:t>.</w:t>
      </w:r>
    </w:p>
    <w:p w14:paraId="036F16B6" w14:textId="7CB9BF85" w:rsidR="004C6953" w:rsidRDefault="004C6953" w:rsidP="00907CC9">
      <w:pPr>
        <w:pStyle w:val="Heading3"/>
        <w:keepNext w:val="0"/>
        <w:widowControl w:val="0"/>
        <w:numPr>
          <w:ilvl w:val="0"/>
          <w:numId w:val="0"/>
        </w:numPr>
        <w:spacing w:after="240"/>
        <w:rPr>
          <w:b w:val="0"/>
          <w:sz w:val="22"/>
        </w:rPr>
      </w:pPr>
    </w:p>
    <w:p w14:paraId="57C6E7DB" w14:textId="3EC85E76" w:rsidR="004C6953" w:rsidRPr="00D17BDB" w:rsidRDefault="00012F31" w:rsidP="00907CC9">
      <w:pPr>
        <w:pStyle w:val="Heading2"/>
        <w:keepNext w:val="0"/>
        <w:widowControl w:val="0"/>
        <w:numPr>
          <w:ilvl w:val="0"/>
          <w:numId w:val="0"/>
        </w:numPr>
        <w:rPr>
          <w:sz w:val="22"/>
        </w:rPr>
      </w:pPr>
      <w:r>
        <w:rPr>
          <w:szCs w:val="28"/>
        </w:rPr>
        <w:t>2.21</w:t>
      </w:r>
      <w:r w:rsidR="004C6953">
        <w:rPr>
          <w:szCs w:val="28"/>
        </w:rPr>
        <w:t xml:space="preserve"> Pensions</w:t>
      </w:r>
    </w:p>
    <w:p w14:paraId="04B9AF0E" w14:textId="77777777" w:rsidR="004C6953" w:rsidRPr="002F253A" w:rsidRDefault="004C6953" w:rsidP="00907CC9">
      <w:pPr>
        <w:pStyle w:val="Heading3"/>
        <w:keepNext w:val="0"/>
        <w:widowControl w:val="0"/>
        <w:numPr>
          <w:ilvl w:val="0"/>
          <w:numId w:val="0"/>
        </w:numPr>
        <w:spacing w:after="240"/>
        <w:rPr>
          <w:b w:val="0"/>
          <w:sz w:val="22"/>
        </w:rPr>
      </w:pPr>
      <w:r w:rsidRPr="002F253A">
        <w:rPr>
          <w:b w:val="0"/>
          <w:sz w:val="22"/>
        </w:rPr>
        <w:t xml:space="preserve">Details of the current pension scheme are included in the TUPE information. </w:t>
      </w:r>
    </w:p>
    <w:p w14:paraId="627D4E2D" w14:textId="0AA39630" w:rsidR="004C6953" w:rsidRPr="009B1B4A" w:rsidRDefault="004C6953" w:rsidP="00907CC9">
      <w:pPr>
        <w:pStyle w:val="Heading3"/>
        <w:keepNext w:val="0"/>
        <w:widowControl w:val="0"/>
        <w:numPr>
          <w:ilvl w:val="0"/>
          <w:numId w:val="0"/>
        </w:numPr>
        <w:spacing w:after="240"/>
        <w:rPr>
          <w:b w:val="0"/>
          <w:sz w:val="22"/>
          <w:szCs w:val="22"/>
        </w:rPr>
      </w:pPr>
      <w:r w:rsidRPr="001F0799">
        <w:rPr>
          <w:b w:val="0"/>
          <w:sz w:val="22"/>
        </w:rPr>
        <w:t xml:space="preserve">In relation to pension benefits, all employees who transfer their contract of employment under the terms of the Project and who are members of, or are entitled to be members of the </w:t>
      </w:r>
      <w:r w:rsidR="0035129B" w:rsidRPr="001F0799">
        <w:rPr>
          <w:b w:val="0"/>
          <w:sz w:val="22"/>
        </w:rPr>
        <w:t>Authority’s</w:t>
      </w:r>
      <w:r w:rsidR="0035129B" w:rsidRPr="002F253A" w:rsidDel="0035129B">
        <w:rPr>
          <w:b w:val="0"/>
          <w:sz w:val="22"/>
        </w:rPr>
        <w:t xml:space="preserve"> </w:t>
      </w:r>
      <w:r w:rsidRPr="002F253A">
        <w:rPr>
          <w:b w:val="0"/>
          <w:sz w:val="22"/>
        </w:rPr>
        <w:t xml:space="preserve">pension scheme, must be offered continued membership of the </w:t>
      </w:r>
      <w:r w:rsidR="002F253A">
        <w:rPr>
          <w:b w:val="0"/>
          <w:sz w:val="22"/>
        </w:rPr>
        <w:t xml:space="preserve">Local Government Pension </w:t>
      </w:r>
      <w:r w:rsidR="002F253A" w:rsidRPr="009B1B4A">
        <w:rPr>
          <w:b w:val="0"/>
          <w:sz w:val="22"/>
          <w:szCs w:val="22"/>
        </w:rPr>
        <w:lastRenderedPageBreak/>
        <w:t>Scheme</w:t>
      </w:r>
      <w:r w:rsidRPr="009B1B4A">
        <w:rPr>
          <w:b w:val="0"/>
          <w:sz w:val="22"/>
          <w:szCs w:val="22"/>
        </w:rPr>
        <w:t xml:space="preserve"> under the terms of an admission agreement</w:t>
      </w:r>
      <w:r w:rsidR="002F253A" w:rsidRPr="009B1B4A">
        <w:rPr>
          <w:b w:val="0"/>
          <w:sz w:val="22"/>
          <w:szCs w:val="22"/>
        </w:rPr>
        <w:t xml:space="preserve">. </w:t>
      </w:r>
    </w:p>
    <w:p w14:paraId="6AA3D521" w14:textId="13B7437C" w:rsidR="00C86B57" w:rsidRPr="009B1B4A" w:rsidRDefault="00C86B57" w:rsidP="009C68CB">
      <w:pPr>
        <w:pStyle w:val="Heading3"/>
        <w:keepNext w:val="0"/>
        <w:widowControl w:val="0"/>
        <w:numPr>
          <w:ilvl w:val="0"/>
          <w:numId w:val="0"/>
        </w:numPr>
        <w:spacing w:after="240"/>
        <w:rPr>
          <w:b w:val="0"/>
          <w:sz w:val="22"/>
          <w:szCs w:val="22"/>
        </w:rPr>
      </w:pPr>
      <w:r w:rsidRPr="009B1B4A">
        <w:rPr>
          <w:b w:val="0"/>
          <w:sz w:val="22"/>
          <w:szCs w:val="22"/>
        </w:rPr>
        <w:t>The Authority is following the Best Value Authorities Staff (Pensions) Direction 2007 for the Project</w:t>
      </w:r>
    </w:p>
    <w:p w14:paraId="6671EE4D" w14:textId="78A4AE81" w:rsidR="004C6953" w:rsidRPr="009C68CB" w:rsidRDefault="004C6953" w:rsidP="00907CC9">
      <w:pPr>
        <w:pStyle w:val="Heading3"/>
        <w:keepNext w:val="0"/>
        <w:widowControl w:val="0"/>
        <w:numPr>
          <w:ilvl w:val="0"/>
          <w:numId w:val="0"/>
        </w:numPr>
        <w:spacing w:after="240"/>
        <w:rPr>
          <w:b w:val="0"/>
          <w:sz w:val="22"/>
        </w:rPr>
      </w:pPr>
      <w:r w:rsidRPr="009B1B4A">
        <w:rPr>
          <w:b w:val="0"/>
          <w:sz w:val="22"/>
          <w:szCs w:val="22"/>
        </w:rPr>
        <w:t>The option to</w:t>
      </w:r>
      <w:r w:rsidRPr="009B1B4A">
        <w:rPr>
          <w:b w:val="0"/>
          <w:sz w:val="22"/>
        </w:rPr>
        <w:t xml:space="preserve"> move</w:t>
      </w:r>
      <w:r w:rsidRPr="002F253A">
        <w:rPr>
          <w:b w:val="0"/>
          <w:sz w:val="22"/>
        </w:rPr>
        <w:t xml:space="preserve"> any accrued credits </w:t>
      </w:r>
      <w:r w:rsidR="002F253A">
        <w:rPr>
          <w:b w:val="0"/>
          <w:sz w:val="22"/>
        </w:rPr>
        <w:t xml:space="preserve">from past broadly comparable schemes to the Local Government Pension Scheme must be by </w:t>
      </w:r>
      <w:r w:rsidRPr="002F253A">
        <w:rPr>
          <w:b w:val="0"/>
          <w:sz w:val="22"/>
        </w:rPr>
        <w:t>means of a bulk transfer on a day for day past service credit basis.</w:t>
      </w:r>
      <w:r w:rsidR="002F253A">
        <w:rPr>
          <w:b w:val="0"/>
          <w:sz w:val="22"/>
        </w:rPr>
        <w:t xml:space="preserve"> The Contractor will be responsible for </w:t>
      </w:r>
      <w:r w:rsidR="001F0799">
        <w:rPr>
          <w:b w:val="0"/>
          <w:sz w:val="22"/>
        </w:rPr>
        <w:t>any</w:t>
      </w:r>
      <w:r w:rsidR="002F253A">
        <w:rPr>
          <w:b w:val="0"/>
          <w:sz w:val="22"/>
        </w:rPr>
        <w:t xml:space="preserve"> associated bond payment</w:t>
      </w:r>
      <w:r w:rsidR="002F253A" w:rsidRPr="009C68CB">
        <w:rPr>
          <w:b w:val="0"/>
          <w:sz w:val="22"/>
        </w:rPr>
        <w:t>.</w:t>
      </w:r>
    </w:p>
    <w:p w14:paraId="3BCFEA72" w14:textId="77777777" w:rsidR="002F253A" w:rsidRDefault="002F253A" w:rsidP="00907CC9">
      <w:pPr>
        <w:pStyle w:val="Heading3"/>
        <w:keepNext w:val="0"/>
        <w:widowControl w:val="0"/>
        <w:numPr>
          <w:ilvl w:val="0"/>
          <w:numId w:val="0"/>
        </w:numPr>
        <w:spacing w:after="240"/>
        <w:rPr>
          <w:b w:val="0"/>
          <w:sz w:val="22"/>
        </w:rPr>
      </w:pPr>
      <w:r>
        <w:rPr>
          <w:b w:val="0"/>
          <w:sz w:val="22"/>
        </w:rPr>
        <w:t>The Contractor will comply with the requirements of sections 257 and 258 of the Pensions Act 2004 in relation to those transferring employees who are not eligible for the Local Government Pension Scheme, and Part 1 of the Pensions Act 2008 in relation to new recruits.</w:t>
      </w:r>
    </w:p>
    <w:p w14:paraId="77229593" w14:textId="7C7F00DF" w:rsidR="004C6953" w:rsidRPr="00D17BDB" w:rsidRDefault="002F253A" w:rsidP="00012F31">
      <w:pPr>
        <w:pStyle w:val="Heading3"/>
        <w:keepNext w:val="0"/>
        <w:widowControl w:val="0"/>
        <w:numPr>
          <w:ilvl w:val="0"/>
          <w:numId w:val="0"/>
        </w:numPr>
        <w:spacing w:after="240"/>
        <w:rPr>
          <w:b w:val="0"/>
          <w:sz w:val="22"/>
        </w:rPr>
      </w:pPr>
      <w:r>
        <w:rPr>
          <w:b w:val="0"/>
          <w:sz w:val="22"/>
        </w:rPr>
        <w:t xml:space="preserve">All and any expenses incurred in satisfying these pension obligations shall be borne by the Contractor including, without limitation, legal and actuarial costs. </w:t>
      </w:r>
    </w:p>
    <w:p w14:paraId="04D11F8B" w14:textId="468F23F3" w:rsidR="004C6953" w:rsidRPr="00C0229E" w:rsidRDefault="004C6953" w:rsidP="00907CC9">
      <w:pPr>
        <w:pStyle w:val="Heading2"/>
        <w:keepNext w:val="0"/>
        <w:widowControl w:val="0"/>
        <w:numPr>
          <w:ilvl w:val="0"/>
          <w:numId w:val="0"/>
        </w:numPr>
        <w:rPr>
          <w:sz w:val="24"/>
          <w:szCs w:val="24"/>
        </w:rPr>
      </w:pPr>
      <w:r w:rsidRPr="00C0229E">
        <w:rPr>
          <w:sz w:val="24"/>
          <w:szCs w:val="24"/>
        </w:rPr>
        <w:t>2.2</w:t>
      </w:r>
      <w:r w:rsidR="00012F31">
        <w:rPr>
          <w:sz w:val="24"/>
          <w:szCs w:val="24"/>
        </w:rPr>
        <w:t>2</w:t>
      </w:r>
      <w:r w:rsidRPr="00C0229E">
        <w:rPr>
          <w:sz w:val="24"/>
          <w:szCs w:val="24"/>
        </w:rPr>
        <w:t xml:space="preserve"> Publicity</w:t>
      </w:r>
    </w:p>
    <w:p w14:paraId="65B3C3C7" w14:textId="1B63A21F" w:rsidR="004C6953" w:rsidRPr="00A47DFC" w:rsidRDefault="00BC28FB" w:rsidP="00907CC9">
      <w:pPr>
        <w:pStyle w:val="Heading3"/>
        <w:keepNext w:val="0"/>
        <w:widowControl w:val="0"/>
        <w:numPr>
          <w:ilvl w:val="0"/>
          <w:numId w:val="0"/>
        </w:numPr>
        <w:spacing w:after="240"/>
        <w:rPr>
          <w:b w:val="0"/>
          <w:sz w:val="22"/>
        </w:rPr>
      </w:pPr>
      <w:r>
        <w:rPr>
          <w:b w:val="0"/>
          <w:sz w:val="22"/>
        </w:rPr>
        <w:t>Bidder</w:t>
      </w:r>
      <w:r w:rsidR="00695260">
        <w:rPr>
          <w:b w:val="0"/>
          <w:sz w:val="22"/>
        </w:rPr>
        <w:t>s</w:t>
      </w:r>
      <w:r w:rsidR="004C6953" w:rsidRPr="00A47DFC">
        <w:rPr>
          <w:b w:val="0"/>
          <w:sz w:val="22"/>
        </w:rPr>
        <w:t xml:space="preserve"> shall not undertake (or permit to be undertaken) at any time, whether at this stage or after </w:t>
      </w:r>
      <w:r w:rsidR="00BE05DB">
        <w:rPr>
          <w:b w:val="0"/>
          <w:sz w:val="22"/>
        </w:rPr>
        <w:t>Award</w:t>
      </w:r>
      <w:r w:rsidR="004C6953" w:rsidRPr="00A47DFC">
        <w:rPr>
          <w:b w:val="0"/>
          <w:sz w:val="22"/>
        </w:rPr>
        <w:t xml:space="preserve">, any publicity activity with any section of the media in relation to this Project other than with the prior written agreement of the </w:t>
      </w:r>
      <w:r w:rsidR="0035129B">
        <w:rPr>
          <w:b w:val="0"/>
          <w:sz w:val="22"/>
        </w:rPr>
        <w:t>Authority</w:t>
      </w:r>
      <w:r w:rsidR="004C6953" w:rsidRPr="00A47DFC">
        <w:rPr>
          <w:b w:val="0"/>
          <w:sz w:val="22"/>
        </w:rPr>
        <w:t>. Such agreement shall extend to the content of any publicity. In this section</w:t>
      </w:r>
      <w:r w:rsidR="004C6953">
        <w:rPr>
          <w:b w:val="0"/>
          <w:sz w:val="22"/>
        </w:rPr>
        <w:t xml:space="preserve"> </w:t>
      </w:r>
      <w:r w:rsidR="004C6953" w:rsidRPr="00A47DFC">
        <w:rPr>
          <w:b w:val="0"/>
          <w:sz w:val="22"/>
        </w:rPr>
        <w:t>the word “media” includes (but without limitation) radio, television, newspapers, trade and specialist press, the Internet and e-mail accessible by the public at large and the representatives of such media.</w:t>
      </w:r>
    </w:p>
    <w:p w14:paraId="3C6A908B" w14:textId="77777777" w:rsidR="004C6953" w:rsidRDefault="004C6953" w:rsidP="00907CC9"/>
    <w:p w14:paraId="5F3809DF" w14:textId="77777777" w:rsidR="004C6953" w:rsidRDefault="004C6953" w:rsidP="00907CC9">
      <w:pPr>
        <w:sectPr w:rsidR="004C6953" w:rsidSect="0050439F">
          <w:footerReference w:type="default" r:id="rId19"/>
          <w:headerReference w:type="first" r:id="rId20"/>
          <w:footerReference w:type="first" r:id="rId21"/>
          <w:pgSz w:w="11907" w:h="16840" w:code="9"/>
          <w:pgMar w:top="1134" w:right="1134" w:bottom="1134" w:left="1134" w:header="567" w:footer="992" w:gutter="0"/>
          <w:pgNumType w:start="1"/>
          <w:cols w:space="720"/>
          <w:docGrid w:linePitch="299"/>
        </w:sectPr>
      </w:pPr>
    </w:p>
    <w:p w14:paraId="03DFA700" w14:textId="77777777" w:rsidR="004C6953" w:rsidRPr="00C0229E" w:rsidRDefault="004C6953" w:rsidP="00907CC9">
      <w:pPr>
        <w:pStyle w:val="Heading2"/>
        <w:keepNext w:val="0"/>
        <w:widowControl w:val="0"/>
        <w:numPr>
          <w:ilvl w:val="0"/>
          <w:numId w:val="0"/>
        </w:numPr>
        <w:ind w:left="576" w:hanging="576"/>
        <w:rPr>
          <w:szCs w:val="28"/>
        </w:rPr>
      </w:pPr>
      <w:r w:rsidRPr="00C0229E">
        <w:rPr>
          <w:szCs w:val="28"/>
        </w:rPr>
        <w:lastRenderedPageBreak/>
        <w:t>3. General Information</w:t>
      </w:r>
    </w:p>
    <w:p w14:paraId="36166F8F" w14:textId="77777777" w:rsidR="004C6953" w:rsidRPr="00C0229E" w:rsidRDefault="004C6953" w:rsidP="00907CC9">
      <w:pPr>
        <w:pStyle w:val="Heading2"/>
        <w:keepNext w:val="0"/>
        <w:widowControl w:val="0"/>
        <w:numPr>
          <w:ilvl w:val="0"/>
          <w:numId w:val="0"/>
        </w:numPr>
        <w:rPr>
          <w:sz w:val="24"/>
          <w:szCs w:val="24"/>
        </w:rPr>
      </w:pPr>
      <w:r>
        <w:rPr>
          <w:sz w:val="24"/>
          <w:szCs w:val="24"/>
        </w:rPr>
        <w:t xml:space="preserve">3.1 </w:t>
      </w:r>
      <w:r w:rsidRPr="00C0229E">
        <w:rPr>
          <w:sz w:val="24"/>
          <w:szCs w:val="24"/>
        </w:rPr>
        <w:t>Procurement Procedure</w:t>
      </w:r>
    </w:p>
    <w:p w14:paraId="15C2A282" w14:textId="5E4F1C60" w:rsidR="004C6953" w:rsidRPr="00463D1D" w:rsidRDefault="004C6953" w:rsidP="00907CC9">
      <w:pPr>
        <w:pStyle w:val="Heading3"/>
        <w:keepNext w:val="0"/>
        <w:widowControl w:val="0"/>
        <w:numPr>
          <w:ilvl w:val="0"/>
          <w:numId w:val="0"/>
        </w:numPr>
        <w:spacing w:after="240"/>
        <w:rPr>
          <w:b w:val="0"/>
          <w:sz w:val="22"/>
        </w:rPr>
      </w:pPr>
      <w:r w:rsidRPr="00463D1D">
        <w:rPr>
          <w:b w:val="0"/>
          <w:sz w:val="22"/>
        </w:rPr>
        <w:t>This ISDS is issued to those Bidders shortlisted</w:t>
      </w:r>
      <w:r w:rsidR="00DF2C4C">
        <w:rPr>
          <w:b w:val="0"/>
          <w:sz w:val="22"/>
        </w:rPr>
        <w:t xml:space="preserve"> using PQQ/SSQ</w:t>
      </w:r>
      <w:r w:rsidR="00A9683B">
        <w:rPr>
          <w:b w:val="0"/>
          <w:sz w:val="22"/>
        </w:rPr>
        <w:t>,</w:t>
      </w:r>
      <w:r w:rsidR="006A1EE3">
        <w:rPr>
          <w:b w:val="0"/>
          <w:sz w:val="22"/>
        </w:rPr>
        <w:t xml:space="preserve"> </w:t>
      </w:r>
      <w:r w:rsidR="00A9683B">
        <w:rPr>
          <w:b w:val="0"/>
          <w:sz w:val="22"/>
        </w:rPr>
        <w:t xml:space="preserve">and </w:t>
      </w:r>
      <w:r w:rsidR="00A9683B" w:rsidRPr="00463D1D">
        <w:rPr>
          <w:b w:val="0"/>
          <w:sz w:val="22"/>
        </w:rPr>
        <w:t>their professional advisers</w:t>
      </w:r>
      <w:r w:rsidR="00A9683B">
        <w:rPr>
          <w:b w:val="0"/>
          <w:sz w:val="22"/>
        </w:rPr>
        <w:t xml:space="preserve">, </w:t>
      </w:r>
      <w:r w:rsidR="00A9683B" w:rsidRPr="00463D1D">
        <w:rPr>
          <w:b w:val="0"/>
          <w:sz w:val="22"/>
        </w:rPr>
        <w:t>for the purpose</w:t>
      </w:r>
      <w:r w:rsidR="00A9683B">
        <w:rPr>
          <w:b w:val="0"/>
          <w:sz w:val="22"/>
        </w:rPr>
        <w:t>s</w:t>
      </w:r>
      <w:r w:rsidR="00A9683B" w:rsidRPr="00463D1D">
        <w:rPr>
          <w:b w:val="0"/>
          <w:sz w:val="22"/>
        </w:rPr>
        <w:t xml:space="preserve"> of </w:t>
      </w:r>
      <w:r>
        <w:rPr>
          <w:b w:val="0"/>
          <w:sz w:val="22"/>
        </w:rPr>
        <w:t>participat</w:t>
      </w:r>
      <w:r w:rsidR="00A9683B">
        <w:rPr>
          <w:b w:val="0"/>
          <w:sz w:val="22"/>
        </w:rPr>
        <w:t>ing</w:t>
      </w:r>
      <w:r>
        <w:rPr>
          <w:b w:val="0"/>
          <w:sz w:val="22"/>
        </w:rPr>
        <w:t xml:space="preserve"> in </w:t>
      </w:r>
      <w:r w:rsidR="00A9683B">
        <w:rPr>
          <w:b w:val="0"/>
          <w:sz w:val="22"/>
        </w:rPr>
        <w:t xml:space="preserve">the Project, entering into </w:t>
      </w:r>
      <w:r>
        <w:rPr>
          <w:b w:val="0"/>
          <w:sz w:val="22"/>
        </w:rPr>
        <w:t>dialogue</w:t>
      </w:r>
      <w:r w:rsidRPr="00463D1D">
        <w:rPr>
          <w:b w:val="0"/>
          <w:sz w:val="22"/>
        </w:rPr>
        <w:t xml:space="preserve"> </w:t>
      </w:r>
      <w:r w:rsidR="00A9683B">
        <w:rPr>
          <w:b w:val="0"/>
          <w:sz w:val="22"/>
        </w:rPr>
        <w:t>with</w:t>
      </w:r>
      <w:r w:rsidR="00A9683B" w:rsidRPr="00463D1D">
        <w:rPr>
          <w:b w:val="0"/>
          <w:sz w:val="22"/>
        </w:rPr>
        <w:t xml:space="preserve"> </w:t>
      </w:r>
      <w:r w:rsidRPr="00463D1D">
        <w:rPr>
          <w:b w:val="0"/>
          <w:sz w:val="22"/>
        </w:rPr>
        <w:t xml:space="preserve">the </w:t>
      </w:r>
      <w:r w:rsidR="003B1901">
        <w:rPr>
          <w:b w:val="0"/>
          <w:sz w:val="22"/>
        </w:rPr>
        <w:t>Authority</w:t>
      </w:r>
      <w:r w:rsidRPr="00463D1D">
        <w:rPr>
          <w:b w:val="0"/>
          <w:sz w:val="22"/>
        </w:rPr>
        <w:t xml:space="preserve"> </w:t>
      </w:r>
      <w:r w:rsidR="00695260">
        <w:rPr>
          <w:b w:val="0"/>
          <w:sz w:val="22"/>
        </w:rPr>
        <w:t>,</w:t>
      </w:r>
      <w:r w:rsidRPr="00463D1D">
        <w:rPr>
          <w:b w:val="0"/>
          <w:sz w:val="22"/>
        </w:rPr>
        <w:t xml:space="preserve"> </w:t>
      </w:r>
      <w:r w:rsidR="00A9683B">
        <w:rPr>
          <w:b w:val="0"/>
          <w:sz w:val="22"/>
        </w:rPr>
        <w:t xml:space="preserve">and </w:t>
      </w:r>
      <w:r w:rsidRPr="00463D1D">
        <w:rPr>
          <w:b w:val="0"/>
          <w:sz w:val="22"/>
        </w:rPr>
        <w:t xml:space="preserve">preparing a Bid for this Contract and for no other purpose. </w:t>
      </w:r>
      <w:r w:rsidR="00761A4D" w:rsidRPr="00463D1D">
        <w:rPr>
          <w:b w:val="0"/>
          <w:sz w:val="22"/>
        </w:rPr>
        <w:t xml:space="preserve">The ISDS is made available </w:t>
      </w:r>
      <w:r w:rsidR="00761A4D">
        <w:rPr>
          <w:b w:val="0"/>
          <w:sz w:val="22"/>
        </w:rPr>
        <w:t xml:space="preserve">to Bidders </w:t>
      </w:r>
      <w:r w:rsidR="00761A4D" w:rsidRPr="00463D1D">
        <w:rPr>
          <w:b w:val="0"/>
          <w:sz w:val="22"/>
        </w:rPr>
        <w:t>on condition that i</w:t>
      </w:r>
      <w:r w:rsidR="00761A4D">
        <w:rPr>
          <w:b w:val="0"/>
          <w:sz w:val="22"/>
        </w:rPr>
        <w:t>t is used in connection with those</w:t>
      </w:r>
      <w:r w:rsidR="00761A4D" w:rsidRPr="00463D1D">
        <w:rPr>
          <w:b w:val="0"/>
          <w:sz w:val="22"/>
        </w:rPr>
        <w:t xml:space="preserve"> </w:t>
      </w:r>
      <w:r w:rsidR="00761A4D">
        <w:rPr>
          <w:b w:val="0"/>
          <w:sz w:val="22"/>
        </w:rPr>
        <w:t>purposes.</w:t>
      </w:r>
    </w:p>
    <w:p w14:paraId="66E11BBB" w14:textId="50065E92" w:rsidR="004C6953" w:rsidRPr="00463D1D" w:rsidRDefault="004C6953" w:rsidP="00907CC9">
      <w:pPr>
        <w:pStyle w:val="Heading3"/>
        <w:keepNext w:val="0"/>
        <w:widowControl w:val="0"/>
        <w:numPr>
          <w:ilvl w:val="0"/>
          <w:numId w:val="0"/>
        </w:numPr>
        <w:spacing w:after="240"/>
        <w:rPr>
          <w:b w:val="0"/>
          <w:sz w:val="22"/>
        </w:rPr>
      </w:pPr>
      <w:r w:rsidRPr="00463D1D">
        <w:rPr>
          <w:b w:val="0"/>
          <w:sz w:val="22"/>
        </w:rPr>
        <w:t xml:space="preserve">This ISDS sets out how the </w:t>
      </w:r>
      <w:r w:rsidR="0035129B">
        <w:rPr>
          <w:b w:val="0"/>
          <w:sz w:val="22"/>
        </w:rPr>
        <w:t>Authority</w:t>
      </w:r>
      <w:r w:rsidR="0035129B" w:rsidRPr="00463D1D">
        <w:rPr>
          <w:b w:val="0"/>
          <w:sz w:val="22"/>
        </w:rPr>
        <w:t xml:space="preserve"> </w:t>
      </w:r>
      <w:r w:rsidRPr="00463D1D">
        <w:rPr>
          <w:b w:val="0"/>
          <w:sz w:val="22"/>
        </w:rPr>
        <w:t xml:space="preserve">will conduct the dialogue process to enable the </w:t>
      </w:r>
      <w:r w:rsidR="0035129B">
        <w:rPr>
          <w:b w:val="0"/>
          <w:sz w:val="22"/>
        </w:rPr>
        <w:t>Authority</w:t>
      </w:r>
      <w:r w:rsidRPr="00463D1D">
        <w:rPr>
          <w:b w:val="0"/>
          <w:sz w:val="22"/>
        </w:rPr>
        <w:t xml:space="preserve"> to select a Preferred Bidder(s) and subsequently award a Contract for the Project. </w:t>
      </w:r>
    </w:p>
    <w:p w14:paraId="2C1A566F" w14:textId="1C007169" w:rsidR="004C6953" w:rsidRDefault="004C6953" w:rsidP="00907CC9">
      <w:pPr>
        <w:pStyle w:val="Heading3"/>
        <w:keepNext w:val="0"/>
        <w:widowControl w:val="0"/>
        <w:numPr>
          <w:ilvl w:val="0"/>
          <w:numId w:val="0"/>
        </w:numPr>
        <w:spacing w:after="240"/>
        <w:rPr>
          <w:b w:val="0"/>
          <w:sz w:val="22"/>
        </w:rPr>
      </w:pPr>
      <w:r w:rsidRPr="00463D1D">
        <w:rPr>
          <w:b w:val="0"/>
          <w:sz w:val="22"/>
        </w:rPr>
        <w:t xml:space="preserve">The </w:t>
      </w:r>
      <w:r w:rsidR="0035129B">
        <w:rPr>
          <w:b w:val="0"/>
          <w:sz w:val="22"/>
        </w:rPr>
        <w:t>Authority</w:t>
      </w:r>
      <w:r w:rsidRPr="00463D1D">
        <w:rPr>
          <w:b w:val="0"/>
          <w:sz w:val="22"/>
        </w:rPr>
        <w:t xml:space="preserve"> </w:t>
      </w:r>
      <w:r w:rsidR="000A4809">
        <w:rPr>
          <w:b w:val="0"/>
          <w:sz w:val="22"/>
        </w:rPr>
        <w:t xml:space="preserve">is </w:t>
      </w:r>
      <w:r w:rsidRPr="00463D1D">
        <w:rPr>
          <w:b w:val="0"/>
          <w:sz w:val="22"/>
        </w:rPr>
        <w:t>deploying the Competitive Dialogue procedure under the P</w:t>
      </w:r>
      <w:r w:rsidR="00695260">
        <w:rPr>
          <w:b w:val="0"/>
          <w:sz w:val="22"/>
        </w:rPr>
        <w:t>CR</w:t>
      </w:r>
      <w:r w:rsidRPr="00463D1D">
        <w:rPr>
          <w:b w:val="0"/>
          <w:sz w:val="22"/>
        </w:rPr>
        <w:t xml:space="preserve">15 and Bidders are referred to the </w:t>
      </w:r>
      <w:r w:rsidR="00695260">
        <w:rPr>
          <w:b w:val="0"/>
          <w:sz w:val="22"/>
        </w:rPr>
        <w:t>PCR</w:t>
      </w:r>
      <w:r w:rsidRPr="00463D1D">
        <w:rPr>
          <w:b w:val="0"/>
          <w:sz w:val="22"/>
        </w:rPr>
        <w:t>15</w:t>
      </w:r>
      <w:r w:rsidR="00695260">
        <w:rPr>
          <w:b w:val="0"/>
          <w:sz w:val="22"/>
        </w:rPr>
        <w:t>.</w:t>
      </w:r>
      <w:r w:rsidRPr="00463D1D">
        <w:rPr>
          <w:b w:val="0"/>
          <w:sz w:val="22"/>
        </w:rPr>
        <w:t xml:space="preserve"> The aim of the Competitive Dialogue is to identify and define the means best suited to satisfy the </w:t>
      </w:r>
      <w:r w:rsidR="0035129B">
        <w:rPr>
          <w:b w:val="0"/>
          <w:sz w:val="22"/>
        </w:rPr>
        <w:t>Authority’s</w:t>
      </w:r>
      <w:r w:rsidRPr="00463D1D">
        <w:rPr>
          <w:b w:val="0"/>
          <w:sz w:val="22"/>
        </w:rPr>
        <w:t xml:space="preserve"> needs. The Dialogue will centre on those areas of the procurement in respect of which the </w:t>
      </w:r>
      <w:r w:rsidR="00695260">
        <w:rPr>
          <w:b w:val="0"/>
          <w:sz w:val="22"/>
        </w:rPr>
        <w:t>Authority</w:t>
      </w:r>
      <w:r w:rsidRPr="00463D1D">
        <w:rPr>
          <w:b w:val="0"/>
          <w:sz w:val="22"/>
        </w:rPr>
        <w:t xml:space="preserve"> wishes to explore a range of possible Solutions to meet its needs.</w:t>
      </w:r>
      <w:r>
        <w:rPr>
          <w:b w:val="0"/>
          <w:sz w:val="22"/>
        </w:rPr>
        <w:t xml:space="preserve"> In particular this is likely to include</w:t>
      </w:r>
    </w:p>
    <w:p w14:paraId="319E3712" w14:textId="77777777" w:rsidR="00DF2C4C" w:rsidRPr="00007B05" w:rsidRDefault="00DF2C4C" w:rsidP="00DF2C4C">
      <w:pPr>
        <w:numPr>
          <w:ilvl w:val="0"/>
          <w:numId w:val="30"/>
        </w:numPr>
        <w:spacing w:after="0" w:line="240" w:lineRule="auto"/>
        <w:rPr>
          <w:rFonts w:cs="Arial"/>
        </w:rPr>
      </w:pPr>
      <w:r w:rsidRPr="00007B05">
        <w:rPr>
          <w:rFonts w:cs="Arial"/>
        </w:rPr>
        <w:t>Potential capital investment proposals – the Council is keen to discuss proposals which deliver improved revenue positions and provide for a return on investment.</w:t>
      </w:r>
    </w:p>
    <w:p w14:paraId="1DB37A1E" w14:textId="77777777" w:rsidR="00DF2C4C" w:rsidRPr="00007B05" w:rsidRDefault="00DF2C4C" w:rsidP="00DF2C4C">
      <w:pPr>
        <w:numPr>
          <w:ilvl w:val="0"/>
          <w:numId w:val="30"/>
        </w:numPr>
        <w:spacing w:after="0" w:line="240" w:lineRule="auto"/>
        <w:rPr>
          <w:rFonts w:cs="Arial"/>
        </w:rPr>
      </w:pPr>
      <w:r w:rsidRPr="00007B05">
        <w:rPr>
          <w:rFonts w:cs="Arial"/>
        </w:rPr>
        <w:t>Preferred contract length and the reasons why this is best value for the Council (the Council is</w:t>
      </w:r>
      <w:r>
        <w:rPr>
          <w:rFonts w:cs="Arial"/>
        </w:rPr>
        <w:t xml:space="preserve"> currently considering up to a 25</w:t>
      </w:r>
      <w:r w:rsidRPr="00007B05">
        <w:rPr>
          <w:rFonts w:cs="Arial"/>
        </w:rPr>
        <w:t xml:space="preserve"> year contract</w:t>
      </w:r>
      <w:r>
        <w:rPr>
          <w:rFonts w:cs="Arial"/>
        </w:rPr>
        <w:t xml:space="preserve">) </w:t>
      </w:r>
    </w:p>
    <w:p w14:paraId="09609CCE" w14:textId="77777777" w:rsidR="00DF2C4C" w:rsidRPr="00007B05" w:rsidRDefault="00DF2C4C" w:rsidP="00DF2C4C">
      <w:pPr>
        <w:numPr>
          <w:ilvl w:val="0"/>
          <w:numId w:val="30"/>
        </w:numPr>
        <w:spacing w:after="0" w:line="240" w:lineRule="auto"/>
        <w:rPr>
          <w:rFonts w:cs="Arial"/>
        </w:rPr>
      </w:pPr>
      <w:r w:rsidRPr="00007B05">
        <w:rPr>
          <w:rFonts w:cs="Arial"/>
        </w:rPr>
        <w:t>Innovative proposals which improve the delivery or operation of the services</w:t>
      </w:r>
    </w:p>
    <w:p w14:paraId="1D050E92" w14:textId="77777777" w:rsidR="00DF2C4C" w:rsidRDefault="00DF2C4C" w:rsidP="00DF2C4C">
      <w:pPr>
        <w:numPr>
          <w:ilvl w:val="0"/>
          <w:numId w:val="30"/>
        </w:numPr>
        <w:spacing w:after="0" w:line="240" w:lineRule="auto"/>
        <w:rPr>
          <w:rFonts w:cs="Arial"/>
        </w:rPr>
      </w:pPr>
      <w:r w:rsidRPr="00007B05">
        <w:rPr>
          <w:rFonts w:cs="Arial"/>
        </w:rPr>
        <w:t>How the solution will deliver enhanced service and the outcomes of the Council</w:t>
      </w:r>
    </w:p>
    <w:p w14:paraId="78663560" w14:textId="743CB124" w:rsidR="00DF2C4C" w:rsidRPr="00DF2C4C" w:rsidRDefault="00DF2C4C" w:rsidP="00DF2C4C">
      <w:pPr>
        <w:numPr>
          <w:ilvl w:val="0"/>
          <w:numId w:val="30"/>
        </w:numPr>
        <w:spacing w:after="0" w:line="240" w:lineRule="auto"/>
        <w:rPr>
          <w:rFonts w:cs="Arial"/>
        </w:rPr>
      </w:pPr>
      <w:r w:rsidRPr="00DF2C4C">
        <w:rPr>
          <w:rFonts w:cs="Arial"/>
        </w:rPr>
        <w:t>Risk Profile</w:t>
      </w:r>
    </w:p>
    <w:p w14:paraId="63A302A3" w14:textId="4A35435D" w:rsidR="004C6953" w:rsidRPr="00C0229E" w:rsidRDefault="004C6953" w:rsidP="00DF2C4C">
      <w:pPr>
        <w:pStyle w:val="Heading2"/>
        <w:keepNext w:val="0"/>
        <w:widowControl w:val="0"/>
        <w:numPr>
          <w:ilvl w:val="0"/>
          <w:numId w:val="0"/>
        </w:numPr>
        <w:rPr>
          <w:sz w:val="24"/>
          <w:szCs w:val="24"/>
        </w:rPr>
      </w:pPr>
      <w:r w:rsidRPr="00C0229E">
        <w:rPr>
          <w:sz w:val="24"/>
          <w:szCs w:val="24"/>
        </w:rPr>
        <w:t>3.2 Procurement Timetable</w:t>
      </w:r>
    </w:p>
    <w:p w14:paraId="7FA91E46" w14:textId="77777777" w:rsidR="004C6953" w:rsidRDefault="004C6953" w:rsidP="00907CC9">
      <w:pPr>
        <w:pStyle w:val="BodyTextIndent3"/>
        <w:widowControl w:val="0"/>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8106" w:type="dxa"/>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32"/>
        <w:gridCol w:w="3474"/>
      </w:tblGrid>
      <w:tr w:rsidR="003B3E93" w:rsidRPr="007772AC" w14:paraId="6A195FF3" w14:textId="77777777" w:rsidTr="00012F31">
        <w:trPr>
          <w:cantSplit/>
          <w:trHeight w:val="284"/>
        </w:trPr>
        <w:tc>
          <w:tcPr>
            <w:tcW w:w="4632" w:type="dxa"/>
            <w:shd w:val="clear" w:color="auto" w:fill="FFFFFF"/>
            <w:tcMar>
              <w:top w:w="28" w:type="dxa"/>
              <w:left w:w="57" w:type="dxa"/>
              <w:bottom w:w="0" w:type="dxa"/>
              <w:right w:w="0" w:type="dxa"/>
            </w:tcMar>
          </w:tcPr>
          <w:p w14:paraId="15FB5553"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Issue of ISDS to Bidders</w:t>
            </w:r>
          </w:p>
        </w:tc>
        <w:tc>
          <w:tcPr>
            <w:tcW w:w="3474" w:type="dxa"/>
            <w:shd w:val="clear" w:color="auto" w:fill="FFFFFF"/>
          </w:tcPr>
          <w:p w14:paraId="79C70C6C" w14:textId="62D8755E"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Apr</w:t>
            </w:r>
            <w:r w:rsidR="00884E23">
              <w:rPr>
                <w:b w:val="0"/>
                <w:sz w:val="22"/>
                <w:szCs w:val="22"/>
              </w:rPr>
              <w:t xml:space="preserve"> 2017</w:t>
            </w:r>
          </w:p>
        </w:tc>
      </w:tr>
      <w:tr w:rsidR="003B3E93" w:rsidRPr="007772AC" w14:paraId="2A123EDA" w14:textId="77777777" w:rsidTr="00012F31">
        <w:trPr>
          <w:cantSplit/>
          <w:trHeight w:val="284"/>
        </w:trPr>
        <w:tc>
          <w:tcPr>
            <w:tcW w:w="4632" w:type="dxa"/>
            <w:shd w:val="clear" w:color="auto" w:fill="FFFFFF"/>
            <w:tcMar>
              <w:top w:w="28" w:type="dxa"/>
              <w:left w:w="57" w:type="dxa"/>
              <w:bottom w:w="0" w:type="dxa"/>
              <w:right w:w="0" w:type="dxa"/>
            </w:tcMar>
          </w:tcPr>
          <w:p w14:paraId="6A82E709"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 xml:space="preserve">Initial Dialogue (pre-Submission dialogue with Bidders) </w:t>
            </w:r>
          </w:p>
        </w:tc>
        <w:tc>
          <w:tcPr>
            <w:tcW w:w="3474" w:type="dxa"/>
            <w:shd w:val="clear" w:color="auto" w:fill="FFFFFF"/>
          </w:tcPr>
          <w:p w14:paraId="4C18B8FD" w14:textId="28DE8AAE"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Apr</w:t>
            </w:r>
            <w:r w:rsidR="00900CD6">
              <w:rPr>
                <w:b w:val="0"/>
                <w:sz w:val="22"/>
                <w:szCs w:val="22"/>
              </w:rPr>
              <w:t xml:space="preserve"> 2017</w:t>
            </w:r>
          </w:p>
        </w:tc>
      </w:tr>
      <w:tr w:rsidR="003B3E93" w:rsidRPr="007772AC" w14:paraId="7137A9EB" w14:textId="77777777" w:rsidTr="00012F31">
        <w:trPr>
          <w:cantSplit/>
          <w:trHeight w:val="284"/>
        </w:trPr>
        <w:tc>
          <w:tcPr>
            <w:tcW w:w="4632" w:type="dxa"/>
            <w:shd w:val="clear" w:color="auto" w:fill="FFFFFF"/>
            <w:tcMar>
              <w:top w:w="28" w:type="dxa"/>
              <w:left w:w="57" w:type="dxa"/>
              <w:bottom w:w="0" w:type="dxa"/>
              <w:right w:w="0" w:type="dxa"/>
            </w:tcMar>
          </w:tcPr>
          <w:p w14:paraId="19020591"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Follow-up Dialogue meetings</w:t>
            </w:r>
          </w:p>
        </w:tc>
        <w:tc>
          <w:tcPr>
            <w:tcW w:w="3474" w:type="dxa"/>
            <w:shd w:val="clear" w:color="auto" w:fill="FFFFFF"/>
          </w:tcPr>
          <w:p w14:paraId="4EFD6D34" w14:textId="139949F7" w:rsidR="003B3E93" w:rsidRPr="000A3508" w:rsidRDefault="009B1B4A" w:rsidP="00761A4D">
            <w:pPr>
              <w:pStyle w:val="Heading3"/>
              <w:keepNext w:val="0"/>
              <w:widowControl w:val="0"/>
              <w:numPr>
                <w:ilvl w:val="0"/>
                <w:numId w:val="0"/>
              </w:numPr>
              <w:spacing w:after="0" w:line="240" w:lineRule="auto"/>
              <w:rPr>
                <w:b w:val="0"/>
                <w:sz w:val="22"/>
                <w:szCs w:val="22"/>
              </w:rPr>
            </w:pPr>
            <w:r>
              <w:rPr>
                <w:b w:val="0"/>
                <w:sz w:val="22"/>
                <w:szCs w:val="22"/>
              </w:rPr>
              <w:t>May</w:t>
            </w:r>
            <w:r w:rsidR="00900CD6">
              <w:rPr>
                <w:b w:val="0"/>
                <w:sz w:val="22"/>
                <w:szCs w:val="22"/>
              </w:rPr>
              <w:t xml:space="preserve">  2017</w:t>
            </w:r>
          </w:p>
        </w:tc>
      </w:tr>
      <w:tr w:rsidR="003B3E93" w:rsidRPr="007772AC" w14:paraId="2852941D" w14:textId="77777777" w:rsidTr="00012F31">
        <w:trPr>
          <w:cantSplit/>
          <w:trHeight w:val="284"/>
        </w:trPr>
        <w:tc>
          <w:tcPr>
            <w:tcW w:w="4632" w:type="dxa"/>
            <w:shd w:val="clear" w:color="auto" w:fill="FFFFFF"/>
            <w:tcMar>
              <w:top w:w="28" w:type="dxa"/>
              <w:left w:w="57" w:type="dxa"/>
              <w:bottom w:w="0" w:type="dxa"/>
              <w:right w:w="0" w:type="dxa"/>
            </w:tcMar>
          </w:tcPr>
          <w:p w14:paraId="7F7E9BF8"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date for Bidders’ questions</w:t>
            </w:r>
          </w:p>
        </w:tc>
        <w:tc>
          <w:tcPr>
            <w:tcW w:w="3474" w:type="dxa"/>
            <w:shd w:val="clear" w:color="auto" w:fill="FFFFFF"/>
          </w:tcPr>
          <w:p w14:paraId="73B33DC2" w14:textId="62820F71"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May</w:t>
            </w:r>
            <w:r w:rsidR="00900CD6">
              <w:rPr>
                <w:b w:val="0"/>
                <w:sz w:val="22"/>
                <w:szCs w:val="22"/>
              </w:rPr>
              <w:t xml:space="preserve"> 2017</w:t>
            </w:r>
          </w:p>
        </w:tc>
      </w:tr>
      <w:tr w:rsidR="003B3E93" w:rsidRPr="007772AC" w14:paraId="6633ED6A" w14:textId="77777777" w:rsidTr="00012F31">
        <w:trPr>
          <w:cantSplit/>
          <w:trHeight w:val="284"/>
        </w:trPr>
        <w:tc>
          <w:tcPr>
            <w:tcW w:w="4632" w:type="dxa"/>
            <w:shd w:val="clear" w:color="auto" w:fill="FFFFFF"/>
            <w:tcMar>
              <w:top w:w="28" w:type="dxa"/>
              <w:left w:w="57" w:type="dxa"/>
              <w:bottom w:w="0" w:type="dxa"/>
              <w:right w:w="0" w:type="dxa"/>
            </w:tcMar>
          </w:tcPr>
          <w:p w14:paraId="0308EA9D"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for submission of Detailed Solutions</w:t>
            </w:r>
          </w:p>
        </w:tc>
        <w:tc>
          <w:tcPr>
            <w:tcW w:w="3474" w:type="dxa"/>
            <w:shd w:val="clear" w:color="auto" w:fill="FFFFFF"/>
          </w:tcPr>
          <w:p w14:paraId="64B76CC9" w14:textId="714E4F90" w:rsidR="003B3E93" w:rsidRPr="000A3508" w:rsidRDefault="00CA79BB" w:rsidP="009B1B4A">
            <w:pPr>
              <w:pStyle w:val="Heading3"/>
              <w:keepNext w:val="0"/>
              <w:widowControl w:val="0"/>
              <w:numPr>
                <w:ilvl w:val="0"/>
                <w:numId w:val="0"/>
              </w:numPr>
              <w:spacing w:after="0" w:line="240" w:lineRule="auto"/>
              <w:rPr>
                <w:b w:val="0"/>
                <w:sz w:val="22"/>
                <w:szCs w:val="22"/>
              </w:rPr>
            </w:pPr>
            <w:r>
              <w:rPr>
                <w:b w:val="0"/>
                <w:sz w:val="22"/>
                <w:szCs w:val="22"/>
              </w:rPr>
              <w:t xml:space="preserve">End </w:t>
            </w:r>
            <w:r w:rsidR="009B1B4A">
              <w:rPr>
                <w:b w:val="0"/>
                <w:sz w:val="22"/>
                <w:szCs w:val="22"/>
              </w:rPr>
              <w:t>June</w:t>
            </w:r>
            <w:r w:rsidR="00F56D42">
              <w:rPr>
                <w:b w:val="0"/>
                <w:sz w:val="22"/>
                <w:szCs w:val="22"/>
              </w:rPr>
              <w:t xml:space="preserve"> 2017</w:t>
            </w:r>
          </w:p>
        </w:tc>
      </w:tr>
      <w:tr w:rsidR="003B3E93" w:rsidRPr="007772AC" w14:paraId="60C69EE3" w14:textId="77777777" w:rsidTr="00012F31">
        <w:trPr>
          <w:cantSplit/>
          <w:trHeight w:val="284"/>
        </w:trPr>
        <w:tc>
          <w:tcPr>
            <w:tcW w:w="4632" w:type="dxa"/>
            <w:shd w:val="clear" w:color="auto" w:fill="FFFFFF"/>
            <w:tcMar>
              <w:top w:w="28" w:type="dxa"/>
              <w:left w:w="57" w:type="dxa"/>
              <w:bottom w:w="0" w:type="dxa"/>
              <w:right w:w="0" w:type="dxa"/>
            </w:tcMar>
          </w:tcPr>
          <w:p w14:paraId="7127F2A2"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Clarification and evaluation</w:t>
            </w:r>
          </w:p>
        </w:tc>
        <w:tc>
          <w:tcPr>
            <w:tcW w:w="3474" w:type="dxa"/>
            <w:shd w:val="clear" w:color="auto" w:fill="FFFFFF"/>
          </w:tcPr>
          <w:p w14:paraId="71EB98F5" w14:textId="4F3B32ED"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July</w:t>
            </w:r>
            <w:r w:rsidR="00CA79BB">
              <w:rPr>
                <w:b w:val="0"/>
                <w:sz w:val="22"/>
                <w:szCs w:val="22"/>
              </w:rPr>
              <w:t xml:space="preserve"> 2017</w:t>
            </w:r>
          </w:p>
        </w:tc>
      </w:tr>
      <w:tr w:rsidR="003B3E93" w:rsidRPr="007772AC" w14:paraId="475B3BE5" w14:textId="77777777" w:rsidTr="00012F31">
        <w:trPr>
          <w:cantSplit/>
          <w:trHeight w:val="284"/>
        </w:trPr>
        <w:tc>
          <w:tcPr>
            <w:tcW w:w="4632" w:type="dxa"/>
            <w:shd w:val="clear" w:color="auto" w:fill="FFFFFF"/>
            <w:tcMar>
              <w:top w:w="28" w:type="dxa"/>
              <w:left w:w="57" w:type="dxa"/>
              <w:bottom w:w="0" w:type="dxa"/>
              <w:right w:w="0" w:type="dxa"/>
            </w:tcMar>
          </w:tcPr>
          <w:p w14:paraId="3ECA5BC2"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Selection of shortlist</w:t>
            </w:r>
          </w:p>
        </w:tc>
        <w:tc>
          <w:tcPr>
            <w:tcW w:w="3474" w:type="dxa"/>
            <w:shd w:val="clear" w:color="auto" w:fill="FFFFFF"/>
          </w:tcPr>
          <w:p w14:paraId="224D865F" w14:textId="60E0B4C3"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Aug</w:t>
            </w:r>
            <w:r w:rsidR="00CA79BB">
              <w:rPr>
                <w:b w:val="0"/>
                <w:sz w:val="22"/>
                <w:szCs w:val="22"/>
              </w:rPr>
              <w:t xml:space="preserve"> 2017 </w:t>
            </w:r>
          </w:p>
        </w:tc>
      </w:tr>
      <w:tr w:rsidR="003B3E93" w:rsidRPr="007772AC" w14:paraId="255F1AB7" w14:textId="77777777" w:rsidTr="00012F31">
        <w:trPr>
          <w:cantSplit/>
          <w:trHeight w:val="284"/>
        </w:trPr>
        <w:tc>
          <w:tcPr>
            <w:tcW w:w="4632" w:type="dxa"/>
            <w:shd w:val="clear" w:color="auto" w:fill="FFFFFF"/>
            <w:tcMar>
              <w:top w:w="28" w:type="dxa"/>
              <w:left w:w="57" w:type="dxa"/>
              <w:bottom w:w="0" w:type="dxa"/>
              <w:right w:w="0" w:type="dxa"/>
            </w:tcMar>
          </w:tcPr>
          <w:p w14:paraId="121590BE"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Further Detailed Dialogue</w:t>
            </w:r>
          </w:p>
        </w:tc>
        <w:tc>
          <w:tcPr>
            <w:tcW w:w="3474" w:type="dxa"/>
            <w:shd w:val="clear" w:color="auto" w:fill="FFFFFF"/>
          </w:tcPr>
          <w:p w14:paraId="1A416D91" w14:textId="7DAE31DD"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 xml:space="preserve">Sept </w:t>
            </w:r>
            <w:r w:rsidR="00CA79BB">
              <w:rPr>
                <w:b w:val="0"/>
                <w:sz w:val="22"/>
                <w:szCs w:val="22"/>
              </w:rPr>
              <w:t>2017</w:t>
            </w:r>
          </w:p>
        </w:tc>
      </w:tr>
      <w:tr w:rsidR="003B3E93" w:rsidRPr="007772AC" w14:paraId="20610604" w14:textId="77777777" w:rsidTr="00012F31">
        <w:trPr>
          <w:cantSplit/>
          <w:trHeight w:val="284"/>
        </w:trPr>
        <w:tc>
          <w:tcPr>
            <w:tcW w:w="4632" w:type="dxa"/>
            <w:shd w:val="clear" w:color="auto" w:fill="FFFFFF"/>
            <w:tcMar>
              <w:top w:w="28" w:type="dxa"/>
              <w:left w:w="57" w:type="dxa"/>
              <w:bottom w:w="0" w:type="dxa"/>
              <w:right w:w="0" w:type="dxa"/>
            </w:tcMar>
          </w:tcPr>
          <w:p w14:paraId="4C90A49D" w14:textId="52417D4C"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Competitive Dialogue closed and Final Tender documents issued</w:t>
            </w:r>
          </w:p>
        </w:tc>
        <w:tc>
          <w:tcPr>
            <w:tcW w:w="3474" w:type="dxa"/>
            <w:shd w:val="clear" w:color="auto" w:fill="FFFFFF"/>
          </w:tcPr>
          <w:p w14:paraId="4FFCBDA2" w14:textId="2BDB39D9"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Oct</w:t>
            </w:r>
            <w:r w:rsidR="00CA79BB">
              <w:rPr>
                <w:b w:val="0"/>
                <w:sz w:val="22"/>
                <w:szCs w:val="22"/>
              </w:rPr>
              <w:t xml:space="preserve"> 2017</w:t>
            </w:r>
          </w:p>
        </w:tc>
      </w:tr>
      <w:tr w:rsidR="003B3E93" w:rsidRPr="007772AC" w14:paraId="3F601486" w14:textId="77777777" w:rsidTr="00012F31">
        <w:trPr>
          <w:cantSplit/>
          <w:trHeight w:val="284"/>
        </w:trPr>
        <w:tc>
          <w:tcPr>
            <w:tcW w:w="4632" w:type="dxa"/>
            <w:shd w:val="clear" w:color="auto" w:fill="FFFFFF"/>
            <w:tcMar>
              <w:top w:w="28" w:type="dxa"/>
              <w:left w:w="57" w:type="dxa"/>
              <w:bottom w:w="0" w:type="dxa"/>
              <w:right w:w="0" w:type="dxa"/>
            </w:tcMar>
          </w:tcPr>
          <w:p w14:paraId="45307FE0"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Deadline for Submission of Final Tenders</w:t>
            </w:r>
          </w:p>
        </w:tc>
        <w:tc>
          <w:tcPr>
            <w:tcW w:w="3474" w:type="dxa"/>
            <w:shd w:val="clear" w:color="auto" w:fill="FFFFFF"/>
          </w:tcPr>
          <w:p w14:paraId="640C8992" w14:textId="04E1A9A3"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Nov</w:t>
            </w:r>
            <w:r w:rsidR="00066339">
              <w:rPr>
                <w:b w:val="0"/>
                <w:sz w:val="22"/>
                <w:szCs w:val="22"/>
              </w:rPr>
              <w:t xml:space="preserve"> </w:t>
            </w:r>
            <w:r w:rsidR="003B3E93" w:rsidRPr="000A3508">
              <w:rPr>
                <w:b w:val="0"/>
                <w:sz w:val="22"/>
                <w:szCs w:val="22"/>
              </w:rPr>
              <w:t>2017</w:t>
            </w:r>
          </w:p>
        </w:tc>
      </w:tr>
      <w:tr w:rsidR="003B3E93" w:rsidRPr="007772AC" w14:paraId="19EC350F" w14:textId="77777777" w:rsidTr="00FE29B6">
        <w:trPr>
          <w:cantSplit/>
          <w:trHeight w:val="303"/>
        </w:trPr>
        <w:tc>
          <w:tcPr>
            <w:tcW w:w="4632" w:type="dxa"/>
            <w:shd w:val="clear" w:color="auto" w:fill="FFFFFF"/>
            <w:tcMar>
              <w:top w:w="28" w:type="dxa"/>
              <w:left w:w="57" w:type="dxa"/>
              <w:bottom w:w="0" w:type="dxa"/>
              <w:right w:w="0" w:type="dxa"/>
            </w:tcMar>
          </w:tcPr>
          <w:p w14:paraId="64003FB4"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Clarification and evaluation of Final Tenders</w:t>
            </w:r>
          </w:p>
        </w:tc>
        <w:tc>
          <w:tcPr>
            <w:tcW w:w="3474" w:type="dxa"/>
            <w:shd w:val="clear" w:color="auto" w:fill="FFFFFF"/>
          </w:tcPr>
          <w:p w14:paraId="296C7279" w14:textId="7E8D9D88"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Dec</w:t>
            </w:r>
            <w:r w:rsidR="003B3E93" w:rsidRPr="000A3508">
              <w:rPr>
                <w:b w:val="0"/>
                <w:sz w:val="22"/>
                <w:szCs w:val="22"/>
              </w:rPr>
              <w:t xml:space="preserve"> 2017</w:t>
            </w:r>
          </w:p>
        </w:tc>
      </w:tr>
      <w:tr w:rsidR="003B3E93" w:rsidRPr="007772AC" w14:paraId="669ECF8E" w14:textId="77777777" w:rsidTr="00012F31">
        <w:trPr>
          <w:cantSplit/>
          <w:trHeight w:val="284"/>
        </w:trPr>
        <w:tc>
          <w:tcPr>
            <w:tcW w:w="4632" w:type="dxa"/>
            <w:shd w:val="clear" w:color="auto" w:fill="FFFFFF"/>
            <w:tcMar>
              <w:top w:w="28" w:type="dxa"/>
              <w:left w:w="57" w:type="dxa"/>
              <w:bottom w:w="0" w:type="dxa"/>
              <w:right w:w="0" w:type="dxa"/>
            </w:tcMar>
          </w:tcPr>
          <w:p w14:paraId="15BC43F6"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Preferred Bidder selected</w:t>
            </w:r>
          </w:p>
        </w:tc>
        <w:tc>
          <w:tcPr>
            <w:tcW w:w="3474" w:type="dxa"/>
            <w:shd w:val="clear" w:color="auto" w:fill="FFFFFF"/>
          </w:tcPr>
          <w:p w14:paraId="3234DDD6" w14:textId="78284FF7"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Dec</w:t>
            </w:r>
            <w:r w:rsidR="003B3E93" w:rsidRPr="000A3508">
              <w:rPr>
                <w:b w:val="0"/>
                <w:sz w:val="22"/>
                <w:szCs w:val="22"/>
              </w:rPr>
              <w:t xml:space="preserve"> 2017</w:t>
            </w:r>
          </w:p>
        </w:tc>
      </w:tr>
      <w:tr w:rsidR="003B3E93" w:rsidRPr="007772AC" w14:paraId="1E926B70" w14:textId="77777777" w:rsidTr="00012F31">
        <w:trPr>
          <w:cantSplit/>
          <w:trHeight w:val="284"/>
        </w:trPr>
        <w:tc>
          <w:tcPr>
            <w:tcW w:w="4632" w:type="dxa"/>
            <w:shd w:val="clear" w:color="auto" w:fill="FFFFFF"/>
            <w:tcMar>
              <w:top w:w="28" w:type="dxa"/>
              <w:left w:w="57" w:type="dxa"/>
              <w:bottom w:w="0" w:type="dxa"/>
              <w:right w:w="0" w:type="dxa"/>
            </w:tcMar>
          </w:tcPr>
          <w:p w14:paraId="758D72B1" w14:textId="20C2DECF" w:rsidR="003B3E93" w:rsidRPr="000A3508" w:rsidRDefault="00BE05DB" w:rsidP="002A3897">
            <w:pPr>
              <w:pStyle w:val="Heading3"/>
              <w:keepNext w:val="0"/>
              <w:widowControl w:val="0"/>
              <w:numPr>
                <w:ilvl w:val="0"/>
                <w:numId w:val="0"/>
              </w:numPr>
              <w:spacing w:after="0" w:line="240" w:lineRule="auto"/>
              <w:rPr>
                <w:b w:val="0"/>
                <w:sz w:val="22"/>
                <w:szCs w:val="22"/>
              </w:rPr>
            </w:pPr>
            <w:r>
              <w:rPr>
                <w:b w:val="0"/>
                <w:sz w:val="22"/>
                <w:szCs w:val="22"/>
              </w:rPr>
              <w:t>Award</w:t>
            </w:r>
          </w:p>
        </w:tc>
        <w:tc>
          <w:tcPr>
            <w:tcW w:w="3474" w:type="dxa"/>
            <w:shd w:val="clear" w:color="auto" w:fill="FFFFFF"/>
          </w:tcPr>
          <w:p w14:paraId="782CAA63" w14:textId="716DFBAC"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Dec</w:t>
            </w:r>
            <w:r w:rsidR="003B3E93" w:rsidRPr="000A3508">
              <w:rPr>
                <w:b w:val="0"/>
                <w:sz w:val="22"/>
                <w:szCs w:val="22"/>
              </w:rPr>
              <w:t xml:space="preserve"> 2017</w:t>
            </w:r>
          </w:p>
        </w:tc>
      </w:tr>
      <w:tr w:rsidR="003B3E93" w:rsidRPr="007772AC" w14:paraId="52436099" w14:textId="77777777" w:rsidTr="009B1B4A">
        <w:trPr>
          <w:cantSplit/>
          <w:trHeight w:val="330"/>
        </w:trPr>
        <w:tc>
          <w:tcPr>
            <w:tcW w:w="4632" w:type="dxa"/>
            <w:shd w:val="clear" w:color="auto" w:fill="FFFFFF"/>
            <w:tcMar>
              <w:top w:w="28" w:type="dxa"/>
              <w:left w:w="57" w:type="dxa"/>
              <w:bottom w:w="0" w:type="dxa"/>
              <w:right w:w="0" w:type="dxa"/>
            </w:tcMar>
          </w:tcPr>
          <w:p w14:paraId="72305B63"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Mobilisation</w:t>
            </w:r>
          </w:p>
        </w:tc>
        <w:tc>
          <w:tcPr>
            <w:tcW w:w="3474" w:type="dxa"/>
            <w:shd w:val="clear" w:color="auto" w:fill="FFFFFF"/>
          </w:tcPr>
          <w:p w14:paraId="40DDB77D" w14:textId="42EEA603"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 xml:space="preserve">Jan – Mar </w:t>
            </w:r>
            <w:r w:rsidR="00066339">
              <w:rPr>
                <w:b w:val="0"/>
                <w:sz w:val="22"/>
                <w:szCs w:val="22"/>
              </w:rPr>
              <w:t xml:space="preserve"> 201</w:t>
            </w:r>
            <w:r>
              <w:rPr>
                <w:b w:val="0"/>
                <w:sz w:val="22"/>
                <w:szCs w:val="22"/>
              </w:rPr>
              <w:t>8</w:t>
            </w:r>
          </w:p>
        </w:tc>
      </w:tr>
      <w:tr w:rsidR="003B3E93" w:rsidRPr="007772AC" w14:paraId="141E4BE3" w14:textId="77777777" w:rsidTr="00012F31">
        <w:trPr>
          <w:cantSplit/>
          <w:trHeight w:val="284"/>
        </w:trPr>
        <w:tc>
          <w:tcPr>
            <w:tcW w:w="4632" w:type="dxa"/>
            <w:shd w:val="clear" w:color="auto" w:fill="FFFFFF"/>
            <w:tcMar>
              <w:top w:w="28" w:type="dxa"/>
              <w:left w:w="57" w:type="dxa"/>
              <w:bottom w:w="0" w:type="dxa"/>
              <w:right w:w="0" w:type="dxa"/>
            </w:tcMar>
          </w:tcPr>
          <w:p w14:paraId="7DDDA3E5" w14:textId="77777777" w:rsidR="003B3E93" w:rsidRPr="000A3508" w:rsidRDefault="003B3E93" w:rsidP="002A3897">
            <w:pPr>
              <w:pStyle w:val="Heading3"/>
              <w:keepNext w:val="0"/>
              <w:widowControl w:val="0"/>
              <w:numPr>
                <w:ilvl w:val="0"/>
                <w:numId w:val="0"/>
              </w:numPr>
              <w:spacing w:after="0" w:line="240" w:lineRule="auto"/>
              <w:rPr>
                <w:b w:val="0"/>
                <w:sz w:val="22"/>
                <w:szCs w:val="22"/>
              </w:rPr>
            </w:pPr>
            <w:r w:rsidRPr="000A3508">
              <w:rPr>
                <w:b w:val="0"/>
                <w:sz w:val="22"/>
                <w:szCs w:val="22"/>
              </w:rPr>
              <w:t>Service Commence</w:t>
            </w:r>
          </w:p>
        </w:tc>
        <w:tc>
          <w:tcPr>
            <w:tcW w:w="3474" w:type="dxa"/>
            <w:shd w:val="clear" w:color="auto" w:fill="FFFFFF"/>
          </w:tcPr>
          <w:p w14:paraId="4C8F9C6A" w14:textId="00FEE558" w:rsidR="003B3E93" w:rsidRPr="000A3508" w:rsidRDefault="009B1B4A" w:rsidP="002A3897">
            <w:pPr>
              <w:pStyle w:val="Heading3"/>
              <w:keepNext w:val="0"/>
              <w:widowControl w:val="0"/>
              <w:numPr>
                <w:ilvl w:val="0"/>
                <w:numId w:val="0"/>
              </w:numPr>
              <w:spacing w:after="0" w:line="240" w:lineRule="auto"/>
              <w:rPr>
                <w:b w:val="0"/>
                <w:sz w:val="22"/>
                <w:szCs w:val="22"/>
              </w:rPr>
            </w:pPr>
            <w:r>
              <w:rPr>
                <w:b w:val="0"/>
                <w:sz w:val="22"/>
                <w:szCs w:val="22"/>
              </w:rPr>
              <w:t>Apr 2018</w:t>
            </w:r>
          </w:p>
        </w:tc>
      </w:tr>
    </w:tbl>
    <w:p w14:paraId="6952070C" w14:textId="6EEA7646" w:rsidR="004C6953" w:rsidRDefault="004C6953" w:rsidP="00907CC9">
      <w:pPr>
        <w:widowControl w:val="0"/>
        <w:spacing w:before="240"/>
      </w:pPr>
      <w:r>
        <w:t xml:space="preserve">The Authority reserves the right to change the above timetable and </w:t>
      </w:r>
      <w:r w:rsidR="00BC28FB">
        <w:t>Bidder</w:t>
      </w:r>
      <w:r>
        <w:t>s will be notified accordingly if there is a change.</w:t>
      </w:r>
    </w:p>
    <w:p w14:paraId="0AE5516C"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3.3 Authority Representatives</w:t>
      </w:r>
    </w:p>
    <w:p w14:paraId="1A714B97" w14:textId="580B7726" w:rsidR="004C6953" w:rsidRPr="009B1B4A" w:rsidRDefault="004C6953" w:rsidP="00907CC9">
      <w:pPr>
        <w:pStyle w:val="Heading3"/>
        <w:keepNext w:val="0"/>
        <w:widowControl w:val="0"/>
        <w:numPr>
          <w:ilvl w:val="0"/>
          <w:numId w:val="0"/>
        </w:numPr>
        <w:spacing w:after="240"/>
        <w:rPr>
          <w:b w:val="0"/>
          <w:sz w:val="22"/>
        </w:rPr>
      </w:pPr>
      <w:r w:rsidRPr="00286FCC">
        <w:rPr>
          <w:b w:val="0"/>
          <w:sz w:val="22"/>
        </w:rPr>
        <w:lastRenderedPageBreak/>
        <w:t xml:space="preserve">No person in the Authority’s employ or other agent, </w:t>
      </w:r>
      <w:r w:rsidR="003276AD">
        <w:rPr>
          <w:b w:val="0"/>
          <w:sz w:val="22"/>
        </w:rPr>
        <w:t xml:space="preserve">other than the Authority representative, or another person </w:t>
      </w:r>
      <w:r w:rsidRPr="00286FCC">
        <w:rPr>
          <w:b w:val="0"/>
          <w:sz w:val="22"/>
        </w:rPr>
        <w:t xml:space="preserve">authorised by the Authority Representative, has any authority to make any representation or explanation to </w:t>
      </w:r>
      <w:r w:rsidR="00BC28FB">
        <w:rPr>
          <w:b w:val="0"/>
          <w:sz w:val="22"/>
        </w:rPr>
        <w:t>Bidder</w:t>
      </w:r>
      <w:r w:rsidRPr="00286FCC">
        <w:rPr>
          <w:b w:val="0"/>
          <w:sz w:val="22"/>
        </w:rPr>
        <w:t xml:space="preserve">s as to the meaning of the Contract or any other document or as to anything to be done or not to be done by </w:t>
      </w:r>
      <w:r w:rsidR="00BC28FB">
        <w:rPr>
          <w:b w:val="0"/>
          <w:sz w:val="22"/>
        </w:rPr>
        <w:t>Bidder</w:t>
      </w:r>
      <w:r w:rsidRPr="00286FCC">
        <w:rPr>
          <w:b w:val="0"/>
          <w:sz w:val="22"/>
        </w:rPr>
        <w:t xml:space="preserve">s or the successful </w:t>
      </w:r>
      <w:r w:rsidR="00BC28FB">
        <w:rPr>
          <w:b w:val="0"/>
          <w:sz w:val="22"/>
        </w:rPr>
        <w:t>Bidder</w:t>
      </w:r>
      <w:r w:rsidRPr="00286FCC">
        <w:rPr>
          <w:b w:val="0"/>
          <w:sz w:val="22"/>
        </w:rPr>
        <w:t xml:space="preserve"> or as to these instructions or </w:t>
      </w:r>
      <w:r w:rsidRPr="009B1B4A">
        <w:rPr>
          <w:b w:val="0"/>
          <w:sz w:val="22"/>
        </w:rPr>
        <w:t>as to any other matter or thing so as to bind the Authority.</w:t>
      </w:r>
    </w:p>
    <w:tbl>
      <w:tblPr>
        <w:tblW w:w="101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49"/>
      </w:tblGrid>
      <w:tr w:rsidR="004C6953" w:rsidRPr="009B1B4A" w14:paraId="164EC0CA" w14:textId="77777777" w:rsidTr="002A3897">
        <w:trPr>
          <w:jc w:val="center"/>
        </w:trPr>
        <w:tc>
          <w:tcPr>
            <w:tcW w:w="10149" w:type="dxa"/>
            <w:shd w:val="clear" w:color="auto" w:fill="FFFFFF"/>
          </w:tcPr>
          <w:p w14:paraId="076DB1E8" w14:textId="0816EE0D" w:rsidR="004C6953" w:rsidRPr="009B1B4A" w:rsidRDefault="004C6953">
            <w:pPr>
              <w:widowControl w:val="0"/>
              <w:spacing w:after="0" w:line="240" w:lineRule="auto"/>
              <w:ind w:right="-249"/>
              <w:rPr>
                <w:rFonts w:cs="Arial"/>
                <w:b/>
              </w:rPr>
            </w:pPr>
            <w:r w:rsidRPr="009B1B4A">
              <w:rPr>
                <w:rFonts w:cs="Arial"/>
                <w:b/>
              </w:rPr>
              <w:t>Authority Representative:</w:t>
            </w:r>
          </w:p>
        </w:tc>
      </w:tr>
      <w:tr w:rsidR="004C6953" w:rsidRPr="009B1B4A" w14:paraId="431A56FD" w14:textId="77777777" w:rsidTr="002A3897">
        <w:trPr>
          <w:jc w:val="center"/>
        </w:trPr>
        <w:tc>
          <w:tcPr>
            <w:tcW w:w="10149" w:type="dxa"/>
            <w:shd w:val="clear" w:color="auto" w:fill="FFFFFF"/>
          </w:tcPr>
          <w:p w14:paraId="6646BF00" w14:textId="1B98800A" w:rsidR="004C6953" w:rsidRPr="009B1B4A" w:rsidRDefault="003F3A1C" w:rsidP="002E32AE">
            <w:pPr>
              <w:widowControl w:val="0"/>
              <w:spacing w:after="0" w:line="240" w:lineRule="auto"/>
              <w:ind w:right="-249"/>
              <w:rPr>
                <w:rFonts w:cs="Arial"/>
                <w:b/>
              </w:rPr>
            </w:pPr>
            <w:r w:rsidRPr="009B1B4A">
              <w:rPr>
                <w:rFonts w:cs="Arial"/>
              </w:rPr>
              <w:t>Harry Rai</w:t>
            </w:r>
            <w:r w:rsidR="004C6953" w:rsidRPr="009B1B4A">
              <w:rPr>
                <w:rFonts w:cs="Arial"/>
              </w:rPr>
              <w:t xml:space="preserve"> </w:t>
            </w:r>
            <w:r w:rsidR="002E32AE" w:rsidRPr="009B1B4A">
              <w:rPr>
                <w:rFonts w:cs="Arial"/>
              </w:rPr>
              <w:t>Head of Communities &amp; Neighbourhoods</w:t>
            </w:r>
            <w:r w:rsidR="004C6953" w:rsidRPr="009B1B4A">
              <w:rPr>
                <w:rFonts w:cs="Arial"/>
              </w:rPr>
              <w:t xml:space="preserve">, </w:t>
            </w:r>
            <w:r w:rsidR="00916599" w:rsidRPr="009B1B4A">
              <w:rPr>
                <w:rFonts w:cs="Arial"/>
              </w:rPr>
              <w:t>Melton Borough Council</w:t>
            </w:r>
            <w:r w:rsidR="004C6953" w:rsidRPr="009B1B4A">
              <w:rPr>
                <w:rFonts w:cs="Arial"/>
              </w:rPr>
              <w:t xml:space="preserve">, </w:t>
            </w:r>
            <w:r w:rsidR="00D32BEB" w:rsidRPr="009B1B4A">
              <w:rPr>
                <w:rFonts w:cs="Arial"/>
              </w:rPr>
              <w:t xml:space="preserve">email: </w:t>
            </w:r>
            <w:hyperlink r:id="rId22" w:history="1">
              <w:r w:rsidR="002E32AE" w:rsidRPr="009B1B4A">
                <w:rPr>
                  <w:rStyle w:val="Hyperlink"/>
                  <w:rFonts w:cs="Arial"/>
                </w:rPr>
                <w:t>hrai@melton.gov.uk</w:t>
              </w:r>
            </w:hyperlink>
            <w:r w:rsidR="00D32BEB" w:rsidRPr="009B1B4A">
              <w:rPr>
                <w:rFonts w:cs="Arial"/>
              </w:rPr>
              <w:t xml:space="preserve"> phone:</w:t>
            </w:r>
            <w:r w:rsidR="002E32AE" w:rsidRPr="009B1B4A">
              <w:rPr>
                <w:rFonts w:cs="Arial"/>
              </w:rPr>
              <w:t>01664502502</w:t>
            </w:r>
          </w:p>
        </w:tc>
      </w:tr>
    </w:tbl>
    <w:p w14:paraId="648808A4" w14:textId="72B723EA" w:rsidR="004C6953" w:rsidRPr="00C0229E" w:rsidRDefault="004C6953" w:rsidP="00907CC9">
      <w:pPr>
        <w:pStyle w:val="Heading2"/>
        <w:keepNext w:val="0"/>
        <w:widowControl w:val="0"/>
        <w:numPr>
          <w:ilvl w:val="0"/>
          <w:numId w:val="0"/>
        </w:numPr>
        <w:rPr>
          <w:sz w:val="24"/>
          <w:szCs w:val="24"/>
        </w:rPr>
      </w:pPr>
      <w:r w:rsidRPr="009B1B4A">
        <w:rPr>
          <w:sz w:val="24"/>
          <w:szCs w:val="24"/>
        </w:rPr>
        <w:t xml:space="preserve">3.4 </w:t>
      </w:r>
      <w:r w:rsidR="00BC28FB" w:rsidRPr="009B1B4A">
        <w:rPr>
          <w:sz w:val="24"/>
          <w:szCs w:val="24"/>
        </w:rPr>
        <w:t>Bidder</w:t>
      </w:r>
      <w:r w:rsidRPr="009B1B4A">
        <w:rPr>
          <w:sz w:val="24"/>
          <w:szCs w:val="24"/>
        </w:rPr>
        <w:t xml:space="preserve"> Site Visits</w:t>
      </w:r>
    </w:p>
    <w:p w14:paraId="51C06886" w14:textId="50B262FE" w:rsidR="004C6953" w:rsidRPr="00CD41A1" w:rsidRDefault="004C6953" w:rsidP="00907CC9">
      <w:pPr>
        <w:pStyle w:val="Heading3"/>
        <w:keepNext w:val="0"/>
        <w:widowControl w:val="0"/>
        <w:numPr>
          <w:ilvl w:val="0"/>
          <w:numId w:val="0"/>
        </w:numPr>
        <w:spacing w:after="240"/>
        <w:rPr>
          <w:b w:val="0"/>
          <w:sz w:val="22"/>
        </w:rPr>
      </w:pPr>
      <w:r w:rsidRPr="00CD41A1">
        <w:rPr>
          <w:b w:val="0"/>
          <w:sz w:val="22"/>
        </w:rPr>
        <w:t xml:space="preserve">The </w:t>
      </w:r>
      <w:r w:rsidR="00BC28FB">
        <w:rPr>
          <w:b w:val="0"/>
          <w:sz w:val="22"/>
        </w:rPr>
        <w:t>Bidder</w:t>
      </w:r>
      <w:r w:rsidRPr="00CD41A1">
        <w:rPr>
          <w:b w:val="0"/>
          <w:sz w:val="22"/>
        </w:rPr>
        <w:t xml:space="preserve"> may visit the </w:t>
      </w:r>
      <w:r w:rsidR="00BD0DB1">
        <w:rPr>
          <w:b w:val="0"/>
          <w:sz w:val="22"/>
        </w:rPr>
        <w:t>Facilities</w:t>
      </w:r>
      <w:r w:rsidR="00BD0DB1" w:rsidRPr="00CD41A1">
        <w:rPr>
          <w:b w:val="0"/>
          <w:sz w:val="22"/>
        </w:rPr>
        <w:t xml:space="preserve"> </w:t>
      </w:r>
      <w:r w:rsidRPr="00CD41A1">
        <w:rPr>
          <w:b w:val="0"/>
          <w:sz w:val="22"/>
        </w:rPr>
        <w:t xml:space="preserve">prior to </w:t>
      </w:r>
      <w:r w:rsidR="00BD0DB1">
        <w:rPr>
          <w:b w:val="0"/>
          <w:sz w:val="22"/>
        </w:rPr>
        <w:t>submit</w:t>
      </w:r>
      <w:r w:rsidR="00FE29B6">
        <w:rPr>
          <w:b w:val="0"/>
          <w:sz w:val="22"/>
        </w:rPr>
        <w:t>t</w:t>
      </w:r>
      <w:r w:rsidR="00BD0DB1">
        <w:rPr>
          <w:b w:val="0"/>
          <w:sz w:val="22"/>
        </w:rPr>
        <w:t>ing</w:t>
      </w:r>
      <w:r w:rsidR="00BD0DB1" w:rsidRPr="00CD41A1">
        <w:rPr>
          <w:b w:val="0"/>
          <w:sz w:val="22"/>
        </w:rPr>
        <w:t xml:space="preserve"> </w:t>
      </w:r>
      <w:r w:rsidRPr="00CD41A1">
        <w:rPr>
          <w:b w:val="0"/>
          <w:sz w:val="22"/>
        </w:rPr>
        <w:t>its offer to ensure that it is fully familiar with the</w:t>
      </w:r>
      <w:r w:rsidR="00BD0DB1">
        <w:rPr>
          <w:b w:val="0"/>
          <w:sz w:val="22"/>
        </w:rPr>
        <w:t>ir</w:t>
      </w:r>
      <w:r w:rsidRPr="00CD41A1">
        <w:rPr>
          <w:b w:val="0"/>
          <w:sz w:val="22"/>
        </w:rPr>
        <w:t xml:space="preserve"> location. </w:t>
      </w:r>
    </w:p>
    <w:p w14:paraId="5D76BA90" w14:textId="4FFEBD31" w:rsidR="004C6953" w:rsidRPr="00CD41A1" w:rsidRDefault="004C6953" w:rsidP="00907CC9">
      <w:pPr>
        <w:pStyle w:val="Heading3"/>
        <w:keepNext w:val="0"/>
        <w:widowControl w:val="0"/>
        <w:numPr>
          <w:ilvl w:val="0"/>
          <w:numId w:val="0"/>
        </w:numPr>
        <w:spacing w:after="240"/>
        <w:rPr>
          <w:b w:val="0"/>
          <w:sz w:val="22"/>
        </w:rPr>
      </w:pPr>
      <w:r w:rsidRPr="00CD41A1">
        <w:rPr>
          <w:rFonts w:cs="Arial"/>
          <w:b w:val="0"/>
          <w:bCs/>
          <w:sz w:val="22"/>
          <w:lang w:eastAsia="en-GB"/>
        </w:rPr>
        <w:t xml:space="preserve">Should the </w:t>
      </w:r>
      <w:r w:rsidR="00BC28FB">
        <w:rPr>
          <w:rFonts w:cs="Arial"/>
          <w:b w:val="0"/>
          <w:bCs/>
          <w:sz w:val="22"/>
          <w:lang w:eastAsia="en-GB"/>
        </w:rPr>
        <w:t>Bidder</w:t>
      </w:r>
      <w:r w:rsidRPr="00CD41A1">
        <w:rPr>
          <w:rFonts w:cs="Arial"/>
          <w:b w:val="0"/>
          <w:bCs/>
          <w:sz w:val="22"/>
          <w:lang w:eastAsia="en-GB"/>
        </w:rPr>
        <w:t xml:space="preserve"> wish to visit the</w:t>
      </w:r>
      <w:r w:rsidR="00BD0DB1">
        <w:rPr>
          <w:rFonts w:cs="Arial"/>
          <w:b w:val="0"/>
          <w:bCs/>
          <w:sz w:val="22"/>
          <w:lang w:eastAsia="en-GB"/>
        </w:rPr>
        <w:t xml:space="preserve"> Facilities</w:t>
      </w:r>
      <w:r w:rsidRPr="00CD41A1">
        <w:rPr>
          <w:rFonts w:cs="Arial"/>
          <w:b w:val="0"/>
          <w:bCs/>
          <w:sz w:val="22"/>
          <w:lang w:eastAsia="en-GB"/>
        </w:rPr>
        <w:t xml:space="preserve"> as part of its preparation it must contact the Authority in advance</w:t>
      </w:r>
      <w:r w:rsidRPr="00CD41A1">
        <w:rPr>
          <w:b w:val="0"/>
          <w:sz w:val="22"/>
        </w:rPr>
        <w:t xml:space="preserve"> via the </w:t>
      </w:r>
      <w:r>
        <w:rPr>
          <w:b w:val="0"/>
          <w:snapToGrid w:val="0"/>
          <w:sz w:val="22"/>
        </w:rPr>
        <w:t>email provided</w:t>
      </w:r>
      <w:r w:rsidRPr="00CD41A1">
        <w:rPr>
          <w:b w:val="0"/>
          <w:sz w:val="22"/>
        </w:rPr>
        <w:t xml:space="preserve">. </w:t>
      </w:r>
      <w:r w:rsidR="00BC28FB">
        <w:rPr>
          <w:b w:val="0"/>
          <w:sz w:val="22"/>
        </w:rPr>
        <w:t>Bidder</w:t>
      </w:r>
      <w:r w:rsidRPr="00CD41A1">
        <w:rPr>
          <w:b w:val="0"/>
          <w:sz w:val="22"/>
        </w:rPr>
        <w:t xml:space="preserve">s will only be permitted to access the sites by pre-arranged appointments with the </w:t>
      </w:r>
      <w:r w:rsidR="003B1901">
        <w:rPr>
          <w:b w:val="0"/>
          <w:sz w:val="22"/>
        </w:rPr>
        <w:t>Authority</w:t>
      </w:r>
      <w:r w:rsidRPr="00CD41A1">
        <w:rPr>
          <w:b w:val="0"/>
          <w:sz w:val="22"/>
        </w:rPr>
        <w:t xml:space="preserve">. Representatives of the </w:t>
      </w:r>
      <w:r w:rsidR="003B1901">
        <w:rPr>
          <w:b w:val="0"/>
          <w:sz w:val="22"/>
        </w:rPr>
        <w:t>Authority</w:t>
      </w:r>
      <w:r w:rsidRPr="00CD41A1">
        <w:rPr>
          <w:b w:val="0"/>
          <w:sz w:val="22"/>
        </w:rPr>
        <w:t xml:space="preserve"> </w:t>
      </w:r>
      <w:r w:rsidR="00871B14">
        <w:rPr>
          <w:b w:val="0"/>
          <w:sz w:val="22"/>
        </w:rPr>
        <w:t>will</w:t>
      </w:r>
      <w:r w:rsidR="00871B14" w:rsidRPr="00CD41A1">
        <w:rPr>
          <w:b w:val="0"/>
          <w:sz w:val="22"/>
        </w:rPr>
        <w:t xml:space="preserve"> </w:t>
      </w:r>
      <w:r w:rsidRPr="00CD41A1">
        <w:rPr>
          <w:b w:val="0"/>
          <w:sz w:val="22"/>
        </w:rPr>
        <w:t xml:space="preserve">accompany </w:t>
      </w:r>
      <w:r w:rsidR="00BC28FB">
        <w:rPr>
          <w:b w:val="0"/>
          <w:sz w:val="22"/>
        </w:rPr>
        <w:t>Bidder</w:t>
      </w:r>
      <w:r w:rsidRPr="00CD41A1">
        <w:rPr>
          <w:b w:val="0"/>
          <w:sz w:val="22"/>
        </w:rPr>
        <w:t>s during the site visit/s. The Authority may li</w:t>
      </w:r>
      <w:r w:rsidR="009B1B4A">
        <w:rPr>
          <w:b w:val="0"/>
          <w:sz w:val="22"/>
        </w:rPr>
        <w:t>mit the number of visits that a</w:t>
      </w:r>
      <w:r w:rsidRPr="00CD41A1">
        <w:rPr>
          <w:b w:val="0"/>
          <w:sz w:val="22"/>
        </w:rPr>
        <w:t xml:space="preserve"> </w:t>
      </w:r>
      <w:r w:rsidR="00BC28FB">
        <w:rPr>
          <w:b w:val="0"/>
          <w:sz w:val="22"/>
        </w:rPr>
        <w:t>Bidder</w:t>
      </w:r>
      <w:r w:rsidRPr="00CD41A1">
        <w:rPr>
          <w:b w:val="0"/>
          <w:sz w:val="22"/>
        </w:rPr>
        <w:t xml:space="preserve"> may make dependent upon the level of interest shown by </w:t>
      </w:r>
      <w:r w:rsidR="00BC28FB">
        <w:rPr>
          <w:b w:val="0"/>
          <w:sz w:val="22"/>
        </w:rPr>
        <w:t>Bidder</w:t>
      </w:r>
      <w:r w:rsidRPr="00CD41A1">
        <w:rPr>
          <w:b w:val="0"/>
          <w:sz w:val="22"/>
        </w:rPr>
        <w:t xml:space="preserve">s. </w:t>
      </w:r>
      <w:r w:rsidRPr="00CD41A1">
        <w:rPr>
          <w:rFonts w:cs="Arial"/>
          <w:b w:val="0"/>
          <w:bCs/>
          <w:sz w:val="22"/>
          <w:lang w:eastAsia="en-GB"/>
        </w:rPr>
        <w:t xml:space="preserve">  </w:t>
      </w:r>
    </w:p>
    <w:p w14:paraId="2EE01702" w14:textId="77777777" w:rsidR="004C6953" w:rsidRPr="00C0229E" w:rsidRDefault="004C6953" w:rsidP="00907CC9">
      <w:pPr>
        <w:pStyle w:val="Heading2"/>
        <w:keepNext w:val="0"/>
        <w:widowControl w:val="0"/>
        <w:numPr>
          <w:ilvl w:val="0"/>
          <w:numId w:val="0"/>
        </w:numPr>
        <w:rPr>
          <w:sz w:val="24"/>
          <w:szCs w:val="24"/>
        </w:rPr>
      </w:pPr>
      <w:r w:rsidRPr="00C0229E">
        <w:rPr>
          <w:sz w:val="24"/>
          <w:szCs w:val="24"/>
        </w:rPr>
        <w:t>3.5 Authority Site Visits</w:t>
      </w:r>
    </w:p>
    <w:p w14:paraId="65DF6265" w14:textId="36D2D85F" w:rsidR="004C6953" w:rsidRPr="00CD41A1" w:rsidRDefault="004C6953" w:rsidP="00907CC9">
      <w:pPr>
        <w:pStyle w:val="Heading3"/>
        <w:keepNext w:val="0"/>
        <w:widowControl w:val="0"/>
        <w:numPr>
          <w:ilvl w:val="0"/>
          <w:numId w:val="0"/>
        </w:numPr>
        <w:spacing w:after="240"/>
        <w:rPr>
          <w:b w:val="0"/>
          <w:sz w:val="22"/>
        </w:rPr>
      </w:pPr>
      <w:r w:rsidRPr="00CD41A1">
        <w:rPr>
          <w:b w:val="0"/>
          <w:sz w:val="22"/>
        </w:rPr>
        <w:t>The Authority reserves the right to pay a site visit to</w:t>
      </w:r>
      <w:r w:rsidR="00BD0DB1">
        <w:rPr>
          <w:b w:val="0"/>
          <w:sz w:val="22"/>
        </w:rPr>
        <w:t xml:space="preserve"> any</w:t>
      </w:r>
      <w:r w:rsidRPr="00CD41A1">
        <w:rPr>
          <w:b w:val="0"/>
          <w:sz w:val="22"/>
        </w:rPr>
        <w:t xml:space="preserve"> </w:t>
      </w:r>
      <w:r w:rsidR="00BC28FB">
        <w:rPr>
          <w:b w:val="0"/>
          <w:sz w:val="22"/>
        </w:rPr>
        <w:t>Bidder</w:t>
      </w:r>
      <w:r w:rsidRPr="00CD41A1">
        <w:rPr>
          <w:b w:val="0"/>
          <w:sz w:val="22"/>
        </w:rPr>
        <w:t>’s premises and/or exemplar site/s at which it performs</w:t>
      </w:r>
      <w:r w:rsidR="00871B14">
        <w:rPr>
          <w:b w:val="0"/>
          <w:sz w:val="22"/>
        </w:rPr>
        <w:t xml:space="preserve"> similar</w:t>
      </w:r>
      <w:r w:rsidRPr="00CD41A1">
        <w:rPr>
          <w:b w:val="0"/>
          <w:sz w:val="22"/>
        </w:rPr>
        <w:t xml:space="preserve"> service</w:t>
      </w:r>
      <w:r w:rsidR="00871B14">
        <w:rPr>
          <w:b w:val="0"/>
          <w:sz w:val="22"/>
        </w:rPr>
        <w:t>s to those</w:t>
      </w:r>
      <w:r w:rsidRPr="00CD41A1">
        <w:rPr>
          <w:b w:val="0"/>
          <w:sz w:val="22"/>
        </w:rPr>
        <w:t xml:space="preserve"> required under the Contract. </w:t>
      </w:r>
    </w:p>
    <w:p w14:paraId="45CE9F26" w14:textId="5586AC62" w:rsidR="004C6953" w:rsidRPr="00CD41A1" w:rsidRDefault="00BC28FB" w:rsidP="00907CC9">
      <w:pPr>
        <w:pStyle w:val="Heading3"/>
        <w:keepNext w:val="0"/>
        <w:widowControl w:val="0"/>
        <w:numPr>
          <w:ilvl w:val="0"/>
          <w:numId w:val="0"/>
        </w:numPr>
        <w:spacing w:after="240"/>
        <w:rPr>
          <w:b w:val="0"/>
          <w:sz w:val="22"/>
        </w:rPr>
      </w:pPr>
      <w:r>
        <w:rPr>
          <w:b w:val="0"/>
          <w:sz w:val="22"/>
        </w:rPr>
        <w:t>Bidder</w:t>
      </w:r>
      <w:r w:rsidR="004C6953" w:rsidRPr="00CD41A1">
        <w:rPr>
          <w:b w:val="0"/>
          <w:sz w:val="22"/>
        </w:rPr>
        <w:t>s may or may not be contacted to be made aware that a site visit will take place. Any notification that is made will detail the date, time and details of those Members/Officers that are anticipated to attend.</w:t>
      </w:r>
    </w:p>
    <w:p w14:paraId="22BC4235" w14:textId="2A901E52" w:rsidR="004C6953" w:rsidRPr="00CD41A1" w:rsidRDefault="00BC28FB" w:rsidP="00907CC9">
      <w:pPr>
        <w:pStyle w:val="Heading3"/>
        <w:keepNext w:val="0"/>
        <w:widowControl w:val="0"/>
        <w:numPr>
          <w:ilvl w:val="0"/>
          <w:numId w:val="0"/>
        </w:numPr>
        <w:spacing w:after="240"/>
        <w:rPr>
          <w:b w:val="0"/>
          <w:sz w:val="22"/>
        </w:rPr>
      </w:pPr>
      <w:r>
        <w:rPr>
          <w:b w:val="0"/>
          <w:sz w:val="22"/>
        </w:rPr>
        <w:t>Bidder</w:t>
      </w:r>
      <w:r w:rsidR="004C6953" w:rsidRPr="00CD41A1">
        <w:rPr>
          <w:b w:val="0"/>
          <w:sz w:val="22"/>
        </w:rPr>
        <w:t xml:space="preserve">s </w:t>
      </w:r>
      <w:r w:rsidR="00871B14">
        <w:rPr>
          <w:b w:val="0"/>
          <w:sz w:val="22"/>
        </w:rPr>
        <w:t xml:space="preserve">will </w:t>
      </w:r>
      <w:r w:rsidR="004C6953" w:rsidRPr="00CD41A1">
        <w:rPr>
          <w:b w:val="0"/>
          <w:sz w:val="22"/>
        </w:rPr>
        <w:t xml:space="preserve">grant access to any premises requested to be visited by the Authority within that allocated time period. </w:t>
      </w:r>
    </w:p>
    <w:p w14:paraId="2B44B715" w14:textId="75E7E6C9" w:rsidR="004C6953" w:rsidRPr="00CD41A1" w:rsidRDefault="004C6953" w:rsidP="00907CC9">
      <w:pPr>
        <w:pStyle w:val="Heading3"/>
        <w:keepNext w:val="0"/>
        <w:widowControl w:val="0"/>
        <w:numPr>
          <w:ilvl w:val="0"/>
          <w:numId w:val="0"/>
        </w:numPr>
        <w:spacing w:after="240"/>
        <w:rPr>
          <w:b w:val="0"/>
          <w:sz w:val="22"/>
        </w:rPr>
      </w:pPr>
      <w:r w:rsidRPr="00CD41A1">
        <w:rPr>
          <w:b w:val="0"/>
          <w:sz w:val="22"/>
        </w:rPr>
        <w:t xml:space="preserve">Site visits will be for the purpose of ensuring that </w:t>
      </w:r>
      <w:r w:rsidR="00BC28FB">
        <w:rPr>
          <w:b w:val="0"/>
          <w:sz w:val="22"/>
        </w:rPr>
        <w:t>Bidder</w:t>
      </w:r>
      <w:r w:rsidRPr="00CD41A1">
        <w:rPr>
          <w:b w:val="0"/>
          <w:sz w:val="22"/>
        </w:rPr>
        <w:t xml:space="preserve">s are appropriately skilled and experienced to deliver the service required under the Contract and that any claims made </w:t>
      </w:r>
      <w:r w:rsidR="00871B14">
        <w:rPr>
          <w:b w:val="0"/>
          <w:sz w:val="22"/>
        </w:rPr>
        <w:t xml:space="preserve">in any formal submissions </w:t>
      </w:r>
      <w:r w:rsidRPr="00CD41A1">
        <w:rPr>
          <w:b w:val="0"/>
          <w:sz w:val="22"/>
        </w:rPr>
        <w:t xml:space="preserve">to that effect are accurate. </w:t>
      </w:r>
    </w:p>
    <w:p w14:paraId="06307394" w14:textId="77777777" w:rsidR="004C6953" w:rsidRPr="009B1B4A" w:rsidRDefault="004C6953" w:rsidP="00907CC9">
      <w:pPr>
        <w:pStyle w:val="Heading2"/>
        <w:keepNext w:val="0"/>
        <w:widowControl w:val="0"/>
        <w:numPr>
          <w:ilvl w:val="0"/>
          <w:numId w:val="0"/>
        </w:numPr>
        <w:rPr>
          <w:sz w:val="24"/>
          <w:szCs w:val="24"/>
        </w:rPr>
      </w:pPr>
      <w:r w:rsidRPr="009B1B4A">
        <w:rPr>
          <w:sz w:val="24"/>
          <w:szCs w:val="24"/>
        </w:rPr>
        <w:t>3.6 Background Information</w:t>
      </w:r>
    </w:p>
    <w:p w14:paraId="0BCEAB2B" w14:textId="77777777" w:rsidR="004C6953" w:rsidRPr="009B1B4A" w:rsidRDefault="004C6953" w:rsidP="00907CC9">
      <w:pPr>
        <w:pStyle w:val="Heading3"/>
        <w:keepNext w:val="0"/>
        <w:widowControl w:val="0"/>
        <w:numPr>
          <w:ilvl w:val="0"/>
          <w:numId w:val="0"/>
        </w:numPr>
        <w:rPr>
          <w:b w:val="0"/>
          <w:sz w:val="22"/>
        </w:rPr>
      </w:pPr>
      <w:r w:rsidRPr="009B1B4A">
        <w:rPr>
          <w:b w:val="0"/>
          <w:sz w:val="22"/>
        </w:rPr>
        <w:t xml:space="preserve">The Descriptive Document which comprises </w:t>
      </w:r>
      <w:r w:rsidRPr="009B1B4A">
        <w:rPr>
          <w:b w:val="0"/>
          <w:color w:val="auto"/>
          <w:sz w:val="22"/>
        </w:rPr>
        <w:t>Volume Two (2) to this ISDS sets out the background to this Project.</w:t>
      </w:r>
    </w:p>
    <w:p w14:paraId="12893F28" w14:textId="77777777" w:rsidR="004C6953" w:rsidRPr="009B1B4A" w:rsidRDefault="004C6953" w:rsidP="00907CC9">
      <w:pPr>
        <w:pStyle w:val="Heading2"/>
        <w:keepNext w:val="0"/>
        <w:numPr>
          <w:ilvl w:val="0"/>
          <w:numId w:val="0"/>
        </w:numPr>
        <w:rPr>
          <w:sz w:val="24"/>
          <w:szCs w:val="24"/>
        </w:rPr>
      </w:pPr>
      <w:r w:rsidRPr="009B1B4A">
        <w:rPr>
          <w:sz w:val="24"/>
          <w:szCs w:val="24"/>
        </w:rPr>
        <w:t>3.7 Contract Period</w:t>
      </w:r>
    </w:p>
    <w:p w14:paraId="36488D4A" w14:textId="38740A57" w:rsidR="004C6953" w:rsidRPr="009B1B4A" w:rsidRDefault="00E4438E" w:rsidP="00907CC9">
      <w:pPr>
        <w:rPr>
          <w:snapToGrid w:val="0"/>
        </w:rPr>
      </w:pPr>
      <w:r w:rsidRPr="009B1B4A">
        <w:rPr>
          <w:snapToGrid w:val="0"/>
        </w:rPr>
        <w:t>The Contract Period shall be</w:t>
      </w:r>
      <w:r w:rsidR="004C6953" w:rsidRPr="009B1B4A">
        <w:rPr>
          <w:snapToGrid w:val="0"/>
        </w:rPr>
        <w:t xml:space="preserve"> a period of </w:t>
      </w:r>
      <w:r w:rsidR="00A47E95" w:rsidRPr="009B1B4A">
        <w:rPr>
          <w:snapToGrid w:val="0"/>
        </w:rPr>
        <w:t xml:space="preserve">up to </w:t>
      </w:r>
      <w:r w:rsidR="009B1B4A">
        <w:rPr>
          <w:snapToGrid w:val="0"/>
        </w:rPr>
        <w:t xml:space="preserve">25 </w:t>
      </w:r>
      <w:r w:rsidR="004C6953" w:rsidRPr="009B1B4A">
        <w:rPr>
          <w:snapToGrid w:val="0"/>
        </w:rPr>
        <w:t>years</w:t>
      </w:r>
      <w:r w:rsidRPr="009B1B4A">
        <w:rPr>
          <w:snapToGrid w:val="0"/>
        </w:rPr>
        <w:t xml:space="preserve">, </w:t>
      </w:r>
      <w:r w:rsidR="004C6953" w:rsidRPr="009B1B4A">
        <w:rPr>
          <w:snapToGrid w:val="0"/>
        </w:rPr>
        <w:t xml:space="preserve">subject </w:t>
      </w:r>
      <w:r w:rsidRPr="009B1B4A">
        <w:rPr>
          <w:snapToGrid w:val="0"/>
        </w:rPr>
        <w:t xml:space="preserve">always </w:t>
      </w:r>
      <w:r w:rsidR="004C6953" w:rsidRPr="009B1B4A">
        <w:rPr>
          <w:snapToGrid w:val="0"/>
        </w:rPr>
        <w:t>to</w:t>
      </w:r>
      <w:r w:rsidRPr="009B1B4A">
        <w:rPr>
          <w:snapToGrid w:val="0"/>
        </w:rPr>
        <w:t xml:space="preserve"> the usual early</w:t>
      </w:r>
      <w:r w:rsidR="004C6953" w:rsidRPr="009B1B4A">
        <w:rPr>
          <w:snapToGrid w:val="0"/>
        </w:rPr>
        <w:t xml:space="preserve"> termination clauses contained with the Contract.</w:t>
      </w:r>
      <w:r w:rsidRPr="009B1B4A">
        <w:rPr>
          <w:snapToGrid w:val="0"/>
        </w:rPr>
        <w:t xml:space="preserve"> </w:t>
      </w:r>
    </w:p>
    <w:p w14:paraId="18612CB9" w14:textId="5A39E3C3" w:rsidR="004C6953" w:rsidRPr="009B1B4A" w:rsidRDefault="004C6953" w:rsidP="00907CC9">
      <w:pPr>
        <w:pStyle w:val="Heading2"/>
        <w:keepNext w:val="0"/>
        <w:numPr>
          <w:ilvl w:val="0"/>
          <w:numId w:val="0"/>
        </w:numPr>
        <w:rPr>
          <w:sz w:val="24"/>
          <w:szCs w:val="24"/>
        </w:rPr>
      </w:pPr>
      <w:r w:rsidRPr="009B1B4A">
        <w:rPr>
          <w:sz w:val="24"/>
          <w:szCs w:val="24"/>
        </w:rPr>
        <w:t>3.8 Insurance Levels</w:t>
      </w:r>
      <w:r w:rsidR="00871B14" w:rsidRPr="009B1B4A">
        <w:rPr>
          <w:sz w:val="24"/>
          <w:szCs w:val="24"/>
        </w:rPr>
        <w:t xml:space="preserve"> </w:t>
      </w:r>
    </w:p>
    <w:p w14:paraId="49E136B2" w14:textId="69FC0B26" w:rsidR="00701AA0" w:rsidRDefault="00701AA0" w:rsidP="00907CC9">
      <w:pPr>
        <w:pStyle w:val="Heading3"/>
        <w:keepNext w:val="0"/>
        <w:numPr>
          <w:ilvl w:val="0"/>
          <w:numId w:val="0"/>
        </w:numPr>
        <w:spacing w:after="240"/>
        <w:rPr>
          <w:b w:val="0"/>
          <w:snapToGrid w:val="0"/>
          <w:sz w:val="22"/>
        </w:rPr>
      </w:pPr>
      <w:r w:rsidRPr="009B1B4A">
        <w:rPr>
          <w:b w:val="0"/>
          <w:snapToGrid w:val="0"/>
          <w:sz w:val="22"/>
        </w:rPr>
        <w:t>As set out in the PQQ the Authority reminds Bidders of the</w:t>
      </w:r>
      <w:r>
        <w:rPr>
          <w:b w:val="0"/>
          <w:snapToGrid w:val="0"/>
          <w:sz w:val="22"/>
        </w:rPr>
        <w:t xml:space="preserve"> minimum insurance levels required:</w:t>
      </w:r>
    </w:p>
    <w:p w14:paraId="1A0F2D6D" w14:textId="04B2DAEF" w:rsidR="00E524E8" w:rsidRDefault="00E524E8" w:rsidP="00FE29B6">
      <w:r>
        <w:t>Contractor All Risks</w:t>
      </w:r>
    </w:p>
    <w:p w14:paraId="534E7A33" w14:textId="215C39C2" w:rsidR="00E524E8" w:rsidRDefault="00E524E8" w:rsidP="00FE29B6">
      <w:r>
        <w:t>The value of the Works</w:t>
      </w:r>
    </w:p>
    <w:p w14:paraId="6A208E48" w14:textId="471DF23E" w:rsidR="00E524E8" w:rsidRDefault="00E524E8" w:rsidP="00FE29B6">
      <w:r>
        <w:t xml:space="preserve">Material Damage All Risks </w:t>
      </w:r>
    </w:p>
    <w:p w14:paraId="7DFF52F1" w14:textId="3CECC8F9" w:rsidR="00E524E8" w:rsidRPr="00FE29B6" w:rsidRDefault="00E524E8" w:rsidP="00FE29B6">
      <w:pPr>
        <w:rPr>
          <w:b/>
        </w:rPr>
      </w:pPr>
      <w:r>
        <w:lastRenderedPageBreak/>
        <w:t>The replacement value of the Facilities</w:t>
      </w:r>
    </w:p>
    <w:p w14:paraId="62FD6AB4" w14:textId="77777777" w:rsidR="004C6953" w:rsidRPr="00FD0900" w:rsidRDefault="004C6953" w:rsidP="00907CC9">
      <w:pPr>
        <w:pStyle w:val="Heading3"/>
        <w:keepNext w:val="0"/>
        <w:numPr>
          <w:ilvl w:val="0"/>
          <w:numId w:val="0"/>
        </w:numPr>
        <w:spacing w:after="240"/>
        <w:rPr>
          <w:b w:val="0"/>
          <w:sz w:val="22"/>
        </w:rPr>
      </w:pPr>
      <w:r w:rsidRPr="00FD0900">
        <w:rPr>
          <w:b w:val="0"/>
          <w:snapToGrid w:val="0"/>
          <w:sz w:val="22"/>
        </w:rPr>
        <w:t>Employer’s Liability Insurance</w:t>
      </w:r>
    </w:p>
    <w:p w14:paraId="2EF36FC1" w14:textId="77777777" w:rsidR="004C6953" w:rsidRPr="00FD0900" w:rsidRDefault="004C6953" w:rsidP="00907CC9">
      <w:r w:rsidRPr="00FD0900">
        <w:t>The Authority’s minimum requirement for Employer’s Liability Insurance is ten million pounds sterling (GBP 10 000 000), for any one incident.</w:t>
      </w:r>
    </w:p>
    <w:p w14:paraId="4C131C53" w14:textId="77777777" w:rsidR="004C6953" w:rsidRPr="00FD0900" w:rsidRDefault="004C6953" w:rsidP="00907CC9">
      <w:pPr>
        <w:pStyle w:val="Heading3"/>
        <w:keepNext w:val="0"/>
        <w:numPr>
          <w:ilvl w:val="0"/>
          <w:numId w:val="0"/>
        </w:numPr>
        <w:spacing w:before="120" w:after="240"/>
        <w:rPr>
          <w:b w:val="0"/>
          <w:snapToGrid w:val="0"/>
          <w:color w:val="auto"/>
          <w:sz w:val="22"/>
        </w:rPr>
      </w:pPr>
      <w:r w:rsidRPr="00FD0900">
        <w:rPr>
          <w:b w:val="0"/>
          <w:snapToGrid w:val="0"/>
          <w:color w:val="auto"/>
          <w:sz w:val="22"/>
        </w:rPr>
        <w:t>Product Liability Insurance</w:t>
      </w:r>
    </w:p>
    <w:p w14:paraId="1432747F" w14:textId="2B5ED047" w:rsidR="004C6953" w:rsidRPr="00FD0900" w:rsidRDefault="004C6953" w:rsidP="00907CC9">
      <w:r w:rsidRPr="00FD0900">
        <w:t xml:space="preserve">The Authority’s minimum requirement for Product Liability Insurance is five million pounds sterling (GBP </w:t>
      </w:r>
      <w:r w:rsidR="0089416D">
        <w:t>5</w:t>
      </w:r>
      <w:r w:rsidR="0089416D" w:rsidRPr="00FD0900">
        <w:t xml:space="preserve"> </w:t>
      </w:r>
      <w:r w:rsidRPr="00FD0900">
        <w:t>000 000).</w:t>
      </w:r>
    </w:p>
    <w:p w14:paraId="6EABE587" w14:textId="77777777" w:rsidR="004C6953" w:rsidRPr="00FD0900" w:rsidRDefault="004C6953" w:rsidP="00907CC9">
      <w:pPr>
        <w:pStyle w:val="Heading3"/>
        <w:keepNext w:val="0"/>
        <w:numPr>
          <w:ilvl w:val="0"/>
          <w:numId w:val="0"/>
        </w:numPr>
        <w:spacing w:before="120" w:after="240"/>
        <w:rPr>
          <w:b w:val="0"/>
          <w:snapToGrid w:val="0"/>
          <w:color w:val="auto"/>
          <w:sz w:val="22"/>
        </w:rPr>
      </w:pPr>
      <w:r w:rsidRPr="00FD0900">
        <w:rPr>
          <w:b w:val="0"/>
          <w:snapToGrid w:val="0"/>
          <w:color w:val="auto"/>
          <w:sz w:val="22"/>
        </w:rPr>
        <w:t>Public Liability Insurance</w:t>
      </w:r>
    </w:p>
    <w:p w14:paraId="5391717D" w14:textId="77777777" w:rsidR="004C6953" w:rsidRPr="009B1B4A" w:rsidRDefault="004C6953" w:rsidP="00907CC9">
      <w:r w:rsidRPr="00FD0900">
        <w:t>The Authority’s minimum requirement for Public Liability Insurance is ten million pounds sterling (</w:t>
      </w:r>
      <w:r w:rsidRPr="009B1B4A">
        <w:t xml:space="preserve">10 000 000), for any one incident. </w:t>
      </w:r>
    </w:p>
    <w:p w14:paraId="15A6E8EB" w14:textId="77777777" w:rsidR="004C6953" w:rsidRPr="009B1B4A" w:rsidRDefault="004C6953" w:rsidP="00907CC9">
      <w:pPr>
        <w:pStyle w:val="Heading2"/>
        <w:keepNext w:val="0"/>
        <w:numPr>
          <w:ilvl w:val="0"/>
          <w:numId w:val="0"/>
        </w:numPr>
        <w:rPr>
          <w:sz w:val="24"/>
          <w:szCs w:val="24"/>
        </w:rPr>
      </w:pPr>
      <w:r w:rsidRPr="009B1B4A">
        <w:rPr>
          <w:sz w:val="24"/>
          <w:szCs w:val="24"/>
        </w:rPr>
        <w:t>3.10 Data Room</w:t>
      </w:r>
    </w:p>
    <w:p w14:paraId="3F423B3D" w14:textId="680001AB" w:rsidR="004C6953" w:rsidRPr="009B1B4A" w:rsidRDefault="004C6953" w:rsidP="00907CC9">
      <w:pPr>
        <w:pStyle w:val="Heading3"/>
        <w:keepNext w:val="0"/>
        <w:numPr>
          <w:ilvl w:val="0"/>
          <w:numId w:val="0"/>
        </w:numPr>
        <w:spacing w:after="240"/>
        <w:rPr>
          <w:b w:val="0"/>
          <w:sz w:val="22"/>
        </w:rPr>
      </w:pPr>
      <w:r w:rsidRPr="009B1B4A">
        <w:rPr>
          <w:b w:val="0"/>
          <w:sz w:val="22"/>
        </w:rPr>
        <w:t>A</w:t>
      </w:r>
      <w:r w:rsidR="00E06965" w:rsidRPr="009B1B4A">
        <w:rPr>
          <w:b w:val="0"/>
          <w:sz w:val="22"/>
        </w:rPr>
        <w:t xml:space="preserve"> Data Room </w:t>
      </w:r>
      <w:r w:rsidRPr="009B1B4A">
        <w:rPr>
          <w:b w:val="0"/>
          <w:sz w:val="22"/>
        </w:rPr>
        <w:t xml:space="preserve">has been established as part of this Competitive Dialogue procedure. The Data Room, </w:t>
      </w:r>
      <w:r w:rsidR="009B1B4A" w:rsidRPr="009B1B4A">
        <w:rPr>
          <w:b w:val="0"/>
          <w:sz w:val="22"/>
        </w:rPr>
        <w:t>will be established for the ISDS phase</w:t>
      </w:r>
      <w:r w:rsidRPr="009B1B4A">
        <w:rPr>
          <w:b w:val="0"/>
          <w:sz w:val="22"/>
        </w:rPr>
        <w:t xml:space="preserve">. The </w:t>
      </w:r>
      <w:r w:rsidR="00E06965" w:rsidRPr="009B1B4A">
        <w:rPr>
          <w:b w:val="0"/>
          <w:sz w:val="22"/>
        </w:rPr>
        <w:t>information in the Data Room</w:t>
      </w:r>
      <w:r w:rsidRPr="009B1B4A">
        <w:rPr>
          <w:b w:val="0"/>
          <w:sz w:val="22"/>
        </w:rPr>
        <w:t xml:space="preserve"> may be added to during the procurement process. </w:t>
      </w:r>
    </w:p>
    <w:p w14:paraId="6AE77204" w14:textId="634CFBC0" w:rsidR="004C6953" w:rsidRPr="009B1B4A" w:rsidRDefault="004C6953" w:rsidP="00907CC9">
      <w:pPr>
        <w:pStyle w:val="Heading3"/>
        <w:keepNext w:val="0"/>
        <w:numPr>
          <w:ilvl w:val="0"/>
          <w:numId w:val="0"/>
        </w:numPr>
        <w:spacing w:after="240"/>
        <w:rPr>
          <w:b w:val="0"/>
          <w:sz w:val="22"/>
        </w:rPr>
      </w:pPr>
      <w:r w:rsidRPr="009B1B4A">
        <w:rPr>
          <w:b w:val="0"/>
          <w:sz w:val="22"/>
        </w:rPr>
        <w:t xml:space="preserve">The Authority shall add documents as and when appropriate and provide a master sheet of all documents included, which will be updated and redistributed each time that a document/s is added. </w:t>
      </w:r>
    </w:p>
    <w:p w14:paraId="4C0E0202" w14:textId="03BE8A96" w:rsidR="004C6953" w:rsidRPr="009B1B4A" w:rsidRDefault="00BC28FB" w:rsidP="00907CC9">
      <w:pPr>
        <w:pStyle w:val="Heading3"/>
        <w:keepNext w:val="0"/>
        <w:numPr>
          <w:ilvl w:val="0"/>
          <w:numId w:val="0"/>
        </w:numPr>
        <w:spacing w:after="240"/>
        <w:rPr>
          <w:b w:val="0"/>
          <w:sz w:val="22"/>
        </w:rPr>
      </w:pPr>
      <w:r w:rsidRPr="009B1B4A">
        <w:rPr>
          <w:b w:val="0"/>
          <w:sz w:val="22"/>
        </w:rPr>
        <w:t>Bidder</w:t>
      </w:r>
      <w:r w:rsidR="004C6953" w:rsidRPr="009B1B4A">
        <w:rPr>
          <w:b w:val="0"/>
          <w:sz w:val="22"/>
        </w:rPr>
        <w:t xml:space="preserve">s shall be responsible for ensuring that they keep abreast of any additions to the Data Room as well as any revisions to versions of any documents already provided. Claims on the grounds of lack of knowledge of information relevant to the Project will not be accepted by the Authority. </w:t>
      </w:r>
    </w:p>
    <w:p w14:paraId="506FD89F" w14:textId="77777777" w:rsidR="004C6953" w:rsidRPr="009B1B4A" w:rsidRDefault="004C6953" w:rsidP="00907CC9">
      <w:pPr>
        <w:pStyle w:val="Heading3"/>
        <w:keepNext w:val="0"/>
        <w:numPr>
          <w:ilvl w:val="0"/>
          <w:numId w:val="0"/>
        </w:numPr>
        <w:spacing w:after="240"/>
        <w:rPr>
          <w:b w:val="0"/>
        </w:rPr>
      </w:pPr>
      <w:r w:rsidRPr="009B1B4A">
        <w:rPr>
          <w:b w:val="0"/>
          <w:sz w:val="22"/>
        </w:rPr>
        <w:t xml:space="preserve">Whilst the information in the Data Room has been prepared in good faith, it does not purport to be comprehensive or to have been independently verified. The Authority does not accept any liability or responsibility for the adequacy, accuracy or completeness of such information.  The Authority does not make any representation or warranty (express or implied) with respect to the information contained in the Data Room. </w:t>
      </w:r>
    </w:p>
    <w:p w14:paraId="6DD63A0E" w14:textId="0E57D81C" w:rsidR="004C6953" w:rsidRDefault="00BC28FB" w:rsidP="00907CC9">
      <w:pPr>
        <w:pStyle w:val="Heading3"/>
        <w:keepNext w:val="0"/>
        <w:numPr>
          <w:ilvl w:val="0"/>
          <w:numId w:val="0"/>
        </w:numPr>
        <w:spacing w:after="240"/>
        <w:rPr>
          <w:b w:val="0"/>
          <w:sz w:val="22"/>
        </w:rPr>
      </w:pPr>
      <w:r w:rsidRPr="009B1B4A">
        <w:rPr>
          <w:b w:val="0"/>
          <w:sz w:val="22"/>
        </w:rPr>
        <w:t>Bidder</w:t>
      </w:r>
      <w:r w:rsidR="004C6953" w:rsidRPr="009B1B4A">
        <w:rPr>
          <w:b w:val="0"/>
          <w:sz w:val="22"/>
        </w:rPr>
        <w:t>s must make their own independent assessment of the information after making such investigation and taking such professional advice as it deems necessary.</w:t>
      </w:r>
    </w:p>
    <w:p w14:paraId="6D0DACD2" w14:textId="57A05A42" w:rsidR="004C6953" w:rsidRDefault="004C6953" w:rsidP="00907CC9">
      <w:pPr>
        <w:pStyle w:val="Heading3"/>
        <w:keepNext w:val="0"/>
        <w:widowControl w:val="0"/>
        <w:numPr>
          <w:ilvl w:val="0"/>
          <w:numId w:val="0"/>
        </w:numPr>
        <w:spacing w:after="240"/>
      </w:pPr>
      <w:r>
        <w:br w:type="page"/>
      </w:r>
    </w:p>
    <w:p w14:paraId="40ABEC40" w14:textId="77777777" w:rsidR="004C6953" w:rsidRDefault="004C6953" w:rsidP="00907CC9">
      <w:pPr>
        <w:pStyle w:val="Heading2"/>
        <w:keepNext w:val="0"/>
        <w:widowControl w:val="0"/>
        <w:numPr>
          <w:ilvl w:val="0"/>
          <w:numId w:val="0"/>
        </w:numPr>
        <w:ind w:left="576" w:hanging="576"/>
      </w:pPr>
      <w:r>
        <w:lastRenderedPageBreak/>
        <w:t>4. ISDS Documentation</w:t>
      </w:r>
    </w:p>
    <w:p w14:paraId="1E9325C0" w14:textId="77777777" w:rsidR="004C6953" w:rsidRPr="004E7C6C" w:rsidRDefault="004C6953" w:rsidP="00907CC9">
      <w:pPr>
        <w:pStyle w:val="Heading2"/>
        <w:keepNext w:val="0"/>
        <w:widowControl w:val="0"/>
        <w:numPr>
          <w:ilvl w:val="0"/>
          <w:numId w:val="0"/>
        </w:numPr>
        <w:rPr>
          <w:sz w:val="24"/>
          <w:szCs w:val="24"/>
        </w:rPr>
      </w:pPr>
      <w:r w:rsidRPr="004E7C6C">
        <w:rPr>
          <w:sz w:val="24"/>
          <w:szCs w:val="24"/>
        </w:rPr>
        <w:t>4.1 The ISDS Documents</w:t>
      </w:r>
    </w:p>
    <w:p w14:paraId="0E1BE9B4" w14:textId="77777777" w:rsidR="004C6953" w:rsidRDefault="004C6953" w:rsidP="00907CC9">
      <w:pPr>
        <w:pStyle w:val="Heading3"/>
        <w:keepNext w:val="0"/>
        <w:widowControl w:val="0"/>
        <w:numPr>
          <w:ilvl w:val="0"/>
          <w:numId w:val="0"/>
        </w:numPr>
        <w:spacing w:after="240"/>
        <w:rPr>
          <w:b w:val="0"/>
          <w:sz w:val="22"/>
        </w:rPr>
      </w:pPr>
      <w:r w:rsidRPr="003A77E1">
        <w:rPr>
          <w:b w:val="0"/>
          <w:sz w:val="22"/>
        </w:rPr>
        <w:t xml:space="preserve">The ISDS documents comprise </w:t>
      </w:r>
      <w:r>
        <w:rPr>
          <w:b w:val="0"/>
          <w:sz w:val="22"/>
        </w:rPr>
        <w:t>four (4)</w:t>
      </w:r>
      <w:r w:rsidRPr="003A77E1">
        <w:rPr>
          <w:b w:val="0"/>
          <w:sz w:val="22"/>
        </w:rPr>
        <w:t xml:space="preserve"> Volumes. These are:</w:t>
      </w:r>
    </w:p>
    <w:p w14:paraId="5FE165A5" w14:textId="77777777" w:rsidR="004C6953" w:rsidRPr="006105C0" w:rsidRDefault="004C6953" w:rsidP="00214DF2">
      <w:pPr>
        <w:pStyle w:val="Heading4"/>
        <w:keepNext w:val="0"/>
        <w:widowControl w:val="0"/>
        <w:numPr>
          <w:ilvl w:val="0"/>
          <w:numId w:val="19"/>
        </w:numPr>
        <w:spacing w:after="240"/>
        <w:rPr>
          <w:b w:val="0"/>
        </w:rPr>
      </w:pPr>
      <w:r w:rsidRPr="006105C0">
        <w:rPr>
          <w:b w:val="0"/>
        </w:rPr>
        <w:t>Volume 1: Instructions and Guidance to Bidders (“the Instructions”).</w:t>
      </w:r>
    </w:p>
    <w:p w14:paraId="6505612D" w14:textId="77777777" w:rsidR="004C6953" w:rsidRPr="006105C0" w:rsidRDefault="004C6953" w:rsidP="00214DF2">
      <w:pPr>
        <w:pStyle w:val="Heading4"/>
        <w:keepNext w:val="0"/>
        <w:widowControl w:val="0"/>
        <w:numPr>
          <w:ilvl w:val="0"/>
          <w:numId w:val="19"/>
        </w:numPr>
        <w:spacing w:after="240"/>
        <w:rPr>
          <w:b w:val="0"/>
        </w:rPr>
      </w:pPr>
      <w:r w:rsidRPr="006105C0">
        <w:rPr>
          <w:b w:val="0"/>
        </w:rPr>
        <w:t>Volume 2: The Descriptive Document containing information about the Project.</w:t>
      </w:r>
    </w:p>
    <w:p w14:paraId="1A6DED51" w14:textId="12CFF9BA" w:rsidR="004C6953" w:rsidRPr="006105C0" w:rsidRDefault="004C6953" w:rsidP="00214DF2">
      <w:pPr>
        <w:pStyle w:val="Heading4"/>
        <w:keepNext w:val="0"/>
        <w:widowControl w:val="0"/>
        <w:numPr>
          <w:ilvl w:val="0"/>
          <w:numId w:val="19"/>
        </w:numPr>
        <w:spacing w:after="240"/>
        <w:rPr>
          <w:b w:val="0"/>
        </w:rPr>
      </w:pPr>
      <w:r w:rsidRPr="006105C0">
        <w:rPr>
          <w:b w:val="0"/>
        </w:rPr>
        <w:t xml:space="preserve">Volume 3: The draft </w:t>
      </w:r>
      <w:r w:rsidR="00C4109D">
        <w:rPr>
          <w:b w:val="0"/>
        </w:rPr>
        <w:t>Contract</w:t>
      </w:r>
      <w:r w:rsidRPr="006105C0">
        <w:rPr>
          <w:b w:val="0"/>
        </w:rPr>
        <w:t xml:space="preserve">.    </w:t>
      </w:r>
    </w:p>
    <w:p w14:paraId="0635FA78" w14:textId="1572C966" w:rsidR="004C6953" w:rsidRPr="006105C0" w:rsidRDefault="004C6953" w:rsidP="00214DF2">
      <w:pPr>
        <w:pStyle w:val="Heading4"/>
        <w:keepNext w:val="0"/>
        <w:widowControl w:val="0"/>
        <w:numPr>
          <w:ilvl w:val="0"/>
          <w:numId w:val="19"/>
        </w:numPr>
        <w:spacing w:after="240"/>
        <w:rPr>
          <w:b w:val="0"/>
        </w:rPr>
      </w:pPr>
      <w:r w:rsidRPr="006105C0">
        <w:rPr>
          <w:b w:val="0"/>
        </w:rPr>
        <w:t xml:space="preserve">Volume 4: The Output </w:t>
      </w:r>
      <w:r w:rsidRPr="00EC1931">
        <w:rPr>
          <w:b w:val="0"/>
          <w:color w:val="auto"/>
        </w:rPr>
        <w:t>Specification and</w:t>
      </w:r>
      <w:r w:rsidRPr="006105C0">
        <w:rPr>
          <w:b w:val="0"/>
        </w:rPr>
        <w:t xml:space="preserve"> related Schedules which set out the </w:t>
      </w:r>
      <w:r w:rsidR="0035129B">
        <w:rPr>
          <w:b w:val="0"/>
          <w:sz w:val="22"/>
        </w:rPr>
        <w:t>Authority’s</w:t>
      </w:r>
      <w:r w:rsidRPr="006105C0">
        <w:rPr>
          <w:b w:val="0"/>
        </w:rPr>
        <w:t xml:space="preserve"> requirements </w:t>
      </w:r>
    </w:p>
    <w:p w14:paraId="5FD6905A" w14:textId="77777777" w:rsidR="004C6953" w:rsidRPr="006105C0" w:rsidRDefault="004C6953" w:rsidP="00907CC9">
      <w:pPr>
        <w:pStyle w:val="Heading3"/>
        <w:keepNext w:val="0"/>
        <w:widowControl w:val="0"/>
        <w:numPr>
          <w:ilvl w:val="0"/>
          <w:numId w:val="0"/>
        </w:numPr>
        <w:spacing w:after="240"/>
        <w:ind w:left="720" w:hanging="720"/>
        <w:rPr>
          <w:b w:val="0"/>
          <w:sz w:val="22"/>
        </w:rPr>
      </w:pPr>
      <w:r>
        <w:rPr>
          <w:b w:val="0"/>
          <w:sz w:val="22"/>
        </w:rPr>
        <w:t>t</w:t>
      </w:r>
      <w:r w:rsidRPr="006105C0">
        <w:rPr>
          <w:b w:val="0"/>
          <w:sz w:val="22"/>
        </w:rPr>
        <w:t>ogether referred to in this ISDS as the “ISDS Documents”.</w:t>
      </w:r>
    </w:p>
    <w:p w14:paraId="456CC6D4" w14:textId="7A9F50EF" w:rsidR="004C6953" w:rsidRDefault="004C6953" w:rsidP="00907CC9">
      <w:pPr>
        <w:pStyle w:val="Heading3"/>
        <w:keepNext w:val="0"/>
        <w:widowControl w:val="0"/>
        <w:numPr>
          <w:ilvl w:val="0"/>
          <w:numId w:val="0"/>
        </w:numPr>
        <w:spacing w:after="240"/>
        <w:rPr>
          <w:b w:val="0"/>
          <w:sz w:val="22"/>
        </w:rPr>
      </w:pPr>
      <w:r w:rsidRPr="007F0CDB">
        <w:rPr>
          <w:b w:val="0"/>
          <w:sz w:val="22"/>
        </w:rPr>
        <w:t xml:space="preserve">The ISDS Documents set out the </w:t>
      </w:r>
      <w:r w:rsidR="0035129B">
        <w:rPr>
          <w:b w:val="0"/>
          <w:sz w:val="22"/>
        </w:rPr>
        <w:t>Authority’s</w:t>
      </w:r>
      <w:r w:rsidRPr="007F0CDB">
        <w:rPr>
          <w:b w:val="0"/>
          <w:sz w:val="22"/>
        </w:rPr>
        <w:t xml:space="preserve"> current requirements in respect of the Project.  In the event of any inconsistency, the ISDS Documents and enclosures will take precedence over any documents previously issued by the </w:t>
      </w:r>
      <w:r w:rsidR="0035129B">
        <w:rPr>
          <w:b w:val="0"/>
          <w:sz w:val="22"/>
        </w:rPr>
        <w:t>Authority</w:t>
      </w:r>
      <w:r w:rsidRPr="007F0CDB">
        <w:rPr>
          <w:b w:val="0"/>
          <w:sz w:val="22"/>
        </w:rPr>
        <w:t>.</w:t>
      </w:r>
    </w:p>
    <w:p w14:paraId="79148FB3"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.2 Descriptive Document</w:t>
      </w:r>
    </w:p>
    <w:p w14:paraId="24D9BA51" w14:textId="051C6F2A" w:rsidR="004C6953" w:rsidRDefault="004C6953" w:rsidP="00907CC9">
      <w:pPr>
        <w:pStyle w:val="Heading3"/>
        <w:keepNext w:val="0"/>
        <w:widowControl w:val="0"/>
        <w:numPr>
          <w:ilvl w:val="0"/>
          <w:numId w:val="0"/>
        </w:numPr>
        <w:spacing w:after="240"/>
        <w:rPr>
          <w:b w:val="0"/>
          <w:sz w:val="22"/>
        </w:rPr>
      </w:pPr>
      <w:r w:rsidRPr="00745D1A">
        <w:rPr>
          <w:b w:val="0"/>
          <w:sz w:val="22"/>
        </w:rPr>
        <w:t xml:space="preserve">The </w:t>
      </w:r>
      <w:r w:rsidR="00775129" w:rsidRPr="00775129">
        <w:rPr>
          <w:b w:val="0"/>
          <w:sz w:val="22"/>
        </w:rPr>
        <w:t>Authority</w:t>
      </w:r>
      <w:r w:rsidRPr="00745D1A">
        <w:rPr>
          <w:b w:val="0"/>
          <w:sz w:val="22"/>
        </w:rPr>
        <w:t xml:space="preserve"> ha</w:t>
      </w:r>
      <w:r w:rsidR="00775129">
        <w:rPr>
          <w:b w:val="0"/>
          <w:sz w:val="22"/>
        </w:rPr>
        <w:t>s</w:t>
      </w:r>
      <w:r w:rsidRPr="00745D1A">
        <w:rPr>
          <w:b w:val="0"/>
          <w:sz w:val="22"/>
        </w:rPr>
        <w:t xml:space="preserve"> issued </w:t>
      </w:r>
      <w:r>
        <w:rPr>
          <w:b w:val="0"/>
          <w:sz w:val="22"/>
        </w:rPr>
        <w:t xml:space="preserve">a Descriptive Document </w:t>
      </w:r>
      <w:r w:rsidRPr="00745D1A">
        <w:rPr>
          <w:b w:val="0"/>
          <w:sz w:val="22"/>
        </w:rPr>
        <w:t xml:space="preserve">at </w:t>
      </w:r>
      <w:r w:rsidR="00CB52D9">
        <w:rPr>
          <w:b w:val="0"/>
          <w:sz w:val="22"/>
        </w:rPr>
        <w:t xml:space="preserve">the </w:t>
      </w:r>
      <w:r w:rsidRPr="00745D1A">
        <w:rPr>
          <w:b w:val="0"/>
          <w:sz w:val="22"/>
        </w:rPr>
        <w:t xml:space="preserve">PQQ stage which contained background information to the Project and the </w:t>
      </w:r>
      <w:r w:rsidR="00775129">
        <w:rPr>
          <w:b w:val="0"/>
          <w:sz w:val="22"/>
        </w:rPr>
        <w:t>Authority’s</w:t>
      </w:r>
      <w:r w:rsidRPr="00745D1A">
        <w:rPr>
          <w:b w:val="0"/>
          <w:sz w:val="22"/>
        </w:rPr>
        <w:t xml:space="preserve"> aims and objectives.  The information in that document forms a Descripti</w:t>
      </w:r>
      <w:r>
        <w:rPr>
          <w:b w:val="0"/>
          <w:sz w:val="22"/>
        </w:rPr>
        <w:t>ve Document which forms Volume Two (2)</w:t>
      </w:r>
      <w:r w:rsidRPr="00745D1A">
        <w:rPr>
          <w:b w:val="0"/>
          <w:sz w:val="22"/>
        </w:rPr>
        <w:t xml:space="preserve"> to this ISDS.</w:t>
      </w:r>
    </w:p>
    <w:p w14:paraId="4FCD8BAB" w14:textId="60E38463"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 xml:space="preserve">.3 </w:t>
      </w:r>
      <w:r w:rsidR="00C4109D">
        <w:rPr>
          <w:sz w:val="24"/>
          <w:szCs w:val="24"/>
        </w:rPr>
        <w:t>Contract</w:t>
      </w:r>
    </w:p>
    <w:p w14:paraId="38E506DD" w14:textId="7B90D9AB" w:rsidR="004A0ADD" w:rsidRPr="00A47E95" w:rsidRDefault="004C6953" w:rsidP="00907CC9">
      <w:pPr>
        <w:pStyle w:val="Heading3"/>
        <w:keepNext w:val="0"/>
        <w:widowControl w:val="0"/>
        <w:numPr>
          <w:ilvl w:val="0"/>
          <w:numId w:val="0"/>
        </w:numPr>
        <w:spacing w:after="240"/>
        <w:rPr>
          <w:b w:val="0"/>
          <w:sz w:val="22"/>
        </w:rPr>
      </w:pPr>
      <w:r w:rsidRPr="00EB29C1">
        <w:rPr>
          <w:b w:val="0"/>
          <w:sz w:val="22"/>
        </w:rPr>
        <w:t xml:space="preserve">The </w:t>
      </w:r>
      <w:r w:rsidR="00775129">
        <w:rPr>
          <w:b w:val="0"/>
          <w:sz w:val="22"/>
        </w:rPr>
        <w:t>Authority’s</w:t>
      </w:r>
      <w:r w:rsidRPr="00EB29C1">
        <w:rPr>
          <w:b w:val="0"/>
          <w:sz w:val="22"/>
        </w:rPr>
        <w:t xml:space="preserve"> aim is to enter into contractual arrangements substantially on the terms set out in the draft </w:t>
      </w:r>
      <w:r w:rsidR="00C4109D">
        <w:rPr>
          <w:b w:val="0"/>
          <w:sz w:val="22"/>
        </w:rPr>
        <w:t>Contract</w:t>
      </w:r>
      <w:r w:rsidRPr="00EB29C1">
        <w:rPr>
          <w:b w:val="0"/>
          <w:sz w:val="22"/>
        </w:rPr>
        <w:t xml:space="preserve">. </w:t>
      </w:r>
      <w:r w:rsidR="00BE4631">
        <w:rPr>
          <w:b w:val="0"/>
          <w:sz w:val="22"/>
        </w:rPr>
        <w:t xml:space="preserve">The draft Contract has been prepared based on the Sport England standard form DBOM </w:t>
      </w:r>
      <w:r w:rsidR="00BE4631" w:rsidRPr="00A47E95">
        <w:rPr>
          <w:b w:val="0"/>
          <w:sz w:val="22"/>
        </w:rPr>
        <w:t xml:space="preserve">Contract, </w:t>
      </w:r>
      <w:r w:rsidR="0004074C" w:rsidRPr="00A47E95">
        <w:rPr>
          <w:b w:val="0"/>
          <w:sz w:val="22"/>
        </w:rPr>
        <w:t xml:space="preserve">modified to the requirements of the Project, </w:t>
      </w:r>
      <w:r w:rsidR="00BE4631" w:rsidRPr="00A47E95">
        <w:rPr>
          <w:b w:val="0"/>
          <w:sz w:val="22"/>
        </w:rPr>
        <w:t xml:space="preserve">and has been drafted on the basis that </w:t>
      </w:r>
      <w:r w:rsidR="005B08EF" w:rsidRPr="00A47E95">
        <w:rPr>
          <w:b w:val="0"/>
          <w:sz w:val="22"/>
        </w:rPr>
        <w:t>it includes both works and services</w:t>
      </w:r>
      <w:r w:rsidR="00BE4631" w:rsidRPr="00A47E95">
        <w:rPr>
          <w:b w:val="0"/>
          <w:sz w:val="22"/>
        </w:rPr>
        <w:t xml:space="preserve">. </w:t>
      </w:r>
      <w:r w:rsidR="004A0ADD" w:rsidRPr="00A47E95">
        <w:rPr>
          <w:b w:val="0"/>
          <w:sz w:val="22"/>
        </w:rPr>
        <w:t xml:space="preserve">The form of contract used is based on </w:t>
      </w:r>
      <w:r w:rsidR="002A1A98" w:rsidRPr="00A47E95">
        <w:rPr>
          <w:b w:val="0"/>
          <w:sz w:val="22"/>
        </w:rPr>
        <w:t xml:space="preserve">the 2016 </w:t>
      </w:r>
      <w:r w:rsidR="004A0ADD" w:rsidRPr="00A47E95">
        <w:rPr>
          <w:b w:val="0"/>
          <w:sz w:val="22"/>
        </w:rPr>
        <w:t xml:space="preserve">Sport England DBOM Contract, </w:t>
      </w:r>
    </w:p>
    <w:p w14:paraId="2F4D0341" w14:textId="70FCFC39" w:rsidR="0004074C" w:rsidRPr="00A47E95" w:rsidRDefault="00BE4631" w:rsidP="00A47E95">
      <w:pPr>
        <w:pStyle w:val="Heading3"/>
        <w:keepNext w:val="0"/>
        <w:widowControl w:val="0"/>
        <w:numPr>
          <w:ilvl w:val="0"/>
          <w:numId w:val="0"/>
        </w:numPr>
        <w:spacing w:after="240"/>
        <w:rPr>
          <w:b w:val="0"/>
          <w:sz w:val="22"/>
        </w:rPr>
      </w:pPr>
      <w:r w:rsidRPr="00A47E95">
        <w:rPr>
          <w:b w:val="0"/>
          <w:sz w:val="22"/>
        </w:rPr>
        <w:t>Substantively the same form of C</w:t>
      </w:r>
      <w:r w:rsidR="00513488" w:rsidRPr="00A47E95">
        <w:rPr>
          <w:b w:val="0"/>
          <w:sz w:val="22"/>
        </w:rPr>
        <w:t xml:space="preserve">ontract would be used for </w:t>
      </w:r>
      <w:r w:rsidR="00A47E95" w:rsidRPr="00A47E95">
        <w:rPr>
          <w:b w:val="0"/>
          <w:sz w:val="22"/>
        </w:rPr>
        <w:t>the standard bid and Mandatory variant 1. For Mandatory Variant Bid 2</w:t>
      </w:r>
      <w:r w:rsidR="0004074C" w:rsidRPr="00A47E95">
        <w:rPr>
          <w:b w:val="0"/>
          <w:sz w:val="22"/>
        </w:rPr>
        <w:t xml:space="preserve">, the Authority will rely on the Sport England Leisure Management Contract, again modified to the requirements of the Project. </w:t>
      </w:r>
    </w:p>
    <w:p w14:paraId="4B876283" w14:textId="04F7E044" w:rsidR="004C6953" w:rsidRDefault="004C6953" w:rsidP="00907CC9">
      <w:pPr>
        <w:pStyle w:val="Heading3"/>
        <w:keepNext w:val="0"/>
        <w:widowControl w:val="0"/>
        <w:numPr>
          <w:ilvl w:val="0"/>
          <w:numId w:val="0"/>
        </w:numPr>
        <w:spacing w:after="240"/>
        <w:rPr>
          <w:b w:val="0"/>
          <w:sz w:val="22"/>
        </w:rPr>
      </w:pPr>
      <w:r w:rsidRPr="00A47E95">
        <w:rPr>
          <w:b w:val="0"/>
          <w:sz w:val="22"/>
        </w:rPr>
        <w:t xml:space="preserve">If Bidders wish to make any amendments to </w:t>
      </w:r>
      <w:r w:rsidR="00A26556" w:rsidRPr="00A47E95">
        <w:rPr>
          <w:b w:val="0"/>
          <w:sz w:val="22"/>
        </w:rPr>
        <w:t>the draft Contract, or to comment on the LMC Contract Summary,</w:t>
      </w:r>
      <w:r w:rsidRPr="00A47E95">
        <w:rPr>
          <w:b w:val="0"/>
          <w:sz w:val="22"/>
        </w:rPr>
        <w:t xml:space="preserve"> then they should submit</w:t>
      </w:r>
      <w:r w:rsidRPr="00EB29C1">
        <w:rPr>
          <w:b w:val="0"/>
          <w:sz w:val="22"/>
        </w:rPr>
        <w:t xml:space="preserve">, with their Solutions, any proposed amendments in accordance with the detailed requirements for the submission of Solutions set out </w:t>
      </w:r>
      <w:r>
        <w:rPr>
          <w:b w:val="0"/>
          <w:color w:val="auto"/>
          <w:sz w:val="22"/>
        </w:rPr>
        <w:t xml:space="preserve">in this Volume One (1) Instructions and Guidance to Bidders. </w:t>
      </w:r>
    </w:p>
    <w:p w14:paraId="44EAFB73"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.4 Output Specification</w:t>
      </w:r>
    </w:p>
    <w:p w14:paraId="05BD3E7A" w14:textId="2CEB86E6" w:rsidR="004C6953" w:rsidRPr="00CB48CF" w:rsidRDefault="004C6953" w:rsidP="00907CC9">
      <w:pPr>
        <w:pStyle w:val="Heading3"/>
        <w:keepNext w:val="0"/>
        <w:widowControl w:val="0"/>
        <w:numPr>
          <w:ilvl w:val="0"/>
          <w:numId w:val="0"/>
        </w:numPr>
        <w:spacing w:after="240"/>
        <w:rPr>
          <w:b w:val="0"/>
          <w:sz w:val="22"/>
        </w:rPr>
      </w:pPr>
      <w:r w:rsidRPr="00CB48CF">
        <w:rPr>
          <w:b w:val="0"/>
          <w:sz w:val="22"/>
        </w:rPr>
        <w:t>Volume</w:t>
      </w:r>
      <w:r>
        <w:rPr>
          <w:b w:val="0"/>
          <w:sz w:val="22"/>
        </w:rPr>
        <w:t xml:space="preserve"> Four (</w:t>
      </w:r>
      <w:r w:rsidRPr="00CB48CF">
        <w:rPr>
          <w:b w:val="0"/>
          <w:sz w:val="22"/>
        </w:rPr>
        <w:t xml:space="preserve">4) </w:t>
      </w:r>
      <w:r w:rsidR="004318F6">
        <w:rPr>
          <w:b w:val="0"/>
          <w:sz w:val="22"/>
        </w:rPr>
        <w:t>(</w:t>
      </w:r>
      <w:r>
        <w:rPr>
          <w:b w:val="0"/>
          <w:sz w:val="22"/>
        </w:rPr>
        <w:t>Output Specification</w:t>
      </w:r>
      <w:r w:rsidR="004318F6">
        <w:rPr>
          <w:b w:val="0"/>
          <w:sz w:val="22"/>
        </w:rPr>
        <w:t>)</w:t>
      </w:r>
      <w:r>
        <w:rPr>
          <w:b w:val="0"/>
          <w:sz w:val="22"/>
        </w:rPr>
        <w:t xml:space="preserve"> </w:t>
      </w:r>
      <w:r w:rsidRPr="00CB48CF">
        <w:rPr>
          <w:b w:val="0"/>
          <w:sz w:val="22"/>
        </w:rPr>
        <w:t xml:space="preserve">sets out the </w:t>
      </w:r>
      <w:r w:rsidR="00775129">
        <w:rPr>
          <w:b w:val="0"/>
          <w:sz w:val="22"/>
        </w:rPr>
        <w:t>Authority’s</w:t>
      </w:r>
      <w:r w:rsidRPr="00CB48CF">
        <w:rPr>
          <w:b w:val="0"/>
          <w:sz w:val="22"/>
        </w:rPr>
        <w:t xml:space="preserve"> requirements</w:t>
      </w:r>
      <w:r w:rsidRPr="005434AA">
        <w:rPr>
          <w:b w:val="0"/>
          <w:sz w:val="22"/>
        </w:rPr>
        <w:t>, including the scope of the Services and required outcome</w:t>
      </w:r>
      <w:r>
        <w:rPr>
          <w:b w:val="0"/>
          <w:sz w:val="22"/>
        </w:rPr>
        <w:t>s</w:t>
      </w:r>
      <w:r w:rsidRPr="005434AA">
        <w:rPr>
          <w:b w:val="0"/>
          <w:sz w:val="22"/>
        </w:rPr>
        <w:t xml:space="preserve"> for the Services.</w:t>
      </w:r>
      <w:r w:rsidRPr="00D85F37">
        <w:rPr>
          <w:b w:val="0"/>
          <w:sz w:val="22"/>
        </w:rPr>
        <w:t xml:space="preserve"> </w:t>
      </w:r>
      <w:r w:rsidR="004318F6">
        <w:rPr>
          <w:b w:val="0"/>
          <w:sz w:val="22"/>
        </w:rPr>
        <w:t>The Output</w:t>
      </w:r>
      <w:r w:rsidRPr="005434AA">
        <w:rPr>
          <w:b w:val="0"/>
          <w:sz w:val="22"/>
        </w:rPr>
        <w:t xml:space="preserve"> Specification will form </w:t>
      </w:r>
      <w:r>
        <w:rPr>
          <w:b w:val="0"/>
          <w:sz w:val="22"/>
        </w:rPr>
        <w:t xml:space="preserve">a Schedule to the </w:t>
      </w:r>
      <w:r w:rsidR="0032009D">
        <w:rPr>
          <w:b w:val="0"/>
          <w:sz w:val="22"/>
        </w:rPr>
        <w:t>Contract</w:t>
      </w:r>
      <w:r w:rsidRPr="005434AA">
        <w:rPr>
          <w:b w:val="0"/>
          <w:sz w:val="22"/>
        </w:rPr>
        <w:t xml:space="preserve">. </w:t>
      </w:r>
    </w:p>
    <w:p w14:paraId="48127DAD" w14:textId="77777777" w:rsidR="004C6953" w:rsidRDefault="004C6953" w:rsidP="00907CC9">
      <w:pPr>
        <w:pStyle w:val="Heading3"/>
        <w:keepNext w:val="0"/>
        <w:widowControl w:val="0"/>
        <w:numPr>
          <w:ilvl w:val="0"/>
          <w:numId w:val="0"/>
        </w:numPr>
        <w:spacing w:after="240"/>
        <w:rPr>
          <w:b w:val="0"/>
          <w:sz w:val="22"/>
        </w:rPr>
      </w:pPr>
      <w:r w:rsidRPr="00CB48CF">
        <w:rPr>
          <w:b w:val="0"/>
          <w:sz w:val="22"/>
        </w:rPr>
        <w:t>Bidders are required to submit a series of Method Statements to set out how they propose to meet the requiremen</w:t>
      </w:r>
      <w:r>
        <w:rPr>
          <w:b w:val="0"/>
          <w:sz w:val="22"/>
        </w:rPr>
        <w:t>ts of the Output Specification.</w:t>
      </w:r>
      <w:r w:rsidRPr="00CB48CF">
        <w:rPr>
          <w:b w:val="0"/>
          <w:sz w:val="22"/>
        </w:rPr>
        <w:t xml:space="preserve"> Details of the Method Statements required as part of this</w:t>
      </w:r>
      <w:r>
        <w:rPr>
          <w:b w:val="0"/>
          <w:sz w:val="22"/>
        </w:rPr>
        <w:t xml:space="preserve"> ISDS are given at in these Instructions. </w:t>
      </w:r>
    </w:p>
    <w:p w14:paraId="086C27E6" w14:textId="77777777" w:rsidR="004C6953" w:rsidRPr="004E7C6C" w:rsidRDefault="004C6953" w:rsidP="00907CC9">
      <w:pPr>
        <w:pStyle w:val="Heading2"/>
        <w:keepNext w:val="0"/>
        <w:widowControl w:val="0"/>
        <w:numPr>
          <w:ilvl w:val="0"/>
          <w:numId w:val="0"/>
        </w:numPr>
        <w:rPr>
          <w:sz w:val="24"/>
          <w:szCs w:val="24"/>
        </w:rPr>
      </w:pPr>
      <w:r>
        <w:rPr>
          <w:sz w:val="24"/>
          <w:szCs w:val="24"/>
        </w:rPr>
        <w:lastRenderedPageBreak/>
        <w:t>4</w:t>
      </w:r>
      <w:r w:rsidRPr="004E7C6C">
        <w:rPr>
          <w:sz w:val="24"/>
          <w:szCs w:val="24"/>
        </w:rPr>
        <w:t>.5 Risk Allocation</w:t>
      </w:r>
    </w:p>
    <w:p w14:paraId="3843520F" w14:textId="19012B37" w:rsidR="004C6953" w:rsidRPr="002C2257" w:rsidRDefault="004C6953" w:rsidP="00907CC9">
      <w:pPr>
        <w:pStyle w:val="Heading3"/>
        <w:keepNext w:val="0"/>
        <w:widowControl w:val="0"/>
        <w:numPr>
          <w:ilvl w:val="0"/>
          <w:numId w:val="0"/>
        </w:numPr>
        <w:spacing w:after="240"/>
        <w:rPr>
          <w:b w:val="0"/>
          <w:sz w:val="22"/>
        </w:rPr>
      </w:pPr>
      <w:r w:rsidRPr="002C2257">
        <w:rPr>
          <w:b w:val="0"/>
          <w:sz w:val="22"/>
        </w:rPr>
        <w:t xml:space="preserve">The </w:t>
      </w:r>
      <w:r w:rsidR="00775129">
        <w:rPr>
          <w:b w:val="0"/>
          <w:sz w:val="22"/>
        </w:rPr>
        <w:t>Authority</w:t>
      </w:r>
      <w:r w:rsidRPr="002C2257">
        <w:rPr>
          <w:b w:val="0"/>
          <w:sz w:val="22"/>
        </w:rPr>
        <w:t xml:space="preserve"> </w:t>
      </w:r>
      <w:r w:rsidR="00775129">
        <w:rPr>
          <w:b w:val="0"/>
          <w:sz w:val="22"/>
        </w:rPr>
        <w:t>is</w:t>
      </w:r>
      <w:r w:rsidR="00775129" w:rsidRPr="002C2257">
        <w:rPr>
          <w:b w:val="0"/>
          <w:sz w:val="22"/>
        </w:rPr>
        <w:t xml:space="preserve"> </w:t>
      </w:r>
      <w:r w:rsidRPr="002C2257">
        <w:rPr>
          <w:b w:val="0"/>
          <w:sz w:val="22"/>
        </w:rPr>
        <w:t xml:space="preserve">seeking to achieve the optimal transfer of risk and responsibility to the Contractor whilst recognising and taking into account the fact that certain risks are best retained by the </w:t>
      </w:r>
      <w:r w:rsidR="00775129">
        <w:rPr>
          <w:b w:val="0"/>
          <w:sz w:val="22"/>
        </w:rPr>
        <w:t>Authority</w:t>
      </w:r>
      <w:r w:rsidRPr="002C2257">
        <w:rPr>
          <w:b w:val="0"/>
          <w:sz w:val="22"/>
        </w:rPr>
        <w:t xml:space="preserve">, or shared between the </w:t>
      </w:r>
      <w:r w:rsidR="00775129">
        <w:rPr>
          <w:b w:val="0"/>
          <w:sz w:val="22"/>
        </w:rPr>
        <w:t>Authority</w:t>
      </w:r>
      <w:r w:rsidRPr="002C2257">
        <w:rPr>
          <w:b w:val="0"/>
          <w:sz w:val="22"/>
        </w:rPr>
        <w:t xml:space="preserve"> and the Contractor</w:t>
      </w:r>
    </w:p>
    <w:p w14:paraId="09AFE970" w14:textId="1FE231BF" w:rsidR="004C6953" w:rsidRPr="002C2257" w:rsidRDefault="004C6953" w:rsidP="00907CC9">
      <w:pPr>
        <w:pStyle w:val="Heading3"/>
        <w:keepNext w:val="0"/>
        <w:widowControl w:val="0"/>
        <w:numPr>
          <w:ilvl w:val="0"/>
          <w:numId w:val="0"/>
        </w:numPr>
        <w:spacing w:after="240"/>
        <w:rPr>
          <w:b w:val="0"/>
          <w:sz w:val="22"/>
        </w:rPr>
      </w:pPr>
      <w:r w:rsidRPr="002C2257">
        <w:rPr>
          <w:b w:val="0"/>
          <w:sz w:val="22"/>
        </w:rPr>
        <w:t xml:space="preserve">The Risk Allocation Matrix included </w:t>
      </w:r>
      <w:r>
        <w:rPr>
          <w:b w:val="0"/>
          <w:sz w:val="22"/>
        </w:rPr>
        <w:t xml:space="preserve">in the Data Room </w:t>
      </w:r>
      <w:r w:rsidRPr="002C2257">
        <w:rPr>
          <w:b w:val="0"/>
          <w:sz w:val="22"/>
        </w:rPr>
        <w:t xml:space="preserve">sets out a summary of the risks which the </w:t>
      </w:r>
      <w:r w:rsidR="00775129">
        <w:rPr>
          <w:b w:val="0"/>
          <w:sz w:val="22"/>
        </w:rPr>
        <w:t>Authority</w:t>
      </w:r>
      <w:r w:rsidRPr="002C2257">
        <w:rPr>
          <w:b w:val="0"/>
          <w:sz w:val="22"/>
        </w:rPr>
        <w:t xml:space="preserve"> have identified in relation to the Project and the </w:t>
      </w:r>
      <w:r w:rsidR="00775129">
        <w:rPr>
          <w:b w:val="0"/>
          <w:sz w:val="22"/>
        </w:rPr>
        <w:t>Authority’s</w:t>
      </w:r>
      <w:r w:rsidRPr="002C2257">
        <w:rPr>
          <w:b w:val="0"/>
          <w:sz w:val="22"/>
        </w:rPr>
        <w:t xml:space="preserve"> view of which risks should be borne by the </w:t>
      </w:r>
      <w:r w:rsidR="00775129">
        <w:rPr>
          <w:b w:val="0"/>
          <w:sz w:val="22"/>
        </w:rPr>
        <w:t>Authority</w:t>
      </w:r>
      <w:r w:rsidRPr="002C2257">
        <w:rPr>
          <w:b w:val="0"/>
          <w:sz w:val="22"/>
        </w:rPr>
        <w:t xml:space="preserve"> and which risks should be borne by the Contractor. The allocation of risk as shown in the Risk Allocation Matrix is embodied in the draf</w:t>
      </w:r>
      <w:r>
        <w:rPr>
          <w:b w:val="0"/>
          <w:sz w:val="22"/>
        </w:rPr>
        <w:t xml:space="preserve">t </w:t>
      </w:r>
      <w:r w:rsidR="0032009D">
        <w:rPr>
          <w:b w:val="0"/>
          <w:sz w:val="22"/>
        </w:rPr>
        <w:t>Contract</w:t>
      </w:r>
      <w:r>
        <w:rPr>
          <w:b w:val="0"/>
          <w:sz w:val="22"/>
        </w:rPr>
        <w:t>.</w:t>
      </w:r>
      <w:r w:rsidRPr="002C2257">
        <w:rPr>
          <w:b w:val="0"/>
          <w:sz w:val="22"/>
        </w:rPr>
        <w:t xml:space="preserve"> Notwithstanding the foregoing, Bidders should note that the draft </w:t>
      </w:r>
      <w:r w:rsidR="0032009D">
        <w:rPr>
          <w:b w:val="0"/>
          <w:sz w:val="22"/>
        </w:rPr>
        <w:t>Contract</w:t>
      </w:r>
      <w:r w:rsidR="0032009D" w:rsidRPr="002C2257">
        <w:rPr>
          <w:b w:val="0"/>
          <w:sz w:val="22"/>
        </w:rPr>
        <w:t xml:space="preserve"> </w:t>
      </w:r>
      <w:r w:rsidRPr="002C2257">
        <w:rPr>
          <w:b w:val="0"/>
          <w:sz w:val="22"/>
        </w:rPr>
        <w:t>takes precedence over the risk allocation shown in the Risk Allocation Matrix.</w:t>
      </w:r>
    </w:p>
    <w:p w14:paraId="4C9E2CAC"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.7 The Competitive Dialogue Process</w:t>
      </w:r>
    </w:p>
    <w:p w14:paraId="6B24A05E" w14:textId="781BB974"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Bidders are reminded that the </w:t>
      </w:r>
      <w:r w:rsidR="00775129">
        <w:rPr>
          <w:b w:val="0"/>
          <w:sz w:val="22"/>
        </w:rPr>
        <w:t>Authority is</w:t>
      </w:r>
      <w:r w:rsidRPr="00332D53">
        <w:rPr>
          <w:b w:val="0"/>
          <w:sz w:val="22"/>
        </w:rPr>
        <w:t xml:space="preserve"> undertaking a competitive dialogue process in accordance with the </w:t>
      </w:r>
      <w:r w:rsidR="009C58A0">
        <w:rPr>
          <w:b w:val="0"/>
          <w:sz w:val="22"/>
        </w:rPr>
        <w:t>PCR</w:t>
      </w:r>
      <w:r w:rsidRPr="00332D53">
        <w:rPr>
          <w:b w:val="0"/>
          <w:sz w:val="22"/>
        </w:rPr>
        <w:t xml:space="preserve">15 and that the aim of the competitive dialogue is to enable the </w:t>
      </w:r>
      <w:r w:rsidR="00775129">
        <w:rPr>
          <w:b w:val="0"/>
          <w:sz w:val="22"/>
        </w:rPr>
        <w:t>Authority</w:t>
      </w:r>
      <w:r w:rsidRPr="00332D53">
        <w:rPr>
          <w:b w:val="0"/>
          <w:sz w:val="22"/>
        </w:rPr>
        <w:t xml:space="preserve"> to “identify and define the means best suited to satisfying t</w:t>
      </w:r>
      <w:r>
        <w:rPr>
          <w:b w:val="0"/>
          <w:sz w:val="22"/>
        </w:rPr>
        <w:t>heir needs” (Regulation 30(8)).</w:t>
      </w:r>
      <w:r w:rsidRPr="00332D53">
        <w:rPr>
          <w:b w:val="0"/>
          <w:sz w:val="22"/>
        </w:rPr>
        <w:t xml:space="preserve"> The dialogue phase will continue until the </w:t>
      </w:r>
      <w:r w:rsidR="00775129">
        <w:rPr>
          <w:b w:val="0"/>
          <w:sz w:val="22"/>
        </w:rPr>
        <w:t>Authority</w:t>
      </w:r>
      <w:r w:rsidRPr="00332D53">
        <w:rPr>
          <w:b w:val="0"/>
          <w:sz w:val="22"/>
        </w:rPr>
        <w:t xml:space="preserve"> “can id</w:t>
      </w:r>
      <w:r>
        <w:rPr>
          <w:b w:val="0"/>
          <w:sz w:val="22"/>
        </w:rPr>
        <w:t>entify one or more solutions…</w:t>
      </w:r>
      <w:r w:rsidRPr="00332D53">
        <w:rPr>
          <w:b w:val="0"/>
          <w:sz w:val="22"/>
        </w:rPr>
        <w:t xml:space="preserve">capable of meeting </w:t>
      </w:r>
      <w:r w:rsidR="009C58A0">
        <w:rPr>
          <w:b w:val="0"/>
          <w:sz w:val="22"/>
        </w:rPr>
        <w:t>its</w:t>
      </w:r>
      <w:r w:rsidRPr="00332D53">
        <w:rPr>
          <w:b w:val="0"/>
          <w:sz w:val="22"/>
        </w:rPr>
        <w:t xml:space="preserve"> needs” (Regulation 30(14)).</w:t>
      </w:r>
    </w:p>
    <w:p w14:paraId="772926D6" w14:textId="0C0F3957" w:rsidR="004C6953" w:rsidRPr="00332D53" w:rsidRDefault="006A1EE3" w:rsidP="00907CC9">
      <w:pPr>
        <w:pStyle w:val="Heading3"/>
        <w:keepNext w:val="0"/>
        <w:widowControl w:val="0"/>
        <w:numPr>
          <w:ilvl w:val="0"/>
          <w:numId w:val="0"/>
        </w:numPr>
        <w:spacing w:after="240"/>
        <w:rPr>
          <w:b w:val="0"/>
          <w:sz w:val="22"/>
        </w:rPr>
      </w:pPr>
      <w:r>
        <w:rPr>
          <w:b w:val="0"/>
          <w:sz w:val="22"/>
        </w:rPr>
        <w:t xml:space="preserve">The </w:t>
      </w:r>
      <w:r w:rsidR="00775129">
        <w:rPr>
          <w:b w:val="0"/>
          <w:sz w:val="22"/>
        </w:rPr>
        <w:t>Authority</w:t>
      </w:r>
      <w:r w:rsidR="004C6953" w:rsidRPr="00332D53">
        <w:rPr>
          <w:b w:val="0"/>
          <w:sz w:val="22"/>
        </w:rPr>
        <w:t xml:space="preserve"> will take full advantage of the benefits of the ISDS dialogue phase by e</w:t>
      </w:r>
      <w:r w:rsidR="004C6953">
        <w:rPr>
          <w:b w:val="0"/>
          <w:sz w:val="22"/>
        </w:rPr>
        <w:t>ngaging in regular, structured Competitive D</w:t>
      </w:r>
      <w:r w:rsidR="004C6953" w:rsidRPr="00332D53">
        <w:rPr>
          <w:b w:val="0"/>
          <w:sz w:val="22"/>
        </w:rPr>
        <w:t xml:space="preserve">ialogue with the Bidders, both during the preparation of the </w:t>
      </w:r>
      <w:r w:rsidR="009C58A0">
        <w:rPr>
          <w:b w:val="0"/>
          <w:sz w:val="22"/>
        </w:rPr>
        <w:t xml:space="preserve">ISDS </w:t>
      </w:r>
      <w:r w:rsidR="004C6953" w:rsidRPr="00332D53">
        <w:rPr>
          <w:b w:val="0"/>
          <w:sz w:val="22"/>
        </w:rPr>
        <w:t xml:space="preserve">Solutions and post-submission. Details of the issues which the </w:t>
      </w:r>
      <w:r w:rsidR="00775129">
        <w:rPr>
          <w:b w:val="0"/>
          <w:sz w:val="22"/>
        </w:rPr>
        <w:t>Authority</w:t>
      </w:r>
      <w:r w:rsidR="004C6953" w:rsidRPr="00332D53">
        <w:rPr>
          <w:b w:val="0"/>
          <w:sz w:val="22"/>
        </w:rPr>
        <w:t xml:space="preserve"> will wish to cover during the </w:t>
      </w:r>
      <w:r w:rsidR="004C6953">
        <w:rPr>
          <w:b w:val="0"/>
          <w:sz w:val="22"/>
        </w:rPr>
        <w:t>D</w:t>
      </w:r>
      <w:r w:rsidR="004C6953" w:rsidRPr="00332D53">
        <w:rPr>
          <w:b w:val="0"/>
          <w:sz w:val="22"/>
        </w:rPr>
        <w:t>ialogue will be notified to Bidders.</w:t>
      </w:r>
      <w:r w:rsidR="004C6953">
        <w:rPr>
          <w:b w:val="0"/>
          <w:sz w:val="22"/>
        </w:rPr>
        <w:t xml:space="preserve"> The agendas for D</w:t>
      </w:r>
      <w:r w:rsidR="004C6953" w:rsidRPr="00332D53">
        <w:rPr>
          <w:b w:val="0"/>
          <w:sz w:val="22"/>
        </w:rPr>
        <w:t xml:space="preserve">ialogue meetings will also be determined to an extent by the Bidders’ proposals.  </w:t>
      </w:r>
    </w:p>
    <w:p w14:paraId="00C3E724" w14:textId="5AA69DEF"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775129">
        <w:rPr>
          <w:b w:val="0"/>
          <w:sz w:val="22"/>
        </w:rPr>
        <w:t>Authority</w:t>
      </w:r>
      <w:r w:rsidR="00775129" w:rsidDel="00775129">
        <w:rPr>
          <w:b w:val="0"/>
          <w:sz w:val="22"/>
        </w:rPr>
        <w:t xml:space="preserve"> </w:t>
      </w:r>
      <w:r w:rsidR="00775129">
        <w:rPr>
          <w:b w:val="0"/>
          <w:sz w:val="22"/>
        </w:rPr>
        <w:t xml:space="preserve">has </w:t>
      </w:r>
      <w:r w:rsidRPr="00332D53">
        <w:rPr>
          <w:b w:val="0"/>
          <w:sz w:val="22"/>
        </w:rPr>
        <w:t>set up a dialogue and evalua</w:t>
      </w:r>
      <w:r>
        <w:rPr>
          <w:b w:val="0"/>
          <w:sz w:val="22"/>
        </w:rPr>
        <w:t>tion team who will conduct the D</w:t>
      </w:r>
      <w:r w:rsidRPr="00332D53">
        <w:rPr>
          <w:b w:val="0"/>
          <w:sz w:val="22"/>
        </w:rPr>
        <w:t>ialogue and evaluation. Bidders are expected to ensure that their key</w:t>
      </w:r>
      <w:r>
        <w:rPr>
          <w:b w:val="0"/>
          <w:sz w:val="22"/>
        </w:rPr>
        <w:t xml:space="preserve"> personnel attend the relevant D</w:t>
      </w:r>
      <w:r w:rsidRPr="00332D53">
        <w:rPr>
          <w:b w:val="0"/>
          <w:sz w:val="22"/>
        </w:rPr>
        <w:t xml:space="preserve">ialogue meetings.  There will need to be attendance by personnel who have the necessary expertise and responsibility for the </w:t>
      </w:r>
      <w:r>
        <w:rPr>
          <w:b w:val="0"/>
          <w:sz w:val="22"/>
        </w:rPr>
        <w:t>issues to be discussed at each D</w:t>
      </w:r>
      <w:r w:rsidRPr="00332D53">
        <w:rPr>
          <w:b w:val="0"/>
          <w:sz w:val="22"/>
        </w:rPr>
        <w:t xml:space="preserve">ialogue meeting. </w:t>
      </w:r>
    </w:p>
    <w:p w14:paraId="76870C3E" w14:textId="7A06F7F6"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775129">
        <w:rPr>
          <w:b w:val="0"/>
          <w:sz w:val="22"/>
        </w:rPr>
        <w:t>Authority</w:t>
      </w:r>
      <w:r w:rsidR="00775129" w:rsidDel="00775129">
        <w:rPr>
          <w:b w:val="0"/>
          <w:sz w:val="22"/>
        </w:rPr>
        <w:t xml:space="preserve"> </w:t>
      </w:r>
      <w:r w:rsidR="00775129">
        <w:rPr>
          <w:b w:val="0"/>
          <w:sz w:val="22"/>
        </w:rPr>
        <w:t xml:space="preserve">is </w:t>
      </w:r>
      <w:r w:rsidRPr="00332D53">
        <w:rPr>
          <w:b w:val="0"/>
          <w:sz w:val="22"/>
        </w:rPr>
        <w:t xml:space="preserve">keen to proceed with </w:t>
      </w:r>
      <w:r>
        <w:rPr>
          <w:b w:val="0"/>
          <w:sz w:val="22"/>
        </w:rPr>
        <w:t>Competitive D</w:t>
      </w:r>
      <w:r w:rsidRPr="00332D53">
        <w:rPr>
          <w:b w:val="0"/>
          <w:sz w:val="22"/>
        </w:rPr>
        <w:t>ialogue as quickly as possible.</w:t>
      </w:r>
    </w:p>
    <w:p w14:paraId="35EDA142" w14:textId="02C66F8A" w:rsidR="004C6953" w:rsidRDefault="004C6953" w:rsidP="00907CC9">
      <w:pPr>
        <w:pStyle w:val="Heading3"/>
        <w:keepNext w:val="0"/>
        <w:widowControl w:val="0"/>
        <w:numPr>
          <w:ilvl w:val="0"/>
          <w:numId w:val="0"/>
        </w:numPr>
        <w:spacing w:after="240"/>
        <w:rPr>
          <w:b w:val="0"/>
          <w:sz w:val="22"/>
        </w:rPr>
      </w:pPr>
      <w:r w:rsidRPr="00332D53">
        <w:rPr>
          <w:b w:val="0"/>
          <w:sz w:val="22"/>
        </w:rPr>
        <w:t xml:space="preserve">It is intended that the process will be conducted in the stages set out below (though the </w:t>
      </w:r>
      <w:r w:rsidR="00775129">
        <w:rPr>
          <w:b w:val="0"/>
          <w:sz w:val="22"/>
        </w:rPr>
        <w:t>Authority</w:t>
      </w:r>
      <w:r w:rsidRPr="00332D53">
        <w:rPr>
          <w:b w:val="0"/>
          <w:sz w:val="22"/>
        </w:rPr>
        <w:t xml:space="preserve"> reserve the right to add additional or further stages as necessary in order to ensure </w:t>
      </w:r>
      <w:r w:rsidR="00775129">
        <w:rPr>
          <w:b w:val="0"/>
          <w:sz w:val="22"/>
        </w:rPr>
        <w:t>it is</w:t>
      </w:r>
      <w:r w:rsidRPr="00332D53">
        <w:rPr>
          <w:b w:val="0"/>
          <w:sz w:val="22"/>
        </w:rPr>
        <w:t xml:space="preserve"> able to identify solutions that meet </w:t>
      </w:r>
      <w:r w:rsidR="00775129">
        <w:rPr>
          <w:b w:val="0"/>
          <w:sz w:val="22"/>
        </w:rPr>
        <w:t>its</w:t>
      </w:r>
      <w:r w:rsidR="00775129" w:rsidRPr="00332D53">
        <w:rPr>
          <w:b w:val="0"/>
          <w:sz w:val="22"/>
        </w:rPr>
        <w:t xml:space="preserve"> </w:t>
      </w:r>
      <w:r w:rsidRPr="00332D53">
        <w:rPr>
          <w:b w:val="0"/>
          <w:sz w:val="22"/>
        </w:rPr>
        <w:t>needs and to preserve fair and equal competition).</w:t>
      </w:r>
    </w:p>
    <w:p w14:paraId="78503438" w14:textId="77777777" w:rsidR="004C6953" w:rsidRPr="004E7C6C" w:rsidRDefault="004C6953" w:rsidP="00907CC9">
      <w:pPr>
        <w:pStyle w:val="Heading2"/>
        <w:keepNext w:val="0"/>
        <w:widowControl w:val="0"/>
        <w:numPr>
          <w:ilvl w:val="0"/>
          <w:numId w:val="0"/>
        </w:numPr>
        <w:rPr>
          <w:sz w:val="24"/>
          <w:szCs w:val="24"/>
        </w:rPr>
      </w:pPr>
      <w:r>
        <w:rPr>
          <w:sz w:val="24"/>
          <w:szCs w:val="24"/>
        </w:rPr>
        <w:t>4</w:t>
      </w:r>
      <w:r w:rsidRPr="004E7C6C">
        <w:rPr>
          <w:sz w:val="24"/>
          <w:szCs w:val="24"/>
        </w:rPr>
        <w:t>.8 Pre-Submission of Detailed Solutions</w:t>
      </w:r>
    </w:p>
    <w:p w14:paraId="37F040FB" w14:textId="014EDCC1" w:rsidR="004C6953" w:rsidRPr="00332D53" w:rsidRDefault="004C6953" w:rsidP="00907CC9">
      <w:pPr>
        <w:pStyle w:val="Heading3"/>
        <w:keepNext w:val="0"/>
        <w:widowControl w:val="0"/>
        <w:numPr>
          <w:ilvl w:val="0"/>
          <w:numId w:val="0"/>
        </w:numPr>
        <w:spacing w:after="240"/>
        <w:rPr>
          <w:b w:val="0"/>
          <w:sz w:val="22"/>
        </w:rPr>
      </w:pPr>
      <w:r>
        <w:rPr>
          <w:b w:val="0"/>
          <w:sz w:val="22"/>
        </w:rPr>
        <w:t xml:space="preserve">The </w:t>
      </w:r>
      <w:r w:rsidR="00775129">
        <w:rPr>
          <w:b w:val="0"/>
          <w:sz w:val="22"/>
        </w:rPr>
        <w:t>Authority</w:t>
      </w:r>
      <w:r>
        <w:rPr>
          <w:b w:val="0"/>
          <w:sz w:val="22"/>
        </w:rPr>
        <w:t xml:space="preserve"> expects to hold D</w:t>
      </w:r>
      <w:r w:rsidRPr="00332D53">
        <w:rPr>
          <w:b w:val="0"/>
          <w:sz w:val="22"/>
        </w:rPr>
        <w:t>ialogue meetings with each Bidder during the Detailed Sol</w:t>
      </w:r>
      <w:r>
        <w:rPr>
          <w:b w:val="0"/>
          <w:sz w:val="22"/>
        </w:rPr>
        <w:t>utions’ preparation period.</w:t>
      </w:r>
      <w:r w:rsidRPr="00332D53">
        <w:rPr>
          <w:b w:val="0"/>
          <w:sz w:val="22"/>
        </w:rPr>
        <w:t xml:space="preserve"> The purpose of these meetings will be to discuss and if necessary clarify the </w:t>
      </w:r>
      <w:r w:rsidR="00775129">
        <w:rPr>
          <w:b w:val="0"/>
          <w:sz w:val="22"/>
        </w:rPr>
        <w:t>Authority’s</w:t>
      </w:r>
      <w:r w:rsidRPr="00332D53">
        <w:rPr>
          <w:b w:val="0"/>
          <w:sz w:val="22"/>
        </w:rPr>
        <w:t xml:space="preserve"> needs and requirements and any aspects of the ISDS Documents or otherwise.  As part of these meetings the </w:t>
      </w:r>
      <w:r w:rsidR="00775129">
        <w:rPr>
          <w:b w:val="0"/>
          <w:sz w:val="22"/>
        </w:rPr>
        <w:t>Authority</w:t>
      </w:r>
      <w:r w:rsidRPr="00332D53">
        <w:rPr>
          <w:b w:val="0"/>
          <w:sz w:val="22"/>
        </w:rPr>
        <w:t xml:space="preserve"> may also request information from the Bidders (or Bidders may choose to provid</w:t>
      </w:r>
      <w:r>
        <w:rPr>
          <w:b w:val="0"/>
          <w:sz w:val="22"/>
        </w:rPr>
        <w:t xml:space="preserve">e information to the </w:t>
      </w:r>
      <w:r w:rsidR="003B1901">
        <w:rPr>
          <w:b w:val="0"/>
          <w:sz w:val="22"/>
        </w:rPr>
        <w:t>Authority</w:t>
      </w:r>
      <w:r>
        <w:rPr>
          <w:b w:val="0"/>
          <w:sz w:val="22"/>
        </w:rPr>
        <w:t>).</w:t>
      </w:r>
      <w:r w:rsidRPr="00332D53">
        <w:rPr>
          <w:b w:val="0"/>
          <w:sz w:val="22"/>
        </w:rPr>
        <w:t xml:space="preserve"> The </w:t>
      </w:r>
      <w:r w:rsidR="00775129">
        <w:rPr>
          <w:b w:val="0"/>
          <w:sz w:val="22"/>
        </w:rPr>
        <w:t>Authority</w:t>
      </w:r>
      <w:r w:rsidRPr="00332D53">
        <w:rPr>
          <w:b w:val="0"/>
          <w:sz w:val="22"/>
        </w:rPr>
        <w:t xml:space="preserve"> appreciates that this information is likely to be in draft form.  Therefore, such information which is provided by Bidders during the period leading up to the formal submission of Solutions in accordance with this ISDS shall be for illustrative purposes only and shall not be deemed to form part of the Solutions, unless of course the Bidder chooses to repeat such detail in its Solutions. </w:t>
      </w:r>
    </w:p>
    <w:p w14:paraId="16F9A1BF" w14:textId="4977770F"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The </w:t>
      </w:r>
      <w:r w:rsidR="003B1901">
        <w:rPr>
          <w:b w:val="0"/>
          <w:sz w:val="22"/>
        </w:rPr>
        <w:t>Authority</w:t>
      </w:r>
      <w:r w:rsidRPr="00332D53">
        <w:rPr>
          <w:b w:val="0"/>
          <w:sz w:val="22"/>
        </w:rPr>
        <w:t xml:space="preserve"> intends to hold the same number of meetings for each Bidder and/or to ensure all Bidders are treated equally and given the same access to information.</w:t>
      </w:r>
    </w:p>
    <w:p w14:paraId="01BED796" w14:textId="0747A915" w:rsidR="004C6953" w:rsidRPr="00332D53" w:rsidRDefault="004C6953" w:rsidP="00907CC9">
      <w:pPr>
        <w:pStyle w:val="Heading3"/>
        <w:keepNext w:val="0"/>
        <w:widowControl w:val="0"/>
        <w:numPr>
          <w:ilvl w:val="0"/>
          <w:numId w:val="0"/>
        </w:numPr>
        <w:spacing w:after="240"/>
        <w:rPr>
          <w:b w:val="0"/>
          <w:sz w:val="22"/>
        </w:rPr>
      </w:pPr>
      <w:r w:rsidRPr="00332D53">
        <w:rPr>
          <w:b w:val="0"/>
          <w:sz w:val="22"/>
        </w:rPr>
        <w:lastRenderedPageBreak/>
        <w:t xml:space="preserve">The </w:t>
      </w:r>
      <w:r w:rsidR="003B1901">
        <w:rPr>
          <w:b w:val="0"/>
          <w:sz w:val="22"/>
        </w:rPr>
        <w:t>Authority</w:t>
      </w:r>
      <w:r w:rsidRPr="00332D53">
        <w:rPr>
          <w:b w:val="0"/>
          <w:sz w:val="22"/>
        </w:rPr>
        <w:t xml:space="preserve"> intends to hold one pre-submission meeting with </w:t>
      </w:r>
      <w:r>
        <w:rPr>
          <w:b w:val="0"/>
          <w:sz w:val="22"/>
        </w:rPr>
        <w:t>each Bidder</w:t>
      </w:r>
      <w:r w:rsidRPr="00332D53">
        <w:rPr>
          <w:b w:val="0"/>
          <w:sz w:val="22"/>
        </w:rPr>
        <w:t xml:space="preserve">, as set out in the timetable </w:t>
      </w:r>
      <w:r>
        <w:rPr>
          <w:b w:val="0"/>
          <w:sz w:val="22"/>
        </w:rPr>
        <w:t xml:space="preserve">above. If the </w:t>
      </w:r>
      <w:r w:rsidR="003B1901">
        <w:rPr>
          <w:b w:val="0"/>
          <w:sz w:val="22"/>
        </w:rPr>
        <w:t>Authority</w:t>
      </w:r>
      <w:r>
        <w:rPr>
          <w:b w:val="0"/>
          <w:sz w:val="22"/>
        </w:rPr>
        <w:t xml:space="preserve"> consider</w:t>
      </w:r>
      <w:r w:rsidR="000A4809">
        <w:rPr>
          <w:b w:val="0"/>
          <w:sz w:val="22"/>
        </w:rPr>
        <w:t>s</w:t>
      </w:r>
      <w:r w:rsidRPr="00332D53">
        <w:rPr>
          <w:b w:val="0"/>
          <w:sz w:val="22"/>
        </w:rPr>
        <w:t xml:space="preserve"> more meetings are necessary the Bidders will be informed. The </w:t>
      </w:r>
      <w:r w:rsidR="003B1901">
        <w:rPr>
          <w:b w:val="0"/>
          <w:sz w:val="22"/>
        </w:rPr>
        <w:t>Authority</w:t>
      </w:r>
      <w:r w:rsidRPr="00332D53">
        <w:rPr>
          <w:b w:val="0"/>
          <w:sz w:val="22"/>
        </w:rPr>
        <w:t xml:space="preserve"> will agree agenda items and confirm attendees as soon as reasonably practicable before the meeting.  In order for the discussions to be productive it is important that Bidder attendees are as far as possible, empowered to reach conclusions on issues.  </w:t>
      </w:r>
    </w:p>
    <w:p w14:paraId="116135A4" w14:textId="0D486721" w:rsidR="004C6953" w:rsidRPr="00332D53" w:rsidRDefault="004C6953" w:rsidP="00907CC9">
      <w:pPr>
        <w:pStyle w:val="Heading3"/>
        <w:keepNext w:val="0"/>
        <w:widowControl w:val="0"/>
        <w:numPr>
          <w:ilvl w:val="0"/>
          <w:numId w:val="0"/>
        </w:numPr>
        <w:spacing w:after="240"/>
        <w:rPr>
          <w:b w:val="0"/>
          <w:sz w:val="22"/>
        </w:rPr>
      </w:pPr>
      <w:r w:rsidRPr="00332D53">
        <w:rPr>
          <w:b w:val="0"/>
          <w:sz w:val="22"/>
        </w:rPr>
        <w:t xml:space="preserve">It is anticipated that these pre-submission meetings will cover the </w:t>
      </w:r>
      <w:r w:rsidR="003B1901">
        <w:rPr>
          <w:b w:val="0"/>
          <w:sz w:val="22"/>
        </w:rPr>
        <w:t>Authority’s</w:t>
      </w:r>
      <w:r w:rsidRPr="00332D53">
        <w:rPr>
          <w:b w:val="0"/>
          <w:sz w:val="22"/>
        </w:rPr>
        <w:t xml:space="preserve"> requirements, Bidders initial queries, a discussion on variant proposals and details of the procurement process.  In order to maximise the potential of the meetings Bidders are encouraged to submit their own items for the agenda by no later </w:t>
      </w:r>
      <w:r>
        <w:rPr>
          <w:b w:val="0"/>
          <w:sz w:val="22"/>
        </w:rPr>
        <w:t>five (</w:t>
      </w:r>
      <w:r w:rsidRPr="00332D53">
        <w:rPr>
          <w:b w:val="0"/>
          <w:sz w:val="22"/>
        </w:rPr>
        <w:t>5</w:t>
      </w:r>
      <w:r>
        <w:rPr>
          <w:b w:val="0"/>
          <w:sz w:val="22"/>
        </w:rPr>
        <w:t>)</w:t>
      </w:r>
      <w:r w:rsidRPr="00332D53">
        <w:rPr>
          <w:b w:val="0"/>
          <w:sz w:val="22"/>
        </w:rPr>
        <w:t xml:space="preserve"> working days before the meeting to allow the </w:t>
      </w:r>
      <w:r w:rsidR="003B1901">
        <w:rPr>
          <w:b w:val="0"/>
          <w:sz w:val="22"/>
        </w:rPr>
        <w:t>Authority</w:t>
      </w:r>
      <w:r w:rsidRPr="00332D53">
        <w:rPr>
          <w:b w:val="0"/>
          <w:sz w:val="22"/>
        </w:rPr>
        <w:t xml:space="preserve"> to consider the queries prior to the dialogue meetings. </w:t>
      </w:r>
    </w:p>
    <w:p w14:paraId="59538522" w14:textId="2DA9218D" w:rsidR="004C6953" w:rsidRDefault="004C6953" w:rsidP="00907CC9">
      <w:pPr>
        <w:pStyle w:val="Heading3"/>
        <w:keepNext w:val="0"/>
        <w:widowControl w:val="0"/>
        <w:numPr>
          <w:ilvl w:val="0"/>
          <w:numId w:val="0"/>
        </w:numPr>
        <w:spacing w:after="240"/>
        <w:rPr>
          <w:b w:val="0"/>
          <w:sz w:val="22"/>
        </w:rPr>
      </w:pPr>
      <w:r w:rsidRPr="00332D53">
        <w:rPr>
          <w:b w:val="0"/>
          <w:sz w:val="22"/>
        </w:rPr>
        <w:t xml:space="preserve">Points of clarification provided by the </w:t>
      </w:r>
      <w:r w:rsidR="003B1901">
        <w:rPr>
          <w:b w:val="0"/>
          <w:sz w:val="22"/>
        </w:rPr>
        <w:t>Authority</w:t>
      </w:r>
      <w:r w:rsidRPr="00332D53">
        <w:rPr>
          <w:b w:val="0"/>
          <w:sz w:val="22"/>
        </w:rPr>
        <w:t xml:space="preserve"> during the meetings will be shared with all Bidders unless a Bidder regards the information as confidential, in which case the provisions </w:t>
      </w:r>
      <w:r>
        <w:rPr>
          <w:b w:val="0"/>
          <w:sz w:val="22"/>
        </w:rPr>
        <w:t>set out in these instructions apply</w:t>
      </w:r>
    </w:p>
    <w:p w14:paraId="74274ECD"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.9 Post-Submission of Detailed Solutions</w:t>
      </w:r>
    </w:p>
    <w:p w14:paraId="23070C6E"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t>Following Detailed Solutions submission, Bidders may be asked to present their Detailed Solutions to the Project Team and key stakeholders to enable initial understanding and clarif</w:t>
      </w:r>
      <w:r>
        <w:rPr>
          <w:b w:val="0"/>
          <w:sz w:val="22"/>
        </w:rPr>
        <w:t>ication of the proposals.  The p</w:t>
      </w:r>
      <w:r w:rsidRPr="00310B38">
        <w:rPr>
          <w:b w:val="0"/>
          <w:sz w:val="22"/>
        </w:rPr>
        <w:t xml:space="preserve">resentations will </w:t>
      </w:r>
      <w:r w:rsidRPr="00435CCE">
        <w:rPr>
          <w:b w:val="0"/>
          <w:sz w:val="22"/>
          <w:u w:val="single"/>
        </w:rPr>
        <w:t>not</w:t>
      </w:r>
      <w:r w:rsidRPr="00310B38">
        <w:rPr>
          <w:b w:val="0"/>
          <w:sz w:val="22"/>
        </w:rPr>
        <w:t xml:space="preserve"> form part of the evaluation of Solutions. </w:t>
      </w:r>
    </w:p>
    <w:p w14:paraId="60749879" w14:textId="00310210" w:rsidR="004C6953" w:rsidRPr="00435CCE" w:rsidRDefault="004C6953" w:rsidP="00907CC9">
      <w:pPr>
        <w:pStyle w:val="Heading3"/>
        <w:keepNext w:val="0"/>
        <w:widowControl w:val="0"/>
        <w:numPr>
          <w:ilvl w:val="0"/>
          <w:numId w:val="0"/>
        </w:numPr>
        <w:spacing w:after="240"/>
        <w:rPr>
          <w:sz w:val="22"/>
        </w:rPr>
      </w:pP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may</w:t>
      </w:r>
      <w:r w:rsidR="009C58A0">
        <w:rPr>
          <w:b w:val="0"/>
          <w:sz w:val="22"/>
        </w:rPr>
        <w:t>,</w:t>
      </w:r>
      <w:r w:rsidRPr="00310B38">
        <w:rPr>
          <w:b w:val="0"/>
          <w:sz w:val="22"/>
        </w:rPr>
        <w:t xml:space="preserve"> in addition</w:t>
      </w:r>
      <w:r w:rsidR="009C58A0">
        <w:rPr>
          <w:b w:val="0"/>
          <w:sz w:val="22"/>
        </w:rPr>
        <w:t>,</w:t>
      </w:r>
      <w:r w:rsidRPr="00310B38">
        <w:rPr>
          <w:b w:val="0"/>
          <w:sz w:val="22"/>
        </w:rPr>
        <w:t xml:space="preserve"> wish to undertake site visits of the reference sites referred to by Bidders in their Solutions.  Bidders will be informed of all sites that the </w:t>
      </w:r>
      <w:r w:rsidR="003B1901">
        <w:rPr>
          <w:b w:val="0"/>
          <w:sz w:val="22"/>
        </w:rPr>
        <w:t>Authority</w:t>
      </w:r>
      <w:r w:rsidRPr="00310B38">
        <w:rPr>
          <w:b w:val="0"/>
          <w:sz w:val="22"/>
        </w:rPr>
        <w:t xml:space="preserve"> wish</w:t>
      </w:r>
      <w:r w:rsidR="000A4809">
        <w:rPr>
          <w:b w:val="0"/>
          <w:sz w:val="22"/>
        </w:rPr>
        <w:t>es</w:t>
      </w:r>
      <w:r w:rsidRPr="00310B38">
        <w:rPr>
          <w:b w:val="0"/>
          <w:sz w:val="22"/>
        </w:rPr>
        <w:t xml:space="preserve"> to visit.  The </w:t>
      </w:r>
      <w:r w:rsidR="003B1901">
        <w:rPr>
          <w:b w:val="0"/>
          <w:sz w:val="22"/>
        </w:rPr>
        <w:t>Authority</w:t>
      </w:r>
      <w:r w:rsidRPr="00310B38">
        <w:rPr>
          <w:b w:val="0"/>
          <w:sz w:val="22"/>
        </w:rPr>
        <w:t xml:space="preserve"> does not intend to visit all reference sites or take up all references proposed, but reserve</w:t>
      </w:r>
      <w:r w:rsidR="000A4809">
        <w:rPr>
          <w:b w:val="0"/>
          <w:sz w:val="22"/>
        </w:rPr>
        <w:t>s</w:t>
      </w:r>
      <w:r w:rsidRPr="00310B38">
        <w:rPr>
          <w:b w:val="0"/>
          <w:sz w:val="22"/>
        </w:rPr>
        <w:t xml:space="preserve"> the right to choose the most appropriate from those proposed.  In arranging site visits, all Bidders will be treated equally by the </w:t>
      </w:r>
      <w:r w:rsidR="003B1901">
        <w:rPr>
          <w:b w:val="0"/>
          <w:sz w:val="22"/>
        </w:rPr>
        <w:t>Authority</w:t>
      </w:r>
      <w:r w:rsidRPr="00310B38">
        <w:rPr>
          <w:b w:val="0"/>
          <w:sz w:val="22"/>
        </w:rPr>
        <w:t xml:space="preserve"> and the same number of sites w</w:t>
      </w:r>
      <w:r>
        <w:rPr>
          <w:b w:val="0"/>
          <w:sz w:val="22"/>
        </w:rPr>
        <w:t>ill be visited for each Bidder.</w:t>
      </w:r>
      <w:r w:rsidRPr="00310B38">
        <w:rPr>
          <w:b w:val="0"/>
          <w:sz w:val="22"/>
        </w:rPr>
        <w:t xml:space="preserve"> The results and findings of the site reference visits will </w:t>
      </w:r>
      <w:r w:rsidR="00435CCE">
        <w:rPr>
          <w:b w:val="0"/>
          <w:sz w:val="22"/>
        </w:rPr>
        <w:t xml:space="preserve">not </w:t>
      </w:r>
      <w:r w:rsidRPr="00310B38">
        <w:rPr>
          <w:b w:val="0"/>
          <w:sz w:val="22"/>
        </w:rPr>
        <w:t xml:space="preserve">form part of the quality evaluation </w:t>
      </w:r>
      <w:r w:rsidR="00435CCE">
        <w:rPr>
          <w:b w:val="0"/>
          <w:sz w:val="22"/>
        </w:rPr>
        <w:t xml:space="preserve">but will be used to confirm or otherwise the proposals made by </w:t>
      </w:r>
      <w:r w:rsidR="00FF20FE">
        <w:rPr>
          <w:b w:val="0"/>
          <w:sz w:val="22"/>
        </w:rPr>
        <w:t>B</w:t>
      </w:r>
      <w:r w:rsidR="00435CCE">
        <w:rPr>
          <w:b w:val="0"/>
          <w:sz w:val="22"/>
        </w:rPr>
        <w:t>idders within their method statements.</w:t>
      </w:r>
    </w:p>
    <w:p w14:paraId="740A42DB"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Following the submission of Detailed Solutions a detailed evaluation of the Detailed Solutions will take place. This may involve further discussion to clarify the Detailed Solutions. Bidders may be required to provide further information/documentation.  </w:t>
      </w:r>
    </w:p>
    <w:p w14:paraId="48B3B0C9" w14:textId="47823368"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will then conclude its evaluation of the Detailed Solutions pursuant to the methodology and criteria described in </w:t>
      </w:r>
      <w:r>
        <w:rPr>
          <w:b w:val="0"/>
          <w:sz w:val="22"/>
        </w:rPr>
        <w:t xml:space="preserve">his Volume One (1) Instructions and Guidance to Bidders. </w:t>
      </w:r>
    </w:p>
    <w:p w14:paraId="3091F825" w14:textId="2FCF17DB" w:rsidR="004C6953" w:rsidRPr="00310B38" w:rsidRDefault="004C6953" w:rsidP="00907CC9">
      <w:pPr>
        <w:pStyle w:val="Heading3"/>
        <w:keepNext w:val="0"/>
        <w:widowControl w:val="0"/>
        <w:numPr>
          <w:ilvl w:val="0"/>
          <w:numId w:val="0"/>
        </w:numPr>
        <w:spacing w:after="240"/>
        <w:rPr>
          <w:b w:val="0"/>
          <w:sz w:val="22"/>
        </w:rPr>
      </w:pPr>
      <w:r w:rsidRPr="00310B38">
        <w:rPr>
          <w:b w:val="0"/>
          <w:sz w:val="22"/>
        </w:rPr>
        <w:t>Following detailed dialogue, Bidders may be requested to refine their Solutions in order for the competitive dialogue to be closed and Final Tenders invited.</w:t>
      </w:r>
      <w:r w:rsidR="00163F54">
        <w:rPr>
          <w:b w:val="0"/>
          <w:sz w:val="22"/>
        </w:rPr>
        <w:t xml:space="preserve"> </w:t>
      </w:r>
      <w:r w:rsidRPr="00310B38">
        <w:rPr>
          <w:b w:val="0"/>
          <w:sz w:val="22"/>
        </w:rPr>
        <w:t xml:space="preserve"> </w:t>
      </w:r>
      <w:r w:rsidR="00163F54">
        <w:rPr>
          <w:b w:val="0"/>
          <w:sz w:val="22"/>
        </w:rPr>
        <w:t>At this stage the Author</w:t>
      </w:r>
      <w:r w:rsidR="00A47E95">
        <w:rPr>
          <w:b w:val="0"/>
          <w:sz w:val="22"/>
        </w:rPr>
        <w:t>ity will also decide on the Option</w:t>
      </w:r>
      <w:r w:rsidR="00163F54">
        <w:rPr>
          <w:b w:val="0"/>
          <w:sz w:val="22"/>
        </w:rPr>
        <w:t xml:space="preserve"> it wishes to proceed with in accordance with the provisions set out in section </w:t>
      </w:r>
      <w:r w:rsidR="00163F54">
        <w:rPr>
          <w:b w:val="0"/>
          <w:sz w:val="22"/>
        </w:rPr>
        <w:fldChar w:fldCharType="begin"/>
      </w:r>
      <w:r w:rsidR="00163F54">
        <w:rPr>
          <w:b w:val="0"/>
          <w:sz w:val="22"/>
        </w:rPr>
        <w:instrText xml:space="preserve"> REF _Ref445906093 \r \h </w:instrText>
      </w:r>
      <w:r w:rsidR="00163F54">
        <w:rPr>
          <w:b w:val="0"/>
          <w:sz w:val="22"/>
        </w:rPr>
      </w:r>
      <w:r w:rsidR="00163F54">
        <w:rPr>
          <w:b w:val="0"/>
          <w:sz w:val="22"/>
        </w:rPr>
        <w:fldChar w:fldCharType="separate"/>
      </w:r>
      <w:r w:rsidR="005F3291">
        <w:rPr>
          <w:b w:val="0"/>
          <w:sz w:val="22"/>
        </w:rPr>
        <w:t>5</w:t>
      </w:r>
      <w:r w:rsidR="00163F54">
        <w:rPr>
          <w:b w:val="0"/>
          <w:sz w:val="22"/>
        </w:rPr>
        <w:fldChar w:fldCharType="end"/>
      </w:r>
      <w:r w:rsidR="00163F54">
        <w:rPr>
          <w:b w:val="0"/>
          <w:sz w:val="22"/>
        </w:rPr>
        <w:t xml:space="preserve"> below.  </w:t>
      </w:r>
      <w:r w:rsidRPr="00310B38">
        <w:rPr>
          <w:b w:val="0"/>
          <w:sz w:val="22"/>
        </w:rPr>
        <w:t xml:space="preserve">The </w:t>
      </w:r>
      <w:r w:rsidR="003B1901">
        <w:rPr>
          <w:b w:val="0"/>
          <w:sz w:val="22"/>
        </w:rPr>
        <w:t>Authority</w:t>
      </w:r>
      <w:r w:rsidRPr="00310B38">
        <w:rPr>
          <w:b w:val="0"/>
          <w:sz w:val="22"/>
        </w:rPr>
        <w:t xml:space="preserve"> expects that there will be no </w:t>
      </w:r>
      <w:r w:rsidR="00163F54">
        <w:rPr>
          <w:b w:val="0"/>
          <w:sz w:val="22"/>
        </w:rPr>
        <w:t xml:space="preserve">material </w:t>
      </w:r>
      <w:r w:rsidRPr="00310B38">
        <w:rPr>
          <w:b w:val="0"/>
          <w:sz w:val="22"/>
        </w:rPr>
        <w:t>changes to the commercial terms following close of the Dialogue</w:t>
      </w:r>
      <w:r>
        <w:rPr>
          <w:b w:val="0"/>
          <w:sz w:val="22"/>
        </w:rPr>
        <w:t xml:space="preserve">. </w:t>
      </w:r>
    </w:p>
    <w:p w14:paraId="6AE97735" w14:textId="1E89681E"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When the </w:t>
      </w:r>
      <w:r w:rsidR="003B1901">
        <w:rPr>
          <w:b w:val="0"/>
          <w:sz w:val="22"/>
        </w:rPr>
        <w:t xml:space="preserve">Authority is </w:t>
      </w:r>
      <w:r w:rsidRPr="00310B38">
        <w:rPr>
          <w:b w:val="0"/>
          <w:sz w:val="22"/>
        </w:rPr>
        <w:t xml:space="preserve">satisfied that </w:t>
      </w:r>
      <w:r w:rsidR="003B1901">
        <w:rPr>
          <w:b w:val="0"/>
          <w:sz w:val="22"/>
        </w:rPr>
        <w:t xml:space="preserve">it has identified </w:t>
      </w:r>
      <w:r w:rsidRPr="00310B38">
        <w:rPr>
          <w:b w:val="0"/>
          <w:sz w:val="22"/>
        </w:rPr>
        <w:t xml:space="preserve">one or more Solutions capable of meeting </w:t>
      </w:r>
      <w:r w:rsidR="003B1901">
        <w:rPr>
          <w:b w:val="0"/>
          <w:sz w:val="22"/>
        </w:rPr>
        <w:t>its</w:t>
      </w:r>
      <w:r w:rsidR="003B1901" w:rsidRPr="00310B38">
        <w:rPr>
          <w:b w:val="0"/>
          <w:sz w:val="22"/>
        </w:rPr>
        <w:t xml:space="preserve"> </w:t>
      </w:r>
      <w:r w:rsidRPr="00310B38">
        <w:rPr>
          <w:b w:val="0"/>
          <w:sz w:val="22"/>
        </w:rPr>
        <w:t xml:space="preserve">needs, the </w:t>
      </w:r>
      <w:r w:rsidR="003B1901">
        <w:rPr>
          <w:b w:val="0"/>
          <w:sz w:val="22"/>
        </w:rPr>
        <w:t>Authority</w:t>
      </w:r>
      <w:r w:rsidRPr="00310B38">
        <w:rPr>
          <w:b w:val="0"/>
          <w:sz w:val="22"/>
        </w:rPr>
        <w:t xml:space="preserve"> will declare that the dialogue is concluded and invite Final Tenders “containing all the elements required and necessary for the performance of the project</w:t>
      </w:r>
      <w:r w:rsidR="00163F54">
        <w:rPr>
          <w:b w:val="0"/>
          <w:sz w:val="22"/>
        </w:rPr>
        <w:t>”</w:t>
      </w:r>
      <w:r w:rsidRPr="00310B38">
        <w:rPr>
          <w:b w:val="0"/>
          <w:sz w:val="22"/>
        </w:rPr>
        <w:t xml:space="preserve"> (Regulation 30(1</w:t>
      </w:r>
      <w:r w:rsidR="00163F54">
        <w:rPr>
          <w:b w:val="0"/>
          <w:sz w:val="22"/>
        </w:rPr>
        <w:t>6</w:t>
      </w:r>
      <w:r w:rsidRPr="00310B38">
        <w:rPr>
          <w:b w:val="0"/>
          <w:sz w:val="22"/>
        </w:rPr>
        <w:t>)).</w:t>
      </w:r>
    </w:p>
    <w:p w14:paraId="198F2F4E" w14:textId="016866F0"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Following submission of Final Tenders the </w:t>
      </w:r>
      <w:r w:rsidR="003B1901">
        <w:rPr>
          <w:b w:val="0"/>
          <w:sz w:val="22"/>
        </w:rPr>
        <w:t>Authority</w:t>
      </w:r>
      <w:r w:rsidRPr="00310B38">
        <w:rPr>
          <w:b w:val="0"/>
          <w:sz w:val="22"/>
        </w:rPr>
        <w:t xml:space="preserve"> will again carry out an evaluation and select as the Preferred Bidder the Bidder that represents the most economically advantageous tender for the </w:t>
      </w:r>
      <w:r w:rsidR="003B1901">
        <w:rPr>
          <w:b w:val="0"/>
          <w:sz w:val="22"/>
        </w:rPr>
        <w:t>Authority</w:t>
      </w:r>
      <w:r w:rsidRPr="00310B38">
        <w:rPr>
          <w:b w:val="0"/>
          <w:sz w:val="22"/>
        </w:rPr>
        <w:t>.</w:t>
      </w:r>
    </w:p>
    <w:p w14:paraId="25169157" w14:textId="77777777" w:rsidR="004C6953" w:rsidRPr="00310B38" w:rsidRDefault="004C6953" w:rsidP="00907CC9">
      <w:pPr>
        <w:pStyle w:val="Heading3"/>
        <w:keepNext w:val="0"/>
        <w:widowControl w:val="0"/>
        <w:numPr>
          <w:ilvl w:val="0"/>
          <w:numId w:val="0"/>
        </w:numPr>
        <w:spacing w:after="240"/>
        <w:rPr>
          <w:b w:val="0"/>
          <w:sz w:val="22"/>
        </w:rPr>
      </w:pPr>
      <w:r w:rsidRPr="00310B38">
        <w:rPr>
          <w:b w:val="0"/>
          <w:sz w:val="22"/>
        </w:rPr>
        <w:lastRenderedPageBreak/>
        <w:t>After selection of Preferred Bidder, there may be further clarification of the Final Tender and confirmation of commitments within the Final Tender, but it is expected that agreement will have been reached on all contractual issues affecting price and risk allocation before close of dialogue and call for Final Tenders.</w:t>
      </w:r>
    </w:p>
    <w:p w14:paraId="6DD26D73" w14:textId="7AF7B358"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Bidders are reminded that pursuant to Regulation 30(17) of the </w:t>
      </w:r>
      <w:r w:rsidR="00163F54">
        <w:rPr>
          <w:b w:val="0"/>
          <w:sz w:val="22"/>
        </w:rPr>
        <w:t>PCR</w:t>
      </w:r>
      <w:r w:rsidR="00163F54" w:rsidRPr="00310B38">
        <w:rPr>
          <w:b w:val="0"/>
          <w:sz w:val="22"/>
        </w:rPr>
        <w:t xml:space="preserve">15 </w:t>
      </w: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are only permitted to “clarify, specify and optimise” Final Tenders. However, Bidders should note that such clarifications, specification or optimisation or any additional information, may not involve changes to the essential aspects of the tender or of the procurement, including, the needs and requirements set out in the Descriptive Document, where variations to those aspects, needs and requirements are likely to distort competition or have a discriminatory effect.</w:t>
      </w:r>
    </w:p>
    <w:p w14:paraId="3CBDD37B" w14:textId="029A9465"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Pursuant to Regulation 30(20) of the </w:t>
      </w:r>
      <w:r w:rsidR="00163F54">
        <w:rPr>
          <w:b w:val="0"/>
          <w:sz w:val="22"/>
        </w:rPr>
        <w:t>PCR</w:t>
      </w:r>
      <w:r w:rsidRPr="00310B38">
        <w:rPr>
          <w:b w:val="0"/>
          <w:sz w:val="22"/>
        </w:rPr>
        <w:t xml:space="preserve">15, the </w:t>
      </w:r>
      <w:r w:rsidR="003B1901">
        <w:rPr>
          <w:b w:val="0"/>
          <w:sz w:val="22"/>
        </w:rPr>
        <w:t>Authority</w:t>
      </w:r>
      <w:r w:rsidRPr="00310B38">
        <w:rPr>
          <w:b w:val="0"/>
          <w:sz w:val="22"/>
        </w:rPr>
        <w:t xml:space="preserve"> can carry out negotiation with the Preferred Bidder to confirm the financial commitments or other terms contained in the tender provided this does not have the effect of materially modifying essential aspects of the tender or of the public procurement, including the needs and requirements set out in the Descriptive Document. This means that there will be no opportunity to leave matters open and/or to negotiate substantial issues with Bidders once Final Tenders have been submitted; such as is likely to distort competition or have a discriminatory effect.</w:t>
      </w:r>
    </w:p>
    <w:p w14:paraId="5966F584" w14:textId="7F3B8DBA"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reserves the right to decline to conduct any</w:t>
      </w:r>
      <w:r>
        <w:rPr>
          <w:b w:val="0"/>
          <w:sz w:val="22"/>
        </w:rPr>
        <w:t xml:space="preserve"> further D</w:t>
      </w:r>
      <w:r w:rsidRPr="00310B38">
        <w:rPr>
          <w:b w:val="0"/>
          <w:sz w:val="22"/>
        </w:rPr>
        <w:t>ialogue at any stage.</w:t>
      </w:r>
    </w:p>
    <w:p w14:paraId="5DE5AF01" w14:textId="2AB90AC4"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Pr="00310B38">
        <w:rPr>
          <w:b w:val="0"/>
          <w:sz w:val="22"/>
        </w:rPr>
        <w:t xml:space="preserve"> reserves the right to introduce further stages into the competitive dialogue process as it sees fit and to require Bidders to clarify and/or refine their Solutions at each stage.</w:t>
      </w:r>
    </w:p>
    <w:p w14:paraId="4F77A256" w14:textId="58332CF2" w:rsidR="004C6953" w:rsidRPr="00310B38" w:rsidRDefault="004C6953" w:rsidP="00907CC9">
      <w:pPr>
        <w:pStyle w:val="Heading3"/>
        <w:keepNext w:val="0"/>
        <w:widowControl w:val="0"/>
        <w:numPr>
          <w:ilvl w:val="0"/>
          <w:numId w:val="0"/>
        </w:numPr>
        <w:spacing w:after="240"/>
        <w:rPr>
          <w:b w:val="0"/>
          <w:sz w:val="22"/>
        </w:rPr>
      </w:pPr>
      <w:r w:rsidRPr="00310B38">
        <w:rPr>
          <w:b w:val="0"/>
          <w:sz w:val="22"/>
        </w:rPr>
        <w:t xml:space="preserve">The </w:t>
      </w:r>
      <w:r w:rsidR="003B1901">
        <w:rPr>
          <w:b w:val="0"/>
          <w:sz w:val="22"/>
        </w:rPr>
        <w:t>Authority</w:t>
      </w:r>
      <w:r w:rsidR="003B1901" w:rsidDel="003B1901">
        <w:rPr>
          <w:b w:val="0"/>
          <w:sz w:val="22"/>
        </w:rPr>
        <w:t xml:space="preserve"> </w:t>
      </w:r>
      <w:r w:rsidRPr="00310B38">
        <w:rPr>
          <w:b w:val="0"/>
          <w:sz w:val="22"/>
        </w:rPr>
        <w:t>invites innovation from Bidders in the formulation of their Solutions for the Project within the constraints set out in the ISDS Documents.</w:t>
      </w:r>
    </w:p>
    <w:p w14:paraId="3B9BA970" w14:textId="5764AE3C" w:rsidR="004C6953" w:rsidRPr="00435CCE" w:rsidRDefault="004C6953" w:rsidP="00907CC9">
      <w:pPr>
        <w:pStyle w:val="Heading3"/>
        <w:keepNext w:val="0"/>
        <w:widowControl w:val="0"/>
        <w:numPr>
          <w:ilvl w:val="0"/>
          <w:numId w:val="0"/>
        </w:numPr>
        <w:spacing w:after="240"/>
        <w:rPr>
          <w:sz w:val="22"/>
        </w:rPr>
      </w:pPr>
      <w:r w:rsidRPr="00310B38">
        <w:rPr>
          <w:b w:val="0"/>
          <w:sz w:val="22"/>
        </w:rPr>
        <w:t>The Bidders that are de-selected at the ISDS stage</w:t>
      </w:r>
      <w:r w:rsidR="00163F54">
        <w:rPr>
          <w:b w:val="0"/>
          <w:sz w:val="22"/>
        </w:rPr>
        <w:t xml:space="preserve"> </w:t>
      </w:r>
      <w:r w:rsidRPr="00310B38">
        <w:rPr>
          <w:b w:val="0"/>
          <w:sz w:val="22"/>
        </w:rPr>
        <w:t>will be offered feedback on their Solutions.</w:t>
      </w:r>
      <w:r w:rsidR="00163F54">
        <w:rPr>
          <w:b w:val="0"/>
          <w:sz w:val="22"/>
        </w:rPr>
        <w:t xml:space="preserve"> </w:t>
      </w:r>
    </w:p>
    <w:p w14:paraId="5DC0129D"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.10 Bidders</w:t>
      </w:r>
    </w:p>
    <w:p w14:paraId="2C970493" w14:textId="4505D156" w:rsidR="004C6953" w:rsidRDefault="004C6953" w:rsidP="00907CC9">
      <w:pPr>
        <w:pStyle w:val="Heading3"/>
        <w:keepNext w:val="0"/>
        <w:widowControl w:val="0"/>
        <w:numPr>
          <w:ilvl w:val="0"/>
          <w:numId w:val="0"/>
        </w:numPr>
        <w:spacing w:after="240"/>
        <w:rPr>
          <w:b w:val="0"/>
          <w:sz w:val="22"/>
        </w:rPr>
      </w:pPr>
      <w:r w:rsidRPr="00501F49">
        <w:rPr>
          <w:b w:val="0"/>
          <w:sz w:val="22"/>
        </w:rPr>
        <w:t>The membership of any Bidder, and the principal relationships between the members, may be changed only with the</w:t>
      </w:r>
      <w:r>
        <w:rPr>
          <w:b w:val="0"/>
          <w:sz w:val="22"/>
        </w:rPr>
        <w:t xml:space="preserve"> prior consent of the </w:t>
      </w:r>
      <w:r w:rsidR="003B1901">
        <w:rPr>
          <w:b w:val="0"/>
          <w:sz w:val="22"/>
        </w:rPr>
        <w:t>Authority</w:t>
      </w:r>
      <w:r>
        <w:rPr>
          <w:b w:val="0"/>
          <w:sz w:val="22"/>
        </w:rPr>
        <w:t>.</w:t>
      </w:r>
      <w:r w:rsidRPr="00501F49">
        <w:rPr>
          <w:b w:val="0"/>
          <w:sz w:val="22"/>
        </w:rPr>
        <w:t xml:space="preserve"> The </w:t>
      </w:r>
      <w:r w:rsidR="003B1901">
        <w:rPr>
          <w:b w:val="0"/>
          <w:sz w:val="22"/>
        </w:rPr>
        <w:t>Authority</w:t>
      </w:r>
      <w:r w:rsidRPr="00501F49">
        <w:rPr>
          <w:b w:val="0"/>
          <w:sz w:val="22"/>
        </w:rPr>
        <w:t xml:space="preserve"> reserves the right to determine whether or not to continue with the evaluation of a Solution, and whether or not to enter into a Contract with a Bidder, where there has been a change in the ownership of the Bidder (direct or indirect) or a change in the principal relationships between the members.</w:t>
      </w:r>
    </w:p>
    <w:p w14:paraId="389758B0" w14:textId="77777777"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.11 Bidding Costs</w:t>
      </w:r>
    </w:p>
    <w:p w14:paraId="21323740" w14:textId="77777777" w:rsidR="004C6953" w:rsidRPr="00501F49" w:rsidRDefault="004C6953" w:rsidP="00907CC9">
      <w:pPr>
        <w:pStyle w:val="Heading3"/>
        <w:keepNext w:val="0"/>
        <w:widowControl w:val="0"/>
        <w:numPr>
          <w:ilvl w:val="0"/>
          <w:numId w:val="0"/>
        </w:numPr>
        <w:spacing w:after="240"/>
        <w:rPr>
          <w:b w:val="0"/>
          <w:sz w:val="22"/>
        </w:rPr>
      </w:pPr>
      <w:r w:rsidRPr="00501F49">
        <w:rPr>
          <w:b w:val="0"/>
          <w:sz w:val="22"/>
        </w:rPr>
        <w:t xml:space="preserve">Each Bidder will bear its own costs of bidding, of taking part in the </w:t>
      </w:r>
      <w:r>
        <w:rPr>
          <w:b w:val="0"/>
          <w:sz w:val="22"/>
        </w:rPr>
        <w:t>Competitive D</w:t>
      </w:r>
      <w:r w:rsidRPr="00332D53">
        <w:rPr>
          <w:b w:val="0"/>
          <w:sz w:val="22"/>
        </w:rPr>
        <w:t xml:space="preserve">ialogue </w:t>
      </w:r>
      <w:r w:rsidRPr="00501F49">
        <w:rPr>
          <w:b w:val="0"/>
          <w:sz w:val="22"/>
        </w:rPr>
        <w:t>and (if awarded Preferred Bidder status) of clarification, specification and optimisation.</w:t>
      </w:r>
    </w:p>
    <w:p w14:paraId="1E7E4787" w14:textId="05DFA5C6" w:rsidR="004C6953" w:rsidRPr="00501F49" w:rsidRDefault="004C6953" w:rsidP="00907CC9">
      <w:pPr>
        <w:pStyle w:val="Heading3"/>
        <w:keepNext w:val="0"/>
        <w:widowControl w:val="0"/>
        <w:numPr>
          <w:ilvl w:val="0"/>
          <w:numId w:val="0"/>
        </w:numPr>
        <w:spacing w:after="240"/>
        <w:rPr>
          <w:b w:val="0"/>
          <w:sz w:val="22"/>
        </w:rPr>
      </w:pPr>
      <w:r w:rsidRPr="00501F49">
        <w:rPr>
          <w:b w:val="0"/>
          <w:sz w:val="22"/>
        </w:rPr>
        <w:t xml:space="preserve">The </w:t>
      </w:r>
      <w:r w:rsidR="003B1901">
        <w:rPr>
          <w:b w:val="0"/>
          <w:sz w:val="22"/>
        </w:rPr>
        <w:t>Authority</w:t>
      </w:r>
      <w:r w:rsidRPr="00501F49">
        <w:rPr>
          <w:b w:val="0"/>
          <w:sz w:val="22"/>
        </w:rPr>
        <w:t xml:space="preserve"> reserves its position as to whether or not it will enter into contractual arrangements and </w:t>
      </w:r>
      <w:r>
        <w:rPr>
          <w:b w:val="0"/>
          <w:sz w:val="22"/>
        </w:rPr>
        <w:t>Competitive D</w:t>
      </w:r>
      <w:r w:rsidRPr="00332D53">
        <w:rPr>
          <w:b w:val="0"/>
          <w:sz w:val="22"/>
        </w:rPr>
        <w:t>ialogue</w:t>
      </w:r>
      <w:r w:rsidRPr="00501F49">
        <w:rPr>
          <w:b w:val="0"/>
          <w:sz w:val="22"/>
        </w:rPr>
        <w:t xml:space="preserve">, and the submission of Solutions, will be entirely at the Bidders’ risk.  </w:t>
      </w:r>
    </w:p>
    <w:p w14:paraId="6D8ABF23" w14:textId="36D2FF6E" w:rsidR="004C6953" w:rsidRDefault="004C6953" w:rsidP="00907CC9">
      <w:pPr>
        <w:pStyle w:val="Heading3"/>
        <w:keepNext w:val="0"/>
        <w:widowControl w:val="0"/>
        <w:numPr>
          <w:ilvl w:val="0"/>
          <w:numId w:val="0"/>
        </w:numPr>
        <w:spacing w:after="240"/>
        <w:rPr>
          <w:b w:val="0"/>
          <w:sz w:val="22"/>
        </w:rPr>
      </w:pPr>
      <w:r w:rsidRPr="00501F49">
        <w:rPr>
          <w:b w:val="0"/>
          <w:sz w:val="22"/>
        </w:rPr>
        <w:t xml:space="preserve">The </w:t>
      </w:r>
      <w:r w:rsidR="003B1901">
        <w:rPr>
          <w:b w:val="0"/>
          <w:sz w:val="22"/>
        </w:rPr>
        <w:t>Authority</w:t>
      </w:r>
      <w:r w:rsidRPr="00501F49">
        <w:rPr>
          <w:b w:val="0"/>
          <w:sz w:val="22"/>
        </w:rPr>
        <w:t xml:space="preserve"> shall bear no liability whatsoever for the outcome of the </w:t>
      </w:r>
      <w:r>
        <w:rPr>
          <w:b w:val="0"/>
          <w:sz w:val="22"/>
        </w:rPr>
        <w:t>Competitive D</w:t>
      </w:r>
      <w:r w:rsidRPr="00332D53">
        <w:rPr>
          <w:b w:val="0"/>
          <w:sz w:val="22"/>
        </w:rPr>
        <w:t xml:space="preserve">ialogue </w:t>
      </w:r>
      <w:r w:rsidRPr="00501F49">
        <w:rPr>
          <w:b w:val="0"/>
          <w:sz w:val="22"/>
        </w:rPr>
        <w:t xml:space="preserve">and shall not be liable for the costs of Solutions’ preparation, presentation, due diligence, clarification, fine-tuning, or any loss of profit or other economic loss incurred by Bidders as a result of this competitive process whatsoever.  </w:t>
      </w:r>
    </w:p>
    <w:p w14:paraId="7ED38B49" w14:textId="6C84A099" w:rsidR="004C6953" w:rsidRPr="00A12B8B" w:rsidRDefault="004C6953" w:rsidP="00907CC9">
      <w:pPr>
        <w:pStyle w:val="Heading2"/>
        <w:keepNext w:val="0"/>
        <w:widowControl w:val="0"/>
        <w:numPr>
          <w:ilvl w:val="0"/>
          <w:numId w:val="0"/>
        </w:numPr>
        <w:rPr>
          <w:sz w:val="24"/>
          <w:szCs w:val="24"/>
        </w:rPr>
      </w:pPr>
      <w:r>
        <w:rPr>
          <w:sz w:val="24"/>
          <w:szCs w:val="24"/>
        </w:rPr>
        <w:t>4</w:t>
      </w:r>
      <w:r w:rsidRPr="00A12B8B">
        <w:rPr>
          <w:sz w:val="24"/>
          <w:szCs w:val="24"/>
        </w:rPr>
        <w:t xml:space="preserve">.12 Surveys, Inspections and </w:t>
      </w:r>
      <w:r w:rsidR="004A0ADD">
        <w:rPr>
          <w:sz w:val="24"/>
          <w:szCs w:val="24"/>
        </w:rPr>
        <w:t xml:space="preserve">Site and Title </w:t>
      </w:r>
      <w:r w:rsidRPr="00A12B8B">
        <w:rPr>
          <w:sz w:val="24"/>
          <w:szCs w:val="24"/>
        </w:rPr>
        <w:t>Investigations</w:t>
      </w:r>
    </w:p>
    <w:p w14:paraId="14936D2D" w14:textId="74886432" w:rsidR="004C6953" w:rsidRPr="00D95D0E" w:rsidRDefault="004C6953" w:rsidP="00907CC9">
      <w:pPr>
        <w:pStyle w:val="Heading3"/>
        <w:keepNext w:val="0"/>
        <w:widowControl w:val="0"/>
        <w:numPr>
          <w:ilvl w:val="0"/>
          <w:numId w:val="0"/>
        </w:numPr>
        <w:spacing w:after="240"/>
        <w:rPr>
          <w:b w:val="0"/>
          <w:sz w:val="22"/>
        </w:rPr>
      </w:pPr>
      <w:r w:rsidRPr="00D95D0E">
        <w:rPr>
          <w:b w:val="0"/>
          <w:sz w:val="22"/>
        </w:rPr>
        <w:lastRenderedPageBreak/>
        <w:t>It is expected that Bidders will carry out surveys and site investigations of the Facilities.</w:t>
      </w:r>
      <w:r w:rsidR="00D1182E">
        <w:rPr>
          <w:b w:val="0"/>
          <w:sz w:val="22"/>
        </w:rPr>
        <w:t xml:space="preserve"> </w:t>
      </w:r>
      <w:r w:rsidRPr="00D95D0E">
        <w:rPr>
          <w:b w:val="0"/>
          <w:sz w:val="22"/>
        </w:rPr>
        <w:t>Insofar as the Bidder seeks to place any reliance on the Information relating to the Project then the Bidder shall satisfy themselves as to the accuracy of such Information by carrying out such tests, surveys, site investigations and such as the Bidder shall deem necessary</w:t>
      </w:r>
      <w:r w:rsidR="00D1182E">
        <w:rPr>
          <w:b w:val="0"/>
          <w:sz w:val="22"/>
        </w:rPr>
        <w:t xml:space="preserve">. Bidders should however take into account the surveys already undertaken by the Authority and the requirements for each stage of the process in terms of risk identification. </w:t>
      </w:r>
      <w:r w:rsidR="00FF20FE">
        <w:rPr>
          <w:b w:val="0"/>
          <w:sz w:val="22"/>
        </w:rPr>
        <w:t xml:space="preserve">At this ISDS stage Bidders should rely on </w:t>
      </w:r>
      <w:r w:rsidR="00D1182E">
        <w:rPr>
          <w:b w:val="0"/>
          <w:sz w:val="22"/>
        </w:rPr>
        <w:t xml:space="preserve">the Authority’s surveys </w:t>
      </w:r>
      <w:r w:rsidR="00FF20FE">
        <w:rPr>
          <w:b w:val="0"/>
          <w:sz w:val="22"/>
        </w:rPr>
        <w:t>for the purposes of their ISDS submission. D</w:t>
      </w:r>
      <w:r w:rsidR="00D1182E">
        <w:rPr>
          <w:b w:val="0"/>
          <w:sz w:val="22"/>
        </w:rPr>
        <w:t xml:space="preserve">iscussions </w:t>
      </w:r>
      <w:r w:rsidR="00FF20FE">
        <w:rPr>
          <w:b w:val="0"/>
          <w:sz w:val="22"/>
        </w:rPr>
        <w:t xml:space="preserve">will take place with Bidders at the next stage of procurement </w:t>
      </w:r>
      <w:r w:rsidR="00D1182E">
        <w:rPr>
          <w:b w:val="0"/>
          <w:sz w:val="22"/>
        </w:rPr>
        <w:t xml:space="preserve">around future surveys </w:t>
      </w:r>
      <w:r w:rsidR="00FF20FE">
        <w:rPr>
          <w:b w:val="0"/>
          <w:sz w:val="22"/>
        </w:rPr>
        <w:t xml:space="preserve">which may be required. </w:t>
      </w:r>
    </w:p>
    <w:p w14:paraId="03D09E54" w14:textId="77777777" w:rsidR="004A0ADD" w:rsidRDefault="004C6953" w:rsidP="00907CC9">
      <w:pPr>
        <w:pStyle w:val="Heading3"/>
        <w:keepNext w:val="0"/>
        <w:widowControl w:val="0"/>
        <w:numPr>
          <w:ilvl w:val="0"/>
          <w:numId w:val="0"/>
        </w:numPr>
        <w:spacing w:after="240"/>
        <w:rPr>
          <w:b w:val="0"/>
          <w:sz w:val="22"/>
        </w:rPr>
      </w:pPr>
      <w:r w:rsidRPr="00D95D0E">
        <w:rPr>
          <w:b w:val="0"/>
          <w:sz w:val="22"/>
        </w:rPr>
        <w:t xml:space="preserve">Such surveys, inspections and investigations as the Bidders carry out shall be at their own cost. </w:t>
      </w:r>
    </w:p>
    <w:p w14:paraId="76D02259" w14:textId="71BA2FD5" w:rsidR="004C6953" w:rsidRPr="00D95D0E" w:rsidRDefault="004A0ADD" w:rsidP="004A0ADD">
      <w:pPr>
        <w:rPr>
          <w:b/>
        </w:rPr>
      </w:pPr>
      <w:r>
        <w:t>The Authority will make available in the Data Room in due course title information relating to each of the sites. The Authority expects full title due diligence to be undertaken by Bidders as part of the Final Tenders process and will supply standard form Replies to Enquiries as part of the title information supplied. Bidders should note the relevant provisions in the Contract where it is expected that (subject to any agreed Compensation Events) Bidders will take the risk on title matters.</w:t>
      </w:r>
    </w:p>
    <w:p w14:paraId="29C2A9B8"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4.13</w:t>
      </w:r>
      <w:r>
        <w:rPr>
          <w:sz w:val="24"/>
          <w:szCs w:val="24"/>
        </w:rPr>
        <w:t xml:space="preserve"> </w:t>
      </w:r>
      <w:r w:rsidRPr="00A12B8B">
        <w:rPr>
          <w:sz w:val="24"/>
          <w:szCs w:val="24"/>
        </w:rPr>
        <w:t>Confidentiality and Fair Competition</w:t>
      </w:r>
    </w:p>
    <w:p w14:paraId="2BF5B536" w14:textId="71740621"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intend to conduct the competitive dialogue in a way which is fair, transparent and does not risk distorting competition nor unfairly discriminates for or against a Bidder.  Accordingly, the answers to questions raised by Bidders shall be disclosed to all other Bidders unless both the questions and answers relate only to the solution proposed by the Bidder asking the question and is commercially sensitive</w:t>
      </w:r>
      <w:r w:rsidR="003B118E">
        <w:rPr>
          <w:b w:val="0"/>
          <w:sz w:val="22"/>
        </w:rPr>
        <w:t xml:space="preserve"> in line with the provisions set out in section 2.11 above</w:t>
      </w:r>
      <w:r w:rsidRPr="00F82245">
        <w:rPr>
          <w:b w:val="0"/>
          <w:sz w:val="22"/>
        </w:rPr>
        <w:t>.</w:t>
      </w:r>
    </w:p>
    <w:p w14:paraId="0C35A965" w14:textId="1770A380"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In accordance with Regulation 21 of the </w:t>
      </w:r>
      <w:r w:rsidR="00AB045C">
        <w:rPr>
          <w:b w:val="0"/>
          <w:sz w:val="22"/>
        </w:rPr>
        <w:t>PCR</w:t>
      </w:r>
      <w:r w:rsidRPr="00F82245">
        <w:rPr>
          <w:b w:val="0"/>
          <w:sz w:val="22"/>
        </w:rPr>
        <w:t xml:space="preserve">15, the </w:t>
      </w:r>
      <w:r w:rsidR="003B1901">
        <w:rPr>
          <w:b w:val="0"/>
          <w:sz w:val="22"/>
        </w:rPr>
        <w:t>Authority</w:t>
      </w:r>
      <w:r w:rsidRPr="00F82245">
        <w:rPr>
          <w:b w:val="0"/>
          <w:sz w:val="22"/>
        </w:rPr>
        <w:t xml:space="preserve"> will not reveal to another Bidder in the dialogue phase a solution proposed by a Bidder without that Bidder’s consent. It is imperative that Bidders are clear in every response given to the </w:t>
      </w:r>
      <w:r w:rsidR="003B1901">
        <w:rPr>
          <w:b w:val="0"/>
          <w:sz w:val="22"/>
        </w:rPr>
        <w:t>Authority</w:t>
      </w:r>
      <w:r w:rsidRPr="00F82245">
        <w:rPr>
          <w:b w:val="0"/>
          <w:sz w:val="22"/>
        </w:rPr>
        <w:t xml:space="preserve"> the extent to which it is commercially sensitive and/or confidential. Such statement should be well constructed, thought out and meaningful and not simply a sweeping statement that covers matters clearly in the public domain.</w:t>
      </w:r>
    </w:p>
    <w:p w14:paraId="01B033D4" w14:textId="616678CA"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Proposals put forward by one Bidder will not be disclosed to others and all Detailed Solutions will be treated confidentially. However, it should be recognised by Bidders that ideas they have are not necessarily unique to them and may have been considered by the </w:t>
      </w:r>
      <w:r w:rsidR="003B1901">
        <w:rPr>
          <w:b w:val="0"/>
          <w:sz w:val="22"/>
        </w:rPr>
        <w:t>Authority</w:t>
      </w:r>
      <w:r w:rsidRPr="00F82245">
        <w:rPr>
          <w:b w:val="0"/>
          <w:sz w:val="22"/>
        </w:rPr>
        <w:t xml:space="preserve"> or other Bidders. Accordingly, while treating all Bidders equally and fairly, the </w:t>
      </w:r>
      <w:r w:rsidR="003B1901">
        <w:rPr>
          <w:b w:val="0"/>
          <w:sz w:val="22"/>
        </w:rPr>
        <w:t>Authority</w:t>
      </w:r>
      <w:r w:rsidRPr="00F82245">
        <w:rPr>
          <w:b w:val="0"/>
          <w:sz w:val="22"/>
        </w:rPr>
        <w:t xml:space="preserve"> reserves the right to explore with all Bidders ideas and proposals which are topics in the public domain (in the specialist media for example) notwithstanding that the idea or solution already appears in the proposals of one Bidder.</w:t>
      </w:r>
    </w:p>
    <w:p w14:paraId="5FC0FEF7" w14:textId="3334B799" w:rsidR="004C6953" w:rsidRPr="00980EFE" w:rsidRDefault="004C6953" w:rsidP="00907CC9">
      <w:pPr>
        <w:pStyle w:val="Heading3"/>
        <w:keepNext w:val="0"/>
        <w:widowControl w:val="0"/>
        <w:numPr>
          <w:ilvl w:val="0"/>
          <w:numId w:val="0"/>
        </w:numPr>
        <w:spacing w:after="240"/>
        <w:rPr>
          <w:b w:val="0"/>
          <w:sz w:val="22"/>
          <w:szCs w:val="22"/>
        </w:rPr>
      </w:pPr>
      <w:r w:rsidRPr="008075AF">
        <w:rPr>
          <w:b w:val="0"/>
          <w:sz w:val="22"/>
          <w:szCs w:val="22"/>
        </w:rPr>
        <w:t xml:space="preserve">The Information in this ISDS is being made available by the </w:t>
      </w:r>
      <w:r w:rsidR="003B1901" w:rsidRPr="00980EFE">
        <w:rPr>
          <w:b w:val="0"/>
          <w:sz w:val="22"/>
          <w:szCs w:val="22"/>
        </w:rPr>
        <w:t>Authority</w:t>
      </w:r>
      <w:r w:rsidRPr="00980EFE">
        <w:rPr>
          <w:b w:val="0"/>
          <w:sz w:val="22"/>
          <w:szCs w:val="22"/>
        </w:rPr>
        <w:t xml:space="preserve"> on condition that: </w:t>
      </w:r>
    </w:p>
    <w:p w14:paraId="0A02375B"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at all times treat the Information as confidential;</w:t>
      </w:r>
    </w:p>
    <w:p w14:paraId="12125E93"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not (or allow anyone else to) disclose, copy, reproduce, distribute or pass the Information to any other person (other than a Bidder Party) at any time;</w:t>
      </w:r>
    </w:p>
    <w:p w14:paraId="65C2EFF0"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not use the Information for any purpose other than for the purposes of submitting (or deciding whether to submit) a Solution;</w:t>
      </w:r>
    </w:p>
    <w:p w14:paraId="027BAF6B"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lastRenderedPageBreak/>
        <w:t>Bidders shall comply with the provisions of these instructions (which contains restrictions on publicity activity within any section of the media); and</w:t>
      </w:r>
    </w:p>
    <w:p w14:paraId="5E055E8E"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Bidders shall ensure that each of its Bidder Parties to the bidding consortia who receives any of the Information is made aware of, and complies with the provisions of, this section  as if it were a Bidder.</w:t>
      </w:r>
    </w:p>
    <w:p w14:paraId="0F0960C2" w14:textId="77777777" w:rsidR="004C6953" w:rsidRPr="00980EFE" w:rsidRDefault="004C6953" w:rsidP="00907CC9">
      <w:pPr>
        <w:pStyle w:val="Heading3"/>
        <w:keepNext w:val="0"/>
        <w:widowControl w:val="0"/>
        <w:numPr>
          <w:ilvl w:val="0"/>
          <w:numId w:val="0"/>
        </w:numPr>
        <w:spacing w:after="240"/>
        <w:rPr>
          <w:b w:val="0"/>
          <w:sz w:val="22"/>
          <w:szCs w:val="22"/>
        </w:rPr>
      </w:pPr>
      <w:r w:rsidRPr="008075AF">
        <w:rPr>
          <w:b w:val="0"/>
          <w:sz w:val="22"/>
          <w:szCs w:val="22"/>
        </w:rPr>
        <w:t>Bidders may disclose, distribute or pass Information to another person if either:</w:t>
      </w:r>
    </w:p>
    <w:p w14:paraId="75D19D8F" w14:textId="77777777"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this is done for the sole purpose of enabling a Solution to be made and the person receiving the Information undertakes in writing to the person providing the Information to keep the Information confidential on the same terms as set out in this paragraph; or</w:t>
      </w:r>
    </w:p>
    <w:p w14:paraId="059661CD" w14:textId="6D648F14" w:rsidR="004C6953" w:rsidRPr="005B08EF" w:rsidRDefault="004C6953" w:rsidP="00907CC9">
      <w:pPr>
        <w:pStyle w:val="Heading4"/>
        <w:keepNext w:val="0"/>
        <w:widowControl w:val="0"/>
        <w:numPr>
          <w:ilvl w:val="0"/>
          <w:numId w:val="0"/>
        </w:numPr>
        <w:spacing w:after="240"/>
        <w:ind w:left="709"/>
        <w:rPr>
          <w:b w:val="0"/>
          <w:sz w:val="22"/>
          <w:szCs w:val="22"/>
        </w:rPr>
      </w:pPr>
      <w:r w:rsidRPr="005B08EF">
        <w:rPr>
          <w:b w:val="0"/>
          <w:sz w:val="22"/>
          <w:szCs w:val="22"/>
        </w:rPr>
        <w:t xml:space="preserve">the Bidder obtains the prior written consent of the </w:t>
      </w:r>
      <w:r w:rsidR="003B1901" w:rsidRPr="005B08EF">
        <w:rPr>
          <w:b w:val="0"/>
          <w:sz w:val="22"/>
          <w:szCs w:val="22"/>
        </w:rPr>
        <w:t>Authority</w:t>
      </w:r>
      <w:r w:rsidRPr="005B08EF">
        <w:rPr>
          <w:b w:val="0"/>
          <w:sz w:val="22"/>
          <w:szCs w:val="22"/>
        </w:rPr>
        <w:t xml:space="preserve"> in relation to such disclosure, distribution or passing of Information.</w:t>
      </w:r>
    </w:p>
    <w:p w14:paraId="7532A9D8" w14:textId="68ACD862" w:rsidR="004C6953" w:rsidRPr="00F82245"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may disclose detailed information relating to Solutions to the </w:t>
      </w:r>
      <w:r w:rsidR="003B1901">
        <w:rPr>
          <w:b w:val="0"/>
          <w:sz w:val="22"/>
        </w:rPr>
        <w:t>Authority</w:t>
      </w:r>
      <w:r w:rsidRPr="00F82245">
        <w:rPr>
          <w:b w:val="0"/>
          <w:sz w:val="22"/>
        </w:rPr>
        <w:t>’</w:t>
      </w:r>
      <w:r w:rsidR="00277F20">
        <w:rPr>
          <w:b w:val="0"/>
          <w:sz w:val="22"/>
        </w:rPr>
        <w:t>s</w:t>
      </w:r>
      <w:r w:rsidRPr="00F82245">
        <w:rPr>
          <w:b w:val="0"/>
          <w:sz w:val="22"/>
        </w:rPr>
        <w:t xml:space="preserve"> members, directors, officers, employees, agents or advisors and the </w:t>
      </w:r>
      <w:r w:rsidR="003B1901">
        <w:rPr>
          <w:b w:val="0"/>
          <w:sz w:val="22"/>
        </w:rPr>
        <w:t>Authority</w:t>
      </w:r>
      <w:r w:rsidRPr="00F82245">
        <w:rPr>
          <w:b w:val="0"/>
          <w:sz w:val="22"/>
        </w:rPr>
        <w:t xml:space="preserve"> may make the key Project Documents available for private inspection by the </w:t>
      </w:r>
      <w:r w:rsidR="003B1901">
        <w:rPr>
          <w:b w:val="0"/>
          <w:sz w:val="22"/>
        </w:rPr>
        <w:t>Authority</w:t>
      </w:r>
      <w:r w:rsidRPr="00F82245">
        <w:rPr>
          <w:b w:val="0"/>
          <w:sz w:val="22"/>
        </w:rPr>
        <w:t>’</w:t>
      </w:r>
      <w:r w:rsidR="00277F20">
        <w:rPr>
          <w:b w:val="0"/>
          <w:sz w:val="22"/>
        </w:rPr>
        <w:t>s</w:t>
      </w:r>
      <w:r w:rsidRPr="00F82245">
        <w:rPr>
          <w:b w:val="0"/>
          <w:sz w:val="22"/>
        </w:rPr>
        <w:t xml:space="preserve"> members, directors, officers, employees, agents or advisors.  </w:t>
      </w:r>
    </w:p>
    <w:p w14:paraId="33AAC266" w14:textId="23C54C7D" w:rsidR="004C6953" w:rsidRPr="00D1182E" w:rsidRDefault="004C6953" w:rsidP="00907CC9">
      <w:pPr>
        <w:pStyle w:val="Heading3"/>
        <w:keepNext w:val="0"/>
        <w:widowControl w:val="0"/>
        <w:numPr>
          <w:ilvl w:val="0"/>
          <w:numId w:val="0"/>
        </w:numPr>
        <w:spacing w:after="240"/>
        <w:rPr>
          <w:sz w:val="22"/>
        </w:rPr>
      </w:pPr>
      <w:r w:rsidRPr="00F82245">
        <w:rPr>
          <w:b w:val="0"/>
          <w:sz w:val="22"/>
        </w:rPr>
        <w:t xml:space="preserve">The </w:t>
      </w:r>
      <w:r w:rsidR="003B1901">
        <w:rPr>
          <w:b w:val="0"/>
          <w:sz w:val="22"/>
        </w:rPr>
        <w:t>Authority</w:t>
      </w:r>
      <w:r w:rsidRPr="00F82245">
        <w:rPr>
          <w:b w:val="0"/>
          <w:sz w:val="22"/>
        </w:rPr>
        <w:t xml:space="preserve"> also reserves the right to disseminate information that is materially relevant to the Project to all Bidders, even if the information has only been requested by one Bidder, subject to the duty to protect any Bidder's commercial confidence in its Solution.  Should Bidders wish to avoid such disclosure</w:t>
      </w:r>
      <w:r w:rsidR="00D1182E">
        <w:rPr>
          <w:b w:val="0"/>
          <w:sz w:val="22"/>
        </w:rPr>
        <w:t xml:space="preserve"> then the provisions set out in 2.11 will apply. </w:t>
      </w:r>
    </w:p>
    <w:p w14:paraId="38F09181" w14:textId="63142FF9" w:rsidR="004C6953" w:rsidRDefault="004C6953" w:rsidP="00907CC9">
      <w:pPr>
        <w:pStyle w:val="Heading3"/>
        <w:keepNext w:val="0"/>
        <w:widowControl w:val="0"/>
        <w:numPr>
          <w:ilvl w:val="0"/>
          <w:numId w:val="0"/>
        </w:numPr>
        <w:spacing w:after="240"/>
        <w:rPr>
          <w:b w:val="0"/>
          <w:sz w:val="22"/>
        </w:rPr>
      </w:pPr>
      <w:r w:rsidRPr="00F82245">
        <w:rPr>
          <w:b w:val="0"/>
          <w:sz w:val="22"/>
        </w:rPr>
        <w:t xml:space="preserve">The </w:t>
      </w:r>
      <w:r w:rsidR="003B1901">
        <w:rPr>
          <w:b w:val="0"/>
          <w:sz w:val="22"/>
        </w:rPr>
        <w:t>Authority</w:t>
      </w:r>
      <w:r w:rsidRPr="00F82245">
        <w:rPr>
          <w:b w:val="0"/>
          <w:sz w:val="22"/>
        </w:rPr>
        <w:t xml:space="preserve"> will act reasonably as regards the protection of commercially sensitive information relating to the Bidder in the light of the latest published guidance on this area.</w:t>
      </w:r>
    </w:p>
    <w:p w14:paraId="000AE286"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4.14 Disclaimer</w:t>
      </w:r>
    </w:p>
    <w:p w14:paraId="3CA0EE4B" w14:textId="18815820"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The Information has been prepared by the </w:t>
      </w:r>
      <w:r w:rsidR="003B1901">
        <w:rPr>
          <w:b w:val="0"/>
          <w:sz w:val="22"/>
        </w:rPr>
        <w:t>Authority</w:t>
      </w:r>
      <w:r w:rsidRPr="0025455F">
        <w:rPr>
          <w:b w:val="0"/>
          <w:sz w:val="22"/>
        </w:rPr>
        <w:t xml:space="preserve"> in good faith but does not purport to be comprehensive or to have been independently verified.  Bidders should not rely on the Information and should carry out their own due diligence checks and verify the accuracy of the Information</w:t>
      </w:r>
      <w:r>
        <w:rPr>
          <w:b w:val="0"/>
          <w:sz w:val="22"/>
        </w:rPr>
        <w:t>.</w:t>
      </w:r>
      <w:r w:rsidRPr="0025455F">
        <w:rPr>
          <w:b w:val="0"/>
          <w:sz w:val="22"/>
        </w:rPr>
        <w:t xml:space="preserve"> Nothing in this ISDS is or shall be a promise or representation as to the current, present or future.</w:t>
      </w:r>
    </w:p>
    <w:p w14:paraId="04E29542" w14:textId="2F78BC1D"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Bidders considering entering into a contractual relationship with the </w:t>
      </w:r>
      <w:r w:rsidR="003B1901">
        <w:rPr>
          <w:b w:val="0"/>
          <w:sz w:val="22"/>
        </w:rPr>
        <w:t>Authority</w:t>
      </w:r>
      <w:r w:rsidRPr="0025455F">
        <w:rPr>
          <w:b w:val="0"/>
          <w:sz w:val="22"/>
        </w:rPr>
        <w:t xml:space="preserve"> should make their own enquiries and investigations of the </w:t>
      </w:r>
      <w:r w:rsidR="003B1901">
        <w:rPr>
          <w:b w:val="0"/>
          <w:sz w:val="22"/>
        </w:rPr>
        <w:t>Authority</w:t>
      </w:r>
      <w:r w:rsidRPr="0025455F">
        <w:rPr>
          <w:b w:val="0"/>
          <w:sz w:val="22"/>
        </w:rPr>
        <w:t>’</w:t>
      </w:r>
      <w:r w:rsidR="00AB045C">
        <w:rPr>
          <w:b w:val="0"/>
          <w:sz w:val="22"/>
        </w:rPr>
        <w:t>s</w:t>
      </w:r>
      <w:r w:rsidRPr="0025455F">
        <w:rPr>
          <w:b w:val="0"/>
          <w:sz w:val="22"/>
        </w:rPr>
        <w:t xml:space="preserve"> requirements beforehand.  The subject matter of this ISDS shall only have contractual effect when and to the extent it is contained in the express terms of an </w:t>
      </w:r>
      <w:r w:rsidR="0032009D">
        <w:rPr>
          <w:b w:val="0"/>
          <w:sz w:val="22"/>
        </w:rPr>
        <w:t>completed Contract</w:t>
      </w:r>
      <w:r w:rsidRPr="0025455F">
        <w:rPr>
          <w:b w:val="0"/>
          <w:sz w:val="22"/>
        </w:rPr>
        <w:t xml:space="preserve"> between the </w:t>
      </w:r>
      <w:r w:rsidR="003B1901">
        <w:rPr>
          <w:b w:val="0"/>
          <w:sz w:val="22"/>
        </w:rPr>
        <w:t>Authority</w:t>
      </w:r>
      <w:r w:rsidRPr="0025455F">
        <w:rPr>
          <w:b w:val="0"/>
          <w:sz w:val="22"/>
        </w:rPr>
        <w:t xml:space="preserve"> and any successful Bidder.</w:t>
      </w:r>
    </w:p>
    <w:p w14:paraId="0384B635" w14:textId="2AB4D4B0" w:rsidR="004C6953" w:rsidRPr="0025455F" w:rsidRDefault="004C6953" w:rsidP="00907CC9">
      <w:pPr>
        <w:pStyle w:val="Heading3"/>
        <w:keepNext w:val="0"/>
        <w:widowControl w:val="0"/>
        <w:numPr>
          <w:ilvl w:val="0"/>
          <w:numId w:val="0"/>
        </w:numPr>
        <w:spacing w:after="240"/>
        <w:rPr>
          <w:b w:val="0"/>
          <w:sz w:val="22"/>
        </w:rPr>
      </w:pPr>
      <w:r w:rsidRPr="0025455F">
        <w:rPr>
          <w:b w:val="0"/>
          <w:sz w:val="22"/>
        </w:rPr>
        <w:t xml:space="preserve">Neither the </w:t>
      </w:r>
      <w:r w:rsidR="003B1901">
        <w:rPr>
          <w:b w:val="0"/>
          <w:sz w:val="22"/>
        </w:rPr>
        <w:t>Authority</w:t>
      </w:r>
      <w:r w:rsidRPr="0025455F">
        <w:rPr>
          <w:b w:val="0"/>
          <w:sz w:val="22"/>
        </w:rPr>
        <w:t xml:space="preserve">, the </w:t>
      </w:r>
      <w:r w:rsidR="003B1901">
        <w:rPr>
          <w:b w:val="0"/>
          <w:sz w:val="22"/>
        </w:rPr>
        <w:t>Authority</w:t>
      </w:r>
      <w:r w:rsidRPr="0025455F">
        <w:rPr>
          <w:b w:val="0"/>
          <w:sz w:val="22"/>
        </w:rPr>
        <w:t>’</w:t>
      </w:r>
      <w:r w:rsidR="00AB045C">
        <w:rPr>
          <w:b w:val="0"/>
          <w:sz w:val="22"/>
        </w:rPr>
        <w:t>s</w:t>
      </w:r>
      <w:r w:rsidRPr="0025455F">
        <w:rPr>
          <w:b w:val="0"/>
          <w:sz w:val="22"/>
        </w:rPr>
        <w:t xml:space="preserve"> members, directors, officers, employees, agents or advisors make any representation or warranty as to, or accept any liability or responsibility in relation to, the adequacy, accuracy, reasonableness or completeness of the Information or any part of it (including but not limited to loss or damage arising as a result of reliance by the Bidder on the Information or any part of it).  </w:t>
      </w:r>
    </w:p>
    <w:p w14:paraId="154ECFB2" w14:textId="7D3F8567" w:rsidR="004C6953" w:rsidRDefault="004C6953" w:rsidP="00907CC9">
      <w:pPr>
        <w:pStyle w:val="Heading3"/>
        <w:keepNext w:val="0"/>
        <w:widowControl w:val="0"/>
        <w:numPr>
          <w:ilvl w:val="0"/>
          <w:numId w:val="0"/>
        </w:numPr>
        <w:spacing w:after="240"/>
        <w:rPr>
          <w:b w:val="0"/>
          <w:sz w:val="22"/>
        </w:rPr>
      </w:pPr>
      <w:r w:rsidRPr="0025455F">
        <w:rPr>
          <w:b w:val="0"/>
          <w:sz w:val="22"/>
        </w:rPr>
        <w:t xml:space="preserve">This invitation to participate in detailed dialogue and to submit a Solution does not mean that the Bidder has satisfied the </w:t>
      </w:r>
      <w:r w:rsidR="003B1901">
        <w:rPr>
          <w:b w:val="0"/>
          <w:sz w:val="22"/>
        </w:rPr>
        <w:t>Authority</w:t>
      </w:r>
      <w:r w:rsidRPr="0025455F">
        <w:rPr>
          <w:b w:val="0"/>
          <w:sz w:val="22"/>
        </w:rPr>
        <w:t xml:space="preserve"> regarding any matter raised during Pre-Qualification, and the </w:t>
      </w:r>
      <w:r w:rsidR="003B1901">
        <w:rPr>
          <w:b w:val="0"/>
          <w:sz w:val="22"/>
        </w:rPr>
        <w:t>Authority</w:t>
      </w:r>
      <w:r w:rsidRPr="0025455F">
        <w:rPr>
          <w:b w:val="0"/>
          <w:sz w:val="22"/>
        </w:rPr>
        <w:t xml:space="preserve"> makes no representations or warranties regarding its acceptance or otherwise as to the Bidder's financial status or stability, technical competence or ability in any way to carry out the </w:t>
      </w:r>
      <w:r w:rsidRPr="0025455F">
        <w:rPr>
          <w:b w:val="0"/>
          <w:sz w:val="22"/>
        </w:rPr>
        <w:lastRenderedPageBreak/>
        <w:t>Project.</w:t>
      </w:r>
    </w:p>
    <w:p w14:paraId="0B829B3C" w14:textId="77777777" w:rsidR="004C6953" w:rsidRDefault="004C6953" w:rsidP="00907CC9">
      <w:pPr>
        <w:rPr>
          <w:color w:val="000000"/>
        </w:rPr>
      </w:pPr>
      <w:r>
        <w:br w:type="page"/>
      </w:r>
    </w:p>
    <w:p w14:paraId="2C8A0FC9" w14:textId="45D57861" w:rsidR="004C6953" w:rsidRPr="00A12B8B" w:rsidRDefault="004C6953" w:rsidP="00907CC9">
      <w:pPr>
        <w:pStyle w:val="Heading2"/>
        <w:keepNext w:val="0"/>
        <w:widowControl w:val="0"/>
        <w:numPr>
          <w:ilvl w:val="0"/>
          <w:numId w:val="0"/>
        </w:numPr>
        <w:rPr>
          <w:szCs w:val="28"/>
        </w:rPr>
      </w:pPr>
      <w:r w:rsidRPr="00A12B8B">
        <w:rPr>
          <w:szCs w:val="28"/>
        </w:rPr>
        <w:lastRenderedPageBreak/>
        <w:t>5. Instructions and Explanation of Bid</w:t>
      </w:r>
      <w:r w:rsidR="004220EB">
        <w:rPr>
          <w:szCs w:val="28"/>
        </w:rPr>
        <w:t xml:space="preserve"> Requir</w:t>
      </w:r>
      <w:r w:rsidR="00EF0BBC">
        <w:rPr>
          <w:szCs w:val="28"/>
        </w:rPr>
        <w:t>e</w:t>
      </w:r>
      <w:r w:rsidR="004220EB">
        <w:rPr>
          <w:szCs w:val="28"/>
        </w:rPr>
        <w:t>ments</w:t>
      </w:r>
    </w:p>
    <w:p w14:paraId="478C5455"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5.1 General</w:t>
      </w:r>
    </w:p>
    <w:p w14:paraId="6D8C1133" w14:textId="77777777" w:rsidR="004C6953" w:rsidRDefault="004C6953" w:rsidP="00907CC9">
      <w:pPr>
        <w:pStyle w:val="Heading3"/>
        <w:keepNext w:val="0"/>
        <w:widowControl w:val="0"/>
        <w:numPr>
          <w:ilvl w:val="0"/>
          <w:numId w:val="0"/>
        </w:numPr>
        <w:spacing w:after="240"/>
        <w:rPr>
          <w:b w:val="0"/>
          <w:sz w:val="22"/>
        </w:rPr>
      </w:pPr>
      <w:r w:rsidRPr="006C5767">
        <w:rPr>
          <w:b w:val="0"/>
          <w:sz w:val="22"/>
        </w:rPr>
        <w:t xml:space="preserve">This </w:t>
      </w:r>
      <w:r>
        <w:rPr>
          <w:b w:val="0"/>
          <w:color w:val="auto"/>
          <w:sz w:val="22"/>
        </w:rPr>
        <w:t xml:space="preserve">section </w:t>
      </w:r>
      <w:r>
        <w:rPr>
          <w:b w:val="0"/>
          <w:sz w:val="22"/>
        </w:rPr>
        <w:t>provides Bidders with i</w:t>
      </w:r>
      <w:r w:rsidRPr="006C5767">
        <w:rPr>
          <w:b w:val="0"/>
          <w:sz w:val="22"/>
        </w:rPr>
        <w:t>nstructions, details of the form and content of Bids that are invited and other administrative requirements for the Bid process. It sets out:</w:t>
      </w:r>
    </w:p>
    <w:p w14:paraId="317CC6F1" w14:textId="77777777" w:rsidR="004C6953" w:rsidRPr="006C5767" w:rsidRDefault="004C6953" w:rsidP="00214DF2">
      <w:pPr>
        <w:pStyle w:val="Heading4"/>
        <w:keepNext w:val="0"/>
        <w:widowControl w:val="0"/>
        <w:numPr>
          <w:ilvl w:val="0"/>
          <w:numId w:val="20"/>
        </w:numPr>
        <w:spacing w:after="240"/>
        <w:rPr>
          <w:b w:val="0"/>
        </w:rPr>
      </w:pPr>
      <w:r w:rsidRPr="006C5767">
        <w:rPr>
          <w:b w:val="0"/>
        </w:rPr>
        <w:t>The number and type of Bids which Bidders may make</w:t>
      </w:r>
    </w:p>
    <w:p w14:paraId="1AE8D74E" w14:textId="77777777" w:rsidR="004C6953" w:rsidRPr="006C5767" w:rsidRDefault="004C6953" w:rsidP="00214DF2">
      <w:pPr>
        <w:pStyle w:val="Heading4"/>
        <w:keepNext w:val="0"/>
        <w:widowControl w:val="0"/>
        <w:numPr>
          <w:ilvl w:val="0"/>
          <w:numId w:val="20"/>
        </w:numPr>
        <w:spacing w:after="240"/>
        <w:rPr>
          <w:b w:val="0"/>
        </w:rPr>
      </w:pPr>
      <w:r w:rsidRPr="006C5767">
        <w:rPr>
          <w:b w:val="0"/>
        </w:rPr>
        <w:t>The minimum information requirements to be included in Bids.</w:t>
      </w:r>
    </w:p>
    <w:p w14:paraId="7198974F" w14:textId="08EDCBDD" w:rsidR="004C6953" w:rsidRDefault="004C6953" w:rsidP="00907CC9">
      <w:pPr>
        <w:pStyle w:val="Heading3"/>
        <w:keepNext w:val="0"/>
        <w:widowControl w:val="0"/>
        <w:numPr>
          <w:ilvl w:val="0"/>
          <w:numId w:val="0"/>
        </w:numPr>
        <w:spacing w:after="240"/>
        <w:rPr>
          <w:b w:val="0"/>
          <w:sz w:val="22"/>
        </w:rPr>
      </w:pPr>
      <w:r w:rsidRPr="006C5767">
        <w:rPr>
          <w:b w:val="0"/>
          <w:sz w:val="22"/>
        </w:rPr>
        <w:t xml:space="preserve">This </w:t>
      </w:r>
      <w:r>
        <w:rPr>
          <w:b w:val="0"/>
          <w:color w:val="auto"/>
          <w:sz w:val="22"/>
        </w:rPr>
        <w:t xml:space="preserve">section </w:t>
      </w:r>
      <w:r w:rsidRPr="006C5767">
        <w:rPr>
          <w:b w:val="0"/>
          <w:sz w:val="22"/>
        </w:rPr>
        <w:t xml:space="preserve">also sets out the procedural requirements with which Bidders must comply when submitting Bids in order for their Bids to be considered by the </w:t>
      </w:r>
      <w:r w:rsidR="003B1901">
        <w:rPr>
          <w:b w:val="0"/>
          <w:sz w:val="22"/>
        </w:rPr>
        <w:t>Authority</w:t>
      </w:r>
      <w:r w:rsidRPr="006C5767">
        <w:rPr>
          <w:b w:val="0"/>
          <w:sz w:val="22"/>
        </w:rPr>
        <w:t>. The process has been structured in the way that it has in order to:</w:t>
      </w:r>
    </w:p>
    <w:p w14:paraId="05F1B8F3" w14:textId="55589F03" w:rsidR="004C6953" w:rsidRPr="005B08EF" w:rsidRDefault="004C6953" w:rsidP="00214DF2">
      <w:pPr>
        <w:pStyle w:val="Heading4"/>
        <w:keepNext w:val="0"/>
        <w:widowControl w:val="0"/>
        <w:numPr>
          <w:ilvl w:val="0"/>
          <w:numId w:val="21"/>
        </w:numPr>
        <w:spacing w:after="240"/>
        <w:rPr>
          <w:b w:val="0"/>
          <w:sz w:val="22"/>
          <w:szCs w:val="22"/>
        </w:rPr>
      </w:pPr>
      <w:r w:rsidRPr="005B08EF">
        <w:rPr>
          <w:b w:val="0"/>
          <w:sz w:val="22"/>
          <w:szCs w:val="22"/>
        </w:rPr>
        <w:t xml:space="preserve">Assist the </w:t>
      </w:r>
      <w:r w:rsidR="003B1901" w:rsidRPr="005B08EF">
        <w:rPr>
          <w:b w:val="0"/>
          <w:sz w:val="22"/>
          <w:szCs w:val="22"/>
        </w:rPr>
        <w:t>Authority</w:t>
      </w:r>
      <w:r w:rsidRPr="005B08EF">
        <w:rPr>
          <w:b w:val="0"/>
          <w:sz w:val="22"/>
          <w:szCs w:val="22"/>
        </w:rPr>
        <w:t xml:space="preserve"> in choosing the Bid (or Bids) which will be most economically advantageous to the </w:t>
      </w:r>
      <w:r w:rsidR="003B1901" w:rsidRPr="005B08EF">
        <w:rPr>
          <w:b w:val="0"/>
          <w:sz w:val="22"/>
          <w:szCs w:val="22"/>
        </w:rPr>
        <w:t>Authority</w:t>
      </w:r>
      <w:r w:rsidRPr="005B08EF">
        <w:rPr>
          <w:b w:val="0"/>
          <w:sz w:val="22"/>
          <w:szCs w:val="22"/>
        </w:rPr>
        <w:t xml:space="preserve"> having regard to the </w:t>
      </w:r>
      <w:r w:rsidR="003B1901" w:rsidRPr="005B08EF">
        <w:rPr>
          <w:b w:val="0"/>
          <w:sz w:val="22"/>
          <w:szCs w:val="22"/>
        </w:rPr>
        <w:t>Authority</w:t>
      </w:r>
      <w:r w:rsidRPr="005B08EF">
        <w:rPr>
          <w:b w:val="0"/>
          <w:sz w:val="22"/>
          <w:szCs w:val="22"/>
        </w:rPr>
        <w:t>’</w:t>
      </w:r>
      <w:r w:rsidR="00D357CF" w:rsidRPr="005B08EF">
        <w:rPr>
          <w:b w:val="0"/>
          <w:sz w:val="22"/>
          <w:szCs w:val="22"/>
        </w:rPr>
        <w:t>s</w:t>
      </w:r>
      <w:r w:rsidRPr="005B08EF">
        <w:rPr>
          <w:b w:val="0"/>
          <w:sz w:val="22"/>
          <w:szCs w:val="22"/>
        </w:rPr>
        <w:t xml:space="preserve"> stated objectives</w:t>
      </w:r>
    </w:p>
    <w:p w14:paraId="2550F083" w14:textId="43D90B0F" w:rsidR="004C6953" w:rsidRPr="005B08EF" w:rsidRDefault="004C6953" w:rsidP="00214DF2">
      <w:pPr>
        <w:pStyle w:val="Heading4"/>
        <w:keepNext w:val="0"/>
        <w:widowControl w:val="0"/>
        <w:numPr>
          <w:ilvl w:val="0"/>
          <w:numId w:val="21"/>
        </w:numPr>
        <w:spacing w:after="240"/>
        <w:rPr>
          <w:b w:val="0"/>
          <w:sz w:val="22"/>
          <w:szCs w:val="22"/>
        </w:rPr>
      </w:pPr>
      <w:r w:rsidRPr="005B08EF">
        <w:rPr>
          <w:b w:val="0"/>
          <w:sz w:val="22"/>
          <w:szCs w:val="22"/>
        </w:rPr>
        <w:t xml:space="preserve">Assist the </w:t>
      </w:r>
      <w:r w:rsidR="003B1901" w:rsidRPr="005B08EF">
        <w:rPr>
          <w:b w:val="0"/>
          <w:sz w:val="22"/>
          <w:szCs w:val="22"/>
        </w:rPr>
        <w:t>Authority</w:t>
      </w:r>
      <w:r w:rsidRPr="005B08EF">
        <w:rPr>
          <w:b w:val="0"/>
          <w:sz w:val="22"/>
          <w:szCs w:val="22"/>
        </w:rPr>
        <w:t xml:space="preserve"> in determining whether the chosen Bid (or Bids) represents value for money</w:t>
      </w:r>
    </w:p>
    <w:p w14:paraId="2D2787D7" w14:textId="297804E5"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Encourage</w:t>
      </w:r>
      <w:r w:rsidR="004C6953" w:rsidRPr="005B08EF">
        <w:rPr>
          <w:b w:val="0"/>
          <w:sz w:val="22"/>
          <w:szCs w:val="22"/>
        </w:rPr>
        <w:t xml:space="preserve"> Variant Bids which may be more economically advantageous for the </w:t>
      </w:r>
      <w:r w:rsidR="003B1901" w:rsidRPr="005B08EF">
        <w:rPr>
          <w:b w:val="0"/>
          <w:sz w:val="22"/>
          <w:szCs w:val="22"/>
        </w:rPr>
        <w:t>Authority</w:t>
      </w:r>
      <w:r w:rsidR="004C6953" w:rsidRPr="005B08EF">
        <w:rPr>
          <w:b w:val="0"/>
          <w:sz w:val="22"/>
          <w:szCs w:val="22"/>
        </w:rPr>
        <w:t xml:space="preserve"> than Standard Bids</w:t>
      </w:r>
    </w:p>
    <w:p w14:paraId="60930A10" w14:textId="7C608EFE"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 xml:space="preserve">Make </w:t>
      </w:r>
      <w:r w:rsidR="004C6953" w:rsidRPr="005B08EF">
        <w:rPr>
          <w:b w:val="0"/>
          <w:sz w:val="22"/>
          <w:szCs w:val="22"/>
        </w:rPr>
        <w:t>clear the requirements with which Bidders must comply and the basis on which the Bids will be evaluated</w:t>
      </w:r>
    </w:p>
    <w:p w14:paraId="03F5E22E" w14:textId="1F5AA342" w:rsidR="004C6953" w:rsidRPr="005B08EF" w:rsidRDefault="006305F1" w:rsidP="00214DF2">
      <w:pPr>
        <w:pStyle w:val="Heading4"/>
        <w:keepNext w:val="0"/>
        <w:widowControl w:val="0"/>
        <w:numPr>
          <w:ilvl w:val="0"/>
          <w:numId w:val="21"/>
        </w:numPr>
        <w:spacing w:after="240"/>
        <w:rPr>
          <w:b w:val="0"/>
          <w:sz w:val="22"/>
          <w:szCs w:val="22"/>
        </w:rPr>
      </w:pPr>
      <w:r w:rsidRPr="005B08EF">
        <w:rPr>
          <w:b w:val="0"/>
          <w:sz w:val="22"/>
          <w:szCs w:val="22"/>
        </w:rPr>
        <w:t>M</w:t>
      </w:r>
      <w:r w:rsidR="004C6953" w:rsidRPr="005B08EF">
        <w:rPr>
          <w:b w:val="0"/>
          <w:sz w:val="22"/>
          <w:szCs w:val="22"/>
        </w:rPr>
        <w:t xml:space="preserve">aintain </w:t>
      </w:r>
      <w:r w:rsidRPr="005B08EF">
        <w:rPr>
          <w:b w:val="0"/>
          <w:sz w:val="22"/>
          <w:szCs w:val="22"/>
        </w:rPr>
        <w:t xml:space="preserve">a </w:t>
      </w:r>
      <w:r w:rsidR="004C6953" w:rsidRPr="005B08EF">
        <w:rPr>
          <w:b w:val="0"/>
          <w:sz w:val="22"/>
          <w:szCs w:val="22"/>
        </w:rPr>
        <w:t>Competitive Dialogue throughout.</w:t>
      </w:r>
    </w:p>
    <w:p w14:paraId="0AF2B470" w14:textId="2FB4EC0E" w:rsidR="004C6953" w:rsidRDefault="004C6953" w:rsidP="00907CC9">
      <w:pPr>
        <w:pStyle w:val="Heading3"/>
        <w:keepNext w:val="0"/>
        <w:widowControl w:val="0"/>
        <w:numPr>
          <w:ilvl w:val="0"/>
          <w:numId w:val="0"/>
        </w:numPr>
        <w:spacing w:after="240"/>
        <w:rPr>
          <w:b w:val="0"/>
          <w:sz w:val="22"/>
        </w:rPr>
      </w:pPr>
      <w:r w:rsidRPr="006C5767">
        <w:rPr>
          <w:b w:val="0"/>
          <w:sz w:val="22"/>
        </w:rPr>
        <w:t xml:space="preserve">If a Bidder does not comply with any of the </w:t>
      </w:r>
      <w:r w:rsidR="004C32FF">
        <w:rPr>
          <w:b w:val="0"/>
          <w:sz w:val="22"/>
        </w:rPr>
        <w:t xml:space="preserve">minimum information </w:t>
      </w:r>
      <w:r w:rsidRPr="006C5767">
        <w:rPr>
          <w:b w:val="0"/>
          <w:sz w:val="22"/>
        </w:rPr>
        <w:t>requi</w:t>
      </w:r>
      <w:r>
        <w:rPr>
          <w:b w:val="0"/>
          <w:sz w:val="22"/>
        </w:rPr>
        <w:t>rements</w:t>
      </w:r>
      <w:r w:rsidR="004C32FF">
        <w:rPr>
          <w:b w:val="0"/>
          <w:sz w:val="22"/>
        </w:rPr>
        <w:t xml:space="preserve"> or procedural requirements</w:t>
      </w:r>
      <w:r>
        <w:rPr>
          <w:b w:val="0"/>
          <w:sz w:val="22"/>
        </w:rPr>
        <w:t xml:space="preserve"> </w:t>
      </w:r>
      <w:r w:rsidR="00E5462E">
        <w:rPr>
          <w:b w:val="0"/>
          <w:color w:val="auto"/>
          <w:sz w:val="22"/>
        </w:rPr>
        <w:t>in respect of any of its Bids,</w:t>
      </w:r>
      <w:r w:rsidRPr="006C5767">
        <w:rPr>
          <w:b w:val="0"/>
          <w:sz w:val="22"/>
        </w:rPr>
        <w:t xml:space="preserve"> the </w:t>
      </w:r>
      <w:r w:rsidR="003B1901">
        <w:rPr>
          <w:b w:val="0"/>
          <w:sz w:val="22"/>
        </w:rPr>
        <w:t>Authority</w:t>
      </w:r>
      <w:r w:rsidRPr="006C5767">
        <w:rPr>
          <w:b w:val="0"/>
          <w:sz w:val="22"/>
        </w:rPr>
        <w:t xml:space="preserve"> may (in </w:t>
      </w:r>
      <w:r w:rsidR="00D357CF">
        <w:rPr>
          <w:b w:val="0"/>
          <w:sz w:val="22"/>
        </w:rPr>
        <w:t>its</w:t>
      </w:r>
      <w:r w:rsidRPr="006C5767">
        <w:rPr>
          <w:b w:val="0"/>
          <w:sz w:val="22"/>
        </w:rPr>
        <w:t xml:space="preserve"> sole discretion) disqualify the</w:t>
      </w:r>
      <w:r w:rsidR="00E5462E">
        <w:rPr>
          <w:b w:val="0"/>
          <w:sz w:val="22"/>
        </w:rPr>
        <w:t xml:space="preserve"> relevant</w:t>
      </w:r>
      <w:r w:rsidRPr="006C5767">
        <w:rPr>
          <w:b w:val="0"/>
          <w:sz w:val="22"/>
        </w:rPr>
        <w:t xml:space="preserve"> Bid of that Bidder.</w:t>
      </w:r>
    </w:p>
    <w:p w14:paraId="2ABDD2EA" w14:textId="4786C3BF" w:rsidR="004C6953" w:rsidRPr="00A47E95" w:rsidRDefault="004C6953" w:rsidP="00A47E95">
      <w:pPr>
        <w:pStyle w:val="Heading2"/>
        <w:keepNext w:val="0"/>
        <w:widowControl w:val="0"/>
        <w:numPr>
          <w:ilvl w:val="0"/>
          <w:numId w:val="0"/>
        </w:numPr>
        <w:rPr>
          <w:sz w:val="36"/>
          <w:szCs w:val="36"/>
        </w:rPr>
      </w:pPr>
      <w:r w:rsidRPr="00A12B8B">
        <w:rPr>
          <w:sz w:val="24"/>
          <w:szCs w:val="24"/>
        </w:rPr>
        <w:t>5.2 Number, Type and Content of Bids</w:t>
      </w:r>
      <w:r w:rsidR="00580837">
        <w:rPr>
          <w:sz w:val="24"/>
          <w:szCs w:val="24"/>
        </w:rPr>
        <w:t xml:space="preserve"> </w:t>
      </w:r>
    </w:p>
    <w:p w14:paraId="4F512D5A" w14:textId="48471E0D" w:rsidR="004C6953" w:rsidRPr="001F52F8" w:rsidRDefault="004C6953" w:rsidP="00907CC9">
      <w:pPr>
        <w:pStyle w:val="Heading3"/>
        <w:keepNext w:val="0"/>
        <w:widowControl w:val="0"/>
        <w:numPr>
          <w:ilvl w:val="0"/>
          <w:numId w:val="0"/>
        </w:numPr>
        <w:spacing w:after="240"/>
        <w:rPr>
          <w:b w:val="0"/>
          <w:sz w:val="22"/>
        </w:rPr>
      </w:pPr>
      <w:r>
        <w:rPr>
          <w:b w:val="0"/>
          <w:sz w:val="22"/>
        </w:rPr>
        <w:t>Bids should be submitted in accordance with the bid requirements in this Volume One (1) Instructions and Guidance to Bidders</w:t>
      </w:r>
      <w:r w:rsidRPr="001F52F8">
        <w:rPr>
          <w:b w:val="0"/>
          <w:sz w:val="22"/>
        </w:rPr>
        <w:t xml:space="preserve"> and</w:t>
      </w:r>
      <w:r w:rsidR="00887524">
        <w:rPr>
          <w:b w:val="0"/>
          <w:sz w:val="22"/>
        </w:rPr>
        <w:t xml:space="preserve"> Bidders</w:t>
      </w:r>
      <w:r w:rsidRPr="001F52F8">
        <w:rPr>
          <w:b w:val="0"/>
          <w:sz w:val="22"/>
        </w:rPr>
        <w:t xml:space="preserve"> may, at </w:t>
      </w:r>
      <w:r w:rsidR="00887524">
        <w:rPr>
          <w:b w:val="0"/>
          <w:sz w:val="22"/>
        </w:rPr>
        <w:t>their</w:t>
      </w:r>
      <w:r w:rsidR="00887524" w:rsidRPr="001F52F8">
        <w:rPr>
          <w:b w:val="0"/>
          <w:sz w:val="22"/>
        </w:rPr>
        <w:t xml:space="preserve"> </w:t>
      </w:r>
      <w:r w:rsidRPr="001F52F8">
        <w:rPr>
          <w:b w:val="0"/>
          <w:sz w:val="22"/>
        </w:rPr>
        <w:t xml:space="preserve">discretion, submit </w:t>
      </w:r>
      <w:r>
        <w:rPr>
          <w:b w:val="0"/>
          <w:sz w:val="22"/>
        </w:rPr>
        <w:t>Optional</w:t>
      </w:r>
      <w:r w:rsidRPr="001F52F8">
        <w:rPr>
          <w:b w:val="0"/>
          <w:sz w:val="22"/>
        </w:rPr>
        <w:t xml:space="preserve"> Variant Bids in accordance with </w:t>
      </w:r>
      <w:r>
        <w:rPr>
          <w:b w:val="0"/>
          <w:sz w:val="22"/>
        </w:rPr>
        <w:t>this section.</w:t>
      </w:r>
    </w:p>
    <w:p w14:paraId="7845C76F" w14:textId="579DF4C1" w:rsidR="004C6953" w:rsidRPr="001F52F8" w:rsidRDefault="004C6953" w:rsidP="00907CC9">
      <w:pPr>
        <w:pStyle w:val="Heading3"/>
        <w:keepNext w:val="0"/>
        <w:widowControl w:val="0"/>
        <w:numPr>
          <w:ilvl w:val="0"/>
          <w:numId w:val="0"/>
        </w:numPr>
        <w:spacing w:after="240"/>
        <w:rPr>
          <w:b w:val="0"/>
          <w:sz w:val="22"/>
        </w:rPr>
      </w:pPr>
      <w:r>
        <w:rPr>
          <w:b w:val="0"/>
          <w:sz w:val="22"/>
        </w:rPr>
        <w:t>Optional Variant b</w:t>
      </w:r>
      <w:r w:rsidRPr="001F52F8">
        <w:rPr>
          <w:b w:val="0"/>
          <w:sz w:val="22"/>
        </w:rPr>
        <w:t xml:space="preserve">ids will not be considered unless the Bidder also submits a compliant </w:t>
      </w:r>
      <w:r>
        <w:rPr>
          <w:b w:val="0"/>
          <w:sz w:val="22"/>
        </w:rPr>
        <w:t>bid</w:t>
      </w:r>
      <w:r w:rsidRPr="001F52F8">
        <w:rPr>
          <w:b w:val="0"/>
          <w:sz w:val="22"/>
        </w:rPr>
        <w:t>.</w:t>
      </w:r>
    </w:p>
    <w:p w14:paraId="2800E330" w14:textId="77777777" w:rsidR="004C6953" w:rsidRPr="001F52F8" w:rsidRDefault="004C6953" w:rsidP="00907CC9">
      <w:pPr>
        <w:pStyle w:val="Heading3"/>
        <w:keepNext w:val="0"/>
        <w:widowControl w:val="0"/>
        <w:numPr>
          <w:ilvl w:val="0"/>
          <w:numId w:val="0"/>
        </w:numPr>
        <w:spacing w:after="240"/>
        <w:rPr>
          <w:b w:val="0"/>
          <w:sz w:val="22"/>
        </w:rPr>
      </w:pPr>
      <w:r w:rsidRPr="001F52F8">
        <w:rPr>
          <w:b w:val="0"/>
          <w:sz w:val="22"/>
        </w:rPr>
        <w:t>Each such Bid shall be submitted in separate volumes, with each page numbered consecutively. Each volume shall contain a 'contents' list for that volume. Any drawings included with a Bid shall be numbered and a drawing list shall be included as part of the contents list.</w:t>
      </w:r>
    </w:p>
    <w:p w14:paraId="451877A3" w14:textId="77777777" w:rsidR="004C6953" w:rsidRPr="001F52F8" w:rsidRDefault="004C6953" w:rsidP="00907CC9">
      <w:pPr>
        <w:pStyle w:val="Heading3"/>
        <w:keepNext w:val="0"/>
        <w:widowControl w:val="0"/>
        <w:numPr>
          <w:ilvl w:val="0"/>
          <w:numId w:val="0"/>
        </w:numPr>
        <w:spacing w:after="240"/>
        <w:rPr>
          <w:b w:val="0"/>
          <w:sz w:val="22"/>
        </w:rPr>
      </w:pPr>
      <w:r w:rsidRPr="001F52F8">
        <w:rPr>
          <w:b w:val="0"/>
          <w:sz w:val="22"/>
        </w:rPr>
        <w:t>Bidders must include, when submitting their Bids, all of the information requirements set out</w:t>
      </w:r>
      <w:r>
        <w:rPr>
          <w:b w:val="0"/>
          <w:color w:val="auto"/>
          <w:sz w:val="22"/>
        </w:rPr>
        <w:t xml:space="preserve"> in </w:t>
      </w:r>
      <w:r w:rsidRPr="00DD6BE6">
        <w:rPr>
          <w:b w:val="0"/>
          <w:color w:val="auto"/>
          <w:sz w:val="22"/>
        </w:rPr>
        <w:t>this Volume One (1) Instructions and Guidance to Bidders.</w:t>
      </w:r>
      <w:r>
        <w:rPr>
          <w:color w:val="auto"/>
          <w:sz w:val="22"/>
        </w:rPr>
        <w:t xml:space="preserve"> </w:t>
      </w:r>
    </w:p>
    <w:p w14:paraId="56B281D4" w14:textId="79AECF7F" w:rsidR="004C6953" w:rsidRPr="001F52F8" w:rsidRDefault="004C6953" w:rsidP="00907CC9">
      <w:pPr>
        <w:pStyle w:val="Heading3"/>
        <w:keepNext w:val="0"/>
        <w:widowControl w:val="0"/>
        <w:numPr>
          <w:ilvl w:val="0"/>
          <w:numId w:val="0"/>
        </w:numPr>
        <w:spacing w:after="240"/>
        <w:rPr>
          <w:b w:val="0"/>
          <w:sz w:val="22"/>
        </w:rPr>
      </w:pPr>
      <w:r w:rsidRPr="001F52F8">
        <w:rPr>
          <w:b w:val="0"/>
          <w:sz w:val="22"/>
        </w:rPr>
        <w:t xml:space="preserve">Where documents and drawings are common </w:t>
      </w:r>
      <w:r w:rsidR="001822D0">
        <w:rPr>
          <w:b w:val="0"/>
          <w:sz w:val="22"/>
        </w:rPr>
        <w:t>more than one</w:t>
      </w:r>
      <w:r w:rsidRPr="001F52F8">
        <w:rPr>
          <w:b w:val="0"/>
          <w:sz w:val="22"/>
        </w:rPr>
        <w:t xml:space="preserve"> </w:t>
      </w:r>
      <w:r w:rsidR="001822D0">
        <w:rPr>
          <w:b w:val="0"/>
          <w:sz w:val="22"/>
        </w:rPr>
        <w:t xml:space="preserve">Bid </w:t>
      </w:r>
      <w:r w:rsidRPr="001F52F8">
        <w:rPr>
          <w:b w:val="0"/>
          <w:sz w:val="22"/>
        </w:rPr>
        <w:t>they ne</w:t>
      </w:r>
      <w:r>
        <w:rPr>
          <w:b w:val="0"/>
          <w:sz w:val="22"/>
        </w:rPr>
        <w:t>ed to be produced once</w:t>
      </w:r>
      <w:r w:rsidRPr="001F52F8">
        <w:rPr>
          <w:b w:val="0"/>
          <w:sz w:val="22"/>
        </w:rPr>
        <w:t>. In that event, appropriate</w:t>
      </w:r>
      <w:r w:rsidR="001822D0">
        <w:rPr>
          <w:b w:val="0"/>
          <w:sz w:val="22"/>
        </w:rPr>
        <w:t xml:space="preserve"> and clear </w:t>
      </w:r>
      <w:r w:rsidRPr="001F52F8">
        <w:rPr>
          <w:b w:val="0"/>
          <w:sz w:val="22"/>
        </w:rPr>
        <w:t xml:space="preserve">cross-referencing should be contained in </w:t>
      </w:r>
      <w:r>
        <w:rPr>
          <w:b w:val="0"/>
          <w:sz w:val="22"/>
        </w:rPr>
        <w:t>any</w:t>
      </w:r>
      <w:r w:rsidRPr="001F52F8">
        <w:rPr>
          <w:b w:val="0"/>
          <w:sz w:val="22"/>
        </w:rPr>
        <w:t xml:space="preserve"> Variant Bid(s) to the documents and drawings appearing in the Bid.</w:t>
      </w:r>
    </w:p>
    <w:p w14:paraId="359FC232" w14:textId="6C5A52B4" w:rsidR="004C6953" w:rsidRDefault="004C6953" w:rsidP="00907CC9">
      <w:pPr>
        <w:pStyle w:val="Heading3"/>
        <w:keepNext w:val="0"/>
        <w:widowControl w:val="0"/>
        <w:numPr>
          <w:ilvl w:val="0"/>
          <w:numId w:val="0"/>
        </w:numPr>
        <w:spacing w:after="240"/>
        <w:rPr>
          <w:b w:val="0"/>
          <w:sz w:val="22"/>
        </w:rPr>
      </w:pPr>
      <w:r w:rsidRPr="001F52F8">
        <w:rPr>
          <w:b w:val="0"/>
          <w:sz w:val="22"/>
        </w:rPr>
        <w:t xml:space="preserve">The </w:t>
      </w:r>
      <w:r w:rsidR="003B1901">
        <w:rPr>
          <w:b w:val="0"/>
          <w:sz w:val="22"/>
        </w:rPr>
        <w:t>Authority</w:t>
      </w:r>
      <w:r w:rsidRPr="001F52F8">
        <w:rPr>
          <w:b w:val="0"/>
          <w:sz w:val="22"/>
        </w:rPr>
        <w:t xml:space="preserve"> reserves the right to decline to conduct any further </w:t>
      </w:r>
      <w:r>
        <w:rPr>
          <w:b w:val="0"/>
          <w:sz w:val="22"/>
        </w:rPr>
        <w:t>Competitive D</w:t>
      </w:r>
      <w:r w:rsidRPr="00332D53">
        <w:rPr>
          <w:b w:val="0"/>
          <w:sz w:val="22"/>
        </w:rPr>
        <w:t xml:space="preserve">ialogue </w:t>
      </w:r>
      <w:r w:rsidRPr="001F52F8">
        <w:rPr>
          <w:b w:val="0"/>
          <w:sz w:val="22"/>
        </w:rPr>
        <w:t xml:space="preserve">following </w:t>
      </w:r>
      <w:r w:rsidRPr="001F52F8">
        <w:rPr>
          <w:b w:val="0"/>
          <w:sz w:val="22"/>
        </w:rPr>
        <w:lastRenderedPageBreak/>
        <w:t>the submission of Bids.</w:t>
      </w:r>
    </w:p>
    <w:p w14:paraId="4CE9C544"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5.3 Submission of Bids</w:t>
      </w:r>
    </w:p>
    <w:p w14:paraId="3F419805" w14:textId="77777777" w:rsidR="004C6953" w:rsidRPr="0045380C" w:rsidRDefault="004C6953" w:rsidP="00907CC9">
      <w:pPr>
        <w:pStyle w:val="Heading3"/>
        <w:numPr>
          <w:ilvl w:val="0"/>
          <w:numId w:val="0"/>
        </w:numPr>
        <w:rPr>
          <w:b w:val="0"/>
          <w:sz w:val="22"/>
        </w:rPr>
      </w:pPr>
      <w:r w:rsidRPr="0045380C">
        <w:rPr>
          <w:b w:val="0"/>
          <w:sz w:val="22"/>
        </w:rPr>
        <w:t>Bids shall be submitted in accordance with the Submission requirements</w:t>
      </w:r>
      <w:r>
        <w:rPr>
          <w:b w:val="0"/>
          <w:sz w:val="22"/>
        </w:rPr>
        <w:t xml:space="preserve"> detailed comprehensively throughout this Volume One (1) Instructions and Guidance to Bidders. </w:t>
      </w:r>
    </w:p>
    <w:p w14:paraId="5271DB3F" w14:textId="77777777" w:rsidR="004C6953" w:rsidRPr="00A12B8B" w:rsidRDefault="004C6953" w:rsidP="00907CC9">
      <w:pPr>
        <w:pStyle w:val="Heading2"/>
        <w:keepNext w:val="0"/>
        <w:widowControl w:val="0"/>
        <w:numPr>
          <w:ilvl w:val="0"/>
          <w:numId w:val="0"/>
        </w:numPr>
        <w:rPr>
          <w:sz w:val="24"/>
          <w:szCs w:val="24"/>
        </w:rPr>
      </w:pPr>
      <w:r w:rsidRPr="00A12B8B">
        <w:rPr>
          <w:sz w:val="24"/>
          <w:szCs w:val="24"/>
        </w:rPr>
        <w:t>5.4 The Bids</w:t>
      </w:r>
    </w:p>
    <w:p w14:paraId="31D1ADE9" w14:textId="1810583F" w:rsidR="004C6953" w:rsidRPr="001F52F8" w:rsidRDefault="004C6953" w:rsidP="00D102F5">
      <w:pPr>
        <w:pStyle w:val="Heading3"/>
        <w:keepNext w:val="0"/>
        <w:widowControl w:val="0"/>
        <w:numPr>
          <w:ilvl w:val="0"/>
          <w:numId w:val="0"/>
        </w:numPr>
        <w:spacing w:after="240"/>
        <w:rPr>
          <w:b w:val="0"/>
          <w:sz w:val="22"/>
        </w:rPr>
      </w:pPr>
      <w:r w:rsidRPr="001F52F8">
        <w:rPr>
          <w:b w:val="0"/>
          <w:sz w:val="22"/>
        </w:rPr>
        <w:t xml:space="preserve">For a Bid to be considered by the </w:t>
      </w:r>
      <w:r w:rsidR="003B1901">
        <w:rPr>
          <w:b w:val="0"/>
          <w:sz w:val="22"/>
        </w:rPr>
        <w:t>Authority</w:t>
      </w:r>
      <w:r w:rsidRPr="001F52F8">
        <w:rPr>
          <w:b w:val="0"/>
          <w:sz w:val="22"/>
        </w:rPr>
        <w:t xml:space="preserve">, the Bidder should ensure </w:t>
      </w:r>
      <w:r w:rsidRPr="003B69F9">
        <w:rPr>
          <w:b w:val="0"/>
          <w:sz w:val="22"/>
        </w:rPr>
        <w:t xml:space="preserve">that </w:t>
      </w:r>
      <w:r w:rsidRPr="003B69F9">
        <w:rPr>
          <w:b w:val="0"/>
          <w:sz w:val="22"/>
          <w:szCs w:val="22"/>
        </w:rPr>
        <w:t>its Standard</w:t>
      </w:r>
      <w:r w:rsidRPr="003B69F9">
        <w:rPr>
          <w:b w:val="0"/>
          <w:sz w:val="22"/>
        </w:rPr>
        <w:t xml:space="preserve"> Bid</w:t>
      </w:r>
      <w:r w:rsidR="000A40F8">
        <w:rPr>
          <w:b w:val="0"/>
          <w:sz w:val="22"/>
        </w:rPr>
        <w:t xml:space="preserve"> </w:t>
      </w:r>
      <w:r w:rsidRPr="003B69F9">
        <w:rPr>
          <w:b w:val="0"/>
          <w:sz w:val="22"/>
          <w:szCs w:val="22"/>
        </w:rPr>
        <w:t xml:space="preserve">is compliant with all the requirements and assumptions set out in these Instructions, even where Bidders disagree with any of such requirements and assumptions (except to the extent that the </w:t>
      </w:r>
      <w:r w:rsidR="003B1901" w:rsidRPr="003B69F9">
        <w:rPr>
          <w:b w:val="0"/>
          <w:sz w:val="22"/>
          <w:szCs w:val="22"/>
        </w:rPr>
        <w:t>Authority</w:t>
      </w:r>
      <w:r w:rsidRPr="003B69F9">
        <w:rPr>
          <w:b w:val="0"/>
          <w:sz w:val="22"/>
          <w:szCs w:val="22"/>
        </w:rPr>
        <w:t xml:space="preserve"> issues specific instructions to Bidders after the date of issue of this ISDS that any requirements or assumptions are to be amended or disclaimed, in which case the Standard Bid must</w:t>
      </w:r>
      <w:r w:rsidRPr="001F52F8">
        <w:rPr>
          <w:b w:val="0"/>
          <w:sz w:val="22"/>
        </w:rPr>
        <w:t xml:space="preserve"> comply with such amendments).</w:t>
      </w:r>
      <w:bookmarkStart w:id="3" w:name="_Toc423091150"/>
      <w:bookmarkEnd w:id="3"/>
    </w:p>
    <w:p w14:paraId="5409A008" w14:textId="2A9E065B" w:rsidR="004C6953" w:rsidRPr="001F52F8" w:rsidRDefault="004C6953" w:rsidP="00D102F5">
      <w:pPr>
        <w:pStyle w:val="Heading3"/>
        <w:keepNext w:val="0"/>
        <w:widowControl w:val="0"/>
        <w:numPr>
          <w:ilvl w:val="0"/>
          <w:numId w:val="0"/>
        </w:numPr>
        <w:spacing w:after="240"/>
        <w:rPr>
          <w:b w:val="0"/>
          <w:sz w:val="22"/>
        </w:rPr>
      </w:pPr>
      <w:bookmarkStart w:id="4" w:name="_Toc423340712"/>
      <w:bookmarkStart w:id="5" w:name="_Toc424546468"/>
      <w:bookmarkStart w:id="6" w:name="_Toc430118594"/>
      <w:r w:rsidRPr="001F52F8">
        <w:rPr>
          <w:b w:val="0"/>
          <w:sz w:val="22"/>
        </w:rPr>
        <w:t xml:space="preserve">Failure to </w:t>
      </w:r>
      <w:r w:rsidR="001822D0">
        <w:rPr>
          <w:b w:val="0"/>
          <w:sz w:val="22"/>
        </w:rPr>
        <w:t xml:space="preserve">bid in such a compliant fashion </w:t>
      </w:r>
      <w:r w:rsidRPr="001F52F8">
        <w:rPr>
          <w:b w:val="0"/>
          <w:sz w:val="22"/>
        </w:rPr>
        <w:t xml:space="preserve">in accordance with </w:t>
      </w:r>
      <w:r w:rsidRPr="00CA4487">
        <w:rPr>
          <w:b w:val="0"/>
          <w:color w:val="auto"/>
          <w:sz w:val="22"/>
        </w:rPr>
        <w:t>part</w:t>
      </w:r>
      <w:r>
        <w:rPr>
          <w:b w:val="0"/>
          <w:color w:val="auto"/>
          <w:sz w:val="22"/>
        </w:rPr>
        <w:t xml:space="preserve"> 6</w:t>
      </w:r>
      <w:r>
        <w:rPr>
          <w:color w:val="auto"/>
          <w:sz w:val="22"/>
        </w:rPr>
        <w:t xml:space="preserve"> </w:t>
      </w:r>
      <w:r w:rsidRPr="001F52F8">
        <w:rPr>
          <w:b w:val="0"/>
          <w:sz w:val="22"/>
        </w:rPr>
        <w:t xml:space="preserve">may lead the </w:t>
      </w:r>
      <w:r w:rsidR="003B1901">
        <w:rPr>
          <w:b w:val="0"/>
          <w:sz w:val="22"/>
        </w:rPr>
        <w:t>Authority</w:t>
      </w:r>
      <w:r w:rsidRPr="001F52F8">
        <w:rPr>
          <w:b w:val="0"/>
          <w:sz w:val="22"/>
        </w:rPr>
        <w:t xml:space="preserve"> </w:t>
      </w:r>
      <w:r w:rsidR="000A40F8">
        <w:rPr>
          <w:b w:val="0"/>
          <w:sz w:val="22"/>
        </w:rPr>
        <w:t xml:space="preserve">to </w:t>
      </w:r>
      <w:r w:rsidRPr="001F52F8">
        <w:rPr>
          <w:b w:val="0"/>
          <w:sz w:val="22"/>
        </w:rPr>
        <w:t>reject the Bidder's submission.</w:t>
      </w:r>
      <w:bookmarkEnd w:id="4"/>
      <w:bookmarkEnd w:id="5"/>
      <w:bookmarkEnd w:id="6"/>
    </w:p>
    <w:p w14:paraId="0ABCD5EB" w14:textId="3C7CDE8D" w:rsidR="004C6953" w:rsidRDefault="004C6953" w:rsidP="00D102F5">
      <w:pPr>
        <w:pStyle w:val="Heading3"/>
        <w:keepNext w:val="0"/>
        <w:widowControl w:val="0"/>
        <w:numPr>
          <w:ilvl w:val="0"/>
          <w:numId w:val="0"/>
        </w:numPr>
        <w:spacing w:after="240"/>
        <w:rPr>
          <w:b w:val="0"/>
          <w:sz w:val="22"/>
        </w:rPr>
      </w:pPr>
      <w:bookmarkStart w:id="7" w:name="_Toc423340715"/>
      <w:bookmarkStart w:id="8" w:name="_Toc424546471"/>
      <w:bookmarkStart w:id="9" w:name="_Toc430118597"/>
      <w:r w:rsidRPr="009677D4">
        <w:rPr>
          <w:b w:val="0"/>
          <w:sz w:val="22"/>
        </w:rPr>
        <w:t xml:space="preserve">Bidders should use the facility of submitting Variant Bids to make alternative proposals that they believe will enable them to offer a more competitive Bid. </w:t>
      </w:r>
      <w:bookmarkEnd w:id="7"/>
      <w:bookmarkEnd w:id="8"/>
      <w:bookmarkEnd w:id="9"/>
    </w:p>
    <w:p w14:paraId="5DCC735C" w14:textId="77777777" w:rsidR="004C6953" w:rsidRPr="00A12B8B" w:rsidRDefault="004C6953" w:rsidP="00D102F5">
      <w:pPr>
        <w:pStyle w:val="Heading2"/>
        <w:keepNext w:val="0"/>
        <w:widowControl w:val="0"/>
        <w:numPr>
          <w:ilvl w:val="0"/>
          <w:numId w:val="0"/>
        </w:numPr>
        <w:rPr>
          <w:sz w:val="24"/>
          <w:szCs w:val="24"/>
        </w:rPr>
      </w:pPr>
      <w:bookmarkStart w:id="10" w:name="_Ref423342961"/>
      <w:bookmarkStart w:id="11" w:name="_Ref423342963"/>
      <w:bookmarkStart w:id="12" w:name="_Ref424301430"/>
      <w:bookmarkStart w:id="13" w:name="_Toc430118598"/>
      <w:r w:rsidRPr="00A12B8B">
        <w:rPr>
          <w:sz w:val="24"/>
          <w:szCs w:val="24"/>
        </w:rPr>
        <w:t>5.5 Optional Variant Bids</w:t>
      </w:r>
      <w:bookmarkEnd w:id="10"/>
      <w:bookmarkEnd w:id="11"/>
      <w:bookmarkEnd w:id="12"/>
      <w:bookmarkEnd w:id="13"/>
    </w:p>
    <w:p w14:paraId="07728264" w14:textId="77777777" w:rsidR="004C6953" w:rsidRPr="001F52F8" w:rsidRDefault="004C6953" w:rsidP="00D102F5">
      <w:pPr>
        <w:pStyle w:val="Heading3"/>
        <w:keepNext w:val="0"/>
        <w:widowControl w:val="0"/>
        <w:numPr>
          <w:ilvl w:val="0"/>
          <w:numId w:val="0"/>
        </w:numPr>
        <w:spacing w:after="240"/>
        <w:rPr>
          <w:b w:val="0"/>
          <w:sz w:val="22"/>
        </w:rPr>
      </w:pPr>
      <w:bookmarkStart w:id="14" w:name="_Toc423340717"/>
      <w:bookmarkStart w:id="15" w:name="_Toc424546473"/>
      <w:bookmarkStart w:id="16" w:name="_Toc430118599"/>
      <w:r w:rsidRPr="001F52F8">
        <w:rPr>
          <w:b w:val="0"/>
          <w:sz w:val="22"/>
        </w:rPr>
        <w:t xml:space="preserve">In addition to </w:t>
      </w:r>
      <w:r>
        <w:rPr>
          <w:b w:val="0"/>
          <w:sz w:val="22"/>
        </w:rPr>
        <w:t>the</w:t>
      </w:r>
      <w:r w:rsidRPr="001F52F8">
        <w:rPr>
          <w:b w:val="0"/>
          <w:sz w:val="22"/>
        </w:rPr>
        <w:t xml:space="preserve"> Standard Bid</w:t>
      </w:r>
      <w:r>
        <w:rPr>
          <w:b w:val="0"/>
          <w:sz w:val="22"/>
        </w:rPr>
        <w:t>s</w:t>
      </w:r>
      <w:r w:rsidRPr="001F52F8">
        <w:rPr>
          <w:b w:val="0"/>
          <w:sz w:val="22"/>
        </w:rPr>
        <w:t>, Bidders may at their discretion submit one</w:t>
      </w:r>
      <w:r>
        <w:rPr>
          <w:b w:val="0"/>
          <w:sz w:val="22"/>
        </w:rPr>
        <w:t xml:space="preserve"> (1)</w:t>
      </w:r>
      <w:r w:rsidRPr="001F52F8">
        <w:rPr>
          <w:b w:val="0"/>
          <w:sz w:val="22"/>
        </w:rPr>
        <w:t xml:space="preserve"> or more </w:t>
      </w:r>
      <w:r>
        <w:rPr>
          <w:b w:val="0"/>
          <w:sz w:val="22"/>
        </w:rPr>
        <w:t xml:space="preserve">Optional </w:t>
      </w:r>
      <w:r w:rsidRPr="001F52F8">
        <w:rPr>
          <w:b w:val="0"/>
          <w:sz w:val="22"/>
        </w:rPr>
        <w:t>Variant Bids.</w:t>
      </w:r>
      <w:bookmarkEnd w:id="14"/>
      <w:bookmarkEnd w:id="15"/>
      <w:bookmarkEnd w:id="16"/>
      <w:r w:rsidR="00A05B79">
        <w:rPr>
          <w:b w:val="0"/>
          <w:sz w:val="22"/>
        </w:rPr>
        <w:t xml:space="preserve">  Bidders are strongly encouraged to discuss any Optional Variant Bids with the Authority before formal submission of the same.</w:t>
      </w:r>
    </w:p>
    <w:p w14:paraId="4F00F45E" w14:textId="77777777" w:rsidR="004C6953" w:rsidRPr="001F52F8" w:rsidRDefault="004C6953" w:rsidP="00D102F5">
      <w:pPr>
        <w:pStyle w:val="Heading3"/>
        <w:keepNext w:val="0"/>
        <w:widowControl w:val="0"/>
        <w:numPr>
          <w:ilvl w:val="0"/>
          <w:numId w:val="0"/>
        </w:numPr>
        <w:spacing w:after="240"/>
        <w:rPr>
          <w:b w:val="0"/>
          <w:sz w:val="22"/>
        </w:rPr>
      </w:pPr>
      <w:bookmarkStart w:id="17" w:name="_Toc423340718"/>
      <w:bookmarkStart w:id="18" w:name="_Toc424546474"/>
      <w:bookmarkStart w:id="19" w:name="_Toc430118600"/>
      <w:r w:rsidRPr="001F52F8">
        <w:rPr>
          <w:b w:val="0"/>
          <w:sz w:val="22"/>
        </w:rPr>
        <w:t xml:space="preserve">Bidders are invited to submit </w:t>
      </w:r>
      <w:r>
        <w:rPr>
          <w:b w:val="0"/>
          <w:sz w:val="22"/>
        </w:rPr>
        <w:t xml:space="preserve">Optional </w:t>
      </w:r>
      <w:r w:rsidRPr="001F52F8">
        <w:rPr>
          <w:b w:val="0"/>
          <w:sz w:val="22"/>
        </w:rPr>
        <w:t>Variant Bids in which they may offer proposals on the basis of different allocations of risk or alternative terms as well as different technical proposals from those contained in the Standard Bid.</w:t>
      </w:r>
      <w:bookmarkEnd w:id="17"/>
      <w:bookmarkEnd w:id="18"/>
      <w:bookmarkEnd w:id="19"/>
    </w:p>
    <w:p w14:paraId="72ABA345" w14:textId="75C11947" w:rsidR="004C6953" w:rsidRPr="001F52F8" w:rsidRDefault="004C6953" w:rsidP="00D102F5">
      <w:pPr>
        <w:pStyle w:val="Heading3"/>
        <w:keepNext w:val="0"/>
        <w:widowControl w:val="0"/>
        <w:numPr>
          <w:ilvl w:val="0"/>
          <w:numId w:val="0"/>
        </w:numPr>
        <w:spacing w:after="240"/>
        <w:rPr>
          <w:b w:val="0"/>
          <w:sz w:val="22"/>
        </w:rPr>
      </w:pPr>
      <w:bookmarkStart w:id="20" w:name="_Toc423340719"/>
      <w:bookmarkStart w:id="21" w:name="_Toc424546475"/>
      <w:bookmarkStart w:id="22" w:name="_Toc430118601"/>
      <w:r w:rsidRPr="001F52F8">
        <w:rPr>
          <w:b w:val="0"/>
          <w:sz w:val="22"/>
        </w:rPr>
        <w:t xml:space="preserve">Bidders should propose </w:t>
      </w:r>
      <w:r>
        <w:rPr>
          <w:b w:val="0"/>
          <w:sz w:val="22"/>
        </w:rPr>
        <w:t xml:space="preserve">Optional </w:t>
      </w:r>
      <w:r w:rsidRPr="001F52F8">
        <w:rPr>
          <w:b w:val="0"/>
          <w:sz w:val="22"/>
        </w:rPr>
        <w:t xml:space="preserve">Variant Bids only where and to the extent that Bidders believe that value for money can be improved by adopting a different approach, or that any of the </w:t>
      </w:r>
      <w:r w:rsidR="003B1901">
        <w:rPr>
          <w:b w:val="0"/>
          <w:sz w:val="22"/>
        </w:rPr>
        <w:t>Authority</w:t>
      </w:r>
      <w:r w:rsidRPr="001F52F8">
        <w:rPr>
          <w:b w:val="0"/>
          <w:sz w:val="22"/>
        </w:rPr>
        <w:t>’s proposals are not feasible, practical or necessary.</w:t>
      </w:r>
      <w:bookmarkEnd w:id="20"/>
      <w:bookmarkEnd w:id="21"/>
      <w:bookmarkEnd w:id="22"/>
    </w:p>
    <w:p w14:paraId="3DA38833" w14:textId="77777777" w:rsidR="004C6953" w:rsidRPr="001F52F8" w:rsidRDefault="004C6953" w:rsidP="00D102F5">
      <w:pPr>
        <w:pStyle w:val="Heading3"/>
        <w:keepNext w:val="0"/>
        <w:widowControl w:val="0"/>
        <w:numPr>
          <w:ilvl w:val="0"/>
          <w:numId w:val="0"/>
        </w:numPr>
        <w:spacing w:after="240"/>
        <w:rPr>
          <w:b w:val="0"/>
          <w:sz w:val="22"/>
        </w:rPr>
      </w:pPr>
      <w:bookmarkStart w:id="23" w:name="_Toc423340720"/>
      <w:bookmarkStart w:id="24" w:name="_Toc424546476"/>
      <w:bookmarkStart w:id="25" w:name="_Toc430118602"/>
      <w:r w:rsidRPr="001F52F8">
        <w:rPr>
          <w:b w:val="0"/>
          <w:sz w:val="22"/>
        </w:rPr>
        <w:t>Bidders should clearly state in any</w:t>
      </w:r>
      <w:r w:rsidRPr="00F331ED">
        <w:rPr>
          <w:b w:val="0"/>
          <w:sz w:val="22"/>
        </w:rPr>
        <w:t xml:space="preserve"> </w:t>
      </w:r>
      <w:r>
        <w:rPr>
          <w:b w:val="0"/>
          <w:sz w:val="22"/>
        </w:rPr>
        <w:t>Optional</w:t>
      </w:r>
      <w:r w:rsidRPr="001F52F8">
        <w:rPr>
          <w:b w:val="0"/>
          <w:sz w:val="22"/>
        </w:rPr>
        <w:t xml:space="preserve"> Variant Bid how the alternative approach contained in such a Bid differs from the Standard Bid, how they will be able to deliver it, how it is likely to improve value for money and, where possible, the estimated impact on the </w:t>
      </w:r>
      <w:r w:rsidRPr="00F331ED">
        <w:rPr>
          <w:b w:val="0"/>
          <w:sz w:val="22"/>
        </w:rPr>
        <w:t>Management Fee.</w:t>
      </w:r>
      <w:bookmarkEnd w:id="23"/>
      <w:bookmarkEnd w:id="24"/>
      <w:bookmarkEnd w:id="25"/>
    </w:p>
    <w:p w14:paraId="45ACE95D" w14:textId="77777777" w:rsidR="004C6953" w:rsidRPr="009677D4" w:rsidRDefault="004C6953" w:rsidP="00D102F5">
      <w:pPr>
        <w:pStyle w:val="Heading3"/>
        <w:keepNext w:val="0"/>
        <w:widowControl w:val="0"/>
        <w:numPr>
          <w:ilvl w:val="0"/>
          <w:numId w:val="0"/>
        </w:numPr>
        <w:spacing w:after="240"/>
        <w:rPr>
          <w:b w:val="0"/>
          <w:sz w:val="22"/>
        </w:rPr>
      </w:pPr>
      <w:bookmarkStart w:id="26" w:name="_Toc423340721"/>
      <w:bookmarkStart w:id="27" w:name="_Toc424546477"/>
      <w:bookmarkStart w:id="28" w:name="_Toc430118603"/>
      <w:r w:rsidRPr="001F52F8">
        <w:rPr>
          <w:b w:val="0"/>
          <w:sz w:val="22"/>
        </w:rPr>
        <w:t xml:space="preserve">The type </w:t>
      </w:r>
      <w:r w:rsidRPr="009677D4">
        <w:rPr>
          <w:b w:val="0"/>
          <w:sz w:val="22"/>
        </w:rPr>
        <w:t>of Optional Variant Bids that the Bidders may wish to propose might include, for example, but without limitation:</w:t>
      </w:r>
      <w:bookmarkEnd w:id="26"/>
      <w:bookmarkEnd w:id="27"/>
      <w:bookmarkEnd w:id="28"/>
    </w:p>
    <w:p w14:paraId="158170A6" w14:textId="4AD09E3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 xml:space="preserve">Additional commercial facilities (such as extreme sports, soft play, </w:t>
      </w:r>
      <w:r w:rsidR="00277F20" w:rsidRPr="009677D4">
        <w:rPr>
          <w:b w:val="0"/>
          <w:sz w:val="22"/>
          <w:szCs w:val="22"/>
        </w:rPr>
        <w:t>etc.</w:t>
      </w:r>
      <w:r w:rsidRPr="009677D4">
        <w:rPr>
          <w:b w:val="0"/>
          <w:sz w:val="22"/>
          <w:szCs w:val="22"/>
        </w:rPr>
        <w:t>, which improve the commercial position</w:t>
      </w:r>
    </w:p>
    <w:p w14:paraId="21CB5E4F"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Alternative contract lengths</w:t>
      </w:r>
      <w:r w:rsidR="00A05B79" w:rsidRPr="009677D4">
        <w:rPr>
          <w:b w:val="0"/>
          <w:sz w:val="22"/>
          <w:szCs w:val="22"/>
        </w:rPr>
        <w:t xml:space="preserve"> (noting the requirement of the Mandatory Variant Bid in this regard)</w:t>
      </w:r>
    </w:p>
    <w:p w14:paraId="11EDB38D"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b w:val="0"/>
          <w:sz w:val="22"/>
          <w:szCs w:val="22"/>
        </w:rPr>
        <w:t>Changes to the specification, such as pricing or programming, which deliver a greater financial return to the Authority.</w:t>
      </w:r>
    </w:p>
    <w:p w14:paraId="46F5ED9A" w14:textId="0E08CB44" w:rsidR="004C6953" w:rsidRPr="009677D4" w:rsidRDefault="004C6953" w:rsidP="00D102F5">
      <w:pPr>
        <w:pStyle w:val="Heading3"/>
        <w:keepNext w:val="0"/>
        <w:widowControl w:val="0"/>
        <w:numPr>
          <w:ilvl w:val="0"/>
          <w:numId w:val="0"/>
        </w:numPr>
        <w:spacing w:after="240"/>
        <w:rPr>
          <w:b w:val="0"/>
          <w:sz w:val="22"/>
        </w:rPr>
      </w:pPr>
      <w:bookmarkStart w:id="29" w:name="_Toc423340724"/>
      <w:bookmarkStart w:id="30" w:name="_Toc424546480"/>
      <w:bookmarkStart w:id="31" w:name="_Toc430118606"/>
      <w:r w:rsidRPr="009677D4">
        <w:rPr>
          <w:b w:val="0"/>
          <w:sz w:val="22"/>
        </w:rPr>
        <w:t xml:space="preserve">An Optional Variant Bid should be capable of being evaluated as a complete bid, i.e. a Bid with all </w:t>
      </w:r>
      <w:r w:rsidRPr="009677D4">
        <w:rPr>
          <w:b w:val="0"/>
          <w:sz w:val="22"/>
        </w:rPr>
        <w:lastRenderedPageBreak/>
        <w:t xml:space="preserve">the constituent elements necessary to complete the bidding process. All of the various elements of an Optional Variant Bid should be discrete, so that if a Bidder has a particular proposal that the </w:t>
      </w:r>
      <w:r w:rsidR="003B1901" w:rsidRPr="009677D4">
        <w:rPr>
          <w:b w:val="0"/>
          <w:sz w:val="22"/>
        </w:rPr>
        <w:t>Authority</w:t>
      </w:r>
      <w:r w:rsidRPr="009677D4">
        <w:rPr>
          <w:b w:val="0"/>
          <w:sz w:val="22"/>
        </w:rPr>
        <w:t xml:space="preserve"> elects to investigate/negotiate with the Bidder, it may do so in the knowledge that the remainder of the Variant Bid (or the proposal itself) will not unravel.</w:t>
      </w:r>
      <w:bookmarkEnd w:id="29"/>
      <w:bookmarkEnd w:id="30"/>
      <w:bookmarkEnd w:id="31"/>
    </w:p>
    <w:p w14:paraId="63A91A0A" w14:textId="4CDC485E" w:rsidR="004C6953" w:rsidRDefault="004C6953" w:rsidP="00D102F5">
      <w:pPr>
        <w:pStyle w:val="Heading3"/>
        <w:keepNext w:val="0"/>
        <w:widowControl w:val="0"/>
        <w:numPr>
          <w:ilvl w:val="0"/>
          <w:numId w:val="0"/>
        </w:numPr>
        <w:spacing w:after="240"/>
        <w:rPr>
          <w:b w:val="0"/>
          <w:sz w:val="22"/>
        </w:rPr>
      </w:pPr>
      <w:bookmarkStart w:id="32" w:name="_Toc423340725"/>
      <w:bookmarkStart w:id="33" w:name="_Toc424546481"/>
      <w:bookmarkStart w:id="34" w:name="_Toc430118607"/>
      <w:r w:rsidRPr="009677D4">
        <w:rPr>
          <w:b w:val="0"/>
          <w:sz w:val="22"/>
        </w:rPr>
        <w:t xml:space="preserve">The </w:t>
      </w:r>
      <w:r w:rsidR="003B1901" w:rsidRPr="009677D4">
        <w:rPr>
          <w:b w:val="0"/>
          <w:sz w:val="22"/>
        </w:rPr>
        <w:t>Authority</w:t>
      </w:r>
      <w:r w:rsidRPr="009677D4">
        <w:rPr>
          <w:b w:val="0"/>
          <w:sz w:val="22"/>
        </w:rPr>
        <w:t xml:space="preserve"> reserves, in its sole discretion, the right to reject Variant Bids.</w:t>
      </w:r>
      <w:bookmarkEnd w:id="32"/>
      <w:bookmarkEnd w:id="33"/>
      <w:bookmarkEnd w:id="34"/>
    </w:p>
    <w:p w14:paraId="6958DD74" w14:textId="77777777" w:rsidR="004C6953" w:rsidRDefault="004C6953">
      <w:pPr>
        <w:spacing w:after="0" w:line="240" w:lineRule="auto"/>
        <w:rPr>
          <w:b/>
          <w:sz w:val="24"/>
          <w:szCs w:val="24"/>
        </w:rPr>
      </w:pPr>
      <w:bookmarkStart w:id="35" w:name="_Ref424301367"/>
      <w:bookmarkStart w:id="36" w:name="_Toc430118608"/>
      <w:r>
        <w:rPr>
          <w:sz w:val="24"/>
          <w:szCs w:val="24"/>
        </w:rPr>
        <w:br w:type="page"/>
      </w:r>
    </w:p>
    <w:p w14:paraId="290EE9A3" w14:textId="238AC9B1" w:rsidR="004C6953" w:rsidRPr="00A47E95" w:rsidRDefault="004C6953" w:rsidP="00A47E95">
      <w:pPr>
        <w:pStyle w:val="Heading2"/>
        <w:keepNext w:val="0"/>
        <w:widowControl w:val="0"/>
        <w:numPr>
          <w:ilvl w:val="0"/>
          <w:numId w:val="0"/>
        </w:numPr>
        <w:rPr>
          <w:sz w:val="24"/>
          <w:szCs w:val="24"/>
        </w:rPr>
      </w:pPr>
      <w:r w:rsidRPr="006903F5">
        <w:rPr>
          <w:sz w:val="24"/>
          <w:szCs w:val="24"/>
        </w:rPr>
        <w:lastRenderedPageBreak/>
        <w:t>5.6 Bid Requirements</w:t>
      </w:r>
      <w:bookmarkEnd w:id="35"/>
      <w:bookmarkEnd w:id="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6946"/>
      </w:tblGrid>
      <w:tr w:rsidR="004C6953" w:rsidRPr="00A47E95" w14:paraId="7F19E991" w14:textId="77777777" w:rsidTr="006903F5">
        <w:trPr>
          <w:tblHeader/>
        </w:trPr>
        <w:tc>
          <w:tcPr>
            <w:tcW w:w="2093" w:type="dxa"/>
          </w:tcPr>
          <w:p w14:paraId="3C25EDA1" w14:textId="77777777" w:rsidR="004C6953" w:rsidRPr="00A47E95" w:rsidRDefault="004C6953" w:rsidP="00D102F5">
            <w:pPr>
              <w:widowControl w:val="0"/>
              <w:spacing w:after="0" w:line="240" w:lineRule="auto"/>
              <w:rPr>
                <w:b/>
              </w:rPr>
            </w:pPr>
            <w:r w:rsidRPr="00A47E95">
              <w:rPr>
                <w:b/>
              </w:rPr>
              <w:t>Bid</w:t>
            </w:r>
          </w:p>
        </w:tc>
        <w:tc>
          <w:tcPr>
            <w:tcW w:w="6946" w:type="dxa"/>
          </w:tcPr>
          <w:p w14:paraId="161A040B" w14:textId="1545B81E" w:rsidR="004C6953" w:rsidRPr="00A47E95" w:rsidRDefault="00B45312" w:rsidP="00D102F5">
            <w:pPr>
              <w:widowControl w:val="0"/>
              <w:spacing w:after="0" w:line="240" w:lineRule="auto"/>
              <w:rPr>
                <w:b/>
              </w:rPr>
            </w:pPr>
            <w:r w:rsidRPr="00A47E95">
              <w:rPr>
                <w:b/>
              </w:rPr>
              <w:t xml:space="preserve">Bid </w:t>
            </w:r>
            <w:r w:rsidR="004C6953" w:rsidRPr="00A47E95">
              <w:rPr>
                <w:b/>
              </w:rPr>
              <w:t>Requirements</w:t>
            </w:r>
          </w:p>
        </w:tc>
      </w:tr>
      <w:tr w:rsidR="00A47E95" w:rsidRPr="00A47E95" w14:paraId="02FB03C6" w14:textId="77777777" w:rsidTr="006903F5">
        <w:trPr>
          <w:cantSplit/>
        </w:trPr>
        <w:tc>
          <w:tcPr>
            <w:tcW w:w="2093" w:type="dxa"/>
          </w:tcPr>
          <w:p w14:paraId="20225C22" w14:textId="5FB9B68D" w:rsidR="00A47E95" w:rsidRPr="00A47E95" w:rsidRDefault="00A47E95" w:rsidP="008B2DA7">
            <w:pPr>
              <w:widowControl w:val="0"/>
              <w:spacing w:after="0" w:line="240" w:lineRule="auto"/>
            </w:pPr>
            <w:r w:rsidRPr="00A47E95">
              <w:t>Standard Bid</w:t>
            </w:r>
            <w:r>
              <w:t xml:space="preserve"> (SB)</w:t>
            </w:r>
          </w:p>
        </w:tc>
        <w:tc>
          <w:tcPr>
            <w:tcW w:w="6946" w:type="dxa"/>
          </w:tcPr>
          <w:p w14:paraId="4BBC1A08" w14:textId="7464392D" w:rsidR="00A47E95" w:rsidRPr="00A47E95" w:rsidRDefault="00A47E95" w:rsidP="002E32AE">
            <w:pPr>
              <w:numPr>
                <w:ilvl w:val="0"/>
                <w:numId w:val="16"/>
              </w:numPr>
              <w:spacing w:after="0" w:line="240" w:lineRule="auto"/>
              <w:rPr>
                <w:rFonts w:cs="Arial"/>
              </w:rPr>
            </w:pPr>
            <w:r w:rsidRPr="00A47E95">
              <w:rPr>
                <w:rFonts w:cs="Arial"/>
              </w:rPr>
              <w:t xml:space="preserve">Design, Build, Operate and Maintain (DBOM) for </w:t>
            </w:r>
            <w:r>
              <w:rPr>
                <w:rFonts w:cs="Arial"/>
              </w:rPr>
              <w:t xml:space="preserve">the new facilities </w:t>
            </w:r>
            <w:r w:rsidRPr="00A47E95">
              <w:rPr>
                <w:rFonts w:cs="Arial"/>
              </w:rPr>
              <w:t>identified as scenario</w:t>
            </w:r>
            <w:r w:rsidR="00DF2C4C">
              <w:rPr>
                <w:rFonts w:cs="Arial"/>
              </w:rPr>
              <w:t xml:space="preserve"> 1</w:t>
            </w:r>
            <w:r w:rsidRPr="00A47E95">
              <w:rPr>
                <w:rFonts w:cs="Arial"/>
              </w:rPr>
              <w:t xml:space="preserve"> in the </w:t>
            </w:r>
            <w:r>
              <w:rPr>
                <w:rFonts w:cs="Arial"/>
              </w:rPr>
              <w:t>Descriptive Document</w:t>
            </w:r>
            <w:r w:rsidRPr="00A47E95">
              <w:rPr>
                <w:rFonts w:cs="Arial"/>
              </w:rPr>
              <w:t xml:space="preserve"> </w:t>
            </w:r>
          </w:p>
          <w:p w14:paraId="0A3F7947" w14:textId="77777777" w:rsidR="00A47E95" w:rsidRPr="00A47E95" w:rsidRDefault="00A47E95" w:rsidP="002E32AE">
            <w:pPr>
              <w:numPr>
                <w:ilvl w:val="0"/>
                <w:numId w:val="16"/>
              </w:numPr>
              <w:spacing w:after="0" w:line="240" w:lineRule="auto"/>
              <w:rPr>
                <w:rFonts w:cs="Arial"/>
              </w:rPr>
            </w:pPr>
            <w:r w:rsidRPr="00A47E95">
              <w:rPr>
                <w:rFonts w:cs="Arial"/>
              </w:rPr>
              <w:t xml:space="preserve">Full maintenance responsibility for the </w:t>
            </w:r>
            <w:r>
              <w:rPr>
                <w:rFonts w:cs="Arial"/>
              </w:rPr>
              <w:t>New faciliti</w:t>
            </w:r>
            <w:r w:rsidRPr="00A47E95">
              <w:rPr>
                <w:rFonts w:cs="Arial"/>
              </w:rPr>
              <w:t>es (in accordance with specification) including life cycle costs</w:t>
            </w:r>
          </w:p>
          <w:p w14:paraId="401C6080" w14:textId="32BEADD4" w:rsidR="00A47E95" w:rsidRPr="00A47E95" w:rsidRDefault="00A47E95" w:rsidP="002E32AE">
            <w:pPr>
              <w:numPr>
                <w:ilvl w:val="0"/>
                <w:numId w:val="16"/>
              </w:numPr>
              <w:spacing w:after="0" w:line="240" w:lineRule="auto"/>
              <w:rPr>
                <w:rFonts w:cs="Arial"/>
              </w:rPr>
            </w:pPr>
            <w:r w:rsidRPr="00A47E95">
              <w:rPr>
                <w:rFonts w:cs="Arial"/>
              </w:rPr>
              <w:t xml:space="preserve">25 Year Contract Term from </w:t>
            </w:r>
            <w:r w:rsidR="009B1B4A">
              <w:rPr>
                <w:rFonts w:cs="Arial"/>
              </w:rPr>
              <w:t>contract start</w:t>
            </w:r>
          </w:p>
          <w:p w14:paraId="33AFEA45" w14:textId="77777777" w:rsidR="00A47E95" w:rsidRDefault="00A47E95" w:rsidP="00580837">
            <w:pPr>
              <w:numPr>
                <w:ilvl w:val="0"/>
                <w:numId w:val="16"/>
              </w:numPr>
              <w:spacing w:after="0" w:line="240" w:lineRule="auto"/>
              <w:rPr>
                <w:rFonts w:cs="Arial"/>
              </w:rPr>
            </w:pPr>
            <w:r w:rsidRPr="00A47E95">
              <w:rPr>
                <w:rFonts w:cs="Arial"/>
              </w:rPr>
              <w:t>Bidders should</w:t>
            </w:r>
            <w:r>
              <w:rPr>
                <w:rFonts w:cs="Arial"/>
              </w:rPr>
              <w:t xml:space="preserve"> include construction programme and should include for interim operation of Melton Sports Village until the new facilities are open</w:t>
            </w:r>
          </w:p>
          <w:p w14:paraId="2FF91DDA" w14:textId="7EBB2557" w:rsidR="00A47E95" w:rsidRPr="00A47E95" w:rsidRDefault="00A47E95" w:rsidP="00580837">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4C6953" w:rsidRPr="00A47E95" w14:paraId="557CAE54" w14:textId="77777777" w:rsidTr="006903F5">
        <w:trPr>
          <w:cantSplit/>
        </w:trPr>
        <w:tc>
          <w:tcPr>
            <w:tcW w:w="2093" w:type="dxa"/>
          </w:tcPr>
          <w:p w14:paraId="72CC72A8" w14:textId="729D23D9" w:rsidR="004C6953" w:rsidRPr="00A47E95" w:rsidRDefault="00A47E95" w:rsidP="008B2DA7">
            <w:pPr>
              <w:widowControl w:val="0"/>
              <w:spacing w:after="0" w:line="240" w:lineRule="auto"/>
            </w:pPr>
            <w:r>
              <w:t>Mandatory Variant 1 (MV1)</w:t>
            </w:r>
          </w:p>
        </w:tc>
        <w:tc>
          <w:tcPr>
            <w:tcW w:w="6946" w:type="dxa"/>
          </w:tcPr>
          <w:p w14:paraId="28578BEC" w14:textId="47A3B5D5" w:rsidR="004C6953" w:rsidRPr="00A47E95" w:rsidRDefault="004C6953" w:rsidP="00214DF2">
            <w:pPr>
              <w:numPr>
                <w:ilvl w:val="0"/>
                <w:numId w:val="16"/>
              </w:numPr>
              <w:spacing w:after="0" w:line="240" w:lineRule="auto"/>
              <w:rPr>
                <w:rFonts w:cs="Arial"/>
              </w:rPr>
            </w:pPr>
            <w:r w:rsidRPr="00A47E95">
              <w:rPr>
                <w:rFonts w:cs="Arial"/>
              </w:rPr>
              <w:t xml:space="preserve">Design, Build, Operate and Maintain (DBOM) for </w:t>
            </w:r>
            <w:r w:rsidR="00A47E95">
              <w:rPr>
                <w:rFonts w:cs="Arial"/>
              </w:rPr>
              <w:t xml:space="preserve">the new facilities </w:t>
            </w:r>
            <w:r w:rsidR="0032054C" w:rsidRPr="00A47E95">
              <w:rPr>
                <w:rFonts w:cs="Arial"/>
              </w:rPr>
              <w:t>i</w:t>
            </w:r>
            <w:r w:rsidRPr="00A47E95">
              <w:rPr>
                <w:rFonts w:cs="Arial"/>
              </w:rPr>
              <w:t xml:space="preserve">dentified </w:t>
            </w:r>
            <w:r w:rsidR="00580837" w:rsidRPr="00A47E95">
              <w:rPr>
                <w:rFonts w:cs="Arial"/>
              </w:rPr>
              <w:t>as scenario</w:t>
            </w:r>
            <w:r w:rsidR="00DF2C4C">
              <w:rPr>
                <w:rFonts w:cs="Arial"/>
              </w:rPr>
              <w:t xml:space="preserve"> 2</w:t>
            </w:r>
            <w:r w:rsidR="00580837" w:rsidRPr="00A47E95">
              <w:rPr>
                <w:rFonts w:cs="Arial"/>
              </w:rPr>
              <w:t xml:space="preserve"> </w:t>
            </w:r>
            <w:r w:rsidRPr="00A47E95">
              <w:rPr>
                <w:rFonts w:cs="Arial"/>
              </w:rPr>
              <w:t xml:space="preserve">in the </w:t>
            </w:r>
            <w:r w:rsidR="00A47E95">
              <w:rPr>
                <w:rFonts w:cs="Arial"/>
              </w:rPr>
              <w:t>Descriptive Document</w:t>
            </w:r>
            <w:r w:rsidR="0032054C" w:rsidRPr="00A47E95">
              <w:rPr>
                <w:rFonts w:cs="Arial"/>
              </w:rPr>
              <w:t xml:space="preserve"> </w:t>
            </w:r>
          </w:p>
          <w:p w14:paraId="419FB513" w14:textId="1D276FCC" w:rsidR="004C6953" w:rsidRPr="00A47E95" w:rsidRDefault="004C6953" w:rsidP="00214DF2">
            <w:pPr>
              <w:numPr>
                <w:ilvl w:val="0"/>
                <w:numId w:val="16"/>
              </w:numPr>
              <w:spacing w:after="0" w:line="240" w:lineRule="auto"/>
              <w:rPr>
                <w:rFonts w:cs="Arial"/>
              </w:rPr>
            </w:pPr>
            <w:r w:rsidRPr="00A47E95">
              <w:rPr>
                <w:rFonts w:cs="Arial"/>
              </w:rPr>
              <w:t xml:space="preserve">Full </w:t>
            </w:r>
            <w:r w:rsidR="003D1F2C" w:rsidRPr="00A47E95">
              <w:rPr>
                <w:rFonts w:cs="Arial"/>
              </w:rPr>
              <w:t xml:space="preserve">maintenance </w:t>
            </w:r>
            <w:r w:rsidRPr="00A47E95">
              <w:rPr>
                <w:rFonts w:cs="Arial"/>
              </w:rPr>
              <w:t xml:space="preserve">responsibility for the </w:t>
            </w:r>
            <w:r w:rsidR="00A47E95">
              <w:rPr>
                <w:rFonts w:cs="Arial"/>
              </w:rPr>
              <w:t>New faciliti</w:t>
            </w:r>
            <w:r w:rsidR="0032054C" w:rsidRPr="00A47E95">
              <w:rPr>
                <w:rFonts w:cs="Arial"/>
              </w:rPr>
              <w:t>es</w:t>
            </w:r>
            <w:r w:rsidR="003D1F2C" w:rsidRPr="00A47E95">
              <w:rPr>
                <w:rFonts w:cs="Arial"/>
              </w:rPr>
              <w:t xml:space="preserve"> </w:t>
            </w:r>
            <w:r w:rsidRPr="00A47E95">
              <w:rPr>
                <w:rFonts w:cs="Arial"/>
              </w:rPr>
              <w:t xml:space="preserve">(in accordance with specification) </w:t>
            </w:r>
            <w:r w:rsidR="003D1F2C" w:rsidRPr="00A47E95">
              <w:rPr>
                <w:rFonts w:cs="Arial"/>
              </w:rPr>
              <w:t xml:space="preserve">including </w:t>
            </w:r>
            <w:r w:rsidRPr="00A47E95">
              <w:rPr>
                <w:rFonts w:cs="Arial"/>
              </w:rPr>
              <w:t>life cycle costs</w:t>
            </w:r>
          </w:p>
          <w:p w14:paraId="26F279AA" w14:textId="4654EBA0" w:rsidR="004C6953" w:rsidRPr="00A47E95" w:rsidRDefault="00580837" w:rsidP="00214DF2">
            <w:pPr>
              <w:numPr>
                <w:ilvl w:val="0"/>
                <w:numId w:val="16"/>
              </w:numPr>
              <w:spacing w:after="0" w:line="240" w:lineRule="auto"/>
              <w:rPr>
                <w:rFonts w:cs="Arial"/>
              </w:rPr>
            </w:pPr>
            <w:r w:rsidRPr="00A47E95">
              <w:rPr>
                <w:rFonts w:cs="Arial"/>
              </w:rPr>
              <w:t>25</w:t>
            </w:r>
            <w:r w:rsidR="004C6953" w:rsidRPr="00A47E95">
              <w:rPr>
                <w:rFonts w:cs="Arial"/>
              </w:rPr>
              <w:t xml:space="preserve"> Year Contract Term</w:t>
            </w:r>
            <w:r w:rsidRPr="00A47E95">
              <w:rPr>
                <w:rFonts w:cs="Arial"/>
              </w:rPr>
              <w:t xml:space="preserve"> from </w:t>
            </w:r>
            <w:r w:rsidR="009B1B4A">
              <w:rPr>
                <w:rFonts w:cs="Arial"/>
              </w:rPr>
              <w:t>contract start</w:t>
            </w:r>
          </w:p>
          <w:p w14:paraId="3F32277B" w14:textId="7D116B03" w:rsidR="004C6953" w:rsidRPr="00A47E95" w:rsidRDefault="004C6953" w:rsidP="00214DF2">
            <w:pPr>
              <w:numPr>
                <w:ilvl w:val="0"/>
                <w:numId w:val="16"/>
              </w:numPr>
              <w:spacing w:after="0" w:line="240" w:lineRule="auto"/>
              <w:rPr>
                <w:rFonts w:cs="Arial"/>
              </w:rPr>
            </w:pPr>
            <w:r w:rsidRPr="00A47E95">
              <w:rPr>
                <w:rFonts w:cs="Arial"/>
              </w:rPr>
              <w:t>Bidders should</w:t>
            </w:r>
            <w:r w:rsidR="00A47E95">
              <w:rPr>
                <w:rFonts w:cs="Arial"/>
              </w:rPr>
              <w:t xml:space="preserve"> include construction programme and should include for interim operation of Melton Sports Village until the new facilities are open</w:t>
            </w:r>
          </w:p>
          <w:p w14:paraId="0221606C" w14:textId="77777777" w:rsidR="004C6953" w:rsidRPr="00A47E95" w:rsidRDefault="004C6953" w:rsidP="00214DF2">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4C6953" w:rsidRPr="00A47E95" w14:paraId="017D97CD" w14:textId="77777777" w:rsidTr="006903F5">
        <w:trPr>
          <w:cantSplit/>
        </w:trPr>
        <w:tc>
          <w:tcPr>
            <w:tcW w:w="2093" w:type="dxa"/>
          </w:tcPr>
          <w:p w14:paraId="2B38B4F8" w14:textId="117539DD" w:rsidR="004C6953" w:rsidRPr="00A47E95" w:rsidRDefault="00A47E95" w:rsidP="008B2DA7">
            <w:pPr>
              <w:widowControl w:val="0"/>
              <w:spacing w:after="0" w:line="240" w:lineRule="auto"/>
            </w:pPr>
            <w:r>
              <w:t>Mandatory Variant 2 (MV2)</w:t>
            </w:r>
          </w:p>
        </w:tc>
        <w:tc>
          <w:tcPr>
            <w:tcW w:w="6946" w:type="dxa"/>
          </w:tcPr>
          <w:p w14:paraId="2F4C7185" w14:textId="4052889C" w:rsidR="00580837" w:rsidRPr="00A47E95" w:rsidRDefault="00277F20" w:rsidP="00A47E95">
            <w:pPr>
              <w:numPr>
                <w:ilvl w:val="0"/>
                <w:numId w:val="16"/>
              </w:numPr>
              <w:spacing w:after="0" w:line="240" w:lineRule="auto"/>
              <w:rPr>
                <w:rFonts w:cs="Arial"/>
              </w:rPr>
            </w:pPr>
            <w:r>
              <w:rPr>
                <w:rFonts w:cs="Arial"/>
              </w:rPr>
              <w:t>L</w:t>
            </w:r>
            <w:r w:rsidR="00580837" w:rsidRPr="00A47E95">
              <w:rPr>
                <w:rFonts w:cs="Arial"/>
              </w:rPr>
              <w:t xml:space="preserve">eisure management services </w:t>
            </w:r>
            <w:r w:rsidR="00A47E95">
              <w:rPr>
                <w:rFonts w:cs="Arial"/>
              </w:rPr>
              <w:t>and operation of the existing Melton Sports Village</w:t>
            </w:r>
          </w:p>
          <w:p w14:paraId="22ABCF77" w14:textId="77777777" w:rsidR="00580837" w:rsidRPr="00A47E95" w:rsidRDefault="00580837" w:rsidP="00580837">
            <w:pPr>
              <w:numPr>
                <w:ilvl w:val="0"/>
                <w:numId w:val="16"/>
              </w:numPr>
              <w:spacing w:after="0" w:line="240" w:lineRule="auto"/>
              <w:rPr>
                <w:rFonts w:cs="Arial"/>
              </w:rPr>
            </w:pPr>
            <w:r w:rsidRPr="00A47E95">
              <w:rPr>
                <w:rFonts w:cs="Arial"/>
              </w:rPr>
              <w:t>Full maintenance responsibility for the New Centre(in accordance with specification) including life cycle costs</w:t>
            </w:r>
          </w:p>
          <w:p w14:paraId="3442BB08" w14:textId="77E0ABD2" w:rsidR="00580837" w:rsidRPr="00A47E95" w:rsidRDefault="00DF2C4C" w:rsidP="00580837">
            <w:pPr>
              <w:numPr>
                <w:ilvl w:val="0"/>
                <w:numId w:val="16"/>
              </w:numPr>
              <w:spacing w:after="0" w:line="240" w:lineRule="auto"/>
              <w:rPr>
                <w:rFonts w:cs="Arial"/>
              </w:rPr>
            </w:pPr>
            <w:r>
              <w:rPr>
                <w:rFonts w:cs="Arial"/>
              </w:rPr>
              <w:t>From contract start to 31 March 2022</w:t>
            </w:r>
          </w:p>
          <w:p w14:paraId="726400BF" w14:textId="575FD5F8" w:rsidR="004C6953" w:rsidRPr="00A47E95" w:rsidRDefault="00580837" w:rsidP="00580837">
            <w:pPr>
              <w:numPr>
                <w:ilvl w:val="0"/>
                <w:numId w:val="16"/>
              </w:numPr>
              <w:spacing w:after="0" w:line="240" w:lineRule="auto"/>
              <w:rPr>
                <w:rFonts w:cs="Arial"/>
              </w:rPr>
            </w:pPr>
            <w:r w:rsidRPr="00A47E95">
              <w:rPr>
                <w:rFonts w:cs="Arial"/>
              </w:rPr>
              <w:t>Bidders can include any additional commercial facilities which have a synergy with services offered and improve the overall financial offer.</w:t>
            </w:r>
          </w:p>
        </w:tc>
      </w:tr>
      <w:tr w:rsidR="00423011" w:rsidRPr="00A47E95" w14:paraId="788116F3" w14:textId="77777777" w:rsidTr="006903F5">
        <w:trPr>
          <w:cantSplit/>
        </w:trPr>
        <w:tc>
          <w:tcPr>
            <w:tcW w:w="2093" w:type="dxa"/>
          </w:tcPr>
          <w:p w14:paraId="1F97B6B4" w14:textId="0B5A72F9" w:rsidR="00423011" w:rsidRDefault="00423011" w:rsidP="008B2DA7">
            <w:pPr>
              <w:widowControl w:val="0"/>
              <w:spacing w:after="0" w:line="240" w:lineRule="auto"/>
            </w:pPr>
            <w:r>
              <w:t>Mandatory Variant 3 (MV3)</w:t>
            </w:r>
          </w:p>
        </w:tc>
        <w:tc>
          <w:tcPr>
            <w:tcW w:w="6946" w:type="dxa"/>
          </w:tcPr>
          <w:p w14:paraId="27F97654" w14:textId="77777777" w:rsidR="00423011" w:rsidRDefault="00423011" w:rsidP="00A47E95">
            <w:pPr>
              <w:numPr>
                <w:ilvl w:val="0"/>
                <w:numId w:val="16"/>
              </w:numPr>
              <w:spacing w:after="0" w:line="240" w:lineRule="auto"/>
              <w:rPr>
                <w:rFonts w:cs="Arial"/>
              </w:rPr>
            </w:pPr>
            <w:r>
              <w:rPr>
                <w:rFonts w:cs="Arial"/>
              </w:rPr>
              <w:t>Subject to dialogue the Council may include MV3 as set out below</w:t>
            </w:r>
          </w:p>
          <w:p w14:paraId="4DF4A448" w14:textId="77777777" w:rsidR="00423011" w:rsidRDefault="00423011" w:rsidP="00A47E95">
            <w:pPr>
              <w:numPr>
                <w:ilvl w:val="0"/>
                <w:numId w:val="16"/>
              </w:numPr>
              <w:spacing w:after="0" w:line="240" w:lineRule="auto"/>
              <w:rPr>
                <w:rFonts w:cs="Arial"/>
              </w:rPr>
            </w:pPr>
            <w:r>
              <w:rPr>
                <w:rFonts w:cs="Arial"/>
              </w:rPr>
              <w:t>Inclusion of a replacement facility for Waterfield from 2022, to be added to each of SB and MV1, based on a DBOM approach.</w:t>
            </w:r>
          </w:p>
          <w:p w14:paraId="1A48DE33" w14:textId="21F07126" w:rsidR="00423011" w:rsidRPr="00A47E95" w:rsidRDefault="00423011" w:rsidP="00A47E95">
            <w:pPr>
              <w:numPr>
                <w:ilvl w:val="0"/>
                <w:numId w:val="16"/>
              </w:numPr>
              <w:spacing w:after="0" w:line="240" w:lineRule="auto"/>
              <w:rPr>
                <w:rFonts w:cs="Arial"/>
              </w:rPr>
            </w:pPr>
            <w:r>
              <w:rPr>
                <w:rFonts w:cs="Arial"/>
              </w:rPr>
              <w:t>The facility mix and approach will be developed during dialogue</w:t>
            </w:r>
          </w:p>
        </w:tc>
      </w:tr>
      <w:tr w:rsidR="004C6953" w14:paraId="6354AA19" w14:textId="77777777" w:rsidTr="006903F5">
        <w:trPr>
          <w:cantSplit/>
        </w:trPr>
        <w:tc>
          <w:tcPr>
            <w:tcW w:w="2093" w:type="dxa"/>
          </w:tcPr>
          <w:p w14:paraId="1D25F82B" w14:textId="3D4F2FFA" w:rsidR="004C6953" w:rsidRPr="00A47E95" w:rsidRDefault="004C6953" w:rsidP="00C92BE7">
            <w:pPr>
              <w:widowControl w:val="0"/>
              <w:spacing w:after="0" w:line="240" w:lineRule="auto"/>
            </w:pPr>
            <w:r w:rsidRPr="00A47E95">
              <w:t>Optional Variant (OV)</w:t>
            </w:r>
          </w:p>
        </w:tc>
        <w:tc>
          <w:tcPr>
            <w:tcW w:w="6946" w:type="dxa"/>
          </w:tcPr>
          <w:p w14:paraId="54AE49E9" w14:textId="4E136BCC" w:rsidR="004C6953" w:rsidRPr="00A47E95" w:rsidRDefault="004C6953" w:rsidP="00C92BE7">
            <w:pPr>
              <w:spacing w:after="0" w:line="240" w:lineRule="auto"/>
              <w:rPr>
                <w:rFonts w:cs="Arial"/>
              </w:rPr>
            </w:pPr>
            <w:r w:rsidRPr="00A47E95">
              <w:rPr>
                <w:rFonts w:cs="Arial"/>
              </w:rPr>
              <w:t xml:space="preserve">The bidder can submit any additional variant bids which provide added value to the </w:t>
            </w:r>
            <w:r w:rsidR="003B1901" w:rsidRPr="00A47E95">
              <w:rPr>
                <w:rFonts w:cs="Arial"/>
              </w:rPr>
              <w:t>Authority</w:t>
            </w:r>
            <w:r w:rsidRPr="00A47E95">
              <w:rPr>
                <w:rFonts w:cs="Arial"/>
              </w:rPr>
              <w:t xml:space="preserve"> and deliver either an improved service or better value for money. In particular some of the areas which the </w:t>
            </w:r>
            <w:r w:rsidR="003B1901" w:rsidRPr="00A47E95">
              <w:rPr>
                <w:rFonts w:cs="Arial"/>
              </w:rPr>
              <w:t>Authority</w:t>
            </w:r>
            <w:r w:rsidRPr="00A47E95">
              <w:rPr>
                <w:rFonts w:cs="Arial"/>
              </w:rPr>
              <w:t xml:space="preserve"> has identified as possible added value items include</w:t>
            </w:r>
          </w:p>
          <w:p w14:paraId="3D5643A4" w14:textId="77777777" w:rsidR="004C6953" w:rsidRPr="00A47E95" w:rsidRDefault="004C6953" w:rsidP="00C92BE7">
            <w:pPr>
              <w:spacing w:after="0" w:line="240" w:lineRule="auto"/>
              <w:rPr>
                <w:rFonts w:cs="Arial"/>
              </w:rPr>
            </w:pPr>
          </w:p>
          <w:p w14:paraId="316DB5CF" w14:textId="77777777" w:rsidR="004C6953" w:rsidRPr="00A47E95" w:rsidRDefault="004C6953" w:rsidP="00214DF2">
            <w:pPr>
              <w:numPr>
                <w:ilvl w:val="0"/>
                <w:numId w:val="17"/>
              </w:numPr>
              <w:spacing w:after="0" w:line="240" w:lineRule="auto"/>
              <w:rPr>
                <w:rFonts w:cs="Arial"/>
              </w:rPr>
            </w:pPr>
            <w:r w:rsidRPr="00A47E95">
              <w:rPr>
                <w:rFonts w:cs="Arial"/>
              </w:rPr>
              <w:t>Commercial development (such as soft play, extreme sports, climbing) which deliver enhanced opportunities and finances</w:t>
            </w:r>
          </w:p>
          <w:p w14:paraId="58E487C3" w14:textId="77777777" w:rsidR="004C6953" w:rsidRPr="00A47E95" w:rsidRDefault="004C6953" w:rsidP="00214DF2">
            <w:pPr>
              <w:numPr>
                <w:ilvl w:val="0"/>
                <w:numId w:val="17"/>
              </w:numPr>
              <w:spacing w:after="0" w:line="240" w:lineRule="auto"/>
              <w:rPr>
                <w:rFonts w:cs="Arial"/>
              </w:rPr>
            </w:pPr>
            <w:r w:rsidRPr="00A47E95">
              <w:rPr>
                <w:rFonts w:cs="Arial"/>
              </w:rPr>
              <w:t>Differing contract terms (either longer or shorter)</w:t>
            </w:r>
          </w:p>
          <w:p w14:paraId="52391B35" w14:textId="77777777" w:rsidR="004C6953" w:rsidRPr="00A47E95" w:rsidRDefault="004C6953" w:rsidP="00214DF2">
            <w:pPr>
              <w:numPr>
                <w:ilvl w:val="0"/>
                <w:numId w:val="17"/>
              </w:numPr>
              <w:spacing w:after="0" w:line="240" w:lineRule="auto"/>
              <w:rPr>
                <w:rFonts w:cs="Arial"/>
              </w:rPr>
            </w:pPr>
            <w:r w:rsidRPr="00A47E95">
              <w:rPr>
                <w:rFonts w:cs="Arial"/>
              </w:rPr>
              <w:t>Different risk profiles, such as life cycle costs</w:t>
            </w:r>
          </w:p>
          <w:p w14:paraId="73D59226" w14:textId="77777777" w:rsidR="004C6953" w:rsidRPr="00A47E95" w:rsidRDefault="004C6953" w:rsidP="00214DF2">
            <w:pPr>
              <w:numPr>
                <w:ilvl w:val="0"/>
                <w:numId w:val="17"/>
              </w:numPr>
              <w:spacing w:after="0" w:line="240" w:lineRule="auto"/>
              <w:rPr>
                <w:rFonts w:cs="Arial"/>
              </w:rPr>
            </w:pPr>
            <w:r w:rsidRPr="00A47E95">
              <w:rPr>
                <w:rFonts w:cs="Arial"/>
              </w:rPr>
              <w:t>Different prices to customers</w:t>
            </w:r>
          </w:p>
        </w:tc>
      </w:tr>
    </w:tbl>
    <w:p w14:paraId="420E694F" w14:textId="55D3E068" w:rsidR="004C6953" w:rsidRPr="00BD2060" w:rsidRDefault="004C6953" w:rsidP="00D102F5">
      <w:pPr>
        <w:pStyle w:val="Heading3"/>
        <w:keepNext w:val="0"/>
        <w:widowControl w:val="0"/>
        <w:numPr>
          <w:ilvl w:val="0"/>
          <w:numId w:val="0"/>
        </w:numPr>
        <w:spacing w:before="240" w:after="240"/>
        <w:rPr>
          <w:b w:val="0"/>
          <w:sz w:val="22"/>
        </w:rPr>
      </w:pPr>
      <w:bookmarkStart w:id="37" w:name="_Toc423340728"/>
      <w:bookmarkStart w:id="38" w:name="_Toc424546484"/>
      <w:bookmarkStart w:id="39" w:name="_Toc430118609"/>
      <w:r w:rsidRPr="00BD2060">
        <w:rPr>
          <w:b w:val="0"/>
          <w:sz w:val="22"/>
        </w:rPr>
        <w:t xml:space="preserve">As illustrated </w:t>
      </w:r>
      <w:r>
        <w:rPr>
          <w:b w:val="0"/>
          <w:sz w:val="22"/>
        </w:rPr>
        <w:t>in this Volume One (1) instructions and Guidance to Bidders</w:t>
      </w:r>
      <w:r w:rsidRPr="00BD2060">
        <w:rPr>
          <w:b w:val="0"/>
          <w:sz w:val="22"/>
        </w:rPr>
        <w:t xml:space="preserve">, the </w:t>
      </w:r>
      <w:r w:rsidR="003B1901">
        <w:rPr>
          <w:b w:val="0"/>
          <w:sz w:val="22"/>
        </w:rPr>
        <w:t>Authority</w:t>
      </w:r>
      <w:r w:rsidRPr="00BD2060">
        <w:rPr>
          <w:b w:val="0"/>
          <w:sz w:val="22"/>
        </w:rPr>
        <w:t xml:space="preserve"> also invite</w:t>
      </w:r>
      <w:r w:rsidR="008B370D">
        <w:rPr>
          <w:b w:val="0"/>
          <w:sz w:val="22"/>
        </w:rPr>
        <w:t>s</w:t>
      </w:r>
      <w:r w:rsidRPr="00BD2060">
        <w:rPr>
          <w:b w:val="0"/>
          <w:sz w:val="22"/>
        </w:rPr>
        <w:t xml:space="preserve"> any </w:t>
      </w:r>
      <w:r>
        <w:rPr>
          <w:b w:val="0"/>
          <w:sz w:val="22"/>
        </w:rPr>
        <w:t xml:space="preserve">Optional Variant Bids </w:t>
      </w:r>
      <w:r w:rsidRPr="00BD2060">
        <w:rPr>
          <w:b w:val="0"/>
          <w:sz w:val="22"/>
        </w:rPr>
        <w:t xml:space="preserve">covering one </w:t>
      </w:r>
      <w:r>
        <w:rPr>
          <w:b w:val="0"/>
          <w:sz w:val="22"/>
        </w:rPr>
        <w:t xml:space="preserve">(1) </w:t>
      </w:r>
      <w:r w:rsidRPr="00BD2060">
        <w:rPr>
          <w:b w:val="0"/>
          <w:sz w:val="22"/>
        </w:rPr>
        <w:t xml:space="preserve">of more of the variables identified if they contribute in a significant way to the achievement of desirable outcomes for the </w:t>
      </w:r>
      <w:r w:rsidR="003B1901">
        <w:rPr>
          <w:b w:val="0"/>
          <w:sz w:val="22"/>
        </w:rPr>
        <w:t>Authority</w:t>
      </w:r>
      <w:r w:rsidRPr="00BD2060">
        <w:rPr>
          <w:b w:val="0"/>
          <w:sz w:val="22"/>
        </w:rPr>
        <w:t xml:space="preserve">. For the avoidance of doubt </w:t>
      </w:r>
      <w:r w:rsidR="005D30BB">
        <w:rPr>
          <w:b w:val="0"/>
          <w:sz w:val="22"/>
        </w:rPr>
        <w:t>B</w:t>
      </w:r>
      <w:r w:rsidRPr="00BD2060">
        <w:rPr>
          <w:b w:val="0"/>
          <w:sz w:val="22"/>
        </w:rPr>
        <w:t xml:space="preserve">idders are able to submit any number of </w:t>
      </w:r>
      <w:r>
        <w:rPr>
          <w:b w:val="0"/>
          <w:sz w:val="22"/>
        </w:rPr>
        <w:t xml:space="preserve">Optional Variant Bids </w:t>
      </w:r>
      <w:r w:rsidRPr="00BD2060">
        <w:rPr>
          <w:b w:val="0"/>
          <w:sz w:val="22"/>
        </w:rPr>
        <w:t>to reflect the details within the aforementioned table as</w:t>
      </w:r>
      <w:r>
        <w:rPr>
          <w:b w:val="0"/>
          <w:sz w:val="22"/>
        </w:rPr>
        <w:t xml:space="preserve"> well as any other options the B</w:t>
      </w:r>
      <w:r w:rsidRPr="00BD2060">
        <w:rPr>
          <w:b w:val="0"/>
          <w:sz w:val="22"/>
        </w:rPr>
        <w:t>idder may have identified.</w:t>
      </w:r>
      <w:bookmarkEnd w:id="37"/>
      <w:bookmarkEnd w:id="38"/>
      <w:bookmarkEnd w:id="39"/>
    </w:p>
    <w:p w14:paraId="3DEAC893" w14:textId="77777777" w:rsidR="004C6953" w:rsidRPr="00BD2060" w:rsidRDefault="004C6953" w:rsidP="00D102F5">
      <w:pPr>
        <w:pStyle w:val="Heading3"/>
        <w:keepNext w:val="0"/>
        <w:widowControl w:val="0"/>
        <w:numPr>
          <w:ilvl w:val="0"/>
          <w:numId w:val="0"/>
        </w:numPr>
        <w:spacing w:after="240"/>
        <w:rPr>
          <w:b w:val="0"/>
          <w:sz w:val="22"/>
          <w:lang w:val="en-US"/>
        </w:rPr>
      </w:pPr>
      <w:bookmarkStart w:id="40" w:name="_Toc423340729"/>
      <w:bookmarkStart w:id="41" w:name="_Toc424546485"/>
      <w:bookmarkStart w:id="42" w:name="_Toc430118610"/>
      <w:r w:rsidRPr="00BD2060">
        <w:rPr>
          <w:b w:val="0"/>
          <w:sz w:val="22"/>
        </w:rPr>
        <w:lastRenderedPageBreak/>
        <w:t>Optional Variants must be contained in a separate part of the overall Tender documentation. Where applicable</w:t>
      </w:r>
      <w:r>
        <w:rPr>
          <w:b w:val="0"/>
          <w:sz w:val="22"/>
        </w:rPr>
        <w:t>, Optional Variant B</w:t>
      </w:r>
      <w:r w:rsidRPr="00BD2060">
        <w:rPr>
          <w:b w:val="0"/>
          <w:sz w:val="22"/>
        </w:rPr>
        <w:t>ids shall contain a clear, concise detailed commentary on the differences from the Standard and/or Mandatory Variant bid</w:t>
      </w:r>
      <w:r w:rsidR="005D30BB">
        <w:rPr>
          <w:b w:val="0"/>
          <w:sz w:val="22"/>
        </w:rPr>
        <w:t xml:space="preserve"> (where the Mandatory Variant Bid is required)</w:t>
      </w:r>
      <w:r w:rsidRPr="00BD2060">
        <w:rPr>
          <w:b w:val="0"/>
          <w:sz w:val="22"/>
        </w:rPr>
        <w:t>, including an analysis of the lifecycle costs, operating costs and the impact on the proposed contract price.</w:t>
      </w:r>
      <w:bookmarkEnd w:id="40"/>
      <w:bookmarkEnd w:id="41"/>
      <w:bookmarkEnd w:id="42"/>
    </w:p>
    <w:p w14:paraId="731D972D" w14:textId="01C0C189" w:rsidR="004C6953" w:rsidRPr="00BD2060" w:rsidRDefault="004C6953" w:rsidP="00D102F5">
      <w:pPr>
        <w:pStyle w:val="Heading3"/>
        <w:keepNext w:val="0"/>
        <w:widowControl w:val="0"/>
        <w:numPr>
          <w:ilvl w:val="0"/>
          <w:numId w:val="0"/>
        </w:numPr>
        <w:spacing w:after="240"/>
        <w:rPr>
          <w:b w:val="0"/>
          <w:sz w:val="22"/>
          <w:lang w:val="en-US"/>
        </w:rPr>
      </w:pPr>
      <w:bookmarkStart w:id="43" w:name="_Toc423340730"/>
      <w:bookmarkStart w:id="44" w:name="_Toc424546486"/>
      <w:bookmarkStart w:id="45" w:name="_Toc430118611"/>
      <w:r w:rsidRPr="00BD2060">
        <w:rPr>
          <w:b w:val="0"/>
          <w:sz w:val="22"/>
          <w:lang w:val="en-US"/>
        </w:rPr>
        <w:t>In relation to any capital developments incl</w:t>
      </w:r>
      <w:r>
        <w:rPr>
          <w:b w:val="0"/>
          <w:sz w:val="22"/>
          <w:lang w:val="en-US"/>
        </w:rPr>
        <w:t xml:space="preserve">uded within the </w:t>
      </w:r>
      <w:r w:rsidRPr="003B69F9">
        <w:rPr>
          <w:b w:val="0"/>
          <w:sz w:val="22"/>
          <w:shd w:val="clear" w:color="auto" w:fill="FFFFFF" w:themeFill="background1"/>
          <w:lang w:val="en-US"/>
        </w:rPr>
        <w:t xml:space="preserve">Standard Bid and Mandatory Variant bids, it is envisaged that a contractual project approval process will </w:t>
      </w:r>
      <w:r w:rsidRPr="009677D4">
        <w:rPr>
          <w:b w:val="0"/>
          <w:sz w:val="22"/>
          <w:shd w:val="clear" w:color="auto" w:fill="FFFFFF" w:themeFill="background1"/>
          <w:lang w:val="en-US"/>
        </w:rPr>
        <w:t>be incorporated into the</w:t>
      </w:r>
      <w:r w:rsidRPr="00BD2060">
        <w:rPr>
          <w:b w:val="0"/>
          <w:sz w:val="22"/>
          <w:lang w:val="en-US"/>
        </w:rPr>
        <w:t xml:space="preserve"> Contract to take account of any future developments that</w:t>
      </w:r>
      <w:r>
        <w:rPr>
          <w:b w:val="0"/>
          <w:sz w:val="22"/>
          <w:lang w:val="en-US"/>
        </w:rPr>
        <w:t xml:space="preserve"> may need to be finalised post C</w:t>
      </w:r>
      <w:r w:rsidRPr="00BD2060">
        <w:rPr>
          <w:b w:val="0"/>
          <w:sz w:val="22"/>
          <w:lang w:val="en-US"/>
        </w:rPr>
        <w:t>ontract award.</w:t>
      </w:r>
      <w:bookmarkEnd w:id="43"/>
      <w:bookmarkEnd w:id="44"/>
      <w:bookmarkEnd w:id="45"/>
    </w:p>
    <w:p w14:paraId="513D8924" w14:textId="718154A7" w:rsidR="004C6953" w:rsidRDefault="004C6953" w:rsidP="00D102F5">
      <w:pPr>
        <w:pStyle w:val="Heading3"/>
        <w:keepNext w:val="0"/>
        <w:widowControl w:val="0"/>
        <w:numPr>
          <w:ilvl w:val="0"/>
          <w:numId w:val="0"/>
        </w:numPr>
        <w:spacing w:after="240"/>
        <w:rPr>
          <w:b w:val="0"/>
          <w:sz w:val="22"/>
          <w:lang w:val="en-US"/>
        </w:rPr>
      </w:pPr>
      <w:bookmarkStart w:id="46" w:name="_Toc423340731"/>
      <w:bookmarkStart w:id="47" w:name="_Toc424546487"/>
      <w:bookmarkStart w:id="48" w:name="_Toc430118612"/>
      <w:r w:rsidRPr="00BD2060">
        <w:rPr>
          <w:b w:val="0"/>
          <w:sz w:val="22"/>
          <w:lang w:val="en-US"/>
        </w:rPr>
        <w:t xml:space="preserve">With regard to all capital development proposals Bidders will be required to provide technical submissions based on </w:t>
      </w:r>
      <w:r>
        <w:rPr>
          <w:b w:val="0"/>
          <w:sz w:val="22"/>
          <w:lang w:val="en-US"/>
        </w:rPr>
        <w:t xml:space="preserve">concept designs to RIBA Stage </w:t>
      </w:r>
      <w:r w:rsidR="00EB3B99">
        <w:rPr>
          <w:b w:val="0"/>
          <w:sz w:val="22"/>
          <w:lang w:val="en-US"/>
        </w:rPr>
        <w:t>2</w:t>
      </w:r>
      <w:r w:rsidRPr="00BD2060">
        <w:rPr>
          <w:b w:val="0"/>
          <w:sz w:val="22"/>
          <w:lang w:val="en-US"/>
        </w:rPr>
        <w:t xml:space="preserve"> that meet the requirements set out in the relevant Capital Development Requirements schedule with full consideration of environmental and sustainability proposals</w:t>
      </w:r>
      <w:bookmarkEnd w:id="46"/>
      <w:bookmarkEnd w:id="47"/>
      <w:bookmarkEnd w:id="48"/>
      <w:r w:rsidR="00EB3B99">
        <w:rPr>
          <w:b w:val="0"/>
          <w:sz w:val="22"/>
          <w:lang w:val="en-US"/>
        </w:rPr>
        <w:t>.</w:t>
      </w:r>
    </w:p>
    <w:p w14:paraId="14859F87" w14:textId="77777777" w:rsidR="004C6953" w:rsidRPr="00BD2060" w:rsidRDefault="004C6953" w:rsidP="00D102F5">
      <w:pPr>
        <w:pStyle w:val="Heading3"/>
        <w:keepNext w:val="0"/>
        <w:widowControl w:val="0"/>
        <w:numPr>
          <w:ilvl w:val="0"/>
          <w:numId w:val="0"/>
        </w:numPr>
        <w:spacing w:after="240"/>
        <w:rPr>
          <w:b w:val="0"/>
          <w:sz w:val="22"/>
          <w:lang w:val="en-US"/>
        </w:rPr>
      </w:pPr>
      <w:bookmarkStart w:id="49" w:name="_Toc423340732"/>
      <w:bookmarkStart w:id="50" w:name="_Toc424546488"/>
      <w:bookmarkStart w:id="51" w:name="_Toc430118613"/>
      <w:r w:rsidRPr="00BD2060">
        <w:rPr>
          <w:b w:val="0"/>
          <w:sz w:val="22"/>
          <w:lang w:val="en-US"/>
        </w:rPr>
        <w:t>Bidders will be asked to provide the capital cost and net revenue impact of each Capital Development proposal, subject to a number of assumptions including detailed design development and award of planning.</w:t>
      </w:r>
      <w:bookmarkEnd w:id="49"/>
      <w:bookmarkEnd w:id="50"/>
      <w:bookmarkEnd w:id="51"/>
    </w:p>
    <w:p w14:paraId="6545C6F2" w14:textId="176153AF" w:rsidR="004C6953" w:rsidRDefault="005D30BB" w:rsidP="00D102F5">
      <w:pPr>
        <w:pStyle w:val="Heading3"/>
        <w:keepNext w:val="0"/>
        <w:widowControl w:val="0"/>
        <w:numPr>
          <w:ilvl w:val="0"/>
          <w:numId w:val="0"/>
        </w:numPr>
        <w:spacing w:after="240"/>
        <w:rPr>
          <w:color w:val="auto"/>
          <w:sz w:val="22"/>
        </w:rPr>
      </w:pPr>
      <w:bookmarkStart w:id="52" w:name="_Toc423340733"/>
      <w:bookmarkStart w:id="53" w:name="_Toc424546489"/>
      <w:bookmarkStart w:id="54" w:name="_Toc430118614"/>
      <w:r>
        <w:rPr>
          <w:rFonts w:cs="Arial"/>
          <w:b w:val="0"/>
          <w:sz w:val="22"/>
        </w:rPr>
        <w:t>T</w:t>
      </w:r>
      <w:r w:rsidR="004C6953" w:rsidRPr="00BD2060">
        <w:rPr>
          <w:rFonts w:cs="Arial"/>
          <w:b w:val="0"/>
          <w:sz w:val="22"/>
        </w:rPr>
        <w:t xml:space="preserve">he </w:t>
      </w:r>
      <w:r w:rsidR="004C6953">
        <w:rPr>
          <w:rFonts w:cs="Arial"/>
          <w:b w:val="0"/>
          <w:sz w:val="22"/>
        </w:rPr>
        <w:t>Standard Bid</w:t>
      </w:r>
      <w:r w:rsidR="004C6953" w:rsidRPr="00BD2060">
        <w:rPr>
          <w:rFonts w:cs="Arial"/>
          <w:b w:val="0"/>
          <w:sz w:val="22"/>
        </w:rPr>
        <w:t>, Mandatory Variant and Optional Variant Solution</w:t>
      </w:r>
      <w:r>
        <w:rPr>
          <w:rFonts w:cs="Arial"/>
          <w:b w:val="0"/>
          <w:sz w:val="22"/>
        </w:rPr>
        <w:t>s</w:t>
      </w:r>
      <w:r w:rsidR="004C6953" w:rsidRPr="00BD2060">
        <w:rPr>
          <w:rFonts w:cs="Arial"/>
          <w:b w:val="0"/>
          <w:sz w:val="22"/>
        </w:rPr>
        <w:t xml:space="preserve"> should contain all of the information as set out in </w:t>
      </w:r>
      <w:bookmarkEnd w:id="52"/>
      <w:r w:rsidR="004C6953" w:rsidRPr="009236F2">
        <w:rPr>
          <w:b w:val="0"/>
          <w:color w:val="auto"/>
          <w:sz w:val="22"/>
        </w:rPr>
        <w:t>this Volume One (</w:t>
      </w:r>
      <w:r w:rsidR="009677D4">
        <w:rPr>
          <w:b w:val="0"/>
          <w:color w:val="auto"/>
          <w:sz w:val="22"/>
        </w:rPr>
        <w:t xml:space="preserve">1) </w:t>
      </w:r>
      <w:r w:rsidR="004C6953" w:rsidRPr="009236F2">
        <w:rPr>
          <w:b w:val="0"/>
          <w:color w:val="auto"/>
          <w:sz w:val="22"/>
        </w:rPr>
        <w:t>Instructions and Guidance to Bidders.</w:t>
      </w:r>
      <w:bookmarkEnd w:id="53"/>
      <w:bookmarkEnd w:id="54"/>
      <w:r w:rsidR="004C6953">
        <w:rPr>
          <w:color w:val="auto"/>
          <w:sz w:val="22"/>
        </w:rPr>
        <w:t xml:space="preserve"> </w:t>
      </w:r>
    </w:p>
    <w:p w14:paraId="40EE2800" w14:textId="77777777" w:rsidR="004C6953" w:rsidRDefault="004C6953" w:rsidP="00D102F5"/>
    <w:p w14:paraId="0B816C08" w14:textId="77777777" w:rsidR="004C6953" w:rsidRDefault="004C6953">
      <w:pPr>
        <w:spacing w:after="0" w:line="240" w:lineRule="auto"/>
        <w:rPr>
          <w:b/>
          <w:sz w:val="32"/>
          <w:szCs w:val="32"/>
        </w:rPr>
      </w:pPr>
      <w:bookmarkStart w:id="55" w:name="_Toc430118615"/>
      <w:bookmarkStart w:id="56" w:name="_Ref423343688"/>
      <w:bookmarkStart w:id="57" w:name="_Ref423343706"/>
      <w:r>
        <w:rPr>
          <w:sz w:val="32"/>
          <w:szCs w:val="32"/>
        </w:rPr>
        <w:br w:type="page"/>
      </w:r>
    </w:p>
    <w:p w14:paraId="7F1A352F" w14:textId="77777777" w:rsidR="004C6953" w:rsidRDefault="004C6953" w:rsidP="00214DF2">
      <w:pPr>
        <w:pStyle w:val="Heading2"/>
        <w:keepNext w:val="0"/>
        <w:widowControl w:val="0"/>
        <w:numPr>
          <w:ilvl w:val="0"/>
          <w:numId w:val="22"/>
        </w:numPr>
        <w:ind w:left="426"/>
        <w:rPr>
          <w:szCs w:val="28"/>
        </w:rPr>
      </w:pPr>
      <w:r w:rsidRPr="006903F5">
        <w:rPr>
          <w:szCs w:val="28"/>
        </w:rPr>
        <w:lastRenderedPageBreak/>
        <w:t>Detailed Bid requirements</w:t>
      </w:r>
      <w:bookmarkEnd w:id="55"/>
    </w:p>
    <w:p w14:paraId="2B775AD0" w14:textId="77777777" w:rsidR="004C6953" w:rsidRPr="006903F5" w:rsidRDefault="004C6953" w:rsidP="00D102F5">
      <w:pPr>
        <w:pStyle w:val="Heading2"/>
        <w:keepNext w:val="0"/>
        <w:widowControl w:val="0"/>
        <w:numPr>
          <w:ilvl w:val="0"/>
          <w:numId w:val="0"/>
        </w:numPr>
        <w:rPr>
          <w:sz w:val="24"/>
          <w:szCs w:val="24"/>
        </w:rPr>
      </w:pPr>
      <w:bookmarkStart w:id="58" w:name="_Toc430118616"/>
      <w:r w:rsidRPr="006903F5">
        <w:rPr>
          <w:sz w:val="24"/>
          <w:szCs w:val="24"/>
        </w:rPr>
        <w:t>6.1 Bid Requirements</w:t>
      </w:r>
      <w:bookmarkEnd w:id="56"/>
      <w:bookmarkEnd w:id="57"/>
      <w:bookmarkEnd w:id="58"/>
    </w:p>
    <w:p w14:paraId="1CE3B874" w14:textId="09997B24" w:rsidR="004C6953" w:rsidRPr="00EB3B99" w:rsidRDefault="004C6953" w:rsidP="00D102F5">
      <w:pPr>
        <w:pStyle w:val="Heading3"/>
        <w:keepNext w:val="0"/>
        <w:widowControl w:val="0"/>
        <w:numPr>
          <w:ilvl w:val="0"/>
          <w:numId w:val="0"/>
        </w:numPr>
        <w:rPr>
          <w:b w:val="0"/>
          <w:sz w:val="22"/>
        </w:rPr>
      </w:pPr>
      <w:bookmarkStart w:id="59" w:name="_Toc423340768"/>
      <w:bookmarkStart w:id="60" w:name="_Toc424546492"/>
      <w:bookmarkStart w:id="61" w:name="_Toc430118617"/>
      <w:r w:rsidRPr="004469A5">
        <w:rPr>
          <w:b w:val="0"/>
          <w:sz w:val="22"/>
        </w:rPr>
        <w:t xml:space="preserve">This </w:t>
      </w:r>
      <w:r w:rsidRPr="00EB3B99">
        <w:rPr>
          <w:b w:val="0"/>
          <w:sz w:val="22"/>
        </w:rPr>
        <w:t>section</w:t>
      </w:r>
      <w:r w:rsidRPr="00EB3B99">
        <w:t xml:space="preserve"> </w:t>
      </w:r>
      <w:r w:rsidRPr="00EB3B99">
        <w:rPr>
          <w:b w:val="0"/>
          <w:sz w:val="22"/>
        </w:rPr>
        <w:t xml:space="preserve">sets out the general and detailed information on service delivery and technical, financial and commercial, and legal and contractual issues, which the </w:t>
      </w:r>
      <w:r w:rsidR="003B1901" w:rsidRPr="00EB3B99">
        <w:rPr>
          <w:b w:val="0"/>
          <w:sz w:val="22"/>
        </w:rPr>
        <w:t>Authority</w:t>
      </w:r>
      <w:r w:rsidRPr="00EB3B99">
        <w:rPr>
          <w:b w:val="0"/>
          <w:sz w:val="22"/>
        </w:rPr>
        <w:t xml:space="preserve"> requires from Bidders as part of a Bid</w:t>
      </w:r>
      <w:r w:rsidR="008B370D" w:rsidRPr="00EB3B99">
        <w:rPr>
          <w:b w:val="0"/>
          <w:sz w:val="22"/>
        </w:rPr>
        <w:t xml:space="preserve"> that the Bidder has pre-qualified for</w:t>
      </w:r>
      <w:r w:rsidRPr="00EB3B99">
        <w:rPr>
          <w:b w:val="0"/>
          <w:sz w:val="22"/>
        </w:rPr>
        <w:t>.</w:t>
      </w:r>
      <w:bookmarkEnd w:id="59"/>
      <w:bookmarkEnd w:id="60"/>
      <w:bookmarkEnd w:id="61"/>
    </w:p>
    <w:p w14:paraId="6727FA47" w14:textId="77777777" w:rsidR="004C6953" w:rsidRPr="00EB3B99" w:rsidRDefault="004C6953" w:rsidP="00D102F5">
      <w:pPr>
        <w:pStyle w:val="Heading3"/>
        <w:keepNext w:val="0"/>
        <w:widowControl w:val="0"/>
        <w:numPr>
          <w:ilvl w:val="0"/>
          <w:numId w:val="0"/>
        </w:numPr>
        <w:rPr>
          <w:b w:val="0"/>
          <w:sz w:val="22"/>
        </w:rPr>
      </w:pPr>
      <w:bookmarkStart w:id="62" w:name="_Toc423340769"/>
      <w:bookmarkStart w:id="63" w:name="_Toc424546493"/>
      <w:bookmarkStart w:id="64" w:name="_Toc430118618"/>
      <w:r w:rsidRPr="00EB3B99">
        <w:rPr>
          <w:b w:val="0"/>
          <w:sz w:val="22"/>
        </w:rPr>
        <w:t xml:space="preserve">A check list of Bid Requirements is included at </w:t>
      </w:r>
      <w:bookmarkEnd w:id="62"/>
      <w:bookmarkEnd w:id="63"/>
      <w:r w:rsidRPr="00EB3B99">
        <w:rPr>
          <w:b w:val="0"/>
          <w:sz w:val="22"/>
        </w:rPr>
        <w:t>Appendix A this Volume One (1) Instructions and Guidance to Bidders.</w:t>
      </w:r>
      <w:bookmarkEnd w:id="64"/>
      <w:r w:rsidRPr="00EB3B99">
        <w:rPr>
          <w:b w:val="0"/>
          <w:sz w:val="22"/>
        </w:rPr>
        <w:t xml:space="preserve"> </w:t>
      </w:r>
    </w:p>
    <w:p w14:paraId="03B96238" w14:textId="77777777" w:rsidR="004C6953" w:rsidRPr="00EB3B99" w:rsidRDefault="004C6953" w:rsidP="00D102F5">
      <w:pPr>
        <w:pStyle w:val="Heading2"/>
        <w:keepNext w:val="0"/>
        <w:widowControl w:val="0"/>
        <w:numPr>
          <w:ilvl w:val="0"/>
          <w:numId w:val="0"/>
        </w:numPr>
        <w:rPr>
          <w:sz w:val="24"/>
          <w:szCs w:val="24"/>
        </w:rPr>
      </w:pPr>
      <w:bookmarkStart w:id="65" w:name="_Toc430118619"/>
      <w:r w:rsidRPr="00EB3B99">
        <w:rPr>
          <w:sz w:val="24"/>
          <w:szCs w:val="24"/>
        </w:rPr>
        <w:t>6.2 General Requirements</w:t>
      </w:r>
      <w:bookmarkEnd w:id="65"/>
    </w:p>
    <w:p w14:paraId="79F9AB73" w14:textId="6015B9EA" w:rsidR="004C6953" w:rsidRPr="00EB3B99" w:rsidRDefault="004C6953" w:rsidP="00D102F5">
      <w:pPr>
        <w:pStyle w:val="Heading3"/>
        <w:keepNext w:val="0"/>
        <w:widowControl w:val="0"/>
        <w:numPr>
          <w:ilvl w:val="0"/>
          <w:numId w:val="0"/>
        </w:numPr>
        <w:spacing w:after="240"/>
        <w:rPr>
          <w:rFonts w:cs="Arial"/>
          <w:b w:val="0"/>
          <w:sz w:val="22"/>
        </w:rPr>
      </w:pPr>
      <w:bookmarkStart w:id="66" w:name="_Toc424546495"/>
      <w:bookmarkStart w:id="67" w:name="_Toc430118620"/>
      <w:r w:rsidRPr="00EB3B99">
        <w:rPr>
          <w:rFonts w:cs="Arial"/>
          <w:b w:val="0"/>
          <w:sz w:val="22"/>
        </w:rPr>
        <w:t>The Standard Bid, Mandatory Variant and Optional Variant Solutions should contain all of the information as set out in this section and be submitted in four (4) separate sections as set out below:</w:t>
      </w:r>
      <w:bookmarkEnd w:id="66"/>
      <w:bookmarkEnd w:id="67"/>
    </w:p>
    <w:p w14:paraId="7A3341F3"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Executive Summary</w:t>
      </w:r>
    </w:p>
    <w:p w14:paraId="1B760C21"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 xml:space="preserve">Technical Capacity </w:t>
      </w:r>
      <w:r w:rsidRPr="00EB3B99">
        <w:rPr>
          <w:b w:val="0"/>
        </w:rPr>
        <w:tab/>
      </w:r>
    </w:p>
    <w:p w14:paraId="1ABC036A"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Cost</w:t>
      </w:r>
    </w:p>
    <w:p w14:paraId="39DBC08A" w14:textId="77777777" w:rsidR="004C6953" w:rsidRPr="00EB3B99" w:rsidRDefault="004C6953" w:rsidP="00214DF2">
      <w:pPr>
        <w:pStyle w:val="Heading4"/>
        <w:keepNext w:val="0"/>
        <w:widowControl w:val="0"/>
        <w:numPr>
          <w:ilvl w:val="0"/>
          <w:numId w:val="23"/>
        </w:numPr>
        <w:spacing w:before="0" w:after="240"/>
        <w:rPr>
          <w:b w:val="0"/>
        </w:rPr>
      </w:pPr>
      <w:r w:rsidRPr="00EB3B99">
        <w:rPr>
          <w:b w:val="0"/>
        </w:rPr>
        <w:t>Other Commercial.</w:t>
      </w:r>
    </w:p>
    <w:p w14:paraId="3E764F77" w14:textId="1E24C945" w:rsidR="004C6953" w:rsidRPr="00EB3B99" w:rsidRDefault="005D30BB" w:rsidP="00D102F5">
      <w:pPr>
        <w:pStyle w:val="Heading3"/>
        <w:keepNext w:val="0"/>
        <w:widowControl w:val="0"/>
        <w:numPr>
          <w:ilvl w:val="0"/>
          <w:numId w:val="0"/>
        </w:numPr>
        <w:spacing w:after="240"/>
        <w:rPr>
          <w:rFonts w:cs="Arial"/>
          <w:b w:val="0"/>
          <w:sz w:val="22"/>
        </w:rPr>
      </w:pPr>
      <w:bookmarkStart w:id="68" w:name="_Toc424546496"/>
      <w:bookmarkStart w:id="69" w:name="_Toc430118621"/>
      <w:r w:rsidRPr="00EB3B99">
        <w:rPr>
          <w:rFonts w:cs="Arial"/>
          <w:b w:val="0"/>
          <w:sz w:val="22"/>
        </w:rPr>
        <w:t xml:space="preserve">The </w:t>
      </w:r>
      <w:r w:rsidR="00A47E95">
        <w:rPr>
          <w:rFonts w:cs="Arial"/>
          <w:b w:val="0"/>
          <w:sz w:val="22"/>
        </w:rPr>
        <w:t xml:space="preserve">bid </w:t>
      </w:r>
      <w:r w:rsidRPr="00EB3B99">
        <w:rPr>
          <w:rFonts w:cs="Arial"/>
          <w:b w:val="0"/>
          <w:sz w:val="22"/>
        </w:rPr>
        <w:t xml:space="preserve">shall be clearly identified on each Submission. </w:t>
      </w:r>
      <w:r w:rsidR="004C6953" w:rsidRPr="00EB3B99">
        <w:rPr>
          <w:rFonts w:cs="Arial"/>
          <w:b w:val="0"/>
          <w:sz w:val="22"/>
        </w:rPr>
        <w:t>Bidders shall submit copies in accordance with the instructions in this Volume One (1) Instructions and Guidance to Bidders.</w:t>
      </w:r>
      <w:bookmarkEnd w:id="68"/>
      <w:bookmarkEnd w:id="69"/>
      <w:r w:rsidR="004C6953" w:rsidRPr="00EB3B99">
        <w:rPr>
          <w:rFonts w:cs="Arial"/>
          <w:b w:val="0"/>
          <w:sz w:val="22"/>
        </w:rPr>
        <w:t xml:space="preserve"> </w:t>
      </w:r>
    </w:p>
    <w:p w14:paraId="5BD36032" w14:textId="77777777" w:rsidR="004C6953" w:rsidRPr="00980EFE" w:rsidRDefault="004C6953" w:rsidP="00D102F5">
      <w:pPr>
        <w:pStyle w:val="Heading3"/>
        <w:keepNext w:val="0"/>
        <w:widowControl w:val="0"/>
        <w:numPr>
          <w:ilvl w:val="0"/>
          <w:numId w:val="0"/>
        </w:numPr>
        <w:tabs>
          <w:tab w:val="num" w:pos="720"/>
        </w:tabs>
        <w:spacing w:after="240"/>
        <w:rPr>
          <w:rFonts w:cs="Arial"/>
          <w:b w:val="0"/>
          <w:sz w:val="22"/>
          <w:szCs w:val="22"/>
        </w:rPr>
      </w:pPr>
      <w:bookmarkStart w:id="70" w:name="_Toc424546497"/>
      <w:bookmarkStart w:id="71" w:name="_Toc430118622"/>
      <w:r w:rsidRPr="008075AF">
        <w:rPr>
          <w:rFonts w:cs="Arial"/>
          <w:b w:val="0"/>
          <w:sz w:val="22"/>
          <w:szCs w:val="22"/>
        </w:rPr>
        <w:t>Each section of the Standard Bid, Mandatory Variant and Optional Variant Solution shall:</w:t>
      </w:r>
      <w:bookmarkEnd w:id="70"/>
      <w:bookmarkEnd w:id="71"/>
    </w:p>
    <w:p w14:paraId="571E4171" w14:textId="77777777" w:rsidR="004C6953" w:rsidRPr="009677D4" w:rsidRDefault="004C6953" w:rsidP="00214DF2">
      <w:pPr>
        <w:pStyle w:val="Heading4"/>
        <w:keepNext w:val="0"/>
        <w:widowControl w:val="0"/>
        <w:numPr>
          <w:ilvl w:val="0"/>
          <w:numId w:val="26"/>
        </w:numPr>
        <w:spacing w:before="0" w:after="240"/>
        <w:rPr>
          <w:b w:val="0"/>
          <w:sz w:val="22"/>
          <w:szCs w:val="22"/>
        </w:rPr>
      </w:pPr>
      <w:r w:rsidRPr="009677D4">
        <w:rPr>
          <w:b w:val="0"/>
          <w:sz w:val="22"/>
          <w:szCs w:val="22"/>
        </w:rPr>
        <w:t>be page numbered consecutively and have a contents list;</w:t>
      </w:r>
    </w:p>
    <w:p w14:paraId="3EC17FBE" w14:textId="044A0C79" w:rsidR="004C6953" w:rsidRPr="009677D4" w:rsidRDefault="004C6953" w:rsidP="00214DF2">
      <w:pPr>
        <w:pStyle w:val="Heading4"/>
        <w:keepNext w:val="0"/>
        <w:widowControl w:val="0"/>
        <w:numPr>
          <w:ilvl w:val="0"/>
          <w:numId w:val="26"/>
        </w:numPr>
        <w:spacing w:before="0" w:after="240"/>
        <w:rPr>
          <w:b w:val="0"/>
          <w:sz w:val="22"/>
          <w:szCs w:val="22"/>
        </w:rPr>
      </w:pPr>
      <w:r w:rsidRPr="009677D4">
        <w:rPr>
          <w:rFonts w:cs="Arial"/>
          <w:b w:val="0"/>
          <w:sz w:val="22"/>
          <w:szCs w:val="22"/>
        </w:rPr>
        <w:t>have the name of the Bidder</w:t>
      </w:r>
      <w:r w:rsidR="005D30BB" w:rsidRPr="009677D4">
        <w:rPr>
          <w:rFonts w:cs="Arial"/>
          <w:b w:val="0"/>
          <w:sz w:val="22"/>
          <w:szCs w:val="22"/>
        </w:rPr>
        <w:t xml:space="preserve">, </w:t>
      </w:r>
      <w:r w:rsidRPr="009677D4">
        <w:rPr>
          <w:rFonts w:cs="Arial"/>
          <w:b w:val="0"/>
          <w:sz w:val="22"/>
          <w:szCs w:val="22"/>
        </w:rPr>
        <w:t>the section and sub-section reference clearly indicated at the top of each page of the Solution;</w:t>
      </w:r>
    </w:p>
    <w:p w14:paraId="204E60E3" w14:textId="03C6864B" w:rsidR="004C6953" w:rsidRPr="009677D4" w:rsidRDefault="004C6953" w:rsidP="00214DF2">
      <w:pPr>
        <w:pStyle w:val="Heading4"/>
        <w:keepNext w:val="0"/>
        <w:widowControl w:val="0"/>
        <w:numPr>
          <w:ilvl w:val="0"/>
          <w:numId w:val="26"/>
        </w:numPr>
        <w:spacing w:before="0" w:after="240"/>
        <w:rPr>
          <w:b w:val="0"/>
          <w:sz w:val="22"/>
          <w:szCs w:val="22"/>
        </w:rPr>
      </w:pPr>
      <w:r w:rsidRPr="009677D4">
        <w:rPr>
          <w:rFonts w:cs="Arial"/>
          <w:b w:val="0"/>
          <w:sz w:val="22"/>
          <w:szCs w:val="22"/>
        </w:rPr>
        <w:t xml:space="preserve">clearly identify whether there have been changes in the information supplied by the Bidder to the </w:t>
      </w:r>
      <w:r w:rsidR="003B1901" w:rsidRPr="009677D4">
        <w:rPr>
          <w:rFonts w:cs="Arial"/>
          <w:b w:val="0"/>
          <w:sz w:val="22"/>
          <w:szCs w:val="22"/>
        </w:rPr>
        <w:t>Authority</w:t>
      </w:r>
      <w:r w:rsidRPr="009677D4">
        <w:rPr>
          <w:rFonts w:cs="Arial"/>
          <w:b w:val="0"/>
          <w:sz w:val="22"/>
          <w:szCs w:val="22"/>
        </w:rPr>
        <w:t xml:space="preserve"> at any time previous to the submission of the ISDS, such changes should be disclosed in full; and</w:t>
      </w:r>
    </w:p>
    <w:p w14:paraId="79E7952A" w14:textId="77777777" w:rsidR="004C6953" w:rsidRPr="009677D4" w:rsidRDefault="004C6953" w:rsidP="00214DF2">
      <w:pPr>
        <w:pStyle w:val="Heading4"/>
        <w:keepNext w:val="0"/>
        <w:widowControl w:val="0"/>
        <w:numPr>
          <w:ilvl w:val="0"/>
          <w:numId w:val="26"/>
        </w:numPr>
        <w:spacing w:before="0" w:after="240"/>
        <w:rPr>
          <w:rFonts w:cs="Arial"/>
          <w:b w:val="0"/>
          <w:sz w:val="22"/>
          <w:szCs w:val="22"/>
        </w:rPr>
      </w:pPr>
      <w:r w:rsidRPr="009677D4">
        <w:rPr>
          <w:rFonts w:cs="Arial"/>
          <w:b w:val="0"/>
          <w:sz w:val="22"/>
          <w:szCs w:val="22"/>
        </w:rPr>
        <w:t>include the relevant method statements as provided in the list of method statements, included in these Instructions.</w:t>
      </w:r>
    </w:p>
    <w:p w14:paraId="44526F02" w14:textId="721A8F49" w:rsidR="004C6953" w:rsidRPr="00EB3B99" w:rsidRDefault="004C6953" w:rsidP="00D102F5">
      <w:pPr>
        <w:pStyle w:val="Heading3"/>
        <w:keepNext w:val="0"/>
        <w:widowControl w:val="0"/>
        <w:numPr>
          <w:ilvl w:val="0"/>
          <w:numId w:val="0"/>
        </w:numPr>
        <w:tabs>
          <w:tab w:val="num" w:pos="720"/>
        </w:tabs>
        <w:spacing w:after="240"/>
        <w:rPr>
          <w:rFonts w:cs="Arial"/>
          <w:b w:val="0"/>
          <w:sz w:val="22"/>
        </w:rPr>
      </w:pPr>
      <w:bookmarkStart w:id="72" w:name="_Toc424546498"/>
      <w:bookmarkStart w:id="73" w:name="_Toc430118623"/>
      <w:r w:rsidRPr="00EB3B99">
        <w:rPr>
          <w:rFonts w:cs="Arial"/>
          <w:b w:val="0"/>
          <w:sz w:val="22"/>
        </w:rPr>
        <w:t xml:space="preserve">For the Mandatory Variant and Optional Variant Solutions this should include a clear comparison of the key differences between said Solutions and the Standard </w:t>
      </w:r>
      <w:r w:rsidR="008125CD" w:rsidRPr="00EB3B99">
        <w:rPr>
          <w:rFonts w:cs="Arial"/>
          <w:b w:val="0"/>
          <w:sz w:val="22"/>
        </w:rPr>
        <w:t>Bid position</w:t>
      </w:r>
      <w:r w:rsidRPr="00EB3B99">
        <w:rPr>
          <w:rFonts w:cs="Arial"/>
          <w:b w:val="0"/>
          <w:sz w:val="22"/>
        </w:rPr>
        <w:t>.</w:t>
      </w:r>
      <w:bookmarkEnd w:id="72"/>
      <w:bookmarkEnd w:id="73"/>
    </w:p>
    <w:p w14:paraId="29797838" w14:textId="77777777" w:rsidR="004C6953" w:rsidRPr="00EB3B99" w:rsidRDefault="004C6953" w:rsidP="00D102F5">
      <w:pPr>
        <w:pStyle w:val="Heading2"/>
        <w:keepNext w:val="0"/>
        <w:widowControl w:val="0"/>
        <w:numPr>
          <w:ilvl w:val="0"/>
          <w:numId w:val="0"/>
        </w:numPr>
        <w:rPr>
          <w:sz w:val="24"/>
          <w:szCs w:val="24"/>
        </w:rPr>
      </w:pPr>
      <w:bookmarkStart w:id="74" w:name="_Toc430118624"/>
      <w:r w:rsidRPr="00EB3B99">
        <w:rPr>
          <w:sz w:val="24"/>
          <w:szCs w:val="24"/>
        </w:rPr>
        <w:t>6.3 Detailed Solution Requirements: Executive Summary</w:t>
      </w:r>
      <w:bookmarkEnd w:id="74"/>
    </w:p>
    <w:p w14:paraId="3405C3AD" w14:textId="77777777" w:rsidR="004C6953" w:rsidRPr="00980EFE" w:rsidRDefault="004C6953" w:rsidP="00D102F5">
      <w:pPr>
        <w:pStyle w:val="Heading3"/>
        <w:keepNext w:val="0"/>
        <w:widowControl w:val="0"/>
        <w:numPr>
          <w:ilvl w:val="0"/>
          <w:numId w:val="0"/>
        </w:numPr>
        <w:spacing w:after="240"/>
        <w:rPr>
          <w:rFonts w:cs="Arial"/>
          <w:b w:val="0"/>
          <w:sz w:val="22"/>
          <w:szCs w:val="22"/>
        </w:rPr>
      </w:pPr>
      <w:bookmarkStart w:id="75" w:name="_Toc424546500"/>
      <w:bookmarkStart w:id="76" w:name="_Toc430118625"/>
      <w:r w:rsidRPr="008075AF">
        <w:rPr>
          <w:rFonts w:cs="Arial"/>
          <w:b w:val="0"/>
          <w:sz w:val="22"/>
          <w:szCs w:val="22"/>
        </w:rPr>
        <w:t>Bidders must include when submitting their Detailed Solutions the fol</w:t>
      </w:r>
      <w:r w:rsidRPr="00980EFE">
        <w:rPr>
          <w:rFonts w:cs="Arial"/>
          <w:b w:val="0"/>
          <w:sz w:val="22"/>
          <w:szCs w:val="22"/>
        </w:rPr>
        <w:t>lowing:</w:t>
      </w:r>
      <w:bookmarkEnd w:id="75"/>
      <w:bookmarkEnd w:id="76"/>
    </w:p>
    <w:p w14:paraId="5C309AB0" w14:textId="77777777" w:rsidR="004C6953" w:rsidRPr="009677D4" w:rsidRDefault="004C6953" w:rsidP="00D102F5">
      <w:pPr>
        <w:pStyle w:val="Heading4"/>
        <w:keepNext w:val="0"/>
        <w:widowControl w:val="0"/>
        <w:numPr>
          <w:ilvl w:val="0"/>
          <w:numId w:val="0"/>
        </w:numPr>
        <w:spacing w:after="240"/>
        <w:rPr>
          <w:b w:val="0"/>
          <w:sz w:val="22"/>
          <w:szCs w:val="22"/>
        </w:rPr>
      </w:pPr>
      <w:r w:rsidRPr="009677D4">
        <w:rPr>
          <w:b w:val="0"/>
          <w:sz w:val="22"/>
          <w:szCs w:val="22"/>
        </w:rPr>
        <w:t>An executive summary which includes:</w:t>
      </w:r>
    </w:p>
    <w:p w14:paraId="4FAB3FC8"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t>The name of the legal organisation;</w:t>
      </w:r>
    </w:p>
    <w:p w14:paraId="77BAC06F"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t>Contact names, numbers and descriptions of roles of all relevant persons within the Bidder’s team;</w:t>
      </w:r>
    </w:p>
    <w:p w14:paraId="527547ED" w14:textId="77777777" w:rsidR="004C6953" w:rsidRPr="009677D4" w:rsidRDefault="004C6953" w:rsidP="00D102F5">
      <w:pPr>
        <w:pStyle w:val="Heading4"/>
        <w:keepNext w:val="0"/>
        <w:widowControl w:val="0"/>
        <w:numPr>
          <w:ilvl w:val="0"/>
          <w:numId w:val="0"/>
        </w:numPr>
        <w:spacing w:after="240"/>
        <w:ind w:left="709"/>
        <w:rPr>
          <w:b w:val="0"/>
          <w:sz w:val="22"/>
          <w:szCs w:val="22"/>
        </w:rPr>
      </w:pPr>
      <w:r w:rsidRPr="009677D4">
        <w:rPr>
          <w:rFonts w:cs="Arial"/>
          <w:b w:val="0"/>
          <w:sz w:val="22"/>
          <w:szCs w:val="22"/>
        </w:rPr>
        <w:lastRenderedPageBreak/>
        <w:t>Clear indication of how the management structure of the Bidder will supervise, organise and manage the Contract and the details of any proposed sub-contractors proposed to deliver the Services and how the sub-contractors will be managed; and</w:t>
      </w:r>
    </w:p>
    <w:p w14:paraId="7855349F" w14:textId="4D6B63C0" w:rsidR="004C6953" w:rsidRPr="009677D4" w:rsidRDefault="004C6953" w:rsidP="00D102F5">
      <w:pPr>
        <w:pStyle w:val="Heading4"/>
        <w:keepNext w:val="0"/>
        <w:widowControl w:val="0"/>
        <w:numPr>
          <w:ilvl w:val="0"/>
          <w:numId w:val="0"/>
        </w:numPr>
        <w:spacing w:after="240"/>
        <w:ind w:left="709"/>
        <w:rPr>
          <w:rFonts w:cs="Arial"/>
          <w:b w:val="0"/>
          <w:sz w:val="22"/>
          <w:szCs w:val="22"/>
        </w:rPr>
      </w:pPr>
      <w:r w:rsidRPr="009677D4">
        <w:rPr>
          <w:rFonts w:cs="Arial"/>
          <w:b w:val="0"/>
          <w:sz w:val="22"/>
          <w:szCs w:val="22"/>
        </w:rPr>
        <w:t xml:space="preserve">Clear indications of the reporting and monitoring structure in relation to the Contractor and the </w:t>
      </w:r>
      <w:r w:rsidR="003B1901" w:rsidRPr="009677D4">
        <w:rPr>
          <w:rFonts w:cs="Arial"/>
          <w:b w:val="0"/>
          <w:sz w:val="22"/>
          <w:szCs w:val="22"/>
        </w:rPr>
        <w:t>Authority</w:t>
      </w:r>
      <w:r w:rsidRPr="009677D4">
        <w:rPr>
          <w:rFonts w:cs="Arial"/>
          <w:b w:val="0"/>
          <w:sz w:val="22"/>
          <w:szCs w:val="22"/>
        </w:rPr>
        <w:t>.</w:t>
      </w:r>
    </w:p>
    <w:p w14:paraId="6D850C4F" w14:textId="24362D0F" w:rsidR="00EB3B99" w:rsidRPr="001C1D60" w:rsidRDefault="00EB3B99" w:rsidP="00EB3B99">
      <w:pPr>
        <w:ind w:left="720"/>
      </w:pPr>
      <w:r w:rsidRPr="001C1D60">
        <w:t>A summary of the financial offer from the bidder</w:t>
      </w:r>
    </w:p>
    <w:p w14:paraId="77D0BCAE" w14:textId="3C2EF5F3"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 xml:space="preserve">Details of any material changes to the Bidder's response to the Pre-Qualification Questionnaire (including any details previously disclosed to the </w:t>
      </w:r>
      <w:r w:rsidR="003B1901" w:rsidRPr="009677D4">
        <w:rPr>
          <w:rFonts w:cs="Arial"/>
          <w:b w:val="0"/>
          <w:sz w:val="22"/>
          <w:szCs w:val="22"/>
        </w:rPr>
        <w:t>Authority</w:t>
      </w:r>
      <w:r w:rsidRPr="009677D4">
        <w:rPr>
          <w:rFonts w:cs="Arial"/>
          <w:b w:val="0"/>
          <w:sz w:val="22"/>
          <w:szCs w:val="22"/>
        </w:rPr>
        <w:t>) or confirmation that there are no such changes.</w:t>
      </w:r>
    </w:p>
    <w:p w14:paraId="1DE36868" w14:textId="77777777"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Completed Pricing Tables.</w:t>
      </w:r>
    </w:p>
    <w:p w14:paraId="382927BC" w14:textId="4F1B6331" w:rsidR="004C6953" w:rsidRPr="009677D4" w:rsidRDefault="004C6953" w:rsidP="00D102F5">
      <w:pPr>
        <w:pStyle w:val="Heading4"/>
        <w:keepNext w:val="0"/>
        <w:widowControl w:val="0"/>
        <w:numPr>
          <w:ilvl w:val="0"/>
          <w:numId w:val="0"/>
        </w:numPr>
        <w:spacing w:after="240"/>
        <w:rPr>
          <w:sz w:val="22"/>
          <w:szCs w:val="22"/>
          <w:u w:val="double"/>
        </w:rPr>
      </w:pPr>
      <w:r w:rsidRPr="009677D4">
        <w:rPr>
          <w:rFonts w:cs="Arial"/>
          <w:b w:val="0"/>
          <w:sz w:val="22"/>
          <w:szCs w:val="22"/>
        </w:rPr>
        <w:t>Confirmation of the Bidder’s willingness to provide a Guarantee and/or a Bond</w:t>
      </w:r>
    </w:p>
    <w:p w14:paraId="1DE63BDA" w14:textId="68B924BE" w:rsidR="004C6953" w:rsidRPr="009677D4" w:rsidRDefault="004C6953" w:rsidP="00D102F5">
      <w:pPr>
        <w:pStyle w:val="Heading4"/>
        <w:keepNext w:val="0"/>
        <w:widowControl w:val="0"/>
        <w:numPr>
          <w:ilvl w:val="0"/>
          <w:numId w:val="0"/>
        </w:numPr>
        <w:spacing w:after="240"/>
        <w:rPr>
          <w:b w:val="0"/>
          <w:sz w:val="22"/>
          <w:szCs w:val="22"/>
        </w:rPr>
      </w:pPr>
      <w:r w:rsidRPr="009677D4">
        <w:rPr>
          <w:rFonts w:cs="Arial"/>
          <w:b w:val="0"/>
          <w:sz w:val="22"/>
          <w:szCs w:val="22"/>
        </w:rPr>
        <w:t xml:space="preserve">Where documents are common to both the </w:t>
      </w:r>
      <w:r w:rsidR="00EB3B99" w:rsidRPr="009677D4">
        <w:rPr>
          <w:rFonts w:cs="Arial"/>
          <w:b w:val="0"/>
          <w:sz w:val="22"/>
          <w:szCs w:val="22"/>
        </w:rPr>
        <w:t xml:space="preserve">Standard Bid, </w:t>
      </w:r>
      <w:r w:rsidRPr="009677D4">
        <w:rPr>
          <w:rFonts w:cs="Arial"/>
          <w:b w:val="0"/>
          <w:sz w:val="22"/>
          <w:szCs w:val="22"/>
        </w:rPr>
        <w:t>Mandatory</w:t>
      </w:r>
      <w:r w:rsidR="00EB3B99" w:rsidRPr="009677D4">
        <w:rPr>
          <w:rFonts w:cs="Arial"/>
          <w:b w:val="0"/>
          <w:sz w:val="22"/>
          <w:szCs w:val="22"/>
        </w:rPr>
        <w:t xml:space="preserve"> Variant</w:t>
      </w:r>
      <w:r w:rsidRPr="009677D4">
        <w:rPr>
          <w:rFonts w:cs="Arial"/>
          <w:b w:val="0"/>
          <w:sz w:val="22"/>
          <w:szCs w:val="22"/>
        </w:rPr>
        <w:t xml:space="preserve"> and </w:t>
      </w:r>
      <w:r w:rsidR="00EB3B99" w:rsidRPr="009677D4">
        <w:rPr>
          <w:rFonts w:cs="Arial"/>
          <w:b w:val="0"/>
          <w:sz w:val="22"/>
          <w:szCs w:val="22"/>
        </w:rPr>
        <w:t xml:space="preserve">Optional </w:t>
      </w:r>
      <w:r w:rsidRPr="009677D4">
        <w:rPr>
          <w:rFonts w:cs="Arial"/>
          <w:b w:val="0"/>
          <w:sz w:val="22"/>
          <w:szCs w:val="22"/>
        </w:rPr>
        <w:t xml:space="preserve">Variant solutions they need only be included in the </w:t>
      </w:r>
      <w:r w:rsidR="00EB3B99" w:rsidRPr="009677D4">
        <w:rPr>
          <w:rFonts w:cs="Arial"/>
          <w:b w:val="0"/>
          <w:sz w:val="22"/>
          <w:szCs w:val="22"/>
        </w:rPr>
        <w:t>Standard Bid</w:t>
      </w:r>
      <w:r w:rsidRPr="009677D4">
        <w:rPr>
          <w:rFonts w:cs="Arial"/>
          <w:b w:val="0"/>
          <w:sz w:val="22"/>
          <w:szCs w:val="22"/>
        </w:rPr>
        <w:t xml:space="preserve"> Solution</w:t>
      </w:r>
      <w:r w:rsidR="00EB3B99" w:rsidRPr="009677D4">
        <w:rPr>
          <w:rFonts w:cs="Arial"/>
          <w:b w:val="0"/>
          <w:sz w:val="22"/>
          <w:szCs w:val="22"/>
        </w:rPr>
        <w:t xml:space="preserve"> and the Variant bids can reference the Standard Bid submission</w:t>
      </w:r>
      <w:r w:rsidRPr="009677D4">
        <w:rPr>
          <w:rFonts w:cs="Arial"/>
          <w:b w:val="0"/>
          <w:sz w:val="22"/>
          <w:szCs w:val="22"/>
        </w:rPr>
        <w:t xml:space="preserve">.  </w:t>
      </w:r>
    </w:p>
    <w:p w14:paraId="2492EAE5" w14:textId="7BD27C23" w:rsidR="004C6953" w:rsidRPr="009677D4" w:rsidRDefault="004C6953" w:rsidP="00D102F5">
      <w:pPr>
        <w:pStyle w:val="Heading4"/>
        <w:keepNext w:val="0"/>
        <w:widowControl w:val="0"/>
        <w:numPr>
          <w:ilvl w:val="0"/>
          <w:numId w:val="0"/>
        </w:numPr>
        <w:spacing w:after="240"/>
        <w:rPr>
          <w:rFonts w:cs="Arial"/>
          <w:b w:val="0"/>
          <w:sz w:val="22"/>
          <w:szCs w:val="22"/>
        </w:rPr>
      </w:pPr>
      <w:r w:rsidRPr="009677D4">
        <w:rPr>
          <w:rFonts w:cs="Arial"/>
          <w:b w:val="0"/>
          <w:sz w:val="22"/>
          <w:szCs w:val="22"/>
        </w:rPr>
        <w:t xml:space="preserve">Detailed Solutions may offer a range of options, provided that it can be demonstrated that the proposals are fully capable of meeting the </w:t>
      </w:r>
      <w:r w:rsidR="003B1901" w:rsidRPr="009677D4">
        <w:rPr>
          <w:rFonts w:cs="Arial"/>
          <w:b w:val="0"/>
          <w:sz w:val="22"/>
          <w:szCs w:val="22"/>
        </w:rPr>
        <w:t>Authority</w:t>
      </w:r>
      <w:r w:rsidRPr="009677D4">
        <w:rPr>
          <w:rFonts w:cs="Arial"/>
          <w:b w:val="0"/>
          <w:sz w:val="22"/>
          <w:szCs w:val="22"/>
        </w:rPr>
        <w:t>’</w:t>
      </w:r>
      <w:r w:rsidR="008B370D" w:rsidRPr="009677D4">
        <w:rPr>
          <w:rFonts w:cs="Arial"/>
          <w:b w:val="0"/>
          <w:sz w:val="22"/>
          <w:szCs w:val="22"/>
        </w:rPr>
        <w:t>s</w:t>
      </w:r>
      <w:r w:rsidRPr="009677D4">
        <w:rPr>
          <w:rFonts w:cs="Arial"/>
          <w:b w:val="0"/>
          <w:sz w:val="22"/>
          <w:szCs w:val="22"/>
        </w:rPr>
        <w:t xml:space="preserve"> stated aims and objectives and targets. The Detailed Solutions must also demonstrate compliance with foreseeable Legislation.</w:t>
      </w:r>
    </w:p>
    <w:p w14:paraId="334A1EB8" w14:textId="77777777" w:rsidR="004C6953" w:rsidRPr="006903F5" w:rsidRDefault="004C6953" w:rsidP="00D102F5">
      <w:pPr>
        <w:pStyle w:val="Heading2"/>
        <w:keepNext w:val="0"/>
        <w:widowControl w:val="0"/>
        <w:numPr>
          <w:ilvl w:val="0"/>
          <w:numId w:val="0"/>
        </w:numPr>
        <w:rPr>
          <w:sz w:val="24"/>
          <w:szCs w:val="24"/>
        </w:rPr>
      </w:pPr>
      <w:bookmarkStart w:id="77" w:name="_Ref424545983"/>
      <w:bookmarkStart w:id="78" w:name="_Toc430118626"/>
      <w:r w:rsidRPr="006903F5">
        <w:rPr>
          <w:sz w:val="24"/>
          <w:szCs w:val="24"/>
        </w:rPr>
        <w:t>6.4 Detailed Solution Requirements: Technical Capacity</w:t>
      </w:r>
      <w:bookmarkEnd w:id="77"/>
      <w:bookmarkEnd w:id="78"/>
    </w:p>
    <w:p w14:paraId="3D895648" w14:textId="54F13D6E" w:rsidR="004C6953" w:rsidRPr="00A3425E" w:rsidRDefault="004C6953" w:rsidP="00D102F5">
      <w:pPr>
        <w:pStyle w:val="Heading3"/>
        <w:keepNext w:val="0"/>
        <w:widowControl w:val="0"/>
        <w:numPr>
          <w:ilvl w:val="0"/>
          <w:numId w:val="0"/>
        </w:numPr>
        <w:rPr>
          <w:b w:val="0"/>
          <w:sz w:val="22"/>
        </w:rPr>
      </w:pPr>
      <w:bookmarkStart w:id="79" w:name="_Toc424546502"/>
      <w:bookmarkStart w:id="80" w:name="_Toc430118627"/>
      <w:r w:rsidRPr="00A3425E">
        <w:rPr>
          <w:b w:val="0"/>
          <w:sz w:val="22"/>
        </w:rPr>
        <w:t xml:space="preserve">The </w:t>
      </w:r>
      <w:r w:rsidR="003B1901">
        <w:rPr>
          <w:b w:val="0"/>
          <w:sz w:val="22"/>
        </w:rPr>
        <w:t>Authority</w:t>
      </w:r>
      <w:r w:rsidRPr="00A3425E">
        <w:rPr>
          <w:b w:val="0"/>
          <w:sz w:val="22"/>
        </w:rPr>
        <w:t xml:space="preserve"> wants to encourage innovation by Bidders in the formulation of their proposals for the Services, within the constraints set out in the ISDS documents.</w:t>
      </w:r>
      <w:bookmarkEnd w:id="79"/>
      <w:bookmarkEnd w:id="80"/>
      <w:r w:rsidRPr="00A3425E">
        <w:rPr>
          <w:b w:val="0"/>
          <w:sz w:val="22"/>
        </w:rPr>
        <w:t xml:space="preserve">  </w:t>
      </w:r>
    </w:p>
    <w:p w14:paraId="58BFCF0A" w14:textId="7228704C" w:rsidR="004C6953" w:rsidRPr="000A6778" w:rsidRDefault="004C6953" w:rsidP="00D102F5">
      <w:pPr>
        <w:pStyle w:val="Heading3"/>
        <w:keepNext w:val="0"/>
        <w:widowControl w:val="0"/>
        <w:numPr>
          <w:ilvl w:val="0"/>
          <w:numId w:val="0"/>
        </w:numPr>
        <w:rPr>
          <w:b w:val="0"/>
          <w:sz w:val="22"/>
        </w:rPr>
      </w:pPr>
      <w:bookmarkStart w:id="81" w:name="_Toc424546503"/>
      <w:bookmarkStart w:id="82" w:name="_Toc430118628"/>
      <w:r w:rsidRPr="00A3425E">
        <w:rPr>
          <w:rFonts w:cs="Arial"/>
          <w:b w:val="0"/>
          <w:sz w:val="22"/>
        </w:rPr>
        <w:t xml:space="preserve">Volume Four (4) Output Specifications set out the </w:t>
      </w:r>
      <w:r w:rsidR="003B1901">
        <w:rPr>
          <w:rFonts w:cs="Arial"/>
          <w:b w:val="0"/>
          <w:sz w:val="22"/>
        </w:rPr>
        <w:t>Authority</w:t>
      </w:r>
      <w:r w:rsidRPr="00A3425E">
        <w:rPr>
          <w:rFonts w:cs="Arial"/>
          <w:b w:val="0"/>
          <w:sz w:val="22"/>
        </w:rPr>
        <w:t>'</w:t>
      </w:r>
      <w:r w:rsidR="008B370D">
        <w:rPr>
          <w:rFonts w:cs="Arial"/>
          <w:b w:val="0"/>
          <w:sz w:val="22"/>
        </w:rPr>
        <w:t>s</w:t>
      </w:r>
      <w:r w:rsidRPr="00A3425E">
        <w:rPr>
          <w:rFonts w:cs="Arial"/>
          <w:b w:val="0"/>
          <w:sz w:val="22"/>
        </w:rPr>
        <w:t xml:space="preserve"> requirements in relation to the Services.</w:t>
      </w:r>
      <w:bookmarkEnd w:id="81"/>
      <w:bookmarkEnd w:id="82"/>
      <w:r w:rsidRPr="00A3425E">
        <w:rPr>
          <w:rFonts w:cs="Arial"/>
          <w:b w:val="0"/>
          <w:sz w:val="22"/>
        </w:rPr>
        <w:t xml:space="preserve">  </w:t>
      </w:r>
    </w:p>
    <w:p w14:paraId="51768607" w14:textId="27CD3E79" w:rsidR="004C6953" w:rsidRDefault="00BC28FB" w:rsidP="00D102F5">
      <w:pPr>
        <w:pStyle w:val="Heading3"/>
        <w:keepNext w:val="0"/>
        <w:widowControl w:val="0"/>
        <w:numPr>
          <w:ilvl w:val="0"/>
          <w:numId w:val="0"/>
        </w:numPr>
        <w:rPr>
          <w:rFonts w:cs="Arial"/>
          <w:b w:val="0"/>
          <w:sz w:val="22"/>
        </w:rPr>
      </w:pPr>
      <w:bookmarkStart w:id="83" w:name="_Toc424546504"/>
      <w:bookmarkStart w:id="84" w:name="_Toc430118629"/>
      <w:r>
        <w:rPr>
          <w:rFonts w:cs="Arial"/>
          <w:b w:val="0"/>
          <w:sz w:val="22"/>
        </w:rPr>
        <w:t>Bidder</w:t>
      </w:r>
      <w:r w:rsidR="004C6953" w:rsidRPr="000A6778">
        <w:rPr>
          <w:rFonts w:cs="Arial"/>
          <w:b w:val="0"/>
          <w:sz w:val="22"/>
        </w:rPr>
        <w:t>s must provide the Method Statements</w:t>
      </w:r>
      <w:r w:rsidR="008B370D">
        <w:rPr>
          <w:rFonts w:cs="Arial"/>
          <w:b w:val="0"/>
          <w:sz w:val="22"/>
        </w:rPr>
        <w:t xml:space="preserve"> </w:t>
      </w:r>
      <w:r w:rsidR="004C6953" w:rsidRPr="000A6778">
        <w:rPr>
          <w:rFonts w:cs="Arial"/>
          <w:b w:val="0"/>
          <w:sz w:val="22"/>
        </w:rPr>
        <w:t>set out below to illustrate in practical terms how it intends to deliver the Services over the Contract Period in accordance with the Specification.</w:t>
      </w:r>
      <w:bookmarkEnd w:id="83"/>
      <w:bookmarkEnd w:id="84"/>
    </w:p>
    <w:p w14:paraId="4B009AC0" w14:textId="0BD44B5B" w:rsidR="006222BC" w:rsidRPr="006222BC" w:rsidRDefault="006222BC" w:rsidP="00EB3B99">
      <w:r>
        <w:t xml:space="preserve">Where a Bidder has </w:t>
      </w:r>
      <w:r w:rsidR="00284F84">
        <w:t>submitted variants</w:t>
      </w:r>
      <w:r>
        <w:t xml:space="preserve"> it is permissible to cross-refer to Method Statements if the Method Statements proposed by the Bidder are the same for each </w:t>
      </w:r>
      <w:r w:rsidR="00284F84">
        <w:t>bid</w:t>
      </w:r>
      <w:r>
        <w:t xml:space="preserve"> they are competing for.</w:t>
      </w:r>
    </w:p>
    <w:p w14:paraId="713D9A47" w14:textId="77777777" w:rsidR="004C6953" w:rsidRPr="00B57F74" w:rsidRDefault="004C6953" w:rsidP="00D102F5">
      <w:pPr>
        <w:pStyle w:val="Heading3"/>
        <w:keepNext w:val="0"/>
        <w:widowControl w:val="0"/>
        <w:numPr>
          <w:ilvl w:val="0"/>
          <w:numId w:val="0"/>
        </w:numPr>
        <w:rPr>
          <w:b w:val="0"/>
          <w:sz w:val="22"/>
        </w:rPr>
      </w:pPr>
      <w:bookmarkStart w:id="85" w:name="_Toc424546505"/>
      <w:bookmarkStart w:id="86" w:name="_Toc430118630"/>
      <w:r w:rsidRPr="000A6778">
        <w:rPr>
          <w:rFonts w:cs="Arial"/>
          <w:b w:val="0"/>
          <w:sz w:val="22"/>
        </w:rPr>
        <w:t>The Method Statements will be assessed as part of the evaluation of Detailed Solutions and the Successful Bidder’s proposals, when agreed following the dialogue phase, will be incorporated into the Contract and become contractually binding on both parties.  The Method Statements should therefore be written in a manner that allows them to be incorporated into the Contract (and any drafting which is not intended to be incorporated in to the Method Statement should be clearly highlighted).</w:t>
      </w:r>
      <w:bookmarkEnd w:id="85"/>
      <w:bookmarkEnd w:id="86"/>
    </w:p>
    <w:p w14:paraId="63549086" w14:textId="7BE1C8CA" w:rsidR="004C6953" w:rsidRPr="00B57F74" w:rsidRDefault="004C6953" w:rsidP="00D102F5">
      <w:pPr>
        <w:pStyle w:val="Heading3"/>
        <w:keepNext w:val="0"/>
        <w:widowControl w:val="0"/>
        <w:numPr>
          <w:ilvl w:val="0"/>
          <w:numId w:val="0"/>
        </w:numPr>
        <w:rPr>
          <w:b w:val="0"/>
          <w:sz w:val="22"/>
        </w:rPr>
      </w:pPr>
      <w:bookmarkStart w:id="87" w:name="_Toc424546506"/>
      <w:bookmarkStart w:id="88" w:name="_Ref424548221"/>
      <w:bookmarkStart w:id="89" w:name="_Toc430118631"/>
      <w:r w:rsidRPr="00B57F74">
        <w:rPr>
          <w:rFonts w:cs="Arial"/>
          <w:b w:val="0"/>
          <w:sz w:val="22"/>
        </w:rPr>
        <w:t xml:space="preserve">The Method Statements required by the </w:t>
      </w:r>
      <w:r w:rsidR="003B1901">
        <w:rPr>
          <w:rFonts w:cs="Arial"/>
          <w:b w:val="0"/>
          <w:sz w:val="22"/>
        </w:rPr>
        <w:t>Authority</w:t>
      </w:r>
      <w:r w:rsidRPr="00B57F74">
        <w:rPr>
          <w:rFonts w:cs="Arial"/>
          <w:b w:val="0"/>
          <w:sz w:val="22"/>
        </w:rPr>
        <w:t xml:space="preserve"> are as follows:</w:t>
      </w:r>
      <w:bookmarkEnd w:id="87"/>
      <w:bookmarkEnd w:id="88"/>
      <w:bookmarkEnd w:id="89"/>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6312"/>
      </w:tblGrid>
      <w:tr w:rsidR="004C6953" w:rsidRPr="00E62820" w14:paraId="5CFA568F" w14:textId="77777777" w:rsidTr="00775603">
        <w:trPr>
          <w:tblHeader/>
        </w:trPr>
        <w:tc>
          <w:tcPr>
            <w:tcW w:w="2207" w:type="dxa"/>
            <w:shd w:val="clear" w:color="auto" w:fill="E6E6E6"/>
          </w:tcPr>
          <w:p w14:paraId="3E3952E6" w14:textId="77777777" w:rsidR="004C6953" w:rsidRPr="00E62820" w:rsidRDefault="004C6953" w:rsidP="00D102F5">
            <w:pPr>
              <w:widowControl w:val="0"/>
              <w:spacing w:line="240" w:lineRule="auto"/>
              <w:rPr>
                <w:rFonts w:cs="Arial"/>
                <w:b/>
              </w:rPr>
            </w:pPr>
            <w:r w:rsidRPr="00E62820">
              <w:rPr>
                <w:rFonts w:cs="Arial"/>
                <w:b/>
              </w:rPr>
              <w:t>Method Statement</w:t>
            </w:r>
          </w:p>
        </w:tc>
        <w:tc>
          <w:tcPr>
            <w:tcW w:w="6312" w:type="dxa"/>
            <w:shd w:val="clear" w:color="auto" w:fill="E6E6E6"/>
          </w:tcPr>
          <w:p w14:paraId="382E22D0" w14:textId="77777777" w:rsidR="004C6953" w:rsidRPr="00E62820" w:rsidRDefault="004C6953" w:rsidP="00D102F5">
            <w:pPr>
              <w:widowControl w:val="0"/>
              <w:spacing w:line="240" w:lineRule="auto"/>
              <w:jc w:val="center"/>
              <w:rPr>
                <w:rFonts w:cs="Arial"/>
                <w:b/>
              </w:rPr>
            </w:pPr>
            <w:r w:rsidRPr="00E62820">
              <w:rPr>
                <w:rFonts w:cs="Arial"/>
                <w:b/>
              </w:rPr>
              <w:t>Requirements</w:t>
            </w:r>
          </w:p>
        </w:tc>
      </w:tr>
      <w:tr w:rsidR="004C6953" w:rsidRPr="00BB5585" w14:paraId="7F5B5D3E" w14:textId="77777777" w:rsidTr="00775603">
        <w:tc>
          <w:tcPr>
            <w:tcW w:w="2207" w:type="dxa"/>
          </w:tcPr>
          <w:p w14:paraId="0AD7935B" w14:textId="77777777" w:rsidR="004C6953" w:rsidRPr="00BB5585" w:rsidRDefault="004C6953" w:rsidP="00D102F5">
            <w:pPr>
              <w:widowControl w:val="0"/>
              <w:spacing w:line="240" w:lineRule="auto"/>
              <w:rPr>
                <w:rFonts w:cs="Arial"/>
                <w:b/>
              </w:rPr>
            </w:pPr>
            <w:r w:rsidRPr="00BB5585">
              <w:rPr>
                <w:rFonts w:cs="Arial"/>
                <w:b/>
              </w:rPr>
              <w:t>The Outcomes</w:t>
            </w:r>
          </w:p>
        </w:tc>
        <w:tc>
          <w:tcPr>
            <w:tcW w:w="6312" w:type="dxa"/>
          </w:tcPr>
          <w:p w14:paraId="0B3CB0A6" w14:textId="77777777" w:rsidR="004C6953" w:rsidRPr="00BB5585" w:rsidRDefault="004C6953" w:rsidP="00D102F5">
            <w:pPr>
              <w:widowControl w:val="0"/>
              <w:spacing w:line="240" w:lineRule="auto"/>
              <w:rPr>
                <w:rFonts w:cs="Arial"/>
                <w:b/>
              </w:rPr>
            </w:pPr>
            <w:r w:rsidRPr="00BB5585">
              <w:rPr>
                <w:rFonts w:cs="Arial"/>
                <w:b/>
              </w:rPr>
              <w:t>Outcomes</w:t>
            </w:r>
          </w:p>
          <w:p w14:paraId="325198B0" w14:textId="02C8C52E" w:rsidR="004C6953" w:rsidRPr="00BB5585" w:rsidRDefault="004C6953" w:rsidP="00D102F5">
            <w:pPr>
              <w:widowControl w:val="0"/>
              <w:spacing w:line="240" w:lineRule="auto"/>
              <w:rPr>
                <w:rFonts w:cs="Arial"/>
              </w:rPr>
            </w:pPr>
            <w:r w:rsidRPr="00BB5585">
              <w:rPr>
                <w:rFonts w:cs="Arial"/>
              </w:rPr>
              <w:t xml:space="preserve">Bidders are required to show an understanding of the </w:t>
            </w:r>
            <w:r w:rsidR="003B1901">
              <w:rPr>
                <w:rFonts w:cs="Arial"/>
              </w:rPr>
              <w:t>Authority</w:t>
            </w:r>
            <w:r w:rsidRPr="00BB5585">
              <w:rPr>
                <w:rFonts w:cs="Arial"/>
              </w:rPr>
              <w:t>’</w:t>
            </w:r>
            <w:r w:rsidR="006222BC">
              <w:rPr>
                <w:rFonts w:cs="Arial"/>
              </w:rPr>
              <w:t>s</w:t>
            </w:r>
            <w:r w:rsidRPr="00BB5585">
              <w:rPr>
                <w:rFonts w:cs="Arial"/>
              </w:rPr>
              <w:t xml:space="preserve"> strategic outcomes and objectives and to provide evidence in the Method Statements and Detailed Solutions to </w:t>
            </w:r>
            <w:r w:rsidRPr="00BB5585">
              <w:rPr>
                <w:rFonts w:cs="Arial"/>
              </w:rPr>
              <w:lastRenderedPageBreak/>
              <w:t xml:space="preserve">show ability to meet all the requirements of the Specification. Bidders shall set out how they will work with the </w:t>
            </w:r>
            <w:r w:rsidR="003B1901">
              <w:rPr>
                <w:rFonts w:cs="Arial"/>
              </w:rPr>
              <w:t>Authority</w:t>
            </w:r>
            <w:r w:rsidRPr="00BB5585">
              <w:rPr>
                <w:rFonts w:cs="Arial"/>
              </w:rPr>
              <w:t xml:space="preserve"> to achieve the </w:t>
            </w:r>
            <w:r w:rsidR="003B1901">
              <w:rPr>
                <w:rFonts w:cs="Arial"/>
              </w:rPr>
              <w:t>Authority</w:t>
            </w:r>
            <w:r w:rsidRPr="00BB5585">
              <w:rPr>
                <w:rFonts w:cs="Arial"/>
              </w:rPr>
              <w:t>’</w:t>
            </w:r>
            <w:r w:rsidR="006222BC">
              <w:rPr>
                <w:rFonts w:cs="Arial"/>
              </w:rPr>
              <w:t>s</w:t>
            </w:r>
            <w:r w:rsidRPr="00BB5585">
              <w:rPr>
                <w:rFonts w:cs="Arial"/>
              </w:rPr>
              <w:t xml:space="preserve"> strategic outcomes and address the service outcomes as set out in the Specifications.  The proposals shall include examples of mechanisms adopted which show successful working in partnership with local authorities, health partners, local communities and stakeholders/members.</w:t>
            </w:r>
          </w:p>
        </w:tc>
      </w:tr>
      <w:tr w:rsidR="004C6953" w:rsidRPr="00BB5585" w14:paraId="10FF9FEF" w14:textId="77777777" w:rsidTr="00775603">
        <w:tc>
          <w:tcPr>
            <w:tcW w:w="2207" w:type="dxa"/>
          </w:tcPr>
          <w:p w14:paraId="6F151466" w14:textId="77777777" w:rsidR="004C6953" w:rsidRPr="00BB5585" w:rsidRDefault="004C6953" w:rsidP="00D102F5">
            <w:pPr>
              <w:widowControl w:val="0"/>
              <w:spacing w:line="240" w:lineRule="auto"/>
              <w:rPr>
                <w:rFonts w:cs="Arial"/>
                <w:b/>
              </w:rPr>
            </w:pPr>
            <w:r w:rsidRPr="00BB5585">
              <w:rPr>
                <w:rFonts w:cs="Arial"/>
                <w:b/>
              </w:rPr>
              <w:lastRenderedPageBreak/>
              <w:t xml:space="preserve">Pricing Requirements </w:t>
            </w:r>
          </w:p>
        </w:tc>
        <w:tc>
          <w:tcPr>
            <w:tcW w:w="6312" w:type="dxa"/>
          </w:tcPr>
          <w:p w14:paraId="16BC7715" w14:textId="6B4114A7" w:rsidR="004C6953" w:rsidRPr="00BB5585" w:rsidRDefault="004C6953" w:rsidP="00D102F5">
            <w:pPr>
              <w:widowControl w:val="0"/>
              <w:spacing w:line="240" w:lineRule="auto"/>
              <w:rPr>
                <w:rFonts w:cs="Arial"/>
              </w:rPr>
            </w:pPr>
            <w:r w:rsidRPr="00BB5585">
              <w:rPr>
                <w:rFonts w:cs="Arial"/>
              </w:rPr>
              <w:t xml:space="preserve">Evidence of understanding of the </w:t>
            </w:r>
            <w:r w:rsidR="003B1901">
              <w:rPr>
                <w:rFonts w:cs="Arial"/>
              </w:rPr>
              <w:t>Authority</w:t>
            </w:r>
            <w:r w:rsidRPr="00BB5585">
              <w:rPr>
                <w:rFonts w:cs="Arial"/>
              </w:rPr>
              <w:t>’</w:t>
            </w:r>
            <w:r w:rsidR="006222BC">
              <w:rPr>
                <w:rFonts w:cs="Arial"/>
              </w:rPr>
              <w:t>s</w:t>
            </w:r>
            <w:r w:rsidRPr="00BB5585">
              <w:rPr>
                <w:rFonts w:cs="Arial"/>
              </w:rPr>
              <w:t xml:space="preserve"> maximum pricing structure and discount schemes as set out in para 1.6 of Volume Four (4) Output Specification.</w:t>
            </w:r>
          </w:p>
          <w:p w14:paraId="57311501" w14:textId="77777777" w:rsidR="004C6953" w:rsidRPr="00BB5585" w:rsidRDefault="004C6953" w:rsidP="00D102F5">
            <w:pPr>
              <w:widowControl w:val="0"/>
              <w:spacing w:line="240" w:lineRule="auto"/>
              <w:rPr>
                <w:rFonts w:cs="Arial"/>
              </w:rPr>
            </w:pPr>
            <w:r w:rsidRPr="00BB5585">
              <w:rPr>
                <w:rFonts w:cs="Arial"/>
              </w:rPr>
              <w:t xml:space="preserve">Bidders are required to propose detailed pricing structures and any membership schemes proposed.  Bidders are required to evidence their proposals to show they are realistic and marketable. </w:t>
            </w:r>
          </w:p>
        </w:tc>
      </w:tr>
      <w:tr w:rsidR="004C6953" w:rsidRPr="00BB5585" w14:paraId="76E6AE2A" w14:textId="77777777" w:rsidTr="00775603">
        <w:tc>
          <w:tcPr>
            <w:tcW w:w="2207" w:type="dxa"/>
          </w:tcPr>
          <w:p w14:paraId="39A73BC3" w14:textId="77777777" w:rsidR="004C6953" w:rsidRPr="00BB5585" w:rsidRDefault="004C6953" w:rsidP="00D102F5">
            <w:pPr>
              <w:widowControl w:val="0"/>
              <w:spacing w:line="240" w:lineRule="auto"/>
              <w:rPr>
                <w:rFonts w:cs="Arial"/>
                <w:b/>
              </w:rPr>
            </w:pPr>
            <w:r w:rsidRPr="00BB5585">
              <w:rPr>
                <w:rFonts w:cs="Arial"/>
                <w:b/>
              </w:rPr>
              <w:t>Opening Hours</w:t>
            </w:r>
          </w:p>
        </w:tc>
        <w:tc>
          <w:tcPr>
            <w:tcW w:w="6312" w:type="dxa"/>
          </w:tcPr>
          <w:p w14:paraId="5FAC7A8F" w14:textId="3AC24B8C" w:rsidR="004C6953" w:rsidRPr="00BB5585" w:rsidRDefault="004C6953" w:rsidP="00D102F5">
            <w:pPr>
              <w:widowControl w:val="0"/>
              <w:spacing w:line="240" w:lineRule="auto"/>
              <w:rPr>
                <w:rFonts w:cs="Arial"/>
              </w:rPr>
            </w:pPr>
            <w:r w:rsidRPr="00BB5585">
              <w:rPr>
                <w:rFonts w:cs="Arial"/>
              </w:rPr>
              <w:t xml:space="preserve">Bidders are required to demonstrate that they will meet the </w:t>
            </w:r>
            <w:r w:rsidR="003B1901">
              <w:rPr>
                <w:rFonts w:cs="Arial"/>
              </w:rPr>
              <w:t>Authority</w:t>
            </w:r>
            <w:r w:rsidRPr="00BB5585">
              <w:rPr>
                <w:rFonts w:cs="Arial"/>
              </w:rPr>
              <w:t>’</w:t>
            </w:r>
            <w:r w:rsidR="006222BC">
              <w:rPr>
                <w:rFonts w:cs="Arial"/>
              </w:rPr>
              <w:t>s</w:t>
            </w:r>
            <w:r w:rsidRPr="00BB5585">
              <w:rPr>
                <w:rFonts w:cs="Arial"/>
              </w:rPr>
              <w:t xml:space="preserve"> Opening Hours (see para 1.21 of Volume Four (4) Output Specification) and as applicable propose any additional opening hours/extended hours.  Bidders are required to set out proposed Opening Hours and explain any differences to the Minimum Opening Hours set out in Appendix One (1) of the Specification.</w:t>
            </w:r>
          </w:p>
        </w:tc>
      </w:tr>
      <w:tr w:rsidR="004C6953" w:rsidRPr="00BB5585" w14:paraId="54C461DF" w14:textId="77777777" w:rsidTr="00775603">
        <w:tc>
          <w:tcPr>
            <w:tcW w:w="2207" w:type="dxa"/>
          </w:tcPr>
          <w:p w14:paraId="0AB488E2" w14:textId="77777777" w:rsidR="004C6953" w:rsidRPr="00BB5585" w:rsidRDefault="004C6953" w:rsidP="00D102F5">
            <w:pPr>
              <w:widowControl w:val="0"/>
              <w:spacing w:line="240" w:lineRule="auto"/>
              <w:rPr>
                <w:rFonts w:cs="Arial"/>
                <w:b/>
              </w:rPr>
            </w:pPr>
            <w:r w:rsidRPr="00BB5585">
              <w:rPr>
                <w:rFonts w:cs="Arial"/>
                <w:b/>
              </w:rPr>
              <w:t>Programming</w:t>
            </w:r>
          </w:p>
        </w:tc>
        <w:tc>
          <w:tcPr>
            <w:tcW w:w="6312" w:type="dxa"/>
          </w:tcPr>
          <w:p w14:paraId="4AF3F0E3"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0B6D0371" w14:textId="77777777" w:rsidR="004C6953" w:rsidRPr="00BB5585" w:rsidRDefault="004C6953" w:rsidP="00D102F5">
            <w:pPr>
              <w:widowControl w:val="0"/>
              <w:spacing w:line="240" w:lineRule="auto"/>
              <w:rPr>
                <w:rFonts w:cs="Arial"/>
                <w:b/>
              </w:rPr>
            </w:pPr>
            <w:r w:rsidRPr="00BB5585">
              <w:rPr>
                <w:rFonts w:cs="Arial"/>
                <w:b/>
              </w:rPr>
              <w:t>Programmes of Use:</w:t>
            </w:r>
          </w:p>
          <w:p w14:paraId="7029CAC2" w14:textId="77777777" w:rsidR="004C6953" w:rsidRPr="00BB5585" w:rsidRDefault="004C6953" w:rsidP="00D102F5">
            <w:pPr>
              <w:widowControl w:val="0"/>
              <w:spacing w:line="240" w:lineRule="auto"/>
              <w:rPr>
                <w:rFonts w:cs="Arial"/>
                <w:b/>
              </w:rPr>
            </w:pPr>
            <w:r w:rsidRPr="00BB5585">
              <w:rPr>
                <w:rFonts w:cs="Arial"/>
              </w:rPr>
              <w:t>Bidders are to set out how they will programme the usage of the Facilities.  This will need to reflect the current club and user programming requirements as set out in Appendix 2 of the Specification.  The programme will need to be varied and balanced and take into account all the factors set out in para 1.22.1 of Volume Four (4) Output Specification.</w:t>
            </w:r>
            <w:r w:rsidRPr="00BB5585">
              <w:rPr>
                <w:rFonts w:cs="Arial"/>
                <w:b/>
              </w:rPr>
              <w:t xml:space="preserve"> </w:t>
            </w:r>
          </w:p>
          <w:p w14:paraId="0E5463F9" w14:textId="77777777" w:rsidR="004C6953" w:rsidRPr="00BB5585" w:rsidRDefault="004C6953" w:rsidP="00D102F5">
            <w:pPr>
              <w:widowControl w:val="0"/>
              <w:spacing w:line="240" w:lineRule="auto"/>
              <w:rPr>
                <w:rFonts w:cs="Arial"/>
                <w:b/>
              </w:rPr>
            </w:pPr>
            <w:r w:rsidRPr="00BB5585">
              <w:rPr>
                <w:rFonts w:cs="Arial"/>
                <w:b/>
              </w:rPr>
              <w:t>Booking Systems</w:t>
            </w:r>
          </w:p>
          <w:p w14:paraId="568C05B9" w14:textId="77777777" w:rsidR="004C6953" w:rsidRPr="00BB5585" w:rsidRDefault="004C6953" w:rsidP="00D102F5">
            <w:pPr>
              <w:widowControl w:val="0"/>
              <w:spacing w:line="240" w:lineRule="auto"/>
              <w:rPr>
                <w:rFonts w:cs="Arial"/>
              </w:rPr>
            </w:pPr>
            <w:r w:rsidRPr="00BB5585">
              <w:rPr>
                <w:rFonts w:cs="Arial"/>
              </w:rPr>
              <w:t>Bidders shall detail how the booking system will work.  How bookings can be made and the service levels for that system.  Bidders shall include copies of their proposed terms and conditions of hire and proposals for dealing with hire arrangements.</w:t>
            </w:r>
          </w:p>
        </w:tc>
      </w:tr>
      <w:tr w:rsidR="00EB3B99" w:rsidRPr="00BB5585" w14:paraId="40326ACB" w14:textId="77777777" w:rsidTr="00EB3B99">
        <w:trPr>
          <w:trHeight w:val="2447"/>
        </w:trPr>
        <w:tc>
          <w:tcPr>
            <w:tcW w:w="2207" w:type="dxa"/>
          </w:tcPr>
          <w:p w14:paraId="0CEB95C9" w14:textId="77777777" w:rsidR="004C6953" w:rsidRPr="00BB5585" w:rsidRDefault="004C6953" w:rsidP="00D102F5">
            <w:pPr>
              <w:widowControl w:val="0"/>
              <w:spacing w:line="240" w:lineRule="auto"/>
              <w:rPr>
                <w:rFonts w:cs="Arial"/>
                <w:b/>
              </w:rPr>
            </w:pPr>
            <w:r w:rsidRPr="00BB5585">
              <w:rPr>
                <w:rFonts w:cs="Arial"/>
                <w:b/>
              </w:rPr>
              <w:t>Health and Safety Management</w:t>
            </w:r>
          </w:p>
        </w:tc>
        <w:tc>
          <w:tcPr>
            <w:tcW w:w="6312" w:type="dxa"/>
          </w:tcPr>
          <w:p w14:paraId="44DDF777" w14:textId="77777777" w:rsidR="004C6953" w:rsidRPr="00BB5585" w:rsidRDefault="004C6953" w:rsidP="00D102F5">
            <w:pPr>
              <w:widowControl w:val="0"/>
              <w:spacing w:line="240" w:lineRule="auto"/>
              <w:rPr>
                <w:rFonts w:cs="Arial"/>
              </w:rPr>
            </w:pPr>
            <w:r w:rsidRPr="00BB5585">
              <w:rPr>
                <w:rFonts w:cs="Arial"/>
              </w:rPr>
              <w:t>Bidders are required to prepare a Method Statement setting out how the Bidder proposes to manage all health and safety issues at the Facilities in order to meet the performance standards set out in the Specification (see para 1.23) and show how these will be met through their management procedures, audits and inspections.  The Method Statement shall include a copy of the Bidder’s health and safety manual.</w:t>
            </w:r>
          </w:p>
          <w:p w14:paraId="126B79F5" w14:textId="77777777" w:rsidR="004C6953" w:rsidRPr="00BB5585" w:rsidRDefault="004C6953" w:rsidP="00D102F5">
            <w:pPr>
              <w:widowControl w:val="0"/>
              <w:spacing w:line="240" w:lineRule="auto"/>
              <w:rPr>
                <w:rFonts w:cs="Arial"/>
              </w:rPr>
            </w:pPr>
            <w:r w:rsidRPr="00BB5585">
              <w:rPr>
                <w:rFonts w:cs="Arial"/>
              </w:rPr>
              <w:lastRenderedPageBreak/>
              <w:t xml:space="preserve">Details of reporting procedures should also be included.  </w:t>
            </w:r>
          </w:p>
        </w:tc>
      </w:tr>
      <w:tr w:rsidR="004C6953" w:rsidRPr="00BB5585" w14:paraId="5A257F9E" w14:textId="77777777" w:rsidTr="00775603">
        <w:tc>
          <w:tcPr>
            <w:tcW w:w="2207" w:type="dxa"/>
          </w:tcPr>
          <w:p w14:paraId="6937CFD3" w14:textId="77777777" w:rsidR="004C6953" w:rsidRPr="00BB5585" w:rsidRDefault="004C6953" w:rsidP="00D102F5">
            <w:pPr>
              <w:widowControl w:val="0"/>
              <w:spacing w:line="240" w:lineRule="auto"/>
              <w:rPr>
                <w:rFonts w:cs="Arial"/>
                <w:b/>
              </w:rPr>
            </w:pPr>
            <w:r w:rsidRPr="00BB5585">
              <w:rPr>
                <w:rFonts w:cs="Arial"/>
                <w:b/>
              </w:rPr>
              <w:lastRenderedPageBreak/>
              <w:t>Equipment</w:t>
            </w:r>
          </w:p>
        </w:tc>
        <w:tc>
          <w:tcPr>
            <w:tcW w:w="6312" w:type="dxa"/>
          </w:tcPr>
          <w:p w14:paraId="1D2CC8F1" w14:textId="4AD91499" w:rsidR="004C6953" w:rsidRPr="00BB5585" w:rsidRDefault="004C6953" w:rsidP="00D102F5">
            <w:pPr>
              <w:widowControl w:val="0"/>
              <w:spacing w:line="240" w:lineRule="auto"/>
              <w:rPr>
                <w:rFonts w:cs="Arial"/>
              </w:rPr>
            </w:pPr>
            <w:r w:rsidRPr="00BB5585">
              <w:rPr>
                <w:rFonts w:cs="Arial"/>
              </w:rPr>
              <w:t xml:space="preserve">Bidders will note that the </w:t>
            </w:r>
            <w:r w:rsidR="003B1901">
              <w:rPr>
                <w:rFonts w:cs="Arial"/>
              </w:rPr>
              <w:t>Authority</w:t>
            </w:r>
            <w:r w:rsidRPr="00BB5585">
              <w:rPr>
                <w:rFonts w:cs="Arial"/>
              </w:rPr>
              <w:t>’</w:t>
            </w:r>
            <w:r w:rsidR="006222BC">
              <w:rPr>
                <w:rFonts w:cs="Arial"/>
              </w:rPr>
              <w:t>s</w:t>
            </w:r>
            <w:r w:rsidRPr="00BB5585">
              <w:rPr>
                <w:rFonts w:cs="Arial"/>
              </w:rPr>
              <w:t xml:space="preserve"> Equipment is out in Appendix 5 to the Specification.  In addition Bidders are required to set out a complete list of all other Equipment which they consider will be required in order to comply with the Contract and Specification (para 1.24 in particular).  The proposals should include details of how all the equipment will be serviced, maintained and replaced as applicable during the Contract Period.</w:t>
            </w:r>
          </w:p>
        </w:tc>
      </w:tr>
      <w:tr w:rsidR="004C6953" w:rsidRPr="00BB5585" w14:paraId="1676A2A8" w14:textId="77777777" w:rsidTr="00775603">
        <w:tc>
          <w:tcPr>
            <w:tcW w:w="2207" w:type="dxa"/>
          </w:tcPr>
          <w:p w14:paraId="6B9DC7D5" w14:textId="77777777" w:rsidR="004C6953" w:rsidRPr="00BB5585" w:rsidRDefault="004C6953" w:rsidP="00D102F5">
            <w:pPr>
              <w:widowControl w:val="0"/>
              <w:spacing w:line="240" w:lineRule="auto"/>
              <w:rPr>
                <w:rFonts w:cs="Arial"/>
                <w:b/>
              </w:rPr>
            </w:pPr>
            <w:r w:rsidRPr="00BB5585">
              <w:rPr>
                <w:rFonts w:cs="Arial"/>
                <w:b/>
              </w:rPr>
              <w:t>Security and CCTV</w:t>
            </w:r>
          </w:p>
        </w:tc>
        <w:tc>
          <w:tcPr>
            <w:tcW w:w="6312" w:type="dxa"/>
          </w:tcPr>
          <w:p w14:paraId="1F0824C0" w14:textId="77777777" w:rsidR="004C6953" w:rsidRPr="00BB5585" w:rsidRDefault="004C6953" w:rsidP="00D102F5">
            <w:pPr>
              <w:widowControl w:val="0"/>
              <w:spacing w:line="240" w:lineRule="auto"/>
              <w:rPr>
                <w:rFonts w:cs="Arial"/>
              </w:rPr>
            </w:pPr>
            <w:r w:rsidRPr="00BB5585">
              <w:rPr>
                <w:rFonts w:cs="Arial"/>
              </w:rPr>
              <w:t xml:space="preserve">Bidders shall set out proposals for all security arrangements in order to meet the requirements set out in the Specification (para 1.33).  The proposals should be sufficient to ensure that all the Facilities are secure and safe during Opening Hours and when the Facilities are closed.  </w:t>
            </w:r>
          </w:p>
        </w:tc>
      </w:tr>
      <w:tr w:rsidR="004C6953" w:rsidRPr="00BB5585" w14:paraId="006829F8" w14:textId="77777777" w:rsidTr="00775603">
        <w:tc>
          <w:tcPr>
            <w:tcW w:w="2207" w:type="dxa"/>
          </w:tcPr>
          <w:p w14:paraId="604AD6C1" w14:textId="77777777" w:rsidR="004C6953" w:rsidRPr="00BB5585" w:rsidRDefault="004C6953" w:rsidP="00D102F5">
            <w:pPr>
              <w:widowControl w:val="0"/>
              <w:spacing w:line="240" w:lineRule="auto"/>
              <w:rPr>
                <w:rFonts w:cs="Arial"/>
                <w:b/>
              </w:rPr>
            </w:pPr>
            <w:r w:rsidRPr="00BB5585">
              <w:rPr>
                <w:rFonts w:cs="Arial"/>
                <w:b/>
              </w:rPr>
              <w:t>Staffing</w:t>
            </w:r>
          </w:p>
        </w:tc>
        <w:tc>
          <w:tcPr>
            <w:tcW w:w="6312" w:type="dxa"/>
          </w:tcPr>
          <w:p w14:paraId="321D8E25"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32E2E7BA" w14:textId="77777777" w:rsidR="004C6953" w:rsidRPr="00BB5585" w:rsidRDefault="004C6953" w:rsidP="00D102F5">
            <w:pPr>
              <w:widowControl w:val="0"/>
              <w:spacing w:line="240" w:lineRule="auto"/>
              <w:rPr>
                <w:rFonts w:cs="Arial"/>
                <w:b/>
              </w:rPr>
            </w:pPr>
            <w:r w:rsidRPr="00BB5585">
              <w:rPr>
                <w:rFonts w:cs="Arial"/>
                <w:b/>
              </w:rPr>
              <w:t>Management Structures:</w:t>
            </w:r>
          </w:p>
          <w:p w14:paraId="45E08C95" w14:textId="77777777" w:rsidR="004C6953" w:rsidRPr="00BB5585" w:rsidRDefault="004C6953" w:rsidP="00D102F5">
            <w:pPr>
              <w:widowControl w:val="0"/>
              <w:spacing w:line="240" w:lineRule="auto"/>
              <w:rPr>
                <w:rFonts w:cs="Arial"/>
              </w:rPr>
            </w:pPr>
            <w:r w:rsidRPr="00BB5585">
              <w:rPr>
                <w:rFonts w:cs="Arial"/>
              </w:rPr>
              <w:t>Bidders shall provide details of appropriate staffing levels and management structure.  The proposals should meet the requirements set out in the Specification at para 1.34.  Details of propose staff should be set out to include the name of the proposed Contract Manager and other senior staff members together with details of relevant experience. This should include a diagrammatic structure together with numbers of staff at all levels. Bidders should clearly identify where they propose to change the structure from the existing.</w:t>
            </w:r>
          </w:p>
          <w:p w14:paraId="527E0AF1" w14:textId="77777777" w:rsidR="004C6953" w:rsidRPr="00BB5585" w:rsidRDefault="004C6953" w:rsidP="00D102F5">
            <w:pPr>
              <w:widowControl w:val="0"/>
              <w:spacing w:line="240" w:lineRule="auto"/>
              <w:rPr>
                <w:rFonts w:cs="Arial"/>
              </w:rPr>
            </w:pPr>
            <w:r w:rsidRPr="00BB5585">
              <w:rPr>
                <w:rFonts w:cs="Arial"/>
                <w:b/>
              </w:rPr>
              <w:t>Staffing Proposals</w:t>
            </w:r>
            <w:r w:rsidRPr="00BB5585">
              <w:rPr>
                <w:rFonts w:cs="Arial"/>
              </w:rPr>
              <w:t xml:space="preserve"> </w:t>
            </w:r>
          </w:p>
          <w:p w14:paraId="48769F16" w14:textId="77777777" w:rsidR="004C6953" w:rsidRPr="00BB5585" w:rsidRDefault="004C6953" w:rsidP="00D102F5">
            <w:pPr>
              <w:widowControl w:val="0"/>
              <w:spacing w:line="240" w:lineRule="auto"/>
              <w:rPr>
                <w:rFonts w:cs="Arial"/>
                <w:b/>
              </w:rPr>
            </w:pPr>
            <w:r w:rsidRPr="00BB5585">
              <w:rPr>
                <w:rFonts w:cs="Arial"/>
              </w:rPr>
              <w:t xml:space="preserve">Bidders shall set out the proposed staffing levels together with policies for staffing.  This shall include specific qualification requirements, duties, competency and responsibilities for staff delivering the services.  </w:t>
            </w:r>
          </w:p>
          <w:p w14:paraId="09C1D92D" w14:textId="77777777" w:rsidR="004C6953" w:rsidRPr="00BB5585" w:rsidRDefault="004C6953" w:rsidP="00D102F5">
            <w:pPr>
              <w:widowControl w:val="0"/>
              <w:spacing w:line="240" w:lineRule="auto"/>
              <w:rPr>
                <w:rFonts w:cs="Arial"/>
                <w:b/>
              </w:rPr>
            </w:pPr>
            <w:r w:rsidRPr="00BB5585">
              <w:rPr>
                <w:rFonts w:cs="Arial"/>
                <w:b/>
              </w:rPr>
              <w:t>Training Recruitment and Retention</w:t>
            </w:r>
          </w:p>
          <w:p w14:paraId="6CB54014" w14:textId="77777777" w:rsidR="004C6953" w:rsidRPr="00BB5585" w:rsidRDefault="004C6953" w:rsidP="00D102F5">
            <w:pPr>
              <w:widowControl w:val="0"/>
              <w:spacing w:line="240" w:lineRule="auto"/>
              <w:rPr>
                <w:rFonts w:cs="Arial"/>
              </w:rPr>
            </w:pPr>
            <w:r w:rsidRPr="00BB5585">
              <w:rPr>
                <w:rFonts w:cs="Arial"/>
              </w:rPr>
              <w:t>The Method Statement should include details of training proposals, recruitment to show evidence of trying to advertise positions locally as well as more widespread  and policies aimed at retaining staff.</w:t>
            </w:r>
          </w:p>
        </w:tc>
      </w:tr>
      <w:tr w:rsidR="004C6953" w:rsidRPr="00BB5585" w14:paraId="07265D24" w14:textId="77777777" w:rsidTr="00775603">
        <w:tc>
          <w:tcPr>
            <w:tcW w:w="2207" w:type="dxa"/>
          </w:tcPr>
          <w:p w14:paraId="371EB562" w14:textId="77777777" w:rsidR="004C6953" w:rsidRPr="00BB5585" w:rsidRDefault="004C6953" w:rsidP="00D102F5">
            <w:pPr>
              <w:widowControl w:val="0"/>
              <w:spacing w:line="240" w:lineRule="auto"/>
              <w:rPr>
                <w:rFonts w:cs="Arial"/>
                <w:b/>
              </w:rPr>
            </w:pPr>
            <w:r w:rsidRPr="00BB5585">
              <w:rPr>
                <w:rFonts w:cs="Arial"/>
                <w:b/>
              </w:rPr>
              <w:t xml:space="preserve">Catering and </w:t>
            </w:r>
            <w:r w:rsidRPr="00BB5585">
              <w:rPr>
                <w:rFonts w:cs="Arial"/>
                <w:b/>
              </w:rPr>
              <w:lastRenderedPageBreak/>
              <w:t>Vending</w:t>
            </w:r>
          </w:p>
        </w:tc>
        <w:tc>
          <w:tcPr>
            <w:tcW w:w="6312" w:type="dxa"/>
          </w:tcPr>
          <w:p w14:paraId="3021437A" w14:textId="77777777" w:rsidR="004C6953" w:rsidRPr="00BB5585" w:rsidRDefault="004C6953" w:rsidP="00D102F5">
            <w:pPr>
              <w:widowControl w:val="0"/>
              <w:spacing w:line="240" w:lineRule="auto"/>
              <w:rPr>
                <w:rFonts w:cs="Arial"/>
              </w:rPr>
            </w:pPr>
            <w:r w:rsidRPr="00BB5585">
              <w:rPr>
                <w:rFonts w:cs="Arial"/>
              </w:rPr>
              <w:lastRenderedPageBreak/>
              <w:t xml:space="preserve">Bidders shall set out how they propose to meet the requirements for catering and vending as set out in para 1.14 </w:t>
            </w:r>
            <w:r w:rsidRPr="00BB5585">
              <w:rPr>
                <w:rFonts w:cs="Arial"/>
              </w:rPr>
              <w:lastRenderedPageBreak/>
              <w:t>of the Specification.</w:t>
            </w:r>
          </w:p>
        </w:tc>
      </w:tr>
      <w:tr w:rsidR="004C6953" w:rsidRPr="00BB5585" w14:paraId="4B922722" w14:textId="77777777" w:rsidTr="00775603">
        <w:tc>
          <w:tcPr>
            <w:tcW w:w="2207" w:type="dxa"/>
          </w:tcPr>
          <w:p w14:paraId="65CFDBEF" w14:textId="77777777" w:rsidR="004C6953" w:rsidRPr="00BB5585" w:rsidRDefault="004C6953" w:rsidP="00D102F5">
            <w:pPr>
              <w:widowControl w:val="0"/>
              <w:spacing w:line="240" w:lineRule="auto"/>
              <w:rPr>
                <w:rFonts w:cs="Arial"/>
                <w:b/>
              </w:rPr>
            </w:pPr>
            <w:r w:rsidRPr="00BB5585">
              <w:rPr>
                <w:rFonts w:cs="Arial"/>
                <w:b/>
              </w:rPr>
              <w:lastRenderedPageBreak/>
              <w:t>Maintenance</w:t>
            </w:r>
          </w:p>
        </w:tc>
        <w:tc>
          <w:tcPr>
            <w:tcW w:w="6312" w:type="dxa"/>
          </w:tcPr>
          <w:p w14:paraId="72353FF4"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7FE37590" w14:textId="77777777" w:rsidR="004C6953" w:rsidRPr="00BB5585" w:rsidRDefault="004C6953" w:rsidP="00D102F5">
            <w:pPr>
              <w:widowControl w:val="0"/>
              <w:spacing w:line="240" w:lineRule="auto"/>
              <w:rPr>
                <w:rFonts w:cs="Arial"/>
                <w:b/>
              </w:rPr>
            </w:pPr>
            <w:r w:rsidRPr="00BB5585">
              <w:rPr>
                <w:rFonts w:cs="Arial"/>
                <w:b/>
              </w:rPr>
              <w:t>Building Maintenance:</w:t>
            </w:r>
          </w:p>
          <w:p w14:paraId="54221451" w14:textId="77777777" w:rsidR="004C6953" w:rsidRPr="00BB5585" w:rsidRDefault="004C6953" w:rsidP="00D102F5">
            <w:pPr>
              <w:widowControl w:val="0"/>
              <w:spacing w:line="240" w:lineRule="auto"/>
              <w:rPr>
                <w:rFonts w:cs="Arial"/>
              </w:rPr>
            </w:pPr>
            <w:r w:rsidRPr="00BB5585">
              <w:rPr>
                <w:rFonts w:cs="Arial"/>
              </w:rPr>
              <w:t>Bidders should set out how they will meet the requirements as set out in para 1.23 of the Specification.  Bidders should show an understanding of the allocation of maintenance responsibilities as set out in Appendix 6 of the Specification.</w:t>
            </w:r>
          </w:p>
          <w:p w14:paraId="3A723CC5" w14:textId="77777777" w:rsidR="004C6953" w:rsidRPr="00BB5585" w:rsidRDefault="004C6953" w:rsidP="00D102F5">
            <w:pPr>
              <w:widowControl w:val="0"/>
              <w:spacing w:line="240" w:lineRule="auto"/>
              <w:rPr>
                <w:rFonts w:cs="Arial"/>
                <w:b/>
              </w:rPr>
            </w:pPr>
            <w:r w:rsidRPr="00BB5585">
              <w:rPr>
                <w:rFonts w:cs="Arial"/>
              </w:rPr>
              <w:t>Details of planned preventative maintenance and reactive maintenance responsibilities should be set out.</w:t>
            </w:r>
            <w:r w:rsidRPr="00BB5585">
              <w:rPr>
                <w:rFonts w:cs="Arial"/>
                <w:b/>
              </w:rPr>
              <w:t xml:space="preserve"> </w:t>
            </w:r>
          </w:p>
        </w:tc>
      </w:tr>
      <w:tr w:rsidR="004C6953" w:rsidRPr="00BB5585" w14:paraId="6CAB7912" w14:textId="77777777" w:rsidTr="00775603">
        <w:tc>
          <w:tcPr>
            <w:tcW w:w="2207" w:type="dxa"/>
          </w:tcPr>
          <w:p w14:paraId="40F42DD3" w14:textId="77777777" w:rsidR="004C6953" w:rsidRPr="00BB5585" w:rsidRDefault="004C6953" w:rsidP="00D102F5">
            <w:pPr>
              <w:widowControl w:val="0"/>
              <w:spacing w:line="240" w:lineRule="auto"/>
              <w:rPr>
                <w:rFonts w:cs="Arial"/>
                <w:b/>
              </w:rPr>
            </w:pPr>
            <w:r w:rsidRPr="00BB5585">
              <w:rPr>
                <w:rFonts w:cs="Arial"/>
                <w:b/>
              </w:rPr>
              <w:t>Routine and Reactive Cleaning</w:t>
            </w:r>
          </w:p>
        </w:tc>
        <w:tc>
          <w:tcPr>
            <w:tcW w:w="6312" w:type="dxa"/>
          </w:tcPr>
          <w:p w14:paraId="728ED5C2" w14:textId="77777777" w:rsidR="004C6953" w:rsidRPr="00BB5585" w:rsidRDefault="004C6953" w:rsidP="00D102F5">
            <w:pPr>
              <w:widowControl w:val="0"/>
              <w:spacing w:line="240" w:lineRule="auto"/>
              <w:rPr>
                <w:rFonts w:cs="Arial"/>
              </w:rPr>
            </w:pPr>
            <w:r w:rsidRPr="00BB5585">
              <w:rPr>
                <w:rFonts w:cs="Arial"/>
              </w:rPr>
              <w:t>Bidders are to submit a Method Statement setting out how they will meet the cleaning requirements set out in para 1.11 of the Specification.  This should set out schedules for meeting the routine and reactive cleaning requirements.  The proposals should clearly set out how the cleanliness will be monitored and maintained.</w:t>
            </w:r>
          </w:p>
        </w:tc>
      </w:tr>
      <w:tr w:rsidR="004C6953" w:rsidRPr="00BB5585" w14:paraId="4410465C" w14:textId="77777777" w:rsidTr="00775603">
        <w:tc>
          <w:tcPr>
            <w:tcW w:w="2207" w:type="dxa"/>
          </w:tcPr>
          <w:p w14:paraId="0950A2A6" w14:textId="77777777" w:rsidR="004C6953" w:rsidRPr="00BB5585" w:rsidRDefault="004C6953" w:rsidP="00D102F5">
            <w:pPr>
              <w:widowControl w:val="0"/>
              <w:spacing w:line="240" w:lineRule="auto"/>
              <w:rPr>
                <w:rFonts w:cs="Arial"/>
                <w:b/>
              </w:rPr>
            </w:pPr>
            <w:r w:rsidRPr="00BB5585">
              <w:rPr>
                <w:rFonts w:cs="Arial"/>
                <w:b/>
              </w:rPr>
              <w:t>Environmental Management</w:t>
            </w:r>
          </w:p>
        </w:tc>
        <w:tc>
          <w:tcPr>
            <w:tcW w:w="6312" w:type="dxa"/>
          </w:tcPr>
          <w:p w14:paraId="757C7E90" w14:textId="77777777" w:rsidR="004C6953" w:rsidRPr="00BB5585" w:rsidRDefault="004C6953" w:rsidP="00D102F5">
            <w:pPr>
              <w:widowControl w:val="0"/>
              <w:spacing w:line="240" w:lineRule="auto"/>
              <w:rPr>
                <w:rFonts w:cs="Arial"/>
              </w:rPr>
            </w:pPr>
            <w:r w:rsidRPr="00BB5585">
              <w:rPr>
                <w:rFonts w:cs="Arial"/>
              </w:rPr>
              <w:t>Bidders shall submit their policies and proposals on environmental issues.</w:t>
            </w:r>
          </w:p>
        </w:tc>
      </w:tr>
      <w:tr w:rsidR="004C6953" w:rsidRPr="00BB5585" w14:paraId="215EAD6B" w14:textId="77777777" w:rsidTr="00775603">
        <w:tc>
          <w:tcPr>
            <w:tcW w:w="2207" w:type="dxa"/>
          </w:tcPr>
          <w:p w14:paraId="3F680E90" w14:textId="77777777" w:rsidR="004C6953" w:rsidRPr="00BB5585" w:rsidRDefault="004C6953" w:rsidP="00D102F5">
            <w:pPr>
              <w:widowControl w:val="0"/>
              <w:spacing w:line="240" w:lineRule="auto"/>
              <w:rPr>
                <w:rFonts w:cs="Arial"/>
                <w:b/>
              </w:rPr>
            </w:pPr>
            <w:r w:rsidRPr="00BB5585">
              <w:rPr>
                <w:rFonts w:cs="Arial"/>
                <w:b/>
              </w:rPr>
              <w:t>Customer Care</w:t>
            </w:r>
          </w:p>
        </w:tc>
        <w:tc>
          <w:tcPr>
            <w:tcW w:w="6312" w:type="dxa"/>
          </w:tcPr>
          <w:p w14:paraId="16038DAC" w14:textId="04F80A27" w:rsidR="004C6953" w:rsidRPr="00BB5585" w:rsidRDefault="004C6953" w:rsidP="00D102F5">
            <w:pPr>
              <w:widowControl w:val="0"/>
              <w:spacing w:line="240" w:lineRule="auto"/>
              <w:rPr>
                <w:rFonts w:cs="Arial"/>
              </w:rPr>
            </w:pPr>
            <w:r w:rsidRPr="00BB5585">
              <w:rPr>
                <w:rFonts w:cs="Arial"/>
              </w:rPr>
              <w:t xml:space="preserve">Bidders shall submit proposals of their Customer care policies and standards required in order to meet para 1.13 of the Specification.  This shall include dealing with Customer Complaints, Customer satisfaction and </w:t>
            </w:r>
            <w:r w:rsidR="00822EE7" w:rsidRPr="00BB5585">
              <w:rPr>
                <w:rFonts w:cs="Arial"/>
              </w:rPr>
              <w:t>non-user</w:t>
            </w:r>
            <w:r w:rsidRPr="00BB5585">
              <w:rPr>
                <w:rFonts w:cs="Arial"/>
              </w:rPr>
              <w:t xml:space="preserve"> research.</w:t>
            </w:r>
          </w:p>
        </w:tc>
      </w:tr>
      <w:tr w:rsidR="004C6953" w:rsidRPr="00BB5585" w14:paraId="6C713CBA" w14:textId="77777777" w:rsidTr="00775603">
        <w:tc>
          <w:tcPr>
            <w:tcW w:w="2207" w:type="dxa"/>
          </w:tcPr>
          <w:p w14:paraId="482FA29C" w14:textId="77777777" w:rsidR="004C6953" w:rsidRPr="00BB5585" w:rsidRDefault="004C6953" w:rsidP="00D102F5">
            <w:pPr>
              <w:widowControl w:val="0"/>
              <w:spacing w:line="240" w:lineRule="auto"/>
              <w:rPr>
                <w:rFonts w:cs="Arial"/>
                <w:b/>
              </w:rPr>
            </w:pPr>
            <w:r w:rsidRPr="00BB5585">
              <w:rPr>
                <w:rFonts w:cs="Arial"/>
                <w:b/>
              </w:rPr>
              <w:t>Reporting</w:t>
            </w:r>
          </w:p>
        </w:tc>
        <w:tc>
          <w:tcPr>
            <w:tcW w:w="6312" w:type="dxa"/>
          </w:tcPr>
          <w:p w14:paraId="667E121C" w14:textId="77777777" w:rsidR="004C6953" w:rsidRPr="00BB5585" w:rsidRDefault="004C6953" w:rsidP="00D102F5">
            <w:pPr>
              <w:widowControl w:val="0"/>
              <w:spacing w:line="240" w:lineRule="auto"/>
              <w:rPr>
                <w:rFonts w:cs="Arial"/>
                <w:b/>
              </w:rPr>
            </w:pPr>
            <w:r w:rsidRPr="00BB5585">
              <w:rPr>
                <w:rFonts w:cs="Arial"/>
                <w:b/>
              </w:rPr>
              <w:t>This Method Statement should be divided into the following sections:</w:t>
            </w:r>
          </w:p>
          <w:p w14:paraId="0D89BB67" w14:textId="77777777" w:rsidR="004C6953" w:rsidRPr="00BB5585" w:rsidRDefault="004C6953" w:rsidP="00D102F5">
            <w:pPr>
              <w:widowControl w:val="0"/>
              <w:spacing w:line="240" w:lineRule="auto"/>
              <w:rPr>
                <w:rFonts w:cs="Arial"/>
                <w:b/>
              </w:rPr>
            </w:pPr>
            <w:r w:rsidRPr="00BB5585">
              <w:rPr>
                <w:rFonts w:cs="Arial"/>
                <w:b/>
              </w:rPr>
              <w:t>General reporting:</w:t>
            </w:r>
          </w:p>
          <w:p w14:paraId="77E7223A" w14:textId="3AAA221B" w:rsidR="004C6953" w:rsidRPr="00BB5585" w:rsidRDefault="004C6953" w:rsidP="00D102F5">
            <w:pPr>
              <w:widowControl w:val="0"/>
              <w:spacing w:line="240" w:lineRule="auto"/>
              <w:rPr>
                <w:rFonts w:cs="Arial"/>
              </w:rPr>
            </w:pPr>
            <w:r w:rsidRPr="00BB5585">
              <w:rPr>
                <w:rFonts w:cs="Arial"/>
              </w:rPr>
              <w:t xml:space="preserve">Bidders are required to set out how they will communicate with the </w:t>
            </w:r>
            <w:r w:rsidR="003B1901">
              <w:rPr>
                <w:rFonts w:cs="Arial"/>
              </w:rPr>
              <w:t>Authority</w:t>
            </w:r>
            <w:r w:rsidRPr="00BB5585">
              <w:rPr>
                <w:rFonts w:cs="Arial"/>
              </w:rPr>
              <w:t>.  This should include how they will meet the reporting requirements as set out in the Specification against each service area.  Bidders shall demonstrate how the reports can be used to demonstrate adherence to the performance standards and requirements set out in the Specification.</w:t>
            </w:r>
          </w:p>
          <w:p w14:paraId="7918F3AB" w14:textId="77777777" w:rsidR="004C6953" w:rsidRPr="00DF2C4C" w:rsidRDefault="004C6953" w:rsidP="00D102F5">
            <w:pPr>
              <w:widowControl w:val="0"/>
              <w:spacing w:line="240" w:lineRule="auto"/>
              <w:rPr>
                <w:rFonts w:cs="Arial"/>
              </w:rPr>
            </w:pPr>
            <w:r w:rsidRPr="00DF2C4C">
              <w:rPr>
                <w:rFonts w:cs="Arial"/>
                <w:b/>
              </w:rPr>
              <w:t>Sport and Activity Development Plan</w:t>
            </w:r>
            <w:r w:rsidRPr="00DF2C4C">
              <w:rPr>
                <w:rFonts w:cs="Arial"/>
              </w:rPr>
              <w:t xml:space="preserve"> </w:t>
            </w:r>
          </w:p>
          <w:p w14:paraId="4D48D6D7" w14:textId="012C8151" w:rsidR="004C6953" w:rsidRPr="00DF2C4C" w:rsidRDefault="004C6953" w:rsidP="00D102F5">
            <w:pPr>
              <w:widowControl w:val="0"/>
              <w:spacing w:line="240" w:lineRule="auto"/>
              <w:rPr>
                <w:rFonts w:cs="Arial"/>
              </w:rPr>
            </w:pPr>
            <w:r w:rsidRPr="00DF2C4C">
              <w:rPr>
                <w:rFonts w:cs="Arial"/>
              </w:rPr>
              <w:t>Bidders shall provide details of their service development policies and a sample service development plan to comply with the requirements in the Specification at para 1.19</w:t>
            </w:r>
            <w:r w:rsidR="002E32AE" w:rsidRPr="00DF2C4C">
              <w:rPr>
                <w:rFonts w:cs="Arial"/>
              </w:rPr>
              <w:t xml:space="preserve"> pertaining to the locality commissioning plan for sport and physical activity</w:t>
            </w:r>
            <w:r w:rsidRPr="00DF2C4C">
              <w:rPr>
                <w:rFonts w:cs="Arial"/>
              </w:rPr>
              <w:t xml:space="preserve">.  </w:t>
            </w:r>
          </w:p>
          <w:p w14:paraId="7E66C959" w14:textId="77777777" w:rsidR="004C6953" w:rsidRPr="00BB5585" w:rsidRDefault="004C6953" w:rsidP="00D102F5">
            <w:pPr>
              <w:widowControl w:val="0"/>
              <w:spacing w:line="240" w:lineRule="auto"/>
              <w:rPr>
                <w:rFonts w:cs="Arial"/>
              </w:rPr>
            </w:pPr>
            <w:r w:rsidRPr="00DF2C4C">
              <w:rPr>
                <w:rFonts w:cs="Arial"/>
                <w:b/>
              </w:rPr>
              <w:t>Annual Marketing Plan</w:t>
            </w:r>
            <w:r w:rsidRPr="00BB5585">
              <w:rPr>
                <w:rFonts w:cs="Arial"/>
              </w:rPr>
              <w:t xml:space="preserve"> </w:t>
            </w:r>
          </w:p>
          <w:p w14:paraId="484753F7" w14:textId="77777777" w:rsidR="004C6953" w:rsidRPr="00BB5585" w:rsidRDefault="004C6953" w:rsidP="00D102F5">
            <w:pPr>
              <w:widowControl w:val="0"/>
              <w:spacing w:line="240" w:lineRule="auto"/>
              <w:rPr>
                <w:rFonts w:cs="Arial"/>
                <w:b/>
              </w:rPr>
            </w:pPr>
            <w:r w:rsidRPr="00BB5585">
              <w:rPr>
                <w:rFonts w:cs="Arial"/>
              </w:rPr>
              <w:t xml:space="preserve">Bidders shall submit draft proposals for marketing to demonstrate how they will meet the requirements and standards set out in para 1.19.2 of the Specification. In particular the marketing proposals shall set out how the </w:t>
            </w:r>
            <w:r w:rsidRPr="00BB5585">
              <w:rPr>
                <w:rFonts w:cs="Arial"/>
              </w:rPr>
              <w:lastRenderedPageBreak/>
              <w:t>proposed participation levels will be achieved.</w:t>
            </w:r>
            <w:r w:rsidRPr="00BB5585">
              <w:rPr>
                <w:rFonts w:cs="Arial"/>
                <w:b/>
              </w:rPr>
              <w:t xml:space="preserve"> </w:t>
            </w:r>
          </w:p>
          <w:p w14:paraId="736D15A6" w14:textId="77777777" w:rsidR="004C6953" w:rsidRPr="00BB5585" w:rsidRDefault="004C6953" w:rsidP="00D102F5">
            <w:pPr>
              <w:widowControl w:val="0"/>
              <w:spacing w:line="240" w:lineRule="auto"/>
              <w:rPr>
                <w:rFonts w:cs="Arial"/>
              </w:rPr>
            </w:pPr>
            <w:r w:rsidRPr="00BB5585">
              <w:rPr>
                <w:rFonts w:cs="Arial"/>
                <w:b/>
              </w:rPr>
              <w:t>Major Incident Reporting</w:t>
            </w:r>
            <w:r w:rsidRPr="00BB5585">
              <w:rPr>
                <w:rFonts w:cs="Arial"/>
              </w:rPr>
              <w:t xml:space="preserve"> </w:t>
            </w:r>
          </w:p>
          <w:p w14:paraId="3AE4893A" w14:textId="2BEB3888" w:rsidR="004C6953" w:rsidRPr="00BB5585" w:rsidRDefault="004C6953" w:rsidP="00D102F5">
            <w:pPr>
              <w:widowControl w:val="0"/>
              <w:spacing w:line="240" w:lineRule="auto"/>
              <w:rPr>
                <w:rFonts w:cs="Arial"/>
              </w:rPr>
            </w:pPr>
            <w:r w:rsidRPr="00BB5585">
              <w:rPr>
                <w:rFonts w:cs="Arial"/>
              </w:rPr>
              <w:t xml:space="preserve">Bidders shall demonstrate how they will report Major Incidents to the </w:t>
            </w:r>
            <w:r w:rsidR="003B1901">
              <w:rPr>
                <w:rFonts w:cs="Arial"/>
              </w:rPr>
              <w:t>Authority</w:t>
            </w:r>
            <w:r w:rsidRPr="00BB5585">
              <w:rPr>
                <w:rFonts w:cs="Arial"/>
              </w:rPr>
              <w:t>.  The proposals shall meet the requirements set out in the Specification at para 1.19.3.</w:t>
            </w:r>
          </w:p>
        </w:tc>
      </w:tr>
      <w:tr w:rsidR="004C6953" w:rsidRPr="00BB5585" w14:paraId="77925EFB" w14:textId="77777777" w:rsidTr="00775603">
        <w:tc>
          <w:tcPr>
            <w:tcW w:w="2207" w:type="dxa"/>
          </w:tcPr>
          <w:p w14:paraId="4F33906C" w14:textId="77777777" w:rsidR="004C6953" w:rsidRPr="00BB5585" w:rsidRDefault="004C6953" w:rsidP="00D102F5">
            <w:pPr>
              <w:widowControl w:val="0"/>
              <w:spacing w:line="240" w:lineRule="auto"/>
              <w:rPr>
                <w:rFonts w:cs="Arial"/>
                <w:b/>
              </w:rPr>
            </w:pPr>
            <w:r w:rsidRPr="00BB5585">
              <w:rPr>
                <w:rFonts w:cs="Arial"/>
                <w:b/>
              </w:rPr>
              <w:lastRenderedPageBreak/>
              <w:t>Quest Accreditation</w:t>
            </w:r>
          </w:p>
        </w:tc>
        <w:tc>
          <w:tcPr>
            <w:tcW w:w="6312" w:type="dxa"/>
          </w:tcPr>
          <w:p w14:paraId="08386BF6" w14:textId="77777777" w:rsidR="004C6953" w:rsidRPr="00BB5585" w:rsidRDefault="004C6953" w:rsidP="00D102F5">
            <w:pPr>
              <w:widowControl w:val="0"/>
              <w:spacing w:line="240" w:lineRule="auto"/>
              <w:rPr>
                <w:rFonts w:cs="Arial"/>
              </w:rPr>
            </w:pPr>
            <w:r w:rsidRPr="00BB5585">
              <w:rPr>
                <w:rFonts w:cs="Arial"/>
              </w:rPr>
              <w:t>Bidders shall demonstrate how they would maintain and improve the QUEST scores (or other quality initiatives at the Facilities).  The proposals shall include how performance is monitored and measured.</w:t>
            </w:r>
          </w:p>
        </w:tc>
      </w:tr>
      <w:tr w:rsidR="004C6953" w:rsidRPr="00BB5585" w14:paraId="7C628D10" w14:textId="77777777" w:rsidTr="00775603">
        <w:tc>
          <w:tcPr>
            <w:tcW w:w="2207" w:type="dxa"/>
          </w:tcPr>
          <w:p w14:paraId="4552C03D" w14:textId="77777777" w:rsidR="004C6953" w:rsidRPr="00BB5585" w:rsidRDefault="004C6953" w:rsidP="00D102F5">
            <w:pPr>
              <w:widowControl w:val="0"/>
              <w:spacing w:line="240" w:lineRule="auto"/>
              <w:rPr>
                <w:rFonts w:cs="Arial"/>
                <w:b/>
              </w:rPr>
            </w:pPr>
            <w:r w:rsidRPr="00BB5585">
              <w:rPr>
                <w:rFonts w:cs="Arial"/>
                <w:b/>
              </w:rPr>
              <w:t>Participation Targets</w:t>
            </w:r>
          </w:p>
        </w:tc>
        <w:tc>
          <w:tcPr>
            <w:tcW w:w="6312" w:type="dxa"/>
          </w:tcPr>
          <w:p w14:paraId="12A5C425" w14:textId="77777777" w:rsidR="004C6953" w:rsidRPr="00BB5585" w:rsidRDefault="004C6953" w:rsidP="00D102F5">
            <w:pPr>
              <w:widowControl w:val="0"/>
              <w:spacing w:line="240" w:lineRule="auto"/>
              <w:rPr>
                <w:rFonts w:cs="Arial"/>
              </w:rPr>
            </w:pPr>
            <w:r w:rsidRPr="00BB5585">
              <w:rPr>
                <w:rFonts w:cs="Arial"/>
              </w:rPr>
              <w:t>Bidders shall provide details of how they propose Participation Targets are to be met and increased through programming and systems.  The proposals shall meet the requirements as set out in para 1.7 in the Specification.</w:t>
            </w:r>
          </w:p>
        </w:tc>
      </w:tr>
      <w:tr w:rsidR="004C6953" w:rsidRPr="00BB5585" w14:paraId="689E48E6" w14:textId="77777777" w:rsidTr="00775603">
        <w:tc>
          <w:tcPr>
            <w:tcW w:w="2207" w:type="dxa"/>
          </w:tcPr>
          <w:p w14:paraId="6BCAA5E8" w14:textId="77777777" w:rsidR="004C6953" w:rsidRPr="00BB5585" w:rsidRDefault="004C6953" w:rsidP="00D102F5">
            <w:pPr>
              <w:widowControl w:val="0"/>
              <w:spacing w:line="240" w:lineRule="auto"/>
              <w:rPr>
                <w:rFonts w:cs="Arial"/>
                <w:b/>
              </w:rPr>
            </w:pPr>
            <w:r w:rsidRPr="00BB5585">
              <w:rPr>
                <w:rFonts w:cs="Arial"/>
                <w:b/>
              </w:rPr>
              <w:t>Mobilisation and TUPE</w:t>
            </w:r>
          </w:p>
        </w:tc>
        <w:tc>
          <w:tcPr>
            <w:tcW w:w="6312" w:type="dxa"/>
          </w:tcPr>
          <w:p w14:paraId="584BA24D" w14:textId="77777777" w:rsidR="004C6953" w:rsidRPr="00BB5585" w:rsidRDefault="004C6953" w:rsidP="00D102F5">
            <w:pPr>
              <w:widowControl w:val="0"/>
              <w:spacing w:line="240" w:lineRule="auto"/>
              <w:rPr>
                <w:rFonts w:cs="Arial"/>
              </w:rPr>
            </w:pPr>
            <w:r w:rsidRPr="00BB5585">
              <w:rPr>
                <w:rFonts w:cs="Arial"/>
              </w:rPr>
              <w:t>Bidders should provide their approach to TUPE within their submission and also their approach to the mobilisation of the Contract, setting out their proposed consultation process with staff, approach to pensions, transfer of equipment and assets, mobilisation plan.</w:t>
            </w:r>
          </w:p>
        </w:tc>
      </w:tr>
      <w:tr w:rsidR="004C6953" w:rsidRPr="00BB5585" w14:paraId="1C1D4EAD" w14:textId="77777777" w:rsidTr="00775603">
        <w:tc>
          <w:tcPr>
            <w:tcW w:w="2207" w:type="dxa"/>
          </w:tcPr>
          <w:p w14:paraId="1B5F9319" w14:textId="77777777" w:rsidR="004C6953" w:rsidRPr="00BB5585" w:rsidRDefault="004C6953" w:rsidP="00D102F5">
            <w:pPr>
              <w:widowControl w:val="0"/>
              <w:spacing w:line="240" w:lineRule="auto"/>
              <w:rPr>
                <w:rFonts w:cs="Arial"/>
                <w:b/>
              </w:rPr>
            </w:pPr>
            <w:r w:rsidRPr="00BB5585">
              <w:rPr>
                <w:rFonts w:cs="Arial"/>
                <w:b/>
              </w:rPr>
              <w:t>Innovation</w:t>
            </w:r>
          </w:p>
        </w:tc>
        <w:tc>
          <w:tcPr>
            <w:tcW w:w="6312" w:type="dxa"/>
          </w:tcPr>
          <w:p w14:paraId="3C9ADD01" w14:textId="1E5F5DE5" w:rsidR="004C6953" w:rsidRPr="00BB5585" w:rsidRDefault="004C6953" w:rsidP="006F7C93">
            <w:pPr>
              <w:widowControl w:val="0"/>
              <w:spacing w:line="240" w:lineRule="auto"/>
              <w:rPr>
                <w:rFonts w:cs="Arial"/>
              </w:rPr>
            </w:pPr>
            <w:r w:rsidRPr="00BB5585">
              <w:rPr>
                <w:rFonts w:cs="Arial"/>
              </w:rPr>
              <w:t xml:space="preserve">Bidders are required to be innovative in their Detailed Solution for the </w:t>
            </w:r>
            <w:r w:rsidR="003B1901">
              <w:rPr>
                <w:rFonts w:cs="Arial"/>
              </w:rPr>
              <w:t>Authority</w:t>
            </w:r>
            <w:r w:rsidRPr="00BB5585">
              <w:rPr>
                <w:rFonts w:cs="Arial"/>
              </w:rPr>
              <w:t xml:space="preserve">.  </w:t>
            </w:r>
            <w:r w:rsidRPr="006F7C93">
              <w:rPr>
                <w:rFonts w:cs="Arial"/>
              </w:rPr>
              <w:t>Bidders will score better</w:t>
            </w:r>
            <w:r w:rsidR="006F7C93">
              <w:rPr>
                <w:rFonts w:cs="Arial"/>
              </w:rPr>
              <w:t xml:space="preserve"> </w:t>
            </w:r>
            <w:r w:rsidRPr="006F7C93">
              <w:rPr>
                <w:rFonts w:cs="Arial"/>
              </w:rPr>
              <w:t>if the</w:t>
            </w:r>
            <w:r w:rsidRPr="00BB5585">
              <w:rPr>
                <w:rFonts w:cs="Arial"/>
              </w:rPr>
              <w:t xml:space="preserve"> Detailed Solutions include innovative and value for money proposals – see the scoring scale.  However in addition to this, Bidders are required to set out in this separate Method Statement how they will deliver innovation throughout the Contract Period.  </w:t>
            </w:r>
          </w:p>
        </w:tc>
      </w:tr>
    </w:tbl>
    <w:p w14:paraId="2B5FF820" w14:textId="77777777" w:rsidR="004C6953" w:rsidRPr="00BB5585" w:rsidRDefault="004C6953" w:rsidP="00D102F5">
      <w:pPr>
        <w:pStyle w:val="Heading2"/>
        <w:keepNext w:val="0"/>
        <w:widowControl w:val="0"/>
        <w:numPr>
          <w:ilvl w:val="0"/>
          <w:numId w:val="0"/>
        </w:numPr>
        <w:rPr>
          <w:sz w:val="24"/>
          <w:szCs w:val="24"/>
        </w:rPr>
      </w:pPr>
      <w:bookmarkStart w:id="90" w:name="_Toc430118632"/>
      <w:r w:rsidRPr="00BB5585">
        <w:rPr>
          <w:sz w:val="24"/>
          <w:szCs w:val="24"/>
        </w:rPr>
        <w:t>6.5 Detailed Solution Requirements: Cost</w:t>
      </w:r>
      <w:bookmarkEnd w:id="90"/>
    </w:p>
    <w:p w14:paraId="1BBE9CB9" w14:textId="77777777" w:rsidR="004C6953" w:rsidRPr="00BB5585" w:rsidRDefault="004C6953" w:rsidP="00D102F5">
      <w:pPr>
        <w:pStyle w:val="Heading3"/>
        <w:keepNext w:val="0"/>
        <w:widowControl w:val="0"/>
        <w:numPr>
          <w:ilvl w:val="0"/>
          <w:numId w:val="0"/>
        </w:numPr>
        <w:spacing w:after="240"/>
        <w:rPr>
          <w:i/>
          <w:sz w:val="22"/>
        </w:rPr>
      </w:pPr>
      <w:bookmarkStart w:id="91" w:name="_Toc424546508"/>
      <w:bookmarkStart w:id="92" w:name="_Toc430118633"/>
      <w:r w:rsidRPr="00BB5585">
        <w:rPr>
          <w:i/>
          <w:sz w:val="22"/>
        </w:rPr>
        <w:t>Capital Proposals</w:t>
      </w:r>
      <w:bookmarkStart w:id="93" w:name="_DV_M316"/>
      <w:bookmarkStart w:id="94" w:name="_Toc225264684"/>
      <w:bookmarkStart w:id="95" w:name="_Toc278886058"/>
      <w:bookmarkEnd w:id="91"/>
      <w:bookmarkEnd w:id="92"/>
      <w:bookmarkEnd w:id="93"/>
    </w:p>
    <w:p w14:paraId="7A8F286A" w14:textId="5CF2C9C7" w:rsidR="004C6953" w:rsidRPr="00BB5585" w:rsidRDefault="004C6953" w:rsidP="00D102F5">
      <w:pPr>
        <w:widowControl w:val="0"/>
        <w:rPr>
          <w:rFonts w:cs="Arial"/>
        </w:rPr>
      </w:pPr>
      <w:r w:rsidRPr="00A47E95">
        <w:rPr>
          <w:rFonts w:cs="Arial"/>
        </w:rPr>
        <w:t>Bidders should provide:</w:t>
      </w:r>
    </w:p>
    <w:p w14:paraId="610E6816"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Outline plans of the proposed development to include as far as possible how the functional areas relate to each other and calculations of floor area</w:t>
      </w:r>
    </w:p>
    <w:p w14:paraId="00BBFE52" w14:textId="3E49FADB" w:rsidR="004C6953" w:rsidRPr="006F7C93" w:rsidRDefault="004C6953" w:rsidP="00D102F5">
      <w:pPr>
        <w:pStyle w:val="Heading4"/>
        <w:keepNext w:val="0"/>
        <w:widowControl w:val="0"/>
        <w:numPr>
          <w:ilvl w:val="0"/>
          <w:numId w:val="0"/>
        </w:numPr>
        <w:spacing w:after="240"/>
        <w:rPr>
          <w:i/>
          <w:sz w:val="22"/>
          <w:szCs w:val="22"/>
        </w:rPr>
      </w:pPr>
      <w:r w:rsidRPr="006F7C93">
        <w:rPr>
          <w:rFonts w:cs="Arial"/>
          <w:b w:val="0"/>
          <w:sz w:val="22"/>
          <w:szCs w:val="22"/>
        </w:rPr>
        <w:t xml:space="preserve">Project plan for the delivery of the capital programme </w:t>
      </w:r>
      <w:r w:rsidR="006F7C93">
        <w:rPr>
          <w:rFonts w:cs="Arial"/>
          <w:b w:val="0"/>
          <w:sz w:val="22"/>
          <w:szCs w:val="22"/>
        </w:rPr>
        <w:t xml:space="preserve">(including pre contract and planning) </w:t>
      </w:r>
      <w:r w:rsidRPr="006F7C93">
        <w:rPr>
          <w:rFonts w:cs="Arial"/>
          <w:b w:val="0"/>
          <w:sz w:val="22"/>
          <w:szCs w:val="22"/>
        </w:rPr>
        <w:t xml:space="preserve">commencing from </w:t>
      </w:r>
      <w:r w:rsidR="006F7C93">
        <w:rPr>
          <w:rFonts w:cs="Arial"/>
          <w:b w:val="0"/>
          <w:sz w:val="22"/>
          <w:szCs w:val="22"/>
        </w:rPr>
        <w:t xml:space="preserve">contract award recognising that the successful bidder will have access to facilities from </w:t>
      </w:r>
      <w:r w:rsidR="00943CEC">
        <w:rPr>
          <w:rFonts w:cs="Arial"/>
          <w:b w:val="0"/>
          <w:sz w:val="22"/>
          <w:szCs w:val="22"/>
        </w:rPr>
        <w:t>1 Nov 2017</w:t>
      </w:r>
      <w:r w:rsidR="00611EE7" w:rsidRPr="006F7C93">
        <w:rPr>
          <w:rFonts w:cs="Arial"/>
          <w:b w:val="0"/>
          <w:sz w:val="22"/>
          <w:szCs w:val="22"/>
        </w:rPr>
        <w:t xml:space="preserve"> </w:t>
      </w:r>
      <w:r w:rsidRPr="006F7C93">
        <w:rPr>
          <w:rFonts w:cs="Arial"/>
          <w:b w:val="0"/>
          <w:sz w:val="22"/>
          <w:szCs w:val="22"/>
        </w:rPr>
        <w:t xml:space="preserve">(when the Contract is expected </w:t>
      </w:r>
      <w:r w:rsidR="006F7C93">
        <w:rPr>
          <w:rFonts w:cs="Arial"/>
          <w:b w:val="0"/>
          <w:sz w:val="22"/>
          <w:szCs w:val="22"/>
        </w:rPr>
        <w:t>to start</w:t>
      </w:r>
      <w:r w:rsidRPr="006F7C93">
        <w:rPr>
          <w:rFonts w:cs="Arial"/>
          <w:b w:val="0"/>
          <w:sz w:val="22"/>
          <w:szCs w:val="22"/>
        </w:rPr>
        <w:t>)</w:t>
      </w:r>
      <w:r w:rsidR="00BF09C6" w:rsidRPr="006F7C93">
        <w:rPr>
          <w:rFonts w:cs="Arial"/>
          <w:b w:val="0"/>
          <w:sz w:val="22"/>
          <w:szCs w:val="22"/>
        </w:rPr>
        <w:t xml:space="preserve"> </w:t>
      </w:r>
    </w:p>
    <w:p w14:paraId="47183999"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 risk analysis of the proposed development identifying key risks associated with the development and how these would be proposed to be overcome, including planning, site and design risks</w:t>
      </w:r>
    </w:p>
    <w:p w14:paraId="07668A10"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An understanding of how you would approach planning (if required) and any issues that there may be with planning for any development</w:t>
      </w:r>
    </w:p>
    <w:p w14:paraId="03CB40D6"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rFonts w:cs="Arial"/>
          <w:b w:val="0"/>
          <w:sz w:val="22"/>
          <w:szCs w:val="22"/>
        </w:rPr>
        <w:t>A capital cost for the development including all assumptions used in developing the capital costs, any provisional sum items and including all fees, contingency sums, inflation, risks, etc</w:t>
      </w:r>
    </w:p>
    <w:p w14:paraId="27830DFD" w14:textId="7E55142F" w:rsidR="004C6953" w:rsidRPr="00DF2C4C" w:rsidRDefault="004C6953" w:rsidP="00D102F5">
      <w:pPr>
        <w:pStyle w:val="Heading4"/>
        <w:keepNext w:val="0"/>
        <w:widowControl w:val="0"/>
        <w:numPr>
          <w:ilvl w:val="0"/>
          <w:numId w:val="0"/>
        </w:numPr>
        <w:spacing w:after="240"/>
        <w:rPr>
          <w:rFonts w:cs="Arial"/>
          <w:b w:val="0"/>
          <w:sz w:val="22"/>
          <w:szCs w:val="22"/>
        </w:rPr>
      </w:pPr>
      <w:r w:rsidRPr="006F7C93">
        <w:rPr>
          <w:rFonts w:cs="Arial"/>
          <w:b w:val="0"/>
          <w:sz w:val="22"/>
          <w:szCs w:val="22"/>
        </w:rPr>
        <w:lastRenderedPageBreak/>
        <w:t xml:space="preserve">Income and expenditure projections for the capital developments, to include the funding of any capital based on the assumption that the Bidder will fund the capital. Bidders should also present the projections assuming that the </w:t>
      </w:r>
      <w:r w:rsidR="003B1901" w:rsidRPr="006F7C93">
        <w:rPr>
          <w:rFonts w:cs="Arial"/>
          <w:b w:val="0"/>
          <w:sz w:val="22"/>
          <w:szCs w:val="22"/>
        </w:rPr>
        <w:t>Authority</w:t>
      </w:r>
      <w:r w:rsidRPr="006F7C93">
        <w:rPr>
          <w:rFonts w:cs="Arial"/>
          <w:b w:val="0"/>
          <w:sz w:val="22"/>
          <w:szCs w:val="22"/>
        </w:rPr>
        <w:t xml:space="preserve"> will fund the capital so the </w:t>
      </w:r>
      <w:r w:rsidR="003B1901" w:rsidRPr="006F7C93">
        <w:rPr>
          <w:rFonts w:cs="Arial"/>
          <w:b w:val="0"/>
          <w:sz w:val="22"/>
          <w:szCs w:val="22"/>
        </w:rPr>
        <w:t>Authority</w:t>
      </w:r>
      <w:r w:rsidRPr="006F7C93">
        <w:rPr>
          <w:rFonts w:cs="Arial"/>
          <w:b w:val="0"/>
          <w:sz w:val="22"/>
          <w:szCs w:val="22"/>
        </w:rPr>
        <w:t xml:space="preserve"> can see the impact </w:t>
      </w:r>
      <w:r w:rsidRPr="00DF2C4C">
        <w:rPr>
          <w:rFonts w:cs="Arial"/>
          <w:b w:val="0"/>
          <w:sz w:val="22"/>
          <w:szCs w:val="22"/>
        </w:rPr>
        <w:t xml:space="preserve">on the </w:t>
      </w:r>
      <w:r w:rsidR="00BF09C6" w:rsidRPr="00DF2C4C">
        <w:rPr>
          <w:rFonts w:cs="Arial"/>
          <w:b w:val="0"/>
          <w:sz w:val="22"/>
          <w:szCs w:val="22"/>
        </w:rPr>
        <w:t xml:space="preserve">Management Fee </w:t>
      </w:r>
      <w:r w:rsidRPr="00DF2C4C">
        <w:rPr>
          <w:rFonts w:cs="Arial"/>
          <w:b w:val="0"/>
          <w:sz w:val="22"/>
          <w:szCs w:val="22"/>
        </w:rPr>
        <w:t>through funding capital themselves.</w:t>
      </w:r>
    </w:p>
    <w:p w14:paraId="69BC57E2" w14:textId="77777777" w:rsidR="004C6953" w:rsidRPr="00DF2C4C" w:rsidRDefault="004C6953" w:rsidP="00D102F5">
      <w:pPr>
        <w:pStyle w:val="Heading3"/>
        <w:keepNext w:val="0"/>
        <w:widowControl w:val="0"/>
        <w:numPr>
          <w:ilvl w:val="0"/>
          <w:numId w:val="0"/>
        </w:numPr>
        <w:spacing w:after="240"/>
        <w:rPr>
          <w:rFonts w:cs="Arial"/>
          <w:i/>
          <w:caps/>
        </w:rPr>
      </w:pPr>
      <w:bookmarkStart w:id="96" w:name="_Toc424546509"/>
      <w:bookmarkStart w:id="97" w:name="_Toc430118634"/>
      <w:r w:rsidRPr="00DF2C4C">
        <w:rPr>
          <w:i/>
          <w:sz w:val="22"/>
        </w:rPr>
        <w:t xml:space="preserve">Price </w:t>
      </w:r>
      <w:r w:rsidRPr="00DF2C4C">
        <w:rPr>
          <w:rFonts w:cs="Arial"/>
          <w:i/>
          <w:sz w:val="22"/>
        </w:rPr>
        <w:t>Proposals</w:t>
      </w:r>
      <w:bookmarkEnd w:id="94"/>
      <w:bookmarkEnd w:id="95"/>
      <w:bookmarkEnd w:id="96"/>
      <w:bookmarkEnd w:id="97"/>
    </w:p>
    <w:p w14:paraId="7984630C" w14:textId="7D45E345" w:rsidR="004C6953" w:rsidRPr="00DF2C4C" w:rsidRDefault="004C6953" w:rsidP="00D102F5">
      <w:pPr>
        <w:widowControl w:val="0"/>
        <w:outlineLvl w:val="1"/>
        <w:rPr>
          <w:rFonts w:cs="Arial"/>
        </w:rPr>
      </w:pPr>
      <w:bookmarkStart w:id="98" w:name="_Toc424546510"/>
      <w:bookmarkStart w:id="99" w:name="_Toc430118635"/>
      <w:r w:rsidRPr="00DF2C4C">
        <w:rPr>
          <w:rFonts w:cs="Arial"/>
        </w:rPr>
        <w:t>Set out at Appendix A of this ISDS are the guidance notes and key assumptions for completion of the pricing proposals.  Bidders are required to complete the pricing tables in full.</w:t>
      </w:r>
      <w:bookmarkEnd w:id="98"/>
      <w:bookmarkEnd w:id="99"/>
    </w:p>
    <w:p w14:paraId="66D8BD6A" w14:textId="77777777" w:rsidR="004C6953" w:rsidRPr="00DF2C4C" w:rsidRDefault="004C6953" w:rsidP="00D102F5">
      <w:pPr>
        <w:pStyle w:val="Heading3"/>
        <w:keepNext w:val="0"/>
        <w:widowControl w:val="0"/>
        <w:numPr>
          <w:ilvl w:val="0"/>
          <w:numId w:val="0"/>
        </w:numPr>
        <w:spacing w:after="240"/>
        <w:rPr>
          <w:rFonts w:cs="Arial"/>
          <w:i/>
          <w:caps/>
          <w:sz w:val="22"/>
        </w:rPr>
      </w:pPr>
      <w:bookmarkStart w:id="100" w:name="_Toc278886059"/>
      <w:bookmarkStart w:id="101" w:name="_Toc424546511"/>
      <w:bookmarkStart w:id="102" w:name="_Toc430118636"/>
      <w:r w:rsidRPr="00DF2C4C">
        <w:rPr>
          <w:rFonts w:cs="Arial"/>
          <w:i/>
          <w:sz w:val="22"/>
        </w:rPr>
        <w:t>The Draft Contract</w:t>
      </w:r>
      <w:bookmarkEnd w:id="100"/>
      <w:bookmarkEnd w:id="101"/>
      <w:bookmarkEnd w:id="102"/>
    </w:p>
    <w:p w14:paraId="23E787AB" w14:textId="5D349D66" w:rsidR="004C6953" w:rsidRPr="00401FDD" w:rsidRDefault="004C6953" w:rsidP="00D102F5">
      <w:pPr>
        <w:pStyle w:val="Heading4"/>
        <w:keepNext w:val="0"/>
        <w:widowControl w:val="0"/>
        <w:numPr>
          <w:ilvl w:val="0"/>
          <w:numId w:val="0"/>
        </w:numPr>
        <w:spacing w:after="240"/>
        <w:rPr>
          <w:b w:val="0"/>
          <w:caps/>
          <w:sz w:val="22"/>
          <w:szCs w:val="22"/>
        </w:rPr>
      </w:pPr>
      <w:r w:rsidRPr="00DF2C4C">
        <w:rPr>
          <w:b w:val="0"/>
          <w:snapToGrid w:val="0"/>
          <w:sz w:val="22"/>
          <w:szCs w:val="22"/>
        </w:rPr>
        <w:t>Set out in Schedule 4 of this ISDS</w:t>
      </w:r>
      <w:r w:rsidRPr="006F7C93">
        <w:rPr>
          <w:b w:val="0"/>
          <w:snapToGrid w:val="0"/>
          <w:sz w:val="22"/>
          <w:szCs w:val="22"/>
        </w:rPr>
        <w:t xml:space="preserve"> is the </w:t>
      </w:r>
      <w:r w:rsidR="003B1901" w:rsidRPr="006F7C93">
        <w:rPr>
          <w:b w:val="0"/>
          <w:snapToGrid w:val="0"/>
          <w:sz w:val="22"/>
          <w:szCs w:val="22"/>
        </w:rPr>
        <w:t>Authority</w:t>
      </w:r>
      <w:r w:rsidRPr="006F7C93">
        <w:rPr>
          <w:b w:val="0"/>
          <w:snapToGrid w:val="0"/>
          <w:sz w:val="22"/>
          <w:szCs w:val="22"/>
        </w:rPr>
        <w:t>’</w:t>
      </w:r>
      <w:r w:rsidR="006222BC" w:rsidRPr="006F7C93">
        <w:rPr>
          <w:b w:val="0"/>
          <w:snapToGrid w:val="0"/>
          <w:sz w:val="22"/>
          <w:szCs w:val="22"/>
        </w:rPr>
        <w:t>s</w:t>
      </w:r>
      <w:r w:rsidRPr="006F7C93">
        <w:rPr>
          <w:b w:val="0"/>
          <w:snapToGrid w:val="0"/>
          <w:sz w:val="22"/>
          <w:szCs w:val="22"/>
        </w:rPr>
        <w:t xml:space="preserve"> draft Contract</w:t>
      </w:r>
      <w:r w:rsidR="00655DFC" w:rsidRPr="006F7C93">
        <w:rPr>
          <w:b w:val="0"/>
          <w:snapToGrid w:val="0"/>
          <w:sz w:val="22"/>
          <w:szCs w:val="22"/>
        </w:rPr>
        <w:t xml:space="preserve"> </w:t>
      </w:r>
      <w:r w:rsidRPr="006F7C93">
        <w:rPr>
          <w:b w:val="0"/>
          <w:snapToGrid w:val="0"/>
          <w:sz w:val="22"/>
          <w:szCs w:val="22"/>
        </w:rPr>
        <w:t xml:space="preserve">which includes at Schedule 5 the Performance Monitoring System.  For Standard Bids the </w:t>
      </w:r>
      <w:r w:rsidR="003B1901" w:rsidRPr="00401FDD">
        <w:rPr>
          <w:b w:val="0"/>
          <w:snapToGrid w:val="0"/>
          <w:sz w:val="22"/>
          <w:szCs w:val="22"/>
        </w:rPr>
        <w:t>Authority</w:t>
      </w:r>
      <w:r w:rsidRPr="00401FDD">
        <w:rPr>
          <w:b w:val="0"/>
          <w:snapToGrid w:val="0"/>
          <w:sz w:val="22"/>
          <w:szCs w:val="22"/>
        </w:rPr>
        <w:t xml:space="preserve"> does not envisage substantial departure from the draft Contract. </w:t>
      </w:r>
    </w:p>
    <w:p w14:paraId="18E0371F" w14:textId="77777777" w:rsidR="00DC2BB8" w:rsidRPr="00017BE4" w:rsidRDefault="004C6953">
      <w:pPr>
        <w:pStyle w:val="Heading4"/>
        <w:keepNext w:val="0"/>
        <w:widowControl w:val="0"/>
        <w:numPr>
          <w:ilvl w:val="0"/>
          <w:numId w:val="0"/>
        </w:numPr>
        <w:spacing w:after="240"/>
        <w:rPr>
          <w:rFonts w:cs="Arial"/>
          <w:b w:val="0"/>
          <w:snapToGrid w:val="0"/>
          <w:sz w:val="22"/>
          <w:szCs w:val="22"/>
        </w:rPr>
      </w:pPr>
      <w:r w:rsidRPr="00EB3B99">
        <w:rPr>
          <w:rFonts w:cs="Arial"/>
          <w:b w:val="0"/>
          <w:snapToGrid w:val="0"/>
          <w:sz w:val="22"/>
          <w:szCs w:val="22"/>
        </w:rPr>
        <w:t xml:space="preserve">If Bidders do decide to make any changes to the draft Contract in their Standard Bids, then they </w:t>
      </w:r>
      <w:r w:rsidRPr="00017BE4">
        <w:rPr>
          <w:rFonts w:cs="Arial"/>
          <w:b w:val="0"/>
          <w:snapToGrid w:val="0"/>
          <w:sz w:val="22"/>
          <w:szCs w:val="22"/>
        </w:rPr>
        <w:t>should submit any proposed amendments strictly in accordance with this paragraph.</w:t>
      </w:r>
    </w:p>
    <w:p w14:paraId="72CC3512" w14:textId="77777777" w:rsidR="000F090F" w:rsidRDefault="00DC2BB8" w:rsidP="00DC2BB8">
      <w:pPr>
        <w:spacing w:before="221" w:line="280" w:lineRule="exact"/>
        <w:ind w:right="180"/>
        <w:jc w:val="both"/>
        <w:textAlignment w:val="baseline"/>
        <w:rPr>
          <w:rFonts w:eastAsia="Arial Narrow"/>
          <w:color w:val="000000"/>
        </w:rPr>
      </w:pPr>
      <w:r w:rsidRPr="006F7C93">
        <w:rPr>
          <w:rFonts w:eastAsia="Arial Narrow"/>
          <w:color w:val="000000"/>
        </w:rPr>
        <w:t xml:space="preserve">Any mark-up should be supported in each case by a commentary, which should be used to bring out any issues which the Bidder has not reflected directly in the mark-up. If further due diligence is required then the mark-up should state “subject to further due diligence” at the end of the relevant clause. </w:t>
      </w:r>
      <w:r>
        <w:rPr>
          <w:rFonts w:eastAsia="Arial Narrow"/>
          <w:color w:val="000000"/>
        </w:rPr>
        <w:t xml:space="preserve">If the effect of the mark-up </w:t>
      </w:r>
      <w:r w:rsidR="000F090F">
        <w:rPr>
          <w:rFonts w:eastAsia="Arial Narrow"/>
          <w:color w:val="000000"/>
        </w:rPr>
        <w:t>impacts on the Bidder’s financial offer, then this supporting information should be set out in the mark-up or commentary.</w:t>
      </w:r>
    </w:p>
    <w:p w14:paraId="1C82B2F7" w14:textId="520692F3" w:rsidR="00DC2BB8" w:rsidRPr="006F7C93" w:rsidRDefault="000F090F" w:rsidP="00DC2BB8">
      <w:pPr>
        <w:spacing w:before="221" w:line="280" w:lineRule="exact"/>
        <w:ind w:right="180"/>
        <w:jc w:val="both"/>
        <w:textAlignment w:val="baseline"/>
        <w:rPr>
          <w:rFonts w:eastAsia="Arial Narrow"/>
          <w:color w:val="000000"/>
        </w:rPr>
      </w:pPr>
      <w:r>
        <w:rPr>
          <w:rFonts w:eastAsia="Arial Narrow"/>
          <w:color w:val="000000"/>
        </w:rPr>
        <w:t>Bidders are reminded that t</w:t>
      </w:r>
      <w:r w:rsidR="00DC2BB8" w:rsidRPr="006F7C93">
        <w:rPr>
          <w:rFonts w:eastAsia="Arial Narrow"/>
          <w:color w:val="000000"/>
        </w:rPr>
        <w:t>he extent to which due diligence has been completed and the clarity of the Bidder’s response form part of the legal evaluation.</w:t>
      </w:r>
    </w:p>
    <w:p w14:paraId="5D186DCB" w14:textId="430BE43A" w:rsidR="00DC2BB8" w:rsidRPr="00017BE4" w:rsidRDefault="00DC2BB8" w:rsidP="00DC2BB8">
      <w:r w:rsidRPr="006F7C93">
        <w:rPr>
          <w:rFonts w:eastAsia="Arial Narrow"/>
          <w:color w:val="000000"/>
        </w:rPr>
        <w:t xml:space="preserve">If the Bidder does not accept drafting in a clause or wishes to provide an alternative approach to risk allocation which demands changes to the </w:t>
      </w:r>
      <w:r w:rsidR="000F090F">
        <w:rPr>
          <w:rFonts w:eastAsia="Arial Narrow"/>
          <w:color w:val="000000"/>
        </w:rPr>
        <w:t>Contract</w:t>
      </w:r>
      <w:r w:rsidRPr="006F7C93">
        <w:rPr>
          <w:rFonts w:eastAsia="Arial Narrow"/>
          <w:color w:val="000000"/>
        </w:rPr>
        <w:t xml:space="preserve"> then the mark-up must include alternative drafting – a comment to the effect that the existing drafting is not acceptable will not suffice.</w:t>
      </w:r>
    </w:p>
    <w:p w14:paraId="15662A5D" w14:textId="394FA057" w:rsidR="004C6953" w:rsidRPr="00017BE4" w:rsidRDefault="004C6953">
      <w:pPr>
        <w:pStyle w:val="Heading4"/>
        <w:keepNext w:val="0"/>
        <w:widowControl w:val="0"/>
        <w:numPr>
          <w:ilvl w:val="0"/>
          <w:numId w:val="0"/>
        </w:numPr>
        <w:spacing w:after="240"/>
        <w:rPr>
          <w:rFonts w:cs="Arial"/>
          <w:b w:val="0"/>
          <w:snapToGrid w:val="0"/>
        </w:rPr>
      </w:pPr>
      <w:r w:rsidRPr="006F7C93">
        <w:rPr>
          <w:rFonts w:cs="Arial"/>
          <w:b w:val="0"/>
          <w:snapToGrid w:val="0"/>
          <w:sz w:val="22"/>
        </w:rPr>
        <w:t xml:space="preserve">Mark-ups should be submitted in a format which clearly highlights additions, </w:t>
      </w:r>
      <w:r w:rsidR="000F090F">
        <w:rPr>
          <w:rFonts w:cs="Arial"/>
          <w:b w:val="0"/>
          <w:snapToGrid w:val="0"/>
          <w:sz w:val="22"/>
        </w:rPr>
        <w:t xml:space="preserve">and </w:t>
      </w:r>
      <w:r w:rsidRPr="006F7C93">
        <w:rPr>
          <w:rFonts w:cs="Arial"/>
          <w:b w:val="0"/>
          <w:snapToGrid w:val="0"/>
          <w:sz w:val="22"/>
        </w:rPr>
        <w:t xml:space="preserve">deletions in the draft Contract.  </w:t>
      </w:r>
      <w:r w:rsidR="00F80986" w:rsidRPr="006F7C93">
        <w:rPr>
          <w:rFonts w:cs="Arial"/>
          <w:b w:val="0"/>
          <w:snapToGrid w:val="0"/>
          <w:sz w:val="22"/>
          <w:szCs w:val="22"/>
        </w:rPr>
        <w:t>Redline</w:t>
      </w:r>
      <w:r w:rsidR="00F80986">
        <w:rPr>
          <w:rFonts w:cs="Arial"/>
          <w:b w:val="0"/>
          <w:snapToGrid w:val="0"/>
        </w:rPr>
        <w:t>/</w:t>
      </w:r>
      <w:r w:rsidR="00F80986">
        <w:rPr>
          <w:rFonts w:cs="Arial"/>
          <w:b w:val="0"/>
          <w:snapToGrid w:val="0"/>
          <w:sz w:val="22"/>
          <w:szCs w:val="22"/>
        </w:rPr>
        <w:t xml:space="preserve">deltaview comparisons are preferred to track changes. </w:t>
      </w:r>
      <w:r w:rsidR="00F80986" w:rsidRPr="00017BE4">
        <w:rPr>
          <w:rFonts w:cs="Arial"/>
          <w:b w:val="0"/>
          <w:snapToGrid w:val="0"/>
        </w:rPr>
        <w:t xml:space="preserve"> </w:t>
      </w:r>
    </w:p>
    <w:p w14:paraId="737BC0EF" w14:textId="77777777" w:rsidR="004C6953" w:rsidRPr="006F7C93" w:rsidRDefault="004C6953" w:rsidP="00D102F5">
      <w:pPr>
        <w:pStyle w:val="Heading3"/>
        <w:keepNext w:val="0"/>
        <w:widowControl w:val="0"/>
        <w:numPr>
          <w:ilvl w:val="0"/>
          <w:numId w:val="0"/>
        </w:numPr>
        <w:spacing w:after="240"/>
        <w:rPr>
          <w:rFonts w:cs="Arial"/>
          <w:i/>
          <w:caps/>
          <w:snapToGrid w:val="0"/>
          <w:sz w:val="22"/>
        </w:rPr>
      </w:pPr>
      <w:bookmarkStart w:id="103" w:name="_Toc199836814"/>
      <w:bookmarkStart w:id="104" w:name="_Toc200427885"/>
      <w:bookmarkStart w:id="105" w:name="_Toc200432839"/>
      <w:bookmarkStart w:id="106" w:name="_Toc278886060"/>
      <w:bookmarkStart w:id="107" w:name="_Toc424546516"/>
      <w:bookmarkStart w:id="108" w:name="_Toc430118641"/>
      <w:r w:rsidRPr="006F7C93">
        <w:rPr>
          <w:rFonts w:cs="Arial"/>
          <w:i/>
          <w:snapToGrid w:val="0"/>
          <w:sz w:val="22"/>
        </w:rPr>
        <w:t>Contract Structure, Parent Company Guarantees</w:t>
      </w:r>
      <w:bookmarkEnd w:id="103"/>
      <w:bookmarkEnd w:id="104"/>
      <w:bookmarkEnd w:id="105"/>
      <w:r w:rsidRPr="006F7C93">
        <w:rPr>
          <w:rFonts w:cs="Arial"/>
          <w:i/>
          <w:snapToGrid w:val="0"/>
          <w:sz w:val="22"/>
        </w:rPr>
        <w:t xml:space="preserve"> and Bond</w:t>
      </w:r>
      <w:bookmarkEnd w:id="106"/>
      <w:bookmarkEnd w:id="107"/>
      <w:bookmarkEnd w:id="108"/>
    </w:p>
    <w:p w14:paraId="6DA5808A" w14:textId="3C7D5838" w:rsidR="004C6953" w:rsidRPr="006F7C93" w:rsidRDefault="004C6953" w:rsidP="00D102F5">
      <w:pPr>
        <w:pStyle w:val="Heading4"/>
        <w:keepNext w:val="0"/>
        <w:widowControl w:val="0"/>
        <w:numPr>
          <w:ilvl w:val="0"/>
          <w:numId w:val="0"/>
        </w:numPr>
        <w:rPr>
          <w:b w:val="0"/>
          <w:caps/>
          <w:snapToGrid w:val="0"/>
          <w:sz w:val="22"/>
          <w:szCs w:val="22"/>
        </w:rPr>
      </w:pPr>
      <w:r w:rsidRPr="006F7C93">
        <w:rPr>
          <w:b w:val="0"/>
          <w:snapToGrid w:val="0"/>
          <w:sz w:val="22"/>
          <w:szCs w:val="22"/>
        </w:rPr>
        <w:t xml:space="preserve">As part of the Executive Summary Bidders should set out the structural organisation proposed for the provision of the Services.  This shall include details of any sub-contracting proposals together with details of the sub-contractor and applicable sub-contractor undertakings and, where the sub-contractor is to provide a significant level of services, draft </w:t>
      </w:r>
      <w:r w:rsidR="00D868F1">
        <w:rPr>
          <w:b w:val="0"/>
          <w:snapToGrid w:val="0"/>
          <w:sz w:val="22"/>
          <w:szCs w:val="22"/>
        </w:rPr>
        <w:t>heads of terms for such sub-contract</w:t>
      </w:r>
      <w:r w:rsidRPr="006F7C93">
        <w:rPr>
          <w:b w:val="0"/>
          <w:snapToGrid w:val="0"/>
          <w:sz w:val="22"/>
          <w:szCs w:val="22"/>
        </w:rPr>
        <w:t xml:space="preserve">. </w:t>
      </w:r>
    </w:p>
    <w:p w14:paraId="014127BF" w14:textId="04367DD4" w:rsidR="004C6953" w:rsidRPr="006F7C93" w:rsidRDefault="004C6953" w:rsidP="00D102F5">
      <w:pPr>
        <w:pStyle w:val="Heading4"/>
        <w:keepNext w:val="0"/>
        <w:widowControl w:val="0"/>
        <w:numPr>
          <w:ilvl w:val="0"/>
          <w:numId w:val="0"/>
        </w:numPr>
        <w:rPr>
          <w:b w:val="0"/>
          <w:caps/>
          <w:snapToGrid w:val="0"/>
          <w:sz w:val="22"/>
          <w:szCs w:val="22"/>
        </w:rPr>
      </w:pPr>
      <w:r w:rsidRPr="006F7C93">
        <w:rPr>
          <w:rFonts w:cs="Arial"/>
          <w:b w:val="0"/>
          <w:snapToGrid w:val="0"/>
          <w:sz w:val="22"/>
          <w:szCs w:val="22"/>
        </w:rPr>
        <w:t xml:space="preserve">The </w:t>
      </w:r>
      <w:r w:rsidR="003B1901" w:rsidRPr="006F7C93">
        <w:rPr>
          <w:rFonts w:cs="Arial"/>
          <w:b w:val="0"/>
          <w:snapToGrid w:val="0"/>
          <w:sz w:val="22"/>
          <w:szCs w:val="22"/>
        </w:rPr>
        <w:t>Authority</w:t>
      </w:r>
      <w:r w:rsidRPr="006F7C93">
        <w:rPr>
          <w:rFonts w:cs="Arial"/>
          <w:b w:val="0"/>
          <w:snapToGrid w:val="0"/>
          <w:sz w:val="22"/>
          <w:szCs w:val="22"/>
        </w:rPr>
        <w:t xml:space="preserve"> may require direct guarantees from the ultimate parent company to ensure that the Contractor is financially robust and properly secured.  </w:t>
      </w:r>
    </w:p>
    <w:p w14:paraId="3B9E765F" w14:textId="2032FA6D" w:rsidR="004C6953" w:rsidRPr="006F7C93" w:rsidRDefault="004C6953" w:rsidP="00D102F5">
      <w:pPr>
        <w:pStyle w:val="Heading4"/>
        <w:keepNext w:val="0"/>
        <w:widowControl w:val="0"/>
        <w:numPr>
          <w:ilvl w:val="0"/>
          <w:numId w:val="0"/>
        </w:numPr>
        <w:rPr>
          <w:rFonts w:cs="Arial"/>
          <w:b w:val="0"/>
          <w:snapToGrid w:val="0"/>
          <w:sz w:val="22"/>
          <w:szCs w:val="22"/>
        </w:rPr>
      </w:pPr>
      <w:r w:rsidRPr="006F7C93">
        <w:rPr>
          <w:rFonts w:cs="Arial"/>
          <w:b w:val="0"/>
          <w:snapToGrid w:val="0"/>
          <w:sz w:val="22"/>
          <w:szCs w:val="22"/>
        </w:rPr>
        <w:t xml:space="preserve">Bidders are also required to price for the provision of </w:t>
      </w:r>
      <w:r w:rsidR="006F7C93">
        <w:rPr>
          <w:rFonts w:cs="Arial"/>
          <w:b w:val="0"/>
          <w:snapToGrid w:val="0"/>
          <w:sz w:val="22"/>
          <w:szCs w:val="22"/>
        </w:rPr>
        <w:t>retention of 3% of the contract price</w:t>
      </w:r>
      <w:r w:rsidR="00D868F1">
        <w:rPr>
          <w:rFonts w:cs="Arial"/>
          <w:b w:val="0"/>
          <w:snapToGrid w:val="0"/>
          <w:sz w:val="22"/>
          <w:szCs w:val="22"/>
        </w:rPr>
        <w:t xml:space="preserve"> in respect of any Works being carried out by the Contractor.</w:t>
      </w:r>
    </w:p>
    <w:p w14:paraId="492FE5E4" w14:textId="77777777" w:rsidR="004C6953" w:rsidRDefault="004C6953" w:rsidP="00D102F5"/>
    <w:p w14:paraId="4D9336CA" w14:textId="77777777" w:rsidR="004C6953" w:rsidRPr="006903F5" w:rsidRDefault="004C6953" w:rsidP="00D102F5">
      <w:pPr>
        <w:pStyle w:val="Heading2"/>
        <w:keepNext w:val="0"/>
        <w:widowControl w:val="0"/>
        <w:numPr>
          <w:ilvl w:val="0"/>
          <w:numId w:val="0"/>
        </w:numPr>
        <w:rPr>
          <w:sz w:val="24"/>
          <w:szCs w:val="24"/>
        </w:rPr>
      </w:pPr>
      <w:bookmarkStart w:id="109" w:name="_Toc430118642"/>
      <w:r w:rsidRPr="006903F5">
        <w:rPr>
          <w:sz w:val="24"/>
          <w:szCs w:val="24"/>
        </w:rPr>
        <w:t>6.6 Detailed Solution Requirements: Other Commercial</w:t>
      </w:r>
      <w:bookmarkEnd w:id="109"/>
    </w:p>
    <w:p w14:paraId="23A9D0DB" w14:textId="77777777" w:rsidR="004C6953" w:rsidRDefault="004C6953" w:rsidP="00D102F5">
      <w:pPr>
        <w:pStyle w:val="Heading4"/>
        <w:keepNext w:val="0"/>
        <w:widowControl w:val="0"/>
        <w:numPr>
          <w:ilvl w:val="0"/>
          <w:numId w:val="0"/>
        </w:numPr>
        <w:spacing w:after="240"/>
        <w:rPr>
          <w:b w:val="0"/>
        </w:rPr>
      </w:pPr>
      <w:bookmarkStart w:id="110" w:name="_Toc423340973"/>
      <w:r w:rsidRPr="004155EF">
        <w:rPr>
          <w:b w:val="0"/>
        </w:rPr>
        <w:t>.</w:t>
      </w:r>
      <w:bookmarkEnd w:id="110"/>
    </w:p>
    <w:p w14:paraId="44BE237F" w14:textId="77777777" w:rsidR="004C6953" w:rsidRPr="006F7C93" w:rsidRDefault="004C6953" w:rsidP="00D102F5">
      <w:pPr>
        <w:pStyle w:val="Heading3"/>
        <w:keepNext w:val="0"/>
        <w:widowControl w:val="0"/>
        <w:numPr>
          <w:ilvl w:val="0"/>
          <w:numId w:val="0"/>
        </w:numPr>
        <w:spacing w:after="240"/>
        <w:rPr>
          <w:rFonts w:cs="Arial"/>
          <w:i/>
          <w:caps/>
          <w:sz w:val="22"/>
        </w:rPr>
      </w:pPr>
      <w:bookmarkStart w:id="111" w:name="_Toc423340983"/>
      <w:r w:rsidRPr="006F7C93">
        <w:rPr>
          <w:rFonts w:cs="Arial"/>
          <w:i/>
          <w:sz w:val="22"/>
        </w:rPr>
        <w:lastRenderedPageBreak/>
        <w:t>Performance Monitoring System</w:t>
      </w:r>
    </w:p>
    <w:p w14:paraId="4D6492FB" w14:textId="272040C7" w:rsidR="004C6953" w:rsidRPr="006F7C93" w:rsidRDefault="004C6953" w:rsidP="00D102F5">
      <w:pPr>
        <w:pStyle w:val="Heading4"/>
        <w:keepNext w:val="0"/>
        <w:widowControl w:val="0"/>
        <w:numPr>
          <w:ilvl w:val="0"/>
          <w:numId w:val="0"/>
        </w:numPr>
        <w:spacing w:after="240"/>
        <w:rPr>
          <w:rFonts w:cs="Arial"/>
          <w:b w:val="0"/>
          <w:caps/>
          <w:sz w:val="22"/>
          <w:szCs w:val="22"/>
        </w:rPr>
      </w:pPr>
      <w:r w:rsidRPr="006F7C93">
        <w:rPr>
          <w:b w:val="0"/>
          <w:sz w:val="22"/>
          <w:szCs w:val="22"/>
        </w:rPr>
        <w:t xml:space="preserve">The Performance Monitoring System sets out the basis of calculation for the payment to the </w:t>
      </w:r>
      <w:r w:rsidR="003B44F7" w:rsidRPr="006F7C93">
        <w:rPr>
          <w:b w:val="0"/>
          <w:sz w:val="22"/>
          <w:szCs w:val="22"/>
        </w:rPr>
        <w:t>Contractor</w:t>
      </w:r>
      <w:r w:rsidRPr="006F7C93">
        <w:rPr>
          <w:b w:val="0"/>
          <w:sz w:val="22"/>
          <w:szCs w:val="22"/>
        </w:rPr>
        <w:t xml:space="preserve"> for the provision of services covered by this Project. The Performance Monitoring Sys</w:t>
      </w:r>
      <w:r w:rsidR="00DC5A6E">
        <w:rPr>
          <w:b w:val="0"/>
          <w:sz w:val="22"/>
          <w:szCs w:val="22"/>
        </w:rPr>
        <w:t>tem is included as a schedule to t</w:t>
      </w:r>
      <w:r w:rsidRPr="006F7C93">
        <w:rPr>
          <w:b w:val="0"/>
          <w:sz w:val="22"/>
          <w:szCs w:val="22"/>
        </w:rPr>
        <w:t xml:space="preserve">he </w:t>
      </w:r>
      <w:r w:rsidR="004C0386" w:rsidRPr="006F7C93">
        <w:rPr>
          <w:b w:val="0"/>
          <w:sz w:val="22"/>
          <w:szCs w:val="22"/>
        </w:rPr>
        <w:t>Contract</w:t>
      </w:r>
      <w:r w:rsidRPr="006F7C93">
        <w:rPr>
          <w:b w:val="0"/>
          <w:sz w:val="22"/>
          <w:szCs w:val="22"/>
        </w:rPr>
        <w:t xml:space="preserve"> and reflects the </w:t>
      </w:r>
      <w:r w:rsidR="003B1901" w:rsidRPr="006F7C93">
        <w:rPr>
          <w:b w:val="0"/>
          <w:sz w:val="22"/>
          <w:szCs w:val="22"/>
        </w:rPr>
        <w:t>Authority</w:t>
      </w:r>
      <w:r w:rsidRPr="006F7C93">
        <w:rPr>
          <w:b w:val="0"/>
          <w:sz w:val="22"/>
          <w:szCs w:val="22"/>
        </w:rPr>
        <w:t xml:space="preserve">' service requirements as set out in </w:t>
      </w:r>
      <w:r w:rsidRPr="006F7C93">
        <w:rPr>
          <w:rFonts w:cs="Arial"/>
          <w:b w:val="0"/>
          <w:sz w:val="22"/>
          <w:szCs w:val="22"/>
        </w:rPr>
        <w:t>Volume Four (4) Output Specification</w:t>
      </w:r>
      <w:r w:rsidRPr="006F7C93">
        <w:rPr>
          <w:b w:val="0"/>
          <w:sz w:val="22"/>
          <w:szCs w:val="22"/>
        </w:rPr>
        <w:t>. In addition, more detailed guidance on the Performan</w:t>
      </w:r>
      <w:r w:rsidR="00DC5A6E">
        <w:rPr>
          <w:b w:val="0"/>
          <w:sz w:val="22"/>
          <w:szCs w:val="22"/>
        </w:rPr>
        <w:t xml:space="preserve">ce Monitoring System appears </w:t>
      </w:r>
      <w:r w:rsidRPr="006F7C93">
        <w:rPr>
          <w:b w:val="0"/>
          <w:sz w:val="22"/>
          <w:szCs w:val="22"/>
        </w:rPr>
        <w:t xml:space="preserve">in the </w:t>
      </w:r>
      <w:bookmarkStart w:id="112" w:name="_Toc423340984"/>
      <w:bookmarkEnd w:id="111"/>
      <w:r w:rsidR="004C0386" w:rsidRPr="006F7C93">
        <w:rPr>
          <w:b w:val="0"/>
          <w:sz w:val="22"/>
          <w:szCs w:val="22"/>
        </w:rPr>
        <w:t>Contract.</w:t>
      </w:r>
    </w:p>
    <w:p w14:paraId="26678AD7" w14:textId="1203BBB2" w:rsidR="004C6953" w:rsidRPr="004155EF" w:rsidRDefault="004C6953" w:rsidP="00D102F5">
      <w:pPr>
        <w:pStyle w:val="Heading4"/>
        <w:keepNext w:val="0"/>
        <w:widowControl w:val="0"/>
        <w:numPr>
          <w:ilvl w:val="0"/>
          <w:numId w:val="0"/>
        </w:numPr>
        <w:spacing w:after="240"/>
        <w:rPr>
          <w:b w:val="0"/>
        </w:rPr>
      </w:pPr>
      <w:r w:rsidRPr="006F7C93">
        <w:rPr>
          <w:b w:val="0"/>
          <w:sz w:val="22"/>
          <w:szCs w:val="22"/>
        </w:rPr>
        <w:t xml:space="preserve">Other than where explicitly stated in the </w:t>
      </w:r>
      <w:r w:rsidR="004C0386" w:rsidRPr="006F7C93">
        <w:rPr>
          <w:b w:val="0"/>
          <w:sz w:val="22"/>
          <w:szCs w:val="22"/>
        </w:rPr>
        <w:t>Contract</w:t>
      </w:r>
      <w:r w:rsidRPr="006F7C93">
        <w:rPr>
          <w:b w:val="0"/>
          <w:sz w:val="22"/>
          <w:szCs w:val="22"/>
        </w:rPr>
        <w:t xml:space="preserve">, the Performance Monitoring System will form the sole basis of payment to the </w:t>
      </w:r>
      <w:r w:rsidR="0035003F" w:rsidRPr="006F7C93">
        <w:rPr>
          <w:b w:val="0"/>
          <w:sz w:val="22"/>
          <w:szCs w:val="22"/>
        </w:rPr>
        <w:t>Contractor</w:t>
      </w:r>
      <w:r w:rsidRPr="006F7C93">
        <w:rPr>
          <w:b w:val="0"/>
          <w:sz w:val="22"/>
          <w:szCs w:val="22"/>
        </w:rPr>
        <w:t xml:space="preserve">. The </w:t>
      </w:r>
      <w:r w:rsidR="003B1901" w:rsidRPr="006F7C93">
        <w:rPr>
          <w:b w:val="0"/>
          <w:sz w:val="22"/>
          <w:szCs w:val="22"/>
        </w:rPr>
        <w:t>Authority</w:t>
      </w:r>
      <w:r w:rsidRPr="006F7C93">
        <w:rPr>
          <w:b w:val="0"/>
          <w:sz w:val="22"/>
          <w:szCs w:val="22"/>
        </w:rPr>
        <w:t xml:space="preserve"> will agree the final form of the Performance Monitoring System during the negotiations with the Preferred Bidder. However, the </w:t>
      </w:r>
      <w:r w:rsidR="003B1901" w:rsidRPr="006F7C93">
        <w:rPr>
          <w:b w:val="0"/>
          <w:sz w:val="22"/>
          <w:szCs w:val="22"/>
        </w:rPr>
        <w:t>Authority</w:t>
      </w:r>
      <w:r w:rsidRPr="006F7C93">
        <w:rPr>
          <w:b w:val="0"/>
          <w:sz w:val="22"/>
          <w:szCs w:val="22"/>
        </w:rPr>
        <w:t xml:space="preserve"> are unlikely, without good reason, to move from the principles set out in </w:t>
      </w:r>
      <w:bookmarkEnd w:id="112"/>
      <w:r w:rsidR="00DC5A6E">
        <w:rPr>
          <w:b w:val="0"/>
          <w:sz w:val="22"/>
          <w:szCs w:val="22"/>
        </w:rPr>
        <w:t>the Performance Monitoring System</w:t>
      </w:r>
    </w:p>
    <w:p w14:paraId="6D4623E8" w14:textId="77777777" w:rsidR="004C6953" w:rsidRPr="006F7C93" w:rsidRDefault="004C6953" w:rsidP="00D102F5">
      <w:pPr>
        <w:pStyle w:val="Heading3"/>
        <w:keepNext w:val="0"/>
        <w:widowControl w:val="0"/>
        <w:numPr>
          <w:ilvl w:val="0"/>
          <w:numId w:val="0"/>
        </w:numPr>
        <w:spacing w:after="240"/>
        <w:rPr>
          <w:i/>
          <w:sz w:val="22"/>
          <w:szCs w:val="22"/>
        </w:rPr>
      </w:pPr>
      <w:bookmarkStart w:id="113" w:name="_Toc424546525"/>
      <w:bookmarkStart w:id="114" w:name="_Toc430118645"/>
      <w:r w:rsidRPr="006F7C93">
        <w:rPr>
          <w:i/>
          <w:sz w:val="22"/>
          <w:szCs w:val="22"/>
        </w:rPr>
        <w:t>Taxation and VAT</w:t>
      </w:r>
      <w:bookmarkStart w:id="115" w:name="_Toc423340990"/>
      <w:bookmarkEnd w:id="113"/>
      <w:bookmarkEnd w:id="114"/>
    </w:p>
    <w:p w14:paraId="36DC7843" w14:textId="77777777"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Bidders are required to satisfy themselves generally as to their own tax position, including any issues surrounding the application of any capital allowances and revenue reliefs against corporation tax. All assumptions in respect of taxation should be clearly set out in the Financial Model.</w:t>
      </w:r>
      <w:bookmarkStart w:id="116" w:name="_Toc423340991"/>
      <w:bookmarkEnd w:id="115"/>
    </w:p>
    <w:p w14:paraId="42FE7B48" w14:textId="78B826BE"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 xml:space="preserve">The </w:t>
      </w:r>
      <w:r w:rsidR="003B1901" w:rsidRPr="006F7C93">
        <w:rPr>
          <w:b w:val="0"/>
          <w:sz w:val="22"/>
          <w:szCs w:val="22"/>
        </w:rPr>
        <w:t>Authority</w:t>
      </w:r>
      <w:r w:rsidRPr="006F7C93">
        <w:rPr>
          <w:b w:val="0"/>
          <w:sz w:val="22"/>
          <w:szCs w:val="22"/>
        </w:rPr>
        <w:t xml:space="preserve"> assumes that VAT will be charged on the Management Fee (which is expected to be a payment to the </w:t>
      </w:r>
      <w:r w:rsidR="003B1901" w:rsidRPr="006F7C93">
        <w:rPr>
          <w:b w:val="0"/>
          <w:sz w:val="22"/>
          <w:szCs w:val="22"/>
        </w:rPr>
        <w:t>Authority</w:t>
      </w:r>
      <w:r w:rsidRPr="006F7C93">
        <w:rPr>
          <w:b w:val="0"/>
          <w:sz w:val="22"/>
          <w:szCs w:val="22"/>
        </w:rPr>
        <w:t xml:space="preserve">), and that the </w:t>
      </w:r>
      <w:r w:rsidR="003B1901" w:rsidRPr="006F7C93">
        <w:rPr>
          <w:b w:val="0"/>
          <w:sz w:val="22"/>
          <w:szCs w:val="22"/>
        </w:rPr>
        <w:t>Authority</w:t>
      </w:r>
      <w:r w:rsidRPr="006F7C93">
        <w:rPr>
          <w:b w:val="0"/>
          <w:sz w:val="22"/>
          <w:szCs w:val="22"/>
        </w:rPr>
        <w:t xml:space="preserve"> can recover this in the normal way. Accordingly, the Management Fee payment should be shown net of VAT in the Financial Model.</w:t>
      </w:r>
      <w:bookmarkStart w:id="117" w:name="_Toc423340992"/>
      <w:bookmarkEnd w:id="116"/>
    </w:p>
    <w:p w14:paraId="37CC43EF" w14:textId="4BB3486D" w:rsidR="004C6953" w:rsidRPr="006F7C93" w:rsidRDefault="004C6953" w:rsidP="00D102F5">
      <w:pPr>
        <w:pStyle w:val="Heading4"/>
        <w:keepNext w:val="0"/>
        <w:widowControl w:val="0"/>
        <w:numPr>
          <w:ilvl w:val="0"/>
          <w:numId w:val="0"/>
        </w:numPr>
        <w:spacing w:after="240"/>
        <w:rPr>
          <w:b w:val="0"/>
          <w:sz w:val="22"/>
          <w:szCs w:val="22"/>
        </w:rPr>
      </w:pPr>
      <w:r w:rsidRPr="006F7C93">
        <w:rPr>
          <w:b w:val="0"/>
          <w:sz w:val="22"/>
          <w:szCs w:val="22"/>
        </w:rPr>
        <w:t xml:space="preserve">The </w:t>
      </w:r>
      <w:r w:rsidR="003B1901" w:rsidRPr="006F7C93">
        <w:rPr>
          <w:b w:val="0"/>
          <w:sz w:val="22"/>
          <w:szCs w:val="22"/>
        </w:rPr>
        <w:t>Authority</w:t>
      </w:r>
      <w:r w:rsidRPr="006F7C93">
        <w:rPr>
          <w:b w:val="0"/>
          <w:sz w:val="22"/>
          <w:szCs w:val="22"/>
        </w:rPr>
        <w:t xml:space="preserve"> assumes that the Bidder can recover VAT suffered on its cost inputs and that the costs included within the Financial Model should be shown net of VAT. If the timing effect of the VAT process is significant then it should be included within the 'Working Capital Changes' line of the Financial Model. If the Bidder does not expect to be able to recover some, or all, of the VAT involved then these specific costs should be shown inclusive of VAT in the Financial Model.</w:t>
      </w:r>
      <w:bookmarkStart w:id="118" w:name="_Toc423340993"/>
      <w:bookmarkEnd w:id="117"/>
    </w:p>
    <w:p w14:paraId="32570C4E" w14:textId="77777777" w:rsidR="004C6953" w:rsidRPr="006F7C93" w:rsidRDefault="004C6953" w:rsidP="00D102F5">
      <w:pPr>
        <w:pStyle w:val="Heading3"/>
        <w:keepNext w:val="0"/>
        <w:widowControl w:val="0"/>
        <w:numPr>
          <w:ilvl w:val="0"/>
          <w:numId w:val="0"/>
        </w:numPr>
        <w:spacing w:after="240"/>
        <w:rPr>
          <w:rFonts w:cs="Arial"/>
          <w:i/>
          <w:caps/>
          <w:sz w:val="22"/>
        </w:rPr>
      </w:pPr>
      <w:bookmarkStart w:id="119" w:name="_Toc424546526"/>
      <w:bookmarkStart w:id="120" w:name="_Toc430118646"/>
      <w:bookmarkEnd w:id="118"/>
      <w:r w:rsidRPr="006F7C93">
        <w:rPr>
          <w:rFonts w:cs="Arial"/>
          <w:i/>
          <w:sz w:val="22"/>
        </w:rPr>
        <w:t>Insurance</w:t>
      </w:r>
      <w:bookmarkStart w:id="121" w:name="_Toc423340999"/>
      <w:bookmarkEnd w:id="119"/>
      <w:bookmarkEnd w:id="120"/>
    </w:p>
    <w:p w14:paraId="507FD611" w14:textId="5528AA17" w:rsidR="004C6953" w:rsidRPr="006F7C93" w:rsidRDefault="004C6953" w:rsidP="00D102F5">
      <w:pPr>
        <w:pStyle w:val="Heading4"/>
        <w:keepNext w:val="0"/>
        <w:widowControl w:val="0"/>
        <w:numPr>
          <w:ilvl w:val="0"/>
          <w:numId w:val="0"/>
        </w:numPr>
        <w:spacing w:after="240"/>
        <w:rPr>
          <w:rFonts w:cs="Arial"/>
          <w:b w:val="0"/>
          <w:caps/>
          <w:sz w:val="22"/>
          <w:szCs w:val="22"/>
        </w:rPr>
      </w:pPr>
      <w:r w:rsidRPr="006F7C93">
        <w:rPr>
          <w:b w:val="0"/>
          <w:sz w:val="22"/>
          <w:szCs w:val="22"/>
        </w:rPr>
        <w:t xml:space="preserve">The </w:t>
      </w:r>
      <w:r w:rsidR="004C0386" w:rsidRPr="006F7C93">
        <w:rPr>
          <w:b w:val="0"/>
          <w:sz w:val="22"/>
          <w:szCs w:val="22"/>
        </w:rPr>
        <w:t>Contract</w:t>
      </w:r>
      <w:r w:rsidRPr="006F7C93">
        <w:rPr>
          <w:b w:val="0"/>
          <w:sz w:val="22"/>
          <w:szCs w:val="22"/>
        </w:rPr>
        <w:t xml:space="preserve"> (</w:t>
      </w:r>
      <w:r w:rsidR="004C0386" w:rsidRPr="006F7C93">
        <w:rPr>
          <w:b w:val="0"/>
          <w:sz w:val="22"/>
          <w:szCs w:val="22"/>
        </w:rPr>
        <w:t xml:space="preserve">see </w:t>
      </w:r>
      <w:r w:rsidRPr="006F7C93">
        <w:rPr>
          <w:b w:val="0"/>
          <w:sz w:val="22"/>
          <w:szCs w:val="22"/>
        </w:rPr>
        <w:t xml:space="preserve">Volume Three (3)) requires the </w:t>
      </w:r>
      <w:r w:rsidR="0035003F" w:rsidRPr="006F7C93">
        <w:rPr>
          <w:b w:val="0"/>
          <w:sz w:val="22"/>
          <w:szCs w:val="22"/>
        </w:rPr>
        <w:t>Contractor</w:t>
      </w:r>
      <w:r w:rsidRPr="006F7C93">
        <w:rPr>
          <w:b w:val="0"/>
          <w:sz w:val="22"/>
          <w:szCs w:val="22"/>
        </w:rPr>
        <w:t xml:space="preserve"> to arrange insurance appropriate to </w:t>
      </w:r>
      <w:r w:rsidR="0035003F" w:rsidRPr="006F7C93">
        <w:rPr>
          <w:b w:val="0"/>
          <w:sz w:val="22"/>
          <w:szCs w:val="22"/>
        </w:rPr>
        <w:t xml:space="preserve">the relevant </w:t>
      </w:r>
      <w:r w:rsidR="00284F84">
        <w:rPr>
          <w:b w:val="0"/>
          <w:sz w:val="22"/>
          <w:szCs w:val="22"/>
        </w:rPr>
        <w:t>bid</w:t>
      </w:r>
      <w:r w:rsidRPr="006F7C93">
        <w:rPr>
          <w:b w:val="0"/>
          <w:sz w:val="22"/>
          <w:szCs w:val="22"/>
        </w:rPr>
        <w:t xml:space="preserve">. The </w:t>
      </w:r>
      <w:r w:rsidR="0035003F" w:rsidRPr="006F7C93">
        <w:rPr>
          <w:b w:val="0"/>
          <w:sz w:val="22"/>
          <w:szCs w:val="22"/>
        </w:rPr>
        <w:t>Contractor</w:t>
      </w:r>
      <w:r w:rsidRPr="006F7C93">
        <w:rPr>
          <w:b w:val="0"/>
          <w:sz w:val="22"/>
          <w:szCs w:val="22"/>
        </w:rPr>
        <w:t xml:space="preserve"> will be required to take out and maintain insurance on the terms, and with insurers, acceptable to the </w:t>
      </w:r>
      <w:r w:rsidR="003B1901" w:rsidRPr="006F7C93">
        <w:rPr>
          <w:b w:val="0"/>
          <w:sz w:val="22"/>
          <w:szCs w:val="22"/>
        </w:rPr>
        <w:t>Authority</w:t>
      </w:r>
      <w:r w:rsidRPr="006F7C93">
        <w:rPr>
          <w:b w:val="0"/>
          <w:sz w:val="22"/>
          <w:szCs w:val="22"/>
        </w:rPr>
        <w:t xml:space="preserve"> throughout the Contract </w:t>
      </w:r>
      <w:r w:rsidR="003A258A" w:rsidRPr="006F7C93">
        <w:rPr>
          <w:b w:val="0"/>
          <w:sz w:val="22"/>
          <w:szCs w:val="22"/>
        </w:rPr>
        <w:t>P</w:t>
      </w:r>
      <w:r w:rsidRPr="006F7C93">
        <w:rPr>
          <w:b w:val="0"/>
          <w:sz w:val="22"/>
          <w:szCs w:val="22"/>
        </w:rPr>
        <w:t xml:space="preserve">eriod. </w:t>
      </w:r>
      <w:r w:rsidR="00F61A40" w:rsidRPr="006F7C93">
        <w:rPr>
          <w:b w:val="0"/>
          <w:sz w:val="22"/>
          <w:szCs w:val="22"/>
        </w:rPr>
        <w:t>Bidders are required to bid against t</w:t>
      </w:r>
      <w:r w:rsidRPr="006F7C93">
        <w:rPr>
          <w:b w:val="0"/>
          <w:sz w:val="22"/>
          <w:szCs w:val="22"/>
        </w:rPr>
        <w:t xml:space="preserve">he insurance schedule in the </w:t>
      </w:r>
      <w:r w:rsidR="004C0386" w:rsidRPr="006F7C93">
        <w:rPr>
          <w:b w:val="0"/>
          <w:sz w:val="22"/>
          <w:szCs w:val="22"/>
        </w:rPr>
        <w:t>Contract</w:t>
      </w:r>
      <w:r w:rsidRPr="006F7C93">
        <w:rPr>
          <w:b w:val="0"/>
          <w:sz w:val="22"/>
          <w:szCs w:val="22"/>
        </w:rPr>
        <w:t xml:space="preserve"> .</w:t>
      </w:r>
      <w:bookmarkStart w:id="122" w:name="_Toc423341000"/>
      <w:bookmarkEnd w:id="121"/>
    </w:p>
    <w:p w14:paraId="534419D3" w14:textId="4ACCA3B2" w:rsidR="004C6953" w:rsidRPr="006F7C93" w:rsidRDefault="004C6953" w:rsidP="00D102F5">
      <w:pPr>
        <w:pStyle w:val="Heading4"/>
        <w:keepNext w:val="0"/>
        <w:widowControl w:val="0"/>
        <w:numPr>
          <w:ilvl w:val="0"/>
          <w:numId w:val="0"/>
        </w:numPr>
        <w:spacing w:after="240"/>
        <w:rPr>
          <w:rFonts w:cs="Arial"/>
          <w:caps/>
          <w:sz w:val="22"/>
          <w:szCs w:val="22"/>
        </w:rPr>
      </w:pPr>
      <w:r w:rsidRPr="006F7C93">
        <w:rPr>
          <w:b w:val="0"/>
          <w:sz w:val="22"/>
          <w:szCs w:val="22"/>
        </w:rPr>
        <w:t>Bidders are required to disclose details of their insurance proposals as part of their Bids and to include premiums associated with such insurance cover in the Financial Model as a separate line</w:t>
      </w:r>
      <w:r w:rsidR="00F61A40" w:rsidRPr="006F7C93">
        <w:rPr>
          <w:b w:val="0"/>
          <w:sz w:val="22"/>
          <w:szCs w:val="22"/>
        </w:rPr>
        <w:t xml:space="preserve"> (including a Contractor All Risks policy)</w:t>
      </w:r>
      <w:r w:rsidRPr="006F7C93">
        <w:rPr>
          <w:b w:val="0"/>
          <w:sz w:val="22"/>
          <w:szCs w:val="22"/>
        </w:rPr>
        <w:t>. Details required to be submitted, as part of the Bid shall include:</w:t>
      </w:r>
      <w:bookmarkEnd w:id="122"/>
    </w:p>
    <w:p w14:paraId="769F90B6" w14:textId="77777777"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Assumptions used in the financial model</w:t>
      </w:r>
    </w:p>
    <w:p w14:paraId="627F86E2" w14:textId="77777777"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The type and cost of each policy</w:t>
      </w:r>
    </w:p>
    <w:p w14:paraId="5166742D" w14:textId="44EC724F" w:rsidR="004C6953" w:rsidRPr="006F7C93" w:rsidRDefault="004C6953" w:rsidP="00D102F5">
      <w:pPr>
        <w:pStyle w:val="Heading4"/>
        <w:keepNext w:val="0"/>
        <w:widowControl w:val="0"/>
        <w:numPr>
          <w:ilvl w:val="0"/>
          <w:numId w:val="0"/>
        </w:numPr>
        <w:spacing w:after="240"/>
        <w:ind w:left="851"/>
        <w:rPr>
          <w:b w:val="0"/>
          <w:sz w:val="22"/>
          <w:szCs w:val="22"/>
        </w:rPr>
      </w:pPr>
      <w:r w:rsidRPr="006F7C93">
        <w:rPr>
          <w:b w:val="0"/>
          <w:sz w:val="22"/>
          <w:szCs w:val="22"/>
        </w:rPr>
        <w:t>Indemnity limits, excesses and deductibles</w:t>
      </w:r>
      <w:r w:rsidR="00F61A40" w:rsidRPr="006F7C93">
        <w:rPr>
          <w:b w:val="0"/>
          <w:sz w:val="22"/>
          <w:szCs w:val="22"/>
        </w:rPr>
        <w:t>.</w:t>
      </w:r>
    </w:p>
    <w:p w14:paraId="251F7814" w14:textId="14EF0D33" w:rsidR="004C6953" w:rsidRPr="006903F5" w:rsidRDefault="004C6953" w:rsidP="00D102F5">
      <w:pPr>
        <w:pStyle w:val="Heading2"/>
        <w:keepNext w:val="0"/>
        <w:widowControl w:val="0"/>
        <w:numPr>
          <w:ilvl w:val="0"/>
          <w:numId w:val="0"/>
        </w:numPr>
        <w:rPr>
          <w:sz w:val="24"/>
          <w:szCs w:val="24"/>
        </w:rPr>
      </w:pPr>
      <w:bookmarkStart w:id="123" w:name="_Toc430118653"/>
      <w:r w:rsidRPr="006903F5">
        <w:rPr>
          <w:sz w:val="24"/>
          <w:szCs w:val="24"/>
        </w:rPr>
        <w:t>6.8 End of Term Arrangements</w:t>
      </w:r>
      <w:bookmarkEnd w:id="123"/>
    </w:p>
    <w:p w14:paraId="434E5B27" w14:textId="48D34EB5" w:rsidR="004C6953" w:rsidRDefault="004C6953" w:rsidP="00D102F5">
      <w:pPr>
        <w:pStyle w:val="Heading3"/>
        <w:keepNext w:val="0"/>
        <w:widowControl w:val="0"/>
        <w:numPr>
          <w:ilvl w:val="0"/>
          <w:numId w:val="0"/>
        </w:numPr>
        <w:spacing w:after="240"/>
        <w:rPr>
          <w:b w:val="0"/>
          <w:sz w:val="22"/>
        </w:rPr>
      </w:pPr>
      <w:bookmarkStart w:id="124" w:name="_Toc423341012"/>
      <w:bookmarkStart w:id="125" w:name="_Toc424546534"/>
      <w:bookmarkStart w:id="126" w:name="_Toc430118654"/>
      <w:r w:rsidRPr="00AA04DD">
        <w:rPr>
          <w:b w:val="0"/>
          <w:sz w:val="22"/>
        </w:rPr>
        <w:lastRenderedPageBreak/>
        <w:t xml:space="preserve">Following the expiry of the Contract, the </w:t>
      </w:r>
      <w:r w:rsidR="0035003F">
        <w:rPr>
          <w:b w:val="0"/>
          <w:sz w:val="22"/>
        </w:rPr>
        <w:t>Contractor</w:t>
      </w:r>
      <w:r w:rsidRPr="00AA04DD">
        <w:rPr>
          <w:b w:val="0"/>
          <w:sz w:val="22"/>
        </w:rPr>
        <w:t xml:space="preserve"> will be required to handover the </w:t>
      </w:r>
      <w:r>
        <w:rPr>
          <w:b w:val="0"/>
          <w:sz w:val="22"/>
        </w:rPr>
        <w:t>Facilities</w:t>
      </w:r>
      <w:r w:rsidRPr="00AA04DD">
        <w:rPr>
          <w:b w:val="0"/>
          <w:sz w:val="22"/>
        </w:rPr>
        <w:t xml:space="preserve"> to the </w:t>
      </w:r>
      <w:r w:rsidR="003B1901">
        <w:rPr>
          <w:b w:val="0"/>
          <w:sz w:val="22"/>
        </w:rPr>
        <w:t>Authority</w:t>
      </w:r>
      <w:r w:rsidRPr="00AA04DD">
        <w:rPr>
          <w:b w:val="0"/>
          <w:sz w:val="22"/>
        </w:rPr>
        <w:t xml:space="preserve"> at nil cost and must ensure that the </w:t>
      </w:r>
      <w:r>
        <w:rPr>
          <w:b w:val="0"/>
          <w:sz w:val="22"/>
        </w:rPr>
        <w:t>Facilities</w:t>
      </w:r>
      <w:r w:rsidRPr="00AA04DD">
        <w:rPr>
          <w:b w:val="0"/>
          <w:sz w:val="22"/>
        </w:rPr>
        <w:t xml:space="preserve"> meets the hand-back requirements set out in the </w:t>
      </w:r>
      <w:r w:rsidR="004C0386">
        <w:rPr>
          <w:b w:val="0"/>
          <w:sz w:val="22"/>
        </w:rPr>
        <w:t>Contract</w:t>
      </w:r>
      <w:r w:rsidRPr="00AA04DD">
        <w:rPr>
          <w:b w:val="0"/>
          <w:sz w:val="22"/>
        </w:rPr>
        <w:t>.</w:t>
      </w:r>
      <w:bookmarkEnd w:id="124"/>
      <w:bookmarkEnd w:id="125"/>
      <w:bookmarkEnd w:id="126"/>
    </w:p>
    <w:p w14:paraId="300BB060" w14:textId="77777777" w:rsidR="004C6953" w:rsidRPr="006903F5" w:rsidRDefault="004C6953" w:rsidP="00D102F5">
      <w:pPr>
        <w:pStyle w:val="Heading2"/>
        <w:keepNext w:val="0"/>
        <w:widowControl w:val="0"/>
        <w:numPr>
          <w:ilvl w:val="0"/>
          <w:numId w:val="0"/>
        </w:numPr>
        <w:rPr>
          <w:sz w:val="24"/>
          <w:szCs w:val="24"/>
        </w:rPr>
      </w:pPr>
      <w:bookmarkStart w:id="127" w:name="_Toc430118655"/>
      <w:r w:rsidRPr="006903F5">
        <w:rPr>
          <w:sz w:val="24"/>
          <w:szCs w:val="24"/>
        </w:rPr>
        <w:t>6.9 Standard and Variant Bid Requirements</w:t>
      </w:r>
      <w:bookmarkEnd w:id="127"/>
    </w:p>
    <w:p w14:paraId="4B7A181C" w14:textId="77777777" w:rsidR="004C6953" w:rsidRPr="00147B38" w:rsidRDefault="004C6953" w:rsidP="00D102F5">
      <w:pPr>
        <w:pStyle w:val="Heading3"/>
        <w:keepNext w:val="0"/>
        <w:widowControl w:val="0"/>
        <w:numPr>
          <w:ilvl w:val="0"/>
          <w:numId w:val="0"/>
        </w:numPr>
        <w:spacing w:after="240"/>
        <w:rPr>
          <w:b w:val="0"/>
          <w:sz w:val="22"/>
        </w:rPr>
      </w:pPr>
      <w:bookmarkStart w:id="128" w:name="_Toc430118656"/>
      <w:bookmarkStart w:id="129" w:name="_Toc423341014"/>
      <w:bookmarkStart w:id="130" w:name="_Toc424546536"/>
      <w:r w:rsidRPr="00147B38">
        <w:rPr>
          <w:b w:val="0"/>
          <w:sz w:val="22"/>
        </w:rPr>
        <w:t>For both the Standard Bid and any Variant Bids, written confirmation is required from the Bidders that any comments represent the views of all members of the Bidder's consortium</w:t>
      </w:r>
      <w:r>
        <w:rPr>
          <w:b w:val="0"/>
          <w:sz w:val="22"/>
        </w:rPr>
        <w:t>.</w:t>
      </w:r>
      <w:bookmarkEnd w:id="128"/>
      <w:r w:rsidRPr="00147B38">
        <w:rPr>
          <w:b w:val="0"/>
          <w:sz w:val="22"/>
        </w:rPr>
        <w:t xml:space="preserve"> </w:t>
      </w:r>
      <w:bookmarkEnd w:id="129"/>
      <w:bookmarkEnd w:id="130"/>
    </w:p>
    <w:p w14:paraId="2659EB6A" w14:textId="401B9ED6" w:rsidR="004C6953" w:rsidRPr="00147B38" w:rsidRDefault="004C6953" w:rsidP="00D102F5">
      <w:pPr>
        <w:pStyle w:val="Heading3"/>
        <w:keepNext w:val="0"/>
        <w:widowControl w:val="0"/>
        <w:numPr>
          <w:ilvl w:val="0"/>
          <w:numId w:val="0"/>
        </w:numPr>
        <w:spacing w:after="240"/>
        <w:rPr>
          <w:b w:val="0"/>
          <w:sz w:val="22"/>
        </w:rPr>
      </w:pPr>
      <w:bookmarkStart w:id="131" w:name="_Toc423341017"/>
      <w:bookmarkStart w:id="132" w:name="_Toc424546539"/>
      <w:bookmarkStart w:id="133" w:name="_Toc430118659"/>
      <w:r w:rsidRPr="00147B38">
        <w:rPr>
          <w:b w:val="0"/>
          <w:sz w:val="22"/>
        </w:rPr>
        <w:t xml:space="preserve">A description of the key </w:t>
      </w:r>
      <w:r w:rsidR="004C0386">
        <w:rPr>
          <w:b w:val="0"/>
          <w:sz w:val="22"/>
        </w:rPr>
        <w:t>sub-contracting arrangements</w:t>
      </w:r>
      <w:r w:rsidR="004C0386" w:rsidRPr="00147B38">
        <w:rPr>
          <w:b w:val="0"/>
          <w:sz w:val="22"/>
        </w:rPr>
        <w:t xml:space="preserve"> </w:t>
      </w:r>
      <w:r w:rsidRPr="00147B38">
        <w:rPr>
          <w:b w:val="0"/>
          <w:sz w:val="22"/>
        </w:rPr>
        <w:t xml:space="preserve">to be entered into by the </w:t>
      </w:r>
      <w:r w:rsidR="0035003F">
        <w:rPr>
          <w:b w:val="0"/>
          <w:sz w:val="22"/>
        </w:rPr>
        <w:t>Contractor</w:t>
      </w:r>
      <w:r w:rsidRPr="00147B38">
        <w:rPr>
          <w:b w:val="0"/>
          <w:sz w:val="22"/>
        </w:rPr>
        <w:t xml:space="preserve"> is required, together with a diagram defining the relationship</w:t>
      </w:r>
      <w:r w:rsidR="004C0386">
        <w:rPr>
          <w:b w:val="0"/>
          <w:sz w:val="22"/>
        </w:rPr>
        <w:t>s</w:t>
      </w:r>
      <w:r w:rsidRPr="00147B38">
        <w:rPr>
          <w:b w:val="0"/>
          <w:sz w:val="22"/>
        </w:rPr>
        <w:t xml:space="preserve"> between the various parties. Any </w:t>
      </w:r>
      <w:r w:rsidR="00F61A40">
        <w:rPr>
          <w:b w:val="0"/>
          <w:sz w:val="22"/>
        </w:rPr>
        <w:t>sub-</w:t>
      </w:r>
      <w:r w:rsidRPr="00147B38">
        <w:rPr>
          <w:b w:val="0"/>
          <w:sz w:val="22"/>
        </w:rPr>
        <w:t xml:space="preserve">Contracts </w:t>
      </w:r>
      <w:r w:rsidR="00F61A40">
        <w:rPr>
          <w:b w:val="0"/>
          <w:sz w:val="22"/>
        </w:rPr>
        <w:t xml:space="preserve">or appointments </w:t>
      </w:r>
      <w:r w:rsidRPr="00147B38">
        <w:rPr>
          <w:b w:val="0"/>
          <w:sz w:val="22"/>
        </w:rPr>
        <w:t xml:space="preserve">proposed, inter alia, in respect of design, build/refurbishment/installation, commissioning, operation and maintenance, </w:t>
      </w:r>
      <w:r w:rsidR="00F61A40">
        <w:rPr>
          <w:b w:val="0"/>
          <w:sz w:val="22"/>
        </w:rPr>
        <w:t>must</w:t>
      </w:r>
      <w:r w:rsidR="00F61A40" w:rsidRPr="00147B38">
        <w:rPr>
          <w:b w:val="0"/>
          <w:sz w:val="22"/>
        </w:rPr>
        <w:t xml:space="preserve"> </w:t>
      </w:r>
      <w:r w:rsidRPr="00147B38">
        <w:rPr>
          <w:b w:val="0"/>
          <w:sz w:val="22"/>
        </w:rPr>
        <w:t xml:space="preserve">be entered into by the </w:t>
      </w:r>
      <w:r w:rsidR="004C0386">
        <w:rPr>
          <w:b w:val="0"/>
          <w:sz w:val="22"/>
        </w:rPr>
        <w:t xml:space="preserve">Contractor </w:t>
      </w:r>
      <w:r w:rsidRPr="00147B38">
        <w:rPr>
          <w:b w:val="0"/>
          <w:sz w:val="22"/>
        </w:rPr>
        <w:t xml:space="preserve">prior to, or at the time of </w:t>
      </w:r>
      <w:r w:rsidR="00F61A40">
        <w:rPr>
          <w:b w:val="0"/>
          <w:sz w:val="22"/>
        </w:rPr>
        <w:t>completion</w:t>
      </w:r>
      <w:r w:rsidR="00F61A40" w:rsidRPr="00147B38">
        <w:rPr>
          <w:b w:val="0"/>
          <w:sz w:val="22"/>
        </w:rPr>
        <w:t xml:space="preserve"> </w:t>
      </w:r>
      <w:r w:rsidRPr="00147B38">
        <w:rPr>
          <w:b w:val="0"/>
          <w:sz w:val="22"/>
        </w:rPr>
        <w:t>of the Contract.</w:t>
      </w:r>
      <w:bookmarkEnd w:id="131"/>
      <w:bookmarkEnd w:id="132"/>
      <w:bookmarkEnd w:id="133"/>
    </w:p>
    <w:p w14:paraId="62A916A0" w14:textId="77777777" w:rsidR="004C6953" w:rsidRPr="000D62DB" w:rsidRDefault="004C6953" w:rsidP="00D102F5">
      <w:pPr>
        <w:pStyle w:val="Heading4"/>
        <w:keepNext w:val="0"/>
        <w:widowControl w:val="0"/>
        <w:numPr>
          <w:ilvl w:val="0"/>
          <w:numId w:val="0"/>
        </w:numPr>
        <w:spacing w:after="240"/>
        <w:rPr>
          <w:b w:val="0"/>
          <w:sz w:val="22"/>
          <w:szCs w:val="22"/>
        </w:rPr>
      </w:pPr>
      <w:r w:rsidRPr="000D62DB">
        <w:rPr>
          <w:b w:val="0"/>
          <w:sz w:val="22"/>
          <w:szCs w:val="22"/>
        </w:rPr>
        <w:t>A clear and detailed explanation of the structure of the Bid, clearly indicating which organisations will be shareholders in any special purpose vehicle and which organisations will act as funders, advisors and sub-contractors.</w:t>
      </w:r>
    </w:p>
    <w:p w14:paraId="0BD5DF28" w14:textId="6EBF817D" w:rsidR="004C6953" w:rsidRPr="000D62DB" w:rsidRDefault="004C6953" w:rsidP="00D102F5">
      <w:pPr>
        <w:pStyle w:val="Heading4"/>
        <w:keepNext w:val="0"/>
        <w:widowControl w:val="0"/>
        <w:numPr>
          <w:ilvl w:val="0"/>
          <w:numId w:val="0"/>
        </w:numPr>
        <w:spacing w:after="240"/>
        <w:rPr>
          <w:b w:val="0"/>
          <w:sz w:val="22"/>
          <w:szCs w:val="22"/>
        </w:rPr>
      </w:pPr>
      <w:r w:rsidRPr="000D62DB">
        <w:rPr>
          <w:b w:val="0"/>
          <w:sz w:val="22"/>
          <w:szCs w:val="22"/>
        </w:rPr>
        <w:t xml:space="preserve">Details of any material changes to the Bidder's response to the Pre-Qualification Questionnaire (including any details previously disclosed to the </w:t>
      </w:r>
      <w:r w:rsidR="003B1901" w:rsidRPr="000D62DB">
        <w:rPr>
          <w:b w:val="0"/>
          <w:sz w:val="22"/>
          <w:szCs w:val="22"/>
        </w:rPr>
        <w:t>Authority</w:t>
      </w:r>
      <w:r w:rsidRPr="000D62DB">
        <w:rPr>
          <w:b w:val="0"/>
          <w:sz w:val="22"/>
          <w:szCs w:val="22"/>
        </w:rPr>
        <w:t>) or confirmation that there are no such changes.</w:t>
      </w:r>
    </w:p>
    <w:p w14:paraId="26DEABA5" w14:textId="77777777" w:rsidR="004C6953" w:rsidRDefault="004C6953" w:rsidP="00D102F5">
      <w:pPr>
        <w:widowControl w:val="0"/>
        <w:spacing w:after="0" w:line="240" w:lineRule="auto"/>
        <w:rPr>
          <w:color w:val="000000"/>
          <w:highlight w:val="yellow"/>
        </w:rPr>
      </w:pPr>
      <w:r>
        <w:rPr>
          <w:color w:val="000000"/>
          <w:highlight w:val="yellow"/>
        </w:rPr>
        <w:br w:type="page"/>
      </w:r>
    </w:p>
    <w:p w14:paraId="476B8F90" w14:textId="77777777" w:rsidR="004C6953" w:rsidRDefault="004C6953" w:rsidP="00214DF2">
      <w:pPr>
        <w:pStyle w:val="Heading2"/>
        <w:keepNext w:val="0"/>
        <w:widowControl w:val="0"/>
        <w:numPr>
          <w:ilvl w:val="0"/>
          <w:numId w:val="22"/>
        </w:numPr>
      </w:pPr>
      <w:bookmarkStart w:id="134" w:name="_Toc430118660"/>
      <w:r>
        <w:lastRenderedPageBreak/>
        <w:t>Evaluation of Bid Submissions</w:t>
      </w:r>
      <w:bookmarkEnd w:id="134"/>
    </w:p>
    <w:p w14:paraId="046F711D" w14:textId="77777777" w:rsidR="004C6953" w:rsidRPr="006903F5" w:rsidRDefault="004C6953" w:rsidP="00D102F5">
      <w:pPr>
        <w:pStyle w:val="Heading2"/>
        <w:keepNext w:val="0"/>
        <w:widowControl w:val="0"/>
        <w:numPr>
          <w:ilvl w:val="0"/>
          <w:numId w:val="0"/>
        </w:numPr>
        <w:rPr>
          <w:sz w:val="24"/>
          <w:szCs w:val="24"/>
        </w:rPr>
      </w:pPr>
      <w:bookmarkStart w:id="135" w:name="_Toc430118661"/>
      <w:r w:rsidRPr="006903F5">
        <w:rPr>
          <w:sz w:val="24"/>
          <w:szCs w:val="24"/>
        </w:rPr>
        <w:t>7.1 Introduction</w:t>
      </w:r>
      <w:bookmarkEnd w:id="135"/>
    </w:p>
    <w:p w14:paraId="42532B4B" w14:textId="49F3DB8D" w:rsidR="004C6953" w:rsidRPr="00EE0710" w:rsidRDefault="004C6953" w:rsidP="00D102F5">
      <w:pPr>
        <w:pStyle w:val="Heading3"/>
        <w:keepNext w:val="0"/>
        <w:widowControl w:val="0"/>
        <w:numPr>
          <w:ilvl w:val="0"/>
          <w:numId w:val="0"/>
        </w:numPr>
        <w:spacing w:after="240"/>
        <w:rPr>
          <w:b w:val="0"/>
          <w:sz w:val="22"/>
        </w:rPr>
      </w:pPr>
      <w:bookmarkStart w:id="136" w:name="_Toc423340745"/>
      <w:bookmarkStart w:id="137" w:name="_Toc424546543"/>
      <w:bookmarkStart w:id="138" w:name="_Toc430118662"/>
      <w:r w:rsidRPr="00EE0710">
        <w:rPr>
          <w:b w:val="0"/>
          <w:sz w:val="22"/>
        </w:rPr>
        <w:t>The Contract will be awarded under the Competitive Dialogue procedure of the P</w:t>
      </w:r>
      <w:r w:rsidR="0035003F">
        <w:rPr>
          <w:b w:val="0"/>
          <w:sz w:val="22"/>
        </w:rPr>
        <w:t>CR</w:t>
      </w:r>
      <w:r w:rsidRPr="00EE0710">
        <w:rPr>
          <w:b w:val="0"/>
          <w:sz w:val="22"/>
        </w:rPr>
        <w:t xml:space="preserve">15, and the </w:t>
      </w:r>
      <w:r w:rsidR="003B1901">
        <w:rPr>
          <w:b w:val="0"/>
          <w:sz w:val="22"/>
        </w:rPr>
        <w:t>Authority</w:t>
      </w:r>
      <w:r w:rsidRPr="00EE0710">
        <w:rPr>
          <w:b w:val="0"/>
          <w:sz w:val="22"/>
        </w:rPr>
        <w:t xml:space="preserve">, in accordance with those regulations, intends to award a Contract to the Bidder offering the most economically advantageous tender for the </w:t>
      </w:r>
      <w:r w:rsidR="003B1901">
        <w:rPr>
          <w:b w:val="0"/>
          <w:sz w:val="22"/>
        </w:rPr>
        <w:t>Authority</w:t>
      </w:r>
      <w:r w:rsidRPr="00EE0710">
        <w:rPr>
          <w:b w:val="0"/>
          <w:sz w:val="22"/>
        </w:rPr>
        <w:t>.</w:t>
      </w:r>
      <w:bookmarkEnd w:id="136"/>
      <w:bookmarkEnd w:id="137"/>
      <w:bookmarkEnd w:id="138"/>
      <w:r w:rsidRPr="00EE0710">
        <w:rPr>
          <w:b w:val="0"/>
          <w:sz w:val="22"/>
        </w:rPr>
        <w:t xml:space="preserve">  </w:t>
      </w:r>
    </w:p>
    <w:p w14:paraId="0BB0BA36" w14:textId="77777777" w:rsidR="004C6953" w:rsidRPr="006903F5" w:rsidRDefault="004C6953" w:rsidP="00D102F5">
      <w:pPr>
        <w:pStyle w:val="Heading2"/>
        <w:keepNext w:val="0"/>
        <w:widowControl w:val="0"/>
        <w:numPr>
          <w:ilvl w:val="0"/>
          <w:numId w:val="0"/>
        </w:numPr>
        <w:rPr>
          <w:sz w:val="24"/>
          <w:szCs w:val="24"/>
        </w:rPr>
      </w:pPr>
      <w:bookmarkStart w:id="139" w:name="_Toc430118663"/>
      <w:r w:rsidRPr="006903F5">
        <w:rPr>
          <w:sz w:val="24"/>
          <w:szCs w:val="24"/>
        </w:rPr>
        <w:t>7.2 Evaluation Methodology</w:t>
      </w:r>
      <w:bookmarkEnd w:id="139"/>
    </w:p>
    <w:p w14:paraId="15E4548E" w14:textId="7516CEE3" w:rsidR="004C6953" w:rsidRDefault="004C6953" w:rsidP="00D102F5">
      <w:pPr>
        <w:pStyle w:val="Heading3"/>
        <w:keepNext w:val="0"/>
        <w:widowControl w:val="0"/>
        <w:numPr>
          <w:ilvl w:val="0"/>
          <w:numId w:val="0"/>
        </w:numPr>
        <w:spacing w:after="240"/>
        <w:rPr>
          <w:b w:val="0"/>
          <w:sz w:val="22"/>
        </w:rPr>
      </w:pPr>
      <w:bookmarkStart w:id="140" w:name="_Toc423340747"/>
      <w:bookmarkStart w:id="141" w:name="_Toc424546545"/>
      <w:bookmarkStart w:id="142" w:name="_Toc430118664"/>
      <w:r w:rsidRPr="00657F42">
        <w:rPr>
          <w:b w:val="0"/>
          <w:sz w:val="22"/>
        </w:rPr>
        <w:t xml:space="preserve">This part of the ISDS provides guidance on the methodology that will be used for the evaluation of the ISDS Solutions. Pursuant </w:t>
      </w:r>
      <w:r w:rsidR="0035003F">
        <w:rPr>
          <w:b w:val="0"/>
          <w:sz w:val="22"/>
        </w:rPr>
        <w:t xml:space="preserve">Regulation 67 of the </w:t>
      </w:r>
      <w:r w:rsidRPr="00657F42">
        <w:rPr>
          <w:b w:val="0"/>
          <w:sz w:val="22"/>
        </w:rPr>
        <w:t>P</w:t>
      </w:r>
      <w:r w:rsidR="0035003F">
        <w:rPr>
          <w:b w:val="0"/>
          <w:sz w:val="22"/>
        </w:rPr>
        <w:t>CR</w:t>
      </w:r>
      <w:r w:rsidRPr="00657F42">
        <w:rPr>
          <w:b w:val="0"/>
          <w:sz w:val="22"/>
        </w:rPr>
        <w:t xml:space="preserve">15, the Solutions will be evaluated on the basis of the most economically advantageous Solution for the </w:t>
      </w:r>
      <w:r w:rsidR="003B1901">
        <w:rPr>
          <w:b w:val="0"/>
          <w:sz w:val="22"/>
        </w:rPr>
        <w:t>Authority</w:t>
      </w:r>
      <w:r w:rsidRPr="00657F42">
        <w:rPr>
          <w:b w:val="0"/>
          <w:sz w:val="22"/>
        </w:rPr>
        <w:t xml:space="preserve"> having regard to the criteria set out </w:t>
      </w:r>
      <w:bookmarkEnd w:id="140"/>
      <w:r>
        <w:rPr>
          <w:b w:val="0"/>
          <w:sz w:val="22"/>
        </w:rPr>
        <w:t>in this Volume One (1) Instructions and Guidance to Bidders.</w:t>
      </w:r>
      <w:bookmarkEnd w:id="141"/>
      <w:bookmarkEnd w:id="142"/>
      <w:r>
        <w:rPr>
          <w:b w:val="0"/>
          <w:sz w:val="22"/>
        </w:rPr>
        <w:t xml:space="preserve"> </w:t>
      </w:r>
    </w:p>
    <w:p w14:paraId="738C8222" w14:textId="79DDB6E5" w:rsidR="004C6953" w:rsidRPr="009F6DE5" w:rsidRDefault="004C6953" w:rsidP="00D102F5">
      <w:pPr>
        <w:pStyle w:val="Heading3"/>
        <w:keepNext w:val="0"/>
        <w:widowControl w:val="0"/>
        <w:numPr>
          <w:ilvl w:val="0"/>
          <w:numId w:val="0"/>
        </w:numPr>
        <w:spacing w:after="240"/>
        <w:rPr>
          <w:b w:val="0"/>
          <w:sz w:val="22"/>
        </w:rPr>
      </w:pPr>
      <w:bookmarkStart w:id="143" w:name="_Toc423340748"/>
      <w:bookmarkStart w:id="144" w:name="_Toc424546546"/>
      <w:bookmarkStart w:id="145" w:name="_Toc430118665"/>
      <w:r w:rsidRPr="009F6DE5">
        <w:rPr>
          <w:b w:val="0"/>
          <w:sz w:val="22"/>
        </w:rPr>
        <w:t>Bidders will be scored only on the information contained within their Detailed Solutions and only against the evaluation criteria in the Evaluation Model.</w:t>
      </w:r>
      <w:bookmarkEnd w:id="143"/>
      <w:bookmarkEnd w:id="144"/>
      <w:bookmarkEnd w:id="145"/>
      <w:r w:rsidR="003C0093">
        <w:rPr>
          <w:b w:val="0"/>
          <w:sz w:val="22"/>
        </w:rPr>
        <w:t xml:space="preserve">  </w:t>
      </w:r>
    </w:p>
    <w:p w14:paraId="7069352E" w14:textId="6933D1CC" w:rsidR="004C6953" w:rsidRDefault="004C6953" w:rsidP="00D102F5">
      <w:pPr>
        <w:pStyle w:val="Heading3"/>
        <w:keepNext w:val="0"/>
        <w:widowControl w:val="0"/>
        <w:numPr>
          <w:ilvl w:val="0"/>
          <w:numId w:val="0"/>
        </w:numPr>
        <w:spacing w:after="240"/>
        <w:rPr>
          <w:b w:val="0"/>
          <w:sz w:val="22"/>
        </w:rPr>
      </w:pPr>
      <w:bookmarkStart w:id="146" w:name="_Toc423340749"/>
      <w:bookmarkStart w:id="147" w:name="_Toc424546547"/>
      <w:bookmarkStart w:id="148" w:name="_Toc430118666"/>
      <w:r w:rsidRPr="009F6DE5">
        <w:rPr>
          <w:b w:val="0"/>
          <w:sz w:val="22"/>
        </w:rPr>
        <w:t xml:space="preserve">The </w:t>
      </w:r>
      <w:r w:rsidR="003B1901">
        <w:rPr>
          <w:b w:val="0"/>
          <w:sz w:val="22"/>
        </w:rPr>
        <w:t>Authority</w:t>
      </w:r>
      <w:r w:rsidRPr="009F6DE5">
        <w:rPr>
          <w:b w:val="0"/>
          <w:sz w:val="22"/>
        </w:rPr>
        <w:t xml:space="preserve"> reserves the right at its discretion to increase this number if circumstances warrant it (for example, Detailed Solutions are unaffordable, they score very closely or if significant issues emerge leading to the </w:t>
      </w:r>
      <w:r w:rsidR="003B1901">
        <w:rPr>
          <w:b w:val="0"/>
          <w:sz w:val="22"/>
        </w:rPr>
        <w:t>Authority</w:t>
      </w:r>
      <w:r w:rsidRPr="009F6DE5">
        <w:rPr>
          <w:b w:val="0"/>
          <w:sz w:val="22"/>
        </w:rPr>
        <w:t xml:space="preserve"> adding additional stages to the dialogue</w:t>
      </w:r>
      <w:bookmarkEnd w:id="146"/>
      <w:bookmarkEnd w:id="147"/>
      <w:r w:rsidR="003C0093">
        <w:rPr>
          <w:b w:val="0"/>
          <w:sz w:val="22"/>
        </w:rPr>
        <w:t>)</w:t>
      </w:r>
      <w:r>
        <w:rPr>
          <w:b w:val="0"/>
          <w:sz w:val="22"/>
        </w:rPr>
        <w:t>.</w:t>
      </w:r>
      <w:bookmarkEnd w:id="148"/>
      <w:r w:rsidRPr="009F6DE5">
        <w:rPr>
          <w:b w:val="0"/>
          <w:sz w:val="22"/>
        </w:rPr>
        <w:t xml:space="preserve">  </w:t>
      </w:r>
    </w:p>
    <w:p w14:paraId="0F2A1608" w14:textId="77777777" w:rsidR="004C6953" w:rsidRPr="00960648" w:rsidRDefault="004C6953" w:rsidP="00D102F5">
      <w:pPr>
        <w:pStyle w:val="Heading3"/>
        <w:keepNext w:val="0"/>
        <w:widowControl w:val="0"/>
        <w:numPr>
          <w:ilvl w:val="0"/>
          <w:numId w:val="0"/>
        </w:numPr>
        <w:spacing w:after="240"/>
        <w:rPr>
          <w:b w:val="0"/>
          <w:sz w:val="22"/>
        </w:rPr>
      </w:pPr>
      <w:bookmarkStart w:id="149" w:name="_Toc423340750"/>
      <w:bookmarkStart w:id="150" w:name="_Toc424546548"/>
      <w:bookmarkStart w:id="151" w:name="_Toc430118667"/>
      <w:r w:rsidRPr="00960648">
        <w:rPr>
          <w:b w:val="0"/>
          <w:sz w:val="22"/>
        </w:rPr>
        <w:t>At this ISDS stage, each Bid will be checked initially for completeness</w:t>
      </w:r>
      <w:r>
        <w:rPr>
          <w:b w:val="0"/>
          <w:sz w:val="22"/>
        </w:rPr>
        <w:t xml:space="preserve"> and compliance with the ISDS. </w:t>
      </w:r>
      <w:r w:rsidRPr="00960648">
        <w:rPr>
          <w:b w:val="0"/>
          <w:sz w:val="22"/>
        </w:rPr>
        <w:t>Clarification may be sought from Bidders in order to determine if a Bid is complete and compliant.  Bids that are not substantially complete and/or compliant may be rejected.</w:t>
      </w:r>
      <w:bookmarkEnd w:id="149"/>
      <w:bookmarkEnd w:id="150"/>
      <w:bookmarkEnd w:id="151"/>
      <w:r w:rsidRPr="00960648">
        <w:rPr>
          <w:b w:val="0"/>
          <w:sz w:val="22"/>
        </w:rPr>
        <w:t xml:space="preserve">  </w:t>
      </w:r>
    </w:p>
    <w:p w14:paraId="5C9BEF2C" w14:textId="77777777" w:rsidR="004C6953" w:rsidRPr="006903F5" w:rsidRDefault="004C6953" w:rsidP="00D102F5">
      <w:pPr>
        <w:pStyle w:val="Heading2"/>
        <w:keepNext w:val="0"/>
        <w:widowControl w:val="0"/>
        <w:numPr>
          <w:ilvl w:val="0"/>
          <w:numId w:val="0"/>
        </w:numPr>
        <w:rPr>
          <w:sz w:val="24"/>
          <w:szCs w:val="24"/>
        </w:rPr>
      </w:pPr>
      <w:bookmarkStart w:id="152" w:name="_Ref423095008"/>
      <w:bookmarkStart w:id="153" w:name="_Toc430118668"/>
      <w:r w:rsidRPr="006903F5">
        <w:rPr>
          <w:sz w:val="24"/>
          <w:szCs w:val="24"/>
        </w:rPr>
        <w:t>7.3 Evaluation Criteria and Weightings</w:t>
      </w:r>
      <w:bookmarkEnd w:id="152"/>
      <w:bookmarkEnd w:id="153"/>
    </w:p>
    <w:p w14:paraId="653342A6" w14:textId="5C7633C5" w:rsidR="004C6953" w:rsidRPr="0059551D" w:rsidRDefault="004C6953" w:rsidP="00D102F5">
      <w:pPr>
        <w:pStyle w:val="Heading3"/>
        <w:keepNext w:val="0"/>
        <w:widowControl w:val="0"/>
        <w:numPr>
          <w:ilvl w:val="0"/>
          <w:numId w:val="0"/>
        </w:numPr>
        <w:spacing w:after="240"/>
        <w:rPr>
          <w:b w:val="0"/>
          <w:sz w:val="22"/>
        </w:rPr>
      </w:pPr>
      <w:bookmarkStart w:id="154" w:name="_Toc423340752"/>
      <w:bookmarkStart w:id="155" w:name="_Toc424546550"/>
      <w:bookmarkStart w:id="156" w:name="_Toc430118669"/>
      <w:r w:rsidRPr="0059551D">
        <w:rPr>
          <w:b w:val="0"/>
          <w:sz w:val="22"/>
        </w:rPr>
        <w:t xml:space="preserve">The following criteria and weightings will be applied in the evaluation of the </w:t>
      </w:r>
      <w:r w:rsidR="00953ED5">
        <w:rPr>
          <w:b w:val="0"/>
          <w:sz w:val="22"/>
        </w:rPr>
        <w:t xml:space="preserve">ISDS </w:t>
      </w:r>
      <w:r w:rsidRPr="0059551D">
        <w:rPr>
          <w:b w:val="0"/>
          <w:sz w:val="22"/>
        </w:rPr>
        <w:t>Detailed Solutions stage. Please note the scoring will be completed against tier 3 criteria, except if there is no tier 3 and then against tier 2</w:t>
      </w:r>
      <w:r w:rsidR="000D62DB">
        <w:rPr>
          <w:b w:val="0"/>
          <w:sz w:val="22"/>
        </w:rPr>
        <w:t>.</w:t>
      </w:r>
      <w:bookmarkEnd w:id="154"/>
      <w:bookmarkEnd w:id="155"/>
      <w:bookmarkEnd w:id="15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47"/>
        <w:gridCol w:w="1027"/>
        <w:gridCol w:w="1773"/>
        <w:gridCol w:w="1027"/>
        <w:gridCol w:w="3656"/>
        <w:gridCol w:w="1027"/>
      </w:tblGrid>
      <w:tr w:rsidR="00D813F7" w:rsidRPr="0097750F" w14:paraId="2D1E38D1" w14:textId="77777777" w:rsidTr="00D102F5">
        <w:trPr>
          <w:jc w:val="center"/>
        </w:trPr>
        <w:tc>
          <w:tcPr>
            <w:tcW w:w="0" w:type="auto"/>
            <w:shd w:val="clear" w:color="auto" w:fill="A6A6A6"/>
            <w:tcMar>
              <w:top w:w="28" w:type="dxa"/>
              <w:left w:w="108" w:type="dxa"/>
              <w:bottom w:w="28" w:type="dxa"/>
              <w:right w:w="108" w:type="dxa"/>
            </w:tcMar>
            <w:vAlign w:val="center"/>
          </w:tcPr>
          <w:p w14:paraId="7A90C812"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1</w:t>
            </w:r>
          </w:p>
        </w:tc>
        <w:tc>
          <w:tcPr>
            <w:tcW w:w="0" w:type="auto"/>
            <w:shd w:val="clear" w:color="auto" w:fill="A6A6A6"/>
            <w:vAlign w:val="center"/>
          </w:tcPr>
          <w:p w14:paraId="1F585EB7"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1 Weighting</w:t>
            </w:r>
          </w:p>
        </w:tc>
        <w:tc>
          <w:tcPr>
            <w:tcW w:w="0" w:type="auto"/>
            <w:shd w:val="clear" w:color="auto" w:fill="A6A6A6"/>
            <w:vAlign w:val="center"/>
          </w:tcPr>
          <w:p w14:paraId="1C3655D8"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2</w:t>
            </w:r>
          </w:p>
        </w:tc>
        <w:tc>
          <w:tcPr>
            <w:tcW w:w="0" w:type="auto"/>
            <w:shd w:val="clear" w:color="auto" w:fill="A6A6A6"/>
            <w:vAlign w:val="center"/>
          </w:tcPr>
          <w:p w14:paraId="6B87FE42"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2 Weighting</w:t>
            </w:r>
          </w:p>
        </w:tc>
        <w:tc>
          <w:tcPr>
            <w:tcW w:w="0" w:type="auto"/>
            <w:shd w:val="clear" w:color="auto" w:fill="A6A6A6"/>
          </w:tcPr>
          <w:p w14:paraId="5B320C0E"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3</w:t>
            </w:r>
          </w:p>
        </w:tc>
        <w:tc>
          <w:tcPr>
            <w:tcW w:w="0" w:type="auto"/>
            <w:shd w:val="clear" w:color="auto" w:fill="A6A6A6"/>
          </w:tcPr>
          <w:p w14:paraId="2A056C73"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Tier 3 Weighting</w:t>
            </w:r>
          </w:p>
        </w:tc>
      </w:tr>
      <w:tr w:rsidR="00D813F7" w:rsidRPr="00536FFC" w14:paraId="0599BA90" w14:textId="77777777" w:rsidTr="00D102F5">
        <w:trPr>
          <w:jc w:val="center"/>
        </w:trPr>
        <w:tc>
          <w:tcPr>
            <w:tcW w:w="0" w:type="auto"/>
            <w:vMerge w:val="restart"/>
            <w:tcMar>
              <w:top w:w="28" w:type="dxa"/>
              <w:left w:w="108" w:type="dxa"/>
              <w:bottom w:w="28" w:type="dxa"/>
              <w:right w:w="108" w:type="dxa"/>
            </w:tcMar>
            <w:vAlign w:val="center"/>
          </w:tcPr>
          <w:p w14:paraId="7B7676E0"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 xml:space="preserve">Services </w:t>
            </w:r>
          </w:p>
        </w:tc>
        <w:tc>
          <w:tcPr>
            <w:tcW w:w="0" w:type="auto"/>
            <w:vMerge w:val="restart"/>
            <w:vAlign w:val="center"/>
          </w:tcPr>
          <w:p w14:paraId="0ABB5E1F"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40%</w:t>
            </w:r>
          </w:p>
        </w:tc>
        <w:tc>
          <w:tcPr>
            <w:tcW w:w="0" w:type="auto"/>
            <w:vMerge w:val="restart"/>
            <w:vAlign w:val="center"/>
          </w:tcPr>
          <w:p w14:paraId="511690B8"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Delivery against Outcomes Framework</w:t>
            </w:r>
          </w:p>
        </w:tc>
        <w:tc>
          <w:tcPr>
            <w:tcW w:w="0" w:type="auto"/>
            <w:vMerge w:val="restart"/>
            <w:vAlign w:val="center"/>
          </w:tcPr>
          <w:p w14:paraId="69BACB4B"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20%</w:t>
            </w:r>
          </w:p>
        </w:tc>
        <w:tc>
          <w:tcPr>
            <w:tcW w:w="0" w:type="auto"/>
          </w:tcPr>
          <w:p w14:paraId="3E15DE07"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Outcome Focussed Delivery</w:t>
            </w:r>
          </w:p>
        </w:tc>
        <w:tc>
          <w:tcPr>
            <w:tcW w:w="0" w:type="auto"/>
          </w:tcPr>
          <w:p w14:paraId="67F38DF4"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r>
      <w:tr w:rsidR="00D813F7" w:rsidRPr="00536FFC" w14:paraId="7EFA6F2D" w14:textId="77777777" w:rsidTr="00D102F5">
        <w:trPr>
          <w:jc w:val="center"/>
        </w:trPr>
        <w:tc>
          <w:tcPr>
            <w:tcW w:w="0" w:type="auto"/>
            <w:vMerge/>
            <w:tcMar>
              <w:top w:w="28" w:type="dxa"/>
              <w:left w:w="108" w:type="dxa"/>
              <w:bottom w:w="28" w:type="dxa"/>
              <w:right w:w="108" w:type="dxa"/>
            </w:tcMar>
            <w:vAlign w:val="center"/>
          </w:tcPr>
          <w:p w14:paraId="7596CF85"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35A41DC6"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4170387"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31EF40A3" w14:textId="77777777" w:rsidR="004C6953" w:rsidRDefault="004C6953" w:rsidP="00214DF2">
            <w:pPr>
              <w:widowControl w:val="0"/>
              <w:spacing w:beforeLines="40" w:before="96" w:afterLines="40" w:after="96"/>
              <w:jc w:val="center"/>
              <w:rPr>
                <w:rFonts w:cs="Arial"/>
                <w:sz w:val="18"/>
                <w:szCs w:val="18"/>
              </w:rPr>
            </w:pPr>
          </w:p>
        </w:tc>
        <w:tc>
          <w:tcPr>
            <w:tcW w:w="0" w:type="auto"/>
          </w:tcPr>
          <w:p w14:paraId="428F8AF3"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General reporting</w:t>
            </w:r>
          </w:p>
        </w:tc>
        <w:tc>
          <w:tcPr>
            <w:tcW w:w="0" w:type="auto"/>
            <w:vAlign w:val="center"/>
          </w:tcPr>
          <w:p w14:paraId="17D26F0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0.5%</w:t>
            </w:r>
          </w:p>
        </w:tc>
      </w:tr>
      <w:tr w:rsidR="00D813F7" w:rsidRPr="00536FFC" w14:paraId="5369891F" w14:textId="77777777" w:rsidTr="00D102F5">
        <w:trPr>
          <w:jc w:val="center"/>
        </w:trPr>
        <w:tc>
          <w:tcPr>
            <w:tcW w:w="0" w:type="auto"/>
            <w:vMerge/>
            <w:tcMar>
              <w:top w:w="28" w:type="dxa"/>
              <w:left w:w="108" w:type="dxa"/>
              <w:bottom w:w="28" w:type="dxa"/>
              <w:right w:w="108" w:type="dxa"/>
            </w:tcMar>
          </w:tcPr>
          <w:p w14:paraId="6888196A" w14:textId="77777777" w:rsidR="004C6953" w:rsidRDefault="004C6953" w:rsidP="00214DF2">
            <w:pPr>
              <w:widowControl w:val="0"/>
              <w:spacing w:beforeLines="40" w:before="96" w:afterLines="40" w:after="96"/>
              <w:rPr>
                <w:rFonts w:cs="Arial"/>
                <w:b/>
                <w:sz w:val="18"/>
                <w:szCs w:val="18"/>
              </w:rPr>
            </w:pPr>
          </w:p>
        </w:tc>
        <w:tc>
          <w:tcPr>
            <w:tcW w:w="0" w:type="auto"/>
            <w:vMerge/>
          </w:tcPr>
          <w:p w14:paraId="4843F251" w14:textId="77777777" w:rsidR="004C6953" w:rsidRDefault="004C6953" w:rsidP="00214DF2">
            <w:pPr>
              <w:widowControl w:val="0"/>
              <w:spacing w:beforeLines="40" w:before="96" w:afterLines="40" w:after="96"/>
              <w:rPr>
                <w:rFonts w:cs="Arial"/>
                <w:sz w:val="18"/>
                <w:szCs w:val="18"/>
              </w:rPr>
            </w:pPr>
          </w:p>
        </w:tc>
        <w:tc>
          <w:tcPr>
            <w:tcW w:w="0" w:type="auto"/>
            <w:vMerge/>
          </w:tcPr>
          <w:p w14:paraId="71B3DC19"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C0FA0A6" w14:textId="77777777" w:rsidR="004C6953" w:rsidRDefault="004C6953" w:rsidP="00214DF2">
            <w:pPr>
              <w:widowControl w:val="0"/>
              <w:spacing w:beforeLines="40" w:before="96" w:afterLines="40" w:after="96"/>
              <w:jc w:val="center"/>
              <w:rPr>
                <w:rFonts w:cs="Arial"/>
                <w:sz w:val="18"/>
                <w:szCs w:val="18"/>
              </w:rPr>
            </w:pPr>
          </w:p>
        </w:tc>
        <w:tc>
          <w:tcPr>
            <w:tcW w:w="0" w:type="auto"/>
          </w:tcPr>
          <w:p w14:paraId="1E92B3A2"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Service Development Plan</w:t>
            </w:r>
          </w:p>
        </w:tc>
        <w:tc>
          <w:tcPr>
            <w:tcW w:w="0" w:type="auto"/>
            <w:vAlign w:val="center"/>
          </w:tcPr>
          <w:p w14:paraId="7D02119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r>
      <w:tr w:rsidR="00D813F7" w:rsidRPr="00536FFC" w14:paraId="017404B1" w14:textId="77777777" w:rsidTr="00D102F5">
        <w:trPr>
          <w:jc w:val="center"/>
        </w:trPr>
        <w:tc>
          <w:tcPr>
            <w:tcW w:w="0" w:type="auto"/>
            <w:vMerge/>
            <w:tcMar>
              <w:top w:w="28" w:type="dxa"/>
              <w:left w:w="108" w:type="dxa"/>
              <w:bottom w:w="28" w:type="dxa"/>
              <w:right w:w="108" w:type="dxa"/>
            </w:tcMar>
          </w:tcPr>
          <w:p w14:paraId="12BE5E2E" w14:textId="77777777" w:rsidR="004C6953" w:rsidRDefault="004C6953" w:rsidP="00214DF2">
            <w:pPr>
              <w:widowControl w:val="0"/>
              <w:spacing w:beforeLines="40" w:before="96" w:afterLines="40" w:after="96"/>
              <w:rPr>
                <w:rFonts w:cs="Arial"/>
                <w:b/>
                <w:sz w:val="18"/>
                <w:szCs w:val="18"/>
              </w:rPr>
            </w:pPr>
          </w:p>
        </w:tc>
        <w:tc>
          <w:tcPr>
            <w:tcW w:w="0" w:type="auto"/>
            <w:vMerge/>
          </w:tcPr>
          <w:p w14:paraId="2C2FBE1D" w14:textId="77777777" w:rsidR="004C6953" w:rsidRDefault="004C6953" w:rsidP="00214DF2">
            <w:pPr>
              <w:widowControl w:val="0"/>
              <w:spacing w:beforeLines="40" w:before="96" w:afterLines="40" w:after="96"/>
              <w:rPr>
                <w:rFonts w:cs="Arial"/>
                <w:sz w:val="18"/>
                <w:szCs w:val="18"/>
              </w:rPr>
            </w:pPr>
          </w:p>
        </w:tc>
        <w:tc>
          <w:tcPr>
            <w:tcW w:w="0" w:type="auto"/>
            <w:vMerge/>
          </w:tcPr>
          <w:p w14:paraId="3E9D293D"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2E43E6AC" w14:textId="77777777" w:rsidR="004C6953" w:rsidRDefault="004C6953" w:rsidP="00214DF2">
            <w:pPr>
              <w:widowControl w:val="0"/>
              <w:spacing w:beforeLines="40" w:before="96" w:afterLines="40" w:after="96"/>
              <w:jc w:val="center"/>
              <w:rPr>
                <w:rFonts w:cs="Arial"/>
                <w:sz w:val="18"/>
                <w:szCs w:val="18"/>
              </w:rPr>
            </w:pPr>
          </w:p>
        </w:tc>
        <w:tc>
          <w:tcPr>
            <w:tcW w:w="0" w:type="auto"/>
          </w:tcPr>
          <w:p w14:paraId="7DF5225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Annual Marketing Plan</w:t>
            </w:r>
          </w:p>
        </w:tc>
        <w:tc>
          <w:tcPr>
            <w:tcW w:w="0" w:type="auto"/>
            <w:vAlign w:val="center"/>
          </w:tcPr>
          <w:p w14:paraId="40330C8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1C088071" w14:textId="77777777" w:rsidTr="00D102F5">
        <w:trPr>
          <w:jc w:val="center"/>
        </w:trPr>
        <w:tc>
          <w:tcPr>
            <w:tcW w:w="0" w:type="auto"/>
            <w:vMerge/>
            <w:tcMar>
              <w:top w:w="28" w:type="dxa"/>
              <w:left w:w="108" w:type="dxa"/>
              <w:bottom w:w="28" w:type="dxa"/>
              <w:right w:w="108" w:type="dxa"/>
            </w:tcMar>
          </w:tcPr>
          <w:p w14:paraId="5AE49A85" w14:textId="77777777" w:rsidR="004C6953" w:rsidRDefault="004C6953" w:rsidP="00214DF2">
            <w:pPr>
              <w:widowControl w:val="0"/>
              <w:spacing w:beforeLines="40" w:before="96" w:afterLines="40" w:after="96"/>
              <w:rPr>
                <w:rFonts w:cs="Arial"/>
                <w:b/>
                <w:sz w:val="18"/>
                <w:szCs w:val="18"/>
              </w:rPr>
            </w:pPr>
          </w:p>
        </w:tc>
        <w:tc>
          <w:tcPr>
            <w:tcW w:w="0" w:type="auto"/>
            <w:vMerge/>
          </w:tcPr>
          <w:p w14:paraId="0F08BE35" w14:textId="77777777" w:rsidR="004C6953" w:rsidRDefault="004C6953" w:rsidP="00214DF2">
            <w:pPr>
              <w:widowControl w:val="0"/>
              <w:spacing w:beforeLines="40" w:before="96" w:afterLines="40" w:after="96"/>
              <w:rPr>
                <w:rFonts w:cs="Arial"/>
                <w:sz w:val="18"/>
                <w:szCs w:val="18"/>
              </w:rPr>
            </w:pPr>
          </w:p>
        </w:tc>
        <w:tc>
          <w:tcPr>
            <w:tcW w:w="0" w:type="auto"/>
            <w:vMerge/>
          </w:tcPr>
          <w:p w14:paraId="5D75A6AF"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05886098" w14:textId="77777777" w:rsidR="004C6953" w:rsidRDefault="004C6953" w:rsidP="00214DF2">
            <w:pPr>
              <w:widowControl w:val="0"/>
              <w:spacing w:beforeLines="40" w:before="96" w:afterLines="40" w:after="96"/>
              <w:jc w:val="center"/>
              <w:rPr>
                <w:rFonts w:cs="Arial"/>
                <w:sz w:val="18"/>
                <w:szCs w:val="18"/>
              </w:rPr>
            </w:pPr>
          </w:p>
        </w:tc>
        <w:tc>
          <w:tcPr>
            <w:tcW w:w="0" w:type="auto"/>
          </w:tcPr>
          <w:p w14:paraId="5BEE529A"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Major Incident Reporting</w:t>
            </w:r>
          </w:p>
        </w:tc>
        <w:tc>
          <w:tcPr>
            <w:tcW w:w="0" w:type="auto"/>
            <w:vAlign w:val="center"/>
          </w:tcPr>
          <w:p w14:paraId="60E3BE4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0.5%</w:t>
            </w:r>
          </w:p>
        </w:tc>
      </w:tr>
      <w:tr w:rsidR="00D813F7" w:rsidRPr="00536FFC" w14:paraId="03C60A40" w14:textId="77777777" w:rsidTr="00D102F5">
        <w:trPr>
          <w:jc w:val="center"/>
        </w:trPr>
        <w:tc>
          <w:tcPr>
            <w:tcW w:w="0" w:type="auto"/>
            <w:vMerge/>
            <w:tcMar>
              <w:top w:w="28" w:type="dxa"/>
              <w:left w:w="108" w:type="dxa"/>
              <w:bottom w:w="28" w:type="dxa"/>
              <w:right w:w="108" w:type="dxa"/>
            </w:tcMar>
          </w:tcPr>
          <w:p w14:paraId="0D343B2E" w14:textId="77777777" w:rsidR="004C6953" w:rsidRDefault="004C6953" w:rsidP="00214DF2">
            <w:pPr>
              <w:widowControl w:val="0"/>
              <w:spacing w:beforeLines="40" w:before="96" w:afterLines="40" w:after="96"/>
              <w:rPr>
                <w:rFonts w:cs="Arial"/>
                <w:b/>
                <w:sz w:val="18"/>
                <w:szCs w:val="18"/>
              </w:rPr>
            </w:pPr>
          </w:p>
        </w:tc>
        <w:tc>
          <w:tcPr>
            <w:tcW w:w="0" w:type="auto"/>
            <w:vMerge/>
          </w:tcPr>
          <w:p w14:paraId="27CF1C2B" w14:textId="77777777" w:rsidR="004C6953" w:rsidRDefault="004C6953" w:rsidP="00214DF2">
            <w:pPr>
              <w:widowControl w:val="0"/>
              <w:spacing w:beforeLines="40" w:before="96" w:afterLines="40" w:after="96"/>
              <w:rPr>
                <w:rFonts w:cs="Arial"/>
                <w:sz w:val="18"/>
                <w:szCs w:val="18"/>
              </w:rPr>
            </w:pPr>
          </w:p>
        </w:tc>
        <w:tc>
          <w:tcPr>
            <w:tcW w:w="0" w:type="auto"/>
            <w:vMerge/>
          </w:tcPr>
          <w:p w14:paraId="4F7869E6"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598372F2" w14:textId="77777777" w:rsidR="004C6953" w:rsidRDefault="004C6953" w:rsidP="00214DF2">
            <w:pPr>
              <w:widowControl w:val="0"/>
              <w:spacing w:beforeLines="40" w:before="96" w:afterLines="40" w:after="96"/>
              <w:jc w:val="center"/>
              <w:rPr>
                <w:rFonts w:cs="Arial"/>
                <w:sz w:val="18"/>
                <w:szCs w:val="18"/>
              </w:rPr>
            </w:pPr>
          </w:p>
        </w:tc>
        <w:tc>
          <w:tcPr>
            <w:tcW w:w="0" w:type="auto"/>
          </w:tcPr>
          <w:p w14:paraId="22DD985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Participation Targets</w:t>
            </w:r>
          </w:p>
        </w:tc>
        <w:tc>
          <w:tcPr>
            <w:tcW w:w="0" w:type="auto"/>
          </w:tcPr>
          <w:p w14:paraId="2A290C3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50AEBAFB" w14:textId="77777777" w:rsidTr="00D102F5">
        <w:trPr>
          <w:jc w:val="center"/>
        </w:trPr>
        <w:tc>
          <w:tcPr>
            <w:tcW w:w="0" w:type="auto"/>
            <w:vMerge/>
            <w:tcMar>
              <w:top w:w="28" w:type="dxa"/>
              <w:left w:w="108" w:type="dxa"/>
              <w:bottom w:w="28" w:type="dxa"/>
              <w:right w:w="108" w:type="dxa"/>
            </w:tcMar>
          </w:tcPr>
          <w:p w14:paraId="5F83E72E" w14:textId="77777777" w:rsidR="004C6953" w:rsidRDefault="004C6953" w:rsidP="00214DF2">
            <w:pPr>
              <w:widowControl w:val="0"/>
              <w:spacing w:beforeLines="40" w:before="96" w:afterLines="40" w:after="96"/>
              <w:rPr>
                <w:rFonts w:cs="Arial"/>
                <w:b/>
                <w:sz w:val="18"/>
                <w:szCs w:val="18"/>
              </w:rPr>
            </w:pPr>
          </w:p>
        </w:tc>
        <w:tc>
          <w:tcPr>
            <w:tcW w:w="0" w:type="auto"/>
            <w:vMerge/>
          </w:tcPr>
          <w:p w14:paraId="6248B6CF" w14:textId="77777777" w:rsidR="004C6953" w:rsidRDefault="004C6953" w:rsidP="00214DF2">
            <w:pPr>
              <w:widowControl w:val="0"/>
              <w:spacing w:beforeLines="40" w:before="96" w:afterLines="40" w:after="96"/>
              <w:rPr>
                <w:rFonts w:cs="Arial"/>
                <w:sz w:val="18"/>
                <w:szCs w:val="18"/>
              </w:rPr>
            </w:pPr>
          </w:p>
        </w:tc>
        <w:tc>
          <w:tcPr>
            <w:tcW w:w="0" w:type="auto"/>
            <w:vMerge/>
          </w:tcPr>
          <w:p w14:paraId="1A9A2102" w14:textId="77777777" w:rsidR="004C6953" w:rsidRDefault="004C6953" w:rsidP="00214DF2">
            <w:pPr>
              <w:widowControl w:val="0"/>
              <w:spacing w:afterLines="40" w:after="96"/>
              <w:rPr>
                <w:rFonts w:cs="Arial"/>
                <w:sz w:val="18"/>
                <w:szCs w:val="18"/>
              </w:rPr>
            </w:pPr>
          </w:p>
        </w:tc>
        <w:tc>
          <w:tcPr>
            <w:tcW w:w="0" w:type="auto"/>
            <w:vMerge/>
            <w:vAlign w:val="center"/>
          </w:tcPr>
          <w:p w14:paraId="25F0FC3B" w14:textId="77777777" w:rsidR="004C6953" w:rsidRDefault="004C6953" w:rsidP="00214DF2">
            <w:pPr>
              <w:widowControl w:val="0"/>
              <w:spacing w:beforeLines="40" w:before="96" w:afterLines="40" w:after="96"/>
              <w:jc w:val="center"/>
              <w:rPr>
                <w:rFonts w:cs="Arial"/>
                <w:sz w:val="18"/>
                <w:szCs w:val="18"/>
              </w:rPr>
            </w:pPr>
          </w:p>
        </w:tc>
        <w:tc>
          <w:tcPr>
            <w:tcW w:w="0" w:type="auto"/>
          </w:tcPr>
          <w:p w14:paraId="2909273F"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Innovation</w:t>
            </w:r>
          </w:p>
        </w:tc>
        <w:tc>
          <w:tcPr>
            <w:tcW w:w="0" w:type="auto"/>
          </w:tcPr>
          <w:p w14:paraId="5F335E1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321DBBD4" w14:textId="77777777" w:rsidTr="00D102F5">
        <w:trPr>
          <w:jc w:val="center"/>
        </w:trPr>
        <w:tc>
          <w:tcPr>
            <w:tcW w:w="0" w:type="auto"/>
            <w:vMerge/>
            <w:tcMar>
              <w:top w:w="28" w:type="dxa"/>
              <w:left w:w="108" w:type="dxa"/>
              <w:bottom w:w="28" w:type="dxa"/>
              <w:right w:w="108" w:type="dxa"/>
            </w:tcMar>
          </w:tcPr>
          <w:p w14:paraId="5A48025A" w14:textId="77777777" w:rsidR="004C6953" w:rsidRDefault="004C6953" w:rsidP="00214DF2">
            <w:pPr>
              <w:widowControl w:val="0"/>
              <w:spacing w:beforeLines="40" w:before="96" w:afterLines="40" w:after="96"/>
              <w:rPr>
                <w:rFonts w:cs="Arial"/>
                <w:b/>
                <w:sz w:val="18"/>
                <w:szCs w:val="18"/>
              </w:rPr>
            </w:pPr>
          </w:p>
        </w:tc>
        <w:tc>
          <w:tcPr>
            <w:tcW w:w="0" w:type="auto"/>
            <w:vMerge/>
          </w:tcPr>
          <w:p w14:paraId="178F285D" w14:textId="77777777" w:rsidR="004C6953" w:rsidRDefault="004C6953" w:rsidP="00214DF2">
            <w:pPr>
              <w:widowControl w:val="0"/>
              <w:spacing w:beforeLines="40" w:before="96" w:afterLines="40" w:after="96"/>
              <w:rPr>
                <w:rFonts w:cs="Arial"/>
                <w:sz w:val="18"/>
                <w:szCs w:val="18"/>
              </w:rPr>
            </w:pPr>
          </w:p>
        </w:tc>
        <w:tc>
          <w:tcPr>
            <w:tcW w:w="0" w:type="auto"/>
            <w:vMerge w:val="restart"/>
            <w:vAlign w:val="center"/>
          </w:tcPr>
          <w:p w14:paraId="6A0C405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Quality and Customer care</w:t>
            </w:r>
          </w:p>
        </w:tc>
        <w:tc>
          <w:tcPr>
            <w:tcW w:w="0" w:type="auto"/>
            <w:vMerge w:val="restart"/>
            <w:vAlign w:val="center"/>
          </w:tcPr>
          <w:p w14:paraId="730C36AB"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c>
          <w:tcPr>
            <w:tcW w:w="0" w:type="auto"/>
          </w:tcPr>
          <w:p w14:paraId="369A36C2"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Quest Accreditation</w:t>
            </w:r>
          </w:p>
        </w:tc>
        <w:tc>
          <w:tcPr>
            <w:tcW w:w="0" w:type="auto"/>
            <w:vAlign w:val="center"/>
          </w:tcPr>
          <w:p w14:paraId="5533750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r>
      <w:tr w:rsidR="00D813F7" w:rsidRPr="00536FFC" w14:paraId="5E432AC8" w14:textId="77777777" w:rsidTr="00D102F5">
        <w:trPr>
          <w:jc w:val="center"/>
        </w:trPr>
        <w:tc>
          <w:tcPr>
            <w:tcW w:w="0" w:type="auto"/>
            <w:vMerge/>
            <w:tcMar>
              <w:top w:w="28" w:type="dxa"/>
              <w:left w:w="108" w:type="dxa"/>
              <w:bottom w:w="28" w:type="dxa"/>
              <w:right w:w="108" w:type="dxa"/>
            </w:tcMar>
          </w:tcPr>
          <w:p w14:paraId="39BB7A86" w14:textId="77777777" w:rsidR="004C6953" w:rsidRDefault="004C6953" w:rsidP="00214DF2">
            <w:pPr>
              <w:widowControl w:val="0"/>
              <w:spacing w:beforeLines="40" w:before="96" w:afterLines="40" w:after="96"/>
              <w:rPr>
                <w:rFonts w:cs="Arial"/>
                <w:b/>
                <w:sz w:val="18"/>
                <w:szCs w:val="18"/>
              </w:rPr>
            </w:pPr>
          </w:p>
        </w:tc>
        <w:tc>
          <w:tcPr>
            <w:tcW w:w="0" w:type="auto"/>
            <w:vMerge/>
          </w:tcPr>
          <w:p w14:paraId="68583D9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C3FE509"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5A424490" w14:textId="77777777" w:rsidR="004C6953" w:rsidRDefault="004C6953" w:rsidP="00214DF2">
            <w:pPr>
              <w:widowControl w:val="0"/>
              <w:spacing w:beforeLines="40" w:before="96" w:afterLines="40" w:after="96"/>
              <w:jc w:val="center"/>
              <w:rPr>
                <w:rFonts w:cs="Arial"/>
                <w:sz w:val="18"/>
                <w:szCs w:val="18"/>
              </w:rPr>
            </w:pPr>
          </w:p>
        </w:tc>
        <w:tc>
          <w:tcPr>
            <w:tcW w:w="0" w:type="auto"/>
          </w:tcPr>
          <w:p w14:paraId="3B4D2E4A"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Customer Care</w:t>
            </w:r>
          </w:p>
        </w:tc>
        <w:tc>
          <w:tcPr>
            <w:tcW w:w="0" w:type="auto"/>
            <w:vAlign w:val="center"/>
          </w:tcPr>
          <w:p w14:paraId="1AF5AEE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r>
      <w:tr w:rsidR="00D813F7" w:rsidRPr="00536FFC" w14:paraId="64138EBC" w14:textId="77777777" w:rsidTr="00D102F5">
        <w:trPr>
          <w:jc w:val="center"/>
        </w:trPr>
        <w:tc>
          <w:tcPr>
            <w:tcW w:w="0" w:type="auto"/>
            <w:vMerge/>
            <w:tcMar>
              <w:top w:w="28" w:type="dxa"/>
              <w:left w:w="108" w:type="dxa"/>
              <w:bottom w:w="28" w:type="dxa"/>
              <w:right w:w="108" w:type="dxa"/>
            </w:tcMar>
          </w:tcPr>
          <w:p w14:paraId="51CD1F36" w14:textId="77777777" w:rsidR="004C6953" w:rsidRDefault="004C6953" w:rsidP="00214DF2">
            <w:pPr>
              <w:widowControl w:val="0"/>
              <w:spacing w:beforeLines="40" w:before="96" w:afterLines="40" w:after="96"/>
              <w:rPr>
                <w:rFonts w:cs="Arial"/>
                <w:b/>
                <w:sz w:val="18"/>
                <w:szCs w:val="18"/>
              </w:rPr>
            </w:pPr>
          </w:p>
        </w:tc>
        <w:tc>
          <w:tcPr>
            <w:tcW w:w="0" w:type="auto"/>
            <w:vMerge/>
          </w:tcPr>
          <w:p w14:paraId="45332B51" w14:textId="77777777" w:rsidR="004C6953" w:rsidRDefault="004C6953" w:rsidP="00214DF2">
            <w:pPr>
              <w:widowControl w:val="0"/>
              <w:spacing w:beforeLines="40" w:before="96" w:afterLines="40" w:after="96"/>
              <w:rPr>
                <w:rFonts w:cs="Arial"/>
                <w:sz w:val="18"/>
                <w:szCs w:val="18"/>
              </w:rPr>
            </w:pPr>
          </w:p>
        </w:tc>
        <w:tc>
          <w:tcPr>
            <w:tcW w:w="0" w:type="auto"/>
            <w:vMerge w:val="restart"/>
            <w:vAlign w:val="center"/>
          </w:tcPr>
          <w:p w14:paraId="57118DF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Operational Delivery and Service Development</w:t>
            </w:r>
          </w:p>
        </w:tc>
        <w:tc>
          <w:tcPr>
            <w:tcW w:w="0" w:type="auto"/>
            <w:vMerge w:val="restart"/>
            <w:vAlign w:val="center"/>
          </w:tcPr>
          <w:p w14:paraId="577FA713"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15%</w:t>
            </w:r>
          </w:p>
        </w:tc>
        <w:tc>
          <w:tcPr>
            <w:tcW w:w="0" w:type="auto"/>
          </w:tcPr>
          <w:p w14:paraId="5739712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Pricing Requirements</w:t>
            </w:r>
          </w:p>
        </w:tc>
        <w:tc>
          <w:tcPr>
            <w:tcW w:w="0" w:type="auto"/>
          </w:tcPr>
          <w:p w14:paraId="51B69233"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FD6A987" w14:textId="77777777" w:rsidTr="00D102F5">
        <w:trPr>
          <w:jc w:val="center"/>
        </w:trPr>
        <w:tc>
          <w:tcPr>
            <w:tcW w:w="0" w:type="auto"/>
            <w:vMerge/>
            <w:tcMar>
              <w:top w:w="28" w:type="dxa"/>
              <w:left w:w="108" w:type="dxa"/>
              <w:bottom w:w="28" w:type="dxa"/>
              <w:right w:w="108" w:type="dxa"/>
            </w:tcMar>
          </w:tcPr>
          <w:p w14:paraId="5D57A4D3" w14:textId="77777777" w:rsidR="004C6953" w:rsidRDefault="004C6953" w:rsidP="00214DF2">
            <w:pPr>
              <w:widowControl w:val="0"/>
              <w:spacing w:beforeLines="40" w:before="96" w:afterLines="40" w:after="96"/>
              <w:rPr>
                <w:rFonts w:cs="Arial"/>
                <w:b/>
                <w:sz w:val="18"/>
                <w:szCs w:val="18"/>
              </w:rPr>
            </w:pPr>
          </w:p>
        </w:tc>
        <w:tc>
          <w:tcPr>
            <w:tcW w:w="0" w:type="auto"/>
            <w:vMerge/>
          </w:tcPr>
          <w:p w14:paraId="065B2D6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72E8F6AB"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6E4BF7CD" w14:textId="77777777" w:rsidR="004C6953" w:rsidRDefault="004C6953" w:rsidP="00214DF2">
            <w:pPr>
              <w:widowControl w:val="0"/>
              <w:spacing w:beforeLines="40" w:before="96" w:afterLines="40" w:after="96"/>
              <w:jc w:val="center"/>
              <w:rPr>
                <w:rFonts w:cs="Arial"/>
                <w:sz w:val="18"/>
                <w:szCs w:val="18"/>
              </w:rPr>
            </w:pPr>
          </w:p>
        </w:tc>
        <w:tc>
          <w:tcPr>
            <w:tcW w:w="0" w:type="auto"/>
          </w:tcPr>
          <w:p w14:paraId="736E7313"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Opening Hours</w:t>
            </w:r>
          </w:p>
        </w:tc>
        <w:tc>
          <w:tcPr>
            <w:tcW w:w="0" w:type="auto"/>
          </w:tcPr>
          <w:p w14:paraId="6F4186A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1E8D7739" w14:textId="77777777" w:rsidTr="00D102F5">
        <w:trPr>
          <w:jc w:val="center"/>
        </w:trPr>
        <w:tc>
          <w:tcPr>
            <w:tcW w:w="0" w:type="auto"/>
            <w:vMerge/>
            <w:tcMar>
              <w:top w:w="28" w:type="dxa"/>
              <w:left w:w="108" w:type="dxa"/>
              <w:bottom w:w="28" w:type="dxa"/>
              <w:right w:w="108" w:type="dxa"/>
            </w:tcMar>
          </w:tcPr>
          <w:p w14:paraId="29326E32" w14:textId="77777777" w:rsidR="004C6953" w:rsidRDefault="004C6953" w:rsidP="00214DF2">
            <w:pPr>
              <w:widowControl w:val="0"/>
              <w:spacing w:beforeLines="40" w:before="96" w:afterLines="40" w:after="96"/>
              <w:rPr>
                <w:rFonts w:cs="Arial"/>
                <w:b/>
                <w:sz w:val="18"/>
                <w:szCs w:val="18"/>
              </w:rPr>
            </w:pPr>
          </w:p>
        </w:tc>
        <w:tc>
          <w:tcPr>
            <w:tcW w:w="0" w:type="auto"/>
            <w:vMerge/>
          </w:tcPr>
          <w:p w14:paraId="0EBA38F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9279261"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E274D63" w14:textId="77777777" w:rsidR="004C6953" w:rsidRDefault="004C6953" w:rsidP="00214DF2">
            <w:pPr>
              <w:widowControl w:val="0"/>
              <w:spacing w:beforeLines="40" w:before="96" w:afterLines="40" w:after="96"/>
              <w:jc w:val="center"/>
              <w:rPr>
                <w:rFonts w:cs="Arial"/>
                <w:sz w:val="18"/>
                <w:szCs w:val="18"/>
              </w:rPr>
            </w:pPr>
          </w:p>
        </w:tc>
        <w:tc>
          <w:tcPr>
            <w:tcW w:w="0" w:type="auto"/>
          </w:tcPr>
          <w:p w14:paraId="64D080A4" w14:textId="77777777" w:rsidR="004C6953" w:rsidRDefault="004C6953" w:rsidP="00214DF2">
            <w:pPr>
              <w:widowControl w:val="0"/>
              <w:spacing w:afterLines="40" w:after="96"/>
              <w:rPr>
                <w:rFonts w:cs="Arial"/>
                <w:sz w:val="18"/>
                <w:szCs w:val="18"/>
              </w:rPr>
            </w:pPr>
            <w:r w:rsidRPr="003E5601">
              <w:rPr>
                <w:rFonts w:cs="Arial"/>
                <w:sz w:val="18"/>
                <w:szCs w:val="18"/>
              </w:rPr>
              <w:t>Programming</w:t>
            </w:r>
          </w:p>
        </w:tc>
        <w:tc>
          <w:tcPr>
            <w:tcW w:w="0" w:type="auto"/>
          </w:tcPr>
          <w:p w14:paraId="2DE3FDD4"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7160F270" w14:textId="77777777" w:rsidTr="00D102F5">
        <w:trPr>
          <w:jc w:val="center"/>
        </w:trPr>
        <w:tc>
          <w:tcPr>
            <w:tcW w:w="0" w:type="auto"/>
            <w:vMerge/>
            <w:tcMar>
              <w:top w:w="28" w:type="dxa"/>
              <w:left w:w="108" w:type="dxa"/>
              <w:bottom w:w="28" w:type="dxa"/>
              <w:right w:w="108" w:type="dxa"/>
            </w:tcMar>
          </w:tcPr>
          <w:p w14:paraId="34238AF1" w14:textId="77777777" w:rsidR="004C6953" w:rsidRDefault="004C6953" w:rsidP="00214DF2">
            <w:pPr>
              <w:widowControl w:val="0"/>
              <w:spacing w:beforeLines="40" w:before="96" w:afterLines="40" w:after="96"/>
              <w:rPr>
                <w:rFonts w:cs="Arial"/>
                <w:b/>
                <w:sz w:val="18"/>
                <w:szCs w:val="18"/>
              </w:rPr>
            </w:pPr>
          </w:p>
        </w:tc>
        <w:tc>
          <w:tcPr>
            <w:tcW w:w="0" w:type="auto"/>
            <w:vMerge/>
          </w:tcPr>
          <w:p w14:paraId="5296131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2676DD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4EE9193" w14:textId="77777777" w:rsidR="004C6953" w:rsidRDefault="004C6953" w:rsidP="00214DF2">
            <w:pPr>
              <w:widowControl w:val="0"/>
              <w:spacing w:beforeLines="40" w:before="96" w:afterLines="40" w:after="96"/>
              <w:jc w:val="center"/>
              <w:rPr>
                <w:rFonts w:cs="Arial"/>
                <w:sz w:val="18"/>
                <w:szCs w:val="18"/>
              </w:rPr>
            </w:pPr>
          </w:p>
        </w:tc>
        <w:tc>
          <w:tcPr>
            <w:tcW w:w="0" w:type="auto"/>
          </w:tcPr>
          <w:p w14:paraId="3F53898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Mobilisation and TUPE</w:t>
            </w:r>
          </w:p>
        </w:tc>
        <w:tc>
          <w:tcPr>
            <w:tcW w:w="0" w:type="auto"/>
            <w:vAlign w:val="center"/>
          </w:tcPr>
          <w:p w14:paraId="02CF9A59"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D5AF8A2" w14:textId="77777777" w:rsidTr="00D102F5">
        <w:trPr>
          <w:jc w:val="center"/>
        </w:trPr>
        <w:tc>
          <w:tcPr>
            <w:tcW w:w="0" w:type="auto"/>
            <w:vMerge/>
            <w:tcMar>
              <w:top w:w="28" w:type="dxa"/>
              <w:left w:w="108" w:type="dxa"/>
              <w:bottom w:w="28" w:type="dxa"/>
              <w:right w:w="108" w:type="dxa"/>
            </w:tcMar>
          </w:tcPr>
          <w:p w14:paraId="2F41B60A" w14:textId="77777777" w:rsidR="004C6953" w:rsidRDefault="004C6953" w:rsidP="00214DF2">
            <w:pPr>
              <w:widowControl w:val="0"/>
              <w:spacing w:beforeLines="40" w:before="96" w:afterLines="40" w:after="96"/>
              <w:rPr>
                <w:rFonts w:cs="Arial"/>
                <w:b/>
                <w:sz w:val="18"/>
                <w:szCs w:val="18"/>
              </w:rPr>
            </w:pPr>
          </w:p>
        </w:tc>
        <w:tc>
          <w:tcPr>
            <w:tcW w:w="0" w:type="auto"/>
            <w:vMerge/>
          </w:tcPr>
          <w:p w14:paraId="06F17813"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78982D9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0119FF02" w14:textId="77777777" w:rsidR="004C6953" w:rsidRDefault="004C6953" w:rsidP="00214DF2">
            <w:pPr>
              <w:widowControl w:val="0"/>
              <w:spacing w:beforeLines="40" w:before="96" w:afterLines="40" w:after="96"/>
              <w:jc w:val="center"/>
              <w:rPr>
                <w:rFonts w:cs="Arial"/>
                <w:sz w:val="18"/>
                <w:szCs w:val="18"/>
              </w:rPr>
            </w:pPr>
          </w:p>
        </w:tc>
        <w:tc>
          <w:tcPr>
            <w:tcW w:w="0" w:type="auto"/>
          </w:tcPr>
          <w:p w14:paraId="5D589AA9"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Staffing</w:t>
            </w:r>
            <w:r w:rsidR="001574B5">
              <w:rPr>
                <w:rFonts w:cs="Arial"/>
                <w:sz w:val="18"/>
                <w:szCs w:val="18"/>
              </w:rPr>
              <w:t xml:space="preserve"> (minimum pass mark required)</w:t>
            </w:r>
          </w:p>
        </w:tc>
        <w:tc>
          <w:tcPr>
            <w:tcW w:w="0" w:type="auto"/>
            <w:vAlign w:val="center"/>
          </w:tcPr>
          <w:p w14:paraId="2B32224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4606301B" w14:textId="77777777" w:rsidTr="00D102F5">
        <w:trPr>
          <w:jc w:val="center"/>
        </w:trPr>
        <w:tc>
          <w:tcPr>
            <w:tcW w:w="0" w:type="auto"/>
            <w:vMerge/>
            <w:tcMar>
              <w:top w:w="28" w:type="dxa"/>
              <w:left w:w="108" w:type="dxa"/>
              <w:bottom w:w="28" w:type="dxa"/>
              <w:right w:w="108" w:type="dxa"/>
            </w:tcMar>
          </w:tcPr>
          <w:p w14:paraId="660120B6" w14:textId="77777777" w:rsidR="004C6953" w:rsidRDefault="004C6953" w:rsidP="00214DF2">
            <w:pPr>
              <w:widowControl w:val="0"/>
              <w:spacing w:beforeLines="40" w:before="96" w:afterLines="40" w:after="96"/>
              <w:rPr>
                <w:rFonts w:cs="Arial"/>
                <w:b/>
                <w:sz w:val="18"/>
                <w:szCs w:val="18"/>
              </w:rPr>
            </w:pPr>
          </w:p>
        </w:tc>
        <w:tc>
          <w:tcPr>
            <w:tcW w:w="0" w:type="auto"/>
            <w:vMerge/>
          </w:tcPr>
          <w:p w14:paraId="5450D95B"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3CAF5FD6"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2EFC5E2C" w14:textId="77777777" w:rsidR="004C6953" w:rsidRDefault="004C6953" w:rsidP="00214DF2">
            <w:pPr>
              <w:widowControl w:val="0"/>
              <w:spacing w:beforeLines="40" w:before="96" w:afterLines="40" w:after="96"/>
              <w:jc w:val="center"/>
              <w:rPr>
                <w:rFonts w:cs="Arial"/>
                <w:sz w:val="18"/>
                <w:szCs w:val="18"/>
              </w:rPr>
            </w:pPr>
          </w:p>
        </w:tc>
        <w:tc>
          <w:tcPr>
            <w:tcW w:w="0" w:type="auto"/>
          </w:tcPr>
          <w:p w14:paraId="22B5982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Health and Safety Management</w:t>
            </w:r>
            <w:r w:rsidR="00C0573A">
              <w:rPr>
                <w:rFonts w:cs="Arial"/>
                <w:sz w:val="18"/>
                <w:szCs w:val="18"/>
              </w:rPr>
              <w:t xml:space="preserve"> (minimum pass mark required)</w:t>
            </w:r>
          </w:p>
        </w:tc>
        <w:tc>
          <w:tcPr>
            <w:tcW w:w="0" w:type="auto"/>
            <w:vAlign w:val="center"/>
          </w:tcPr>
          <w:p w14:paraId="2B99CAC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684FC7F9" w14:textId="77777777" w:rsidTr="00D102F5">
        <w:trPr>
          <w:jc w:val="center"/>
        </w:trPr>
        <w:tc>
          <w:tcPr>
            <w:tcW w:w="0" w:type="auto"/>
            <w:vMerge/>
            <w:tcMar>
              <w:top w:w="28" w:type="dxa"/>
              <w:left w:w="108" w:type="dxa"/>
              <w:bottom w:w="28" w:type="dxa"/>
              <w:right w:w="108" w:type="dxa"/>
            </w:tcMar>
          </w:tcPr>
          <w:p w14:paraId="76704B88" w14:textId="77777777" w:rsidR="004C6953" w:rsidRDefault="004C6953" w:rsidP="00214DF2">
            <w:pPr>
              <w:widowControl w:val="0"/>
              <w:spacing w:beforeLines="40" w:before="96" w:afterLines="40" w:after="96"/>
              <w:rPr>
                <w:rFonts w:cs="Arial"/>
                <w:b/>
                <w:sz w:val="18"/>
                <w:szCs w:val="18"/>
              </w:rPr>
            </w:pPr>
          </w:p>
        </w:tc>
        <w:tc>
          <w:tcPr>
            <w:tcW w:w="0" w:type="auto"/>
            <w:vMerge/>
          </w:tcPr>
          <w:p w14:paraId="4D0E846F" w14:textId="77777777" w:rsidR="004C6953" w:rsidRDefault="004C6953" w:rsidP="00214DF2">
            <w:pPr>
              <w:widowControl w:val="0"/>
              <w:spacing w:beforeLines="40" w:before="96" w:afterLines="40" w:after="96"/>
              <w:rPr>
                <w:rFonts w:cs="Arial"/>
                <w:sz w:val="18"/>
                <w:szCs w:val="18"/>
              </w:rPr>
            </w:pPr>
          </w:p>
        </w:tc>
        <w:tc>
          <w:tcPr>
            <w:tcW w:w="0" w:type="auto"/>
            <w:vMerge/>
          </w:tcPr>
          <w:p w14:paraId="40FB830C"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0BDF2C58" w14:textId="77777777" w:rsidR="004C6953" w:rsidRDefault="004C6953" w:rsidP="00214DF2">
            <w:pPr>
              <w:widowControl w:val="0"/>
              <w:spacing w:beforeLines="40" w:before="96" w:afterLines="40" w:after="96"/>
              <w:jc w:val="center"/>
              <w:rPr>
                <w:rFonts w:cs="Arial"/>
                <w:sz w:val="18"/>
                <w:szCs w:val="18"/>
              </w:rPr>
            </w:pPr>
          </w:p>
        </w:tc>
        <w:tc>
          <w:tcPr>
            <w:tcW w:w="0" w:type="auto"/>
          </w:tcPr>
          <w:p w14:paraId="0BB4DC4D"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Security and CCTV</w:t>
            </w:r>
          </w:p>
        </w:tc>
        <w:tc>
          <w:tcPr>
            <w:tcW w:w="0" w:type="auto"/>
            <w:vAlign w:val="center"/>
          </w:tcPr>
          <w:p w14:paraId="34742F8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67B81444" w14:textId="77777777" w:rsidTr="00D102F5">
        <w:trPr>
          <w:jc w:val="center"/>
        </w:trPr>
        <w:tc>
          <w:tcPr>
            <w:tcW w:w="0" w:type="auto"/>
            <w:vMerge/>
            <w:tcMar>
              <w:top w:w="28" w:type="dxa"/>
              <w:left w:w="108" w:type="dxa"/>
              <w:bottom w:w="28" w:type="dxa"/>
              <w:right w:w="108" w:type="dxa"/>
            </w:tcMar>
          </w:tcPr>
          <w:p w14:paraId="57B7804F" w14:textId="77777777" w:rsidR="004C6953" w:rsidRDefault="004C6953" w:rsidP="00214DF2">
            <w:pPr>
              <w:widowControl w:val="0"/>
              <w:spacing w:beforeLines="40" w:before="96" w:afterLines="40" w:after="96"/>
              <w:rPr>
                <w:rFonts w:cs="Arial"/>
                <w:b/>
                <w:sz w:val="18"/>
                <w:szCs w:val="18"/>
              </w:rPr>
            </w:pPr>
          </w:p>
        </w:tc>
        <w:tc>
          <w:tcPr>
            <w:tcW w:w="0" w:type="auto"/>
            <w:vMerge/>
          </w:tcPr>
          <w:p w14:paraId="35C24345" w14:textId="77777777" w:rsidR="004C6953" w:rsidRDefault="004C6953" w:rsidP="00214DF2">
            <w:pPr>
              <w:widowControl w:val="0"/>
              <w:spacing w:beforeLines="40" w:before="96" w:afterLines="40" w:after="96"/>
              <w:rPr>
                <w:rFonts w:cs="Arial"/>
                <w:sz w:val="18"/>
                <w:szCs w:val="18"/>
              </w:rPr>
            </w:pPr>
          </w:p>
        </w:tc>
        <w:tc>
          <w:tcPr>
            <w:tcW w:w="0" w:type="auto"/>
            <w:vMerge/>
          </w:tcPr>
          <w:p w14:paraId="789B8F78"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02DBF3E5" w14:textId="77777777" w:rsidR="004C6953" w:rsidRDefault="004C6953" w:rsidP="00214DF2">
            <w:pPr>
              <w:widowControl w:val="0"/>
              <w:spacing w:beforeLines="40" w:before="96" w:afterLines="40" w:after="96"/>
              <w:jc w:val="center"/>
              <w:rPr>
                <w:rFonts w:cs="Arial"/>
                <w:sz w:val="18"/>
                <w:szCs w:val="18"/>
              </w:rPr>
            </w:pPr>
          </w:p>
        </w:tc>
        <w:tc>
          <w:tcPr>
            <w:tcW w:w="0" w:type="auto"/>
          </w:tcPr>
          <w:p w14:paraId="4B285110"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Equipment</w:t>
            </w:r>
          </w:p>
        </w:tc>
        <w:tc>
          <w:tcPr>
            <w:tcW w:w="0" w:type="auto"/>
            <w:vAlign w:val="center"/>
          </w:tcPr>
          <w:p w14:paraId="64BAA77B"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7AEFB0CA" w14:textId="77777777" w:rsidTr="00D102F5">
        <w:trPr>
          <w:jc w:val="center"/>
        </w:trPr>
        <w:tc>
          <w:tcPr>
            <w:tcW w:w="0" w:type="auto"/>
            <w:vMerge/>
            <w:tcMar>
              <w:top w:w="28" w:type="dxa"/>
              <w:left w:w="108" w:type="dxa"/>
              <w:bottom w:w="28" w:type="dxa"/>
              <w:right w:w="108" w:type="dxa"/>
            </w:tcMar>
          </w:tcPr>
          <w:p w14:paraId="1BEE54D7" w14:textId="77777777" w:rsidR="004C6953" w:rsidRDefault="004C6953" w:rsidP="00214DF2">
            <w:pPr>
              <w:widowControl w:val="0"/>
              <w:spacing w:beforeLines="40" w:before="96" w:afterLines="40" w:after="96"/>
              <w:rPr>
                <w:rFonts w:cs="Arial"/>
                <w:b/>
                <w:sz w:val="18"/>
                <w:szCs w:val="18"/>
              </w:rPr>
            </w:pPr>
          </w:p>
        </w:tc>
        <w:tc>
          <w:tcPr>
            <w:tcW w:w="0" w:type="auto"/>
            <w:vMerge/>
          </w:tcPr>
          <w:p w14:paraId="2139714F" w14:textId="77777777" w:rsidR="004C6953" w:rsidRDefault="004C6953" w:rsidP="00214DF2">
            <w:pPr>
              <w:widowControl w:val="0"/>
              <w:spacing w:beforeLines="40" w:before="96" w:afterLines="40" w:after="96"/>
              <w:rPr>
                <w:rFonts w:cs="Arial"/>
                <w:sz w:val="18"/>
                <w:szCs w:val="18"/>
              </w:rPr>
            </w:pPr>
          </w:p>
        </w:tc>
        <w:tc>
          <w:tcPr>
            <w:tcW w:w="0" w:type="auto"/>
            <w:vMerge/>
          </w:tcPr>
          <w:p w14:paraId="33BC95D4"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4CCAD58" w14:textId="77777777" w:rsidR="004C6953" w:rsidRDefault="004C6953" w:rsidP="00214DF2">
            <w:pPr>
              <w:widowControl w:val="0"/>
              <w:spacing w:beforeLines="40" w:before="96" w:afterLines="40" w:after="96"/>
              <w:jc w:val="center"/>
              <w:rPr>
                <w:rFonts w:cs="Arial"/>
                <w:sz w:val="18"/>
                <w:szCs w:val="18"/>
              </w:rPr>
            </w:pPr>
          </w:p>
        </w:tc>
        <w:tc>
          <w:tcPr>
            <w:tcW w:w="0" w:type="auto"/>
          </w:tcPr>
          <w:p w14:paraId="1B23062D"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Routine and Reactive Cleaning</w:t>
            </w:r>
          </w:p>
        </w:tc>
        <w:tc>
          <w:tcPr>
            <w:tcW w:w="0" w:type="auto"/>
            <w:vAlign w:val="center"/>
          </w:tcPr>
          <w:p w14:paraId="29B0B3D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337FC25" w14:textId="77777777" w:rsidTr="00D102F5">
        <w:trPr>
          <w:jc w:val="center"/>
        </w:trPr>
        <w:tc>
          <w:tcPr>
            <w:tcW w:w="0" w:type="auto"/>
            <w:vMerge/>
            <w:tcMar>
              <w:top w:w="28" w:type="dxa"/>
              <w:left w:w="108" w:type="dxa"/>
              <w:bottom w:w="28" w:type="dxa"/>
              <w:right w:w="108" w:type="dxa"/>
            </w:tcMar>
          </w:tcPr>
          <w:p w14:paraId="585E4159" w14:textId="77777777" w:rsidR="004C6953" w:rsidRDefault="004C6953" w:rsidP="00214DF2">
            <w:pPr>
              <w:widowControl w:val="0"/>
              <w:spacing w:beforeLines="40" w:before="96" w:afterLines="40" w:after="96"/>
              <w:rPr>
                <w:rFonts w:cs="Arial"/>
                <w:b/>
                <w:sz w:val="18"/>
                <w:szCs w:val="18"/>
              </w:rPr>
            </w:pPr>
          </w:p>
        </w:tc>
        <w:tc>
          <w:tcPr>
            <w:tcW w:w="0" w:type="auto"/>
            <w:vMerge/>
          </w:tcPr>
          <w:p w14:paraId="32FDD8DC" w14:textId="77777777" w:rsidR="004C6953" w:rsidRDefault="004C6953" w:rsidP="00214DF2">
            <w:pPr>
              <w:widowControl w:val="0"/>
              <w:spacing w:beforeLines="40" w:before="96" w:afterLines="40" w:after="96"/>
              <w:rPr>
                <w:rFonts w:cs="Arial"/>
                <w:sz w:val="18"/>
                <w:szCs w:val="18"/>
              </w:rPr>
            </w:pPr>
          </w:p>
        </w:tc>
        <w:tc>
          <w:tcPr>
            <w:tcW w:w="0" w:type="auto"/>
            <w:vMerge/>
          </w:tcPr>
          <w:p w14:paraId="4F754E7B"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6250A75D" w14:textId="77777777" w:rsidR="004C6953" w:rsidRDefault="004C6953" w:rsidP="00214DF2">
            <w:pPr>
              <w:widowControl w:val="0"/>
              <w:spacing w:beforeLines="40" w:before="96" w:afterLines="40" w:after="96"/>
              <w:jc w:val="center"/>
              <w:rPr>
                <w:rFonts w:cs="Arial"/>
                <w:sz w:val="18"/>
                <w:szCs w:val="18"/>
              </w:rPr>
            </w:pPr>
          </w:p>
        </w:tc>
        <w:tc>
          <w:tcPr>
            <w:tcW w:w="0" w:type="auto"/>
          </w:tcPr>
          <w:p w14:paraId="4B317D17"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Environmental  and Energy Management</w:t>
            </w:r>
          </w:p>
        </w:tc>
        <w:tc>
          <w:tcPr>
            <w:tcW w:w="0" w:type="auto"/>
            <w:vAlign w:val="center"/>
          </w:tcPr>
          <w:p w14:paraId="4498C12F"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31688886" w14:textId="77777777" w:rsidTr="00D102F5">
        <w:trPr>
          <w:jc w:val="center"/>
        </w:trPr>
        <w:tc>
          <w:tcPr>
            <w:tcW w:w="0" w:type="auto"/>
            <w:vMerge/>
            <w:tcMar>
              <w:top w:w="28" w:type="dxa"/>
              <w:left w:w="108" w:type="dxa"/>
              <w:bottom w:w="28" w:type="dxa"/>
              <w:right w:w="108" w:type="dxa"/>
            </w:tcMar>
          </w:tcPr>
          <w:p w14:paraId="05D0E9A4" w14:textId="77777777" w:rsidR="004C6953" w:rsidRDefault="004C6953" w:rsidP="00214DF2">
            <w:pPr>
              <w:widowControl w:val="0"/>
              <w:spacing w:beforeLines="40" w:before="96" w:afterLines="40" w:after="96"/>
              <w:rPr>
                <w:rFonts w:cs="Arial"/>
                <w:b/>
                <w:sz w:val="18"/>
                <w:szCs w:val="18"/>
              </w:rPr>
            </w:pPr>
          </w:p>
        </w:tc>
        <w:tc>
          <w:tcPr>
            <w:tcW w:w="0" w:type="auto"/>
            <w:vMerge/>
          </w:tcPr>
          <w:p w14:paraId="3A9FF605" w14:textId="77777777" w:rsidR="004C6953" w:rsidRDefault="004C6953" w:rsidP="00214DF2">
            <w:pPr>
              <w:widowControl w:val="0"/>
              <w:spacing w:beforeLines="40" w:before="96" w:afterLines="40" w:after="96"/>
              <w:rPr>
                <w:rFonts w:cs="Arial"/>
                <w:sz w:val="18"/>
                <w:szCs w:val="18"/>
              </w:rPr>
            </w:pPr>
          </w:p>
        </w:tc>
        <w:tc>
          <w:tcPr>
            <w:tcW w:w="0" w:type="auto"/>
            <w:vMerge/>
          </w:tcPr>
          <w:p w14:paraId="25ADF58F"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1DB23D54" w14:textId="77777777" w:rsidR="004C6953" w:rsidRDefault="004C6953" w:rsidP="00214DF2">
            <w:pPr>
              <w:widowControl w:val="0"/>
              <w:spacing w:beforeLines="40" w:before="96" w:afterLines="40" w:after="96"/>
              <w:jc w:val="center"/>
              <w:rPr>
                <w:rFonts w:cs="Arial"/>
                <w:sz w:val="18"/>
                <w:szCs w:val="18"/>
              </w:rPr>
            </w:pPr>
          </w:p>
        </w:tc>
        <w:tc>
          <w:tcPr>
            <w:tcW w:w="0" w:type="auto"/>
          </w:tcPr>
          <w:p w14:paraId="59E772D7"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Catering and Vending</w:t>
            </w:r>
          </w:p>
        </w:tc>
        <w:tc>
          <w:tcPr>
            <w:tcW w:w="0" w:type="auto"/>
            <w:vAlign w:val="center"/>
          </w:tcPr>
          <w:p w14:paraId="1F2D8C3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w:t>
            </w:r>
          </w:p>
        </w:tc>
      </w:tr>
      <w:tr w:rsidR="00D813F7" w:rsidRPr="00536FFC" w14:paraId="23284981" w14:textId="77777777" w:rsidTr="00D102F5">
        <w:trPr>
          <w:jc w:val="center"/>
        </w:trPr>
        <w:tc>
          <w:tcPr>
            <w:tcW w:w="0" w:type="auto"/>
            <w:vMerge w:val="restart"/>
            <w:tcMar>
              <w:top w:w="28" w:type="dxa"/>
              <w:left w:w="108" w:type="dxa"/>
              <w:bottom w:w="28" w:type="dxa"/>
              <w:right w:w="108" w:type="dxa"/>
            </w:tcMar>
            <w:vAlign w:val="center"/>
          </w:tcPr>
          <w:p w14:paraId="124A4A29" w14:textId="77777777" w:rsidR="004C6953" w:rsidRPr="003E5601" w:rsidRDefault="004C6953" w:rsidP="00214DF2">
            <w:pPr>
              <w:widowControl w:val="0"/>
              <w:spacing w:beforeLines="40" w:before="96" w:afterLines="40" w:after="96"/>
              <w:jc w:val="center"/>
              <w:rPr>
                <w:rFonts w:cs="Arial"/>
                <w:b/>
                <w:sz w:val="18"/>
                <w:szCs w:val="18"/>
              </w:rPr>
            </w:pPr>
          </w:p>
          <w:p w14:paraId="470BB354"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Technical</w:t>
            </w:r>
          </w:p>
        </w:tc>
        <w:tc>
          <w:tcPr>
            <w:tcW w:w="0" w:type="auto"/>
            <w:vMerge w:val="restart"/>
            <w:vAlign w:val="center"/>
          </w:tcPr>
          <w:p w14:paraId="26EB6C58" w14:textId="77777777" w:rsidR="004C6953" w:rsidRPr="003E5601" w:rsidRDefault="004C6953" w:rsidP="00214DF2">
            <w:pPr>
              <w:widowControl w:val="0"/>
              <w:spacing w:beforeLines="40" w:before="96" w:afterLines="40" w:after="96"/>
              <w:jc w:val="center"/>
              <w:rPr>
                <w:rFonts w:cs="Arial"/>
                <w:sz w:val="18"/>
                <w:szCs w:val="18"/>
              </w:rPr>
            </w:pPr>
          </w:p>
          <w:p w14:paraId="30A822BE"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vMerge w:val="restart"/>
          </w:tcPr>
          <w:p w14:paraId="3D49A465" w14:textId="04047EA4" w:rsidR="004C6953" w:rsidRPr="003E5601" w:rsidRDefault="004C6953" w:rsidP="00A47E95">
            <w:pPr>
              <w:widowControl w:val="0"/>
              <w:spacing w:beforeLines="40" w:before="96" w:afterLines="40" w:after="96"/>
              <w:rPr>
                <w:rFonts w:cs="Arial"/>
                <w:sz w:val="18"/>
                <w:szCs w:val="18"/>
              </w:rPr>
            </w:pPr>
            <w:r w:rsidRPr="003E5601">
              <w:rPr>
                <w:rFonts w:cs="Arial"/>
                <w:sz w:val="18"/>
                <w:szCs w:val="18"/>
              </w:rPr>
              <w:t xml:space="preserve">Capital </w:t>
            </w:r>
            <w:r w:rsidRPr="000D62DB">
              <w:rPr>
                <w:rFonts w:cs="Arial"/>
                <w:sz w:val="18"/>
                <w:szCs w:val="18"/>
              </w:rPr>
              <w:t>Development &amp; Design</w:t>
            </w:r>
            <w:r w:rsidR="003C0093" w:rsidRPr="000D62DB">
              <w:rPr>
                <w:rFonts w:cs="Arial"/>
                <w:sz w:val="18"/>
                <w:szCs w:val="18"/>
              </w:rPr>
              <w:t xml:space="preserve"> </w:t>
            </w:r>
          </w:p>
        </w:tc>
        <w:tc>
          <w:tcPr>
            <w:tcW w:w="0" w:type="auto"/>
            <w:vMerge w:val="restart"/>
            <w:vAlign w:val="center"/>
          </w:tcPr>
          <w:p w14:paraId="4D349A92"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w:t>
            </w:r>
          </w:p>
        </w:tc>
        <w:tc>
          <w:tcPr>
            <w:tcW w:w="0" w:type="auto"/>
          </w:tcPr>
          <w:p w14:paraId="761AB1BF"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Development Opportunities</w:t>
            </w:r>
          </w:p>
        </w:tc>
        <w:tc>
          <w:tcPr>
            <w:tcW w:w="0" w:type="auto"/>
          </w:tcPr>
          <w:p w14:paraId="7921DD0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r>
      <w:tr w:rsidR="00D813F7" w:rsidRPr="00536FFC" w14:paraId="4028AE85" w14:textId="77777777" w:rsidTr="00D102F5">
        <w:trPr>
          <w:jc w:val="center"/>
        </w:trPr>
        <w:tc>
          <w:tcPr>
            <w:tcW w:w="0" w:type="auto"/>
            <w:vMerge/>
            <w:tcMar>
              <w:top w:w="28" w:type="dxa"/>
              <w:left w:w="108" w:type="dxa"/>
              <w:bottom w:w="28" w:type="dxa"/>
              <w:right w:w="108" w:type="dxa"/>
            </w:tcMar>
            <w:vAlign w:val="center"/>
          </w:tcPr>
          <w:p w14:paraId="5B98A11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969F224" w14:textId="77777777" w:rsidR="004C6953" w:rsidRDefault="004C6953" w:rsidP="00214DF2">
            <w:pPr>
              <w:widowControl w:val="0"/>
              <w:spacing w:beforeLines="40" w:before="96" w:afterLines="40" w:after="96"/>
              <w:jc w:val="center"/>
              <w:rPr>
                <w:rFonts w:cs="Arial"/>
                <w:sz w:val="18"/>
                <w:szCs w:val="18"/>
              </w:rPr>
            </w:pPr>
          </w:p>
        </w:tc>
        <w:tc>
          <w:tcPr>
            <w:tcW w:w="0" w:type="auto"/>
            <w:vMerge/>
          </w:tcPr>
          <w:p w14:paraId="407AF451" w14:textId="77777777" w:rsidR="004C6953" w:rsidRDefault="004C6953" w:rsidP="00214DF2">
            <w:pPr>
              <w:widowControl w:val="0"/>
              <w:spacing w:beforeLines="40" w:before="96" w:afterLines="40" w:after="96"/>
              <w:rPr>
                <w:rFonts w:cs="Arial"/>
                <w:sz w:val="18"/>
                <w:szCs w:val="18"/>
              </w:rPr>
            </w:pPr>
          </w:p>
        </w:tc>
        <w:tc>
          <w:tcPr>
            <w:tcW w:w="0" w:type="auto"/>
            <w:vMerge/>
            <w:vAlign w:val="center"/>
          </w:tcPr>
          <w:p w14:paraId="47FBABD4" w14:textId="77777777" w:rsidR="004C6953" w:rsidRDefault="004C6953" w:rsidP="00214DF2">
            <w:pPr>
              <w:widowControl w:val="0"/>
              <w:spacing w:beforeLines="40" w:before="96" w:afterLines="40" w:after="96"/>
              <w:jc w:val="center"/>
              <w:rPr>
                <w:rFonts w:cs="Arial"/>
                <w:sz w:val="18"/>
                <w:szCs w:val="18"/>
              </w:rPr>
            </w:pPr>
          </w:p>
        </w:tc>
        <w:tc>
          <w:tcPr>
            <w:tcW w:w="0" w:type="auto"/>
          </w:tcPr>
          <w:p w14:paraId="1CFBCD24"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Design and Proposals</w:t>
            </w:r>
          </w:p>
        </w:tc>
        <w:tc>
          <w:tcPr>
            <w:tcW w:w="0" w:type="auto"/>
          </w:tcPr>
          <w:p w14:paraId="02F9B1DA"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r>
      <w:tr w:rsidR="00D813F7" w:rsidRPr="00536FFC" w14:paraId="7A38B856" w14:textId="77777777" w:rsidTr="00D102F5">
        <w:trPr>
          <w:jc w:val="center"/>
        </w:trPr>
        <w:tc>
          <w:tcPr>
            <w:tcW w:w="0" w:type="auto"/>
            <w:vMerge/>
            <w:tcMar>
              <w:top w:w="28" w:type="dxa"/>
              <w:left w:w="108" w:type="dxa"/>
              <w:bottom w:w="28" w:type="dxa"/>
              <w:right w:w="108" w:type="dxa"/>
            </w:tcMar>
            <w:vAlign w:val="center"/>
          </w:tcPr>
          <w:p w14:paraId="73BBF23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C4921C6" w14:textId="77777777" w:rsidR="004C6953" w:rsidRDefault="004C6953" w:rsidP="00214DF2">
            <w:pPr>
              <w:widowControl w:val="0"/>
              <w:spacing w:beforeLines="40" w:before="96" w:afterLines="40" w:after="96"/>
              <w:jc w:val="center"/>
              <w:rPr>
                <w:rFonts w:cs="Arial"/>
                <w:sz w:val="18"/>
                <w:szCs w:val="18"/>
              </w:rPr>
            </w:pPr>
          </w:p>
        </w:tc>
        <w:tc>
          <w:tcPr>
            <w:tcW w:w="0" w:type="auto"/>
          </w:tcPr>
          <w:p w14:paraId="6CA1561C"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Planning Risk</w:t>
            </w:r>
          </w:p>
        </w:tc>
        <w:tc>
          <w:tcPr>
            <w:tcW w:w="0" w:type="auto"/>
            <w:vAlign w:val="center"/>
          </w:tcPr>
          <w:p w14:paraId="04715E52"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w:t>
            </w:r>
          </w:p>
        </w:tc>
        <w:tc>
          <w:tcPr>
            <w:tcW w:w="0" w:type="auto"/>
            <w:gridSpan w:val="2"/>
            <w:vMerge w:val="restart"/>
          </w:tcPr>
          <w:p w14:paraId="0C3C23DE"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522B9CF1" w14:textId="77777777" w:rsidTr="00D102F5">
        <w:trPr>
          <w:jc w:val="center"/>
        </w:trPr>
        <w:tc>
          <w:tcPr>
            <w:tcW w:w="0" w:type="auto"/>
            <w:vMerge/>
            <w:tcMar>
              <w:top w:w="28" w:type="dxa"/>
              <w:left w:w="108" w:type="dxa"/>
              <w:bottom w:w="28" w:type="dxa"/>
              <w:right w:w="108" w:type="dxa"/>
            </w:tcMar>
            <w:vAlign w:val="center"/>
          </w:tcPr>
          <w:p w14:paraId="6D04C063"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6A558DA0" w14:textId="77777777" w:rsidR="004C6953" w:rsidRDefault="004C6953" w:rsidP="00214DF2">
            <w:pPr>
              <w:widowControl w:val="0"/>
              <w:spacing w:beforeLines="40" w:before="96" w:afterLines="40" w:after="96"/>
              <w:jc w:val="center"/>
              <w:rPr>
                <w:rFonts w:cs="Arial"/>
                <w:sz w:val="18"/>
                <w:szCs w:val="18"/>
              </w:rPr>
            </w:pPr>
          </w:p>
        </w:tc>
        <w:tc>
          <w:tcPr>
            <w:tcW w:w="0" w:type="auto"/>
          </w:tcPr>
          <w:p w14:paraId="6F27101C"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Maintenance Proposals</w:t>
            </w:r>
          </w:p>
        </w:tc>
        <w:tc>
          <w:tcPr>
            <w:tcW w:w="0" w:type="auto"/>
            <w:vAlign w:val="center"/>
          </w:tcPr>
          <w:p w14:paraId="48A1EBF8"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w:t>
            </w:r>
          </w:p>
        </w:tc>
        <w:tc>
          <w:tcPr>
            <w:tcW w:w="0" w:type="auto"/>
            <w:gridSpan w:val="2"/>
            <w:vMerge/>
          </w:tcPr>
          <w:p w14:paraId="06E67538"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3A7D23B3" w14:textId="77777777" w:rsidTr="00D102F5">
        <w:trPr>
          <w:jc w:val="center"/>
        </w:trPr>
        <w:tc>
          <w:tcPr>
            <w:tcW w:w="0" w:type="auto"/>
            <w:vMerge w:val="restart"/>
            <w:tcMar>
              <w:top w:w="28" w:type="dxa"/>
              <w:left w:w="108" w:type="dxa"/>
              <w:bottom w:w="28" w:type="dxa"/>
              <w:right w:w="108" w:type="dxa"/>
            </w:tcMar>
            <w:vAlign w:val="center"/>
          </w:tcPr>
          <w:p w14:paraId="6E309AD8" w14:textId="77777777" w:rsidR="004C6953" w:rsidRPr="003E5601" w:rsidRDefault="004C6953" w:rsidP="00214DF2">
            <w:pPr>
              <w:widowControl w:val="0"/>
              <w:spacing w:beforeLines="40" w:before="96" w:afterLines="40" w:after="96"/>
              <w:jc w:val="center"/>
              <w:rPr>
                <w:rFonts w:cs="Arial"/>
                <w:b/>
                <w:sz w:val="18"/>
                <w:szCs w:val="18"/>
              </w:rPr>
            </w:pPr>
            <w:r w:rsidRPr="003E5601">
              <w:rPr>
                <w:rFonts w:cs="Arial"/>
                <w:b/>
                <w:sz w:val="18"/>
                <w:szCs w:val="18"/>
              </w:rPr>
              <w:t>Commercial</w:t>
            </w:r>
          </w:p>
        </w:tc>
        <w:tc>
          <w:tcPr>
            <w:tcW w:w="0" w:type="auto"/>
            <w:vMerge w:val="restart"/>
            <w:vAlign w:val="center"/>
          </w:tcPr>
          <w:p w14:paraId="59B153BE"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50%</w:t>
            </w:r>
          </w:p>
        </w:tc>
        <w:tc>
          <w:tcPr>
            <w:tcW w:w="0" w:type="auto"/>
            <w:vMerge w:val="restart"/>
            <w:vAlign w:val="center"/>
          </w:tcPr>
          <w:p w14:paraId="02E682DC"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Usage, Expenditure and Revenue</w:t>
            </w:r>
          </w:p>
        </w:tc>
        <w:tc>
          <w:tcPr>
            <w:tcW w:w="0" w:type="auto"/>
            <w:vMerge w:val="restart"/>
            <w:vAlign w:val="center"/>
          </w:tcPr>
          <w:p w14:paraId="6036D57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tcPr>
          <w:p w14:paraId="32A70747" w14:textId="77777777" w:rsidR="004C6953" w:rsidRPr="003E5601" w:rsidRDefault="004C6953" w:rsidP="00214DF2">
            <w:pPr>
              <w:widowControl w:val="0"/>
              <w:spacing w:beforeLines="40" w:before="96" w:afterLines="40" w:after="96"/>
              <w:rPr>
                <w:rFonts w:cs="Arial"/>
                <w:sz w:val="18"/>
                <w:szCs w:val="18"/>
              </w:rPr>
            </w:pPr>
            <w:r w:rsidRPr="003E5601">
              <w:rPr>
                <w:rFonts w:cs="Arial"/>
                <w:sz w:val="18"/>
                <w:szCs w:val="18"/>
              </w:rPr>
              <w:t>General Deliverability</w:t>
            </w:r>
          </w:p>
        </w:tc>
        <w:tc>
          <w:tcPr>
            <w:tcW w:w="0" w:type="auto"/>
            <w:vAlign w:val="center"/>
          </w:tcPr>
          <w:p w14:paraId="4CCEF440" w14:textId="77777777" w:rsidR="004C6953" w:rsidRPr="003E5601" w:rsidRDefault="004C6953" w:rsidP="00214DF2">
            <w:pPr>
              <w:widowControl w:val="0"/>
              <w:spacing w:beforeLines="40" w:before="96" w:afterLines="40" w:after="96"/>
              <w:jc w:val="center"/>
              <w:rPr>
                <w:rFonts w:cs="Arial"/>
                <w:sz w:val="18"/>
                <w:szCs w:val="18"/>
              </w:rPr>
            </w:pPr>
            <w:r w:rsidRPr="003E5601">
              <w:rPr>
                <w:rFonts w:cs="Arial"/>
                <w:sz w:val="18"/>
                <w:szCs w:val="18"/>
              </w:rPr>
              <w:t xml:space="preserve"> 3.3 </w:t>
            </w:r>
          </w:p>
        </w:tc>
      </w:tr>
      <w:tr w:rsidR="00D813F7" w:rsidRPr="00536FFC" w14:paraId="2725B94D" w14:textId="77777777" w:rsidTr="00D102F5">
        <w:trPr>
          <w:jc w:val="center"/>
        </w:trPr>
        <w:tc>
          <w:tcPr>
            <w:tcW w:w="0" w:type="auto"/>
            <w:vMerge/>
            <w:tcMar>
              <w:top w:w="28" w:type="dxa"/>
              <w:left w:w="108" w:type="dxa"/>
              <w:bottom w:w="28" w:type="dxa"/>
              <w:right w:w="108" w:type="dxa"/>
            </w:tcMar>
            <w:vAlign w:val="center"/>
          </w:tcPr>
          <w:p w14:paraId="6DCF6BC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4967BF9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2C2EB49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6D2D46F" w14:textId="77777777" w:rsidR="004C6953" w:rsidRDefault="004C6953" w:rsidP="00214DF2">
            <w:pPr>
              <w:widowControl w:val="0"/>
              <w:spacing w:beforeLines="40" w:before="96" w:afterLines="40" w:after="96"/>
              <w:jc w:val="center"/>
              <w:rPr>
                <w:rFonts w:cs="Arial"/>
                <w:sz w:val="18"/>
                <w:szCs w:val="18"/>
              </w:rPr>
            </w:pPr>
          </w:p>
        </w:tc>
        <w:tc>
          <w:tcPr>
            <w:tcW w:w="0" w:type="auto"/>
          </w:tcPr>
          <w:p w14:paraId="312C560E"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Operational Income</w:t>
            </w:r>
          </w:p>
        </w:tc>
        <w:tc>
          <w:tcPr>
            <w:tcW w:w="0" w:type="auto"/>
            <w:vAlign w:val="center"/>
          </w:tcPr>
          <w:p w14:paraId="0CEE259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3.3</w:t>
            </w:r>
          </w:p>
        </w:tc>
      </w:tr>
      <w:tr w:rsidR="00D813F7" w:rsidRPr="00536FFC" w14:paraId="665CAD3E" w14:textId="77777777" w:rsidTr="00D102F5">
        <w:trPr>
          <w:jc w:val="center"/>
        </w:trPr>
        <w:tc>
          <w:tcPr>
            <w:tcW w:w="0" w:type="auto"/>
            <w:vMerge/>
            <w:tcMar>
              <w:top w:w="28" w:type="dxa"/>
              <w:left w:w="108" w:type="dxa"/>
              <w:bottom w:w="28" w:type="dxa"/>
              <w:right w:w="108" w:type="dxa"/>
            </w:tcMar>
            <w:vAlign w:val="center"/>
          </w:tcPr>
          <w:p w14:paraId="6D427A77"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2A61099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67BA928A"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B94B569" w14:textId="77777777" w:rsidR="004C6953" w:rsidRDefault="004C6953" w:rsidP="00214DF2">
            <w:pPr>
              <w:widowControl w:val="0"/>
              <w:spacing w:beforeLines="40" w:before="96" w:afterLines="40" w:after="96"/>
              <w:jc w:val="center"/>
              <w:rPr>
                <w:rFonts w:cs="Arial"/>
                <w:sz w:val="18"/>
                <w:szCs w:val="18"/>
              </w:rPr>
            </w:pPr>
          </w:p>
        </w:tc>
        <w:tc>
          <w:tcPr>
            <w:tcW w:w="0" w:type="auto"/>
          </w:tcPr>
          <w:p w14:paraId="130071F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Operational Expenditure</w:t>
            </w:r>
          </w:p>
        </w:tc>
        <w:tc>
          <w:tcPr>
            <w:tcW w:w="0" w:type="auto"/>
            <w:vAlign w:val="center"/>
          </w:tcPr>
          <w:p w14:paraId="1320A4B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3.3</w:t>
            </w:r>
          </w:p>
        </w:tc>
      </w:tr>
      <w:tr w:rsidR="00D813F7" w:rsidRPr="00536FFC" w14:paraId="79F4ED0C" w14:textId="77777777" w:rsidTr="00D102F5">
        <w:trPr>
          <w:jc w:val="center"/>
        </w:trPr>
        <w:tc>
          <w:tcPr>
            <w:tcW w:w="0" w:type="auto"/>
            <w:vMerge/>
            <w:tcMar>
              <w:top w:w="28" w:type="dxa"/>
              <w:left w:w="108" w:type="dxa"/>
              <w:bottom w:w="28" w:type="dxa"/>
              <w:right w:w="108" w:type="dxa"/>
            </w:tcMar>
            <w:vAlign w:val="center"/>
          </w:tcPr>
          <w:p w14:paraId="0C6F0169"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1995E37A"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264479FE"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Affordability</w:t>
            </w:r>
          </w:p>
        </w:tc>
        <w:tc>
          <w:tcPr>
            <w:tcW w:w="0" w:type="auto"/>
            <w:vAlign w:val="center"/>
          </w:tcPr>
          <w:p w14:paraId="2C08C15E"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20%</w:t>
            </w:r>
          </w:p>
        </w:tc>
        <w:tc>
          <w:tcPr>
            <w:tcW w:w="0" w:type="auto"/>
            <w:gridSpan w:val="2"/>
            <w:vAlign w:val="center"/>
          </w:tcPr>
          <w:p w14:paraId="66EF008C" w14:textId="77777777" w:rsidR="004C6953" w:rsidRDefault="004C6953" w:rsidP="00214DF2">
            <w:pPr>
              <w:widowControl w:val="0"/>
              <w:spacing w:beforeLines="40" w:before="96" w:afterLines="40" w:after="96"/>
              <w:jc w:val="center"/>
              <w:rPr>
                <w:rFonts w:cs="Arial"/>
                <w:sz w:val="18"/>
                <w:szCs w:val="18"/>
              </w:rPr>
            </w:pPr>
          </w:p>
        </w:tc>
      </w:tr>
      <w:tr w:rsidR="00D813F7" w:rsidRPr="00536FFC" w14:paraId="0075A803" w14:textId="77777777" w:rsidTr="00D102F5">
        <w:trPr>
          <w:jc w:val="center"/>
        </w:trPr>
        <w:tc>
          <w:tcPr>
            <w:tcW w:w="0" w:type="auto"/>
            <w:vMerge/>
            <w:tcMar>
              <w:top w:w="28" w:type="dxa"/>
              <w:left w:w="108" w:type="dxa"/>
              <w:bottom w:w="28" w:type="dxa"/>
              <w:right w:w="108" w:type="dxa"/>
            </w:tcMar>
            <w:vAlign w:val="center"/>
          </w:tcPr>
          <w:p w14:paraId="4436DEAB"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080922F6" w14:textId="77777777" w:rsidR="004C6953" w:rsidRDefault="004C6953" w:rsidP="00214DF2">
            <w:pPr>
              <w:widowControl w:val="0"/>
              <w:spacing w:beforeLines="40" w:before="96" w:afterLines="40" w:after="96"/>
              <w:jc w:val="center"/>
              <w:rPr>
                <w:rFonts w:cs="Arial"/>
                <w:sz w:val="18"/>
                <w:szCs w:val="18"/>
              </w:rPr>
            </w:pPr>
          </w:p>
        </w:tc>
        <w:tc>
          <w:tcPr>
            <w:tcW w:w="0" w:type="auto"/>
            <w:vMerge w:val="restart"/>
            <w:vAlign w:val="center"/>
          </w:tcPr>
          <w:p w14:paraId="618EECD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Reporting and Contract Acceptance</w:t>
            </w:r>
          </w:p>
        </w:tc>
        <w:tc>
          <w:tcPr>
            <w:tcW w:w="0" w:type="auto"/>
            <w:vMerge w:val="restart"/>
            <w:vAlign w:val="center"/>
          </w:tcPr>
          <w:p w14:paraId="4321CEA6"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10%</w:t>
            </w:r>
          </w:p>
        </w:tc>
        <w:tc>
          <w:tcPr>
            <w:tcW w:w="0" w:type="auto"/>
          </w:tcPr>
          <w:p w14:paraId="03019385" w14:textId="12BAAC11" w:rsidR="004C6953" w:rsidRDefault="00D813F7" w:rsidP="00214DF2">
            <w:pPr>
              <w:widowControl w:val="0"/>
              <w:spacing w:beforeLines="40" w:before="96" w:afterLines="40" w:after="96"/>
              <w:rPr>
                <w:rFonts w:cs="Arial"/>
                <w:sz w:val="18"/>
                <w:szCs w:val="18"/>
              </w:rPr>
            </w:pPr>
            <w:r>
              <w:rPr>
                <w:rFonts w:cs="Arial"/>
                <w:sz w:val="18"/>
                <w:szCs w:val="18"/>
              </w:rPr>
              <w:t xml:space="preserve"> Degree of acceptance of the draft Contract and acceptance of risk position, taking into account any incentives offered where applicable</w:t>
            </w:r>
          </w:p>
        </w:tc>
        <w:tc>
          <w:tcPr>
            <w:tcW w:w="0" w:type="auto"/>
            <w:vAlign w:val="center"/>
          </w:tcPr>
          <w:p w14:paraId="6E85074B" w14:textId="1E67C578" w:rsidR="004C6953" w:rsidRDefault="00D813F7" w:rsidP="00214DF2">
            <w:pPr>
              <w:widowControl w:val="0"/>
              <w:spacing w:beforeLines="40" w:before="96" w:afterLines="40" w:after="96"/>
              <w:jc w:val="center"/>
              <w:rPr>
                <w:rFonts w:cs="Arial"/>
                <w:sz w:val="18"/>
                <w:szCs w:val="18"/>
              </w:rPr>
            </w:pPr>
            <w:r>
              <w:rPr>
                <w:rFonts w:cs="Arial"/>
                <w:sz w:val="18"/>
                <w:szCs w:val="18"/>
              </w:rPr>
              <w:t>5</w:t>
            </w:r>
            <w:r w:rsidR="004C6953" w:rsidRPr="003E5601">
              <w:rPr>
                <w:rFonts w:cs="Arial"/>
                <w:sz w:val="18"/>
                <w:szCs w:val="18"/>
              </w:rPr>
              <w:t>%</w:t>
            </w:r>
          </w:p>
        </w:tc>
      </w:tr>
      <w:tr w:rsidR="00D813F7" w:rsidRPr="00536FFC" w14:paraId="76898729" w14:textId="77777777" w:rsidTr="00D102F5">
        <w:trPr>
          <w:jc w:val="center"/>
        </w:trPr>
        <w:tc>
          <w:tcPr>
            <w:tcW w:w="0" w:type="auto"/>
            <w:vMerge/>
            <w:tcMar>
              <w:top w:w="28" w:type="dxa"/>
              <w:left w:w="108" w:type="dxa"/>
              <w:bottom w:w="28" w:type="dxa"/>
              <w:right w:w="108" w:type="dxa"/>
            </w:tcMar>
            <w:vAlign w:val="center"/>
          </w:tcPr>
          <w:p w14:paraId="3CBB2487"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727513AD"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080C7D7"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77F3D7A" w14:textId="77777777" w:rsidR="004C6953" w:rsidRDefault="004C6953" w:rsidP="00214DF2">
            <w:pPr>
              <w:widowControl w:val="0"/>
              <w:spacing w:beforeLines="40" w:before="96" w:afterLines="40" w:after="96"/>
              <w:jc w:val="center"/>
              <w:rPr>
                <w:rFonts w:cs="Arial"/>
                <w:sz w:val="18"/>
                <w:szCs w:val="18"/>
              </w:rPr>
            </w:pPr>
          </w:p>
        </w:tc>
        <w:tc>
          <w:tcPr>
            <w:tcW w:w="0" w:type="auto"/>
          </w:tcPr>
          <w:p w14:paraId="276637E8" w14:textId="0E0F5667" w:rsidR="004C6953" w:rsidRDefault="00D813F7" w:rsidP="00214DF2">
            <w:pPr>
              <w:widowControl w:val="0"/>
              <w:spacing w:beforeLines="40" w:before="96" w:afterLines="40" w:after="96"/>
              <w:rPr>
                <w:rFonts w:cs="Arial"/>
                <w:sz w:val="18"/>
                <w:szCs w:val="18"/>
              </w:rPr>
            </w:pPr>
            <w:r>
              <w:rPr>
                <w:rFonts w:cs="Arial"/>
                <w:sz w:val="18"/>
                <w:szCs w:val="18"/>
              </w:rPr>
              <w:t>Robustness and completeness of legal submission, including approach to sub-contracting and security of performance</w:t>
            </w:r>
            <w:r w:rsidR="004C6953" w:rsidRPr="003E5601">
              <w:rPr>
                <w:rFonts w:cs="Arial"/>
                <w:sz w:val="18"/>
                <w:szCs w:val="18"/>
              </w:rPr>
              <w:t xml:space="preserve"> </w:t>
            </w:r>
          </w:p>
        </w:tc>
        <w:tc>
          <w:tcPr>
            <w:tcW w:w="0" w:type="auto"/>
            <w:vAlign w:val="center"/>
          </w:tcPr>
          <w:p w14:paraId="177B76CE" w14:textId="7D725DAB" w:rsidR="004C6953" w:rsidRDefault="00D813F7" w:rsidP="00214DF2">
            <w:pPr>
              <w:widowControl w:val="0"/>
              <w:spacing w:beforeLines="40" w:before="96" w:afterLines="40" w:after="96"/>
              <w:jc w:val="center"/>
              <w:rPr>
                <w:rFonts w:cs="Arial"/>
                <w:sz w:val="18"/>
                <w:szCs w:val="18"/>
              </w:rPr>
            </w:pPr>
            <w:r>
              <w:rPr>
                <w:rFonts w:cs="Arial"/>
                <w:sz w:val="18"/>
                <w:szCs w:val="18"/>
              </w:rPr>
              <w:t>3</w:t>
            </w:r>
            <w:r w:rsidR="004C6953" w:rsidRPr="003E5601">
              <w:rPr>
                <w:rFonts w:cs="Arial"/>
                <w:sz w:val="18"/>
                <w:szCs w:val="18"/>
              </w:rPr>
              <w:t>%</w:t>
            </w:r>
          </w:p>
        </w:tc>
      </w:tr>
      <w:tr w:rsidR="00D813F7" w:rsidRPr="00536FFC" w14:paraId="2AF25C7F" w14:textId="77777777" w:rsidTr="00D102F5">
        <w:trPr>
          <w:jc w:val="center"/>
        </w:trPr>
        <w:tc>
          <w:tcPr>
            <w:tcW w:w="0" w:type="auto"/>
            <w:vMerge/>
            <w:tcMar>
              <w:top w:w="28" w:type="dxa"/>
              <w:left w:w="108" w:type="dxa"/>
              <w:bottom w:w="28" w:type="dxa"/>
              <w:right w:w="108" w:type="dxa"/>
            </w:tcMar>
            <w:vAlign w:val="center"/>
          </w:tcPr>
          <w:p w14:paraId="1513374B"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1D3CF46A"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46795AE1"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38A03172" w14:textId="77777777" w:rsidR="004C6953" w:rsidRDefault="004C6953" w:rsidP="00214DF2">
            <w:pPr>
              <w:widowControl w:val="0"/>
              <w:spacing w:beforeLines="40" w:before="96" w:afterLines="40" w:after="96"/>
              <w:jc w:val="center"/>
              <w:rPr>
                <w:rFonts w:cs="Arial"/>
                <w:sz w:val="18"/>
                <w:szCs w:val="18"/>
              </w:rPr>
            </w:pPr>
          </w:p>
        </w:tc>
        <w:tc>
          <w:tcPr>
            <w:tcW w:w="0" w:type="auto"/>
          </w:tcPr>
          <w:p w14:paraId="7495B5BB" w14:textId="0432E874" w:rsidR="004C6953" w:rsidRDefault="00D813F7">
            <w:pPr>
              <w:widowControl w:val="0"/>
              <w:spacing w:beforeLines="40" w:before="96" w:afterLines="40" w:after="96"/>
              <w:rPr>
                <w:rFonts w:cs="Arial"/>
                <w:sz w:val="18"/>
                <w:szCs w:val="18"/>
              </w:rPr>
            </w:pPr>
            <w:r>
              <w:rPr>
                <w:rFonts w:cs="Arial"/>
                <w:sz w:val="18"/>
                <w:szCs w:val="18"/>
              </w:rPr>
              <w:t xml:space="preserve">Degree of acceptance of </w:t>
            </w:r>
            <w:r w:rsidR="004C6953" w:rsidRPr="003E5601">
              <w:rPr>
                <w:rFonts w:cs="Arial"/>
                <w:sz w:val="18"/>
                <w:szCs w:val="18"/>
              </w:rPr>
              <w:t xml:space="preserve"> the </w:t>
            </w:r>
            <w:r>
              <w:rPr>
                <w:rFonts w:cs="Arial"/>
                <w:sz w:val="18"/>
                <w:szCs w:val="18"/>
              </w:rPr>
              <w:t xml:space="preserve">draft </w:t>
            </w:r>
            <w:r w:rsidR="004C6953" w:rsidRPr="003E5601">
              <w:rPr>
                <w:rFonts w:cs="Arial"/>
                <w:sz w:val="18"/>
                <w:szCs w:val="18"/>
              </w:rPr>
              <w:t xml:space="preserve">Performance Monitoring System </w:t>
            </w:r>
            <w:r w:rsidR="0094217E">
              <w:rPr>
                <w:rFonts w:cs="Arial"/>
                <w:sz w:val="18"/>
                <w:szCs w:val="18"/>
              </w:rPr>
              <w:t xml:space="preserve"> and payment provisions</w:t>
            </w:r>
          </w:p>
        </w:tc>
        <w:tc>
          <w:tcPr>
            <w:tcW w:w="0" w:type="auto"/>
            <w:vAlign w:val="center"/>
          </w:tcPr>
          <w:p w14:paraId="2E69C68A" w14:textId="300C6F3A" w:rsidR="004C6953" w:rsidRDefault="00D813F7" w:rsidP="00214DF2">
            <w:pPr>
              <w:widowControl w:val="0"/>
              <w:spacing w:beforeLines="40" w:before="96" w:afterLines="40" w:after="96"/>
              <w:jc w:val="center"/>
              <w:rPr>
                <w:rFonts w:cs="Arial"/>
                <w:sz w:val="18"/>
                <w:szCs w:val="18"/>
              </w:rPr>
            </w:pPr>
            <w:r>
              <w:rPr>
                <w:rFonts w:cs="Arial"/>
                <w:sz w:val="18"/>
                <w:szCs w:val="18"/>
              </w:rPr>
              <w:t>2</w:t>
            </w:r>
            <w:r w:rsidR="004C6953" w:rsidRPr="003E5601">
              <w:rPr>
                <w:rFonts w:cs="Arial"/>
                <w:sz w:val="18"/>
                <w:szCs w:val="18"/>
              </w:rPr>
              <w:t>%</w:t>
            </w:r>
          </w:p>
        </w:tc>
      </w:tr>
      <w:tr w:rsidR="00D813F7" w:rsidRPr="00536FFC" w14:paraId="5EEA080D" w14:textId="77777777" w:rsidTr="00D102F5">
        <w:trPr>
          <w:jc w:val="center"/>
        </w:trPr>
        <w:tc>
          <w:tcPr>
            <w:tcW w:w="0" w:type="auto"/>
            <w:vMerge/>
            <w:tcMar>
              <w:top w:w="28" w:type="dxa"/>
              <w:left w:w="108" w:type="dxa"/>
              <w:bottom w:w="28" w:type="dxa"/>
              <w:right w:w="108" w:type="dxa"/>
            </w:tcMar>
            <w:vAlign w:val="center"/>
          </w:tcPr>
          <w:p w14:paraId="2ED34F1A"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7B8E5F8D" w14:textId="77777777" w:rsidR="004C6953" w:rsidRDefault="004C6953" w:rsidP="00214DF2">
            <w:pPr>
              <w:widowControl w:val="0"/>
              <w:spacing w:beforeLines="40" w:before="96" w:afterLines="40" w:after="96"/>
              <w:jc w:val="center"/>
              <w:rPr>
                <w:rFonts w:cs="Arial"/>
                <w:sz w:val="18"/>
                <w:szCs w:val="18"/>
              </w:rPr>
            </w:pPr>
          </w:p>
        </w:tc>
        <w:tc>
          <w:tcPr>
            <w:tcW w:w="0" w:type="auto"/>
            <w:vMerge w:val="restart"/>
            <w:vAlign w:val="center"/>
          </w:tcPr>
          <w:p w14:paraId="1FF48C86"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Capital Investment Plan</w:t>
            </w:r>
          </w:p>
        </w:tc>
        <w:tc>
          <w:tcPr>
            <w:tcW w:w="0" w:type="auto"/>
            <w:vMerge w:val="restart"/>
            <w:vAlign w:val="center"/>
          </w:tcPr>
          <w:p w14:paraId="03BFC487"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7.5%</w:t>
            </w:r>
          </w:p>
        </w:tc>
        <w:tc>
          <w:tcPr>
            <w:tcW w:w="0" w:type="auto"/>
            <w:vAlign w:val="center"/>
          </w:tcPr>
          <w:p w14:paraId="6EE32C55"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Outline Business Case</w:t>
            </w:r>
          </w:p>
        </w:tc>
        <w:tc>
          <w:tcPr>
            <w:tcW w:w="0" w:type="auto"/>
            <w:vAlign w:val="center"/>
          </w:tcPr>
          <w:p w14:paraId="1C28A90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4%</w:t>
            </w:r>
          </w:p>
        </w:tc>
      </w:tr>
      <w:tr w:rsidR="00D813F7" w:rsidRPr="00536FFC" w14:paraId="508576D2" w14:textId="77777777" w:rsidTr="00D102F5">
        <w:trPr>
          <w:jc w:val="center"/>
        </w:trPr>
        <w:tc>
          <w:tcPr>
            <w:tcW w:w="0" w:type="auto"/>
            <w:vMerge/>
            <w:tcMar>
              <w:top w:w="28" w:type="dxa"/>
              <w:left w:w="108" w:type="dxa"/>
              <w:bottom w:w="28" w:type="dxa"/>
              <w:right w:w="108" w:type="dxa"/>
            </w:tcMar>
            <w:vAlign w:val="center"/>
          </w:tcPr>
          <w:p w14:paraId="5343BAA1"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685B9F82"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1E032315" w14:textId="77777777" w:rsidR="004C6953" w:rsidRDefault="004C6953" w:rsidP="00214DF2">
            <w:pPr>
              <w:widowControl w:val="0"/>
              <w:spacing w:beforeLines="40" w:before="96" w:afterLines="40" w:after="96"/>
              <w:jc w:val="center"/>
              <w:rPr>
                <w:rFonts w:cs="Arial"/>
                <w:sz w:val="18"/>
                <w:szCs w:val="18"/>
              </w:rPr>
            </w:pPr>
          </w:p>
        </w:tc>
        <w:tc>
          <w:tcPr>
            <w:tcW w:w="0" w:type="auto"/>
            <w:vMerge/>
            <w:vAlign w:val="center"/>
          </w:tcPr>
          <w:p w14:paraId="7965A2D5"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4B24CD26" w14:textId="77777777" w:rsidR="004C6953" w:rsidRDefault="004C6953" w:rsidP="00214DF2">
            <w:pPr>
              <w:widowControl w:val="0"/>
              <w:spacing w:beforeLines="40" w:before="96" w:afterLines="40" w:after="96"/>
              <w:rPr>
                <w:rFonts w:cs="Arial"/>
                <w:sz w:val="18"/>
                <w:szCs w:val="18"/>
              </w:rPr>
            </w:pPr>
            <w:r w:rsidRPr="003E5601">
              <w:rPr>
                <w:rFonts w:cs="Arial"/>
                <w:sz w:val="18"/>
                <w:szCs w:val="18"/>
              </w:rPr>
              <w:t>Build costs and fees</w:t>
            </w:r>
          </w:p>
        </w:tc>
        <w:tc>
          <w:tcPr>
            <w:tcW w:w="0" w:type="auto"/>
            <w:vAlign w:val="center"/>
          </w:tcPr>
          <w:p w14:paraId="5DDF09BD"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3.5%</w:t>
            </w:r>
          </w:p>
        </w:tc>
      </w:tr>
      <w:tr w:rsidR="00D813F7" w:rsidRPr="00536FFC" w14:paraId="0F5468B7" w14:textId="77777777" w:rsidTr="00D102F5">
        <w:trPr>
          <w:jc w:val="center"/>
        </w:trPr>
        <w:tc>
          <w:tcPr>
            <w:tcW w:w="0" w:type="auto"/>
            <w:vMerge/>
            <w:tcMar>
              <w:top w:w="28" w:type="dxa"/>
              <w:left w:w="108" w:type="dxa"/>
              <w:bottom w:w="28" w:type="dxa"/>
              <w:right w:w="108" w:type="dxa"/>
            </w:tcMar>
            <w:vAlign w:val="center"/>
          </w:tcPr>
          <w:p w14:paraId="2B2C23FE" w14:textId="77777777" w:rsidR="004C6953" w:rsidRDefault="004C6953" w:rsidP="00214DF2">
            <w:pPr>
              <w:widowControl w:val="0"/>
              <w:spacing w:beforeLines="40" w:before="96" w:afterLines="40" w:after="96"/>
              <w:jc w:val="center"/>
              <w:rPr>
                <w:rFonts w:cs="Arial"/>
                <w:b/>
                <w:sz w:val="18"/>
                <w:szCs w:val="18"/>
              </w:rPr>
            </w:pPr>
          </w:p>
        </w:tc>
        <w:tc>
          <w:tcPr>
            <w:tcW w:w="0" w:type="auto"/>
            <w:vMerge/>
            <w:vAlign w:val="center"/>
          </w:tcPr>
          <w:p w14:paraId="576D889C" w14:textId="77777777" w:rsidR="004C6953" w:rsidRDefault="004C6953" w:rsidP="00214DF2">
            <w:pPr>
              <w:widowControl w:val="0"/>
              <w:spacing w:beforeLines="40" w:before="96" w:afterLines="40" w:after="96"/>
              <w:jc w:val="center"/>
              <w:rPr>
                <w:rFonts w:cs="Arial"/>
                <w:sz w:val="18"/>
                <w:szCs w:val="18"/>
              </w:rPr>
            </w:pPr>
          </w:p>
        </w:tc>
        <w:tc>
          <w:tcPr>
            <w:tcW w:w="0" w:type="auto"/>
            <w:vAlign w:val="center"/>
          </w:tcPr>
          <w:p w14:paraId="201EB180"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Delivery &amp; Risk</w:t>
            </w:r>
          </w:p>
        </w:tc>
        <w:tc>
          <w:tcPr>
            <w:tcW w:w="0" w:type="auto"/>
            <w:vAlign w:val="center"/>
          </w:tcPr>
          <w:p w14:paraId="548C3365" w14:textId="77777777" w:rsidR="004C6953" w:rsidRDefault="004C6953" w:rsidP="00214DF2">
            <w:pPr>
              <w:widowControl w:val="0"/>
              <w:spacing w:beforeLines="40" w:before="96" w:afterLines="40" w:after="96"/>
              <w:jc w:val="center"/>
              <w:rPr>
                <w:rFonts w:cs="Arial"/>
                <w:sz w:val="18"/>
                <w:szCs w:val="18"/>
              </w:rPr>
            </w:pPr>
            <w:r w:rsidRPr="003E5601">
              <w:rPr>
                <w:rFonts w:cs="Arial"/>
                <w:sz w:val="18"/>
                <w:szCs w:val="18"/>
              </w:rPr>
              <w:t>2.5%</w:t>
            </w:r>
          </w:p>
        </w:tc>
        <w:tc>
          <w:tcPr>
            <w:tcW w:w="0" w:type="auto"/>
            <w:gridSpan w:val="2"/>
            <w:vAlign w:val="center"/>
          </w:tcPr>
          <w:p w14:paraId="219C96DD" w14:textId="77777777" w:rsidR="004C6953" w:rsidRDefault="004C6953" w:rsidP="00214DF2">
            <w:pPr>
              <w:widowControl w:val="0"/>
              <w:spacing w:beforeLines="40" w:before="96" w:afterLines="40" w:after="96"/>
              <w:jc w:val="center"/>
              <w:rPr>
                <w:rFonts w:cs="Arial"/>
                <w:sz w:val="18"/>
                <w:szCs w:val="18"/>
              </w:rPr>
            </w:pPr>
          </w:p>
        </w:tc>
      </w:tr>
    </w:tbl>
    <w:p w14:paraId="60FEE192" w14:textId="77777777" w:rsidR="004C6953" w:rsidRPr="006903F5" w:rsidRDefault="004C6953" w:rsidP="00D102F5">
      <w:pPr>
        <w:pStyle w:val="Heading2"/>
        <w:keepNext w:val="0"/>
        <w:widowControl w:val="0"/>
        <w:numPr>
          <w:ilvl w:val="0"/>
          <w:numId w:val="0"/>
        </w:numPr>
        <w:rPr>
          <w:sz w:val="24"/>
          <w:szCs w:val="24"/>
        </w:rPr>
      </w:pPr>
      <w:bookmarkStart w:id="157" w:name="_Toc430118670"/>
      <w:r w:rsidRPr="006903F5">
        <w:rPr>
          <w:sz w:val="24"/>
          <w:szCs w:val="24"/>
        </w:rPr>
        <w:t>7.4 Evaluation Panel</w:t>
      </w:r>
      <w:bookmarkEnd w:id="157"/>
    </w:p>
    <w:p w14:paraId="2D2075EE" w14:textId="73079CD4" w:rsidR="004C6953" w:rsidRPr="002C3804" w:rsidRDefault="004C6953" w:rsidP="00D102F5">
      <w:pPr>
        <w:pStyle w:val="Heading3"/>
        <w:keepNext w:val="0"/>
        <w:widowControl w:val="0"/>
        <w:numPr>
          <w:ilvl w:val="0"/>
          <w:numId w:val="0"/>
        </w:numPr>
        <w:spacing w:after="240"/>
        <w:rPr>
          <w:b w:val="0"/>
          <w:sz w:val="22"/>
        </w:rPr>
      </w:pPr>
      <w:bookmarkStart w:id="158" w:name="_Toc423340754"/>
      <w:bookmarkStart w:id="159" w:name="_Toc424546552"/>
      <w:bookmarkStart w:id="160" w:name="_Toc430118671"/>
      <w:r w:rsidRPr="002C3804">
        <w:rPr>
          <w:b w:val="0"/>
          <w:sz w:val="22"/>
        </w:rPr>
        <w:t xml:space="preserve">The </w:t>
      </w:r>
      <w:r w:rsidR="003B1901">
        <w:rPr>
          <w:b w:val="0"/>
          <w:sz w:val="22"/>
        </w:rPr>
        <w:t>Authority</w:t>
      </w:r>
      <w:r w:rsidRPr="002C3804">
        <w:rPr>
          <w:b w:val="0"/>
          <w:sz w:val="22"/>
        </w:rPr>
        <w:t xml:space="preserve"> has established an Evaluation Panel which will conduct the evaluation of the Bids.</w:t>
      </w:r>
      <w:bookmarkEnd w:id="158"/>
      <w:bookmarkEnd w:id="159"/>
      <w:bookmarkEnd w:id="160"/>
      <w:r w:rsidRPr="002C3804">
        <w:rPr>
          <w:b w:val="0"/>
          <w:sz w:val="22"/>
        </w:rPr>
        <w:t xml:space="preserve"> </w:t>
      </w:r>
    </w:p>
    <w:p w14:paraId="515907C6" w14:textId="77777777" w:rsidR="004C6953" w:rsidRPr="002C3804" w:rsidRDefault="004C6953" w:rsidP="00D102F5">
      <w:pPr>
        <w:pStyle w:val="Heading3"/>
        <w:keepNext w:val="0"/>
        <w:widowControl w:val="0"/>
        <w:numPr>
          <w:ilvl w:val="0"/>
          <w:numId w:val="0"/>
        </w:numPr>
        <w:spacing w:after="240"/>
        <w:rPr>
          <w:b w:val="0"/>
          <w:sz w:val="22"/>
        </w:rPr>
      </w:pPr>
      <w:bookmarkStart w:id="161" w:name="_Toc423340755"/>
      <w:bookmarkStart w:id="162" w:name="_Toc424546553"/>
      <w:bookmarkStart w:id="163" w:name="_Toc430118672"/>
      <w:r w:rsidRPr="002C3804">
        <w:rPr>
          <w:b w:val="0"/>
          <w:sz w:val="22"/>
        </w:rPr>
        <w:t>The evaluation of the Bids will be undertaken by the joint Evaluation Panel.  The evaluation panel shall consist of the following:</w:t>
      </w:r>
      <w:bookmarkEnd w:id="161"/>
      <w:bookmarkEnd w:id="162"/>
      <w:bookmarkEnd w:id="163"/>
    </w:p>
    <w:p w14:paraId="5F8C0860"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Evaluation Panel Lead with overall lead and overall moderator</w:t>
      </w:r>
    </w:p>
    <w:p w14:paraId="1A2A35BA"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Lead of the technical and service delivery evaluation team and to act as moderator for the technical and service delivery evaluation</w:t>
      </w:r>
    </w:p>
    <w:p w14:paraId="605BD4CB"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Technical and service delivery evaluation team to participate in the evaluation process and provide specialist technical advice and input</w:t>
      </w:r>
    </w:p>
    <w:p w14:paraId="3DFF60BD"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Lead of the finance evaluation team and to act as moderator for the finance team</w:t>
      </w:r>
    </w:p>
    <w:p w14:paraId="092F0935" w14:textId="77777777" w:rsidR="004C6953" w:rsidRPr="002C3804" w:rsidRDefault="004C6953" w:rsidP="00D102F5">
      <w:pPr>
        <w:pStyle w:val="Heading4"/>
        <w:keepNext w:val="0"/>
        <w:widowControl w:val="0"/>
        <w:numPr>
          <w:ilvl w:val="0"/>
          <w:numId w:val="0"/>
        </w:numPr>
        <w:spacing w:after="240"/>
        <w:ind w:left="709"/>
        <w:rPr>
          <w:b w:val="0"/>
        </w:rPr>
      </w:pPr>
      <w:r w:rsidRPr="002C3804">
        <w:rPr>
          <w:b w:val="0"/>
        </w:rPr>
        <w:t>Financial evaluation team to participate in the evaluation process and provide specialist financial and commercial advice and input</w:t>
      </w:r>
    </w:p>
    <w:p w14:paraId="6C80E1DC" w14:textId="77777777" w:rsidR="004C6953" w:rsidRDefault="004C6953" w:rsidP="00D102F5">
      <w:pPr>
        <w:pStyle w:val="Heading4"/>
        <w:keepNext w:val="0"/>
        <w:widowControl w:val="0"/>
        <w:numPr>
          <w:ilvl w:val="0"/>
          <w:numId w:val="0"/>
        </w:numPr>
        <w:spacing w:after="240"/>
        <w:ind w:left="709"/>
        <w:rPr>
          <w:b w:val="0"/>
        </w:rPr>
      </w:pPr>
      <w:r w:rsidRPr="002C3804">
        <w:rPr>
          <w:b w:val="0"/>
        </w:rPr>
        <w:t>Lead of the legal evaluation team and to act as moderator for the legal team. Legal evaluation team to participate in the evaluation process and provide specialist legal, commercial and procurement advice.</w:t>
      </w:r>
    </w:p>
    <w:p w14:paraId="5F78B67A" w14:textId="34FD5896" w:rsidR="00176204" w:rsidRPr="00176204" w:rsidRDefault="00176204" w:rsidP="00176204">
      <w:pPr>
        <w:ind w:left="720"/>
        <w:rPr>
          <w:sz w:val="20"/>
          <w:szCs w:val="20"/>
        </w:rPr>
      </w:pPr>
      <w:r w:rsidRPr="00176204">
        <w:rPr>
          <w:sz w:val="20"/>
          <w:szCs w:val="20"/>
        </w:rPr>
        <w:t>Member of the Welland Procurement Unit</w:t>
      </w:r>
    </w:p>
    <w:p w14:paraId="2765AA30" w14:textId="27A22003" w:rsidR="004C6953" w:rsidRPr="002C3804" w:rsidRDefault="004C6953" w:rsidP="00D102F5">
      <w:pPr>
        <w:pStyle w:val="Heading3"/>
        <w:keepNext w:val="0"/>
        <w:widowControl w:val="0"/>
        <w:numPr>
          <w:ilvl w:val="0"/>
          <w:numId w:val="0"/>
        </w:numPr>
        <w:spacing w:after="240"/>
        <w:rPr>
          <w:b w:val="0"/>
          <w:sz w:val="22"/>
        </w:rPr>
      </w:pPr>
      <w:bookmarkStart w:id="164" w:name="_Toc423340756"/>
      <w:bookmarkStart w:id="165" w:name="_Toc424546554"/>
      <w:bookmarkStart w:id="166" w:name="_Toc430118673"/>
      <w:r w:rsidRPr="002C3804">
        <w:rPr>
          <w:b w:val="0"/>
          <w:sz w:val="22"/>
        </w:rPr>
        <w:t xml:space="preserve">Once the Evaluation Panel has completed its evaluation and clarification of the Bids, </w:t>
      </w:r>
      <w:r>
        <w:rPr>
          <w:b w:val="0"/>
          <w:sz w:val="22"/>
        </w:rPr>
        <w:t>there will be a moderation stage of the evaluation scores</w:t>
      </w:r>
      <w:r w:rsidR="00D6117A">
        <w:rPr>
          <w:b w:val="0"/>
          <w:sz w:val="22"/>
        </w:rPr>
        <w:t>. F</w:t>
      </w:r>
      <w:r>
        <w:rPr>
          <w:b w:val="0"/>
          <w:sz w:val="22"/>
        </w:rPr>
        <w:t xml:space="preserve">ollowing </w:t>
      </w:r>
      <w:r w:rsidR="00D6117A">
        <w:rPr>
          <w:b w:val="0"/>
          <w:sz w:val="22"/>
        </w:rPr>
        <w:t xml:space="preserve">this the Evaluation Panel </w:t>
      </w:r>
      <w:r w:rsidRPr="002C3804">
        <w:rPr>
          <w:b w:val="0"/>
          <w:sz w:val="22"/>
        </w:rPr>
        <w:t xml:space="preserve">will make recommendations to the </w:t>
      </w:r>
      <w:r w:rsidR="003B1901">
        <w:rPr>
          <w:b w:val="0"/>
          <w:sz w:val="22"/>
        </w:rPr>
        <w:t>Authority</w:t>
      </w:r>
      <w:r>
        <w:rPr>
          <w:b w:val="0"/>
          <w:sz w:val="22"/>
        </w:rPr>
        <w:t xml:space="preserve"> Members through the relevant Committee or Executive meetings</w:t>
      </w:r>
      <w:r w:rsidRPr="002C3804">
        <w:rPr>
          <w:b w:val="0"/>
          <w:sz w:val="22"/>
        </w:rPr>
        <w:t>.</w:t>
      </w:r>
      <w:bookmarkEnd w:id="164"/>
      <w:bookmarkEnd w:id="165"/>
      <w:bookmarkEnd w:id="166"/>
    </w:p>
    <w:p w14:paraId="023EB142" w14:textId="77777777" w:rsidR="004C6953" w:rsidRPr="006903F5" w:rsidRDefault="004C6953" w:rsidP="00D102F5">
      <w:pPr>
        <w:pStyle w:val="Heading2"/>
        <w:keepNext w:val="0"/>
        <w:widowControl w:val="0"/>
        <w:numPr>
          <w:ilvl w:val="0"/>
          <w:numId w:val="0"/>
        </w:numPr>
        <w:rPr>
          <w:sz w:val="24"/>
          <w:szCs w:val="24"/>
        </w:rPr>
      </w:pPr>
      <w:bookmarkStart w:id="167" w:name="_Toc430118674"/>
      <w:r w:rsidRPr="006903F5">
        <w:rPr>
          <w:sz w:val="24"/>
          <w:szCs w:val="24"/>
        </w:rPr>
        <w:t>7.5 Scoring</w:t>
      </w:r>
      <w:bookmarkEnd w:id="167"/>
    </w:p>
    <w:p w14:paraId="3A22DED5" w14:textId="203B5A4C" w:rsidR="004C6953" w:rsidRDefault="004C6953" w:rsidP="00D102F5">
      <w:pPr>
        <w:pStyle w:val="Heading3"/>
        <w:keepNext w:val="0"/>
        <w:widowControl w:val="0"/>
        <w:numPr>
          <w:ilvl w:val="0"/>
          <w:numId w:val="0"/>
        </w:numPr>
        <w:spacing w:after="240"/>
        <w:rPr>
          <w:b w:val="0"/>
          <w:sz w:val="22"/>
        </w:rPr>
      </w:pPr>
      <w:bookmarkStart w:id="168" w:name="_Toc423340758"/>
      <w:bookmarkStart w:id="169" w:name="_Toc424546556"/>
      <w:bookmarkStart w:id="170" w:name="_Toc430118675"/>
      <w:r w:rsidRPr="00322419">
        <w:rPr>
          <w:b w:val="0"/>
          <w:sz w:val="22"/>
        </w:rPr>
        <w:t xml:space="preserve">The </w:t>
      </w:r>
      <w:r w:rsidR="003B1901">
        <w:rPr>
          <w:b w:val="0"/>
          <w:sz w:val="22"/>
        </w:rPr>
        <w:t>Authority</w:t>
      </w:r>
      <w:r w:rsidRPr="00322419">
        <w:rPr>
          <w:b w:val="0"/>
          <w:sz w:val="22"/>
        </w:rPr>
        <w:t xml:space="preserve"> will score the Detailed Solutions (and Final Tenders) against the Tier 2 (and where applicable Tier 3) sub-criteria </w:t>
      </w:r>
      <w:r>
        <w:rPr>
          <w:b w:val="0"/>
          <w:sz w:val="22"/>
        </w:rPr>
        <w:t xml:space="preserve">set out in the Evaluation Model. </w:t>
      </w:r>
      <w:r w:rsidRPr="00322419">
        <w:rPr>
          <w:b w:val="0"/>
          <w:sz w:val="22"/>
        </w:rPr>
        <w:t>The Evaluation Panel will score the Detailed Solutions (and Final Tenders) in accordance with the general principles and descriptions shown in the table below</w:t>
      </w:r>
      <w:r>
        <w:rPr>
          <w:b w:val="0"/>
          <w:sz w:val="22"/>
        </w:rPr>
        <w:t xml:space="preserve">, with the responses used against each of the </w:t>
      </w:r>
      <w:r w:rsidR="00D813F7">
        <w:rPr>
          <w:b w:val="0"/>
          <w:sz w:val="22"/>
        </w:rPr>
        <w:t xml:space="preserve">Tier </w:t>
      </w:r>
      <w:r>
        <w:rPr>
          <w:b w:val="0"/>
          <w:sz w:val="22"/>
        </w:rPr>
        <w:t>2/3 criteria to score the responses as set out in Appendix B</w:t>
      </w:r>
      <w:r w:rsidRPr="00322419">
        <w:rPr>
          <w:b w:val="0"/>
          <w:sz w:val="22"/>
        </w:rPr>
        <w:t>.  Each response, will be marked out of a t</w:t>
      </w:r>
      <w:r>
        <w:rPr>
          <w:b w:val="0"/>
          <w:sz w:val="22"/>
        </w:rPr>
        <w:t>otal possible score of ten (10</w:t>
      </w:r>
      <w:r w:rsidRPr="00322419">
        <w:rPr>
          <w:b w:val="0"/>
          <w:sz w:val="22"/>
        </w:rPr>
        <w:t>).</w:t>
      </w:r>
      <w:bookmarkEnd w:id="168"/>
      <w:bookmarkEnd w:id="169"/>
      <w:bookmarkEnd w:id="170"/>
      <w:r w:rsidRPr="00322419">
        <w:rPr>
          <w:b w:val="0"/>
          <w:sz w:val="22"/>
        </w:rPr>
        <w:t xml:space="preserve"> </w:t>
      </w:r>
    </w:p>
    <w:p w14:paraId="66CB7183" w14:textId="77777777" w:rsidR="004C6953" w:rsidRDefault="004C6953">
      <w:pPr>
        <w:spacing w:after="0" w:line="240" w:lineRule="auto"/>
      </w:pPr>
      <w:r>
        <w:br w:type="page"/>
      </w:r>
    </w:p>
    <w:p w14:paraId="25CEA128" w14:textId="7CE734BB" w:rsidR="004C6953" w:rsidRPr="00074FDE" w:rsidRDefault="004C6953" w:rsidP="00074FDE"/>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887"/>
        <w:gridCol w:w="6615"/>
      </w:tblGrid>
      <w:tr w:rsidR="004C6953" w:rsidRPr="00074FDE" w14:paraId="36EBA946" w14:textId="77777777" w:rsidTr="00074FDE">
        <w:trPr>
          <w:tblHeader/>
          <w:jc w:val="center"/>
        </w:trPr>
        <w:tc>
          <w:tcPr>
            <w:tcW w:w="1024" w:type="dxa"/>
            <w:shd w:val="clear" w:color="auto" w:fill="C0C0C0"/>
          </w:tcPr>
          <w:p w14:paraId="03094AF6" w14:textId="77777777" w:rsidR="004C6953" w:rsidRPr="00074FDE" w:rsidRDefault="004C6953" w:rsidP="00074FDE">
            <w:pPr>
              <w:tabs>
                <w:tab w:val="right" w:pos="9072"/>
              </w:tabs>
              <w:jc w:val="center"/>
              <w:rPr>
                <w:rFonts w:cs="Arial"/>
                <w:b/>
              </w:rPr>
            </w:pPr>
            <w:r w:rsidRPr="00074FDE">
              <w:rPr>
                <w:rFonts w:cs="Arial"/>
                <w:b/>
              </w:rPr>
              <w:t>Score</w:t>
            </w:r>
          </w:p>
        </w:tc>
        <w:tc>
          <w:tcPr>
            <w:tcW w:w="1887" w:type="dxa"/>
            <w:shd w:val="clear" w:color="auto" w:fill="C0C0C0"/>
          </w:tcPr>
          <w:p w14:paraId="168D612A" w14:textId="77777777" w:rsidR="004C6953" w:rsidRPr="00074FDE" w:rsidRDefault="004C6953" w:rsidP="00074FDE">
            <w:pPr>
              <w:tabs>
                <w:tab w:val="right" w:pos="9072"/>
              </w:tabs>
              <w:jc w:val="center"/>
              <w:rPr>
                <w:rFonts w:cs="Arial"/>
                <w:b/>
              </w:rPr>
            </w:pPr>
            <w:r w:rsidRPr="00074FDE">
              <w:rPr>
                <w:rFonts w:cs="Arial"/>
                <w:b/>
              </w:rPr>
              <w:t>Rating</w:t>
            </w:r>
          </w:p>
        </w:tc>
        <w:tc>
          <w:tcPr>
            <w:tcW w:w="6615" w:type="dxa"/>
            <w:shd w:val="clear" w:color="auto" w:fill="C0C0C0"/>
          </w:tcPr>
          <w:p w14:paraId="48D538AA" w14:textId="77777777" w:rsidR="004C6953" w:rsidRPr="00074FDE" w:rsidRDefault="004C6953" w:rsidP="00074FDE">
            <w:pPr>
              <w:tabs>
                <w:tab w:val="right" w:pos="9072"/>
              </w:tabs>
              <w:jc w:val="center"/>
              <w:rPr>
                <w:rFonts w:cs="Arial"/>
                <w:b/>
              </w:rPr>
            </w:pPr>
            <w:r w:rsidRPr="00074FDE">
              <w:rPr>
                <w:rFonts w:cs="Arial"/>
                <w:b/>
              </w:rPr>
              <w:t>Criteria for Assessing Score</w:t>
            </w:r>
          </w:p>
        </w:tc>
      </w:tr>
      <w:tr w:rsidR="004C6953" w:rsidRPr="00074FDE" w14:paraId="12EBE12C" w14:textId="77777777" w:rsidTr="00074FDE">
        <w:trPr>
          <w:jc w:val="center"/>
        </w:trPr>
        <w:tc>
          <w:tcPr>
            <w:tcW w:w="1024" w:type="dxa"/>
          </w:tcPr>
          <w:p w14:paraId="09C9C244" w14:textId="77777777" w:rsidR="004C6953" w:rsidRPr="00074FDE" w:rsidRDefault="004C6953" w:rsidP="00074FDE">
            <w:pPr>
              <w:tabs>
                <w:tab w:val="right" w:pos="9072"/>
              </w:tabs>
              <w:spacing w:before="60" w:after="60"/>
              <w:jc w:val="center"/>
              <w:rPr>
                <w:rFonts w:cs="Arial"/>
              </w:rPr>
            </w:pPr>
            <w:r w:rsidRPr="00074FDE">
              <w:rPr>
                <w:rFonts w:cs="Arial"/>
              </w:rPr>
              <w:t>1</w:t>
            </w:r>
          </w:p>
        </w:tc>
        <w:tc>
          <w:tcPr>
            <w:tcW w:w="1887" w:type="dxa"/>
          </w:tcPr>
          <w:p w14:paraId="1C2E6A65" w14:textId="77777777" w:rsidR="004C6953" w:rsidRPr="00074FDE" w:rsidRDefault="004C6953" w:rsidP="00074FDE">
            <w:pPr>
              <w:tabs>
                <w:tab w:val="right" w:pos="9072"/>
              </w:tabs>
              <w:spacing w:before="100" w:after="100"/>
              <w:rPr>
                <w:rFonts w:cs="Arial"/>
              </w:rPr>
            </w:pPr>
            <w:r w:rsidRPr="00074FDE">
              <w:rPr>
                <w:rFonts w:cs="Arial"/>
              </w:rPr>
              <w:t>Unsatisfactory / Unacceptable</w:t>
            </w:r>
          </w:p>
        </w:tc>
        <w:tc>
          <w:tcPr>
            <w:tcW w:w="6615" w:type="dxa"/>
          </w:tcPr>
          <w:p w14:paraId="3BB4674E" w14:textId="45B23770" w:rsidR="004C6953" w:rsidRPr="00074FDE" w:rsidRDefault="001574B5" w:rsidP="001574B5">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sidR="004C6953" w:rsidRPr="00074FDE">
              <w:rPr>
                <w:rFonts w:cs="Arial"/>
              </w:rPr>
              <w:t xml:space="preserve">not meet any of the </w:t>
            </w:r>
            <w:r>
              <w:rPr>
                <w:rFonts w:cs="Arial"/>
              </w:rPr>
              <w:t>R</w:t>
            </w:r>
            <w:r w:rsidRPr="00074FDE">
              <w:rPr>
                <w:rFonts w:cs="Arial"/>
              </w:rPr>
              <w:t>equirements</w:t>
            </w:r>
          </w:p>
        </w:tc>
      </w:tr>
      <w:tr w:rsidR="004C6953" w:rsidRPr="00074FDE" w14:paraId="0D01B3A9" w14:textId="77777777" w:rsidTr="00074FDE">
        <w:trPr>
          <w:jc w:val="center"/>
        </w:trPr>
        <w:tc>
          <w:tcPr>
            <w:tcW w:w="1024" w:type="dxa"/>
          </w:tcPr>
          <w:p w14:paraId="7E2A138C" w14:textId="77777777" w:rsidR="004C6953" w:rsidRPr="00074FDE" w:rsidRDefault="004C6953" w:rsidP="00074FDE">
            <w:pPr>
              <w:tabs>
                <w:tab w:val="right" w:pos="9072"/>
              </w:tabs>
              <w:spacing w:before="60" w:after="60"/>
              <w:jc w:val="center"/>
              <w:rPr>
                <w:rFonts w:cs="Arial"/>
              </w:rPr>
            </w:pPr>
            <w:r w:rsidRPr="00074FDE">
              <w:rPr>
                <w:rFonts w:cs="Arial"/>
              </w:rPr>
              <w:t>2</w:t>
            </w:r>
          </w:p>
        </w:tc>
        <w:tc>
          <w:tcPr>
            <w:tcW w:w="1887" w:type="dxa"/>
          </w:tcPr>
          <w:p w14:paraId="2F3CD566" w14:textId="77777777" w:rsidR="004C6953" w:rsidRPr="00074FDE" w:rsidRDefault="004C6953" w:rsidP="00074FDE">
            <w:pPr>
              <w:tabs>
                <w:tab w:val="right" w:pos="9072"/>
              </w:tabs>
              <w:spacing w:before="100" w:after="100"/>
              <w:rPr>
                <w:rFonts w:cs="Arial"/>
              </w:rPr>
            </w:pPr>
            <w:r w:rsidRPr="00074FDE">
              <w:rPr>
                <w:rFonts w:cs="Arial"/>
              </w:rPr>
              <w:t>Poor</w:t>
            </w:r>
          </w:p>
        </w:tc>
        <w:tc>
          <w:tcPr>
            <w:tcW w:w="6615" w:type="dxa"/>
          </w:tcPr>
          <w:p w14:paraId="4BD3877D" w14:textId="30ACA7E1" w:rsidR="004C6953" w:rsidRPr="00074FDE" w:rsidRDefault="001574B5" w:rsidP="00ED7BF6">
            <w:pPr>
              <w:tabs>
                <w:tab w:val="right" w:pos="9072"/>
              </w:tabs>
              <w:spacing w:before="100" w:after="100"/>
              <w:rPr>
                <w:rFonts w:cs="Arial"/>
              </w:rPr>
            </w:pPr>
            <w:r>
              <w:rPr>
                <w:rFonts w:cs="Arial"/>
              </w:rPr>
              <w:t xml:space="preserve">The Authority and its advisers are confident, in their professional judgement, that the Bidder’s proposed solution </w:t>
            </w:r>
            <w:r w:rsidR="00ED7BF6">
              <w:rPr>
                <w:rFonts w:cs="Arial"/>
              </w:rPr>
              <w:t xml:space="preserve">falls </w:t>
            </w:r>
            <w:r w:rsidR="004C6953" w:rsidRPr="00074FDE">
              <w:rPr>
                <w:rFonts w:cs="Arial"/>
              </w:rPr>
              <w:t xml:space="preserve">far short of meeting the </w:t>
            </w:r>
            <w:r w:rsidR="000D62DB">
              <w:rPr>
                <w:rFonts w:cs="Arial"/>
              </w:rPr>
              <w:t>R</w:t>
            </w:r>
            <w:r w:rsidR="004C6953" w:rsidRPr="00074FDE">
              <w:rPr>
                <w:rFonts w:cs="Arial"/>
              </w:rPr>
              <w:t>equirements</w:t>
            </w:r>
          </w:p>
        </w:tc>
      </w:tr>
      <w:tr w:rsidR="004C6953" w:rsidRPr="00074FDE" w14:paraId="42DBC785" w14:textId="77777777" w:rsidTr="00074FDE">
        <w:trPr>
          <w:jc w:val="center"/>
        </w:trPr>
        <w:tc>
          <w:tcPr>
            <w:tcW w:w="1024" w:type="dxa"/>
          </w:tcPr>
          <w:p w14:paraId="1556076E" w14:textId="77777777" w:rsidR="004C6953" w:rsidRPr="00074FDE" w:rsidRDefault="004C6953" w:rsidP="00074FDE">
            <w:pPr>
              <w:tabs>
                <w:tab w:val="right" w:pos="9072"/>
              </w:tabs>
              <w:spacing w:before="60" w:after="60"/>
              <w:jc w:val="center"/>
              <w:rPr>
                <w:rFonts w:cs="Arial"/>
              </w:rPr>
            </w:pPr>
            <w:r w:rsidRPr="00074FDE">
              <w:rPr>
                <w:rFonts w:cs="Arial"/>
              </w:rPr>
              <w:t>3</w:t>
            </w:r>
          </w:p>
        </w:tc>
        <w:tc>
          <w:tcPr>
            <w:tcW w:w="1887" w:type="dxa"/>
          </w:tcPr>
          <w:p w14:paraId="2067C0CF" w14:textId="77777777" w:rsidR="004C6953" w:rsidRPr="00074FDE" w:rsidRDefault="004C6953" w:rsidP="00074FDE">
            <w:pPr>
              <w:tabs>
                <w:tab w:val="right" w:pos="9072"/>
              </w:tabs>
              <w:spacing w:before="100" w:after="100"/>
              <w:rPr>
                <w:rFonts w:cs="Arial"/>
              </w:rPr>
            </w:pPr>
            <w:r w:rsidRPr="00074FDE">
              <w:rPr>
                <w:rFonts w:cs="Arial"/>
              </w:rPr>
              <w:t>Very Weak</w:t>
            </w:r>
          </w:p>
        </w:tc>
        <w:tc>
          <w:tcPr>
            <w:tcW w:w="6615" w:type="dxa"/>
          </w:tcPr>
          <w:p w14:paraId="475C815E" w14:textId="29854CEF"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f</w:t>
            </w:r>
            <w:r w:rsidRPr="00074FDE">
              <w:rPr>
                <w:rFonts w:cs="Arial"/>
              </w:rPr>
              <w:t xml:space="preserve">alls </w:t>
            </w:r>
            <w:r w:rsidR="004C6953" w:rsidRPr="00074FDE">
              <w:rPr>
                <w:rFonts w:cs="Arial"/>
              </w:rPr>
              <w:t xml:space="preserve">significantly short of meeting the </w:t>
            </w:r>
            <w:r w:rsidR="000D62DB">
              <w:rPr>
                <w:rFonts w:cs="Arial"/>
              </w:rPr>
              <w:t>R</w:t>
            </w:r>
            <w:r w:rsidR="004C6953" w:rsidRPr="00074FDE">
              <w:rPr>
                <w:rFonts w:cs="Arial"/>
              </w:rPr>
              <w:t>equirements</w:t>
            </w:r>
          </w:p>
        </w:tc>
      </w:tr>
      <w:tr w:rsidR="004C6953" w:rsidRPr="00074FDE" w14:paraId="17830A51" w14:textId="77777777" w:rsidTr="00074FDE">
        <w:trPr>
          <w:jc w:val="center"/>
        </w:trPr>
        <w:tc>
          <w:tcPr>
            <w:tcW w:w="1024" w:type="dxa"/>
          </w:tcPr>
          <w:p w14:paraId="04820107" w14:textId="77777777" w:rsidR="004C6953" w:rsidRPr="00074FDE" w:rsidRDefault="004C6953" w:rsidP="00074FDE">
            <w:pPr>
              <w:tabs>
                <w:tab w:val="right" w:pos="9072"/>
              </w:tabs>
              <w:spacing w:before="60" w:after="60"/>
              <w:jc w:val="center"/>
              <w:rPr>
                <w:rFonts w:cs="Arial"/>
              </w:rPr>
            </w:pPr>
            <w:r w:rsidRPr="00074FDE">
              <w:rPr>
                <w:rFonts w:cs="Arial"/>
              </w:rPr>
              <w:t>4</w:t>
            </w:r>
          </w:p>
        </w:tc>
        <w:tc>
          <w:tcPr>
            <w:tcW w:w="1887" w:type="dxa"/>
          </w:tcPr>
          <w:p w14:paraId="0A6E1681" w14:textId="77777777" w:rsidR="004C6953" w:rsidRPr="00074FDE" w:rsidRDefault="004C6953" w:rsidP="00074FDE">
            <w:pPr>
              <w:tabs>
                <w:tab w:val="right" w:pos="9072"/>
              </w:tabs>
              <w:spacing w:before="100" w:after="100"/>
              <w:rPr>
                <w:rFonts w:cs="Arial"/>
              </w:rPr>
            </w:pPr>
            <w:r w:rsidRPr="00074FDE">
              <w:rPr>
                <w:rFonts w:cs="Arial"/>
              </w:rPr>
              <w:t>Weak</w:t>
            </w:r>
          </w:p>
        </w:tc>
        <w:tc>
          <w:tcPr>
            <w:tcW w:w="6615" w:type="dxa"/>
          </w:tcPr>
          <w:p w14:paraId="3C6205BD" w14:textId="6ABDE5F9"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f</w:t>
            </w:r>
            <w:r w:rsidR="004C6953" w:rsidRPr="00074FDE">
              <w:rPr>
                <w:rFonts w:cs="Arial"/>
              </w:rPr>
              <w:t xml:space="preserve">alls moderately short of meeting the </w:t>
            </w:r>
            <w:r w:rsidR="000D62DB">
              <w:rPr>
                <w:rFonts w:cs="Arial"/>
              </w:rPr>
              <w:t>R</w:t>
            </w:r>
            <w:r w:rsidR="004C6953" w:rsidRPr="00074FDE">
              <w:rPr>
                <w:rFonts w:cs="Arial"/>
              </w:rPr>
              <w:t xml:space="preserve">equirements </w:t>
            </w:r>
          </w:p>
        </w:tc>
      </w:tr>
      <w:tr w:rsidR="004C6953" w:rsidRPr="00074FDE" w14:paraId="63B3A04B" w14:textId="77777777" w:rsidTr="00074FDE">
        <w:trPr>
          <w:trHeight w:val="628"/>
          <w:jc w:val="center"/>
        </w:trPr>
        <w:tc>
          <w:tcPr>
            <w:tcW w:w="1024" w:type="dxa"/>
          </w:tcPr>
          <w:p w14:paraId="192F730F" w14:textId="77777777" w:rsidR="004C6953" w:rsidRPr="00074FDE" w:rsidRDefault="004C6953" w:rsidP="00074FDE">
            <w:pPr>
              <w:tabs>
                <w:tab w:val="right" w:pos="9072"/>
              </w:tabs>
              <w:spacing w:before="60" w:after="60"/>
              <w:jc w:val="center"/>
              <w:rPr>
                <w:rFonts w:cs="Arial"/>
              </w:rPr>
            </w:pPr>
            <w:r w:rsidRPr="00074FDE">
              <w:rPr>
                <w:rFonts w:cs="Arial"/>
              </w:rPr>
              <w:t>5</w:t>
            </w:r>
          </w:p>
        </w:tc>
        <w:tc>
          <w:tcPr>
            <w:tcW w:w="1887" w:type="dxa"/>
          </w:tcPr>
          <w:p w14:paraId="4C5DD1AD" w14:textId="77777777" w:rsidR="004C6953" w:rsidRPr="00074FDE" w:rsidRDefault="004C6953" w:rsidP="00074FDE">
            <w:pPr>
              <w:tabs>
                <w:tab w:val="right" w:pos="9072"/>
              </w:tabs>
              <w:spacing w:before="100" w:after="100"/>
              <w:rPr>
                <w:rFonts w:cs="Arial"/>
              </w:rPr>
            </w:pPr>
            <w:r w:rsidRPr="00074FDE">
              <w:rPr>
                <w:rFonts w:cs="Arial"/>
              </w:rPr>
              <w:t>Acceptable</w:t>
            </w:r>
          </w:p>
        </w:tc>
        <w:tc>
          <w:tcPr>
            <w:tcW w:w="6615" w:type="dxa"/>
          </w:tcPr>
          <w:p w14:paraId="4641C1C6" w14:textId="4D12E91F"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Pr>
                <w:rFonts w:cs="Arial"/>
              </w:rPr>
              <w:t>appear</w:t>
            </w:r>
            <w:r w:rsidRPr="00074FDE">
              <w:rPr>
                <w:rFonts w:cs="Arial"/>
              </w:rPr>
              <w:t xml:space="preserve"> </w:t>
            </w:r>
            <w:r w:rsidR="004C6953" w:rsidRPr="00074FDE">
              <w:rPr>
                <w:rFonts w:cs="Arial"/>
              </w:rPr>
              <w:t xml:space="preserve">to meet </w:t>
            </w:r>
            <w:r w:rsidR="000D62DB">
              <w:rPr>
                <w:rFonts w:cs="Arial"/>
              </w:rPr>
              <w:t>R</w:t>
            </w:r>
            <w:r w:rsidR="004C6953" w:rsidRPr="00074FDE">
              <w:rPr>
                <w:rFonts w:cs="Arial"/>
              </w:rPr>
              <w:t>equirements but some inference needed where not fully demonstrated or evidenced</w:t>
            </w:r>
          </w:p>
        </w:tc>
      </w:tr>
      <w:tr w:rsidR="004C6953" w:rsidRPr="00074FDE" w14:paraId="24DDB15B" w14:textId="77777777" w:rsidTr="00074FDE">
        <w:trPr>
          <w:jc w:val="center"/>
        </w:trPr>
        <w:tc>
          <w:tcPr>
            <w:tcW w:w="1024" w:type="dxa"/>
          </w:tcPr>
          <w:p w14:paraId="7D195581" w14:textId="77777777" w:rsidR="004C6953" w:rsidRPr="00074FDE" w:rsidRDefault="004C6953" w:rsidP="00074FDE">
            <w:pPr>
              <w:tabs>
                <w:tab w:val="right" w:pos="9072"/>
              </w:tabs>
              <w:spacing w:before="60" w:after="60"/>
              <w:jc w:val="center"/>
              <w:rPr>
                <w:rFonts w:cs="Arial"/>
              </w:rPr>
            </w:pPr>
            <w:r w:rsidRPr="00074FDE">
              <w:rPr>
                <w:rFonts w:cs="Arial"/>
              </w:rPr>
              <w:t>6</w:t>
            </w:r>
          </w:p>
        </w:tc>
        <w:tc>
          <w:tcPr>
            <w:tcW w:w="1887" w:type="dxa"/>
          </w:tcPr>
          <w:p w14:paraId="4FF22428" w14:textId="77777777" w:rsidR="004C6953" w:rsidRPr="00074FDE" w:rsidRDefault="004C6953" w:rsidP="00074FDE">
            <w:pPr>
              <w:tabs>
                <w:tab w:val="right" w:pos="9072"/>
              </w:tabs>
              <w:spacing w:before="100" w:after="100"/>
              <w:rPr>
                <w:rFonts w:cs="Arial"/>
              </w:rPr>
            </w:pPr>
            <w:r w:rsidRPr="00074FDE">
              <w:rPr>
                <w:rFonts w:cs="Arial"/>
              </w:rPr>
              <w:t>Satisfactory</w:t>
            </w:r>
          </w:p>
        </w:tc>
        <w:tc>
          <w:tcPr>
            <w:tcW w:w="6615" w:type="dxa"/>
          </w:tcPr>
          <w:p w14:paraId="1761FAC2" w14:textId="6EB7173B"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d</w:t>
            </w:r>
            <w:r w:rsidRPr="00074FDE">
              <w:rPr>
                <w:rFonts w:cs="Arial"/>
              </w:rPr>
              <w:t xml:space="preserve">oes </w:t>
            </w:r>
            <w:r>
              <w:rPr>
                <w:rFonts w:cs="Arial"/>
              </w:rPr>
              <w:t>s</w:t>
            </w:r>
            <w:r w:rsidRPr="00074FDE">
              <w:rPr>
                <w:rFonts w:cs="Arial"/>
              </w:rPr>
              <w:t xml:space="preserve">atisfactorily </w:t>
            </w:r>
            <w:r w:rsidR="004C6953" w:rsidRPr="00074FDE">
              <w:rPr>
                <w:rFonts w:cs="Arial"/>
              </w:rPr>
              <w:t xml:space="preserve">meet </w:t>
            </w:r>
            <w:r w:rsidR="000D62DB">
              <w:rPr>
                <w:rFonts w:cs="Arial"/>
              </w:rPr>
              <w:t>R</w:t>
            </w:r>
            <w:r w:rsidR="004C6953" w:rsidRPr="00074FDE">
              <w:rPr>
                <w:rFonts w:cs="Arial"/>
              </w:rPr>
              <w:t>equirements and is supported by clear evidence</w:t>
            </w:r>
          </w:p>
        </w:tc>
      </w:tr>
      <w:tr w:rsidR="004C6953" w:rsidRPr="00074FDE" w14:paraId="00DDBAFF" w14:textId="77777777" w:rsidTr="00074FDE">
        <w:trPr>
          <w:jc w:val="center"/>
        </w:trPr>
        <w:tc>
          <w:tcPr>
            <w:tcW w:w="1024" w:type="dxa"/>
          </w:tcPr>
          <w:p w14:paraId="67E9B178" w14:textId="77777777" w:rsidR="004C6953" w:rsidRPr="00074FDE" w:rsidRDefault="004C6953" w:rsidP="00074FDE">
            <w:pPr>
              <w:tabs>
                <w:tab w:val="right" w:pos="9072"/>
              </w:tabs>
              <w:spacing w:before="60" w:after="60"/>
              <w:jc w:val="center"/>
              <w:rPr>
                <w:rFonts w:cs="Arial"/>
              </w:rPr>
            </w:pPr>
            <w:r w:rsidRPr="00074FDE">
              <w:rPr>
                <w:rFonts w:cs="Arial"/>
              </w:rPr>
              <w:t>7</w:t>
            </w:r>
          </w:p>
        </w:tc>
        <w:tc>
          <w:tcPr>
            <w:tcW w:w="1887" w:type="dxa"/>
          </w:tcPr>
          <w:p w14:paraId="0B4A3864" w14:textId="77777777" w:rsidR="004C6953" w:rsidRPr="00074FDE" w:rsidRDefault="004C6953" w:rsidP="00074FDE">
            <w:pPr>
              <w:tabs>
                <w:tab w:val="right" w:pos="9072"/>
              </w:tabs>
              <w:spacing w:before="100" w:after="100"/>
              <w:rPr>
                <w:rFonts w:cs="Arial"/>
              </w:rPr>
            </w:pPr>
            <w:r w:rsidRPr="00074FDE">
              <w:rPr>
                <w:rFonts w:cs="Arial"/>
              </w:rPr>
              <w:t>Good</w:t>
            </w:r>
          </w:p>
        </w:tc>
        <w:tc>
          <w:tcPr>
            <w:tcW w:w="6615" w:type="dxa"/>
          </w:tcPr>
          <w:p w14:paraId="3962081B" w14:textId="71D7531A" w:rsidR="004C6953" w:rsidRPr="00074FDE" w:rsidRDefault="00ED7BF6" w:rsidP="00ED7BF6">
            <w:pPr>
              <w:tabs>
                <w:tab w:val="right" w:pos="9072"/>
              </w:tabs>
              <w:spacing w:before="100" w:after="100"/>
              <w:rPr>
                <w:rFonts w:cs="Arial"/>
                <w:i/>
              </w:rPr>
            </w:pPr>
            <w:r>
              <w:rPr>
                <w:rFonts w:cs="Arial"/>
              </w:rPr>
              <w:t>The Authority and its advisers are confident, in their professional judgement, that the Bidder’s proposed solution d</w:t>
            </w:r>
            <w:r w:rsidRPr="00074FDE">
              <w:rPr>
                <w:rFonts w:cs="Arial"/>
              </w:rPr>
              <w:t xml:space="preserve">oes </w:t>
            </w:r>
            <w:r>
              <w:rPr>
                <w:rFonts w:cs="Arial"/>
              </w:rPr>
              <w:t>m</w:t>
            </w:r>
            <w:r w:rsidRPr="00074FDE">
              <w:rPr>
                <w:rFonts w:cs="Arial"/>
              </w:rPr>
              <w:t xml:space="preserve">eet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some added value / benefit </w:t>
            </w:r>
          </w:p>
        </w:tc>
      </w:tr>
      <w:tr w:rsidR="004C6953" w:rsidRPr="00074FDE" w14:paraId="3A2D4E8E" w14:textId="77777777" w:rsidTr="00074FDE">
        <w:trPr>
          <w:jc w:val="center"/>
        </w:trPr>
        <w:tc>
          <w:tcPr>
            <w:tcW w:w="1024" w:type="dxa"/>
          </w:tcPr>
          <w:p w14:paraId="555B6B2D" w14:textId="77777777" w:rsidR="004C6953" w:rsidRPr="00074FDE" w:rsidRDefault="004C6953" w:rsidP="00074FDE">
            <w:pPr>
              <w:tabs>
                <w:tab w:val="right" w:pos="9072"/>
              </w:tabs>
              <w:spacing w:before="60" w:after="60"/>
              <w:jc w:val="center"/>
              <w:rPr>
                <w:rFonts w:cs="Arial"/>
              </w:rPr>
            </w:pPr>
            <w:r w:rsidRPr="00074FDE">
              <w:rPr>
                <w:rFonts w:cs="Arial"/>
              </w:rPr>
              <w:t>8</w:t>
            </w:r>
          </w:p>
        </w:tc>
        <w:tc>
          <w:tcPr>
            <w:tcW w:w="1887" w:type="dxa"/>
          </w:tcPr>
          <w:p w14:paraId="2F2B9370" w14:textId="77777777" w:rsidR="004C6953" w:rsidRPr="00074FDE" w:rsidRDefault="004C6953" w:rsidP="00074FDE">
            <w:pPr>
              <w:tabs>
                <w:tab w:val="right" w:pos="9072"/>
              </w:tabs>
              <w:spacing w:before="100" w:after="100"/>
              <w:rPr>
                <w:rFonts w:cs="Arial"/>
              </w:rPr>
            </w:pPr>
            <w:r w:rsidRPr="00074FDE">
              <w:rPr>
                <w:rFonts w:cs="Arial"/>
              </w:rPr>
              <w:t>Very Good</w:t>
            </w:r>
          </w:p>
        </w:tc>
        <w:tc>
          <w:tcPr>
            <w:tcW w:w="6615" w:type="dxa"/>
          </w:tcPr>
          <w:p w14:paraId="35C3F8D2" w14:textId="3698DC4E" w:rsidR="004C6953" w:rsidRPr="00074FDE" w:rsidRDefault="00ED7BF6" w:rsidP="00ED7BF6">
            <w:pPr>
              <w:tabs>
                <w:tab w:val="right" w:pos="9072"/>
              </w:tabs>
              <w:spacing w:before="100" w:after="100"/>
              <w:rPr>
                <w:rFonts w:cs="Arial"/>
              </w:rPr>
            </w:pPr>
            <w:r>
              <w:rPr>
                <w:rFonts w:cs="Arial"/>
              </w:rPr>
              <w:t>The Authority and its advisers are confident, in their professional judgement, that the Bidder’s proposed solution e</w:t>
            </w:r>
            <w:r w:rsidR="004C6953" w:rsidRPr="00074FDE">
              <w:rPr>
                <w:rFonts w:cs="Arial"/>
              </w:rPr>
              <w:t xml:space="preserve">xceeds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added value / benefit </w:t>
            </w:r>
          </w:p>
        </w:tc>
      </w:tr>
      <w:tr w:rsidR="004C6953" w:rsidRPr="00074FDE" w14:paraId="4A8882B8" w14:textId="77777777" w:rsidTr="00074FDE">
        <w:trPr>
          <w:jc w:val="center"/>
        </w:trPr>
        <w:tc>
          <w:tcPr>
            <w:tcW w:w="1024" w:type="dxa"/>
          </w:tcPr>
          <w:p w14:paraId="772B7540" w14:textId="77777777" w:rsidR="004C6953" w:rsidRPr="00074FDE" w:rsidRDefault="004C6953" w:rsidP="00074FDE">
            <w:pPr>
              <w:tabs>
                <w:tab w:val="right" w:pos="9072"/>
              </w:tabs>
              <w:spacing w:before="60" w:after="60"/>
              <w:jc w:val="center"/>
              <w:rPr>
                <w:rFonts w:cs="Arial"/>
              </w:rPr>
            </w:pPr>
            <w:r w:rsidRPr="00074FDE">
              <w:rPr>
                <w:rFonts w:cs="Arial"/>
              </w:rPr>
              <w:t>9</w:t>
            </w:r>
          </w:p>
        </w:tc>
        <w:tc>
          <w:tcPr>
            <w:tcW w:w="1887" w:type="dxa"/>
          </w:tcPr>
          <w:p w14:paraId="593E0605" w14:textId="77777777" w:rsidR="004C6953" w:rsidRPr="00074FDE" w:rsidRDefault="004C6953" w:rsidP="00074FDE">
            <w:pPr>
              <w:tabs>
                <w:tab w:val="right" w:pos="9072"/>
              </w:tabs>
              <w:spacing w:before="100" w:after="100"/>
              <w:rPr>
                <w:rFonts w:cs="Arial"/>
              </w:rPr>
            </w:pPr>
            <w:r w:rsidRPr="00074FDE">
              <w:rPr>
                <w:rFonts w:cs="Arial"/>
              </w:rPr>
              <w:t>Outstanding</w:t>
            </w:r>
          </w:p>
        </w:tc>
        <w:tc>
          <w:tcPr>
            <w:tcW w:w="6615" w:type="dxa"/>
          </w:tcPr>
          <w:p w14:paraId="3B79CBB4" w14:textId="731B7754" w:rsidR="004C6953" w:rsidRPr="00074FDE" w:rsidRDefault="00ED7BF6" w:rsidP="00ED7BF6">
            <w:pPr>
              <w:tabs>
                <w:tab w:val="right" w:pos="9072"/>
              </w:tabs>
              <w:spacing w:before="100" w:after="100"/>
              <w:rPr>
                <w:rFonts w:cs="Arial"/>
                <w:i/>
              </w:rPr>
            </w:pPr>
            <w:r>
              <w:rPr>
                <w:rFonts w:cs="Arial"/>
              </w:rPr>
              <w:t>The Authority and its advisers are confident, in their professional judgement, that the Bidder’s proposed solution s</w:t>
            </w:r>
            <w:r w:rsidRPr="00074FDE">
              <w:rPr>
                <w:rFonts w:cs="Arial"/>
              </w:rPr>
              <w:t xml:space="preserve">ignificantly </w:t>
            </w:r>
            <w:r w:rsidR="004C6953" w:rsidRPr="00074FDE">
              <w:rPr>
                <w:rFonts w:cs="Arial"/>
              </w:rPr>
              <w:t xml:space="preserve">exceeds </w:t>
            </w:r>
            <w:r w:rsidR="000D62DB">
              <w:rPr>
                <w:rFonts w:cs="Arial"/>
              </w:rPr>
              <w:t>R</w:t>
            </w:r>
            <w:r w:rsidR="004C6953" w:rsidRPr="00074FDE">
              <w:rPr>
                <w:rFonts w:cs="Arial"/>
              </w:rPr>
              <w:t xml:space="preserve">equirements </w:t>
            </w:r>
            <w:r w:rsidR="004C6953" w:rsidRPr="00074FDE">
              <w:rPr>
                <w:rFonts w:cs="Arial"/>
                <w:b/>
                <w:u w:val="single"/>
              </w:rPr>
              <w:t>and</w:t>
            </w:r>
            <w:r w:rsidR="004C6953" w:rsidRPr="00074FDE">
              <w:rPr>
                <w:rFonts w:cs="Arial"/>
              </w:rPr>
              <w:t xml:space="preserve"> will bring significant added value/ benefit </w:t>
            </w:r>
          </w:p>
        </w:tc>
      </w:tr>
      <w:tr w:rsidR="004C6953" w:rsidRPr="00074FDE" w14:paraId="7D810839" w14:textId="77777777" w:rsidTr="00074FDE">
        <w:trPr>
          <w:jc w:val="center"/>
        </w:trPr>
        <w:tc>
          <w:tcPr>
            <w:tcW w:w="1024" w:type="dxa"/>
          </w:tcPr>
          <w:p w14:paraId="720BADE0" w14:textId="77777777" w:rsidR="004C6953" w:rsidRPr="00074FDE" w:rsidRDefault="004C6953" w:rsidP="00074FDE">
            <w:pPr>
              <w:tabs>
                <w:tab w:val="right" w:pos="9072"/>
              </w:tabs>
              <w:spacing w:before="60" w:after="60"/>
              <w:jc w:val="center"/>
              <w:rPr>
                <w:rFonts w:cs="Arial"/>
              </w:rPr>
            </w:pPr>
            <w:r w:rsidRPr="00074FDE">
              <w:rPr>
                <w:rFonts w:cs="Arial"/>
              </w:rPr>
              <w:t>10</w:t>
            </w:r>
          </w:p>
        </w:tc>
        <w:tc>
          <w:tcPr>
            <w:tcW w:w="1887" w:type="dxa"/>
          </w:tcPr>
          <w:p w14:paraId="451A4CD5" w14:textId="77777777" w:rsidR="004C6953" w:rsidRPr="00074FDE" w:rsidRDefault="004C6953" w:rsidP="00074FDE">
            <w:pPr>
              <w:tabs>
                <w:tab w:val="right" w:pos="9072"/>
              </w:tabs>
              <w:spacing w:before="100" w:after="100"/>
              <w:rPr>
                <w:rFonts w:cs="Arial"/>
              </w:rPr>
            </w:pPr>
            <w:r w:rsidRPr="00074FDE">
              <w:rPr>
                <w:rFonts w:cs="Arial"/>
              </w:rPr>
              <w:t>Exceptional</w:t>
            </w:r>
          </w:p>
        </w:tc>
        <w:tc>
          <w:tcPr>
            <w:tcW w:w="6615" w:type="dxa"/>
          </w:tcPr>
          <w:p w14:paraId="1D0254EF" w14:textId="2AEF31D1" w:rsidR="004C6953" w:rsidRPr="00074FDE" w:rsidRDefault="00ED7BF6" w:rsidP="00ED7BF6">
            <w:pPr>
              <w:tabs>
                <w:tab w:val="right" w:pos="9072"/>
              </w:tabs>
              <w:spacing w:before="100" w:after="100"/>
              <w:rPr>
                <w:rFonts w:cs="Arial"/>
                <w:i/>
              </w:rPr>
            </w:pPr>
            <w:r>
              <w:rPr>
                <w:rFonts w:cs="Arial"/>
              </w:rPr>
              <w:t xml:space="preserve">The Authority and its advisers are confident, in their professional judgement, that the Bidder’s proposed solution </w:t>
            </w:r>
            <w:r w:rsidR="004C6953" w:rsidRPr="00074FDE">
              <w:rPr>
                <w:rFonts w:cs="Arial"/>
              </w:rPr>
              <w:t>significantly exceed</w:t>
            </w:r>
            <w:r>
              <w:rPr>
                <w:rFonts w:cs="Arial"/>
              </w:rPr>
              <w:t>s</w:t>
            </w:r>
            <w:r w:rsidR="004C6953" w:rsidRPr="00074FDE">
              <w:rPr>
                <w:rFonts w:cs="Arial"/>
              </w:rPr>
              <w:t xml:space="preserve"> </w:t>
            </w:r>
            <w:r w:rsidR="000D62DB">
              <w:rPr>
                <w:rFonts w:cs="Arial"/>
              </w:rPr>
              <w:t>R</w:t>
            </w:r>
            <w:r w:rsidR="004C6953" w:rsidRPr="00074FDE">
              <w:rPr>
                <w:rFonts w:cs="Arial"/>
              </w:rPr>
              <w:t xml:space="preserve">equirements in all respects </w:t>
            </w:r>
            <w:r w:rsidR="004C6953" w:rsidRPr="00074FDE">
              <w:rPr>
                <w:rFonts w:cs="Arial"/>
                <w:b/>
                <w:u w:val="single"/>
              </w:rPr>
              <w:t>and</w:t>
            </w:r>
            <w:r w:rsidR="004C6953" w:rsidRPr="00074FDE">
              <w:rPr>
                <w:rFonts w:cs="Arial"/>
              </w:rPr>
              <w:t xml:space="preserve"> will bring very significant added value / benefit </w:t>
            </w:r>
          </w:p>
        </w:tc>
      </w:tr>
    </w:tbl>
    <w:p w14:paraId="5A2563C6" w14:textId="77777777" w:rsidR="004C6953" w:rsidRPr="00074FDE" w:rsidRDefault="004C6953" w:rsidP="00074FDE"/>
    <w:p w14:paraId="67718083" w14:textId="77777777" w:rsidR="004C6953" w:rsidRDefault="004C6953" w:rsidP="00D102F5">
      <w:pPr>
        <w:pStyle w:val="Heading3"/>
        <w:keepNext w:val="0"/>
        <w:widowControl w:val="0"/>
        <w:numPr>
          <w:ilvl w:val="0"/>
          <w:numId w:val="0"/>
        </w:numPr>
        <w:spacing w:after="240"/>
        <w:ind w:left="-266"/>
        <w:rPr>
          <w:rFonts w:cs="Arial"/>
          <w:b w:val="0"/>
          <w:sz w:val="22"/>
        </w:rPr>
      </w:pPr>
      <w:bookmarkStart w:id="171" w:name="_Toc423340759"/>
      <w:bookmarkStart w:id="172" w:name="_Toc424546557"/>
      <w:bookmarkStart w:id="173" w:name="_Toc430118676"/>
      <w:r w:rsidRPr="00322419">
        <w:rPr>
          <w:rFonts w:cs="Arial"/>
          <w:b w:val="0"/>
          <w:sz w:val="22"/>
        </w:rPr>
        <w:t xml:space="preserve">The pass mark for the following evaluation areas </w:t>
      </w:r>
      <w:r>
        <w:rPr>
          <w:rFonts w:cs="Arial"/>
          <w:b w:val="0"/>
          <w:sz w:val="22"/>
        </w:rPr>
        <w:t>is five (5) out of ten (10)</w:t>
      </w:r>
      <w:r w:rsidRPr="00322419">
        <w:rPr>
          <w:rFonts w:cs="Arial"/>
          <w:b w:val="0"/>
          <w:sz w:val="22"/>
        </w:rPr>
        <w:t xml:space="preserve"> and any responses scoring less than </w:t>
      </w:r>
      <w:r>
        <w:rPr>
          <w:rFonts w:cs="Arial"/>
          <w:b w:val="0"/>
          <w:sz w:val="22"/>
        </w:rPr>
        <w:t>five (5)</w:t>
      </w:r>
      <w:r w:rsidRPr="00322419">
        <w:rPr>
          <w:rFonts w:cs="Arial"/>
          <w:b w:val="0"/>
          <w:sz w:val="22"/>
        </w:rPr>
        <w:t xml:space="preserve"> for any area listed below </w:t>
      </w:r>
      <w:r>
        <w:rPr>
          <w:rFonts w:cs="Arial"/>
          <w:b w:val="0"/>
          <w:sz w:val="22"/>
        </w:rPr>
        <w:t>may</w:t>
      </w:r>
      <w:r w:rsidRPr="00322419">
        <w:rPr>
          <w:rFonts w:cs="Arial"/>
          <w:b w:val="0"/>
          <w:sz w:val="22"/>
        </w:rPr>
        <w:t xml:space="preserve"> be considered to not meet the requirements and therefore fail the eva</w:t>
      </w:r>
      <w:r>
        <w:rPr>
          <w:rFonts w:cs="Arial"/>
          <w:b w:val="0"/>
          <w:sz w:val="22"/>
        </w:rPr>
        <w:t xml:space="preserve">luation and the submission may </w:t>
      </w:r>
      <w:r w:rsidRPr="00322419">
        <w:rPr>
          <w:rFonts w:cs="Arial"/>
          <w:b w:val="0"/>
          <w:sz w:val="22"/>
        </w:rPr>
        <w:t>be rejected. These evaluation areas are</w:t>
      </w:r>
      <w:r>
        <w:rPr>
          <w:rFonts w:cs="Arial"/>
          <w:b w:val="0"/>
          <w:sz w:val="22"/>
        </w:rPr>
        <w:t>:</w:t>
      </w:r>
      <w:bookmarkEnd w:id="171"/>
      <w:bookmarkEnd w:id="172"/>
      <w:bookmarkEnd w:id="173"/>
    </w:p>
    <w:p w14:paraId="085C1CC7" w14:textId="77777777" w:rsidR="004C6953" w:rsidRPr="00322419" w:rsidRDefault="004C6953" w:rsidP="00D102F5">
      <w:pPr>
        <w:pStyle w:val="Heading4"/>
        <w:keepNext w:val="0"/>
        <w:widowControl w:val="0"/>
        <w:numPr>
          <w:ilvl w:val="0"/>
          <w:numId w:val="0"/>
        </w:numPr>
        <w:spacing w:before="0" w:after="240"/>
        <w:ind w:left="426"/>
        <w:rPr>
          <w:b w:val="0"/>
        </w:rPr>
      </w:pPr>
      <w:r>
        <w:rPr>
          <w:b w:val="0"/>
        </w:rPr>
        <w:lastRenderedPageBreak/>
        <w:t>Health and</w:t>
      </w:r>
      <w:r w:rsidRPr="00322419">
        <w:rPr>
          <w:b w:val="0"/>
        </w:rPr>
        <w:t xml:space="preserve"> safety</w:t>
      </w:r>
    </w:p>
    <w:p w14:paraId="50C8A315" w14:textId="77777777" w:rsidR="004C6953" w:rsidRDefault="004C6953" w:rsidP="00D102F5">
      <w:pPr>
        <w:pStyle w:val="Heading4"/>
        <w:keepNext w:val="0"/>
        <w:widowControl w:val="0"/>
        <w:numPr>
          <w:ilvl w:val="0"/>
          <w:numId w:val="0"/>
        </w:numPr>
        <w:spacing w:before="0" w:after="240"/>
        <w:ind w:left="426"/>
        <w:rPr>
          <w:b w:val="0"/>
        </w:rPr>
      </w:pPr>
      <w:r w:rsidRPr="00322419">
        <w:rPr>
          <w:b w:val="0"/>
        </w:rPr>
        <w:t xml:space="preserve">Staffing </w:t>
      </w:r>
    </w:p>
    <w:p w14:paraId="7DB74D11" w14:textId="77777777" w:rsidR="001574B5" w:rsidRPr="000B7184" w:rsidRDefault="001574B5" w:rsidP="00D102F5">
      <w:pPr>
        <w:pStyle w:val="Heading3"/>
        <w:keepNext w:val="0"/>
        <w:widowControl w:val="0"/>
        <w:numPr>
          <w:ilvl w:val="0"/>
          <w:numId w:val="0"/>
        </w:numPr>
        <w:spacing w:after="240"/>
        <w:ind w:left="-266"/>
        <w:rPr>
          <w:rFonts w:cs="Arial"/>
          <w:sz w:val="22"/>
        </w:rPr>
      </w:pPr>
      <w:bookmarkStart w:id="174" w:name="_Toc423340760"/>
      <w:bookmarkStart w:id="175" w:name="_Toc424546558"/>
      <w:bookmarkStart w:id="176" w:name="_Toc430118677"/>
      <w:r>
        <w:rPr>
          <w:rFonts w:cs="Arial"/>
          <w:sz w:val="22"/>
        </w:rPr>
        <w:t>AFFORDABILITY EVALUATION</w:t>
      </w:r>
    </w:p>
    <w:p w14:paraId="7C148201" w14:textId="77777777" w:rsidR="004C6953" w:rsidRDefault="004C6953" w:rsidP="00D102F5">
      <w:pPr>
        <w:pStyle w:val="Heading3"/>
        <w:keepNext w:val="0"/>
        <w:widowControl w:val="0"/>
        <w:numPr>
          <w:ilvl w:val="0"/>
          <w:numId w:val="0"/>
        </w:numPr>
        <w:spacing w:after="240"/>
        <w:ind w:left="-266"/>
        <w:rPr>
          <w:rFonts w:cs="Arial"/>
          <w:b w:val="0"/>
          <w:sz w:val="22"/>
        </w:rPr>
      </w:pPr>
      <w:r w:rsidRPr="00322419">
        <w:rPr>
          <w:rFonts w:cs="Arial"/>
          <w:b w:val="0"/>
          <w:sz w:val="22"/>
        </w:rPr>
        <w:t xml:space="preserve">For the evaluation of affordability the following scoring mechanism will be used, and will apply to the </w:t>
      </w:r>
      <w:r w:rsidRPr="000142B6">
        <w:rPr>
          <w:rFonts w:cs="Arial"/>
          <w:b w:val="0"/>
          <w:sz w:val="22"/>
        </w:rPr>
        <w:t>overall annual average Management Fee</w:t>
      </w:r>
      <w:bookmarkEnd w:id="174"/>
      <w:bookmarkEnd w:id="175"/>
      <w:r>
        <w:rPr>
          <w:rFonts w:cs="Arial"/>
          <w:b w:val="0"/>
          <w:sz w:val="22"/>
        </w:rPr>
        <w:t xml:space="preserve"> plus the annual capital financing amounts required.</w:t>
      </w:r>
      <w:bookmarkEnd w:id="176"/>
    </w:p>
    <w:p w14:paraId="39CC51E1" w14:textId="5930AD58" w:rsidR="004C6953" w:rsidRDefault="004C6953" w:rsidP="00D102F5">
      <w:pPr>
        <w:pStyle w:val="Heading3"/>
        <w:keepNext w:val="0"/>
        <w:widowControl w:val="0"/>
        <w:numPr>
          <w:ilvl w:val="0"/>
          <w:numId w:val="0"/>
        </w:numPr>
        <w:spacing w:after="240"/>
        <w:ind w:left="-266"/>
        <w:rPr>
          <w:rFonts w:cs="Arial"/>
          <w:b w:val="0"/>
          <w:sz w:val="22"/>
        </w:rPr>
      </w:pPr>
      <w:bookmarkStart w:id="177" w:name="_Toc423340761"/>
      <w:bookmarkStart w:id="178" w:name="_Toc424546559"/>
      <w:bookmarkStart w:id="179" w:name="_Toc430118678"/>
      <w:r w:rsidRPr="00322419">
        <w:rPr>
          <w:rFonts w:cs="Arial"/>
          <w:b w:val="0"/>
          <w:sz w:val="22"/>
        </w:rPr>
        <w:t xml:space="preserve">The </w:t>
      </w:r>
      <w:r w:rsidR="003B1901">
        <w:rPr>
          <w:rFonts w:cs="Arial"/>
          <w:b w:val="0"/>
          <w:sz w:val="22"/>
        </w:rPr>
        <w:t>Authority</w:t>
      </w:r>
      <w:r w:rsidRPr="00322419">
        <w:rPr>
          <w:rFonts w:cs="Arial"/>
          <w:b w:val="0"/>
          <w:sz w:val="22"/>
        </w:rPr>
        <w:t xml:space="preserve"> </w:t>
      </w:r>
      <w:r w:rsidR="00D6117A">
        <w:rPr>
          <w:rFonts w:cs="Arial"/>
          <w:b w:val="0"/>
          <w:sz w:val="22"/>
        </w:rPr>
        <w:t>is</w:t>
      </w:r>
      <w:r w:rsidRPr="00322419">
        <w:rPr>
          <w:rFonts w:cs="Arial"/>
          <w:b w:val="0"/>
          <w:sz w:val="22"/>
        </w:rPr>
        <w:t xml:space="preserve"> expecting that the overall cost of the Detailed Solutions submitted will be within the </w:t>
      </w:r>
      <w:r w:rsidR="003B1901">
        <w:rPr>
          <w:rFonts w:cs="Arial"/>
          <w:b w:val="0"/>
          <w:sz w:val="22"/>
        </w:rPr>
        <w:t>Authority</w:t>
      </w:r>
      <w:r w:rsidRPr="00322419">
        <w:rPr>
          <w:rFonts w:cs="Arial"/>
          <w:b w:val="0"/>
          <w:sz w:val="22"/>
        </w:rPr>
        <w:t>’</w:t>
      </w:r>
      <w:r w:rsidR="00D6117A">
        <w:rPr>
          <w:rFonts w:cs="Arial"/>
          <w:b w:val="0"/>
          <w:sz w:val="22"/>
        </w:rPr>
        <w:t>s</w:t>
      </w:r>
      <w:r w:rsidRPr="00322419">
        <w:rPr>
          <w:rFonts w:cs="Arial"/>
          <w:b w:val="0"/>
          <w:sz w:val="22"/>
        </w:rPr>
        <w:t xml:space="preserve"> affordability threshold details of which are set out in </w:t>
      </w:r>
      <w:bookmarkEnd w:id="177"/>
      <w:bookmarkEnd w:id="178"/>
      <w:bookmarkEnd w:id="179"/>
      <w:r>
        <w:rPr>
          <w:rFonts w:cs="Arial"/>
          <w:b w:val="0"/>
          <w:sz w:val="22"/>
        </w:rPr>
        <w:t>the Descriptive Document.</w:t>
      </w:r>
    </w:p>
    <w:p w14:paraId="6E6E05C5" w14:textId="050A8127" w:rsidR="004C6953" w:rsidRPr="00DF2C4C" w:rsidRDefault="004C6953" w:rsidP="00D102F5">
      <w:pPr>
        <w:pStyle w:val="Heading3"/>
        <w:keepNext w:val="0"/>
        <w:widowControl w:val="0"/>
        <w:numPr>
          <w:ilvl w:val="0"/>
          <w:numId w:val="0"/>
        </w:numPr>
        <w:spacing w:after="240"/>
        <w:ind w:left="-266"/>
        <w:rPr>
          <w:rFonts w:cs="Arial"/>
          <w:b w:val="0"/>
          <w:sz w:val="22"/>
        </w:rPr>
      </w:pPr>
      <w:bookmarkStart w:id="180" w:name="_Toc423340762"/>
      <w:bookmarkStart w:id="181" w:name="_Toc424546560"/>
      <w:bookmarkStart w:id="182" w:name="_Toc430118679"/>
      <w:r w:rsidRPr="00322419">
        <w:rPr>
          <w:rFonts w:cs="Arial"/>
          <w:b w:val="0"/>
          <w:sz w:val="22"/>
        </w:rPr>
        <w:t xml:space="preserve">The </w:t>
      </w:r>
      <w:r w:rsidR="003B1901">
        <w:rPr>
          <w:rFonts w:cs="Arial"/>
          <w:b w:val="0"/>
          <w:sz w:val="22"/>
        </w:rPr>
        <w:t>Authority</w:t>
      </w:r>
      <w:r w:rsidRPr="00322419">
        <w:rPr>
          <w:rFonts w:cs="Arial"/>
          <w:b w:val="0"/>
          <w:sz w:val="22"/>
        </w:rPr>
        <w:t xml:space="preserve"> reserves the right to reject any Detailed Solutions which exceed the affordability threshold as </w:t>
      </w:r>
      <w:r w:rsidRPr="00DF2C4C">
        <w:rPr>
          <w:rFonts w:cs="Arial"/>
          <w:b w:val="0"/>
          <w:sz w:val="22"/>
        </w:rPr>
        <w:t>being non-compliant.</w:t>
      </w:r>
      <w:bookmarkEnd w:id="180"/>
      <w:bookmarkEnd w:id="181"/>
      <w:bookmarkEnd w:id="182"/>
    </w:p>
    <w:p w14:paraId="0DE03907" w14:textId="3EC6F103" w:rsidR="004C6953" w:rsidRPr="00DF2C4C" w:rsidRDefault="004C6953" w:rsidP="00D102F5">
      <w:pPr>
        <w:pStyle w:val="Heading3"/>
        <w:keepNext w:val="0"/>
        <w:widowControl w:val="0"/>
        <w:numPr>
          <w:ilvl w:val="0"/>
          <w:numId w:val="0"/>
        </w:numPr>
        <w:spacing w:after="240"/>
        <w:ind w:left="-266"/>
        <w:rPr>
          <w:rFonts w:cs="Arial"/>
          <w:b w:val="0"/>
          <w:sz w:val="22"/>
          <w:szCs w:val="22"/>
        </w:rPr>
      </w:pPr>
      <w:bookmarkStart w:id="183" w:name="_Toc423340763"/>
      <w:bookmarkStart w:id="184" w:name="_Toc424546561"/>
      <w:bookmarkStart w:id="185" w:name="_Toc430118680"/>
      <w:r w:rsidRPr="00DF2C4C">
        <w:rPr>
          <w:rFonts w:cs="Arial"/>
          <w:b w:val="0"/>
          <w:sz w:val="22"/>
          <w:szCs w:val="22"/>
        </w:rPr>
        <w:t>At ISDS the overall annual Management Fee plus the annual capital financing requirements of the Detailed Solution will be scored on a scale which is fixed as follows:</w:t>
      </w:r>
      <w:bookmarkEnd w:id="183"/>
      <w:bookmarkEnd w:id="184"/>
      <w:bookmarkEnd w:id="185"/>
    </w:p>
    <w:p w14:paraId="6DF868BA" w14:textId="77777777" w:rsidR="004C6953" w:rsidRPr="00DF2C4C" w:rsidRDefault="004C6953" w:rsidP="00D102F5">
      <w:pPr>
        <w:pStyle w:val="Heading4"/>
        <w:keepNext w:val="0"/>
        <w:widowControl w:val="0"/>
        <w:numPr>
          <w:ilvl w:val="0"/>
          <w:numId w:val="0"/>
        </w:numPr>
        <w:spacing w:before="0" w:after="240"/>
        <w:ind w:left="426"/>
        <w:rPr>
          <w:b w:val="0"/>
          <w:sz w:val="22"/>
          <w:szCs w:val="22"/>
        </w:rPr>
      </w:pPr>
      <w:r w:rsidRPr="00DF2C4C">
        <w:rPr>
          <w:b w:val="0"/>
          <w:sz w:val="22"/>
          <w:szCs w:val="22"/>
        </w:rPr>
        <w:t xml:space="preserve">an overall annual Management Fee </w:t>
      </w:r>
      <w:r w:rsidRPr="00DF2C4C">
        <w:rPr>
          <w:rFonts w:cs="Arial"/>
          <w:b w:val="0"/>
          <w:sz w:val="22"/>
          <w:szCs w:val="22"/>
        </w:rPr>
        <w:t xml:space="preserve">plus the annual capital financing requirements  </w:t>
      </w:r>
      <w:r w:rsidRPr="00DF2C4C">
        <w:rPr>
          <w:b w:val="0"/>
          <w:sz w:val="22"/>
          <w:szCs w:val="22"/>
        </w:rPr>
        <w:t>which achieves the affordability threshold will score 1</w:t>
      </w:r>
    </w:p>
    <w:p w14:paraId="6DD6A7B2" w14:textId="77777777" w:rsidR="004C6953" w:rsidRPr="00DF2C4C" w:rsidRDefault="004C6953" w:rsidP="00D102F5">
      <w:pPr>
        <w:pStyle w:val="Heading4"/>
        <w:keepNext w:val="0"/>
        <w:widowControl w:val="0"/>
        <w:numPr>
          <w:ilvl w:val="0"/>
          <w:numId w:val="0"/>
        </w:numPr>
        <w:spacing w:before="0" w:after="240"/>
        <w:ind w:left="426"/>
        <w:rPr>
          <w:b w:val="0"/>
          <w:sz w:val="22"/>
          <w:szCs w:val="22"/>
        </w:rPr>
      </w:pPr>
      <w:r w:rsidRPr="00DF2C4C">
        <w:rPr>
          <w:b w:val="0"/>
          <w:sz w:val="22"/>
          <w:szCs w:val="22"/>
        </w:rPr>
        <w:t xml:space="preserve">an overall annual Management Fee </w:t>
      </w:r>
      <w:r w:rsidRPr="00DF2C4C">
        <w:rPr>
          <w:rFonts w:cs="Arial"/>
          <w:b w:val="0"/>
          <w:sz w:val="22"/>
          <w:szCs w:val="22"/>
        </w:rPr>
        <w:t xml:space="preserve">plus the annual capital financing requirements  </w:t>
      </w:r>
      <w:r w:rsidRPr="00DF2C4C">
        <w:rPr>
          <w:b w:val="0"/>
          <w:sz w:val="22"/>
          <w:szCs w:val="22"/>
        </w:rPr>
        <w:t>that exceeds the affordability threshold will score 0.</w:t>
      </w:r>
    </w:p>
    <w:p w14:paraId="5EEC48E1" w14:textId="77777777" w:rsidR="004C6953" w:rsidRPr="00DF2C4C" w:rsidRDefault="004C6953" w:rsidP="00D102F5">
      <w:pPr>
        <w:pStyle w:val="Heading4"/>
        <w:keepNext w:val="0"/>
        <w:widowControl w:val="0"/>
        <w:numPr>
          <w:ilvl w:val="0"/>
          <w:numId w:val="0"/>
        </w:numPr>
        <w:spacing w:before="0" w:after="240"/>
        <w:ind w:left="426"/>
        <w:rPr>
          <w:b w:val="0"/>
          <w:sz w:val="22"/>
          <w:szCs w:val="22"/>
        </w:rPr>
      </w:pPr>
      <w:r w:rsidRPr="00DF2C4C">
        <w:rPr>
          <w:b w:val="0"/>
          <w:sz w:val="22"/>
          <w:szCs w:val="22"/>
        </w:rPr>
        <w:t>an overall annual Management Fee</w:t>
      </w:r>
      <w:r w:rsidRPr="00DF2C4C">
        <w:rPr>
          <w:rFonts w:cs="Arial"/>
          <w:b w:val="0"/>
          <w:sz w:val="22"/>
          <w:szCs w:val="22"/>
        </w:rPr>
        <w:t xml:space="preserve"> plus the annual capital financing requirements  </w:t>
      </w:r>
      <w:r w:rsidRPr="00DF2C4C">
        <w:rPr>
          <w:b w:val="0"/>
          <w:sz w:val="22"/>
          <w:szCs w:val="22"/>
        </w:rPr>
        <w:t>of £500,000 under the affordability threshold or less will score the maximum score of 10</w:t>
      </w:r>
    </w:p>
    <w:p w14:paraId="29B4CB43" w14:textId="77777777" w:rsidR="004C6953" w:rsidRPr="00980EFE" w:rsidRDefault="004C6953" w:rsidP="00D102F5">
      <w:pPr>
        <w:pStyle w:val="Heading3"/>
        <w:keepNext w:val="0"/>
        <w:widowControl w:val="0"/>
        <w:numPr>
          <w:ilvl w:val="0"/>
          <w:numId w:val="0"/>
        </w:numPr>
        <w:spacing w:after="240"/>
        <w:ind w:left="-266"/>
        <w:rPr>
          <w:rFonts w:cs="Arial"/>
          <w:b w:val="0"/>
          <w:sz w:val="22"/>
          <w:szCs w:val="22"/>
        </w:rPr>
      </w:pPr>
      <w:bookmarkStart w:id="186" w:name="_Toc423340764"/>
      <w:bookmarkStart w:id="187" w:name="_Toc424546562"/>
      <w:bookmarkStart w:id="188" w:name="_Toc430118681"/>
      <w:r w:rsidRPr="00DF2C4C">
        <w:rPr>
          <w:rFonts w:cs="Arial"/>
          <w:b w:val="0"/>
          <w:sz w:val="22"/>
          <w:szCs w:val="22"/>
        </w:rPr>
        <w:t>The scores will be calculated to one decimal place. A worked example is shown below based on a management fee plus the annual capital financing requirements which is £350,000 below the affordability level:</w:t>
      </w:r>
      <w:bookmarkEnd w:id="186"/>
      <w:bookmarkEnd w:id="187"/>
      <w:bookmarkEnd w:id="188"/>
    </w:p>
    <w:p w14:paraId="17E695EB" w14:textId="77777777" w:rsidR="004C6953" w:rsidRPr="000928DD" w:rsidRDefault="004C6953" w:rsidP="00D102F5">
      <w:pPr>
        <w:pStyle w:val="Heading4"/>
        <w:keepNext w:val="0"/>
        <w:widowControl w:val="0"/>
        <w:numPr>
          <w:ilvl w:val="0"/>
          <w:numId w:val="0"/>
        </w:numPr>
        <w:spacing w:before="0" w:after="240"/>
        <w:ind w:left="426"/>
        <w:rPr>
          <w:rFonts w:cs="Arial"/>
          <w:b w:val="0"/>
          <w:sz w:val="22"/>
          <w:szCs w:val="22"/>
        </w:rPr>
      </w:pPr>
      <w:r w:rsidRPr="000928DD">
        <w:rPr>
          <w:b w:val="0"/>
          <w:sz w:val="22"/>
          <w:szCs w:val="22"/>
        </w:rPr>
        <w:t>Receives 1 mark for achieving the affordability level</w:t>
      </w:r>
    </w:p>
    <w:p w14:paraId="04122447" w14:textId="77777777" w:rsidR="004C6953" w:rsidRPr="000928DD" w:rsidRDefault="004C6953" w:rsidP="00D102F5">
      <w:pPr>
        <w:pStyle w:val="Heading4"/>
        <w:keepNext w:val="0"/>
        <w:widowControl w:val="0"/>
        <w:numPr>
          <w:ilvl w:val="0"/>
          <w:numId w:val="0"/>
        </w:numPr>
        <w:spacing w:before="0" w:after="240"/>
        <w:ind w:left="426"/>
        <w:rPr>
          <w:b w:val="0"/>
          <w:sz w:val="22"/>
          <w:szCs w:val="22"/>
        </w:rPr>
      </w:pPr>
      <w:r w:rsidRPr="000928DD">
        <w:rPr>
          <w:b w:val="0"/>
          <w:sz w:val="22"/>
          <w:szCs w:val="22"/>
        </w:rPr>
        <w:t>receives a further 6.3 marks for the pro rata’d amount between affordability level and £500,000 below, i.e. 350,000/500,000 = 0.7 x 9 marks (difference between 1 &amp; 10) = 6.3</w:t>
      </w:r>
    </w:p>
    <w:p w14:paraId="47066B58" w14:textId="77777777" w:rsidR="004C6953" w:rsidRPr="000928DD" w:rsidRDefault="004C6953" w:rsidP="00D102F5">
      <w:pPr>
        <w:pStyle w:val="Heading4"/>
        <w:keepNext w:val="0"/>
        <w:widowControl w:val="0"/>
        <w:numPr>
          <w:ilvl w:val="0"/>
          <w:numId w:val="0"/>
        </w:numPr>
        <w:spacing w:before="0" w:after="240"/>
        <w:ind w:left="426"/>
        <w:rPr>
          <w:b w:val="0"/>
          <w:sz w:val="22"/>
          <w:szCs w:val="22"/>
        </w:rPr>
      </w:pPr>
      <w:r w:rsidRPr="000928DD">
        <w:rPr>
          <w:b w:val="0"/>
          <w:sz w:val="22"/>
          <w:szCs w:val="22"/>
        </w:rPr>
        <w:t>total marks received is 7.3 marks (1+ 6.3)</w:t>
      </w:r>
    </w:p>
    <w:p w14:paraId="5C50E79C" w14:textId="21E6EB5F" w:rsidR="004C6953" w:rsidRDefault="004C6953" w:rsidP="00D102F5">
      <w:pPr>
        <w:pStyle w:val="Heading3"/>
        <w:keepNext w:val="0"/>
        <w:widowControl w:val="0"/>
        <w:numPr>
          <w:ilvl w:val="0"/>
          <w:numId w:val="0"/>
        </w:numPr>
        <w:spacing w:after="240"/>
        <w:ind w:left="-266"/>
        <w:rPr>
          <w:rFonts w:cs="Arial"/>
          <w:b w:val="0"/>
          <w:sz w:val="22"/>
        </w:rPr>
      </w:pPr>
      <w:bookmarkStart w:id="189" w:name="_Toc423340765"/>
      <w:bookmarkStart w:id="190" w:name="_Toc424546563"/>
      <w:bookmarkStart w:id="191" w:name="_Toc430118682"/>
      <w:r w:rsidRPr="002301A8">
        <w:rPr>
          <w:rFonts w:cs="Arial"/>
          <w:b w:val="0"/>
          <w:sz w:val="22"/>
        </w:rPr>
        <w:t xml:space="preserve">The </w:t>
      </w:r>
      <w:r w:rsidR="003B1901">
        <w:rPr>
          <w:rFonts w:cs="Arial"/>
          <w:b w:val="0"/>
          <w:sz w:val="22"/>
        </w:rPr>
        <w:t>Authority</w:t>
      </w:r>
      <w:r w:rsidRPr="002301A8">
        <w:rPr>
          <w:rFonts w:cs="Arial"/>
          <w:b w:val="0"/>
          <w:sz w:val="22"/>
        </w:rPr>
        <w:t xml:space="preserve"> reserve</w:t>
      </w:r>
      <w:r w:rsidR="008769F1">
        <w:rPr>
          <w:rFonts w:cs="Arial"/>
          <w:b w:val="0"/>
          <w:sz w:val="22"/>
        </w:rPr>
        <w:t>s</w:t>
      </w:r>
      <w:r w:rsidRPr="002301A8">
        <w:rPr>
          <w:rFonts w:cs="Arial"/>
          <w:b w:val="0"/>
          <w:sz w:val="22"/>
        </w:rPr>
        <w:t xml:space="preserve"> the right to change the sensitivities of </w:t>
      </w:r>
      <w:r>
        <w:rPr>
          <w:rFonts w:cs="Arial"/>
          <w:b w:val="0"/>
          <w:sz w:val="22"/>
        </w:rPr>
        <w:t>the</w:t>
      </w:r>
      <w:r w:rsidRPr="002301A8">
        <w:rPr>
          <w:rFonts w:cs="Arial"/>
          <w:b w:val="0"/>
          <w:sz w:val="22"/>
        </w:rPr>
        <w:t xml:space="preserve"> scoring mecha</w:t>
      </w:r>
      <w:r>
        <w:rPr>
          <w:rFonts w:cs="Arial"/>
          <w:b w:val="0"/>
          <w:sz w:val="22"/>
        </w:rPr>
        <w:t>nism in relation to the affordability calculation at the Final Tender Stage.</w:t>
      </w:r>
      <w:r w:rsidRPr="002301A8">
        <w:rPr>
          <w:rFonts w:cs="Arial"/>
          <w:b w:val="0"/>
          <w:sz w:val="22"/>
        </w:rPr>
        <w:t xml:space="preserve"> Without limitation this may be done by reducing</w:t>
      </w:r>
      <w:r>
        <w:rPr>
          <w:rFonts w:cs="Arial"/>
          <w:b w:val="0"/>
          <w:sz w:val="22"/>
        </w:rPr>
        <w:t xml:space="preserve"> or increasing</w:t>
      </w:r>
      <w:r w:rsidRPr="002301A8">
        <w:rPr>
          <w:rFonts w:cs="Arial"/>
          <w:b w:val="0"/>
          <w:sz w:val="22"/>
        </w:rPr>
        <w:t xml:space="preserve"> the range of costs</w:t>
      </w:r>
      <w:bookmarkEnd w:id="189"/>
      <w:r>
        <w:rPr>
          <w:rFonts w:cs="Arial"/>
          <w:b w:val="0"/>
          <w:sz w:val="22"/>
        </w:rPr>
        <w:t>.</w:t>
      </w:r>
      <w:bookmarkEnd w:id="190"/>
      <w:bookmarkEnd w:id="191"/>
      <w:r w:rsidR="001574B5">
        <w:rPr>
          <w:rFonts w:cs="Arial"/>
          <w:b w:val="0"/>
          <w:sz w:val="22"/>
        </w:rPr>
        <w:t xml:space="preserve"> </w:t>
      </w:r>
      <w:r w:rsidR="000B7184">
        <w:rPr>
          <w:rFonts w:cs="Arial"/>
          <w:b w:val="0"/>
          <w:sz w:val="22"/>
        </w:rPr>
        <w:t>This will be undertaken if one or more of the bids received achieve the maximum affordability or all of the bids score under 3 out of 10.</w:t>
      </w:r>
    </w:p>
    <w:p w14:paraId="26D220F1" w14:textId="77777777" w:rsidR="004C6953" w:rsidRDefault="004C6953" w:rsidP="00D102F5">
      <w:pPr>
        <w:rPr>
          <w:color w:val="000000"/>
        </w:rPr>
      </w:pPr>
      <w:r>
        <w:br w:type="page"/>
      </w:r>
    </w:p>
    <w:p w14:paraId="66468C26" w14:textId="77777777" w:rsidR="004C6953" w:rsidRPr="00DA2E9B" w:rsidRDefault="004C6953" w:rsidP="00D102F5">
      <w:pPr>
        <w:pStyle w:val="Heading2"/>
        <w:keepNext w:val="0"/>
        <w:widowControl w:val="0"/>
        <w:numPr>
          <w:ilvl w:val="0"/>
          <w:numId w:val="0"/>
        </w:numPr>
        <w:rPr>
          <w:sz w:val="36"/>
          <w:szCs w:val="36"/>
        </w:rPr>
      </w:pPr>
      <w:bookmarkStart w:id="192" w:name="_Toc430118683"/>
      <w:bookmarkStart w:id="193" w:name="_Ref424720499"/>
      <w:r w:rsidRPr="00DA2E9B">
        <w:rPr>
          <w:sz w:val="36"/>
          <w:szCs w:val="36"/>
        </w:rPr>
        <w:lastRenderedPageBreak/>
        <w:t>Appendices</w:t>
      </w:r>
      <w:bookmarkEnd w:id="192"/>
    </w:p>
    <w:p w14:paraId="3B7B7C66" w14:textId="77777777" w:rsidR="004C6953" w:rsidRDefault="004C6953" w:rsidP="00D102F5">
      <w:pPr>
        <w:pStyle w:val="Heading2"/>
        <w:keepNext w:val="0"/>
        <w:widowControl w:val="0"/>
        <w:numPr>
          <w:ilvl w:val="0"/>
          <w:numId w:val="0"/>
        </w:numPr>
      </w:pPr>
      <w:bookmarkStart w:id="194" w:name="_Toc430118684"/>
      <w:r>
        <w:t>Checklist of Bid Requirements</w:t>
      </w:r>
      <w:bookmarkEnd w:id="193"/>
      <w:bookmarkEnd w:id="194"/>
    </w:p>
    <w:p w14:paraId="0B6032CB" w14:textId="77777777" w:rsidR="004C6953" w:rsidRDefault="004C6953" w:rsidP="00D102F5">
      <w:r>
        <w:t>Bids should be prepared in containing the information required in this Volume One 1) Instructions and Guidance to Bidders to include the following:</w:t>
      </w:r>
    </w:p>
    <w:p w14:paraId="04895224" w14:textId="77777777" w:rsidR="004C6953" w:rsidRPr="00701075" w:rsidRDefault="004C6953" w:rsidP="00D102F5">
      <w:pPr>
        <w:pStyle w:val="Heading3"/>
        <w:numPr>
          <w:ilvl w:val="0"/>
          <w:numId w:val="0"/>
        </w:numPr>
        <w:spacing w:after="240"/>
        <w:ind w:left="1800"/>
        <w:rPr>
          <w:b w:val="0"/>
          <w:sz w:val="22"/>
        </w:rPr>
      </w:pPr>
      <w:bookmarkStart w:id="195" w:name="_Toc430118685"/>
      <w:r w:rsidRPr="00701075">
        <w:rPr>
          <w:b w:val="0"/>
          <w:sz w:val="22"/>
        </w:rPr>
        <w:t>An executive summary</w:t>
      </w:r>
      <w:bookmarkEnd w:id="195"/>
    </w:p>
    <w:p w14:paraId="2320F1FE" w14:textId="77777777" w:rsidR="004C6953" w:rsidRPr="00980EFE" w:rsidRDefault="004C6953" w:rsidP="00D102F5">
      <w:pPr>
        <w:pStyle w:val="Heading3"/>
        <w:numPr>
          <w:ilvl w:val="0"/>
          <w:numId w:val="0"/>
        </w:numPr>
        <w:spacing w:after="240"/>
        <w:ind w:left="1800"/>
        <w:rPr>
          <w:b w:val="0"/>
          <w:sz w:val="22"/>
          <w:szCs w:val="22"/>
        </w:rPr>
      </w:pPr>
      <w:bookmarkStart w:id="196" w:name="_Toc430118686"/>
      <w:r w:rsidRPr="008075AF">
        <w:rPr>
          <w:b w:val="0"/>
          <w:sz w:val="22"/>
          <w:szCs w:val="22"/>
        </w:rPr>
        <w:t>Method Statements to include:</w:t>
      </w:r>
      <w:bookmarkEnd w:id="196"/>
    </w:p>
    <w:p w14:paraId="41F0589E"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The outcomes;</w:t>
      </w:r>
    </w:p>
    <w:p w14:paraId="3C8479D8"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Pricing requirements;</w:t>
      </w:r>
    </w:p>
    <w:p w14:paraId="41432225"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Opening hours;</w:t>
      </w:r>
    </w:p>
    <w:p w14:paraId="4781B4A4"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Programming;</w:t>
      </w:r>
    </w:p>
    <w:p w14:paraId="55FBD131"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Health and Safety Management;</w:t>
      </w:r>
    </w:p>
    <w:p w14:paraId="389527EF"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Equipment;</w:t>
      </w:r>
    </w:p>
    <w:p w14:paraId="4D29BB37"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Security and CCTV;</w:t>
      </w:r>
    </w:p>
    <w:p w14:paraId="54FFFA15"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Staffing;</w:t>
      </w:r>
    </w:p>
    <w:p w14:paraId="7B29CDF1"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Catering and Vending;</w:t>
      </w:r>
    </w:p>
    <w:p w14:paraId="0DCEA059"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Maintenance;</w:t>
      </w:r>
    </w:p>
    <w:p w14:paraId="4AEA2B4E"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Routine and Reactive Cleaning;</w:t>
      </w:r>
    </w:p>
    <w:p w14:paraId="148C394A" w14:textId="77777777" w:rsidR="004C6953" w:rsidRPr="000928DD" w:rsidRDefault="004C6953" w:rsidP="00D102F5">
      <w:pPr>
        <w:pStyle w:val="Heading4"/>
        <w:numPr>
          <w:ilvl w:val="0"/>
          <w:numId w:val="0"/>
        </w:numPr>
        <w:spacing w:after="120"/>
        <w:ind w:left="2520"/>
        <w:rPr>
          <w:b w:val="0"/>
          <w:sz w:val="22"/>
          <w:szCs w:val="22"/>
        </w:rPr>
      </w:pPr>
      <w:r w:rsidRPr="000928DD">
        <w:rPr>
          <w:rFonts w:cs="Arial"/>
          <w:b w:val="0"/>
          <w:sz w:val="22"/>
          <w:szCs w:val="22"/>
        </w:rPr>
        <w:t>Environmental Management;</w:t>
      </w:r>
    </w:p>
    <w:p w14:paraId="627E7936" w14:textId="77777777" w:rsidR="004C6953" w:rsidRPr="000928DD" w:rsidRDefault="004C6953" w:rsidP="00D102F5">
      <w:pPr>
        <w:pStyle w:val="Heading4"/>
        <w:numPr>
          <w:ilvl w:val="0"/>
          <w:numId w:val="0"/>
        </w:numPr>
        <w:spacing w:after="120"/>
        <w:ind w:left="2520"/>
        <w:rPr>
          <w:b w:val="0"/>
          <w:sz w:val="22"/>
          <w:szCs w:val="22"/>
        </w:rPr>
      </w:pPr>
      <w:r w:rsidRPr="000928DD">
        <w:rPr>
          <w:rFonts w:cs="Arial"/>
          <w:b w:val="0"/>
          <w:sz w:val="22"/>
          <w:szCs w:val="22"/>
        </w:rPr>
        <w:t>Customer Care;</w:t>
      </w:r>
    </w:p>
    <w:p w14:paraId="28FD08B3"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Reporting;</w:t>
      </w:r>
    </w:p>
    <w:p w14:paraId="0E438D14"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Quest Accreditation;</w:t>
      </w:r>
    </w:p>
    <w:p w14:paraId="5087E7C5"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Participation Targets;</w:t>
      </w:r>
    </w:p>
    <w:p w14:paraId="08D3508E" w14:textId="77777777" w:rsidR="004C6953" w:rsidRPr="000928DD" w:rsidRDefault="004C6953" w:rsidP="00D102F5">
      <w:pPr>
        <w:pStyle w:val="Heading4"/>
        <w:numPr>
          <w:ilvl w:val="0"/>
          <w:numId w:val="0"/>
        </w:numPr>
        <w:spacing w:after="120"/>
        <w:ind w:left="2520"/>
        <w:rPr>
          <w:rFonts w:cs="Arial"/>
          <w:b w:val="0"/>
          <w:sz w:val="22"/>
          <w:szCs w:val="22"/>
        </w:rPr>
      </w:pPr>
      <w:r w:rsidRPr="000928DD">
        <w:rPr>
          <w:rFonts w:cs="Arial"/>
          <w:b w:val="0"/>
          <w:sz w:val="22"/>
          <w:szCs w:val="22"/>
        </w:rPr>
        <w:t>Mobilisation and TUPE;</w:t>
      </w:r>
    </w:p>
    <w:p w14:paraId="2DC5FEDA" w14:textId="77777777" w:rsidR="004C6953" w:rsidRPr="000928DD" w:rsidRDefault="004C6953" w:rsidP="00D102F5">
      <w:pPr>
        <w:pStyle w:val="Heading4"/>
        <w:numPr>
          <w:ilvl w:val="0"/>
          <w:numId w:val="0"/>
        </w:numPr>
        <w:spacing w:after="240"/>
        <w:ind w:left="2520"/>
        <w:rPr>
          <w:rFonts w:cs="Arial"/>
          <w:b w:val="0"/>
          <w:sz w:val="22"/>
          <w:szCs w:val="22"/>
        </w:rPr>
      </w:pPr>
      <w:r w:rsidRPr="000928DD">
        <w:rPr>
          <w:rFonts w:cs="Arial"/>
          <w:b w:val="0"/>
          <w:sz w:val="22"/>
          <w:szCs w:val="22"/>
        </w:rPr>
        <w:t>Innovation.</w:t>
      </w:r>
    </w:p>
    <w:p w14:paraId="1FCEAB91" w14:textId="77777777" w:rsidR="004C6953" w:rsidRPr="00980EFE" w:rsidRDefault="004C6953" w:rsidP="00D102F5">
      <w:pPr>
        <w:pStyle w:val="Heading3"/>
        <w:numPr>
          <w:ilvl w:val="0"/>
          <w:numId w:val="0"/>
        </w:numPr>
        <w:spacing w:after="240"/>
        <w:ind w:left="1800"/>
        <w:rPr>
          <w:b w:val="0"/>
          <w:sz w:val="22"/>
          <w:szCs w:val="22"/>
        </w:rPr>
      </w:pPr>
      <w:bookmarkStart w:id="197" w:name="_Toc430118687"/>
      <w:r w:rsidRPr="008075AF">
        <w:rPr>
          <w:b w:val="0"/>
          <w:sz w:val="22"/>
          <w:szCs w:val="22"/>
        </w:rPr>
        <w:t>Details of capital proposals</w:t>
      </w:r>
      <w:bookmarkEnd w:id="197"/>
    </w:p>
    <w:p w14:paraId="5698A042" w14:textId="77777777" w:rsidR="004C6953" w:rsidRPr="000928DD" w:rsidRDefault="004C6953" w:rsidP="00D102F5">
      <w:pPr>
        <w:pStyle w:val="Heading3"/>
        <w:numPr>
          <w:ilvl w:val="0"/>
          <w:numId w:val="0"/>
        </w:numPr>
        <w:spacing w:after="240"/>
        <w:ind w:left="1800"/>
        <w:rPr>
          <w:b w:val="0"/>
          <w:sz w:val="22"/>
          <w:szCs w:val="22"/>
        </w:rPr>
      </w:pPr>
      <w:bookmarkStart w:id="198" w:name="_Toc430118688"/>
      <w:r w:rsidRPr="000928DD">
        <w:rPr>
          <w:b w:val="0"/>
          <w:sz w:val="22"/>
          <w:szCs w:val="22"/>
        </w:rPr>
        <w:t xml:space="preserve">Price </w:t>
      </w:r>
      <w:r w:rsidRPr="000928DD">
        <w:rPr>
          <w:rFonts w:cs="Arial"/>
          <w:b w:val="0"/>
          <w:sz w:val="22"/>
          <w:szCs w:val="22"/>
        </w:rPr>
        <w:t>Proposals</w:t>
      </w:r>
      <w:bookmarkEnd w:id="198"/>
    </w:p>
    <w:p w14:paraId="3848E1DD"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199" w:name="_Toc430118689"/>
      <w:r w:rsidRPr="000928DD">
        <w:rPr>
          <w:rFonts w:cs="Arial"/>
          <w:b w:val="0"/>
          <w:sz w:val="22"/>
          <w:szCs w:val="22"/>
        </w:rPr>
        <w:t>The Draft Contract</w:t>
      </w:r>
      <w:bookmarkEnd w:id="199"/>
    </w:p>
    <w:p w14:paraId="5F0DA59D" w14:textId="77777777" w:rsidR="004C6953" w:rsidRPr="000928DD" w:rsidRDefault="004C6953" w:rsidP="00D102F5">
      <w:pPr>
        <w:pStyle w:val="Heading3"/>
        <w:keepNext w:val="0"/>
        <w:widowControl w:val="0"/>
        <w:numPr>
          <w:ilvl w:val="0"/>
          <w:numId w:val="0"/>
        </w:numPr>
        <w:spacing w:after="240"/>
        <w:ind w:left="1800"/>
        <w:rPr>
          <w:rFonts w:cs="Arial"/>
          <w:b w:val="0"/>
          <w:caps/>
          <w:snapToGrid w:val="0"/>
          <w:sz w:val="22"/>
          <w:szCs w:val="22"/>
        </w:rPr>
      </w:pPr>
      <w:bookmarkStart w:id="200" w:name="_Toc430118690"/>
      <w:r w:rsidRPr="000928DD">
        <w:rPr>
          <w:rFonts w:cs="Arial"/>
          <w:b w:val="0"/>
          <w:snapToGrid w:val="0"/>
          <w:sz w:val="22"/>
          <w:szCs w:val="22"/>
        </w:rPr>
        <w:t>Contract Structure, Parent Company Guarantees and Bond</w:t>
      </w:r>
      <w:bookmarkEnd w:id="200"/>
    </w:p>
    <w:p w14:paraId="2997591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1" w:name="_Toc430118691"/>
      <w:r w:rsidRPr="000928DD">
        <w:rPr>
          <w:rFonts w:cs="Arial"/>
          <w:b w:val="0"/>
          <w:sz w:val="22"/>
          <w:szCs w:val="22"/>
        </w:rPr>
        <w:t>Sources of Finance</w:t>
      </w:r>
      <w:bookmarkEnd w:id="201"/>
    </w:p>
    <w:p w14:paraId="2E40C3A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2" w:name="_Toc430118692"/>
      <w:r w:rsidRPr="000928DD">
        <w:rPr>
          <w:rFonts w:cs="Arial"/>
          <w:b w:val="0"/>
          <w:sz w:val="22"/>
          <w:szCs w:val="22"/>
        </w:rPr>
        <w:t>Payment Mechanism</w:t>
      </w:r>
      <w:bookmarkEnd w:id="202"/>
    </w:p>
    <w:p w14:paraId="059DEB42"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3" w:name="_Toc430118693"/>
      <w:r w:rsidRPr="000928DD">
        <w:rPr>
          <w:rFonts w:cs="Arial"/>
          <w:b w:val="0"/>
          <w:sz w:val="22"/>
          <w:szCs w:val="22"/>
        </w:rPr>
        <w:t>Accounting Treatment</w:t>
      </w:r>
      <w:bookmarkEnd w:id="203"/>
    </w:p>
    <w:p w14:paraId="1656E872" w14:textId="77777777" w:rsidR="004C6953" w:rsidRPr="000928DD" w:rsidRDefault="004C6953" w:rsidP="00D102F5">
      <w:pPr>
        <w:pStyle w:val="Heading3"/>
        <w:keepNext w:val="0"/>
        <w:widowControl w:val="0"/>
        <w:numPr>
          <w:ilvl w:val="0"/>
          <w:numId w:val="0"/>
        </w:numPr>
        <w:spacing w:after="240"/>
        <w:ind w:left="1800"/>
        <w:rPr>
          <w:b w:val="0"/>
          <w:sz w:val="22"/>
          <w:szCs w:val="22"/>
        </w:rPr>
      </w:pPr>
      <w:bookmarkStart w:id="204" w:name="_Toc430118694"/>
      <w:r w:rsidRPr="000928DD">
        <w:rPr>
          <w:b w:val="0"/>
          <w:sz w:val="22"/>
          <w:szCs w:val="22"/>
        </w:rPr>
        <w:lastRenderedPageBreak/>
        <w:t>Taxation and VAT</w:t>
      </w:r>
      <w:bookmarkEnd w:id="204"/>
    </w:p>
    <w:p w14:paraId="1F200A00"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5" w:name="_Toc430118695"/>
      <w:r w:rsidRPr="000928DD">
        <w:rPr>
          <w:rFonts w:cs="Arial"/>
          <w:b w:val="0"/>
          <w:sz w:val="22"/>
          <w:szCs w:val="22"/>
        </w:rPr>
        <w:t>Insurance</w:t>
      </w:r>
      <w:bookmarkEnd w:id="205"/>
    </w:p>
    <w:p w14:paraId="2B2C5866" w14:textId="77777777" w:rsidR="004C6953" w:rsidRPr="000928DD" w:rsidRDefault="004C6953" w:rsidP="00D102F5">
      <w:pPr>
        <w:pStyle w:val="Heading3"/>
        <w:keepNext w:val="0"/>
        <w:widowControl w:val="0"/>
        <w:numPr>
          <w:ilvl w:val="0"/>
          <w:numId w:val="0"/>
        </w:numPr>
        <w:spacing w:after="240"/>
        <w:ind w:left="1800"/>
        <w:rPr>
          <w:rFonts w:cs="Arial"/>
          <w:b w:val="0"/>
          <w:caps/>
          <w:sz w:val="22"/>
          <w:szCs w:val="22"/>
        </w:rPr>
      </w:pPr>
      <w:bookmarkStart w:id="206" w:name="_Toc430118696"/>
      <w:r w:rsidRPr="000928DD">
        <w:rPr>
          <w:rFonts w:cs="Arial"/>
          <w:b w:val="0"/>
          <w:sz w:val="22"/>
          <w:szCs w:val="22"/>
        </w:rPr>
        <w:t>Legal and Contractual Requirements</w:t>
      </w:r>
      <w:bookmarkEnd w:id="206"/>
    </w:p>
    <w:p w14:paraId="6B7EDD65" w14:textId="77777777" w:rsidR="004C6953" w:rsidRPr="000928DD" w:rsidRDefault="004C6953" w:rsidP="00D102F5">
      <w:pPr>
        <w:pStyle w:val="Heading3"/>
        <w:keepNext w:val="0"/>
        <w:widowControl w:val="0"/>
        <w:numPr>
          <w:ilvl w:val="0"/>
          <w:numId w:val="0"/>
        </w:numPr>
        <w:spacing w:after="240"/>
        <w:ind w:left="1800"/>
        <w:rPr>
          <w:b w:val="0"/>
          <w:sz w:val="22"/>
          <w:szCs w:val="22"/>
        </w:rPr>
      </w:pPr>
      <w:bookmarkStart w:id="207" w:name="_Toc430118698"/>
      <w:r w:rsidRPr="000928DD">
        <w:rPr>
          <w:b w:val="0"/>
          <w:sz w:val="22"/>
          <w:szCs w:val="22"/>
        </w:rPr>
        <w:t>Standard and Variant Bid requirements to include:</w:t>
      </w:r>
      <w:bookmarkEnd w:id="207"/>
    </w:p>
    <w:p w14:paraId="7D006EE3" w14:textId="7895BAD4"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Written confirmation that any comments represent the views of all members of the Bidder's consortium, including</w:t>
      </w:r>
      <w:r w:rsidR="00017BE4" w:rsidRPr="000928DD">
        <w:rPr>
          <w:b w:val="0"/>
          <w:sz w:val="22"/>
          <w:szCs w:val="22"/>
        </w:rPr>
        <w:t xml:space="preserve"> any building contractor and</w:t>
      </w:r>
      <w:r w:rsidRPr="000928DD">
        <w:rPr>
          <w:b w:val="0"/>
          <w:sz w:val="22"/>
          <w:szCs w:val="22"/>
        </w:rPr>
        <w:t xml:space="preserve"> </w:t>
      </w:r>
      <w:r w:rsidR="00017BE4" w:rsidRPr="000928DD">
        <w:rPr>
          <w:b w:val="0"/>
          <w:sz w:val="22"/>
          <w:szCs w:val="22"/>
        </w:rPr>
        <w:t xml:space="preserve">any third party </w:t>
      </w:r>
      <w:r w:rsidRPr="000928DD">
        <w:rPr>
          <w:b w:val="0"/>
          <w:sz w:val="22"/>
          <w:szCs w:val="22"/>
        </w:rPr>
        <w:t>Funder</w:t>
      </w:r>
    </w:p>
    <w:p w14:paraId="14AAFCC5" w14:textId="232D3E0B"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 xml:space="preserve">Clear confirmation that the Bidder agrees with the </w:t>
      </w:r>
      <w:r w:rsidR="003B1901" w:rsidRPr="000928DD">
        <w:rPr>
          <w:b w:val="0"/>
          <w:sz w:val="22"/>
          <w:szCs w:val="22"/>
        </w:rPr>
        <w:t>Authority</w:t>
      </w:r>
      <w:r w:rsidRPr="000928DD">
        <w:rPr>
          <w:b w:val="0"/>
          <w:sz w:val="22"/>
          <w:szCs w:val="22"/>
        </w:rPr>
        <w:t>’</w:t>
      </w:r>
      <w:r w:rsidR="00D6117A" w:rsidRPr="000928DD">
        <w:rPr>
          <w:b w:val="0"/>
          <w:sz w:val="22"/>
          <w:szCs w:val="22"/>
        </w:rPr>
        <w:t>s</w:t>
      </w:r>
      <w:r w:rsidRPr="000928DD">
        <w:rPr>
          <w:b w:val="0"/>
          <w:sz w:val="22"/>
          <w:szCs w:val="22"/>
        </w:rPr>
        <w:t xml:space="preserve"> proposed allocation of risk as embodied in the Draft </w:t>
      </w:r>
      <w:r w:rsidR="00017BE4" w:rsidRPr="000928DD">
        <w:rPr>
          <w:b w:val="0"/>
          <w:sz w:val="22"/>
          <w:szCs w:val="22"/>
        </w:rPr>
        <w:t>Contract</w:t>
      </w:r>
      <w:r w:rsidRPr="000928DD">
        <w:rPr>
          <w:b w:val="0"/>
          <w:sz w:val="22"/>
          <w:szCs w:val="22"/>
        </w:rPr>
        <w:t>, or if it does not, an explanation of the qualifications</w:t>
      </w:r>
    </w:p>
    <w:p w14:paraId="7EAFC03E"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 xml:space="preserve">A completed Bid Form 2 </w:t>
      </w:r>
    </w:p>
    <w:p w14:paraId="376F10F2"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 xml:space="preserve">A description of the key Contracts to be entered into </w:t>
      </w:r>
    </w:p>
    <w:p w14:paraId="3AE9E8A9" w14:textId="77777777" w:rsidR="004C6953" w:rsidRPr="000928DD" w:rsidRDefault="004C6953" w:rsidP="00D102F5">
      <w:pPr>
        <w:pStyle w:val="Heading4"/>
        <w:numPr>
          <w:ilvl w:val="0"/>
          <w:numId w:val="0"/>
        </w:numPr>
        <w:spacing w:after="120"/>
        <w:ind w:left="2520"/>
        <w:rPr>
          <w:b w:val="0"/>
          <w:sz w:val="22"/>
          <w:szCs w:val="22"/>
        </w:rPr>
      </w:pPr>
      <w:r w:rsidRPr="000928DD">
        <w:rPr>
          <w:b w:val="0"/>
          <w:sz w:val="22"/>
          <w:szCs w:val="22"/>
        </w:rPr>
        <w:t>A completed Bid Form 1 for each Bid</w:t>
      </w:r>
    </w:p>
    <w:p w14:paraId="3A8F5F94" w14:textId="77777777" w:rsidR="004C6953" w:rsidRPr="000928DD" w:rsidRDefault="004C6953" w:rsidP="00D102F5">
      <w:pPr>
        <w:pStyle w:val="Heading4"/>
        <w:keepNext w:val="0"/>
        <w:widowControl w:val="0"/>
        <w:numPr>
          <w:ilvl w:val="0"/>
          <w:numId w:val="0"/>
        </w:numPr>
        <w:spacing w:after="120"/>
        <w:ind w:left="2520"/>
        <w:rPr>
          <w:b w:val="0"/>
          <w:sz w:val="22"/>
          <w:szCs w:val="22"/>
        </w:rPr>
      </w:pPr>
      <w:r w:rsidRPr="000928DD">
        <w:rPr>
          <w:b w:val="0"/>
          <w:sz w:val="22"/>
          <w:szCs w:val="22"/>
        </w:rPr>
        <w:t>A clear and detailed explanation of the structure of the Bid</w:t>
      </w:r>
    </w:p>
    <w:p w14:paraId="295295D8" w14:textId="77777777" w:rsidR="004C6953" w:rsidRPr="000928DD" w:rsidRDefault="004C6953" w:rsidP="00D102F5">
      <w:pPr>
        <w:pStyle w:val="Heading4"/>
        <w:keepNext w:val="0"/>
        <w:widowControl w:val="0"/>
        <w:numPr>
          <w:ilvl w:val="0"/>
          <w:numId w:val="0"/>
        </w:numPr>
        <w:spacing w:after="120"/>
        <w:ind w:left="2520"/>
        <w:rPr>
          <w:b w:val="0"/>
          <w:sz w:val="22"/>
          <w:szCs w:val="22"/>
        </w:rPr>
      </w:pPr>
      <w:r w:rsidRPr="000928DD">
        <w:rPr>
          <w:b w:val="0"/>
          <w:sz w:val="22"/>
          <w:szCs w:val="22"/>
        </w:rPr>
        <w:t>Details of any material changes to the Bidder's response to the Pre-Qualification Questionnaire.</w:t>
      </w:r>
    </w:p>
    <w:p w14:paraId="604B5A94" w14:textId="77777777" w:rsidR="004C6953" w:rsidRPr="00C25F95" w:rsidRDefault="004C6953" w:rsidP="00D102F5"/>
    <w:p w14:paraId="45DEDB2C" w14:textId="77777777" w:rsidR="004C6953" w:rsidRPr="00B77B5E" w:rsidRDefault="004C6953" w:rsidP="00D102F5">
      <w:pPr>
        <w:pStyle w:val="Heading3"/>
        <w:keepNext w:val="0"/>
        <w:widowControl w:val="0"/>
        <w:numPr>
          <w:ilvl w:val="0"/>
          <w:numId w:val="0"/>
        </w:numPr>
        <w:spacing w:after="240"/>
        <w:rPr>
          <w:rFonts w:cs="Arial"/>
          <w:b w:val="0"/>
          <w:sz w:val="22"/>
        </w:rPr>
      </w:pPr>
    </w:p>
    <w:p w14:paraId="118B070C" w14:textId="77777777" w:rsidR="004C6953" w:rsidRPr="00007BBF" w:rsidRDefault="004C6953" w:rsidP="00D102F5"/>
    <w:sectPr w:rsidR="004C6953" w:rsidRPr="00007BBF" w:rsidSect="00012F31">
      <w:footerReference w:type="default" r:id="rId23"/>
      <w:headerReference w:type="first" r:id="rId24"/>
      <w:footerReference w:type="first" r:id="rId25"/>
      <w:pgSz w:w="11907" w:h="16840" w:code="9"/>
      <w:pgMar w:top="1134" w:right="1134" w:bottom="1134" w:left="1134" w:header="567" w:footer="5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4D8D7" w14:textId="77777777" w:rsidR="001F60A2" w:rsidRDefault="001F60A2">
      <w:r>
        <w:separator/>
      </w:r>
    </w:p>
  </w:endnote>
  <w:endnote w:type="continuationSeparator" w:id="0">
    <w:p w14:paraId="18366150" w14:textId="77777777" w:rsidR="001F60A2" w:rsidRDefault="001F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2B05" w14:textId="77777777" w:rsidR="00D003F4" w:rsidRDefault="00D003F4">
    <w:pPr>
      <w:pStyle w:val="Footer"/>
      <w:jc w:val="right"/>
    </w:pPr>
    <w:r>
      <w:fldChar w:fldCharType="begin"/>
    </w:r>
    <w:r>
      <w:instrText xml:space="preserve"> PAGE   \* MERGEFORMAT </w:instrText>
    </w:r>
    <w:r>
      <w:fldChar w:fldCharType="separate"/>
    </w:r>
    <w:r>
      <w:rPr>
        <w:noProof/>
      </w:rPr>
      <w:t>14</w:t>
    </w:r>
    <w:r>
      <w:rPr>
        <w:noProof/>
      </w:rPr>
      <w:fldChar w:fldCharType="end"/>
    </w:r>
  </w:p>
  <w:p w14:paraId="72A732F5" w14:textId="77777777" w:rsidR="00D003F4" w:rsidRDefault="00D00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4A13E" w14:textId="77777777" w:rsidR="00D003F4" w:rsidRDefault="00D003F4" w:rsidP="009A4D86">
    <w:pPr>
      <w:pStyle w:val="Footer"/>
      <w:pBdr>
        <w:top w:val="single" w:sz="4" w:space="11" w:color="808080"/>
      </w:pBdr>
      <w:spacing w:after="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0B3A8" w14:textId="77777777" w:rsidR="00D003F4" w:rsidRDefault="00D003F4"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84C1" w14:textId="77777777" w:rsidR="00D003F4" w:rsidRDefault="00D003F4" w:rsidP="009A4D86">
    <w:pPr>
      <w:pStyle w:val="Footer"/>
      <w:pBdr>
        <w:top w:val="single" w:sz="4" w:space="11" w:color="808080"/>
      </w:pBdr>
      <w:spacing w:after="60"/>
      <w:jc w:val="right"/>
    </w:pPr>
    <w:r>
      <w:fldChar w:fldCharType="begin"/>
    </w:r>
    <w:r>
      <w:instrText xml:space="preserve"> PAGE   \* MERGEFORMAT </w:instrText>
    </w:r>
    <w:r>
      <w:fldChar w:fldCharType="separate"/>
    </w:r>
    <w:r w:rsidR="005D6FC4">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9DB74" w14:textId="77777777" w:rsidR="00D003F4" w:rsidRDefault="00D003F4" w:rsidP="009A4D86">
    <w:pPr>
      <w:pStyle w:val="Foote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5907B" w14:textId="77777777" w:rsidR="00D003F4" w:rsidRDefault="00D003F4" w:rsidP="009A4D86">
    <w:pPr>
      <w:pStyle w:val="Footer"/>
      <w:pBdr>
        <w:top w:val="single" w:sz="4" w:space="11" w:color="808080"/>
      </w:pBdr>
      <w:spacing w:after="60"/>
      <w:jc w:val="right"/>
    </w:pPr>
    <w:r>
      <w:fldChar w:fldCharType="begin"/>
    </w:r>
    <w:r>
      <w:instrText xml:space="preserve"> PAGE   \* MERGEFORMAT </w:instrText>
    </w:r>
    <w:r>
      <w:fldChar w:fldCharType="separate"/>
    </w:r>
    <w:r w:rsidR="005D6FC4">
      <w:rPr>
        <w:noProof/>
      </w:rPr>
      <w:t>42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D9D68" w14:textId="77777777" w:rsidR="00D003F4" w:rsidRDefault="00D003F4" w:rsidP="009A4D86">
    <w:pPr>
      <w:pStyle w:val="Foote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4BEE3" w14:textId="77777777" w:rsidR="001F60A2" w:rsidRDefault="001F60A2">
      <w:r>
        <w:separator/>
      </w:r>
    </w:p>
  </w:footnote>
  <w:footnote w:type="continuationSeparator" w:id="0">
    <w:p w14:paraId="3A0BF8DB" w14:textId="77777777" w:rsidR="001F60A2" w:rsidRDefault="001F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F4F2A" w14:textId="77777777" w:rsidR="00D003F4" w:rsidRDefault="00D00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3680C" w14:textId="77777777" w:rsidR="00D003F4" w:rsidRDefault="00D003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20B98" w14:textId="77777777" w:rsidR="00D003F4" w:rsidRDefault="00D003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D5B4F" w14:textId="77777777" w:rsidR="00D003F4" w:rsidRDefault="00D003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26BF" w14:textId="77777777" w:rsidR="00D003F4" w:rsidRDefault="00D00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14E7"/>
    <w:multiLevelType w:val="hybridMultilevel"/>
    <w:tmpl w:val="06B6CDF0"/>
    <w:lvl w:ilvl="0" w:tplc="96BE86B4">
      <w:start w:val="1"/>
      <w:numFmt w:val="bullet"/>
      <w:pStyle w:val="Bullet"/>
      <w:lvlText w:val=""/>
      <w:lvlJc w:val="left"/>
      <w:pPr>
        <w:tabs>
          <w:tab w:val="num" w:pos="1304"/>
        </w:tabs>
        <w:ind w:left="1304" w:hanging="453"/>
      </w:pPr>
      <w:rPr>
        <w:rFonts w:ascii="Symbol" w:hAnsi="Symbol" w:hint="default"/>
      </w:rPr>
    </w:lvl>
    <w:lvl w:ilvl="1" w:tplc="08090019">
      <w:start w:val="1"/>
      <w:numFmt w:val="bullet"/>
      <w:lvlText w:val=""/>
      <w:lvlJc w:val="left"/>
      <w:pPr>
        <w:tabs>
          <w:tab w:val="num" w:pos="1533"/>
        </w:tabs>
        <w:ind w:left="1533" w:hanging="453"/>
      </w:pPr>
      <w:rPr>
        <w:rFonts w:ascii="Symbol" w:hAnsi="Symbo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
    <w:nsid w:val="0DBB5EE1"/>
    <w:multiLevelType w:val="hybridMultilevel"/>
    <w:tmpl w:val="355C60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190A3C2B"/>
    <w:multiLevelType w:val="hybridMultilevel"/>
    <w:tmpl w:val="17AC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rPr>
        <w:rFonts w:cs="Times New Roman"/>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cs="Times New Roman" w:hint="default"/>
      </w:rPr>
    </w:lvl>
    <w:lvl w:ilvl="1">
      <w:start w:val="1"/>
      <w:numFmt w:val="lowerRoman"/>
      <w:pStyle w:val="iBankingDefinition"/>
      <w:lvlText w:val="(%2)"/>
      <w:lvlJc w:val="left"/>
      <w:pPr>
        <w:tabs>
          <w:tab w:val="num" w:pos="3119"/>
        </w:tabs>
        <w:ind w:left="3119" w:hanging="1276"/>
      </w:pPr>
      <w:rPr>
        <w:rFonts w:cs="Times New Roman" w:hint="default"/>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6">
    <w:nsid w:val="20644821"/>
    <w:multiLevelType w:val="multilevel"/>
    <w:tmpl w:val="684A4D8E"/>
    <w:styleLink w:val="Style3"/>
    <w:lvl w:ilvl="0">
      <w:start w:val="3"/>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sz w:val="28"/>
        <w:szCs w:val="28"/>
      </w:rPr>
    </w:lvl>
    <w:lvl w:ilvl="2">
      <w:start w:val="1"/>
      <w:numFmt w:val="decimal"/>
      <w:lvlText w:val="%1.%2.%3"/>
      <w:lvlJc w:val="left"/>
      <w:pPr>
        <w:tabs>
          <w:tab w:val="num" w:pos="720"/>
        </w:tabs>
        <w:ind w:left="720" w:hanging="720"/>
      </w:pPr>
      <w:rPr>
        <w:rFonts w:cs="Times New Roman" w:hint="default"/>
        <w:b w:val="0"/>
        <w:sz w:val="22"/>
        <w:szCs w:val="22"/>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9CB002C"/>
    <w:multiLevelType w:val="hybridMultilevel"/>
    <w:tmpl w:val="7F1CC56A"/>
    <w:lvl w:ilvl="0" w:tplc="EACEA18A">
      <w:start w:val="1"/>
      <w:numFmt w:val="bullet"/>
      <w:lvlRestart w:val="0"/>
      <w:pStyle w:val="PitchBulletRound"/>
      <w:lvlText w:val=""/>
      <w:lvlJc w:val="left"/>
      <w:pPr>
        <w:tabs>
          <w:tab w:val="num" w:pos="357"/>
        </w:tabs>
        <w:ind w:left="357" w:hanging="357"/>
      </w:pPr>
      <w:rPr>
        <w:rFonts w:ascii="Symbol" w:hAnsi="Symbol" w:hint="default"/>
        <w:b/>
        <w:i w:val="0"/>
        <w:color w:val="auto"/>
        <w:sz w:val="20"/>
      </w:rPr>
    </w:lvl>
    <w:lvl w:ilvl="1" w:tplc="DA1CF172" w:tentative="1">
      <w:start w:val="1"/>
      <w:numFmt w:val="bullet"/>
      <w:lvlText w:val="o"/>
      <w:lvlJc w:val="left"/>
      <w:pPr>
        <w:tabs>
          <w:tab w:val="num" w:pos="1440"/>
        </w:tabs>
        <w:ind w:left="1440" w:hanging="360"/>
      </w:pPr>
      <w:rPr>
        <w:rFonts w:ascii="Courier New" w:hAnsi="Courier New" w:hint="default"/>
      </w:rPr>
    </w:lvl>
    <w:lvl w:ilvl="2" w:tplc="293EA070" w:tentative="1">
      <w:start w:val="1"/>
      <w:numFmt w:val="bullet"/>
      <w:lvlText w:val=""/>
      <w:lvlJc w:val="left"/>
      <w:pPr>
        <w:tabs>
          <w:tab w:val="num" w:pos="2160"/>
        </w:tabs>
        <w:ind w:left="2160" w:hanging="360"/>
      </w:pPr>
      <w:rPr>
        <w:rFonts w:ascii="Wingdings" w:hAnsi="Wingdings" w:hint="default"/>
      </w:rPr>
    </w:lvl>
    <w:lvl w:ilvl="3" w:tplc="71AE7940" w:tentative="1">
      <w:start w:val="1"/>
      <w:numFmt w:val="bullet"/>
      <w:lvlText w:val=""/>
      <w:lvlJc w:val="left"/>
      <w:pPr>
        <w:tabs>
          <w:tab w:val="num" w:pos="2880"/>
        </w:tabs>
        <w:ind w:left="2880" w:hanging="360"/>
      </w:pPr>
      <w:rPr>
        <w:rFonts w:ascii="Symbol" w:hAnsi="Symbol" w:hint="default"/>
      </w:rPr>
    </w:lvl>
    <w:lvl w:ilvl="4" w:tplc="F3908C84" w:tentative="1">
      <w:start w:val="1"/>
      <w:numFmt w:val="bullet"/>
      <w:lvlText w:val="o"/>
      <w:lvlJc w:val="left"/>
      <w:pPr>
        <w:tabs>
          <w:tab w:val="num" w:pos="3600"/>
        </w:tabs>
        <w:ind w:left="3600" w:hanging="360"/>
      </w:pPr>
      <w:rPr>
        <w:rFonts w:ascii="Courier New" w:hAnsi="Courier New" w:hint="default"/>
      </w:rPr>
    </w:lvl>
    <w:lvl w:ilvl="5" w:tplc="34201220" w:tentative="1">
      <w:start w:val="1"/>
      <w:numFmt w:val="bullet"/>
      <w:lvlText w:val=""/>
      <w:lvlJc w:val="left"/>
      <w:pPr>
        <w:tabs>
          <w:tab w:val="num" w:pos="4320"/>
        </w:tabs>
        <w:ind w:left="4320" w:hanging="360"/>
      </w:pPr>
      <w:rPr>
        <w:rFonts w:ascii="Wingdings" w:hAnsi="Wingdings" w:hint="default"/>
      </w:rPr>
    </w:lvl>
    <w:lvl w:ilvl="6" w:tplc="BAD4F470" w:tentative="1">
      <w:start w:val="1"/>
      <w:numFmt w:val="bullet"/>
      <w:lvlText w:val=""/>
      <w:lvlJc w:val="left"/>
      <w:pPr>
        <w:tabs>
          <w:tab w:val="num" w:pos="5040"/>
        </w:tabs>
        <w:ind w:left="5040" w:hanging="360"/>
      </w:pPr>
      <w:rPr>
        <w:rFonts w:ascii="Symbol" w:hAnsi="Symbol" w:hint="default"/>
      </w:rPr>
    </w:lvl>
    <w:lvl w:ilvl="7" w:tplc="F07C442E" w:tentative="1">
      <w:start w:val="1"/>
      <w:numFmt w:val="bullet"/>
      <w:lvlText w:val="o"/>
      <w:lvlJc w:val="left"/>
      <w:pPr>
        <w:tabs>
          <w:tab w:val="num" w:pos="5760"/>
        </w:tabs>
        <w:ind w:left="5760" w:hanging="360"/>
      </w:pPr>
      <w:rPr>
        <w:rFonts w:ascii="Courier New" w:hAnsi="Courier New" w:hint="default"/>
      </w:rPr>
    </w:lvl>
    <w:lvl w:ilvl="8" w:tplc="F1166E0E" w:tentative="1">
      <w:start w:val="1"/>
      <w:numFmt w:val="bullet"/>
      <w:lvlText w:val=""/>
      <w:lvlJc w:val="left"/>
      <w:pPr>
        <w:tabs>
          <w:tab w:val="num" w:pos="6480"/>
        </w:tabs>
        <w:ind w:left="6480" w:hanging="360"/>
      </w:pPr>
      <w:rPr>
        <w:rFonts w:ascii="Wingdings" w:hAnsi="Wingdings" w:hint="default"/>
      </w:rPr>
    </w:lvl>
  </w:abstractNum>
  <w:abstractNum w:abstractNumId="8">
    <w:nsid w:val="2D34613F"/>
    <w:multiLevelType w:val="hybridMultilevel"/>
    <w:tmpl w:val="E718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10">
    <w:nsid w:val="37F276F6"/>
    <w:multiLevelType w:val="hybridMultilevel"/>
    <w:tmpl w:val="068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604514"/>
    <w:multiLevelType w:val="hybridMultilevel"/>
    <w:tmpl w:val="9C0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13B0B"/>
    <w:multiLevelType w:val="multilevel"/>
    <w:tmpl w:val="1A9C4342"/>
    <w:lvl w:ilvl="0">
      <w:start w:val="1"/>
      <w:numFmt w:val="decimal"/>
      <w:pStyle w:val="Heading1"/>
      <w:lvlText w:val="%1"/>
      <w:lvlJc w:val="left"/>
      <w:pPr>
        <w:tabs>
          <w:tab w:val="num" w:pos="432"/>
        </w:tabs>
        <w:ind w:left="432" w:hanging="432"/>
      </w:pPr>
      <w:rPr>
        <w:rFonts w:cs="Times New Roman" w:hint="default"/>
        <w:color w:val="FFFFFF"/>
      </w:rPr>
    </w:lvl>
    <w:lvl w:ilvl="1">
      <w:start w:val="2"/>
      <w:numFmt w:val="decimal"/>
      <w:pStyle w:val="Heading2"/>
      <w:lvlText w:val="%1.%2"/>
      <w:lvlJc w:val="left"/>
      <w:pPr>
        <w:tabs>
          <w:tab w:val="num" w:pos="576"/>
        </w:tabs>
        <w:ind w:left="576" w:hanging="576"/>
      </w:pPr>
      <w:rPr>
        <w:rFonts w:cs="Times New Roman" w:hint="default"/>
        <w:sz w:val="28"/>
        <w:szCs w:val="28"/>
      </w:rPr>
    </w:lvl>
    <w:lvl w:ilvl="2">
      <w:start w:val="1"/>
      <w:numFmt w:val="decimal"/>
      <w:pStyle w:val="Heading3"/>
      <w:lvlText w:val="%1.%2.%3"/>
      <w:lvlJc w:val="left"/>
      <w:pPr>
        <w:tabs>
          <w:tab w:val="num" w:pos="720"/>
        </w:tabs>
        <w:ind w:left="720" w:hanging="720"/>
      </w:pPr>
      <w:rPr>
        <w:rFonts w:cs="Times New Roman" w:hint="default"/>
        <w:b w:val="0"/>
        <w:sz w:val="22"/>
        <w:szCs w:val="22"/>
      </w:rPr>
    </w:lvl>
    <w:lvl w:ilvl="3">
      <w:start w:val="1"/>
      <w:numFmt w:val="decimal"/>
      <w:pStyle w:val="Heading4"/>
      <w:lvlText w:val="%1.%2.%3.%4"/>
      <w:lvlJc w:val="left"/>
      <w:pPr>
        <w:tabs>
          <w:tab w:val="num" w:pos="864"/>
        </w:tabs>
        <w:ind w:left="864" w:hanging="864"/>
      </w:pPr>
      <w:rPr>
        <w:rFonts w:cs="Times New Roman" w:hint="default"/>
        <w:b w:val="0"/>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nsid w:val="3D215815"/>
    <w:multiLevelType w:val="hybridMultilevel"/>
    <w:tmpl w:val="B8A4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2B0759"/>
    <w:multiLevelType w:val="hybridMultilevel"/>
    <w:tmpl w:val="28C0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42975C80"/>
    <w:multiLevelType w:val="hybridMultilevel"/>
    <w:tmpl w:val="D97E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8D1AA6"/>
    <w:multiLevelType w:val="hybridMultilevel"/>
    <w:tmpl w:val="1A48BB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9">
    <w:nsid w:val="529310DF"/>
    <w:multiLevelType w:val="hybridMultilevel"/>
    <w:tmpl w:val="FE2A2C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56071EC0"/>
    <w:multiLevelType w:val="hybridMultilevel"/>
    <w:tmpl w:val="3CD64E36"/>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583954D5"/>
    <w:multiLevelType w:val="hybridMultilevel"/>
    <w:tmpl w:val="94224EE8"/>
    <w:lvl w:ilvl="0" w:tplc="532AFF3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A3618FC"/>
    <w:multiLevelType w:val="hybridMultilevel"/>
    <w:tmpl w:val="85FCB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F10795"/>
    <w:multiLevelType w:val="hybridMultilevel"/>
    <w:tmpl w:val="38185A6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25">
    <w:nsid w:val="69A66116"/>
    <w:multiLevelType w:val="multilevel"/>
    <w:tmpl w:val="3E20E58A"/>
    <w:lvl w:ilvl="0">
      <w:start w:val="1"/>
      <w:numFmt w:val="decimal"/>
      <w:pStyle w:val="AA1"/>
      <w:lvlText w:val="%1."/>
      <w:lvlJc w:val="left"/>
      <w:pPr>
        <w:tabs>
          <w:tab w:val="num" w:pos="720"/>
        </w:tabs>
        <w:ind w:left="720" w:hanging="720"/>
      </w:pPr>
      <w:rPr>
        <w:rFonts w:cs="Times New Roman" w:hint="default"/>
      </w:rPr>
    </w:lvl>
    <w:lvl w:ilvl="1">
      <w:start w:val="1"/>
      <w:numFmt w:val="decimal"/>
      <w:pStyle w:val="AA2"/>
      <w:lvlText w:val="%1.%2."/>
      <w:lvlJc w:val="left"/>
      <w:pPr>
        <w:tabs>
          <w:tab w:val="num" w:pos="720"/>
        </w:tabs>
        <w:ind w:left="720" w:hanging="720"/>
      </w:pPr>
      <w:rPr>
        <w:rFonts w:cs="Times New Roman" w:hint="default"/>
        <w:b w:val="0"/>
      </w:rPr>
    </w:lvl>
    <w:lvl w:ilvl="2">
      <w:start w:val="1"/>
      <w:numFmt w:val="decimal"/>
      <w:pStyle w:val="AA3"/>
      <w:lvlText w:val="%1.%2.%3."/>
      <w:lvlJc w:val="left"/>
      <w:pPr>
        <w:tabs>
          <w:tab w:val="num" w:pos="1588"/>
        </w:tabs>
        <w:ind w:left="1588" w:hanging="868"/>
      </w:pPr>
      <w:rPr>
        <w:rFonts w:cs="Times New Roman" w:hint="default"/>
        <w:b w:val="0"/>
      </w:rPr>
    </w:lvl>
    <w:lvl w:ilvl="3">
      <w:start w:val="1"/>
      <w:numFmt w:val="decimal"/>
      <w:lvlText w:val="%1.%2.%3.%4."/>
      <w:lvlJc w:val="left"/>
      <w:pPr>
        <w:tabs>
          <w:tab w:val="num" w:pos="2835"/>
        </w:tabs>
        <w:ind w:left="2835" w:hanging="124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71BE50A1"/>
    <w:multiLevelType w:val="hybridMultilevel"/>
    <w:tmpl w:val="D3642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2D813D2"/>
    <w:multiLevelType w:val="hybridMultilevel"/>
    <w:tmpl w:val="9AAC2370"/>
    <w:lvl w:ilvl="0" w:tplc="08090001">
      <w:start w:val="1"/>
      <w:numFmt w:val="bullet"/>
      <w:pStyle w:val="ListBullet4"/>
      <w:lvlText w:val=""/>
      <w:lvlJc w:val="left"/>
      <w:pPr>
        <w:tabs>
          <w:tab w:val="num" w:pos="1843"/>
        </w:tabs>
        <w:ind w:left="1843" w:hanging="425"/>
      </w:pPr>
      <w:rPr>
        <w:rFonts w:ascii="Symbol" w:hAnsi="Symbol" w:hint="default"/>
      </w:rPr>
    </w:lvl>
    <w:lvl w:ilvl="1" w:tplc="08090003">
      <w:start w:val="1"/>
      <w:numFmt w:val="bullet"/>
      <w:lvlText w:val="o"/>
      <w:lvlJc w:val="left"/>
      <w:pPr>
        <w:tabs>
          <w:tab w:val="num" w:pos="1440"/>
        </w:tabs>
        <w:ind w:left="1440" w:hanging="360"/>
      </w:pPr>
      <w:rPr>
        <w:rFonts w:ascii="Courier" w:hAnsi="Courier"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w:hAnsi="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w:hAnsi="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7AF3B38"/>
    <w:multiLevelType w:val="hybridMultilevel"/>
    <w:tmpl w:val="0A36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D37D44"/>
    <w:multiLevelType w:val="multilevel"/>
    <w:tmpl w:val="684A4D8E"/>
    <w:styleLink w:val="Style4"/>
    <w:lvl w:ilvl="0">
      <w:start w:val="2"/>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sz w:val="28"/>
        <w:szCs w:val="28"/>
      </w:rPr>
    </w:lvl>
    <w:lvl w:ilvl="2">
      <w:start w:val="1"/>
      <w:numFmt w:val="decimal"/>
      <w:lvlText w:val="%1.%2.%3"/>
      <w:lvlJc w:val="left"/>
      <w:pPr>
        <w:tabs>
          <w:tab w:val="num" w:pos="720"/>
        </w:tabs>
        <w:ind w:left="720" w:hanging="720"/>
      </w:pPr>
      <w:rPr>
        <w:rFonts w:cs="Times New Roman" w:hint="default"/>
        <w:b w:val="0"/>
        <w:sz w:val="22"/>
        <w:szCs w:val="22"/>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27"/>
  </w:num>
  <w:num w:numId="2">
    <w:abstractNumId w:val="0"/>
  </w:num>
  <w:num w:numId="3">
    <w:abstractNumId w:val="18"/>
  </w:num>
  <w:num w:numId="4">
    <w:abstractNumId w:val="12"/>
  </w:num>
  <w:num w:numId="5">
    <w:abstractNumId w:val="15"/>
  </w:num>
  <w:num w:numId="6">
    <w:abstractNumId w:val="30"/>
  </w:num>
  <w:num w:numId="7">
    <w:abstractNumId w:val="24"/>
  </w:num>
  <w:num w:numId="8">
    <w:abstractNumId w:val="4"/>
  </w:num>
  <w:num w:numId="9">
    <w:abstractNumId w:val="2"/>
  </w:num>
  <w:num w:numId="10">
    <w:abstractNumId w:val="9"/>
  </w:num>
  <w:num w:numId="11">
    <w:abstractNumId w:val="5"/>
  </w:num>
  <w:num w:numId="12">
    <w:abstractNumId w:val="7"/>
  </w:num>
  <w:num w:numId="13">
    <w:abstractNumId w:val="25"/>
  </w:num>
  <w:num w:numId="14">
    <w:abstractNumId w:val="6"/>
  </w:num>
  <w:num w:numId="15">
    <w:abstractNumId w:val="29"/>
  </w:num>
  <w:num w:numId="16">
    <w:abstractNumId w:val="26"/>
  </w:num>
  <w:num w:numId="17">
    <w:abstractNumId w:val="19"/>
  </w:num>
  <w:num w:numId="18">
    <w:abstractNumId w:val="16"/>
  </w:num>
  <w:num w:numId="19">
    <w:abstractNumId w:val="11"/>
  </w:num>
  <w:num w:numId="20">
    <w:abstractNumId w:val="3"/>
  </w:num>
  <w:num w:numId="21">
    <w:abstractNumId w:val="17"/>
  </w:num>
  <w:num w:numId="22">
    <w:abstractNumId w:val="20"/>
  </w:num>
  <w:num w:numId="23">
    <w:abstractNumId w:val="28"/>
  </w:num>
  <w:num w:numId="24">
    <w:abstractNumId w:val="23"/>
  </w:num>
  <w:num w:numId="25">
    <w:abstractNumId w:val="21"/>
  </w:num>
  <w:num w:numId="26">
    <w:abstractNumId w:val="14"/>
  </w:num>
  <w:num w:numId="27">
    <w:abstractNumId w:val="10"/>
  </w:num>
  <w:num w:numId="28">
    <w:abstractNumId w:val="8"/>
  </w:num>
  <w:num w:numId="29">
    <w:abstractNumId w:val="1"/>
  </w:num>
  <w:num w:numId="30">
    <w:abstractNumId w:val="22"/>
  </w:num>
  <w:num w:numId="3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Deborah"/>
    <w:docVar w:name="FSAuthorDept" w:val="Corporate &amp; Commercial Services"/>
    <w:docVar w:name="FSAuthorEmail" w:val="deborah.ramshaw@bonddickinson.com"/>
    <w:docVar w:name="FSAuthorExt" w:val="+44 (0)191 279 9836"/>
    <w:docVar w:name="FSAuthorFax" w:val="0345 415 5256"/>
    <w:docVar w:name="FSAuthorLogon" w:val="DEBORAHR"/>
    <w:docVar w:name="FSAuthorName" w:val="Deborah Ramshaw"/>
    <w:docVar w:name="FSAuthorOffice" w:val="St Ann's Wharf"/>
    <w:docVar w:name="FSAuthorStaffReference" w:val="DR2X"/>
    <w:docVar w:name="FSAuthorSurname" w:val="Ramshaw"/>
    <w:docVar w:name="FSAuthorTitle" w:val="Legal Director"/>
    <w:docVar w:name="FSClientName" w:val="Three Rivers District Council"/>
    <w:docVar w:name="FSClientNumber" w:val="338374"/>
    <w:docVar w:name="FSDocClass" w:val="DOC"/>
    <w:docVar w:name="FSDocNumber" w:val="32214356"/>
    <w:docVar w:name="FSDocumentDescription" w:val="ISDS - BD comments 7.6.16"/>
    <w:docVar w:name="FSDocVersion" w:val="5"/>
    <w:docVar w:name="FSMatterDesc" w:val="Leisure Project"/>
    <w:docVar w:name="FSMatterManager" w:val="IFG"/>
    <w:docVar w:name="FSMatterNumber" w:val="00097"/>
    <w:docVar w:name="FSTypist" w:val="DEBORAHR"/>
    <w:docVar w:name="FSTypistExt" w:val="+44 (0)191 279 9836"/>
    <w:docVar w:name="FSTypistLogon" w:val="DEBORAHR"/>
    <w:docVar w:name="FSTypistName" w:val="Deborah Ramshaw"/>
    <w:docVar w:name="FSTypistStaffReference" w:val="DR2X"/>
    <w:docVar w:name="zOfferToOpen" w:val="True"/>
    <w:docVar w:name="zOfferToOpenDocDatabase" w:val="4A-LIVE"/>
    <w:docVar w:name="zOfferToOpenDocNo" w:val="32214356"/>
    <w:docVar w:name="zOfferToOpenDocVers" w:val="4"/>
    <w:docVar w:name="zRegisteredOfficeInFootersBad" w:val="False"/>
  </w:docVars>
  <w:rsids>
    <w:rsidRoot w:val="00820EF7"/>
    <w:rsid w:val="00001468"/>
    <w:rsid w:val="00001725"/>
    <w:rsid w:val="00001CF3"/>
    <w:rsid w:val="00003672"/>
    <w:rsid w:val="00003BB9"/>
    <w:rsid w:val="00003C8C"/>
    <w:rsid w:val="00004792"/>
    <w:rsid w:val="0000503E"/>
    <w:rsid w:val="00006CCF"/>
    <w:rsid w:val="00006D70"/>
    <w:rsid w:val="00007BBF"/>
    <w:rsid w:val="00007C9B"/>
    <w:rsid w:val="00010EF2"/>
    <w:rsid w:val="00011646"/>
    <w:rsid w:val="000129E2"/>
    <w:rsid w:val="00012F31"/>
    <w:rsid w:val="000142B6"/>
    <w:rsid w:val="00015BDE"/>
    <w:rsid w:val="000173CD"/>
    <w:rsid w:val="00017BE4"/>
    <w:rsid w:val="00020225"/>
    <w:rsid w:val="00020668"/>
    <w:rsid w:val="0002114C"/>
    <w:rsid w:val="0002242C"/>
    <w:rsid w:val="00022C2B"/>
    <w:rsid w:val="00022FA9"/>
    <w:rsid w:val="000233D1"/>
    <w:rsid w:val="000307A3"/>
    <w:rsid w:val="0003116B"/>
    <w:rsid w:val="00031C0F"/>
    <w:rsid w:val="0003424B"/>
    <w:rsid w:val="000350E4"/>
    <w:rsid w:val="00036D81"/>
    <w:rsid w:val="00036E2A"/>
    <w:rsid w:val="000373F5"/>
    <w:rsid w:val="0004074C"/>
    <w:rsid w:val="000407DB"/>
    <w:rsid w:val="00041577"/>
    <w:rsid w:val="00041D5A"/>
    <w:rsid w:val="000435DE"/>
    <w:rsid w:val="00050325"/>
    <w:rsid w:val="00050D2D"/>
    <w:rsid w:val="00051468"/>
    <w:rsid w:val="00054C07"/>
    <w:rsid w:val="000566B5"/>
    <w:rsid w:val="000572AE"/>
    <w:rsid w:val="000608F9"/>
    <w:rsid w:val="00060DDC"/>
    <w:rsid w:val="000616A6"/>
    <w:rsid w:val="000625CD"/>
    <w:rsid w:val="00062836"/>
    <w:rsid w:val="00062FA6"/>
    <w:rsid w:val="00064239"/>
    <w:rsid w:val="00065873"/>
    <w:rsid w:val="00066285"/>
    <w:rsid w:val="00066339"/>
    <w:rsid w:val="00067F59"/>
    <w:rsid w:val="00071A02"/>
    <w:rsid w:val="00072764"/>
    <w:rsid w:val="00073DA0"/>
    <w:rsid w:val="00074FDE"/>
    <w:rsid w:val="000755F8"/>
    <w:rsid w:val="00080553"/>
    <w:rsid w:val="00080A5C"/>
    <w:rsid w:val="000836D3"/>
    <w:rsid w:val="000838A1"/>
    <w:rsid w:val="00083B9E"/>
    <w:rsid w:val="00083C40"/>
    <w:rsid w:val="00084668"/>
    <w:rsid w:val="0008558F"/>
    <w:rsid w:val="00090552"/>
    <w:rsid w:val="000928DD"/>
    <w:rsid w:val="00092960"/>
    <w:rsid w:val="00093BF8"/>
    <w:rsid w:val="000963B2"/>
    <w:rsid w:val="00097B39"/>
    <w:rsid w:val="00097ECA"/>
    <w:rsid w:val="000A0501"/>
    <w:rsid w:val="000A093F"/>
    <w:rsid w:val="000A15C2"/>
    <w:rsid w:val="000A15CA"/>
    <w:rsid w:val="000A1AD4"/>
    <w:rsid w:val="000A3296"/>
    <w:rsid w:val="000A3508"/>
    <w:rsid w:val="000A40F8"/>
    <w:rsid w:val="000A4187"/>
    <w:rsid w:val="000A4809"/>
    <w:rsid w:val="000A4818"/>
    <w:rsid w:val="000A4FD1"/>
    <w:rsid w:val="000A595A"/>
    <w:rsid w:val="000A59F7"/>
    <w:rsid w:val="000A6778"/>
    <w:rsid w:val="000A6E68"/>
    <w:rsid w:val="000B1F0F"/>
    <w:rsid w:val="000B2E7C"/>
    <w:rsid w:val="000B4201"/>
    <w:rsid w:val="000B5B53"/>
    <w:rsid w:val="000B7184"/>
    <w:rsid w:val="000C075B"/>
    <w:rsid w:val="000C5EDD"/>
    <w:rsid w:val="000C68AE"/>
    <w:rsid w:val="000C7C0D"/>
    <w:rsid w:val="000D0368"/>
    <w:rsid w:val="000D1575"/>
    <w:rsid w:val="000D2BB4"/>
    <w:rsid w:val="000D3D1E"/>
    <w:rsid w:val="000D3D9D"/>
    <w:rsid w:val="000D4307"/>
    <w:rsid w:val="000D4507"/>
    <w:rsid w:val="000D5A4B"/>
    <w:rsid w:val="000D62DB"/>
    <w:rsid w:val="000D72F9"/>
    <w:rsid w:val="000D757E"/>
    <w:rsid w:val="000E0526"/>
    <w:rsid w:val="000E2D93"/>
    <w:rsid w:val="000E5F48"/>
    <w:rsid w:val="000E5FDB"/>
    <w:rsid w:val="000E64E3"/>
    <w:rsid w:val="000E6A8D"/>
    <w:rsid w:val="000F0131"/>
    <w:rsid w:val="000F04B4"/>
    <w:rsid w:val="000F090F"/>
    <w:rsid w:val="000F186E"/>
    <w:rsid w:val="000F4844"/>
    <w:rsid w:val="000F7A2D"/>
    <w:rsid w:val="00102E3C"/>
    <w:rsid w:val="00103885"/>
    <w:rsid w:val="001038B2"/>
    <w:rsid w:val="00103BE2"/>
    <w:rsid w:val="00104162"/>
    <w:rsid w:val="00104549"/>
    <w:rsid w:val="001135BE"/>
    <w:rsid w:val="001148DE"/>
    <w:rsid w:val="00120291"/>
    <w:rsid w:val="0012032E"/>
    <w:rsid w:val="00123B16"/>
    <w:rsid w:val="00124065"/>
    <w:rsid w:val="00124158"/>
    <w:rsid w:val="0012528F"/>
    <w:rsid w:val="00125C6B"/>
    <w:rsid w:val="001266DB"/>
    <w:rsid w:val="00126D2C"/>
    <w:rsid w:val="0013128A"/>
    <w:rsid w:val="00132860"/>
    <w:rsid w:val="001339F1"/>
    <w:rsid w:val="00133F32"/>
    <w:rsid w:val="00135ABD"/>
    <w:rsid w:val="00136485"/>
    <w:rsid w:val="001364EF"/>
    <w:rsid w:val="00136C92"/>
    <w:rsid w:val="001425B8"/>
    <w:rsid w:val="0014362C"/>
    <w:rsid w:val="0014779D"/>
    <w:rsid w:val="00147984"/>
    <w:rsid w:val="00147B38"/>
    <w:rsid w:val="00151B1E"/>
    <w:rsid w:val="00151EB7"/>
    <w:rsid w:val="00153516"/>
    <w:rsid w:val="00154252"/>
    <w:rsid w:val="00155296"/>
    <w:rsid w:val="00156CB1"/>
    <w:rsid w:val="00156E01"/>
    <w:rsid w:val="001574B5"/>
    <w:rsid w:val="001578B9"/>
    <w:rsid w:val="001635B8"/>
    <w:rsid w:val="00163F54"/>
    <w:rsid w:val="001642A9"/>
    <w:rsid w:val="001652DB"/>
    <w:rsid w:val="00165596"/>
    <w:rsid w:val="00167FA0"/>
    <w:rsid w:val="0017096A"/>
    <w:rsid w:val="001709C0"/>
    <w:rsid w:val="001711CD"/>
    <w:rsid w:val="00172B6E"/>
    <w:rsid w:val="00175DAF"/>
    <w:rsid w:val="001760C6"/>
    <w:rsid w:val="00176204"/>
    <w:rsid w:val="00181478"/>
    <w:rsid w:val="001822D0"/>
    <w:rsid w:val="00183498"/>
    <w:rsid w:val="001852A3"/>
    <w:rsid w:val="001864E8"/>
    <w:rsid w:val="001868DB"/>
    <w:rsid w:val="001901D5"/>
    <w:rsid w:val="00192093"/>
    <w:rsid w:val="00193BD0"/>
    <w:rsid w:val="00194E54"/>
    <w:rsid w:val="00195239"/>
    <w:rsid w:val="0019780A"/>
    <w:rsid w:val="00197938"/>
    <w:rsid w:val="001A1701"/>
    <w:rsid w:val="001A1978"/>
    <w:rsid w:val="001A30DD"/>
    <w:rsid w:val="001A32AB"/>
    <w:rsid w:val="001A3489"/>
    <w:rsid w:val="001A3673"/>
    <w:rsid w:val="001A3847"/>
    <w:rsid w:val="001A5BDF"/>
    <w:rsid w:val="001B0787"/>
    <w:rsid w:val="001B46AF"/>
    <w:rsid w:val="001B6353"/>
    <w:rsid w:val="001B7C39"/>
    <w:rsid w:val="001C0AE6"/>
    <w:rsid w:val="001C181A"/>
    <w:rsid w:val="001C1D60"/>
    <w:rsid w:val="001C2CBE"/>
    <w:rsid w:val="001C3256"/>
    <w:rsid w:val="001C456E"/>
    <w:rsid w:val="001C5C5D"/>
    <w:rsid w:val="001D2917"/>
    <w:rsid w:val="001D40B9"/>
    <w:rsid w:val="001D56F7"/>
    <w:rsid w:val="001D586D"/>
    <w:rsid w:val="001E1780"/>
    <w:rsid w:val="001E470D"/>
    <w:rsid w:val="001E68B3"/>
    <w:rsid w:val="001F04CE"/>
    <w:rsid w:val="001F0799"/>
    <w:rsid w:val="001F3559"/>
    <w:rsid w:val="001F4E80"/>
    <w:rsid w:val="001F5077"/>
    <w:rsid w:val="001F50ED"/>
    <w:rsid w:val="001F52F8"/>
    <w:rsid w:val="001F53C6"/>
    <w:rsid w:val="001F55C1"/>
    <w:rsid w:val="001F60A2"/>
    <w:rsid w:val="00200DA1"/>
    <w:rsid w:val="00201687"/>
    <w:rsid w:val="00201934"/>
    <w:rsid w:val="00202068"/>
    <w:rsid w:val="002033E7"/>
    <w:rsid w:val="00204FE5"/>
    <w:rsid w:val="00206210"/>
    <w:rsid w:val="0020627D"/>
    <w:rsid w:val="00213751"/>
    <w:rsid w:val="0021492E"/>
    <w:rsid w:val="00214DF2"/>
    <w:rsid w:val="00214F4B"/>
    <w:rsid w:val="00215812"/>
    <w:rsid w:val="0021726D"/>
    <w:rsid w:val="002223A3"/>
    <w:rsid w:val="00225F57"/>
    <w:rsid w:val="002262BA"/>
    <w:rsid w:val="00227FF0"/>
    <w:rsid w:val="002301A8"/>
    <w:rsid w:val="00231515"/>
    <w:rsid w:val="0023347A"/>
    <w:rsid w:val="00234A08"/>
    <w:rsid w:val="002352EA"/>
    <w:rsid w:val="0023669B"/>
    <w:rsid w:val="00236EF9"/>
    <w:rsid w:val="00237DB2"/>
    <w:rsid w:val="00240CEE"/>
    <w:rsid w:val="002421A9"/>
    <w:rsid w:val="002433A8"/>
    <w:rsid w:val="00243F63"/>
    <w:rsid w:val="0024469D"/>
    <w:rsid w:val="0024668A"/>
    <w:rsid w:val="00246706"/>
    <w:rsid w:val="00246C3E"/>
    <w:rsid w:val="00247000"/>
    <w:rsid w:val="002517B9"/>
    <w:rsid w:val="0025386D"/>
    <w:rsid w:val="00253C98"/>
    <w:rsid w:val="0025455F"/>
    <w:rsid w:val="00260D61"/>
    <w:rsid w:val="0026144C"/>
    <w:rsid w:val="0026360D"/>
    <w:rsid w:val="00265768"/>
    <w:rsid w:val="00271CD1"/>
    <w:rsid w:val="00273A9E"/>
    <w:rsid w:val="00273F6C"/>
    <w:rsid w:val="0027621B"/>
    <w:rsid w:val="00277F20"/>
    <w:rsid w:val="002804BC"/>
    <w:rsid w:val="00284F84"/>
    <w:rsid w:val="00285E1F"/>
    <w:rsid w:val="00286779"/>
    <w:rsid w:val="002869D6"/>
    <w:rsid w:val="00286EC9"/>
    <w:rsid w:val="00286FCC"/>
    <w:rsid w:val="00287133"/>
    <w:rsid w:val="002906F4"/>
    <w:rsid w:val="0029327F"/>
    <w:rsid w:val="0029544D"/>
    <w:rsid w:val="0029550C"/>
    <w:rsid w:val="002A1A98"/>
    <w:rsid w:val="002A205B"/>
    <w:rsid w:val="002A37F0"/>
    <w:rsid w:val="002A3897"/>
    <w:rsid w:val="002A6E37"/>
    <w:rsid w:val="002A7CF8"/>
    <w:rsid w:val="002B0FCA"/>
    <w:rsid w:val="002B13B4"/>
    <w:rsid w:val="002B1525"/>
    <w:rsid w:val="002B3769"/>
    <w:rsid w:val="002B5B4D"/>
    <w:rsid w:val="002B7A90"/>
    <w:rsid w:val="002C2257"/>
    <w:rsid w:val="002C3804"/>
    <w:rsid w:val="002C405A"/>
    <w:rsid w:val="002C6249"/>
    <w:rsid w:val="002C6A86"/>
    <w:rsid w:val="002C74AB"/>
    <w:rsid w:val="002D4122"/>
    <w:rsid w:val="002D4360"/>
    <w:rsid w:val="002D4E74"/>
    <w:rsid w:val="002D713D"/>
    <w:rsid w:val="002E0334"/>
    <w:rsid w:val="002E1145"/>
    <w:rsid w:val="002E32AE"/>
    <w:rsid w:val="002E3352"/>
    <w:rsid w:val="002E6CF6"/>
    <w:rsid w:val="002F033D"/>
    <w:rsid w:val="002F0542"/>
    <w:rsid w:val="002F253A"/>
    <w:rsid w:val="002F42C5"/>
    <w:rsid w:val="002F7A91"/>
    <w:rsid w:val="0030215A"/>
    <w:rsid w:val="00303DB7"/>
    <w:rsid w:val="00305393"/>
    <w:rsid w:val="00306064"/>
    <w:rsid w:val="00307729"/>
    <w:rsid w:val="003103DB"/>
    <w:rsid w:val="00310B38"/>
    <w:rsid w:val="003141A0"/>
    <w:rsid w:val="00314D9C"/>
    <w:rsid w:val="00315078"/>
    <w:rsid w:val="00316931"/>
    <w:rsid w:val="003177A3"/>
    <w:rsid w:val="0032009D"/>
    <w:rsid w:val="0032054C"/>
    <w:rsid w:val="003218C3"/>
    <w:rsid w:val="00321B8B"/>
    <w:rsid w:val="00322419"/>
    <w:rsid w:val="00323780"/>
    <w:rsid w:val="00324444"/>
    <w:rsid w:val="00324F7F"/>
    <w:rsid w:val="00325A4C"/>
    <w:rsid w:val="00326AE0"/>
    <w:rsid w:val="003276AD"/>
    <w:rsid w:val="0033044A"/>
    <w:rsid w:val="0033077E"/>
    <w:rsid w:val="00331499"/>
    <w:rsid w:val="00332D53"/>
    <w:rsid w:val="00333460"/>
    <w:rsid w:val="003349C5"/>
    <w:rsid w:val="00335329"/>
    <w:rsid w:val="00335A33"/>
    <w:rsid w:val="00335E30"/>
    <w:rsid w:val="00337E85"/>
    <w:rsid w:val="003408F6"/>
    <w:rsid w:val="00341DAF"/>
    <w:rsid w:val="00342F8E"/>
    <w:rsid w:val="003455E7"/>
    <w:rsid w:val="00345CE2"/>
    <w:rsid w:val="0034691C"/>
    <w:rsid w:val="0034786B"/>
    <w:rsid w:val="00347C4E"/>
    <w:rsid w:val="00347FBC"/>
    <w:rsid w:val="0035003F"/>
    <w:rsid w:val="00351281"/>
    <w:rsid w:val="0035129B"/>
    <w:rsid w:val="00355CB9"/>
    <w:rsid w:val="00356F68"/>
    <w:rsid w:val="00363937"/>
    <w:rsid w:val="00364E3A"/>
    <w:rsid w:val="003705D9"/>
    <w:rsid w:val="003748AF"/>
    <w:rsid w:val="0037685C"/>
    <w:rsid w:val="00376F64"/>
    <w:rsid w:val="00377502"/>
    <w:rsid w:val="00381764"/>
    <w:rsid w:val="00382FBC"/>
    <w:rsid w:val="003870E7"/>
    <w:rsid w:val="00387774"/>
    <w:rsid w:val="00390323"/>
    <w:rsid w:val="0039032B"/>
    <w:rsid w:val="00390534"/>
    <w:rsid w:val="003929EA"/>
    <w:rsid w:val="00393D75"/>
    <w:rsid w:val="0039403B"/>
    <w:rsid w:val="00395B01"/>
    <w:rsid w:val="003964AB"/>
    <w:rsid w:val="0039711F"/>
    <w:rsid w:val="003A258A"/>
    <w:rsid w:val="003A77E1"/>
    <w:rsid w:val="003B118E"/>
    <w:rsid w:val="003B1901"/>
    <w:rsid w:val="003B1C3D"/>
    <w:rsid w:val="003B3C5E"/>
    <w:rsid w:val="003B3E93"/>
    <w:rsid w:val="003B44F7"/>
    <w:rsid w:val="003B69F9"/>
    <w:rsid w:val="003C0093"/>
    <w:rsid w:val="003C0620"/>
    <w:rsid w:val="003C3369"/>
    <w:rsid w:val="003C4F81"/>
    <w:rsid w:val="003C7DCB"/>
    <w:rsid w:val="003D051B"/>
    <w:rsid w:val="003D1F2C"/>
    <w:rsid w:val="003D3E9A"/>
    <w:rsid w:val="003D52E0"/>
    <w:rsid w:val="003D57E2"/>
    <w:rsid w:val="003D6ACF"/>
    <w:rsid w:val="003D6E68"/>
    <w:rsid w:val="003D6EC7"/>
    <w:rsid w:val="003D76FE"/>
    <w:rsid w:val="003D7FB5"/>
    <w:rsid w:val="003E07E4"/>
    <w:rsid w:val="003E32AB"/>
    <w:rsid w:val="003E4556"/>
    <w:rsid w:val="003E5601"/>
    <w:rsid w:val="003E75F0"/>
    <w:rsid w:val="003E7894"/>
    <w:rsid w:val="003E7D7E"/>
    <w:rsid w:val="003F064D"/>
    <w:rsid w:val="003F0941"/>
    <w:rsid w:val="003F3A1C"/>
    <w:rsid w:val="003F40CB"/>
    <w:rsid w:val="003F464E"/>
    <w:rsid w:val="003F47D7"/>
    <w:rsid w:val="003F6A7E"/>
    <w:rsid w:val="003F740B"/>
    <w:rsid w:val="00401465"/>
    <w:rsid w:val="00401912"/>
    <w:rsid w:val="00401BE6"/>
    <w:rsid w:val="00401FDD"/>
    <w:rsid w:val="00402217"/>
    <w:rsid w:val="00406938"/>
    <w:rsid w:val="004070CD"/>
    <w:rsid w:val="00412342"/>
    <w:rsid w:val="00413D09"/>
    <w:rsid w:val="004154EF"/>
    <w:rsid w:val="004155EF"/>
    <w:rsid w:val="004220EB"/>
    <w:rsid w:val="00423011"/>
    <w:rsid w:val="00423FF7"/>
    <w:rsid w:val="004318F6"/>
    <w:rsid w:val="004324E5"/>
    <w:rsid w:val="00435262"/>
    <w:rsid w:val="00435CCE"/>
    <w:rsid w:val="0044069C"/>
    <w:rsid w:val="0044167B"/>
    <w:rsid w:val="004424E0"/>
    <w:rsid w:val="0044256D"/>
    <w:rsid w:val="00442BD3"/>
    <w:rsid w:val="00443C02"/>
    <w:rsid w:val="004441B5"/>
    <w:rsid w:val="00444E0F"/>
    <w:rsid w:val="004469A5"/>
    <w:rsid w:val="00446DF6"/>
    <w:rsid w:val="00447672"/>
    <w:rsid w:val="004508C7"/>
    <w:rsid w:val="00450FBC"/>
    <w:rsid w:val="00452F87"/>
    <w:rsid w:val="004534C1"/>
    <w:rsid w:val="0045380C"/>
    <w:rsid w:val="004541E7"/>
    <w:rsid w:val="00454FD7"/>
    <w:rsid w:val="00455FFA"/>
    <w:rsid w:val="004620D8"/>
    <w:rsid w:val="00462F2E"/>
    <w:rsid w:val="00463476"/>
    <w:rsid w:val="00463D1D"/>
    <w:rsid w:val="00464215"/>
    <w:rsid w:val="0046454D"/>
    <w:rsid w:val="004645B0"/>
    <w:rsid w:val="00466369"/>
    <w:rsid w:val="00466614"/>
    <w:rsid w:val="0047172B"/>
    <w:rsid w:val="00472D20"/>
    <w:rsid w:val="00474FBF"/>
    <w:rsid w:val="00475125"/>
    <w:rsid w:val="00475FA8"/>
    <w:rsid w:val="004801A1"/>
    <w:rsid w:val="004803AB"/>
    <w:rsid w:val="00481603"/>
    <w:rsid w:val="00482D31"/>
    <w:rsid w:val="00483797"/>
    <w:rsid w:val="00486397"/>
    <w:rsid w:val="00486713"/>
    <w:rsid w:val="00490963"/>
    <w:rsid w:val="0049289B"/>
    <w:rsid w:val="00492A02"/>
    <w:rsid w:val="004936CF"/>
    <w:rsid w:val="00494464"/>
    <w:rsid w:val="00495D38"/>
    <w:rsid w:val="004962DA"/>
    <w:rsid w:val="004A033F"/>
    <w:rsid w:val="004A0ADD"/>
    <w:rsid w:val="004A40E2"/>
    <w:rsid w:val="004A5D2F"/>
    <w:rsid w:val="004A6319"/>
    <w:rsid w:val="004A7E6F"/>
    <w:rsid w:val="004B0A68"/>
    <w:rsid w:val="004B0FB1"/>
    <w:rsid w:val="004B15ED"/>
    <w:rsid w:val="004B29D8"/>
    <w:rsid w:val="004B3731"/>
    <w:rsid w:val="004B5795"/>
    <w:rsid w:val="004B57C0"/>
    <w:rsid w:val="004B65CF"/>
    <w:rsid w:val="004B7477"/>
    <w:rsid w:val="004C0386"/>
    <w:rsid w:val="004C114C"/>
    <w:rsid w:val="004C32FF"/>
    <w:rsid w:val="004C4CFC"/>
    <w:rsid w:val="004C55F2"/>
    <w:rsid w:val="004C5687"/>
    <w:rsid w:val="004C56B6"/>
    <w:rsid w:val="004C6127"/>
    <w:rsid w:val="004C6953"/>
    <w:rsid w:val="004D1351"/>
    <w:rsid w:val="004D198A"/>
    <w:rsid w:val="004D208E"/>
    <w:rsid w:val="004D4A73"/>
    <w:rsid w:val="004D63AB"/>
    <w:rsid w:val="004D6F86"/>
    <w:rsid w:val="004E20D4"/>
    <w:rsid w:val="004E2A68"/>
    <w:rsid w:val="004E4118"/>
    <w:rsid w:val="004E7C6C"/>
    <w:rsid w:val="004F3289"/>
    <w:rsid w:val="004F491E"/>
    <w:rsid w:val="004F4F94"/>
    <w:rsid w:val="004F56B2"/>
    <w:rsid w:val="004F6932"/>
    <w:rsid w:val="004F7223"/>
    <w:rsid w:val="00501F49"/>
    <w:rsid w:val="00502063"/>
    <w:rsid w:val="005021B1"/>
    <w:rsid w:val="005042F2"/>
    <w:rsid w:val="0050439F"/>
    <w:rsid w:val="00504452"/>
    <w:rsid w:val="005048D4"/>
    <w:rsid w:val="00505BB5"/>
    <w:rsid w:val="005107A1"/>
    <w:rsid w:val="00511FF4"/>
    <w:rsid w:val="00513488"/>
    <w:rsid w:val="005202DE"/>
    <w:rsid w:val="00524FD1"/>
    <w:rsid w:val="00525181"/>
    <w:rsid w:val="005258F2"/>
    <w:rsid w:val="005301E9"/>
    <w:rsid w:val="00534570"/>
    <w:rsid w:val="005354ED"/>
    <w:rsid w:val="00535850"/>
    <w:rsid w:val="00536FFC"/>
    <w:rsid w:val="00537054"/>
    <w:rsid w:val="00540DA3"/>
    <w:rsid w:val="005412A7"/>
    <w:rsid w:val="00542369"/>
    <w:rsid w:val="005434AA"/>
    <w:rsid w:val="005438A5"/>
    <w:rsid w:val="00543DCB"/>
    <w:rsid w:val="00545069"/>
    <w:rsid w:val="0055385D"/>
    <w:rsid w:val="005547A8"/>
    <w:rsid w:val="005548D4"/>
    <w:rsid w:val="00563BF0"/>
    <w:rsid w:val="00563FAF"/>
    <w:rsid w:val="005701F1"/>
    <w:rsid w:val="00570E1C"/>
    <w:rsid w:val="00571E0B"/>
    <w:rsid w:val="00572711"/>
    <w:rsid w:val="00573532"/>
    <w:rsid w:val="00575D73"/>
    <w:rsid w:val="00577992"/>
    <w:rsid w:val="00577E86"/>
    <w:rsid w:val="00580837"/>
    <w:rsid w:val="00580AC3"/>
    <w:rsid w:val="00587EED"/>
    <w:rsid w:val="00590BE6"/>
    <w:rsid w:val="0059551D"/>
    <w:rsid w:val="00596333"/>
    <w:rsid w:val="005A08C5"/>
    <w:rsid w:val="005A0DEE"/>
    <w:rsid w:val="005A33AE"/>
    <w:rsid w:val="005A5C31"/>
    <w:rsid w:val="005A6F4F"/>
    <w:rsid w:val="005A7858"/>
    <w:rsid w:val="005B08EF"/>
    <w:rsid w:val="005B0ABC"/>
    <w:rsid w:val="005B0BB4"/>
    <w:rsid w:val="005B0C9B"/>
    <w:rsid w:val="005B2400"/>
    <w:rsid w:val="005B3B94"/>
    <w:rsid w:val="005B3D9F"/>
    <w:rsid w:val="005B4A03"/>
    <w:rsid w:val="005B5655"/>
    <w:rsid w:val="005C2931"/>
    <w:rsid w:val="005C4ECB"/>
    <w:rsid w:val="005C4F03"/>
    <w:rsid w:val="005C5D73"/>
    <w:rsid w:val="005C767A"/>
    <w:rsid w:val="005C76BD"/>
    <w:rsid w:val="005D2417"/>
    <w:rsid w:val="005D30BB"/>
    <w:rsid w:val="005D3B7E"/>
    <w:rsid w:val="005D4231"/>
    <w:rsid w:val="005D5BA3"/>
    <w:rsid w:val="005D6D4A"/>
    <w:rsid w:val="005D6FC4"/>
    <w:rsid w:val="005E1F39"/>
    <w:rsid w:val="005E26EA"/>
    <w:rsid w:val="005E3448"/>
    <w:rsid w:val="005F1050"/>
    <w:rsid w:val="005F3291"/>
    <w:rsid w:val="005F3C9E"/>
    <w:rsid w:val="005F6217"/>
    <w:rsid w:val="005F6650"/>
    <w:rsid w:val="005F7CF9"/>
    <w:rsid w:val="0060128C"/>
    <w:rsid w:val="006032AD"/>
    <w:rsid w:val="0060360F"/>
    <w:rsid w:val="00606D12"/>
    <w:rsid w:val="00607C8D"/>
    <w:rsid w:val="006105C0"/>
    <w:rsid w:val="00610A98"/>
    <w:rsid w:val="006111D6"/>
    <w:rsid w:val="00611EE7"/>
    <w:rsid w:val="00617333"/>
    <w:rsid w:val="00617FB5"/>
    <w:rsid w:val="00620968"/>
    <w:rsid w:val="006221AB"/>
    <w:rsid w:val="00622214"/>
    <w:rsid w:val="006222BC"/>
    <w:rsid w:val="006247CE"/>
    <w:rsid w:val="006305F1"/>
    <w:rsid w:val="006328AB"/>
    <w:rsid w:val="00633445"/>
    <w:rsid w:val="00634264"/>
    <w:rsid w:val="00634E63"/>
    <w:rsid w:val="00637857"/>
    <w:rsid w:val="006406A8"/>
    <w:rsid w:val="006408A2"/>
    <w:rsid w:val="00640D86"/>
    <w:rsid w:val="00646A7D"/>
    <w:rsid w:val="0064709F"/>
    <w:rsid w:val="006473A9"/>
    <w:rsid w:val="00647543"/>
    <w:rsid w:val="00647BB9"/>
    <w:rsid w:val="006502B0"/>
    <w:rsid w:val="00654FB6"/>
    <w:rsid w:val="00654FE1"/>
    <w:rsid w:val="00655AFE"/>
    <w:rsid w:val="00655DFC"/>
    <w:rsid w:val="00655E68"/>
    <w:rsid w:val="00656C6B"/>
    <w:rsid w:val="00657F42"/>
    <w:rsid w:val="0066030B"/>
    <w:rsid w:val="0066132B"/>
    <w:rsid w:val="00666E99"/>
    <w:rsid w:val="00671325"/>
    <w:rsid w:val="006713C9"/>
    <w:rsid w:val="00674BBC"/>
    <w:rsid w:val="00682920"/>
    <w:rsid w:val="006829A7"/>
    <w:rsid w:val="006835F9"/>
    <w:rsid w:val="0068484D"/>
    <w:rsid w:val="0068518D"/>
    <w:rsid w:val="00686E6E"/>
    <w:rsid w:val="006903F5"/>
    <w:rsid w:val="0069149E"/>
    <w:rsid w:val="00691E35"/>
    <w:rsid w:val="006926D8"/>
    <w:rsid w:val="00692A66"/>
    <w:rsid w:val="00693AB4"/>
    <w:rsid w:val="00695260"/>
    <w:rsid w:val="006955FB"/>
    <w:rsid w:val="0069577C"/>
    <w:rsid w:val="006959B5"/>
    <w:rsid w:val="006968FE"/>
    <w:rsid w:val="00696F7B"/>
    <w:rsid w:val="006A02E1"/>
    <w:rsid w:val="006A05F3"/>
    <w:rsid w:val="006A0F2E"/>
    <w:rsid w:val="006A1EE3"/>
    <w:rsid w:val="006A6600"/>
    <w:rsid w:val="006A667F"/>
    <w:rsid w:val="006A736B"/>
    <w:rsid w:val="006B5A9F"/>
    <w:rsid w:val="006B5E67"/>
    <w:rsid w:val="006B7059"/>
    <w:rsid w:val="006C4915"/>
    <w:rsid w:val="006C4DD8"/>
    <w:rsid w:val="006C5767"/>
    <w:rsid w:val="006C63F7"/>
    <w:rsid w:val="006D1985"/>
    <w:rsid w:val="006D5B56"/>
    <w:rsid w:val="006D662B"/>
    <w:rsid w:val="006D706C"/>
    <w:rsid w:val="006D7F41"/>
    <w:rsid w:val="006E012C"/>
    <w:rsid w:val="006E4AED"/>
    <w:rsid w:val="006E5F3A"/>
    <w:rsid w:val="006E71D8"/>
    <w:rsid w:val="006E77B9"/>
    <w:rsid w:val="006E7E59"/>
    <w:rsid w:val="006E7E5B"/>
    <w:rsid w:val="006F0A6B"/>
    <w:rsid w:val="006F1D4C"/>
    <w:rsid w:val="006F3E0E"/>
    <w:rsid w:val="006F413C"/>
    <w:rsid w:val="006F4317"/>
    <w:rsid w:val="006F5FCA"/>
    <w:rsid w:val="006F6D35"/>
    <w:rsid w:val="006F75C4"/>
    <w:rsid w:val="006F7C93"/>
    <w:rsid w:val="00701075"/>
    <w:rsid w:val="007014CF"/>
    <w:rsid w:val="00701AA0"/>
    <w:rsid w:val="00704668"/>
    <w:rsid w:val="00705175"/>
    <w:rsid w:val="00705685"/>
    <w:rsid w:val="0071009C"/>
    <w:rsid w:val="007109F1"/>
    <w:rsid w:val="00710AD5"/>
    <w:rsid w:val="00712F98"/>
    <w:rsid w:val="0071312E"/>
    <w:rsid w:val="007134A5"/>
    <w:rsid w:val="00715967"/>
    <w:rsid w:val="00715AC2"/>
    <w:rsid w:val="00715EB2"/>
    <w:rsid w:val="007163FC"/>
    <w:rsid w:val="00717C8C"/>
    <w:rsid w:val="007201AD"/>
    <w:rsid w:val="00720390"/>
    <w:rsid w:val="00720482"/>
    <w:rsid w:val="00720B8A"/>
    <w:rsid w:val="00720F1E"/>
    <w:rsid w:val="00721C98"/>
    <w:rsid w:val="007239C9"/>
    <w:rsid w:val="007250BF"/>
    <w:rsid w:val="00725FEC"/>
    <w:rsid w:val="007263CB"/>
    <w:rsid w:val="00726E73"/>
    <w:rsid w:val="00731733"/>
    <w:rsid w:val="00733F26"/>
    <w:rsid w:val="00735122"/>
    <w:rsid w:val="00735269"/>
    <w:rsid w:val="007367F8"/>
    <w:rsid w:val="00736CAD"/>
    <w:rsid w:val="00736D90"/>
    <w:rsid w:val="00736DAA"/>
    <w:rsid w:val="00737267"/>
    <w:rsid w:val="0074136A"/>
    <w:rsid w:val="00742C55"/>
    <w:rsid w:val="00743826"/>
    <w:rsid w:val="00745964"/>
    <w:rsid w:val="00745D1A"/>
    <w:rsid w:val="007461FD"/>
    <w:rsid w:val="007470B1"/>
    <w:rsid w:val="00752217"/>
    <w:rsid w:val="00752576"/>
    <w:rsid w:val="007532C9"/>
    <w:rsid w:val="007546CE"/>
    <w:rsid w:val="00754A01"/>
    <w:rsid w:val="00755A27"/>
    <w:rsid w:val="007575A1"/>
    <w:rsid w:val="00760618"/>
    <w:rsid w:val="007613C1"/>
    <w:rsid w:val="00761A4D"/>
    <w:rsid w:val="00763086"/>
    <w:rsid w:val="00765B49"/>
    <w:rsid w:val="00767131"/>
    <w:rsid w:val="00772B5B"/>
    <w:rsid w:val="007736FC"/>
    <w:rsid w:val="00773796"/>
    <w:rsid w:val="007739E9"/>
    <w:rsid w:val="007744AE"/>
    <w:rsid w:val="00775129"/>
    <w:rsid w:val="00775603"/>
    <w:rsid w:val="007772AC"/>
    <w:rsid w:val="00777582"/>
    <w:rsid w:val="00777BCA"/>
    <w:rsid w:val="00780324"/>
    <w:rsid w:val="007804A2"/>
    <w:rsid w:val="00783294"/>
    <w:rsid w:val="007832C1"/>
    <w:rsid w:val="00786809"/>
    <w:rsid w:val="00787C8A"/>
    <w:rsid w:val="00791527"/>
    <w:rsid w:val="00791846"/>
    <w:rsid w:val="00791DC6"/>
    <w:rsid w:val="00792B22"/>
    <w:rsid w:val="007940D8"/>
    <w:rsid w:val="00795A38"/>
    <w:rsid w:val="007966FE"/>
    <w:rsid w:val="00796DD2"/>
    <w:rsid w:val="007974D8"/>
    <w:rsid w:val="007A0FF1"/>
    <w:rsid w:val="007A178E"/>
    <w:rsid w:val="007A220E"/>
    <w:rsid w:val="007A2468"/>
    <w:rsid w:val="007A2707"/>
    <w:rsid w:val="007B2F2F"/>
    <w:rsid w:val="007B60DD"/>
    <w:rsid w:val="007B6A83"/>
    <w:rsid w:val="007B70D2"/>
    <w:rsid w:val="007C01C0"/>
    <w:rsid w:val="007C5A24"/>
    <w:rsid w:val="007C7BD6"/>
    <w:rsid w:val="007D0038"/>
    <w:rsid w:val="007D01A5"/>
    <w:rsid w:val="007D0332"/>
    <w:rsid w:val="007D04D9"/>
    <w:rsid w:val="007D0583"/>
    <w:rsid w:val="007D326B"/>
    <w:rsid w:val="007D3F6D"/>
    <w:rsid w:val="007D4587"/>
    <w:rsid w:val="007D532E"/>
    <w:rsid w:val="007D5C9D"/>
    <w:rsid w:val="007D64CA"/>
    <w:rsid w:val="007D6B25"/>
    <w:rsid w:val="007D79F8"/>
    <w:rsid w:val="007E0D24"/>
    <w:rsid w:val="007E170F"/>
    <w:rsid w:val="007E1897"/>
    <w:rsid w:val="007E4813"/>
    <w:rsid w:val="007E59E7"/>
    <w:rsid w:val="007E7A33"/>
    <w:rsid w:val="007F046C"/>
    <w:rsid w:val="007F0CDB"/>
    <w:rsid w:val="007F132A"/>
    <w:rsid w:val="007F1C31"/>
    <w:rsid w:val="007F2942"/>
    <w:rsid w:val="007F348B"/>
    <w:rsid w:val="007F4E9E"/>
    <w:rsid w:val="007F69A0"/>
    <w:rsid w:val="00800041"/>
    <w:rsid w:val="00800308"/>
    <w:rsid w:val="00801D0D"/>
    <w:rsid w:val="00802B5E"/>
    <w:rsid w:val="0080323C"/>
    <w:rsid w:val="00803DC7"/>
    <w:rsid w:val="008057B5"/>
    <w:rsid w:val="008075AF"/>
    <w:rsid w:val="00810104"/>
    <w:rsid w:val="008125CD"/>
    <w:rsid w:val="008139BF"/>
    <w:rsid w:val="00820EF7"/>
    <w:rsid w:val="00821E29"/>
    <w:rsid w:val="008227A1"/>
    <w:rsid w:val="008227E7"/>
    <w:rsid w:val="00822EE7"/>
    <w:rsid w:val="008236EE"/>
    <w:rsid w:val="00824270"/>
    <w:rsid w:val="00824931"/>
    <w:rsid w:val="00825F32"/>
    <w:rsid w:val="0082639E"/>
    <w:rsid w:val="0083181D"/>
    <w:rsid w:val="008323AF"/>
    <w:rsid w:val="00832549"/>
    <w:rsid w:val="0083367D"/>
    <w:rsid w:val="00835A87"/>
    <w:rsid w:val="0083720B"/>
    <w:rsid w:val="00840965"/>
    <w:rsid w:val="0084126E"/>
    <w:rsid w:val="00842B27"/>
    <w:rsid w:val="00843676"/>
    <w:rsid w:val="00843BB0"/>
    <w:rsid w:val="008459CC"/>
    <w:rsid w:val="00846A9E"/>
    <w:rsid w:val="00846CB1"/>
    <w:rsid w:val="00850F8E"/>
    <w:rsid w:val="00852790"/>
    <w:rsid w:val="008550C3"/>
    <w:rsid w:val="00855686"/>
    <w:rsid w:val="00861615"/>
    <w:rsid w:val="00861D1A"/>
    <w:rsid w:val="00861FE5"/>
    <w:rsid w:val="00863A46"/>
    <w:rsid w:val="0086669B"/>
    <w:rsid w:val="0087145D"/>
    <w:rsid w:val="00871B14"/>
    <w:rsid w:val="008724D4"/>
    <w:rsid w:val="008768AD"/>
    <w:rsid w:val="008769F1"/>
    <w:rsid w:val="0087718F"/>
    <w:rsid w:val="00880753"/>
    <w:rsid w:val="00880CB7"/>
    <w:rsid w:val="00881922"/>
    <w:rsid w:val="00882367"/>
    <w:rsid w:val="00884DE2"/>
    <w:rsid w:val="00884E23"/>
    <w:rsid w:val="00887524"/>
    <w:rsid w:val="00890368"/>
    <w:rsid w:val="00890EF0"/>
    <w:rsid w:val="00892AA2"/>
    <w:rsid w:val="00893F2D"/>
    <w:rsid w:val="0089416D"/>
    <w:rsid w:val="0089749D"/>
    <w:rsid w:val="008979A4"/>
    <w:rsid w:val="008A0CF4"/>
    <w:rsid w:val="008A356A"/>
    <w:rsid w:val="008A43F4"/>
    <w:rsid w:val="008A4F41"/>
    <w:rsid w:val="008A6A74"/>
    <w:rsid w:val="008B1BB4"/>
    <w:rsid w:val="008B2008"/>
    <w:rsid w:val="008B2DA7"/>
    <w:rsid w:val="008B3501"/>
    <w:rsid w:val="008B370D"/>
    <w:rsid w:val="008B3848"/>
    <w:rsid w:val="008B59F6"/>
    <w:rsid w:val="008C02DF"/>
    <w:rsid w:val="008C05C7"/>
    <w:rsid w:val="008C0A36"/>
    <w:rsid w:val="008C4003"/>
    <w:rsid w:val="008C5512"/>
    <w:rsid w:val="008D050D"/>
    <w:rsid w:val="008D064B"/>
    <w:rsid w:val="008D184E"/>
    <w:rsid w:val="008D72ED"/>
    <w:rsid w:val="008D7508"/>
    <w:rsid w:val="008E0428"/>
    <w:rsid w:val="008E0BB5"/>
    <w:rsid w:val="008E2B76"/>
    <w:rsid w:val="008E3350"/>
    <w:rsid w:val="008E3821"/>
    <w:rsid w:val="008F0DEF"/>
    <w:rsid w:val="008F139C"/>
    <w:rsid w:val="008F4996"/>
    <w:rsid w:val="008F518B"/>
    <w:rsid w:val="00900086"/>
    <w:rsid w:val="009002A6"/>
    <w:rsid w:val="009003B0"/>
    <w:rsid w:val="00900CD6"/>
    <w:rsid w:val="0090112D"/>
    <w:rsid w:val="00902969"/>
    <w:rsid w:val="00905539"/>
    <w:rsid w:val="0090679E"/>
    <w:rsid w:val="009077EF"/>
    <w:rsid w:val="009079F1"/>
    <w:rsid w:val="00907CC9"/>
    <w:rsid w:val="009105BB"/>
    <w:rsid w:val="00910CCC"/>
    <w:rsid w:val="00911169"/>
    <w:rsid w:val="0091181B"/>
    <w:rsid w:val="00911959"/>
    <w:rsid w:val="009124AF"/>
    <w:rsid w:val="00913874"/>
    <w:rsid w:val="00915B22"/>
    <w:rsid w:val="00915EE6"/>
    <w:rsid w:val="00916599"/>
    <w:rsid w:val="00922E80"/>
    <w:rsid w:val="009236F2"/>
    <w:rsid w:val="00923952"/>
    <w:rsid w:val="00925CC2"/>
    <w:rsid w:val="0092698E"/>
    <w:rsid w:val="009273EA"/>
    <w:rsid w:val="00927514"/>
    <w:rsid w:val="009277CA"/>
    <w:rsid w:val="0093086C"/>
    <w:rsid w:val="00931BE2"/>
    <w:rsid w:val="00933386"/>
    <w:rsid w:val="009360EA"/>
    <w:rsid w:val="00940826"/>
    <w:rsid w:val="009418A6"/>
    <w:rsid w:val="00941D96"/>
    <w:rsid w:val="0094217E"/>
    <w:rsid w:val="00942D77"/>
    <w:rsid w:val="00943552"/>
    <w:rsid w:val="00943CEC"/>
    <w:rsid w:val="00945AE7"/>
    <w:rsid w:val="009478B3"/>
    <w:rsid w:val="00951E26"/>
    <w:rsid w:val="009530E4"/>
    <w:rsid w:val="00953885"/>
    <w:rsid w:val="00953ED5"/>
    <w:rsid w:val="009545A1"/>
    <w:rsid w:val="009545AE"/>
    <w:rsid w:val="00955D6E"/>
    <w:rsid w:val="00956461"/>
    <w:rsid w:val="0095657A"/>
    <w:rsid w:val="00956740"/>
    <w:rsid w:val="0095676F"/>
    <w:rsid w:val="00956F22"/>
    <w:rsid w:val="00960648"/>
    <w:rsid w:val="00962B30"/>
    <w:rsid w:val="0096485D"/>
    <w:rsid w:val="00964BEF"/>
    <w:rsid w:val="00965451"/>
    <w:rsid w:val="0096550E"/>
    <w:rsid w:val="009657DB"/>
    <w:rsid w:val="00965BBB"/>
    <w:rsid w:val="009677D4"/>
    <w:rsid w:val="00967B4E"/>
    <w:rsid w:val="00972F35"/>
    <w:rsid w:val="00973F6D"/>
    <w:rsid w:val="00974334"/>
    <w:rsid w:val="00974D77"/>
    <w:rsid w:val="0097556C"/>
    <w:rsid w:val="0097750F"/>
    <w:rsid w:val="00980EFE"/>
    <w:rsid w:val="00983623"/>
    <w:rsid w:val="00983BFC"/>
    <w:rsid w:val="00984744"/>
    <w:rsid w:val="009914D7"/>
    <w:rsid w:val="0099415D"/>
    <w:rsid w:val="00994648"/>
    <w:rsid w:val="00994C73"/>
    <w:rsid w:val="0099552C"/>
    <w:rsid w:val="009A0231"/>
    <w:rsid w:val="009A056F"/>
    <w:rsid w:val="009A279D"/>
    <w:rsid w:val="009A3DE2"/>
    <w:rsid w:val="009A4D86"/>
    <w:rsid w:val="009A654A"/>
    <w:rsid w:val="009A6B4C"/>
    <w:rsid w:val="009A7323"/>
    <w:rsid w:val="009A73C6"/>
    <w:rsid w:val="009B01E1"/>
    <w:rsid w:val="009B06E8"/>
    <w:rsid w:val="009B0790"/>
    <w:rsid w:val="009B1B4A"/>
    <w:rsid w:val="009B1C6C"/>
    <w:rsid w:val="009B229E"/>
    <w:rsid w:val="009B2A00"/>
    <w:rsid w:val="009B612E"/>
    <w:rsid w:val="009C0414"/>
    <w:rsid w:val="009C1308"/>
    <w:rsid w:val="009C19C9"/>
    <w:rsid w:val="009C44B2"/>
    <w:rsid w:val="009C58A0"/>
    <w:rsid w:val="009C6817"/>
    <w:rsid w:val="009C68CB"/>
    <w:rsid w:val="009D05E1"/>
    <w:rsid w:val="009D2422"/>
    <w:rsid w:val="009D395F"/>
    <w:rsid w:val="009D3F52"/>
    <w:rsid w:val="009E195C"/>
    <w:rsid w:val="009E446B"/>
    <w:rsid w:val="009E5C8A"/>
    <w:rsid w:val="009E683A"/>
    <w:rsid w:val="009E745D"/>
    <w:rsid w:val="009F19F8"/>
    <w:rsid w:val="009F1E23"/>
    <w:rsid w:val="009F209A"/>
    <w:rsid w:val="009F30DA"/>
    <w:rsid w:val="009F4A9E"/>
    <w:rsid w:val="009F5EE4"/>
    <w:rsid w:val="009F6626"/>
    <w:rsid w:val="009F6DE5"/>
    <w:rsid w:val="009F7237"/>
    <w:rsid w:val="00A00D54"/>
    <w:rsid w:val="00A0123E"/>
    <w:rsid w:val="00A022AA"/>
    <w:rsid w:val="00A03E80"/>
    <w:rsid w:val="00A04C62"/>
    <w:rsid w:val="00A05B79"/>
    <w:rsid w:val="00A063FE"/>
    <w:rsid w:val="00A06771"/>
    <w:rsid w:val="00A0712F"/>
    <w:rsid w:val="00A129C0"/>
    <w:rsid w:val="00A12B8B"/>
    <w:rsid w:val="00A1336F"/>
    <w:rsid w:val="00A1366E"/>
    <w:rsid w:val="00A15443"/>
    <w:rsid w:val="00A15BBC"/>
    <w:rsid w:val="00A16AE1"/>
    <w:rsid w:val="00A1732E"/>
    <w:rsid w:val="00A17A09"/>
    <w:rsid w:val="00A21ECB"/>
    <w:rsid w:val="00A220B4"/>
    <w:rsid w:val="00A259BD"/>
    <w:rsid w:val="00A26556"/>
    <w:rsid w:val="00A27842"/>
    <w:rsid w:val="00A315EE"/>
    <w:rsid w:val="00A31880"/>
    <w:rsid w:val="00A324EA"/>
    <w:rsid w:val="00A3425E"/>
    <w:rsid w:val="00A343EC"/>
    <w:rsid w:val="00A35C41"/>
    <w:rsid w:val="00A3766B"/>
    <w:rsid w:val="00A37A20"/>
    <w:rsid w:val="00A401D7"/>
    <w:rsid w:val="00A401FD"/>
    <w:rsid w:val="00A4142E"/>
    <w:rsid w:val="00A423C4"/>
    <w:rsid w:val="00A424C4"/>
    <w:rsid w:val="00A44D82"/>
    <w:rsid w:val="00A467AA"/>
    <w:rsid w:val="00A47DFC"/>
    <w:rsid w:val="00A47E95"/>
    <w:rsid w:val="00A501F7"/>
    <w:rsid w:val="00A516EB"/>
    <w:rsid w:val="00A52878"/>
    <w:rsid w:val="00A528EC"/>
    <w:rsid w:val="00A537B6"/>
    <w:rsid w:val="00A56221"/>
    <w:rsid w:val="00A60065"/>
    <w:rsid w:val="00A608FC"/>
    <w:rsid w:val="00A60997"/>
    <w:rsid w:val="00A61D85"/>
    <w:rsid w:val="00A6509A"/>
    <w:rsid w:val="00A66263"/>
    <w:rsid w:val="00A66F7C"/>
    <w:rsid w:val="00A70E0D"/>
    <w:rsid w:val="00A71426"/>
    <w:rsid w:val="00A80152"/>
    <w:rsid w:val="00A823A2"/>
    <w:rsid w:val="00A843D8"/>
    <w:rsid w:val="00A84844"/>
    <w:rsid w:val="00A85588"/>
    <w:rsid w:val="00A86DA7"/>
    <w:rsid w:val="00A87B71"/>
    <w:rsid w:val="00A90784"/>
    <w:rsid w:val="00A9249E"/>
    <w:rsid w:val="00A93B44"/>
    <w:rsid w:val="00A93D32"/>
    <w:rsid w:val="00A94417"/>
    <w:rsid w:val="00A9683B"/>
    <w:rsid w:val="00AA0483"/>
    <w:rsid w:val="00AA04DD"/>
    <w:rsid w:val="00AA3C03"/>
    <w:rsid w:val="00AB045C"/>
    <w:rsid w:val="00AB10A7"/>
    <w:rsid w:val="00AB1BBF"/>
    <w:rsid w:val="00AB226C"/>
    <w:rsid w:val="00AC1A90"/>
    <w:rsid w:val="00AC2675"/>
    <w:rsid w:val="00AC4E56"/>
    <w:rsid w:val="00AD1154"/>
    <w:rsid w:val="00AD11A8"/>
    <w:rsid w:val="00AD1A99"/>
    <w:rsid w:val="00AD1FB5"/>
    <w:rsid w:val="00AD2797"/>
    <w:rsid w:val="00AD5F7C"/>
    <w:rsid w:val="00AD69E7"/>
    <w:rsid w:val="00AD7B33"/>
    <w:rsid w:val="00AE1CD2"/>
    <w:rsid w:val="00AE2B32"/>
    <w:rsid w:val="00AE32E0"/>
    <w:rsid w:val="00AE493C"/>
    <w:rsid w:val="00AE607B"/>
    <w:rsid w:val="00AE6625"/>
    <w:rsid w:val="00AE69BC"/>
    <w:rsid w:val="00AE76EE"/>
    <w:rsid w:val="00AE7DF2"/>
    <w:rsid w:val="00AF5CBC"/>
    <w:rsid w:val="00AF6F0A"/>
    <w:rsid w:val="00B0202B"/>
    <w:rsid w:val="00B041D8"/>
    <w:rsid w:val="00B04861"/>
    <w:rsid w:val="00B0525E"/>
    <w:rsid w:val="00B06582"/>
    <w:rsid w:val="00B0743F"/>
    <w:rsid w:val="00B108E2"/>
    <w:rsid w:val="00B11C58"/>
    <w:rsid w:val="00B1416B"/>
    <w:rsid w:val="00B169AE"/>
    <w:rsid w:val="00B213D2"/>
    <w:rsid w:val="00B22AC9"/>
    <w:rsid w:val="00B24C6B"/>
    <w:rsid w:val="00B24EBD"/>
    <w:rsid w:val="00B25732"/>
    <w:rsid w:val="00B27AAF"/>
    <w:rsid w:val="00B27E8A"/>
    <w:rsid w:val="00B30E37"/>
    <w:rsid w:val="00B31A1E"/>
    <w:rsid w:val="00B320AD"/>
    <w:rsid w:val="00B3279A"/>
    <w:rsid w:val="00B35746"/>
    <w:rsid w:val="00B35B57"/>
    <w:rsid w:val="00B3673D"/>
    <w:rsid w:val="00B37D3C"/>
    <w:rsid w:val="00B4034E"/>
    <w:rsid w:val="00B45312"/>
    <w:rsid w:val="00B46CE8"/>
    <w:rsid w:val="00B50085"/>
    <w:rsid w:val="00B51070"/>
    <w:rsid w:val="00B51D88"/>
    <w:rsid w:val="00B5314F"/>
    <w:rsid w:val="00B55B24"/>
    <w:rsid w:val="00B57318"/>
    <w:rsid w:val="00B57685"/>
    <w:rsid w:val="00B57F74"/>
    <w:rsid w:val="00B63BFA"/>
    <w:rsid w:val="00B640F6"/>
    <w:rsid w:val="00B65B44"/>
    <w:rsid w:val="00B675E5"/>
    <w:rsid w:val="00B67B48"/>
    <w:rsid w:val="00B7136C"/>
    <w:rsid w:val="00B716F7"/>
    <w:rsid w:val="00B729D6"/>
    <w:rsid w:val="00B72B29"/>
    <w:rsid w:val="00B7363E"/>
    <w:rsid w:val="00B75049"/>
    <w:rsid w:val="00B75986"/>
    <w:rsid w:val="00B77B5E"/>
    <w:rsid w:val="00B8002D"/>
    <w:rsid w:val="00B848C4"/>
    <w:rsid w:val="00B86360"/>
    <w:rsid w:val="00B90471"/>
    <w:rsid w:val="00B90550"/>
    <w:rsid w:val="00B93296"/>
    <w:rsid w:val="00B9480B"/>
    <w:rsid w:val="00BA031B"/>
    <w:rsid w:val="00BA09C7"/>
    <w:rsid w:val="00BA1BA9"/>
    <w:rsid w:val="00BA31C6"/>
    <w:rsid w:val="00BA4323"/>
    <w:rsid w:val="00BB0FC8"/>
    <w:rsid w:val="00BB2C7D"/>
    <w:rsid w:val="00BB3A79"/>
    <w:rsid w:val="00BB3EA4"/>
    <w:rsid w:val="00BB4EF8"/>
    <w:rsid w:val="00BB5585"/>
    <w:rsid w:val="00BB5C1E"/>
    <w:rsid w:val="00BB71D4"/>
    <w:rsid w:val="00BC0E59"/>
    <w:rsid w:val="00BC2537"/>
    <w:rsid w:val="00BC28FB"/>
    <w:rsid w:val="00BC3A7E"/>
    <w:rsid w:val="00BC4906"/>
    <w:rsid w:val="00BC6E60"/>
    <w:rsid w:val="00BD05E5"/>
    <w:rsid w:val="00BD0DB1"/>
    <w:rsid w:val="00BD11F3"/>
    <w:rsid w:val="00BD12EB"/>
    <w:rsid w:val="00BD2060"/>
    <w:rsid w:val="00BD4250"/>
    <w:rsid w:val="00BD5A2E"/>
    <w:rsid w:val="00BD5F43"/>
    <w:rsid w:val="00BE05DB"/>
    <w:rsid w:val="00BE0E33"/>
    <w:rsid w:val="00BE16F1"/>
    <w:rsid w:val="00BE44B8"/>
    <w:rsid w:val="00BE4631"/>
    <w:rsid w:val="00BE580A"/>
    <w:rsid w:val="00BE731E"/>
    <w:rsid w:val="00BE78D9"/>
    <w:rsid w:val="00BF09C6"/>
    <w:rsid w:val="00BF3A62"/>
    <w:rsid w:val="00BF5AF3"/>
    <w:rsid w:val="00BF6EDE"/>
    <w:rsid w:val="00C021CD"/>
    <w:rsid w:val="00C0229E"/>
    <w:rsid w:val="00C0573A"/>
    <w:rsid w:val="00C05E13"/>
    <w:rsid w:val="00C0754A"/>
    <w:rsid w:val="00C07EDD"/>
    <w:rsid w:val="00C12574"/>
    <w:rsid w:val="00C12621"/>
    <w:rsid w:val="00C13F61"/>
    <w:rsid w:val="00C14C14"/>
    <w:rsid w:val="00C14D10"/>
    <w:rsid w:val="00C168EC"/>
    <w:rsid w:val="00C1697B"/>
    <w:rsid w:val="00C17080"/>
    <w:rsid w:val="00C172BD"/>
    <w:rsid w:val="00C214FA"/>
    <w:rsid w:val="00C2181E"/>
    <w:rsid w:val="00C21961"/>
    <w:rsid w:val="00C227FE"/>
    <w:rsid w:val="00C22911"/>
    <w:rsid w:val="00C25DE5"/>
    <w:rsid w:val="00C25F95"/>
    <w:rsid w:val="00C26C63"/>
    <w:rsid w:val="00C301C3"/>
    <w:rsid w:val="00C31496"/>
    <w:rsid w:val="00C3205F"/>
    <w:rsid w:val="00C33A6C"/>
    <w:rsid w:val="00C33F9E"/>
    <w:rsid w:val="00C340AD"/>
    <w:rsid w:val="00C34335"/>
    <w:rsid w:val="00C344F1"/>
    <w:rsid w:val="00C36015"/>
    <w:rsid w:val="00C366E7"/>
    <w:rsid w:val="00C36898"/>
    <w:rsid w:val="00C40546"/>
    <w:rsid w:val="00C4109D"/>
    <w:rsid w:val="00C442A9"/>
    <w:rsid w:val="00C447DD"/>
    <w:rsid w:val="00C454F4"/>
    <w:rsid w:val="00C47FF1"/>
    <w:rsid w:val="00C50E8F"/>
    <w:rsid w:val="00C52592"/>
    <w:rsid w:val="00C52EA7"/>
    <w:rsid w:val="00C53B59"/>
    <w:rsid w:val="00C54912"/>
    <w:rsid w:val="00C54D5E"/>
    <w:rsid w:val="00C55604"/>
    <w:rsid w:val="00C56DA1"/>
    <w:rsid w:val="00C578EE"/>
    <w:rsid w:val="00C60C85"/>
    <w:rsid w:val="00C618E7"/>
    <w:rsid w:val="00C61A75"/>
    <w:rsid w:val="00C628D5"/>
    <w:rsid w:val="00C645D9"/>
    <w:rsid w:val="00C64D4D"/>
    <w:rsid w:val="00C64FDD"/>
    <w:rsid w:val="00C6599B"/>
    <w:rsid w:val="00C66721"/>
    <w:rsid w:val="00C7105B"/>
    <w:rsid w:val="00C7166B"/>
    <w:rsid w:val="00C72B1A"/>
    <w:rsid w:val="00C74552"/>
    <w:rsid w:val="00C75C38"/>
    <w:rsid w:val="00C75F12"/>
    <w:rsid w:val="00C77BCC"/>
    <w:rsid w:val="00C80764"/>
    <w:rsid w:val="00C83908"/>
    <w:rsid w:val="00C83B9D"/>
    <w:rsid w:val="00C84451"/>
    <w:rsid w:val="00C85212"/>
    <w:rsid w:val="00C86B57"/>
    <w:rsid w:val="00C872C2"/>
    <w:rsid w:val="00C922C2"/>
    <w:rsid w:val="00C92BE7"/>
    <w:rsid w:val="00C9325D"/>
    <w:rsid w:val="00C93B51"/>
    <w:rsid w:val="00C94279"/>
    <w:rsid w:val="00CA25E3"/>
    <w:rsid w:val="00CA4487"/>
    <w:rsid w:val="00CA520D"/>
    <w:rsid w:val="00CA553C"/>
    <w:rsid w:val="00CA5C0E"/>
    <w:rsid w:val="00CA6BD9"/>
    <w:rsid w:val="00CA79BB"/>
    <w:rsid w:val="00CA7EEA"/>
    <w:rsid w:val="00CB0D92"/>
    <w:rsid w:val="00CB3E35"/>
    <w:rsid w:val="00CB4780"/>
    <w:rsid w:val="00CB48CF"/>
    <w:rsid w:val="00CB51B0"/>
    <w:rsid w:val="00CB52D9"/>
    <w:rsid w:val="00CC0C86"/>
    <w:rsid w:val="00CC1B5E"/>
    <w:rsid w:val="00CC1E3A"/>
    <w:rsid w:val="00CC3CDB"/>
    <w:rsid w:val="00CC40F8"/>
    <w:rsid w:val="00CC526A"/>
    <w:rsid w:val="00CC54C5"/>
    <w:rsid w:val="00CC585E"/>
    <w:rsid w:val="00CC60BC"/>
    <w:rsid w:val="00CC6642"/>
    <w:rsid w:val="00CC6D54"/>
    <w:rsid w:val="00CC74CB"/>
    <w:rsid w:val="00CD0058"/>
    <w:rsid w:val="00CD11FF"/>
    <w:rsid w:val="00CD1B2F"/>
    <w:rsid w:val="00CD344C"/>
    <w:rsid w:val="00CD41A1"/>
    <w:rsid w:val="00CD42E2"/>
    <w:rsid w:val="00CD503A"/>
    <w:rsid w:val="00CD52E8"/>
    <w:rsid w:val="00CD5CAD"/>
    <w:rsid w:val="00CD70C8"/>
    <w:rsid w:val="00CD71D3"/>
    <w:rsid w:val="00CD7E97"/>
    <w:rsid w:val="00CE02CE"/>
    <w:rsid w:val="00CE0C01"/>
    <w:rsid w:val="00CE176B"/>
    <w:rsid w:val="00CE1FF2"/>
    <w:rsid w:val="00CE2EE8"/>
    <w:rsid w:val="00CE323D"/>
    <w:rsid w:val="00CE4949"/>
    <w:rsid w:val="00CE50DB"/>
    <w:rsid w:val="00CE57CB"/>
    <w:rsid w:val="00CE67F9"/>
    <w:rsid w:val="00CE6C6A"/>
    <w:rsid w:val="00CE6CE7"/>
    <w:rsid w:val="00CE6F83"/>
    <w:rsid w:val="00CE7EDA"/>
    <w:rsid w:val="00CF11F3"/>
    <w:rsid w:val="00CF2AB3"/>
    <w:rsid w:val="00CF35C6"/>
    <w:rsid w:val="00CF3790"/>
    <w:rsid w:val="00CF448E"/>
    <w:rsid w:val="00CF5B8A"/>
    <w:rsid w:val="00CF6DA2"/>
    <w:rsid w:val="00D003F4"/>
    <w:rsid w:val="00D0335D"/>
    <w:rsid w:val="00D06DA3"/>
    <w:rsid w:val="00D07120"/>
    <w:rsid w:val="00D07C2B"/>
    <w:rsid w:val="00D102F5"/>
    <w:rsid w:val="00D1182E"/>
    <w:rsid w:val="00D12FE8"/>
    <w:rsid w:val="00D13A84"/>
    <w:rsid w:val="00D16872"/>
    <w:rsid w:val="00D17BDB"/>
    <w:rsid w:val="00D24FEF"/>
    <w:rsid w:val="00D25D9F"/>
    <w:rsid w:val="00D274FC"/>
    <w:rsid w:val="00D277B3"/>
    <w:rsid w:val="00D32BEB"/>
    <w:rsid w:val="00D357C3"/>
    <w:rsid w:val="00D357CF"/>
    <w:rsid w:val="00D3625B"/>
    <w:rsid w:val="00D369AC"/>
    <w:rsid w:val="00D372BD"/>
    <w:rsid w:val="00D37451"/>
    <w:rsid w:val="00D4318B"/>
    <w:rsid w:val="00D43946"/>
    <w:rsid w:val="00D43C17"/>
    <w:rsid w:val="00D46192"/>
    <w:rsid w:val="00D50A88"/>
    <w:rsid w:val="00D52E28"/>
    <w:rsid w:val="00D554F0"/>
    <w:rsid w:val="00D56539"/>
    <w:rsid w:val="00D56A10"/>
    <w:rsid w:val="00D6117A"/>
    <w:rsid w:val="00D61530"/>
    <w:rsid w:val="00D63F88"/>
    <w:rsid w:val="00D6519C"/>
    <w:rsid w:val="00D65F1C"/>
    <w:rsid w:val="00D7011F"/>
    <w:rsid w:val="00D744F0"/>
    <w:rsid w:val="00D748D4"/>
    <w:rsid w:val="00D74D34"/>
    <w:rsid w:val="00D754F9"/>
    <w:rsid w:val="00D77032"/>
    <w:rsid w:val="00D778E8"/>
    <w:rsid w:val="00D77C1B"/>
    <w:rsid w:val="00D801DC"/>
    <w:rsid w:val="00D8063E"/>
    <w:rsid w:val="00D813F7"/>
    <w:rsid w:val="00D829DE"/>
    <w:rsid w:val="00D8416B"/>
    <w:rsid w:val="00D84C13"/>
    <w:rsid w:val="00D85F37"/>
    <w:rsid w:val="00D863CE"/>
    <w:rsid w:val="00D86840"/>
    <w:rsid w:val="00D868EE"/>
    <w:rsid w:val="00D868F1"/>
    <w:rsid w:val="00D87818"/>
    <w:rsid w:val="00D87FDD"/>
    <w:rsid w:val="00D90038"/>
    <w:rsid w:val="00D94744"/>
    <w:rsid w:val="00D95A61"/>
    <w:rsid w:val="00D95D0E"/>
    <w:rsid w:val="00D96102"/>
    <w:rsid w:val="00D967CE"/>
    <w:rsid w:val="00D96D9D"/>
    <w:rsid w:val="00DA1B90"/>
    <w:rsid w:val="00DA2E9B"/>
    <w:rsid w:val="00DA7B68"/>
    <w:rsid w:val="00DB051C"/>
    <w:rsid w:val="00DB07E3"/>
    <w:rsid w:val="00DB1F5F"/>
    <w:rsid w:val="00DB7A93"/>
    <w:rsid w:val="00DC1F15"/>
    <w:rsid w:val="00DC2460"/>
    <w:rsid w:val="00DC2BB8"/>
    <w:rsid w:val="00DC2C34"/>
    <w:rsid w:val="00DC3421"/>
    <w:rsid w:val="00DC44FF"/>
    <w:rsid w:val="00DC4AA9"/>
    <w:rsid w:val="00DC4B31"/>
    <w:rsid w:val="00DC58AB"/>
    <w:rsid w:val="00DC5A6E"/>
    <w:rsid w:val="00DC7C1F"/>
    <w:rsid w:val="00DD143A"/>
    <w:rsid w:val="00DD2EB9"/>
    <w:rsid w:val="00DD43A9"/>
    <w:rsid w:val="00DD43D5"/>
    <w:rsid w:val="00DD43F2"/>
    <w:rsid w:val="00DD4552"/>
    <w:rsid w:val="00DD4883"/>
    <w:rsid w:val="00DD5FFA"/>
    <w:rsid w:val="00DD6BE6"/>
    <w:rsid w:val="00DD7BE4"/>
    <w:rsid w:val="00DE0B6D"/>
    <w:rsid w:val="00DE17E3"/>
    <w:rsid w:val="00DE2F51"/>
    <w:rsid w:val="00DE3697"/>
    <w:rsid w:val="00DE50DF"/>
    <w:rsid w:val="00DE5EC3"/>
    <w:rsid w:val="00DE61D3"/>
    <w:rsid w:val="00DE6746"/>
    <w:rsid w:val="00DE759F"/>
    <w:rsid w:val="00DE7CB3"/>
    <w:rsid w:val="00DE7E06"/>
    <w:rsid w:val="00DE7E08"/>
    <w:rsid w:val="00DF05CD"/>
    <w:rsid w:val="00DF28D5"/>
    <w:rsid w:val="00DF2C4C"/>
    <w:rsid w:val="00DF3105"/>
    <w:rsid w:val="00DF36BB"/>
    <w:rsid w:val="00DF42E8"/>
    <w:rsid w:val="00DF4316"/>
    <w:rsid w:val="00DF5521"/>
    <w:rsid w:val="00DF6D00"/>
    <w:rsid w:val="00E00F13"/>
    <w:rsid w:val="00E02DD3"/>
    <w:rsid w:val="00E03F8C"/>
    <w:rsid w:val="00E04323"/>
    <w:rsid w:val="00E05027"/>
    <w:rsid w:val="00E05C0E"/>
    <w:rsid w:val="00E06965"/>
    <w:rsid w:val="00E07AC9"/>
    <w:rsid w:val="00E118FE"/>
    <w:rsid w:val="00E13A1B"/>
    <w:rsid w:val="00E158AC"/>
    <w:rsid w:val="00E20A45"/>
    <w:rsid w:val="00E21656"/>
    <w:rsid w:val="00E21890"/>
    <w:rsid w:val="00E21C6E"/>
    <w:rsid w:val="00E25C68"/>
    <w:rsid w:val="00E27D4E"/>
    <w:rsid w:val="00E27E0E"/>
    <w:rsid w:val="00E330FA"/>
    <w:rsid w:val="00E331DE"/>
    <w:rsid w:val="00E334E4"/>
    <w:rsid w:val="00E33952"/>
    <w:rsid w:val="00E3460F"/>
    <w:rsid w:val="00E42CE3"/>
    <w:rsid w:val="00E4301A"/>
    <w:rsid w:val="00E439C6"/>
    <w:rsid w:val="00E4438E"/>
    <w:rsid w:val="00E501CF"/>
    <w:rsid w:val="00E5080E"/>
    <w:rsid w:val="00E523BF"/>
    <w:rsid w:val="00E524E8"/>
    <w:rsid w:val="00E52AA5"/>
    <w:rsid w:val="00E536CA"/>
    <w:rsid w:val="00E5462E"/>
    <w:rsid w:val="00E54FD0"/>
    <w:rsid w:val="00E55077"/>
    <w:rsid w:val="00E563E9"/>
    <w:rsid w:val="00E62820"/>
    <w:rsid w:val="00E65022"/>
    <w:rsid w:val="00E65A92"/>
    <w:rsid w:val="00E6783A"/>
    <w:rsid w:val="00E67899"/>
    <w:rsid w:val="00E679FC"/>
    <w:rsid w:val="00E70E8B"/>
    <w:rsid w:val="00E7108C"/>
    <w:rsid w:val="00E71343"/>
    <w:rsid w:val="00E73BCE"/>
    <w:rsid w:val="00E75096"/>
    <w:rsid w:val="00E7559E"/>
    <w:rsid w:val="00E767AD"/>
    <w:rsid w:val="00E77A51"/>
    <w:rsid w:val="00E809C9"/>
    <w:rsid w:val="00E81084"/>
    <w:rsid w:val="00E8152C"/>
    <w:rsid w:val="00E82447"/>
    <w:rsid w:val="00E8298D"/>
    <w:rsid w:val="00E854C8"/>
    <w:rsid w:val="00E855A4"/>
    <w:rsid w:val="00E855B3"/>
    <w:rsid w:val="00E86118"/>
    <w:rsid w:val="00E90E43"/>
    <w:rsid w:val="00E91676"/>
    <w:rsid w:val="00E93C2B"/>
    <w:rsid w:val="00E94965"/>
    <w:rsid w:val="00E96194"/>
    <w:rsid w:val="00E9651F"/>
    <w:rsid w:val="00E969EE"/>
    <w:rsid w:val="00EA0C15"/>
    <w:rsid w:val="00EA2ECE"/>
    <w:rsid w:val="00EA30AD"/>
    <w:rsid w:val="00EA35C5"/>
    <w:rsid w:val="00EA4263"/>
    <w:rsid w:val="00EB0424"/>
    <w:rsid w:val="00EB2418"/>
    <w:rsid w:val="00EB29C1"/>
    <w:rsid w:val="00EB3B99"/>
    <w:rsid w:val="00EB6474"/>
    <w:rsid w:val="00EB65A4"/>
    <w:rsid w:val="00EC1931"/>
    <w:rsid w:val="00EC23D7"/>
    <w:rsid w:val="00EC2C93"/>
    <w:rsid w:val="00EC5BFA"/>
    <w:rsid w:val="00EC68B4"/>
    <w:rsid w:val="00ED1043"/>
    <w:rsid w:val="00ED1A57"/>
    <w:rsid w:val="00ED4E46"/>
    <w:rsid w:val="00ED7BF6"/>
    <w:rsid w:val="00EE0710"/>
    <w:rsid w:val="00EE1AE6"/>
    <w:rsid w:val="00EE1F31"/>
    <w:rsid w:val="00EE2ED9"/>
    <w:rsid w:val="00EE389C"/>
    <w:rsid w:val="00EE4C56"/>
    <w:rsid w:val="00EE7C46"/>
    <w:rsid w:val="00EF0BBC"/>
    <w:rsid w:val="00EF0C09"/>
    <w:rsid w:val="00EF2E79"/>
    <w:rsid w:val="00EF383C"/>
    <w:rsid w:val="00EF4608"/>
    <w:rsid w:val="00EF5743"/>
    <w:rsid w:val="00EF59C8"/>
    <w:rsid w:val="00EF6F07"/>
    <w:rsid w:val="00F008FE"/>
    <w:rsid w:val="00F034AF"/>
    <w:rsid w:val="00F0443A"/>
    <w:rsid w:val="00F048EB"/>
    <w:rsid w:val="00F04C16"/>
    <w:rsid w:val="00F06711"/>
    <w:rsid w:val="00F119ED"/>
    <w:rsid w:val="00F11A62"/>
    <w:rsid w:val="00F14309"/>
    <w:rsid w:val="00F20CB2"/>
    <w:rsid w:val="00F2265F"/>
    <w:rsid w:val="00F23B0F"/>
    <w:rsid w:val="00F24040"/>
    <w:rsid w:val="00F2413C"/>
    <w:rsid w:val="00F25343"/>
    <w:rsid w:val="00F25B9C"/>
    <w:rsid w:val="00F2617D"/>
    <w:rsid w:val="00F271FA"/>
    <w:rsid w:val="00F277B0"/>
    <w:rsid w:val="00F30B2E"/>
    <w:rsid w:val="00F31024"/>
    <w:rsid w:val="00F331ED"/>
    <w:rsid w:val="00F33A3A"/>
    <w:rsid w:val="00F34B29"/>
    <w:rsid w:val="00F35601"/>
    <w:rsid w:val="00F37D9D"/>
    <w:rsid w:val="00F42C18"/>
    <w:rsid w:val="00F43678"/>
    <w:rsid w:val="00F46AF5"/>
    <w:rsid w:val="00F47F6D"/>
    <w:rsid w:val="00F504C8"/>
    <w:rsid w:val="00F51358"/>
    <w:rsid w:val="00F52275"/>
    <w:rsid w:val="00F5268A"/>
    <w:rsid w:val="00F533D4"/>
    <w:rsid w:val="00F55768"/>
    <w:rsid w:val="00F55C93"/>
    <w:rsid w:val="00F56D42"/>
    <w:rsid w:val="00F579B0"/>
    <w:rsid w:val="00F57DAE"/>
    <w:rsid w:val="00F60332"/>
    <w:rsid w:val="00F60CCC"/>
    <w:rsid w:val="00F61A40"/>
    <w:rsid w:val="00F6442D"/>
    <w:rsid w:val="00F66B33"/>
    <w:rsid w:val="00F70043"/>
    <w:rsid w:val="00F73381"/>
    <w:rsid w:val="00F7509D"/>
    <w:rsid w:val="00F7630B"/>
    <w:rsid w:val="00F76DE6"/>
    <w:rsid w:val="00F80986"/>
    <w:rsid w:val="00F80F95"/>
    <w:rsid w:val="00F82245"/>
    <w:rsid w:val="00F8350F"/>
    <w:rsid w:val="00F84C97"/>
    <w:rsid w:val="00F8554E"/>
    <w:rsid w:val="00F8570E"/>
    <w:rsid w:val="00F85FF3"/>
    <w:rsid w:val="00F917C9"/>
    <w:rsid w:val="00F925E3"/>
    <w:rsid w:val="00F9300B"/>
    <w:rsid w:val="00F93F15"/>
    <w:rsid w:val="00F95764"/>
    <w:rsid w:val="00F97BAB"/>
    <w:rsid w:val="00FA23C7"/>
    <w:rsid w:val="00FA2F74"/>
    <w:rsid w:val="00FA52BC"/>
    <w:rsid w:val="00FA59B4"/>
    <w:rsid w:val="00FA6BEC"/>
    <w:rsid w:val="00FA72ED"/>
    <w:rsid w:val="00FB4875"/>
    <w:rsid w:val="00FC2FCD"/>
    <w:rsid w:val="00FC3F8C"/>
    <w:rsid w:val="00FC4057"/>
    <w:rsid w:val="00FC439C"/>
    <w:rsid w:val="00FC7075"/>
    <w:rsid w:val="00FC749C"/>
    <w:rsid w:val="00FD05E1"/>
    <w:rsid w:val="00FD0900"/>
    <w:rsid w:val="00FD2EFA"/>
    <w:rsid w:val="00FD3B36"/>
    <w:rsid w:val="00FD4FA7"/>
    <w:rsid w:val="00FD5F57"/>
    <w:rsid w:val="00FE16BC"/>
    <w:rsid w:val="00FE179E"/>
    <w:rsid w:val="00FE29B6"/>
    <w:rsid w:val="00FE3179"/>
    <w:rsid w:val="00FE5421"/>
    <w:rsid w:val="00FE7122"/>
    <w:rsid w:val="00FF0CA8"/>
    <w:rsid w:val="00FF20FE"/>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6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4"/>
      </w:numPr>
      <w:pBdr>
        <w:bottom w:val="single" w:sz="4" w:space="6" w:color="808080"/>
      </w:pBdr>
      <w:spacing w:after="480"/>
      <w:outlineLvl w:val="0"/>
    </w:pPr>
    <w:rPr>
      <w:b/>
      <w:sz w:val="36"/>
      <w:szCs w:val="2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4"/>
      </w:numPr>
      <w:spacing w:before="120" w:after="60"/>
      <w:outlineLvl w:val="1"/>
    </w:pPr>
    <w:rPr>
      <w:b/>
      <w:sz w:val="28"/>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4"/>
      </w:numPr>
      <w:spacing w:after="120"/>
      <w:outlineLvl w:val="2"/>
    </w:pPr>
    <w:rPr>
      <w:b/>
      <w:color w:val="000000"/>
      <w:sz w:val="28"/>
      <w:szCs w:val="20"/>
    </w:rPr>
  </w:style>
  <w:style w:type="paragraph" w:styleId="Heading4">
    <w:name w:val="heading 4"/>
    <w:basedOn w:val="Normal"/>
    <w:next w:val="Normal"/>
    <w:link w:val="Heading4Char"/>
    <w:uiPriority w:val="99"/>
    <w:qFormat/>
    <w:rsid w:val="00376F64"/>
    <w:pPr>
      <w:keepNext/>
      <w:numPr>
        <w:ilvl w:val="3"/>
        <w:numId w:val="4"/>
      </w:numPr>
      <w:spacing w:before="120" w:after="0"/>
      <w:outlineLvl w:val="3"/>
    </w:pPr>
    <w:rPr>
      <w:b/>
      <w:color w:val="000000"/>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4"/>
      </w:numPr>
      <w:outlineLvl w:val="4"/>
    </w:pPr>
    <w:rPr>
      <w:b/>
      <w:sz w:val="20"/>
      <w:szCs w:val="20"/>
    </w:rPr>
  </w:style>
  <w:style w:type="paragraph" w:styleId="Heading6">
    <w:name w:val="heading 6"/>
    <w:basedOn w:val="Normal"/>
    <w:next w:val="Normal"/>
    <w:link w:val="Heading6Char"/>
    <w:uiPriority w:val="99"/>
    <w:qFormat/>
    <w:rsid w:val="00376F64"/>
    <w:pPr>
      <w:keepNext/>
      <w:numPr>
        <w:ilvl w:val="5"/>
        <w:numId w:val="4"/>
      </w:numPr>
      <w:pBdr>
        <w:bottom w:val="single" w:sz="4" w:space="6" w:color="auto"/>
      </w:pBdr>
      <w:spacing w:after="480"/>
      <w:outlineLvl w:val="5"/>
    </w:pPr>
    <w:rPr>
      <w:b/>
      <w:sz w:val="36"/>
      <w:szCs w:val="20"/>
    </w:rPr>
  </w:style>
  <w:style w:type="paragraph" w:styleId="Heading7">
    <w:name w:val="heading 7"/>
    <w:basedOn w:val="Normal"/>
    <w:next w:val="Normal"/>
    <w:link w:val="Heading7Char"/>
    <w:uiPriority w:val="99"/>
    <w:qFormat/>
    <w:rsid w:val="00376F64"/>
    <w:pPr>
      <w:keepNext/>
      <w:numPr>
        <w:ilvl w:val="6"/>
        <w:numId w:val="4"/>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4"/>
      </w:numPr>
      <w:spacing w:before="80"/>
      <w:outlineLvl w:val="7"/>
    </w:pPr>
    <w:rPr>
      <w:i/>
      <w:sz w:val="20"/>
      <w:szCs w:val="20"/>
    </w:rPr>
  </w:style>
  <w:style w:type="paragraph" w:styleId="Heading9">
    <w:name w:val="heading 9"/>
    <w:basedOn w:val="Normal"/>
    <w:next w:val="Normal"/>
    <w:link w:val="Heading9Char"/>
    <w:uiPriority w:val="99"/>
    <w:qFormat/>
    <w:rsid w:val="00376F64"/>
    <w:pPr>
      <w:numPr>
        <w:ilvl w:val="8"/>
        <w:numId w:val="4"/>
      </w:numPr>
      <w:spacing w:before="240" w:after="60"/>
      <w:jc w:val="both"/>
      <w:outlineLvl w:val="8"/>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b/>
      <w:sz w:val="22"/>
      <w:lang w:val="en-GB"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szCs w:val="20"/>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6955FB"/>
    <w:rPr>
      <w:rFonts w:ascii="Arial" w:hAnsi="Arial"/>
      <w:b/>
      <w:color w:val="000000"/>
      <w:sz w:val="28"/>
      <w:szCs w:val="20"/>
      <w:lang w:eastAsia="en-US"/>
    </w:rPr>
  </w:style>
  <w:style w:type="character" w:customStyle="1" w:styleId="Heading4Char">
    <w:name w:val="Heading 4 Char"/>
    <w:basedOn w:val="DefaultParagraphFont"/>
    <w:link w:val="Heading4"/>
    <w:uiPriority w:val="99"/>
    <w:locked/>
    <w:rsid w:val="00765B49"/>
    <w:rPr>
      <w:rFonts w:ascii="Arial" w:hAnsi="Arial"/>
      <w:b/>
      <w:color w:val="000000"/>
      <w:sz w:val="20"/>
      <w:szCs w:val="2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765B49"/>
    <w:rPr>
      <w:rFonts w:ascii="Arial" w:hAnsi="Arial"/>
      <w:b/>
      <w:sz w:val="20"/>
      <w:szCs w:val="20"/>
      <w:lang w:eastAsia="en-US"/>
    </w:rPr>
  </w:style>
  <w:style w:type="character" w:customStyle="1" w:styleId="Heading6Char">
    <w:name w:val="Heading 6 Char"/>
    <w:basedOn w:val="DefaultParagraphFont"/>
    <w:link w:val="Heading6"/>
    <w:uiPriority w:val="99"/>
    <w:locked/>
    <w:rsid w:val="00765B49"/>
    <w:rPr>
      <w:rFonts w:ascii="Arial" w:hAnsi="Arial"/>
      <w:b/>
      <w:sz w:val="36"/>
      <w:szCs w:val="20"/>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765B49"/>
    <w:rPr>
      <w:rFonts w:ascii="Arial" w:hAnsi="Arial"/>
      <w:i/>
      <w:sz w:val="20"/>
      <w:szCs w:val="20"/>
      <w:lang w:eastAsia="en-US"/>
    </w:rPr>
  </w:style>
  <w:style w:type="character" w:customStyle="1" w:styleId="Heading9Char">
    <w:name w:val="Heading 9 Char"/>
    <w:basedOn w:val="DefaultParagraphFont"/>
    <w:link w:val="Heading9"/>
    <w:uiPriority w:val="99"/>
    <w:locked/>
    <w:rsid w:val="00765B49"/>
    <w:rPr>
      <w:rFonts w:ascii="Arial" w:hAnsi="Arial"/>
      <w:sz w:val="18"/>
      <w:szCs w:val="20"/>
      <w:lang w:eastAsia="en-US"/>
    </w:rPr>
  </w:style>
  <w:style w:type="paragraph" w:styleId="Header">
    <w:name w:val="header"/>
    <w:basedOn w:val="Normal"/>
    <w:link w:val="HeaderChar"/>
    <w:uiPriority w:val="99"/>
    <w:rsid w:val="00376F64"/>
    <w:pPr>
      <w:tabs>
        <w:tab w:val="right" w:pos="9072"/>
      </w:tabs>
      <w:spacing w:after="0" w:line="280" w:lineRule="atLeast"/>
    </w:pPr>
  </w:style>
  <w:style w:type="character" w:customStyle="1" w:styleId="HeaderChar">
    <w:name w:val="Header Char"/>
    <w:basedOn w:val="DefaultParagraphFont"/>
    <w:link w:val="Header"/>
    <w:uiPriority w:val="99"/>
    <w:locked/>
    <w:rsid w:val="00AE76EE"/>
    <w:rPr>
      <w:rFonts w:ascii="Arial" w:hAnsi="Arial"/>
      <w:sz w:val="22"/>
      <w:lang w:eastAsia="en-US"/>
    </w:rPr>
  </w:style>
  <w:style w:type="paragraph" w:styleId="Footer">
    <w:name w:val="footer"/>
    <w:basedOn w:val="Normal"/>
    <w:link w:val="FooterChar"/>
    <w:uiPriority w:val="99"/>
    <w:rsid w:val="00376F64"/>
    <w:pPr>
      <w:pBdr>
        <w:top w:val="single" w:sz="4" w:space="16" w:color="808080"/>
      </w:pBdr>
      <w:spacing w:after="120"/>
    </w:pPr>
  </w:style>
  <w:style w:type="character" w:customStyle="1" w:styleId="FooterChar">
    <w:name w:val="Footer Char"/>
    <w:basedOn w:val="DefaultParagraphFont"/>
    <w:link w:val="Footer"/>
    <w:uiPriority w:val="99"/>
    <w:locked/>
    <w:rsid w:val="00335E30"/>
    <w:rPr>
      <w:rFonts w:ascii="Arial" w:hAnsi="Arial"/>
      <w:sz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5B49"/>
    <w:rPr>
      <w:rFonts w:ascii="Arial" w:hAnsi="Arial"/>
      <w:sz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rPr>
      <w:sz w:val="20"/>
      <w:szCs w:val="20"/>
    </w:rPr>
  </w:style>
  <w:style w:type="character" w:customStyle="1" w:styleId="BodyTextChar">
    <w:name w:val="Body Text Char"/>
    <w:basedOn w:val="DefaultParagraphFont"/>
    <w:link w:val="BodyText"/>
    <w:uiPriority w:val="99"/>
    <w:semiHidden/>
    <w:locked/>
    <w:rsid w:val="00765B49"/>
    <w:rPr>
      <w:rFonts w:ascii="Arial" w:hAnsi="Arial"/>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uiPriority w:val="99"/>
    <w:rsid w:val="00376F64"/>
    <w:rPr>
      <w:rFonts w:ascii="Verdana" w:hAnsi="Verdana"/>
      <w:color w:val="000000"/>
      <w:sz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765B49"/>
    <w:rPr>
      <w:rFonts w:ascii="Arial" w:hAnsi="Arial"/>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tabs>
        <w:tab w:val="left" w:pos="1134"/>
      </w:tabs>
      <w:spacing w:after="120"/>
      <w:ind w:left="1134" w:hanging="425"/>
    </w:pPr>
  </w:style>
  <w:style w:type="paragraph" w:styleId="ListBullet4">
    <w:name w:val="List Bullet 4"/>
    <w:basedOn w:val="Normal"/>
    <w:uiPriority w:val="99"/>
    <w:rsid w:val="00376F64"/>
    <w:pPr>
      <w:numPr>
        <w:numId w:val="1"/>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locked/>
    <w:rsid w:val="006955FB"/>
  </w:style>
  <w:style w:type="paragraph" w:styleId="Title">
    <w:name w:val="Title"/>
    <w:basedOn w:val="Normal"/>
    <w:link w:val="TitleChar"/>
    <w:uiPriority w:val="99"/>
    <w:qFormat/>
    <w:rsid w:val="00376F64"/>
    <w:pPr>
      <w:tabs>
        <w:tab w:val="left" w:pos="709"/>
      </w:tabs>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765B49"/>
    <w:rPr>
      <w:rFonts w:ascii="Cambria" w:hAnsi="Cambria"/>
      <w:b/>
      <w:kern w:val="28"/>
      <w:sz w:val="32"/>
      <w:lang w:eastAsia="en-US"/>
    </w:rPr>
  </w:style>
  <w:style w:type="paragraph" w:styleId="ListBullet">
    <w:name w:val="List Bullet"/>
    <w:basedOn w:val="Normal"/>
    <w:uiPriority w:val="99"/>
    <w:rsid w:val="00376F64"/>
    <w:pPr>
      <w:tabs>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765B49"/>
    <w:rPr>
      <w:rFonts w:ascii="Arial" w:hAnsi="Arial"/>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765B49"/>
    <w:rPr>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locked/>
    <w:rsid w:val="00463D1D"/>
    <w:rPr>
      <w:sz w:val="16"/>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rPr>
  </w:style>
  <w:style w:type="paragraph" w:styleId="BodyText3">
    <w:name w:val="Body Text 3"/>
    <w:basedOn w:val="Normal"/>
    <w:link w:val="BodyText3Char"/>
    <w:uiPriority w:val="99"/>
    <w:rsid w:val="00376F64"/>
    <w:pPr>
      <w:spacing w:after="120"/>
    </w:pPr>
    <w:rPr>
      <w:sz w:val="16"/>
      <w:szCs w:val="20"/>
    </w:rPr>
  </w:style>
  <w:style w:type="character" w:customStyle="1" w:styleId="BodyText3Char">
    <w:name w:val="Body Text 3 Char"/>
    <w:basedOn w:val="DefaultParagraphFont"/>
    <w:link w:val="BodyText3"/>
    <w:uiPriority w:val="99"/>
    <w:locked/>
    <w:rsid w:val="006955FB"/>
    <w:rPr>
      <w:rFonts w:ascii="Arial" w:hAnsi="Arial"/>
      <w:sz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2"/>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3"/>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3"/>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3"/>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tabs>
        <w:tab w:val="num" w:pos="360"/>
      </w:tabs>
      <w:ind w:left="360" w:hanging="360"/>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uiPriority w:val="99"/>
    <w:rsid w:val="009A654A"/>
    <w:rPr>
      <w:sz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uiPriority w:val="99"/>
    <w:rsid w:val="00FD5F57"/>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link w:val="Heading1"/>
    <w:uiPriority w:val="99"/>
    <w:locked/>
    <w:rsid w:val="00E8152C"/>
    <w:rPr>
      <w:rFonts w:ascii="Arial" w:hAnsi="Arial"/>
      <w:b/>
      <w:sz w:val="36"/>
      <w:szCs w:val="20"/>
      <w:lang w:eastAsia="en-US"/>
    </w:rPr>
  </w:style>
  <w:style w:type="character" w:customStyle="1" w:styleId="TendertemplateChar">
    <w:name w:val="Tender template Char"/>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sz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rPr>
  </w:style>
  <w:style w:type="paragraph" w:styleId="TOC3">
    <w:name w:val="toc 3"/>
    <w:basedOn w:val="Normal"/>
    <w:next w:val="Normal"/>
    <w:autoRedefine/>
    <w:uiPriority w:val="99"/>
    <w:rsid w:val="00C84451"/>
    <w:pPr>
      <w:spacing w:after="100"/>
      <w:ind w:left="440"/>
    </w:pPr>
  </w:style>
  <w:style w:type="paragraph" w:styleId="TOC4">
    <w:name w:val="toc 4"/>
    <w:basedOn w:val="Normal"/>
    <w:next w:val="Normal"/>
    <w:autoRedefine/>
    <w:uiPriority w:val="99"/>
    <w:rsid w:val="00A87B71"/>
    <w:pPr>
      <w:spacing w:after="100" w:line="276" w:lineRule="auto"/>
      <w:ind w:left="660"/>
    </w:pPr>
    <w:rPr>
      <w:rFonts w:ascii="Calibri" w:hAnsi="Calibri"/>
      <w:lang w:eastAsia="en-GB"/>
    </w:rPr>
  </w:style>
  <w:style w:type="paragraph" w:styleId="TOC5">
    <w:name w:val="toc 5"/>
    <w:basedOn w:val="Normal"/>
    <w:next w:val="Normal"/>
    <w:autoRedefine/>
    <w:uiPriority w:val="99"/>
    <w:rsid w:val="00A87B71"/>
    <w:pPr>
      <w:spacing w:after="100" w:line="276" w:lineRule="auto"/>
      <w:ind w:left="880"/>
    </w:pPr>
    <w:rPr>
      <w:rFonts w:ascii="Calibri" w:hAnsi="Calibri"/>
      <w:lang w:eastAsia="en-GB"/>
    </w:rPr>
  </w:style>
  <w:style w:type="paragraph" w:styleId="TOC6">
    <w:name w:val="toc 6"/>
    <w:basedOn w:val="Normal"/>
    <w:next w:val="Normal"/>
    <w:autoRedefine/>
    <w:uiPriority w:val="99"/>
    <w:rsid w:val="00A87B71"/>
    <w:pPr>
      <w:spacing w:after="100" w:line="276" w:lineRule="auto"/>
      <w:ind w:left="1100"/>
    </w:pPr>
    <w:rPr>
      <w:rFonts w:ascii="Calibri" w:hAnsi="Calibri"/>
      <w:lang w:eastAsia="en-GB"/>
    </w:rPr>
  </w:style>
  <w:style w:type="paragraph" w:styleId="TOC7">
    <w:name w:val="toc 7"/>
    <w:basedOn w:val="Normal"/>
    <w:next w:val="Normal"/>
    <w:autoRedefine/>
    <w:uiPriority w:val="99"/>
    <w:rsid w:val="00A87B71"/>
    <w:pPr>
      <w:spacing w:after="100" w:line="276" w:lineRule="auto"/>
      <w:ind w:left="1320"/>
    </w:pPr>
    <w:rPr>
      <w:rFonts w:ascii="Calibri" w:hAnsi="Calibri"/>
      <w:lang w:eastAsia="en-GB"/>
    </w:rPr>
  </w:style>
  <w:style w:type="paragraph" w:styleId="TOC8">
    <w:name w:val="toc 8"/>
    <w:basedOn w:val="Normal"/>
    <w:next w:val="Normal"/>
    <w:autoRedefine/>
    <w:uiPriority w:val="99"/>
    <w:rsid w:val="00A87B71"/>
    <w:pPr>
      <w:spacing w:after="100" w:line="276" w:lineRule="auto"/>
      <w:ind w:left="1540"/>
    </w:pPr>
    <w:rPr>
      <w:rFonts w:ascii="Calibri" w:hAnsi="Calibri"/>
      <w:lang w:eastAsia="en-GB"/>
    </w:rPr>
  </w:style>
  <w:style w:type="paragraph" w:styleId="TOC9">
    <w:name w:val="toc 9"/>
    <w:basedOn w:val="Normal"/>
    <w:next w:val="Normal"/>
    <w:autoRedefine/>
    <w:uiPriority w:val="99"/>
    <w:rsid w:val="00A87B71"/>
    <w:pPr>
      <w:spacing w:after="100" w:line="276" w:lineRule="auto"/>
      <w:ind w:left="1760"/>
    </w:pPr>
    <w:rPr>
      <w:rFonts w:ascii="Calibri" w:hAnsi="Calibri"/>
      <w:lang w:eastAsia="en-GB"/>
    </w:rPr>
  </w:style>
  <w:style w:type="paragraph" w:customStyle="1" w:styleId="aDefinition">
    <w:name w:val="(a) Definition"/>
    <w:basedOn w:val="Normal"/>
    <w:uiPriority w:val="99"/>
    <w:rsid w:val="006955FB"/>
    <w:pPr>
      <w:widowControl w:val="0"/>
      <w:numPr>
        <w:numId w:val="5"/>
      </w:numPr>
      <w:adjustRightInd w:val="0"/>
      <w:spacing w:before="120" w:line="312" w:lineRule="auto"/>
      <w:jc w:val="both"/>
      <w:textAlignment w:val="baseline"/>
    </w:pPr>
    <w:rPr>
      <w:sz w:val="20"/>
      <w:szCs w:val="20"/>
      <w:lang w:eastAsia="en-GB"/>
    </w:rPr>
  </w:style>
  <w:style w:type="paragraph" w:customStyle="1" w:styleId="iDefinition">
    <w:name w:val="(i) Definition"/>
    <w:basedOn w:val="Normal"/>
    <w:uiPriority w:val="99"/>
    <w:rsid w:val="006955FB"/>
    <w:pPr>
      <w:widowControl w:val="0"/>
      <w:numPr>
        <w:ilvl w:val="1"/>
        <w:numId w:val="5"/>
      </w:numPr>
      <w:adjustRightInd w:val="0"/>
      <w:spacing w:before="120" w:line="312" w:lineRule="auto"/>
      <w:jc w:val="both"/>
      <w:textAlignment w:val="baseline"/>
    </w:pPr>
    <w:rPr>
      <w:sz w:val="20"/>
      <w:szCs w:val="20"/>
      <w:lang w:eastAsia="en-GB"/>
    </w:rPr>
  </w:style>
  <w:style w:type="paragraph" w:customStyle="1" w:styleId="Body1">
    <w:name w:val="Body 1"/>
    <w:basedOn w:val="Normal"/>
    <w:link w:val="Body1Char"/>
    <w:uiPriority w:val="99"/>
    <w:rsid w:val="006955FB"/>
    <w:pPr>
      <w:widowControl w:val="0"/>
      <w:adjustRightInd w:val="0"/>
      <w:spacing w:before="120" w:line="312" w:lineRule="auto"/>
      <w:ind w:left="851"/>
      <w:jc w:val="both"/>
      <w:textAlignment w:val="baseline"/>
    </w:pPr>
    <w:rPr>
      <w:rFonts w:ascii="Verdana" w:hAnsi="Verdana"/>
      <w:sz w:val="20"/>
      <w:szCs w:val="20"/>
      <w:lang w:eastAsia="en-GB"/>
    </w:rPr>
  </w:style>
  <w:style w:type="paragraph" w:customStyle="1" w:styleId="Background">
    <w:name w:val="Background"/>
    <w:basedOn w:val="Body1"/>
    <w:uiPriority w:val="99"/>
    <w:rsid w:val="006955FB"/>
    <w:pPr>
      <w:numPr>
        <w:numId w:val="6"/>
      </w:numPr>
      <w:tabs>
        <w:tab w:val="clear" w:pos="851"/>
        <w:tab w:val="num" w:pos="643"/>
      </w:tabs>
      <w:ind w:left="643" w:hanging="360"/>
    </w:pPr>
  </w:style>
  <w:style w:type="paragraph" w:customStyle="1" w:styleId="Body2">
    <w:name w:val="Body 2"/>
    <w:basedOn w:val="Body1"/>
    <w:rsid w:val="006955FB"/>
  </w:style>
  <w:style w:type="paragraph" w:customStyle="1" w:styleId="Body3">
    <w:name w:val="Body 3"/>
    <w:basedOn w:val="Body2"/>
    <w:uiPriority w:val="99"/>
    <w:rsid w:val="006955FB"/>
    <w:pPr>
      <w:ind w:left="1843"/>
    </w:pPr>
  </w:style>
  <w:style w:type="paragraph" w:customStyle="1" w:styleId="Body4">
    <w:name w:val="Body 4"/>
    <w:basedOn w:val="Body3"/>
    <w:uiPriority w:val="99"/>
    <w:rsid w:val="006955FB"/>
    <w:pPr>
      <w:ind w:left="3119"/>
    </w:pPr>
  </w:style>
  <w:style w:type="paragraph" w:customStyle="1" w:styleId="Body5">
    <w:name w:val="Body 5"/>
    <w:basedOn w:val="Body3"/>
    <w:uiPriority w:val="99"/>
    <w:rsid w:val="006955FB"/>
    <w:pPr>
      <w:ind w:left="3119"/>
    </w:pPr>
  </w:style>
  <w:style w:type="paragraph" w:customStyle="1" w:styleId="Bullet1">
    <w:name w:val="Bullet 1"/>
    <w:basedOn w:val="Body1"/>
    <w:uiPriority w:val="99"/>
    <w:rsid w:val="006955FB"/>
    <w:pPr>
      <w:numPr>
        <w:numId w:val="7"/>
      </w:numPr>
      <w:tabs>
        <w:tab w:val="clear" w:pos="851"/>
        <w:tab w:val="num" w:pos="360"/>
      </w:tabs>
      <w:ind w:left="360" w:hanging="360"/>
    </w:pPr>
  </w:style>
  <w:style w:type="paragraph" w:customStyle="1" w:styleId="Bullet2">
    <w:name w:val="Bullet 2"/>
    <w:basedOn w:val="Body2"/>
    <w:uiPriority w:val="99"/>
    <w:rsid w:val="006955FB"/>
    <w:pPr>
      <w:numPr>
        <w:ilvl w:val="1"/>
        <w:numId w:val="7"/>
      </w:numPr>
      <w:tabs>
        <w:tab w:val="clear" w:pos="1843"/>
        <w:tab w:val="num" w:pos="360"/>
      </w:tabs>
      <w:ind w:left="360" w:hanging="360"/>
    </w:pPr>
  </w:style>
  <w:style w:type="paragraph" w:customStyle="1" w:styleId="Bullet3">
    <w:name w:val="Bullet 3"/>
    <w:basedOn w:val="Body3"/>
    <w:uiPriority w:val="99"/>
    <w:rsid w:val="006955FB"/>
    <w:pPr>
      <w:numPr>
        <w:ilvl w:val="2"/>
        <w:numId w:val="7"/>
      </w:numPr>
      <w:tabs>
        <w:tab w:val="clear" w:pos="3119"/>
        <w:tab w:val="num" w:pos="360"/>
      </w:tabs>
      <w:ind w:left="360" w:hanging="360"/>
    </w:pPr>
  </w:style>
  <w:style w:type="character" w:customStyle="1" w:styleId="CrossReference">
    <w:name w:val="Cross Reference"/>
    <w:uiPriority w:val="99"/>
    <w:rsid w:val="006955FB"/>
    <w:rPr>
      <w:b/>
    </w:rPr>
  </w:style>
  <w:style w:type="character" w:customStyle="1" w:styleId="Level1asHeadingtext">
    <w:name w:val="Level 1 as Heading (text)"/>
    <w:uiPriority w:val="99"/>
    <w:rsid w:val="006955FB"/>
    <w:rPr>
      <w:b/>
    </w:rPr>
  </w:style>
  <w:style w:type="paragraph" w:customStyle="1" w:styleId="Level2">
    <w:name w:val="Level 2"/>
    <w:basedOn w:val="Body2"/>
    <w:link w:val="Level2Char"/>
    <w:uiPriority w:val="99"/>
    <w:rsid w:val="006955FB"/>
    <w:pPr>
      <w:tabs>
        <w:tab w:val="num" w:pos="851"/>
      </w:tabs>
      <w:ind w:hanging="851"/>
      <w:outlineLvl w:val="1"/>
    </w:pPr>
    <w:rPr>
      <w:rFonts w:ascii="Arial" w:hAnsi="Arial"/>
    </w:rPr>
  </w:style>
  <w:style w:type="character" w:customStyle="1" w:styleId="Level2asHeadingtext">
    <w:name w:val="Level 2 as Heading (text)"/>
    <w:uiPriority w:val="99"/>
    <w:rsid w:val="006955FB"/>
    <w:rPr>
      <w:b/>
    </w:rPr>
  </w:style>
  <w:style w:type="character" w:customStyle="1" w:styleId="Level3asHeadingtext">
    <w:name w:val="Level 3 as Heading (text)"/>
    <w:uiPriority w:val="99"/>
    <w:rsid w:val="006955FB"/>
    <w:rPr>
      <w:b/>
    </w:rPr>
  </w:style>
  <w:style w:type="paragraph" w:customStyle="1" w:styleId="Level4">
    <w:name w:val="Level 4"/>
    <w:basedOn w:val="Body4"/>
    <w:uiPriority w:val="99"/>
    <w:rsid w:val="006955FB"/>
    <w:pPr>
      <w:tabs>
        <w:tab w:val="num" w:pos="2880"/>
      </w:tabs>
      <w:ind w:left="2880" w:hanging="360"/>
      <w:outlineLvl w:val="3"/>
    </w:pPr>
  </w:style>
  <w:style w:type="paragraph" w:customStyle="1" w:styleId="Level5">
    <w:name w:val="Level 5"/>
    <w:basedOn w:val="Body5"/>
    <w:uiPriority w:val="99"/>
    <w:rsid w:val="006955FB"/>
    <w:pPr>
      <w:tabs>
        <w:tab w:val="num" w:pos="3600"/>
      </w:tabs>
      <w:ind w:left="3600" w:hanging="360"/>
      <w:outlineLvl w:val="4"/>
    </w:pPr>
  </w:style>
  <w:style w:type="paragraph" w:customStyle="1" w:styleId="Parties">
    <w:name w:val="Parties"/>
    <w:basedOn w:val="Body1"/>
    <w:uiPriority w:val="99"/>
    <w:rsid w:val="006955FB"/>
    <w:pPr>
      <w:numPr>
        <w:numId w:val="8"/>
      </w:numPr>
      <w:tabs>
        <w:tab w:val="clear" w:pos="851"/>
        <w:tab w:val="num" w:pos="1304"/>
      </w:tabs>
      <w:ind w:left="1304" w:hanging="453"/>
    </w:pPr>
  </w:style>
  <w:style w:type="paragraph" w:customStyle="1" w:styleId="Rule1">
    <w:name w:val="Rule 1"/>
    <w:basedOn w:val="Normal"/>
    <w:uiPriority w:val="99"/>
    <w:semiHidden/>
    <w:rsid w:val="006955FB"/>
    <w:pPr>
      <w:keepNext/>
      <w:widowControl w:val="0"/>
      <w:numPr>
        <w:numId w:val="10"/>
      </w:numPr>
      <w:adjustRightInd w:val="0"/>
      <w:spacing w:before="120" w:after="120" w:line="276" w:lineRule="auto"/>
      <w:jc w:val="both"/>
      <w:textAlignment w:val="baseline"/>
    </w:pPr>
    <w:rPr>
      <w:b/>
      <w:sz w:val="20"/>
      <w:szCs w:val="20"/>
      <w:lang w:eastAsia="en-GB"/>
    </w:rPr>
  </w:style>
  <w:style w:type="paragraph" w:customStyle="1" w:styleId="Rule2">
    <w:name w:val="Rule 2"/>
    <w:basedOn w:val="Body2"/>
    <w:uiPriority w:val="99"/>
    <w:semiHidden/>
    <w:rsid w:val="006955FB"/>
    <w:pPr>
      <w:numPr>
        <w:ilvl w:val="1"/>
        <w:numId w:val="10"/>
      </w:numPr>
      <w:tabs>
        <w:tab w:val="clear" w:pos="1077"/>
        <w:tab w:val="num" w:pos="576"/>
      </w:tabs>
      <w:ind w:left="576" w:hanging="576"/>
    </w:pPr>
  </w:style>
  <w:style w:type="paragraph" w:customStyle="1" w:styleId="Rule3">
    <w:name w:val="Rule 3"/>
    <w:basedOn w:val="Body3"/>
    <w:uiPriority w:val="99"/>
    <w:semiHidden/>
    <w:rsid w:val="006955FB"/>
    <w:pPr>
      <w:numPr>
        <w:ilvl w:val="2"/>
        <w:numId w:val="10"/>
      </w:numPr>
      <w:tabs>
        <w:tab w:val="clear" w:pos="2211"/>
        <w:tab w:val="num" w:pos="720"/>
      </w:tabs>
      <w:ind w:left="720" w:hanging="720"/>
    </w:pPr>
  </w:style>
  <w:style w:type="paragraph" w:customStyle="1" w:styleId="Rule4">
    <w:name w:val="Rule 4"/>
    <w:basedOn w:val="Body4"/>
    <w:uiPriority w:val="99"/>
    <w:semiHidden/>
    <w:rsid w:val="006955FB"/>
    <w:pPr>
      <w:numPr>
        <w:ilvl w:val="3"/>
        <w:numId w:val="10"/>
      </w:numPr>
      <w:tabs>
        <w:tab w:val="clear" w:pos="3686"/>
        <w:tab w:val="num" w:pos="864"/>
      </w:tabs>
      <w:ind w:left="864" w:hanging="864"/>
    </w:pPr>
  </w:style>
  <w:style w:type="paragraph" w:customStyle="1" w:styleId="Rule5">
    <w:name w:val="Rule 5"/>
    <w:basedOn w:val="Body5"/>
    <w:uiPriority w:val="99"/>
    <w:semiHidden/>
    <w:rsid w:val="006955FB"/>
    <w:pPr>
      <w:numPr>
        <w:ilvl w:val="4"/>
        <w:numId w:val="10"/>
      </w:numPr>
      <w:tabs>
        <w:tab w:val="clear" w:pos="3686"/>
        <w:tab w:val="num" w:pos="1008"/>
      </w:tabs>
      <w:ind w:left="1008" w:hanging="1008"/>
    </w:pPr>
  </w:style>
  <w:style w:type="paragraph" w:customStyle="1" w:styleId="Schedule">
    <w:name w:val="Schedule"/>
    <w:basedOn w:val="Normal"/>
    <w:uiPriority w:val="99"/>
    <w:semiHidden/>
    <w:rsid w:val="006955FB"/>
    <w:pPr>
      <w:keepNext/>
      <w:widowControl w:val="0"/>
      <w:numPr>
        <w:numId w:val="9"/>
      </w:numPr>
      <w:tabs>
        <w:tab w:val="clear" w:pos="0"/>
      </w:tabs>
      <w:adjustRightInd w:val="0"/>
      <w:spacing w:before="120" w:line="276" w:lineRule="auto"/>
      <w:ind w:left="-567"/>
      <w:jc w:val="center"/>
      <w:textAlignment w:val="baseline"/>
    </w:pPr>
    <w:rPr>
      <w:b/>
      <w:caps/>
      <w:sz w:val="24"/>
      <w:szCs w:val="20"/>
      <w:lang w:eastAsia="en-GB"/>
    </w:rPr>
  </w:style>
  <w:style w:type="paragraph" w:customStyle="1" w:styleId="ScheduleTitle">
    <w:name w:val="Schedule Title"/>
    <w:basedOn w:val="Normal"/>
    <w:uiPriority w:val="99"/>
    <w:rsid w:val="006955FB"/>
    <w:pPr>
      <w:keepNext/>
      <w:widowControl w:val="0"/>
      <w:adjustRightInd w:val="0"/>
      <w:spacing w:before="120" w:after="480" w:line="240" w:lineRule="auto"/>
      <w:jc w:val="center"/>
      <w:textAlignment w:val="baseline"/>
    </w:pPr>
    <w:rPr>
      <w:b/>
      <w:sz w:val="20"/>
      <w:szCs w:val="20"/>
      <w:lang w:eastAsia="en-GB"/>
    </w:rPr>
  </w:style>
  <w:style w:type="paragraph" w:customStyle="1" w:styleId="aBankingDefinition">
    <w:name w:val="(a) Banking Definition"/>
    <w:basedOn w:val="Normal"/>
    <w:uiPriority w:val="99"/>
    <w:rsid w:val="006955FB"/>
    <w:pPr>
      <w:widowControl w:val="0"/>
      <w:numPr>
        <w:numId w:val="11"/>
      </w:numPr>
      <w:adjustRightInd w:val="0"/>
      <w:spacing w:before="120" w:line="312" w:lineRule="auto"/>
      <w:jc w:val="both"/>
      <w:textAlignment w:val="baseline"/>
    </w:pPr>
    <w:rPr>
      <w:sz w:val="20"/>
      <w:szCs w:val="20"/>
      <w:lang w:eastAsia="en-GB"/>
    </w:rPr>
  </w:style>
  <w:style w:type="paragraph" w:customStyle="1" w:styleId="Sideheading">
    <w:name w:val="Sideheading"/>
    <w:basedOn w:val="Normal"/>
    <w:uiPriority w:val="99"/>
    <w:rsid w:val="006955FB"/>
    <w:pPr>
      <w:widowControl w:val="0"/>
      <w:adjustRightInd w:val="0"/>
      <w:spacing w:before="120" w:line="312" w:lineRule="auto"/>
      <w:jc w:val="both"/>
      <w:textAlignment w:val="baseline"/>
    </w:pPr>
    <w:rPr>
      <w:b/>
      <w:caps/>
      <w:sz w:val="20"/>
      <w:szCs w:val="20"/>
      <w:lang w:eastAsia="en-GB"/>
    </w:rPr>
  </w:style>
  <w:style w:type="paragraph" w:customStyle="1" w:styleId="iBankingDefinition">
    <w:name w:val="(i) Banking Definition"/>
    <w:basedOn w:val="aBankingDefinition"/>
    <w:uiPriority w:val="99"/>
    <w:rsid w:val="006955FB"/>
    <w:pPr>
      <w:numPr>
        <w:ilvl w:val="1"/>
      </w:numPr>
      <w:tabs>
        <w:tab w:val="num" w:pos="1843"/>
      </w:tabs>
    </w:pPr>
  </w:style>
  <w:style w:type="paragraph" w:customStyle="1" w:styleId="StyleBodyLatinArialAsianMSMincho">
    <w:name w:val="Style Body + (Latin) Arial (Asian) MS Mincho"/>
    <w:basedOn w:val="Normal"/>
    <w:uiPriority w:val="99"/>
    <w:rsid w:val="006955FB"/>
    <w:pPr>
      <w:widowControl w:val="0"/>
      <w:tabs>
        <w:tab w:val="left" w:pos="851"/>
        <w:tab w:val="left" w:pos="1843"/>
        <w:tab w:val="left" w:pos="3119"/>
        <w:tab w:val="left" w:pos="4253"/>
      </w:tabs>
      <w:adjustRightInd w:val="0"/>
      <w:spacing w:before="120" w:line="280" w:lineRule="atLeast"/>
      <w:jc w:val="both"/>
      <w:textAlignment w:val="baseline"/>
    </w:pPr>
    <w:rPr>
      <w:rFonts w:eastAsia="MS Mincho"/>
      <w:sz w:val="20"/>
      <w:szCs w:val="20"/>
      <w:lang w:eastAsia="en-GB"/>
    </w:rPr>
  </w:style>
  <w:style w:type="paragraph" w:styleId="CommentText">
    <w:name w:val="annotation text"/>
    <w:basedOn w:val="Normal"/>
    <w:link w:val="CommentTextChar"/>
    <w:uiPriority w:val="99"/>
    <w:rsid w:val="006955FB"/>
    <w:pPr>
      <w:spacing w:before="120" w:after="120" w:line="240" w:lineRule="auto"/>
      <w:jc w:val="both"/>
    </w:pPr>
    <w:rPr>
      <w:sz w:val="20"/>
      <w:szCs w:val="20"/>
      <w:lang w:eastAsia="en-GB"/>
    </w:rPr>
  </w:style>
  <w:style w:type="character" w:customStyle="1" w:styleId="CommentTextChar">
    <w:name w:val="Comment Text Char"/>
    <w:basedOn w:val="DefaultParagraphFont"/>
    <w:link w:val="CommentText"/>
    <w:uiPriority w:val="99"/>
    <w:locked/>
    <w:rsid w:val="006955FB"/>
    <w:rPr>
      <w:rFonts w:ascii="Arial" w:hAnsi="Arial"/>
    </w:rPr>
  </w:style>
  <w:style w:type="paragraph" w:customStyle="1" w:styleId="PitchBulletRound">
    <w:name w:val="Pitch Bullet (Round)"/>
    <w:basedOn w:val="Normal"/>
    <w:uiPriority w:val="99"/>
    <w:rsid w:val="006955FB"/>
    <w:pPr>
      <w:widowControl w:val="0"/>
      <w:numPr>
        <w:numId w:val="12"/>
      </w:numPr>
      <w:adjustRightInd w:val="0"/>
      <w:spacing w:before="120" w:after="120" w:line="276" w:lineRule="auto"/>
      <w:jc w:val="both"/>
      <w:textAlignment w:val="baseline"/>
    </w:pPr>
    <w:rPr>
      <w:sz w:val="20"/>
      <w:szCs w:val="20"/>
      <w:lang w:eastAsia="en-GB"/>
    </w:rPr>
  </w:style>
  <w:style w:type="character" w:customStyle="1" w:styleId="Body1Char">
    <w:name w:val="Body 1 Char"/>
    <w:link w:val="Body1"/>
    <w:uiPriority w:val="99"/>
    <w:locked/>
    <w:rsid w:val="006955FB"/>
    <w:rPr>
      <w:rFonts w:ascii="Verdana" w:hAnsi="Verdana"/>
    </w:rPr>
  </w:style>
  <w:style w:type="character" w:customStyle="1" w:styleId="Level2Char">
    <w:name w:val="Level 2 Char"/>
    <w:link w:val="Level2"/>
    <w:uiPriority w:val="99"/>
    <w:locked/>
    <w:rsid w:val="006955FB"/>
    <w:rPr>
      <w:rFonts w:ascii="Arial" w:hAnsi="Arial"/>
    </w:rPr>
  </w:style>
  <w:style w:type="paragraph" w:customStyle="1" w:styleId="Level6">
    <w:name w:val="Level 6"/>
    <w:basedOn w:val="Normal"/>
    <w:uiPriority w:val="99"/>
    <w:rsid w:val="006955FB"/>
    <w:pPr>
      <w:tabs>
        <w:tab w:val="num" w:pos="3600"/>
      </w:tabs>
      <w:spacing w:before="120" w:line="240" w:lineRule="auto"/>
      <w:ind w:left="3600" w:hanging="576"/>
      <w:jc w:val="both"/>
    </w:pPr>
    <w:rPr>
      <w:rFonts w:ascii="Times New Roman" w:hAnsi="Times New Roman"/>
      <w:sz w:val="23"/>
      <w:szCs w:val="20"/>
    </w:rPr>
  </w:style>
  <w:style w:type="paragraph" w:customStyle="1" w:styleId="Level7">
    <w:name w:val="Level 7"/>
    <w:basedOn w:val="Normal"/>
    <w:uiPriority w:val="99"/>
    <w:rsid w:val="006955FB"/>
    <w:pPr>
      <w:tabs>
        <w:tab w:val="num" w:pos="3960"/>
      </w:tabs>
      <w:spacing w:before="120" w:line="240" w:lineRule="auto"/>
      <w:ind w:left="3960" w:hanging="360"/>
      <w:jc w:val="both"/>
    </w:pPr>
    <w:rPr>
      <w:rFonts w:ascii="Times New Roman" w:hAnsi="Times New Roman"/>
      <w:sz w:val="23"/>
      <w:szCs w:val="20"/>
    </w:rPr>
  </w:style>
  <w:style w:type="paragraph" w:customStyle="1" w:styleId="Level8">
    <w:name w:val="Level 8"/>
    <w:basedOn w:val="Normal"/>
    <w:uiPriority w:val="99"/>
    <w:rsid w:val="006955FB"/>
    <w:pPr>
      <w:tabs>
        <w:tab w:val="num" w:pos="4320"/>
      </w:tabs>
      <w:spacing w:before="120" w:line="240" w:lineRule="auto"/>
      <w:ind w:left="4320" w:hanging="360"/>
      <w:jc w:val="both"/>
    </w:pPr>
    <w:rPr>
      <w:rFonts w:ascii="Times New Roman" w:hAnsi="Times New Roman"/>
      <w:sz w:val="23"/>
      <w:szCs w:val="20"/>
    </w:rPr>
  </w:style>
  <w:style w:type="paragraph" w:customStyle="1" w:styleId="Level9">
    <w:name w:val="Level 9"/>
    <w:basedOn w:val="Normal"/>
    <w:uiPriority w:val="99"/>
    <w:rsid w:val="006955FB"/>
    <w:pPr>
      <w:tabs>
        <w:tab w:val="num" w:pos="4752"/>
      </w:tabs>
      <w:spacing w:before="120" w:line="240" w:lineRule="auto"/>
      <w:ind w:left="4752" w:hanging="432"/>
      <w:jc w:val="both"/>
    </w:pPr>
    <w:rPr>
      <w:rFonts w:ascii="Times New Roman" w:hAnsi="Times New Roman"/>
      <w:sz w:val="23"/>
      <w:szCs w:val="20"/>
    </w:rPr>
  </w:style>
  <w:style w:type="paragraph" w:customStyle="1" w:styleId="Title2">
    <w:name w:val="Title2"/>
    <w:basedOn w:val="Title"/>
    <w:uiPriority w:val="99"/>
    <w:rsid w:val="006955FB"/>
    <w:pPr>
      <w:tabs>
        <w:tab w:val="clear" w:pos="709"/>
      </w:tabs>
      <w:overflowPunct w:val="0"/>
      <w:autoSpaceDE w:val="0"/>
      <w:autoSpaceDN w:val="0"/>
      <w:adjustRightInd w:val="0"/>
      <w:spacing w:before="1560" w:after="240"/>
      <w:textAlignment w:val="baseline"/>
    </w:pPr>
    <w:rPr>
      <w:rFonts w:ascii="Arial" w:hAnsi="Arial"/>
      <w:b w:val="0"/>
      <w:i/>
    </w:rPr>
  </w:style>
  <w:style w:type="paragraph" w:customStyle="1" w:styleId="Title3">
    <w:name w:val="Title3"/>
    <w:basedOn w:val="Title2"/>
    <w:uiPriority w:val="99"/>
    <w:rsid w:val="006955FB"/>
    <w:pPr>
      <w:spacing w:before="1800" w:after="120"/>
    </w:pPr>
    <w:rPr>
      <w:rFonts w:ascii="Arial Bold" w:hAnsi="Arial Bold"/>
      <w:b/>
      <w:i w:val="0"/>
    </w:rPr>
  </w:style>
  <w:style w:type="character" w:customStyle="1" w:styleId="StyleBodyLatinArialAsianMSMinchoChar">
    <w:name w:val="Style Body + (Latin) Arial (Asian) MS Mincho Char"/>
    <w:uiPriority w:val="99"/>
    <w:rsid w:val="006955FB"/>
    <w:rPr>
      <w:rFonts w:ascii="Arial" w:eastAsia="MS Mincho" w:hAnsi="Arial"/>
      <w:lang w:val="en-GB" w:eastAsia="en-GB"/>
    </w:rPr>
  </w:style>
  <w:style w:type="paragraph" w:customStyle="1" w:styleId="Style1">
    <w:name w:val="Style1"/>
    <w:basedOn w:val="Normal"/>
    <w:uiPriority w:val="99"/>
    <w:rsid w:val="006955FB"/>
    <w:pPr>
      <w:tabs>
        <w:tab w:val="left" w:pos="851"/>
        <w:tab w:val="left" w:pos="1843"/>
        <w:tab w:val="left" w:pos="3119"/>
        <w:tab w:val="left" w:pos="4253"/>
      </w:tabs>
      <w:spacing w:after="0" w:line="240" w:lineRule="auto"/>
    </w:pPr>
    <w:rPr>
      <w:sz w:val="24"/>
      <w:szCs w:val="20"/>
      <w:lang w:eastAsia="en-GB"/>
    </w:rPr>
  </w:style>
  <w:style w:type="paragraph" w:customStyle="1" w:styleId="Style2">
    <w:name w:val="Style2"/>
    <w:basedOn w:val="Heading1"/>
    <w:uiPriority w:val="99"/>
    <w:rsid w:val="006955FB"/>
    <w:pPr>
      <w:keepNext w:val="0"/>
      <w:numPr>
        <w:numId w:val="0"/>
      </w:numPr>
      <w:pBdr>
        <w:bottom w:val="none" w:sz="0" w:space="0" w:color="auto"/>
      </w:pBdr>
      <w:tabs>
        <w:tab w:val="num" w:pos="851"/>
      </w:tabs>
      <w:spacing w:after="0" w:line="240" w:lineRule="auto"/>
      <w:ind w:left="851" w:hanging="851"/>
    </w:pPr>
    <w:rPr>
      <w:rFonts w:ascii="Verdana" w:hAnsi="Verdana"/>
      <w:sz w:val="24"/>
      <w:lang w:eastAsia="en-GB"/>
    </w:rPr>
  </w:style>
  <w:style w:type="paragraph" w:customStyle="1" w:styleId="Body">
    <w:name w:val="Body"/>
    <w:basedOn w:val="Normal"/>
    <w:uiPriority w:val="99"/>
    <w:rsid w:val="006955FB"/>
    <w:pPr>
      <w:tabs>
        <w:tab w:val="left" w:pos="851"/>
        <w:tab w:val="left" w:pos="1843"/>
        <w:tab w:val="left" w:pos="3119"/>
        <w:tab w:val="left" w:pos="4253"/>
      </w:tabs>
      <w:spacing w:line="312" w:lineRule="auto"/>
    </w:pPr>
    <w:rPr>
      <w:sz w:val="24"/>
      <w:szCs w:val="20"/>
      <w:lang w:eastAsia="en-GB"/>
    </w:rPr>
  </w:style>
  <w:style w:type="paragraph" w:customStyle="1" w:styleId="GridTable31">
    <w:name w:val="Grid Table 31"/>
    <w:basedOn w:val="Heading1"/>
    <w:next w:val="Normal"/>
    <w:uiPriority w:val="99"/>
    <w:rsid w:val="006955FB"/>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AA1">
    <w:name w:val="AA1"/>
    <w:basedOn w:val="Normal"/>
    <w:uiPriority w:val="99"/>
    <w:rsid w:val="006955FB"/>
    <w:pPr>
      <w:keepNext/>
      <w:numPr>
        <w:numId w:val="13"/>
      </w:numPr>
      <w:spacing w:before="120" w:after="120" w:line="240" w:lineRule="auto"/>
      <w:jc w:val="both"/>
      <w:outlineLvl w:val="0"/>
    </w:pPr>
    <w:rPr>
      <w:b/>
      <w:caps/>
      <w:szCs w:val="24"/>
      <w:lang w:eastAsia="en-GB"/>
    </w:rPr>
  </w:style>
  <w:style w:type="paragraph" w:customStyle="1" w:styleId="AA2">
    <w:name w:val="AA2"/>
    <w:basedOn w:val="AA1"/>
    <w:uiPriority w:val="99"/>
    <w:rsid w:val="006955FB"/>
    <w:pPr>
      <w:keepNext w:val="0"/>
      <w:numPr>
        <w:ilvl w:val="1"/>
      </w:numPr>
      <w:tabs>
        <w:tab w:val="num" w:pos="0"/>
      </w:tabs>
      <w:outlineLvl w:val="1"/>
    </w:pPr>
    <w:rPr>
      <w:b w:val="0"/>
      <w:caps w:val="0"/>
    </w:rPr>
  </w:style>
  <w:style w:type="paragraph" w:customStyle="1" w:styleId="AA3">
    <w:name w:val="AA3"/>
    <w:basedOn w:val="AA2"/>
    <w:uiPriority w:val="99"/>
    <w:rsid w:val="006955FB"/>
    <w:pPr>
      <w:numPr>
        <w:ilvl w:val="2"/>
      </w:numPr>
      <w:tabs>
        <w:tab w:val="num" w:pos="0"/>
        <w:tab w:val="num" w:pos="720"/>
        <w:tab w:val="left" w:pos="1728"/>
      </w:tabs>
      <w:outlineLvl w:val="2"/>
    </w:pPr>
  </w:style>
  <w:style w:type="paragraph" w:customStyle="1" w:styleId="StyleBoldLeft">
    <w:name w:val="Style Bold Left"/>
    <w:basedOn w:val="Normal"/>
    <w:uiPriority w:val="99"/>
    <w:rsid w:val="006955FB"/>
    <w:pPr>
      <w:spacing w:before="120" w:after="120" w:line="240" w:lineRule="auto"/>
    </w:pPr>
    <w:rPr>
      <w:rFonts w:ascii="Arial Bold" w:hAnsi="Arial Bold"/>
      <w:b/>
      <w:bCs/>
      <w:caps/>
      <w:szCs w:val="20"/>
      <w:lang w:eastAsia="en-GB"/>
    </w:rPr>
  </w:style>
  <w:style w:type="paragraph" w:styleId="CommentSubject">
    <w:name w:val="annotation subject"/>
    <w:basedOn w:val="CommentText"/>
    <w:next w:val="CommentText"/>
    <w:link w:val="CommentSubjectChar"/>
    <w:uiPriority w:val="99"/>
    <w:rsid w:val="006955FB"/>
    <w:pPr>
      <w:widowControl w:val="0"/>
      <w:adjustRightInd w:val="0"/>
      <w:spacing w:line="276" w:lineRule="auto"/>
      <w:textAlignment w:val="baseline"/>
    </w:pPr>
    <w:rPr>
      <w:b/>
      <w:bCs/>
    </w:rPr>
  </w:style>
  <w:style w:type="character" w:customStyle="1" w:styleId="CommentSubjectChar">
    <w:name w:val="Comment Subject Char"/>
    <w:basedOn w:val="CommentTextChar"/>
    <w:link w:val="CommentSubject"/>
    <w:uiPriority w:val="99"/>
    <w:locked/>
    <w:rsid w:val="006955FB"/>
    <w:rPr>
      <w:rFonts w:ascii="Arial" w:hAnsi="Arial"/>
      <w:b/>
    </w:rPr>
  </w:style>
  <w:style w:type="paragraph" w:customStyle="1" w:styleId="ColorfulList-Accent11">
    <w:name w:val="Colorful List - Accent 11"/>
    <w:basedOn w:val="Normal"/>
    <w:uiPriority w:val="99"/>
    <w:rsid w:val="005434AA"/>
    <w:pPr>
      <w:widowControl w:val="0"/>
      <w:adjustRightInd w:val="0"/>
      <w:spacing w:before="120" w:after="120" w:line="276" w:lineRule="auto"/>
      <w:ind w:left="720"/>
      <w:jc w:val="both"/>
      <w:textAlignment w:val="baseline"/>
    </w:pPr>
    <w:rPr>
      <w:sz w:val="20"/>
      <w:szCs w:val="20"/>
      <w:lang w:eastAsia="en-GB"/>
    </w:rPr>
  </w:style>
  <w:style w:type="paragraph" w:styleId="Revision">
    <w:name w:val="Revision"/>
    <w:hidden/>
    <w:uiPriority w:val="99"/>
    <w:semiHidden/>
    <w:rsid w:val="00351281"/>
    <w:rPr>
      <w:rFonts w:ascii="Arial" w:hAnsi="Arial"/>
      <w:lang w:eastAsia="en-US"/>
    </w:rPr>
  </w:style>
  <w:style w:type="numbering" w:customStyle="1" w:styleId="Style3">
    <w:name w:val="Style3"/>
    <w:rsid w:val="0084585C"/>
    <w:pPr>
      <w:numPr>
        <w:numId w:val="14"/>
      </w:numPr>
    </w:pPr>
  </w:style>
  <w:style w:type="numbering" w:customStyle="1" w:styleId="Style4">
    <w:name w:val="Style4"/>
    <w:rsid w:val="0084585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4"/>
      </w:numPr>
      <w:pBdr>
        <w:bottom w:val="single" w:sz="4" w:space="6" w:color="808080"/>
      </w:pBdr>
      <w:spacing w:after="480"/>
      <w:outlineLvl w:val="0"/>
    </w:pPr>
    <w:rPr>
      <w:b/>
      <w:sz w:val="36"/>
      <w:szCs w:val="20"/>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4"/>
      </w:numPr>
      <w:spacing w:before="120" w:after="60"/>
      <w:outlineLvl w:val="1"/>
    </w:pPr>
    <w:rPr>
      <w:b/>
      <w:sz w:val="28"/>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4"/>
      </w:numPr>
      <w:spacing w:after="120"/>
      <w:outlineLvl w:val="2"/>
    </w:pPr>
    <w:rPr>
      <w:b/>
      <w:color w:val="000000"/>
      <w:sz w:val="28"/>
      <w:szCs w:val="20"/>
    </w:rPr>
  </w:style>
  <w:style w:type="paragraph" w:styleId="Heading4">
    <w:name w:val="heading 4"/>
    <w:basedOn w:val="Normal"/>
    <w:next w:val="Normal"/>
    <w:link w:val="Heading4Char"/>
    <w:uiPriority w:val="99"/>
    <w:qFormat/>
    <w:rsid w:val="00376F64"/>
    <w:pPr>
      <w:keepNext/>
      <w:numPr>
        <w:ilvl w:val="3"/>
        <w:numId w:val="4"/>
      </w:numPr>
      <w:spacing w:before="120" w:after="0"/>
      <w:outlineLvl w:val="3"/>
    </w:pPr>
    <w:rPr>
      <w:b/>
      <w:color w:val="000000"/>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4"/>
      </w:numPr>
      <w:outlineLvl w:val="4"/>
    </w:pPr>
    <w:rPr>
      <w:b/>
      <w:sz w:val="20"/>
      <w:szCs w:val="20"/>
    </w:rPr>
  </w:style>
  <w:style w:type="paragraph" w:styleId="Heading6">
    <w:name w:val="heading 6"/>
    <w:basedOn w:val="Normal"/>
    <w:next w:val="Normal"/>
    <w:link w:val="Heading6Char"/>
    <w:uiPriority w:val="99"/>
    <w:qFormat/>
    <w:rsid w:val="00376F64"/>
    <w:pPr>
      <w:keepNext/>
      <w:numPr>
        <w:ilvl w:val="5"/>
        <w:numId w:val="4"/>
      </w:numPr>
      <w:pBdr>
        <w:bottom w:val="single" w:sz="4" w:space="6" w:color="auto"/>
      </w:pBdr>
      <w:spacing w:after="480"/>
      <w:outlineLvl w:val="5"/>
    </w:pPr>
    <w:rPr>
      <w:b/>
      <w:sz w:val="36"/>
      <w:szCs w:val="20"/>
    </w:rPr>
  </w:style>
  <w:style w:type="paragraph" w:styleId="Heading7">
    <w:name w:val="heading 7"/>
    <w:basedOn w:val="Normal"/>
    <w:next w:val="Normal"/>
    <w:link w:val="Heading7Char"/>
    <w:uiPriority w:val="99"/>
    <w:qFormat/>
    <w:rsid w:val="00376F64"/>
    <w:pPr>
      <w:keepNext/>
      <w:numPr>
        <w:ilvl w:val="6"/>
        <w:numId w:val="4"/>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4"/>
      </w:numPr>
      <w:spacing w:before="80"/>
      <w:outlineLvl w:val="7"/>
    </w:pPr>
    <w:rPr>
      <w:i/>
      <w:sz w:val="20"/>
      <w:szCs w:val="20"/>
    </w:rPr>
  </w:style>
  <w:style w:type="paragraph" w:styleId="Heading9">
    <w:name w:val="heading 9"/>
    <w:basedOn w:val="Normal"/>
    <w:next w:val="Normal"/>
    <w:link w:val="Heading9Char"/>
    <w:uiPriority w:val="99"/>
    <w:qFormat/>
    <w:rsid w:val="00376F64"/>
    <w:pPr>
      <w:numPr>
        <w:ilvl w:val="8"/>
        <w:numId w:val="4"/>
      </w:numPr>
      <w:spacing w:before="240" w:after="60"/>
      <w:jc w:val="both"/>
      <w:outlineLvl w:val="8"/>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b/>
      <w:sz w:val="22"/>
      <w:lang w:val="en-GB"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szCs w:val="20"/>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6955FB"/>
    <w:rPr>
      <w:rFonts w:ascii="Arial" w:hAnsi="Arial"/>
      <w:b/>
      <w:color w:val="000000"/>
      <w:sz w:val="28"/>
      <w:szCs w:val="20"/>
      <w:lang w:eastAsia="en-US"/>
    </w:rPr>
  </w:style>
  <w:style w:type="character" w:customStyle="1" w:styleId="Heading4Char">
    <w:name w:val="Heading 4 Char"/>
    <w:basedOn w:val="DefaultParagraphFont"/>
    <w:link w:val="Heading4"/>
    <w:uiPriority w:val="99"/>
    <w:locked/>
    <w:rsid w:val="00765B49"/>
    <w:rPr>
      <w:rFonts w:ascii="Arial" w:hAnsi="Arial"/>
      <w:b/>
      <w:color w:val="000000"/>
      <w:sz w:val="20"/>
      <w:szCs w:val="2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765B49"/>
    <w:rPr>
      <w:rFonts w:ascii="Arial" w:hAnsi="Arial"/>
      <w:b/>
      <w:sz w:val="20"/>
      <w:szCs w:val="20"/>
      <w:lang w:eastAsia="en-US"/>
    </w:rPr>
  </w:style>
  <w:style w:type="character" w:customStyle="1" w:styleId="Heading6Char">
    <w:name w:val="Heading 6 Char"/>
    <w:basedOn w:val="DefaultParagraphFont"/>
    <w:link w:val="Heading6"/>
    <w:uiPriority w:val="99"/>
    <w:locked/>
    <w:rsid w:val="00765B49"/>
    <w:rPr>
      <w:rFonts w:ascii="Arial" w:hAnsi="Arial"/>
      <w:b/>
      <w:sz w:val="36"/>
      <w:szCs w:val="20"/>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765B49"/>
    <w:rPr>
      <w:rFonts w:ascii="Arial" w:hAnsi="Arial"/>
      <w:i/>
      <w:sz w:val="20"/>
      <w:szCs w:val="20"/>
      <w:lang w:eastAsia="en-US"/>
    </w:rPr>
  </w:style>
  <w:style w:type="character" w:customStyle="1" w:styleId="Heading9Char">
    <w:name w:val="Heading 9 Char"/>
    <w:basedOn w:val="DefaultParagraphFont"/>
    <w:link w:val="Heading9"/>
    <w:uiPriority w:val="99"/>
    <w:locked/>
    <w:rsid w:val="00765B49"/>
    <w:rPr>
      <w:rFonts w:ascii="Arial" w:hAnsi="Arial"/>
      <w:sz w:val="18"/>
      <w:szCs w:val="20"/>
      <w:lang w:eastAsia="en-US"/>
    </w:rPr>
  </w:style>
  <w:style w:type="paragraph" w:styleId="Header">
    <w:name w:val="header"/>
    <w:basedOn w:val="Normal"/>
    <w:link w:val="HeaderChar"/>
    <w:uiPriority w:val="99"/>
    <w:rsid w:val="00376F64"/>
    <w:pPr>
      <w:tabs>
        <w:tab w:val="right" w:pos="9072"/>
      </w:tabs>
      <w:spacing w:after="0" w:line="280" w:lineRule="atLeast"/>
    </w:pPr>
  </w:style>
  <w:style w:type="character" w:customStyle="1" w:styleId="HeaderChar">
    <w:name w:val="Header Char"/>
    <w:basedOn w:val="DefaultParagraphFont"/>
    <w:link w:val="Header"/>
    <w:uiPriority w:val="99"/>
    <w:locked/>
    <w:rsid w:val="00AE76EE"/>
    <w:rPr>
      <w:rFonts w:ascii="Arial" w:hAnsi="Arial"/>
      <w:sz w:val="22"/>
      <w:lang w:eastAsia="en-US"/>
    </w:rPr>
  </w:style>
  <w:style w:type="paragraph" w:styleId="Footer">
    <w:name w:val="footer"/>
    <w:basedOn w:val="Normal"/>
    <w:link w:val="FooterChar"/>
    <w:uiPriority w:val="99"/>
    <w:rsid w:val="00376F64"/>
    <w:pPr>
      <w:pBdr>
        <w:top w:val="single" w:sz="4" w:space="16" w:color="808080"/>
      </w:pBdr>
      <w:spacing w:after="120"/>
    </w:pPr>
  </w:style>
  <w:style w:type="character" w:customStyle="1" w:styleId="FooterChar">
    <w:name w:val="Footer Char"/>
    <w:basedOn w:val="DefaultParagraphFont"/>
    <w:link w:val="Footer"/>
    <w:uiPriority w:val="99"/>
    <w:locked/>
    <w:rsid w:val="00335E30"/>
    <w:rPr>
      <w:rFonts w:ascii="Arial" w:hAnsi="Arial"/>
      <w:sz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5B49"/>
    <w:rPr>
      <w:rFonts w:ascii="Arial" w:hAnsi="Arial"/>
      <w:sz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rPr>
      <w:sz w:val="20"/>
      <w:szCs w:val="20"/>
    </w:rPr>
  </w:style>
  <w:style w:type="character" w:customStyle="1" w:styleId="BodyTextChar">
    <w:name w:val="Body Text Char"/>
    <w:basedOn w:val="DefaultParagraphFont"/>
    <w:link w:val="BodyText"/>
    <w:uiPriority w:val="99"/>
    <w:semiHidden/>
    <w:locked/>
    <w:rsid w:val="00765B49"/>
    <w:rPr>
      <w:rFonts w:ascii="Arial" w:hAnsi="Arial"/>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uiPriority w:val="99"/>
    <w:rsid w:val="00376F64"/>
    <w:rPr>
      <w:rFonts w:ascii="Verdana" w:hAnsi="Verdana"/>
      <w:color w:val="000000"/>
      <w:sz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765B49"/>
    <w:rPr>
      <w:rFonts w:ascii="Arial" w:hAnsi="Arial"/>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tabs>
        <w:tab w:val="left" w:pos="1134"/>
      </w:tabs>
      <w:spacing w:after="120"/>
      <w:ind w:left="1134" w:hanging="425"/>
    </w:pPr>
  </w:style>
  <w:style w:type="paragraph" w:styleId="ListBullet4">
    <w:name w:val="List Bullet 4"/>
    <w:basedOn w:val="Normal"/>
    <w:uiPriority w:val="99"/>
    <w:rsid w:val="00376F64"/>
    <w:pPr>
      <w:numPr>
        <w:numId w:val="1"/>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locked/>
    <w:rsid w:val="006955FB"/>
  </w:style>
  <w:style w:type="paragraph" w:styleId="Title">
    <w:name w:val="Title"/>
    <w:basedOn w:val="Normal"/>
    <w:link w:val="TitleChar"/>
    <w:uiPriority w:val="99"/>
    <w:qFormat/>
    <w:rsid w:val="00376F64"/>
    <w:pPr>
      <w:tabs>
        <w:tab w:val="left" w:pos="709"/>
      </w:tabs>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765B49"/>
    <w:rPr>
      <w:rFonts w:ascii="Cambria" w:hAnsi="Cambria"/>
      <w:b/>
      <w:kern w:val="28"/>
      <w:sz w:val="32"/>
      <w:lang w:eastAsia="en-US"/>
    </w:rPr>
  </w:style>
  <w:style w:type="paragraph" w:styleId="ListBullet">
    <w:name w:val="List Bullet"/>
    <w:basedOn w:val="Normal"/>
    <w:uiPriority w:val="99"/>
    <w:rsid w:val="00376F64"/>
    <w:pPr>
      <w:tabs>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765B49"/>
    <w:rPr>
      <w:rFonts w:ascii="Arial" w:hAnsi="Arial"/>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765B49"/>
    <w:rPr>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locked/>
    <w:rsid w:val="00463D1D"/>
    <w:rPr>
      <w:sz w:val="16"/>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rPr>
  </w:style>
  <w:style w:type="paragraph" w:styleId="BodyText3">
    <w:name w:val="Body Text 3"/>
    <w:basedOn w:val="Normal"/>
    <w:link w:val="BodyText3Char"/>
    <w:uiPriority w:val="99"/>
    <w:rsid w:val="00376F64"/>
    <w:pPr>
      <w:spacing w:after="120"/>
    </w:pPr>
    <w:rPr>
      <w:sz w:val="16"/>
      <w:szCs w:val="20"/>
    </w:rPr>
  </w:style>
  <w:style w:type="character" w:customStyle="1" w:styleId="BodyText3Char">
    <w:name w:val="Body Text 3 Char"/>
    <w:basedOn w:val="DefaultParagraphFont"/>
    <w:link w:val="BodyText3"/>
    <w:uiPriority w:val="99"/>
    <w:locked/>
    <w:rsid w:val="006955FB"/>
    <w:rPr>
      <w:rFonts w:ascii="Arial" w:hAnsi="Arial"/>
      <w:sz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2"/>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3"/>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uiPriority w:val="99"/>
    <w:rsid w:val="00376F64"/>
    <w:pPr>
      <w:numPr>
        <w:ilvl w:val="1"/>
        <w:numId w:val="3"/>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3"/>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tabs>
        <w:tab w:val="num" w:pos="360"/>
      </w:tabs>
      <w:ind w:left="360" w:hanging="360"/>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uiPriority w:val="99"/>
    <w:rsid w:val="009A654A"/>
    <w:rPr>
      <w:sz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uiPriority w:val="99"/>
    <w:rsid w:val="00FD5F57"/>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link w:val="Heading1"/>
    <w:uiPriority w:val="99"/>
    <w:locked/>
    <w:rsid w:val="00E8152C"/>
    <w:rPr>
      <w:rFonts w:ascii="Arial" w:hAnsi="Arial"/>
      <w:b/>
      <w:sz w:val="36"/>
      <w:szCs w:val="20"/>
      <w:lang w:eastAsia="en-US"/>
    </w:rPr>
  </w:style>
  <w:style w:type="character" w:customStyle="1" w:styleId="TendertemplateChar">
    <w:name w:val="Tender template Char"/>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sz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rPr>
  </w:style>
  <w:style w:type="paragraph" w:styleId="TOC3">
    <w:name w:val="toc 3"/>
    <w:basedOn w:val="Normal"/>
    <w:next w:val="Normal"/>
    <w:autoRedefine/>
    <w:uiPriority w:val="99"/>
    <w:rsid w:val="00C84451"/>
    <w:pPr>
      <w:spacing w:after="100"/>
      <w:ind w:left="440"/>
    </w:pPr>
  </w:style>
  <w:style w:type="paragraph" w:styleId="TOC4">
    <w:name w:val="toc 4"/>
    <w:basedOn w:val="Normal"/>
    <w:next w:val="Normal"/>
    <w:autoRedefine/>
    <w:uiPriority w:val="99"/>
    <w:rsid w:val="00A87B71"/>
    <w:pPr>
      <w:spacing w:after="100" w:line="276" w:lineRule="auto"/>
      <w:ind w:left="660"/>
    </w:pPr>
    <w:rPr>
      <w:rFonts w:ascii="Calibri" w:hAnsi="Calibri"/>
      <w:lang w:eastAsia="en-GB"/>
    </w:rPr>
  </w:style>
  <w:style w:type="paragraph" w:styleId="TOC5">
    <w:name w:val="toc 5"/>
    <w:basedOn w:val="Normal"/>
    <w:next w:val="Normal"/>
    <w:autoRedefine/>
    <w:uiPriority w:val="99"/>
    <w:rsid w:val="00A87B71"/>
    <w:pPr>
      <w:spacing w:after="100" w:line="276" w:lineRule="auto"/>
      <w:ind w:left="880"/>
    </w:pPr>
    <w:rPr>
      <w:rFonts w:ascii="Calibri" w:hAnsi="Calibri"/>
      <w:lang w:eastAsia="en-GB"/>
    </w:rPr>
  </w:style>
  <w:style w:type="paragraph" w:styleId="TOC6">
    <w:name w:val="toc 6"/>
    <w:basedOn w:val="Normal"/>
    <w:next w:val="Normal"/>
    <w:autoRedefine/>
    <w:uiPriority w:val="99"/>
    <w:rsid w:val="00A87B71"/>
    <w:pPr>
      <w:spacing w:after="100" w:line="276" w:lineRule="auto"/>
      <w:ind w:left="1100"/>
    </w:pPr>
    <w:rPr>
      <w:rFonts w:ascii="Calibri" w:hAnsi="Calibri"/>
      <w:lang w:eastAsia="en-GB"/>
    </w:rPr>
  </w:style>
  <w:style w:type="paragraph" w:styleId="TOC7">
    <w:name w:val="toc 7"/>
    <w:basedOn w:val="Normal"/>
    <w:next w:val="Normal"/>
    <w:autoRedefine/>
    <w:uiPriority w:val="99"/>
    <w:rsid w:val="00A87B71"/>
    <w:pPr>
      <w:spacing w:after="100" w:line="276" w:lineRule="auto"/>
      <w:ind w:left="1320"/>
    </w:pPr>
    <w:rPr>
      <w:rFonts w:ascii="Calibri" w:hAnsi="Calibri"/>
      <w:lang w:eastAsia="en-GB"/>
    </w:rPr>
  </w:style>
  <w:style w:type="paragraph" w:styleId="TOC8">
    <w:name w:val="toc 8"/>
    <w:basedOn w:val="Normal"/>
    <w:next w:val="Normal"/>
    <w:autoRedefine/>
    <w:uiPriority w:val="99"/>
    <w:rsid w:val="00A87B71"/>
    <w:pPr>
      <w:spacing w:after="100" w:line="276" w:lineRule="auto"/>
      <w:ind w:left="1540"/>
    </w:pPr>
    <w:rPr>
      <w:rFonts w:ascii="Calibri" w:hAnsi="Calibri"/>
      <w:lang w:eastAsia="en-GB"/>
    </w:rPr>
  </w:style>
  <w:style w:type="paragraph" w:styleId="TOC9">
    <w:name w:val="toc 9"/>
    <w:basedOn w:val="Normal"/>
    <w:next w:val="Normal"/>
    <w:autoRedefine/>
    <w:uiPriority w:val="99"/>
    <w:rsid w:val="00A87B71"/>
    <w:pPr>
      <w:spacing w:after="100" w:line="276" w:lineRule="auto"/>
      <w:ind w:left="1760"/>
    </w:pPr>
    <w:rPr>
      <w:rFonts w:ascii="Calibri" w:hAnsi="Calibri"/>
      <w:lang w:eastAsia="en-GB"/>
    </w:rPr>
  </w:style>
  <w:style w:type="paragraph" w:customStyle="1" w:styleId="aDefinition">
    <w:name w:val="(a) Definition"/>
    <w:basedOn w:val="Normal"/>
    <w:uiPriority w:val="99"/>
    <w:rsid w:val="006955FB"/>
    <w:pPr>
      <w:widowControl w:val="0"/>
      <w:numPr>
        <w:numId w:val="5"/>
      </w:numPr>
      <w:adjustRightInd w:val="0"/>
      <w:spacing w:before="120" w:line="312" w:lineRule="auto"/>
      <w:jc w:val="both"/>
      <w:textAlignment w:val="baseline"/>
    </w:pPr>
    <w:rPr>
      <w:sz w:val="20"/>
      <w:szCs w:val="20"/>
      <w:lang w:eastAsia="en-GB"/>
    </w:rPr>
  </w:style>
  <w:style w:type="paragraph" w:customStyle="1" w:styleId="iDefinition">
    <w:name w:val="(i) Definition"/>
    <w:basedOn w:val="Normal"/>
    <w:uiPriority w:val="99"/>
    <w:rsid w:val="006955FB"/>
    <w:pPr>
      <w:widowControl w:val="0"/>
      <w:numPr>
        <w:ilvl w:val="1"/>
        <w:numId w:val="5"/>
      </w:numPr>
      <w:adjustRightInd w:val="0"/>
      <w:spacing w:before="120" w:line="312" w:lineRule="auto"/>
      <w:jc w:val="both"/>
      <w:textAlignment w:val="baseline"/>
    </w:pPr>
    <w:rPr>
      <w:sz w:val="20"/>
      <w:szCs w:val="20"/>
      <w:lang w:eastAsia="en-GB"/>
    </w:rPr>
  </w:style>
  <w:style w:type="paragraph" w:customStyle="1" w:styleId="Body1">
    <w:name w:val="Body 1"/>
    <w:basedOn w:val="Normal"/>
    <w:link w:val="Body1Char"/>
    <w:uiPriority w:val="99"/>
    <w:rsid w:val="006955FB"/>
    <w:pPr>
      <w:widowControl w:val="0"/>
      <w:adjustRightInd w:val="0"/>
      <w:spacing w:before="120" w:line="312" w:lineRule="auto"/>
      <w:ind w:left="851"/>
      <w:jc w:val="both"/>
      <w:textAlignment w:val="baseline"/>
    </w:pPr>
    <w:rPr>
      <w:rFonts w:ascii="Verdana" w:hAnsi="Verdana"/>
      <w:sz w:val="20"/>
      <w:szCs w:val="20"/>
      <w:lang w:eastAsia="en-GB"/>
    </w:rPr>
  </w:style>
  <w:style w:type="paragraph" w:customStyle="1" w:styleId="Background">
    <w:name w:val="Background"/>
    <w:basedOn w:val="Body1"/>
    <w:uiPriority w:val="99"/>
    <w:rsid w:val="006955FB"/>
    <w:pPr>
      <w:numPr>
        <w:numId w:val="6"/>
      </w:numPr>
      <w:tabs>
        <w:tab w:val="clear" w:pos="851"/>
        <w:tab w:val="num" w:pos="643"/>
      </w:tabs>
      <w:ind w:left="643" w:hanging="360"/>
    </w:pPr>
  </w:style>
  <w:style w:type="paragraph" w:customStyle="1" w:styleId="Body2">
    <w:name w:val="Body 2"/>
    <w:basedOn w:val="Body1"/>
    <w:rsid w:val="006955FB"/>
  </w:style>
  <w:style w:type="paragraph" w:customStyle="1" w:styleId="Body3">
    <w:name w:val="Body 3"/>
    <w:basedOn w:val="Body2"/>
    <w:uiPriority w:val="99"/>
    <w:rsid w:val="006955FB"/>
    <w:pPr>
      <w:ind w:left="1843"/>
    </w:pPr>
  </w:style>
  <w:style w:type="paragraph" w:customStyle="1" w:styleId="Body4">
    <w:name w:val="Body 4"/>
    <w:basedOn w:val="Body3"/>
    <w:uiPriority w:val="99"/>
    <w:rsid w:val="006955FB"/>
    <w:pPr>
      <w:ind w:left="3119"/>
    </w:pPr>
  </w:style>
  <w:style w:type="paragraph" w:customStyle="1" w:styleId="Body5">
    <w:name w:val="Body 5"/>
    <w:basedOn w:val="Body3"/>
    <w:uiPriority w:val="99"/>
    <w:rsid w:val="006955FB"/>
    <w:pPr>
      <w:ind w:left="3119"/>
    </w:pPr>
  </w:style>
  <w:style w:type="paragraph" w:customStyle="1" w:styleId="Bullet1">
    <w:name w:val="Bullet 1"/>
    <w:basedOn w:val="Body1"/>
    <w:uiPriority w:val="99"/>
    <w:rsid w:val="006955FB"/>
    <w:pPr>
      <w:numPr>
        <w:numId w:val="7"/>
      </w:numPr>
      <w:tabs>
        <w:tab w:val="clear" w:pos="851"/>
        <w:tab w:val="num" w:pos="360"/>
      </w:tabs>
      <w:ind w:left="360" w:hanging="360"/>
    </w:pPr>
  </w:style>
  <w:style w:type="paragraph" w:customStyle="1" w:styleId="Bullet2">
    <w:name w:val="Bullet 2"/>
    <w:basedOn w:val="Body2"/>
    <w:uiPriority w:val="99"/>
    <w:rsid w:val="006955FB"/>
    <w:pPr>
      <w:numPr>
        <w:ilvl w:val="1"/>
        <w:numId w:val="7"/>
      </w:numPr>
      <w:tabs>
        <w:tab w:val="clear" w:pos="1843"/>
        <w:tab w:val="num" w:pos="360"/>
      </w:tabs>
      <w:ind w:left="360" w:hanging="360"/>
    </w:pPr>
  </w:style>
  <w:style w:type="paragraph" w:customStyle="1" w:styleId="Bullet3">
    <w:name w:val="Bullet 3"/>
    <w:basedOn w:val="Body3"/>
    <w:uiPriority w:val="99"/>
    <w:rsid w:val="006955FB"/>
    <w:pPr>
      <w:numPr>
        <w:ilvl w:val="2"/>
        <w:numId w:val="7"/>
      </w:numPr>
      <w:tabs>
        <w:tab w:val="clear" w:pos="3119"/>
        <w:tab w:val="num" w:pos="360"/>
      </w:tabs>
      <w:ind w:left="360" w:hanging="360"/>
    </w:pPr>
  </w:style>
  <w:style w:type="character" w:customStyle="1" w:styleId="CrossReference">
    <w:name w:val="Cross Reference"/>
    <w:uiPriority w:val="99"/>
    <w:rsid w:val="006955FB"/>
    <w:rPr>
      <w:b/>
    </w:rPr>
  </w:style>
  <w:style w:type="character" w:customStyle="1" w:styleId="Level1asHeadingtext">
    <w:name w:val="Level 1 as Heading (text)"/>
    <w:uiPriority w:val="99"/>
    <w:rsid w:val="006955FB"/>
    <w:rPr>
      <w:b/>
    </w:rPr>
  </w:style>
  <w:style w:type="paragraph" w:customStyle="1" w:styleId="Level2">
    <w:name w:val="Level 2"/>
    <w:basedOn w:val="Body2"/>
    <w:link w:val="Level2Char"/>
    <w:uiPriority w:val="99"/>
    <w:rsid w:val="006955FB"/>
    <w:pPr>
      <w:tabs>
        <w:tab w:val="num" w:pos="851"/>
      </w:tabs>
      <w:ind w:hanging="851"/>
      <w:outlineLvl w:val="1"/>
    </w:pPr>
    <w:rPr>
      <w:rFonts w:ascii="Arial" w:hAnsi="Arial"/>
    </w:rPr>
  </w:style>
  <w:style w:type="character" w:customStyle="1" w:styleId="Level2asHeadingtext">
    <w:name w:val="Level 2 as Heading (text)"/>
    <w:uiPriority w:val="99"/>
    <w:rsid w:val="006955FB"/>
    <w:rPr>
      <w:b/>
    </w:rPr>
  </w:style>
  <w:style w:type="character" w:customStyle="1" w:styleId="Level3asHeadingtext">
    <w:name w:val="Level 3 as Heading (text)"/>
    <w:uiPriority w:val="99"/>
    <w:rsid w:val="006955FB"/>
    <w:rPr>
      <w:b/>
    </w:rPr>
  </w:style>
  <w:style w:type="paragraph" w:customStyle="1" w:styleId="Level4">
    <w:name w:val="Level 4"/>
    <w:basedOn w:val="Body4"/>
    <w:uiPriority w:val="99"/>
    <w:rsid w:val="006955FB"/>
    <w:pPr>
      <w:tabs>
        <w:tab w:val="num" w:pos="2880"/>
      </w:tabs>
      <w:ind w:left="2880" w:hanging="360"/>
      <w:outlineLvl w:val="3"/>
    </w:pPr>
  </w:style>
  <w:style w:type="paragraph" w:customStyle="1" w:styleId="Level5">
    <w:name w:val="Level 5"/>
    <w:basedOn w:val="Body5"/>
    <w:uiPriority w:val="99"/>
    <w:rsid w:val="006955FB"/>
    <w:pPr>
      <w:tabs>
        <w:tab w:val="num" w:pos="3600"/>
      </w:tabs>
      <w:ind w:left="3600" w:hanging="360"/>
      <w:outlineLvl w:val="4"/>
    </w:pPr>
  </w:style>
  <w:style w:type="paragraph" w:customStyle="1" w:styleId="Parties">
    <w:name w:val="Parties"/>
    <w:basedOn w:val="Body1"/>
    <w:uiPriority w:val="99"/>
    <w:rsid w:val="006955FB"/>
    <w:pPr>
      <w:numPr>
        <w:numId w:val="8"/>
      </w:numPr>
      <w:tabs>
        <w:tab w:val="clear" w:pos="851"/>
        <w:tab w:val="num" w:pos="1304"/>
      </w:tabs>
      <w:ind w:left="1304" w:hanging="453"/>
    </w:pPr>
  </w:style>
  <w:style w:type="paragraph" w:customStyle="1" w:styleId="Rule1">
    <w:name w:val="Rule 1"/>
    <w:basedOn w:val="Normal"/>
    <w:uiPriority w:val="99"/>
    <w:semiHidden/>
    <w:rsid w:val="006955FB"/>
    <w:pPr>
      <w:keepNext/>
      <w:widowControl w:val="0"/>
      <w:numPr>
        <w:numId w:val="10"/>
      </w:numPr>
      <w:adjustRightInd w:val="0"/>
      <w:spacing w:before="120" w:after="120" w:line="276" w:lineRule="auto"/>
      <w:jc w:val="both"/>
      <w:textAlignment w:val="baseline"/>
    </w:pPr>
    <w:rPr>
      <w:b/>
      <w:sz w:val="20"/>
      <w:szCs w:val="20"/>
      <w:lang w:eastAsia="en-GB"/>
    </w:rPr>
  </w:style>
  <w:style w:type="paragraph" w:customStyle="1" w:styleId="Rule2">
    <w:name w:val="Rule 2"/>
    <w:basedOn w:val="Body2"/>
    <w:uiPriority w:val="99"/>
    <w:semiHidden/>
    <w:rsid w:val="006955FB"/>
    <w:pPr>
      <w:numPr>
        <w:ilvl w:val="1"/>
        <w:numId w:val="10"/>
      </w:numPr>
      <w:tabs>
        <w:tab w:val="clear" w:pos="1077"/>
        <w:tab w:val="num" w:pos="576"/>
      </w:tabs>
      <w:ind w:left="576" w:hanging="576"/>
    </w:pPr>
  </w:style>
  <w:style w:type="paragraph" w:customStyle="1" w:styleId="Rule3">
    <w:name w:val="Rule 3"/>
    <w:basedOn w:val="Body3"/>
    <w:uiPriority w:val="99"/>
    <w:semiHidden/>
    <w:rsid w:val="006955FB"/>
    <w:pPr>
      <w:numPr>
        <w:ilvl w:val="2"/>
        <w:numId w:val="10"/>
      </w:numPr>
      <w:tabs>
        <w:tab w:val="clear" w:pos="2211"/>
        <w:tab w:val="num" w:pos="720"/>
      </w:tabs>
      <w:ind w:left="720" w:hanging="720"/>
    </w:pPr>
  </w:style>
  <w:style w:type="paragraph" w:customStyle="1" w:styleId="Rule4">
    <w:name w:val="Rule 4"/>
    <w:basedOn w:val="Body4"/>
    <w:uiPriority w:val="99"/>
    <w:semiHidden/>
    <w:rsid w:val="006955FB"/>
    <w:pPr>
      <w:numPr>
        <w:ilvl w:val="3"/>
        <w:numId w:val="10"/>
      </w:numPr>
      <w:tabs>
        <w:tab w:val="clear" w:pos="3686"/>
        <w:tab w:val="num" w:pos="864"/>
      </w:tabs>
      <w:ind w:left="864" w:hanging="864"/>
    </w:pPr>
  </w:style>
  <w:style w:type="paragraph" w:customStyle="1" w:styleId="Rule5">
    <w:name w:val="Rule 5"/>
    <w:basedOn w:val="Body5"/>
    <w:uiPriority w:val="99"/>
    <w:semiHidden/>
    <w:rsid w:val="006955FB"/>
    <w:pPr>
      <w:numPr>
        <w:ilvl w:val="4"/>
        <w:numId w:val="10"/>
      </w:numPr>
      <w:tabs>
        <w:tab w:val="clear" w:pos="3686"/>
        <w:tab w:val="num" w:pos="1008"/>
      </w:tabs>
      <w:ind w:left="1008" w:hanging="1008"/>
    </w:pPr>
  </w:style>
  <w:style w:type="paragraph" w:customStyle="1" w:styleId="Schedule">
    <w:name w:val="Schedule"/>
    <w:basedOn w:val="Normal"/>
    <w:uiPriority w:val="99"/>
    <w:semiHidden/>
    <w:rsid w:val="006955FB"/>
    <w:pPr>
      <w:keepNext/>
      <w:widowControl w:val="0"/>
      <w:numPr>
        <w:numId w:val="9"/>
      </w:numPr>
      <w:tabs>
        <w:tab w:val="clear" w:pos="0"/>
      </w:tabs>
      <w:adjustRightInd w:val="0"/>
      <w:spacing w:before="120" w:line="276" w:lineRule="auto"/>
      <w:ind w:left="-567"/>
      <w:jc w:val="center"/>
      <w:textAlignment w:val="baseline"/>
    </w:pPr>
    <w:rPr>
      <w:b/>
      <w:caps/>
      <w:sz w:val="24"/>
      <w:szCs w:val="20"/>
      <w:lang w:eastAsia="en-GB"/>
    </w:rPr>
  </w:style>
  <w:style w:type="paragraph" w:customStyle="1" w:styleId="ScheduleTitle">
    <w:name w:val="Schedule Title"/>
    <w:basedOn w:val="Normal"/>
    <w:uiPriority w:val="99"/>
    <w:rsid w:val="006955FB"/>
    <w:pPr>
      <w:keepNext/>
      <w:widowControl w:val="0"/>
      <w:adjustRightInd w:val="0"/>
      <w:spacing w:before="120" w:after="480" w:line="240" w:lineRule="auto"/>
      <w:jc w:val="center"/>
      <w:textAlignment w:val="baseline"/>
    </w:pPr>
    <w:rPr>
      <w:b/>
      <w:sz w:val="20"/>
      <w:szCs w:val="20"/>
      <w:lang w:eastAsia="en-GB"/>
    </w:rPr>
  </w:style>
  <w:style w:type="paragraph" w:customStyle="1" w:styleId="aBankingDefinition">
    <w:name w:val="(a) Banking Definition"/>
    <w:basedOn w:val="Normal"/>
    <w:uiPriority w:val="99"/>
    <w:rsid w:val="006955FB"/>
    <w:pPr>
      <w:widowControl w:val="0"/>
      <w:numPr>
        <w:numId w:val="11"/>
      </w:numPr>
      <w:adjustRightInd w:val="0"/>
      <w:spacing w:before="120" w:line="312" w:lineRule="auto"/>
      <w:jc w:val="both"/>
      <w:textAlignment w:val="baseline"/>
    </w:pPr>
    <w:rPr>
      <w:sz w:val="20"/>
      <w:szCs w:val="20"/>
      <w:lang w:eastAsia="en-GB"/>
    </w:rPr>
  </w:style>
  <w:style w:type="paragraph" w:customStyle="1" w:styleId="Sideheading">
    <w:name w:val="Sideheading"/>
    <w:basedOn w:val="Normal"/>
    <w:uiPriority w:val="99"/>
    <w:rsid w:val="006955FB"/>
    <w:pPr>
      <w:widowControl w:val="0"/>
      <w:adjustRightInd w:val="0"/>
      <w:spacing w:before="120" w:line="312" w:lineRule="auto"/>
      <w:jc w:val="both"/>
      <w:textAlignment w:val="baseline"/>
    </w:pPr>
    <w:rPr>
      <w:b/>
      <w:caps/>
      <w:sz w:val="20"/>
      <w:szCs w:val="20"/>
      <w:lang w:eastAsia="en-GB"/>
    </w:rPr>
  </w:style>
  <w:style w:type="paragraph" w:customStyle="1" w:styleId="iBankingDefinition">
    <w:name w:val="(i) Banking Definition"/>
    <w:basedOn w:val="aBankingDefinition"/>
    <w:uiPriority w:val="99"/>
    <w:rsid w:val="006955FB"/>
    <w:pPr>
      <w:numPr>
        <w:ilvl w:val="1"/>
      </w:numPr>
      <w:tabs>
        <w:tab w:val="num" w:pos="1843"/>
      </w:tabs>
    </w:pPr>
  </w:style>
  <w:style w:type="paragraph" w:customStyle="1" w:styleId="StyleBodyLatinArialAsianMSMincho">
    <w:name w:val="Style Body + (Latin) Arial (Asian) MS Mincho"/>
    <w:basedOn w:val="Normal"/>
    <w:uiPriority w:val="99"/>
    <w:rsid w:val="006955FB"/>
    <w:pPr>
      <w:widowControl w:val="0"/>
      <w:tabs>
        <w:tab w:val="left" w:pos="851"/>
        <w:tab w:val="left" w:pos="1843"/>
        <w:tab w:val="left" w:pos="3119"/>
        <w:tab w:val="left" w:pos="4253"/>
      </w:tabs>
      <w:adjustRightInd w:val="0"/>
      <w:spacing w:before="120" w:line="280" w:lineRule="atLeast"/>
      <w:jc w:val="both"/>
      <w:textAlignment w:val="baseline"/>
    </w:pPr>
    <w:rPr>
      <w:rFonts w:eastAsia="MS Mincho"/>
      <w:sz w:val="20"/>
      <w:szCs w:val="20"/>
      <w:lang w:eastAsia="en-GB"/>
    </w:rPr>
  </w:style>
  <w:style w:type="paragraph" w:styleId="CommentText">
    <w:name w:val="annotation text"/>
    <w:basedOn w:val="Normal"/>
    <w:link w:val="CommentTextChar"/>
    <w:uiPriority w:val="99"/>
    <w:rsid w:val="006955FB"/>
    <w:pPr>
      <w:spacing w:before="120" w:after="120" w:line="240" w:lineRule="auto"/>
      <w:jc w:val="both"/>
    </w:pPr>
    <w:rPr>
      <w:sz w:val="20"/>
      <w:szCs w:val="20"/>
      <w:lang w:eastAsia="en-GB"/>
    </w:rPr>
  </w:style>
  <w:style w:type="character" w:customStyle="1" w:styleId="CommentTextChar">
    <w:name w:val="Comment Text Char"/>
    <w:basedOn w:val="DefaultParagraphFont"/>
    <w:link w:val="CommentText"/>
    <w:uiPriority w:val="99"/>
    <w:locked/>
    <w:rsid w:val="006955FB"/>
    <w:rPr>
      <w:rFonts w:ascii="Arial" w:hAnsi="Arial"/>
    </w:rPr>
  </w:style>
  <w:style w:type="paragraph" w:customStyle="1" w:styleId="PitchBulletRound">
    <w:name w:val="Pitch Bullet (Round)"/>
    <w:basedOn w:val="Normal"/>
    <w:uiPriority w:val="99"/>
    <w:rsid w:val="006955FB"/>
    <w:pPr>
      <w:widowControl w:val="0"/>
      <w:numPr>
        <w:numId w:val="12"/>
      </w:numPr>
      <w:adjustRightInd w:val="0"/>
      <w:spacing w:before="120" w:after="120" w:line="276" w:lineRule="auto"/>
      <w:jc w:val="both"/>
      <w:textAlignment w:val="baseline"/>
    </w:pPr>
    <w:rPr>
      <w:sz w:val="20"/>
      <w:szCs w:val="20"/>
      <w:lang w:eastAsia="en-GB"/>
    </w:rPr>
  </w:style>
  <w:style w:type="character" w:customStyle="1" w:styleId="Body1Char">
    <w:name w:val="Body 1 Char"/>
    <w:link w:val="Body1"/>
    <w:uiPriority w:val="99"/>
    <w:locked/>
    <w:rsid w:val="006955FB"/>
    <w:rPr>
      <w:rFonts w:ascii="Verdana" w:hAnsi="Verdana"/>
    </w:rPr>
  </w:style>
  <w:style w:type="character" w:customStyle="1" w:styleId="Level2Char">
    <w:name w:val="Level 2 Char"/>
    <w:link w:val="Level2"/>
    <w:uiPriority w:val="99"/>
    <w:locked/>
    <w:rsid w:val="006955FB"/>
    <w:rPr>
      <w:rFonts w:ascii="Arial" w:hAnsi="Arial"/>
    </w:rPr>
  </w:style>
  <w:style w:type="paragraph" w:customStyle="1" w:styleId="Level6">
    <w:name w:val="Level 6"/>
    <w:basedOn w:val="Normal"/>
    <w:uiPriority w:val="99"/>
    <w:rsid w:val="006955FB"/>
    <w:pPr>
      <w:tabs>
        <w:tab w:val="num" w:pos="3600"/>
      </w:tabs>
      <w:spacing w:before="120" w:line="240" w:lineRule="auto"/>
      <w:ind w:left="3600" w:hanging="576"/>
      <w:jc w:val="both"/>
    </w:pPr>
    <w:rPr>
      <w:rFonts w:ascii="Times New Roman" w:hAnsi="Times New Roman"/>
      <w:sz w:val="23"/>
      <w:szCs w:val="20"/>
    </w:rPr>
  </w:style>
  <w:style w:type="paragraph" w:customStyle="1" w:styleId="Level7">
    <w:name w:val="Level 7"/>
    <w:basedOn w:val="Normal"/>
    <w:uiPriority w:val="99"/>
    <w:rsid w:val="006955FB"/>
    <w:pPr>
      <w:tabs>
        <w:tab w:val="num" w:pos="3960"/>
      </w:tabs>
      <w:spacing w:before="120" w:line="240" w:lineRule="auto"/>
      <w:ind w:left="3960" w:hanging="360"/>
      <w:jc w:val="both"/>
    </w:pPr>
    <w:rPr>
      <w:rFonts w:ascii="Times New Roman" w:hAnsi="Times New Roman"/>
      <w:sz w:val="23"/>
      <w:szCs w:val="20"/>
    </w:rPr>
  </w:style>
  <w:style w:type="paragraph" w:customStyle="1" w:styleId="Level8">
    <w:name w:val="Level 8"/>
    <w:basedOn w:val="Normal"/>
    <w:uiPriority w:val="99"/>
    <w:rsid w:val="006955FB"/>
    <w:pPr>
      <w:tabs>
        <w:tab w:val="num" w:pos="4320"/>
      </w:tabs>
      <w:spacing w:before="120" w:line="240" w:lineRule="auto"/>
      <w:ind w:left="4320" w:hanging="360"/>
      <w:jc w:val="both"/>
    </w:pPr>
    <w:rPr>
      <w:rFonts w:ascii="Times New Roman" w:hAnsi="Times New Roman"/>
      <w:sz w:val="23"/>
      <w:szCs w:val="20"/>
    </w:rPr>
  </w:style>
  <w:style w:type="paragraph" w:customStyle="1" w:styleId="Level9">
    <w:name w:val="Level 9"/>
    <w:basedOn w:val="Normal"/>
    <w:uiPriority w:val="99"/>
    <w:rsid w:val="006955FB"/>
    <w:pPr>
      <w:tabs>
        <w:tab w:val="num" w:pos="4752"/>
      </w:tabs>
      <w:spacing w:before="120" w:line="240" w:lineRule="auto"/>
      <w:ind w:left="4752" w:hanging="432"/>
      <w:jc w:val="both"/>
    </w:pPr>
    <w:rPr>
      <w:rFonts w:ascii="Times New Roman" w:hAnsi="Times New Roman"/>
      <w:sz w:val="23"/>
      <w:szCs w:val="20"/>
    </w:rPr>
  </w:style>
  <w:style w:type="paragraph" w:customStyle="1" w:styleId="Title2">
    <w:name w:val="Title2"/>
    <w:basedOn w:val="Title"/>
    <w:uiPriority w:val="99"/>
    <w:rsid w:val="006955FB"/>
    <w:pPr>
      <w:tabs>
        <w:tab w:val="clear" w:pos="709"/>
      </w:tabs>
      <w:overflowPunct w:val="0"/>
      <w:autoSpaceDE w:val="0"/>
      <w:autoSpaceDN w:val="0"/>
      <w:adjustRightInd w:val="0"/>
      <w:spacing w:before="1560" w:after="240"/>
      <w:textAlignment w:val="baseline"/>
    </w:pPr>
    <w:rPr>
      <w:rFonts w:ascii="Arial" w:hAnsi="Arial"/>
      <w:b w:val="0"/>
      <w:i/>
    </w:rPr>
  </w:style>
  <w:style w:type="paragraph" w:customStyle="1" w:styleId="Title3">
    <w:name w:val="Title3"/>
    <w:basedOn w:val="Title2"/>
    <w:uiPriority w:val="99"/>
    <w:rsid w:val="006955FB"/>
    <w:pPr>
      <w:spacing w:before="1800" w:after="120"/>
    </w:pPr>
    <w:rPr>
      <w:rFonts w:ascii="Arial Bold" w:hAnsi="Arial Bold"/>
      <w:b/>
      <w:i w:val="0"/>
    </w:rPr>
  </w:style>
  <w:style w:type="character" w:customStyle="1" w:styleId="StyleBodyLatinArialAsianMSMinchoChar">
    <w:name w:val="Style Body + (Latin) Arial (Asian) MS Mincho Char"/>
    <w:uiPriority w:val="99"/>
    <w:rsid w:val="006955FB"/>
    <w:rPr>
      <w:rFonts w:ascii="Arial" w:eastAsia="MS Mincho" w:hAnsi="Arial"/>
      <w:lang w:val="en-GB" w:eastAsia="en-GB"/>
    </w:rPr>
  </w:style>
  <w:style w:type="paragraph" w:customStyle="1" w:styleId="Style1">
    <w:name w:val="Style1"/>
    <w:basedOn w:val="Normal"/>
    <w:uiPriority w:val="99"/>
    <w:rsid w:val="006955FB"/>
    <w:pPr>
      <w:tabs>
        <w:tab w:val="left" w:pos="851"/>
        <w:tab w:val="left" w:pos="1843"/>
        <w:tab w:val="left" w:pos="3119"/>
        <w:tab w:val="left" w:pos="4253"/>
      </w:tabs>
      <w:spacing w:after="0" w:line="240" w:lineRule="auto"/>
    </w:pPr>
    <w:rPr>
      <w:sz w:val="24"/>
      <w:szCs w:val="20"/>
      <w:lang w:eastAsia="en-GB"/>
    </w:rPr>
  </w:style>
  <w:style w:type="paragraph" w:customStyle="1" w:styleId="Style2">
    <w:name w:val="Style2"/>
    <w:basedOn w:val="Heading1"/>
    <w:uiPriority w:val="99"/>
    <w:rsid w:val="006955FB"/>
    <w:pPr>
      <w:keepNext w:val="0"/>
      <w:numPr>
        <w:numId w:val="0"/>
      </w:numPr>
      <w:pBdr>
        <w:bottom w:val="none" w:sz="0" w:space="0" w:color="auto"/>
      </w:pBdr>
      <w:tabs>
        <w:tab w:val="num" w:pos="851"/>
      </w:tabs>
      <w:spacing w:after="0" w:line="240" w:lineRule="auto"/>
      <w:ind w:left="851" w:hanging="851"/>
    </w:pPr>
    <w:rPr>
      <w:rFonts w:ascii="Verdana" w:hAnsi="Verdana"/>
      <w:sz w:val="24"/>
      <w:lang w:eastAsia="en-GB"/>
    </w:rPr>
  </w:style>
  <w:style w:type="paragraph" w:customStyle="1" w:styleId="Body">
    <w:name w:val="Body"/>
    <w:basedOn w:val="Normal"/>
    <w:uiPriority w:val="99"/>
    <w:rsid w:val="006955FB"/>
    <w:pPr>
      <w:tabs>
        <w:tab w:val="left" w:pos="851"/>
        <w:tab w:val="left" w:pos="1843"/>
        <w:tab w:val="left" w:pos="3119"/>
        <w:tab w:val="left" w:pos="4253"/>
      </w:tabs>
      <w:spacing w:line="312" w:lineRule="auto"/>
    </w:pPr>
    <w:rPr>
      <w:sz w:val="24"/>
      <w:szCs w:val="20"/>
      <w:lang w:eastAsia="en-GB"/>
    </w:rPr>
  </w:style>
  <w:style w:type="paragraph" w:customStyle="1" w:styleId="GridTable31">
    <w:name w:val="Grid Table 31"/>
    <w:basedOn w:val="Heading1"/>
    <w:next w:val="Normal"/>
    <w:uiPriority w:val="99"/>
    <w:rsid w:val="006955FB"/>
    <w:pPr>
      <w:keepLines/>
      <w:numPr>
        <w:numId w:val="0"/>
      </w:numPr>
      <w:pBdr>
        <w:bottom w:val="none" w:sz="0" w:space="0" w:color="auto"/>
      </w:pBdr>
      <w:spacing w:before="480" w:after="0" w:line="276" w:lineRule="auto"/>
      <w:outlineLvl w:val="9"/>
    </w:pPr>
    <w:rPr>
      <w:rFonts w:ascii="Cambria" w:hAnsi="Cambria"/>
      <w:bCs/>
      <w:color w:val="365F91"/>
      <w:sz w:val="28"/>
      <w:szCs w:val="28"/>
      <w:lang w:val="en-US"/>
    </w:rPr>
  </w:style>
  <w:style w:type="paragraph" w:customStyle="1" w:styleId="AA1">
    <w:name w:val="AA1"/>
    <w:basedOn w:val="Normal"/>
    <w:uiPriority w:val="99"/>
    <w:rsid w:val="006955FB"/>
    <w:pPr>
      <w:keepNext/>
      <w:numPr>
        <w:numId w:val="13"/>
      </w:numPr>
      <w:spacing w:before="120" w:after="120" w:line="240" w:lineRule="auto"/>
      <w:jc w:val="both"/>
      <w:outlineLvl w:val="0"/>
    </w:pPr>
    <w:rPr>
      <w:b/>
      <w:caps/>
      <w:szCs w:val="24"/>
      <w:lang w:eastAsia="en-GB"/>
    </w:rPr>
  </w:style>
  <w:style w:type="paragraph" w:customStyle="1" w:styleId="AA2">
    <w:name w:val="AA2"/>
    <w:basedOn w:val="AA1"/>
    <w:uiPriority w:val="99"/>
    <w:rsid w:val="006955FB"/>
    <w:pPr>
      <w:keepNext w:val="0"/>
      <w:numPr>
        <w:ilvl w:val="1"/>
      </w:numPr>
      <w:tabs>
        <w:tab w:val="num" w:pos="0"/>
      </w:tabs>
      <w:outlineLvl w:val="1"/>
    </w:pPr>
    <w:rPr>
      <w:b w:val="0"/>
      <w:caps w:val="0"/>
    </w:rPr>
  </w:style>
  <w:style w:type="paragraph" w:customStyle="1" w:styleId="AA3">
    <w:name w:val="AA3"/>
    <w:basedOn w:val="AA2"/>
    <w:uiPriority w:val="99"/>
    <w:rsid w:val="006955FB"/>
    <w:pPr>
      <w:numPr>
        <w:ilvl w:val="2"/>
      </w:numPr>
      <w:tabs>
        <w:tab w:val="num" w:pos="0"/>
        <w:tab w:val="num" w:pos="720"/>
        <w:tab w:val="left" w:pos="1728"/>
      </w:tabs>
      <w:outlineLvl w:val="2"/>
    </w:pPr>
  </w:style>
  <w:style w:type="paragraph" w:customStyle="1" w:styleId="StyleBoldLeft">
    <w:name w:val="Style Bold Left"/>
    <w:basedOn w:val="Normal"/>
    <w:uiPriority w:val="99"/>
    <w:rsid w:val="006955FB"/>
    <w:pPr>
      <w:spacing w:before="120" w:after="120" w:line="240" w:lineRule="auto"/>
    </w:pPr>
    <w:rPr>
      <w:rFonts w:ascii="Arial Bold" w:hAnsi="Arial Bold"/>
      <w:b/>
      <w:bCs/>
      <w:caps/>
      <w:szCs w:val="20"/>
      <w:lang w:eastAsia="en-GB"/>
    </w:rPr>
  </w:style>
  <w:style w:type="paragraph" w:styleId="CommentSubject">
    <w:name w:val="annotation subject"/>
    <w:basedOn w:val="CommentText"/>
    <w:next w:val="CommentText"/>
    <w:link w:val="CommentSubjectChar"/>
    <w:uiPriority w:val="99"/>
    <w:rsid w:val="006955FB"/>
    <w:pPr>
      <w:widowControl w:val="0"/>
      <w:adjustRightInd w:val="0"/>
      <w:spacing w:line="276" w:lineRule="auto"/>
      <w:textAlignment w:val="baseline"/>
    </w:pPr>
    <w:rPr>
      <w:b/>
      <w:bCs/>
    </w:rPr>
  </w:style>
  <w:style w:type="character" w:customStyle="1" w:styleId="CommentSubjectChar">
    <w:name w:val="Comment Subject Char"/>
    <w:basedOn w:val="CommentTextChar"/>
    <w:link w:val="CommentSubject"/>
    <w:uiPriority w:val="99"/>
    <w:locked/>
    <w:rsid w:val="006955FB"/>
    <w:rPr>
      <w:rFonts w:ascii="Arial" w:hAnsi="Arial"/>
      <w:b/>
    </w:rPr>
  </w:style>
  <w:style w:type="paragraph" w:customStyle="1" w:styleId="ColorfulList-Accent11">
    <w:name w:val="Colorful List - Accent 11"/>
    <w:basedOn w:val="Normal"/>
    <w:uiPriority w:val="99"/>
    <w:rsid w:val="005434AA"/>
    <w:pPr>
      <w:widowControl w:val="0"/>
      <w:adjustRightInd w:val="0"/>
      <w:spacing w:before="120" w:after="120" w:line="276" w:lineRule="auto"/>
      <w:ind w:left="720"/>
      <w:jc w:val="both"/>
      <w:textAlignment w:val="baseline"/>
    </w:pPr>
    <w:rPr>
      <w:sz w:val="20"/>
      <w:szCs w:val="20"/>
      <w:lang w:eastAsia="en-GB"/>
    </w:rPr>
  </w:style>
  <w:style w:type="paragraph" w:styleId="Revision">
    <w:name w:val="Revision"/>
    <w:hidden/>
    <w:uiPriority w:val="99"/>
    <w:semiHidden/>
    <w:rsid w:val="00351281"/>
    <w:rPr>
      <w:rFonts w:ascii="Arial" w:hAnsi="Arial"/>
      <w:lang w:eastAsia="en-US"/>
    </w:rPr>
  </w:style>
  <w:style w:type="numbering" w:customStyle="1" w:styleId="Style3">
    <w:name w:val="Style3"/>
    <w:rsid w:val="0084585C"/>
    <w:pPr>
      <w:numPr>
        <w:numId w:val="14"/>
      </w:numPr>
    </w:pPr>
  </w:style>
  <w:style w:type="numbering" w:customStyle="1" w:styleId="Style4">
    <w:name w:val="Style4"/>
    <w:rsid w:val="008458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3389">
      <w:marLeft w:val="0"/>
      <w:marRight w:val="0"/>
      <w:marTop w:val="0"/>
      <w:marBottom w:val="0"/>
      <w:divBdr>
        <w:top w:val="none" w:sz="0" w:space="0" w:color="auto"/>
        <w:left w:val="none" w:sz="0" w:space="0" w:color="auto"/>
        <w:bottom w:val="none" w:sz="0" w:space="0" w:color="auto"/>
        <w:right w:val="none" w:sz="0" w:space="0" w:color="auto"/>
      </w:divBdr>
    </w:div>
    <w:div w:id="1169103391">
      <w:marLeft w:val="0"/>
      <w:marRight w:val="0"/>
      <w:marTop w:val="0"/>
      <w:marBottom w:val="0"/>
      <w:divBdr>
        <w:top w:val="none" w:sz="0" w:space="0" w:color="auto"/>
        <w:left w:val="none" w:sz="0" w:space="0" w:color="auto"/>
        <w:bottom w:val="none" w:sz="0" w:space="0" w:color="auto"/>
        <w:right w:val="none" w:sz="0" w:space="0" w:color="auto"/>
      </w:divBdr>
    </w:div>
    <w:div w:id="1169103392">
      <w:marLeft w:val="0"/>
      <w:marRight w:val="0"/>
      <w:marTop w:val="0"/>
      <w:marBottom w:val="0"/>
      <w:divBdr>
        <w:top w:val="none" w:sz="0" w:space="0" w:color="auto"/>
        <w:left w:val="none" w:sz="0" w:space="0" w:color="auto"/>
        <w:bottom w:val="none" w:sz="0" w:space="0" w:color="auto"/>
        <w:right w:val="none" w:sz="0" w:space="0" w:color="auto"/>
      </w:divBdr>
    </w:div>
    <w:div w:id="1169103395">
      <w:marLeft w:val="0"/>
      <w:marRight w:val="0"/>
      <w:marTop w:val="0"/>
      <w:marBottom w:val="0"/>
      <w:divBdr>
        <w:top w:val="none" w:sz="0" w:space="0" w:color="auto"/>
        <w:left w:val="none" w:sz="0" w:space="0" w:color="auto"/>
        <w:bottom w:val="none" w:sz="0" w:space="0" w:color="auto"/>
        <w:right w:val="none" w:sz="0" w:space="0" w:color="auto"/>
      </w:divBdr>
      <w:divsChild>
        <w:div w:id="1169103398">
          <w:marLeft w:val="0"/>
          <w:marRight w:val="0"/>
          <w:marTop w:val="0"/>
          <w:marBottom w:val="0"/>
          <w:divBdr>
            <w:top w:val="none" w:sz="0" w:space="0" w:color="auto"/>
            <w:left w:val="none" w:sz="0" w:space="0" w:color="auto"/>
            <w:bottom w:val="none" w:sz="0" w:space="0" w:color="auto"/>
            <w:right w:val="none" w:sz="0" w:space="0" w:color="auto"/>
          </w:divBdr>
          <w:divsChild>
            <w:div w:id="1169103394">
              <w:marLeft w:val="0"/>
              <w:marRight w:val="0"/>
              <w:marTop w:val="0"/>
              <w:marBottom w:val="0"/>
              <w:divBdr>
                <w:top w:val="single" w:sz="2" w:space="0" w:color="FFFFFF"/>
                <w:left w:val="single" w:sz="6" w:space="0" w:color="FFFFFF"/>
                <w:bottom w:val="single" w:sz="6" w:space="0" w:color="FFFFFF"/>
                <w:right w:val="single" w:sz="6" w:space="0" w:color="FFFFFF"/>
              </w:divBdr>
              <w:divsChild>
                <w:div w:id="1169103403">
                  <w:marLeft w:val="0"/>
                  <w:marRight w:val="0"/>
                  <w:marTop w:val="0"/>
                  <w:marBottom w:val="0"/>
                  <w:divBdr>
                    <w:top w:val="single" w:sz="6" w:space="1" w:color="D3D3D3"/>
                    <w:left w:val="single" w:sz="6" w:space="0" w:color="FFFFFF"/>
                    <w:bottom w:val="none" w:sz="0" w:space="24" w:color="auto"/>
                    <w:right w:val="single" w:sz="6" w:space="0" w:color="FFFFFF"/>
                  </w:divBdr>
                  <w:divsChild>
                    <w:div w:id="1169103393">
                      <w:marLeft w:val="0"/>
                      <w:marRight w:val="0"/>
                      <w:marTop w:val="0"/>
                      <w:marBottom w:val="0"/>
                      <w:divBdr>
                        <w:top w:val="single" w:sz="6" w:space="1" w:color="D3D3D3"/>
                        <w:left w:val="single" w:sz="6" w:space="0" w:color="FFFFFF"/>
                        <w:bottom w:val="none" w:sz="0" w:space="24" w:color="auto"/>
                        <w:right w:val="single" w:sz="6" w:space="0" w:color="FFFFFF"/>
                      </w:divBdr>
                      <w:divsChild>
                        <w:div w:id="1169103402">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1169103399">
      <w:marLeft w:val="0"/>
      <w:marRight w:val="0"/>
      <w:marTop w:val="0"/>
      <w:marBottom w:val="0"/>
      <w:divBdr>
        <w:top w:val="none" w:sz="0" w:space="0" w:color="auto"/>
        <w:left w:val="none" w:sz="0" w:space="0" w:color="auto"/>
        <w:bottom w:val="none" w:sz="0" w:space="0" w:color="auto"/>
        <w:right w:val="none" w:sz="0" w:space="0" w:color="auto"/>
      </w:divBdr>
      <w:divsChild>
        <w:div w:id="1169103390">
          <w:marLeft w:val="0"/>
          <w:marRight w:val="0"/>
          <w:marTop w:val="0"/>
          <w:marBottom w:val="0"/>
          <w:divBdr>
            <w:top w:val="none" w:sz="0" w:space="0" w:color="auto"/>
            <w:left w:val="none" w:sz="0" w:space="0" w:color="auto"/>
            <w:bottom w:val="none" w:sz="0" w:space="0" w:color="auto"/>
            <w:right w:val="none" w:sz="0" w:space="0" w:color="auto"/>
          </w:divBdr>
          <w:divsChild>
            <w:div w:id="1169103401">
              <w:marLeft w:val="0"/>
              <w:marRight w:val="90"/>
              <w:marTop w:val="0"/>
              <w:marBottom w:val="0"/>
              <w:divBdr>
                <w:top w:val="none" w:sz="0" w:space="0" w:color="auto"/>
                <w:left w:val="none" w:sz="0" w:space="0" w:color="auto"/>
                <w:bottom w:val="none" w:sz="0" w:space="0" w:color="auto"/>
                <w:right w:val="none" w:sz="0" w:space="0" w:color="auto"/>
              </w:divBdr>
              <w:divsChild>
                <w:div w:id="1169103405">
                  <w:marLeft w:val="0"/>
                  <w:marRight w:val="0"/>
                  <w:marTop w:val="0"/>
                  <w:marBottom w:val="105"/>
                  <w:divBdr>
                    <w:top w:val="single" w:sz="6" w:space="15" w:color="CCCCCC"/>
                    <w:left w:val="single" w:sz="6" w:space="8" w:color="CCCCCC"/>
                    <w:bottom w:val="single" w:sz="6" w:space="0" w:color="CCCCCC"/>
                    <w:right w:val="single" w:sz="6" w:space="8" w:color="CCCCCC"/>
                  </w:divBdr>
                  <w:divsChild>
                    <w:div w:id="1169103397">
                      <w:marLeft w:val="0"/>
                      <w:marRight w:val="0"/>
                      <w:marTop w:val="0"/>
                      <w:marBottom w:val="0"/>
                      <w:divBdr>
                        <w:top w:val="none" w:sz="0" w:space="0" w:color="auto"/>
                        <w:left w:val="none" w:sz="0" w:space="0" w:color="auto"/>
                        <w:bottom w:val="none" w:sz="0" w:space="0" w:color="auto"/>
                        <w:right w:val="none" w:sz="0" w:space="0" w:color="auto"/>
                      </w:divBdr>
                      <w:divsChild>
                        <w:div w:id="1169103396">
                          <w:marLeft w:val="0"/>
                          <w:marRight w:val="0"/>
                          <w:marTop w:val="0"/>
                          <w:marBottom w:val="0"/>
                          <w:divBdr>
                            <w:top w:val="none" w:sz="0" w:space="0" w:color="auto"/>
                            <w:left w:val="none" w:sz="0" w:space="0" w:color="auto"/>
                            <w:bottom w:val="none" w:sz="0" w:space="0" w:color="auto"/>
                            <w:right w:val="none" w:sz="0" w:space="0" w:color="auto"/>
                          </w:divBdr>
                          <w:divsChild>
                            <w:div w:id="11691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03404">
      <w:marLeft w:val="0"/>
      <w:marRight w:val="0"/>
      <w:marTop w:val="0"/>
      <w:marBottom w:val="0"/>
      <w:divBdr>
        <w:top w:val="none" w:sz="0" w:space="0" w:color="auto"/>
        <w:left w:val="none" w:sz="0" w:space="0" w:color="auto"/>
        <w:bottom w:val="none" w:sz="0" w:space="0" w:color="auto"/>
        <w:right w:val="none" w:sz="0" w:space="0" w:color="auto"/>
      </w:divBdr>
    </w:div>
    <w:div w:id="1169103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legislation.gov.uk/ukpga/2015/6/cont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co.gov.uk/for_organisations/guidance_index/freedom_of_information_and_environmental_information.aspx"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justice.gov.uk/legislation/briber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HRai@melton.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AA83-DBCA-442F-BCB9-5C940F33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94F884F3</Template>
  <TotalTime>0</TotalTime>
  <Pages>44</Pages>
  <Words>15367</Words>
  <Characters>83337</Characters>
  <Application>Microsoft Office Word</Application>
  <DocSecurity>4</DocSecurity>
  <Lines>694</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2017-02-06T14:15:00Z</dcterms:created>
  <dcterms:modified xsi:type="dcterms:W3CDTF">2017-02-06T14:15:00Z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201a589e-7e5a-4167-b947-5c6d5beb872e</vt:lpwstr>
  </property>
  <property fmtid="{D5CDD505-2E9C-101B-9397-08002B2CF9AE}" pid="3" name="DocRef">
    <vt:lpwstr>4A_32214356_5</vt:lpwstr>
  </property>
  <property fmtid="{D5CDD505-2E9C-101B-9397-08002B2CF9AE}" pid="4" name="WSFooter">
    <vt:lpwstr>4A-LIVE\32214356\5</vt:lpwstr>
  </property>
</Properties>
</file>