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A8E" w14:textId="66C0ABF0" w:rsidR="00E20CC2" w:rsidRPr="00F8084E" w:rsidRDefault="00E20CC2" w:rsidP="00FE0191">
      <w:pPr>
        <w:jc w:val="center"/>
        <w:rPr>
          <w:rFonts w:asciiTheme="minorHAnsi" w:hAnsiTheme="minorHAnsi" w:cstheme="minorHAnsi"/>
          <w:b/>
          <w:bCs/>
          <w:sz w:val="24"/>
          <w:szCs w:val="24"/>
        </w:rPr>
      </w:pPr>
      <w:bookmarkStart w:id="0" w:name="a758099"/>
      <w:bookmarkStart w:id="1" w:name="_Toc416872323"/>
      <w:r w:rsidRPr="00F8084E">
        <w:rPr>
          <w:rFonts w:asciiTheme="minorHAnsi" w:hAnsiTheme="minorHAnsi" w:cstheme="minorHAnsi"/>
          <w:b/>
          <w:bCs/>
          <w:sz w:val="24"/>
          <w:szCs w:val="24"/>
        </w:rPr>
        <w:t>Invitation to quote for Healthy Eating training initiative</w:t>
      </w:r>
    </w:p>
    <w:p w14:paraId="175CC364" w14:textId="66E5366C" w:rsidR="0095497C" w:rsidRPr="00F8084E" w:rsidRDefault="0095497C" w:rsidP="0095497C">
      <w:pPr>
        <w:spacing w:line="240" w:lineRule="auto"/>
        <w:ind w:left="567" w:right="709"/>
        <w:jc w:val="center"/>
        <w:rPr>
          <w:rFonts w:asciiTheme="minorHAnsi" w:hAnsiTheme="minorHAnsi" w:cstheme="minorHAnsi"/>
          <w:b/>
          <w:bCs/>
          <w:color w:val="000000" w:themeColor="text1"/>
          <w:sz w:val="24"/>
          <w:szCs w:val="24"/>
        </w:rPr>
      </w:pPr>
      <w:r w:rsidRPr="00F8084E">
        <w:rPr>
          <w:rFonts w:asciiTheme="minorHAnsi" w:hAnsiTheme="minorHAnsi" w:cstheme="minorHAnsi"/>
          <w:b/>
          <w:bCs/>
          <w:color w:val="000000" w:themeColor="text1"/>
          <w:sz w:val="24"/>
          <w:szCs w:val="24"/>
        </w:rPr>
        <w:t>Are you experienced and interested in delivering healthy eating training?</w:t>
      </w:r>
    </w:p>
    <w:p w14:paraId="5ED065F4" w14:textId="77777777" w:rsidR="0095497C" w:rsidRPr="00F8084E" w:rsidRDefault="0095497C" w:rsidP="0095497C">
      <w:pPr>
        <w:spacing w:line="240" w:lineRule="auto"/>
        <w:ind w:left="567" w:right="709"/>
        <w:jc w:val="center"/>
        <w:rPr>
          <w:rFonts w:asciiTheme="minorHAnsi" w:hAnsiTheme="minorHAnsi" w:cstheme="minorHAnsi"/>
          <w:color w:val="000000" w:themeColor="text1"/>
          <w:szCs w:val="22"/>
        </w:rPr>
      </w:pPr>
    </w:p>
    <w:p w14:paraId="57955704" w14:textId="77777777" w:rsidR="002A6DC1" w:rsidRPr="00F8084E" w:rsidRDefault="000A51F0" w:rsidP="00FE0191">
      <w:pPr>
        <w:jc w:val="center"/>
        <w:rPr>
          <w:rFonts w:asciiTheme="minorHAnsi" w:hAnsiTheme="minorHAnsi" w:cstheme="minorHAnsi"/>
          <w:b/>
          <w:bCs/>
          <w:szCs w:val="22"/>
        </w:rPr>
      </w:pPr>
      <w:r w:rsidRPr="00F8084E">
        <w:rPr>
          <w:rFonts w:asciiTheme="minorHAnsi" w:hAnsiTheme="minorHAnsi" w:cstheme="minorHAnsi"/>
          <w:b/>
          <w:bCs/>
          <w:szCs w:val="22"/>
        </w:rPr>
        <w:t>This is y</w:t>
      </w:r>
      <w:r w:rsidR="0095497C" w:rsidRPr="00F8084E">
        <w:rPr>
          <w:rFonts w:asciiTheme="minorHAnsi" w:hAnsiTheme="minorHAnsi" w:cstheme="minorHAnsi"/>
          <w:b/>
          <w:bCs/>
          <w:szCs w:val="22"/>
        </w:rPr>
        <w:t>our opportunity to express an interest in a project aimed at h</w:t>
      </w:r>
      <w:r w:rsidR="009F7EFC" w:rsidRPr="00F8084E">
        <w:rPr>
          <w:rFonts w:asciiTheme="minorHAnsi" w:hAnsiTheme="minorHAnsi" w:cstheme="minorHAnsi"/>
          <w:b/>
          <w:bCs/>
          <w:szCs w:val="22"/>
        </w:rPr>
        <w:t xml:space="preserve">ealthy eating </w:t>
      </w:r>
    </w:p>
    <w:p w14:paraId="20D41E6C" w14:textId="0B12495E" w:rsidR="00FE0191" w:rsidRPr="00F8084E" w:rsidRDefault="009F7EFC" w:rsidP="00FE0191">
      <w:pPr>
        <w:jc w:val="center"/>
        <w:rPr>
          <w:rFonts w:asciiTheme="minorHAnsi" w:hAnsiTheme="minorHAnsi" w:cstheme="minorHAnsi"/>
          <w:b/>
          <w:bCs/>
          <w:szCs w:val="22"/>
        </w:rPr>
      </w:pPr>
      <w:r w:rsidRPr="00F8084E">
        <w:rPr>
          <w:rFonts w:asciiTheme="minorHAnsi" w:hAnsiTheme="minorHAnsi" w:cstheme="minorHAnsi"/>
          <w:b/>
          <w:bCs/>
          <w:szCs w:val="22"/>
        </w:rPr>
        <w:t xml:space="preserve">and behaviour change training for the workforce </w:t>
      </w:r>
    </w:p>
    <w:p w14:paraId="397E18E4" w14:textId="77777777" w:rsidR="0095497C" w:rsidRPr="00F8084E" w:rsidRDefault="0095497C" w:rsidP="00195A31">
      <w:pPr>
        <w:jc w:val="center"/>
        <w:rPr>
          <w:rFonts w:asciiTheme="minorHAnsi" w:hAnsiTheme="minorHAnsi" w:cstheme="minorHAnsi"/>
          <w:b/>
          <w:color w:val="000000"/>
          <w:szCs w:val="22"/>
        </w:rPr>
      </w:pPr>
    </w:p>
    <w:p w14:paraId="5D49BC40" w14:textId="77777777" w:rsidR="002A6DC1" w:rsidRPr="00F8084E" w:rsidRDefault="000A51F0" w:rsidP="00195A31">
      <w:pPr>
        <w:jc w:val="center"/>
        <w:rPr>
          <w:rFonts w:asciiTheme="minorHAnsi" w:hAnsiTheme="minorHAnsi" w:cstheme="minorHAnsi"/>
          <w:b/>
          <w:color w:val="000000"/>
          <w:szCs w:val="22"/>
        </w:rPr>
      </w:pPr>
      <w:r w:rsidRPr="00F8084E">
        <w:rPr>
          <w:rFonts w:asciiTheme="minorHAnsi" w:hAnsiTheme="minorHAnsi" w:cstheme="minorHAnsi"/>
          <w:b/>
          <w:color w:val="000000"/>
          <w:szCs w:val="22"/>
        </w:rPr>
        <w:t>We are looking for someone to lead the</w:t>
      </w:r>
      <w:r w:rsidR="0095497C" w:rsidRPr="00F8084E">
        <w:rPr>
          <w:rFonts w:asciiTheme="minorHAnsi" w:hAnsiTheme="minorHAnsi" w:cstheme="minorHAnsi"/>
          <w:b/>
          <w:color w:val="000000"/>
          <w:szCs w:val="22"/>
        </w:rPr>
        <w:t xml:space="preserve"> d</w:t>
      </w:r>
      <w:r w:rsidR="00195A31" w:rsidRPr="00F8084E">
        <w:rPr>
          <w:rFonts w:asciiTheme="minorHAnsi" w:hAnsiTheme="minorHAnsi" w:cstheme="minorHAnsi"/>
          <w:b/>
          <w:color w:val="000000"/>
          <w:szCs w:val="22"/>
        </w:rPr>
        <w:t>evelopment and delivery of training</w:t>
      </w:r>
      <w:r w:rsidR="001219D1" w:rsidRPr="00F8084E">
        <w:rPr>
          <w:rFonts w:asciiTheme="minorHAnsi" w:hAnsiTheme="minorHAnsi" w:cstheme="minorHAnsi"/>
          <w:b/>
          <w:color w:val="000000"/>
          <w:szCs w:val="22"/>
        </w:rPr>
        <w:t xml:space="preserve"> </w:t>
      </w:r>
      <w:r w:rsidR="00195A31" w:rsidRPr="00F8084E">
        <w:rPr>
          <w:rFonts w:asciiTheme="minorHAnsi" w:hAnsiTheme="minorHAnsi" w:cstheme="minorHAnsi"/>
          <w:b/>
          <w:color w:val="000000"/>
          <w:szCs w:val="22"/>
        </w:rPr>
        <w:t xml:space="preserve">of </w:t>
      </w:r>
    </w:p>
    <w:p w14:paraId="57FC4769" w14:textId="17381351" w:rsidR="00195A31" w:rsidRPr="00F8084E" w:rsidRDefault="00195A31" w:rsidP="00195A31">
      <w:pPr>
        <w:jc w:val="center"/>
        <w:rPr>
          <w:rFonts w:asciiTheme="minorHAnsi" w:hAnsiTheme="minorHAnsi" w:cstheme="minorHAnsi"/>
          <w:b/>
          <w:color w:val="000000"/>
          <w:szCs w:val="22"/>
        </w:rPr>
      </w:pPr>
      <w:r w:rsidRPr="00F8084E">
        <w:rPr>
          <w:rFonts w:asciiTheme="minorHAnsi" w:hAnsiTheme="minorHAnsi" w:cstheme="minorHAnsi"/>
          <w:b/>
          <w:color w:val="000000"/>
          <w:szCs w:val="22"/>
        </w:rPr>
        <w:t xml:space="preserve">healthy eating messaging for </w:t>
      </w:r>
      <w:r w:rsidR="009F7EFC" w:rsidRPr="00F8084E">
        <w:rPr>
          <w:rFonts w:asciiTheme="minorHAnsi" w:hAnsiTheme="minorHAnsi" w:cstheme="minorHAnsi"/>
          <w:b/>
          <w:color w:val="000000"/>
          <w:szCs w:val="22"/>
        </w:rPr>
        <w:t>frontline staff</w:t>
      </w:r>
      <w:r w:rsidRPr="00F8084E">
        <w:rPr>
          <w:rFonts w:asciiTheme="minorHAnsi" w:hAnsiTheme="minorHAnsi" w:cstheme="minorHAnsi"/>
          <w:b/>
          <w:color w:val="000000"/>
          <w:szCs w:val="22"/>
        </w:rPr>
        <w:t xml:space="preserve"> working with adults and families</w:t>
      </w:r>
    </w:p>
    <w:p w14:paraId="7C8B667C" w14:textId="77777777" w:rsidR="0095497C" w:rsidRPr="00F8084E" w:rsidRDefault="0095497C" w:rsidP="00FE0191">
      <w:pPr>
        <w:jc w:val="left"/>
        <w:rPr>
          <w:rFonts w:asciiTheme="minorHAnsi" w:hAnsiTheme="minorHAnsi" w:cstheme="minorHAnsi"/>
          <w:i/>
          <w:iCs/>
          <w:color w:val="FF0000"/>
          <w:szCs w:val="22"/>
        </w:rPr>
      </w:pPr>
    </w:p>
    <w:p w14:paraId="4787832E" w14:textId="619D28A5" w:rsidR="00D90310" w:rsidRPr="00F8084E" w:rsidRDefault="00D90310" w:rsidP="00FE0191">
      <w:pPr>
        <w:jc w:val="left"/>
        <w:rPr>
          <w:rFonts w:asciiTheme="minorHAnsi" w:hAnsiTheme="minorHAnsi" w:cstheme="minorHAnsi"/>
          <w:b/>
          <w:bCs/>
          <w:szCs w:val="22"/>
        </w:rPr>
      </w:pPr>
      <w:r w:rsidRPr="00F8084E">
        <w:rPr>
          <w:rFonts w:asciiTheme="minorHAnsi" w:hAnsiTheme="minorHAnsi" w:cstheme="minorHAnsi"/>
          <w:b/>
          <w:bCs/>
          <w:szCs w:val="22"/>
        </w:rPr>
        <w:t>Invitation</w:t>
      </w:r>
    </w:p>
    <w:p w14:paraId="698B9FC0" w14:textId="773A4C5B" w:rsidR="009F7EFC" w:rsidRPr="00F8084E" w:rsidRDefault="009F7EFC" w:rsidP="00FE0191">
      <w:pPr>
        <w:jc w:val="left"/>
        <w:rPr>
          <w:rFonts w:asciiTheme="minorHAnsi" w:hAnsiTheme="minorHAnsi" w:cstheme="minorHAnsi"/>
          <w:szCs w:val="22"/>
        </w:rPr>
      </w:pPr>
      <w:r w:rsidRPr="00F8084E">
        <w:rPr>
          <w:rFonts w:asciiTheme="minorHAnsi" w:hAnsiTheme="minorHAnsi" w:cstheme="minorHAnsi"/>
          <w:szCs w:val="22"/>
        </w:rPr>
        <w:t>Public Health in West Northamptonshire</w:t>
      </w:r>
      <w:r w:rsidR="00375F26" w:rsidRPr="00F8084E">
        <w:rPr>
          <w:rFonts w:asciiTheme="minorHAnsi" w:hAnsiTheme="minorHAnsi" w:cstheme="minorHAnsi"/>
          <w:szCs w:val="22"/>
        </w:rPr>
        <w:t xml:space="preserve"> Council</w:t>
      </w:r>
      <w:r w:rsidRPr="00F8084E">
        <w:rPr>
          <w:rFonts w:asciiTheme="minorHAnsi" w:hAnsiTheme="minorHAnsi" w:cstheme="minorHAnsi"/>
          <w:szCs w:val="22"/>
        </w:rPr>
        <w:t xml:space="preserve"> </w:t>
      </w:r>
      <w:r w:rsidR="00554DFE" w:rsidRPr="00F8084E">
        <w:rPr>
          <w:rFonts w:asciiTheme="minorHAnsi" w:hAnsiTheme="minorHAnsi" w:cstheme="minorHAnsi"/>
          <w:szCs w:val="22"/>
        </w:rPr>
        <w:t xml:space="preserve">is inviting organisations </w:t>
      </w:r>
      <w:r w:rsidR="000A51F0" w:rsidRPr="00F8084E">
        <w:rPr>
          <w:rFonts w:asciiTheme="minorHAnsi" w:hAnsiTheme="minorHAnsi" w:cstheme="minorHAnsi"/>
          <w:szCs w:val="22"/>
        </w:rPr>
        <w:t>to develop and deliver training to</w:t>
      </w:r>
      <w:r w:rsidR="00D90310" w:rsidRPr="00F8084E">
        <w:rPr>
          <w:rFonts w:asciiTheme="minorHAnsi" w:hAnsiTheme="minorHAnsi" w:cstheme="minorHAnsi"/>
          <w:szCs w:val="22"/>
        </w:rPr>
        <w:t xml:space="preserve"> targeted frontline workers</w:t>
      </w:r>
      <w:r w:rsidR="000A51F0" w:rsidRPr="00F8084E">
        <w:rPr>
          <w:rFonts w:asciiTheme="minorHAnsi" w:hAnsiTheme="minorHAnsi" w:cstheme="minorHAnsi"/>
          <w:szCs w:val="22"/>
        </w:rPr>
        <w:t xml:space="preserve"> around healthy eating and lifestyle behaviour change. The aim of the training is to develop skills for staff</w:t>
      </w:r>
      <w:r w:rsidR="00D90310" w:rsidRPr="00F8084E">
        <w:rPr>
          <w:rFonts w:asciiTheme="minorHAnsi" w:hAnsiTheme="minorHAnsi" w:cstheme="minorHAnsi"/>
          <w:szCs w:val="22"/>
        </w:rPr>
        <w:t xml:space="preserve"> who have the opportunity for 1-1 conversations or group session delivery and wish to include healthy eating and lifestyle behaviour change in their work.</w:t>
      </w:r>
    </w:p>
    <w:p w14:paraId="75044E28" w14:textId="43568A6E" w:rsidR="00554DFE" w:rsidRPr="00F8084E" w:rsidRDefault="00554DFE" w:rsidP="00FE0191">
      <w:pPr>
        <w:jc w:val="left"/>
        <w:rPr>
          <w:rFonts w:asciiTheme="minorHAnsi" w:hAnsiTheme="minorHAnsi" w:cstheme="minorHAnsi"/>
          <w:szCs w:val="22"/>
        </w:rPr>
      </w:pPr>
    </w:p>
    <w:p w14:paraId="055A66C6" w14:textId="3328BAA9" w:rsidR="00D90310" w:rsidRPr="00F8084E" w:rsidRDefault="00D90310" w:rsidP="00D90310">
      <w:pPr>
        <w:rPr>
          <w:rFonts w:asciiTheme="minorHAnsi" w:eastAsia="Calibri" w:hAnsiTheme="minorHAnsi" w:cstheme="minorHAnsi"/>
          <w:szCs w:val="22"/>
        </w:rPr>
      </w:pPr>
      <w:r w:rsidRPr="00F8084E">
        <w:rPr>
          <w:rFonts w:asciiTheme="minorHAnsi" w:eastAsia="Calibri" w:hAnsiTheme="minorHAnsi" w:cstheme="minorHAnsi"/>
          <w:szCs w:val="22"/>
        </w:rPr>
        <w:t>This expression is looking for a</w:t>
      </w:r>
      <w:r w:rsidR="000A51F0" w:rsidRPr="00F8084E">
        <w:rPr>
          <w:rFonts w:asciiTheme="minorHAnsi" w:eastAsia="Calibri" w:hAnsiTheme="minorHAnsi" w:cstheme="minorHAnsi"/>
          <w:szCs w:val="22"/>
        </w:rPr>
        <w:t>n experienced</w:t>
      </w:r>
      <w:r w:rsidRPr="00F8084E">
        <w:rPr>
          <w:rFonts w:asciiTheme="minorHAnsi" w:eastAsia="Calibri" w:hAnsiTheme="minorHAnsi" w:cstheme="minorHAnsi"/>
          <w:szCs w:val="22"/>
        </w:rPr>
        <w:t xml:space="preserve"> provider</w:t>
      </w:r>
      <w:r w:rsidR="00FF3279">
        <w:rPr>
          <w:rFonts w:asciiTheme="minorHAnsi" w:eastAsia="Calibri" w:hAnsiTheme="minorHAnsi" w:cstheme="minorHAnsi"/>
          <w:szCs w:val="22"/>
        </w:rPr>
        <w:t xml:space="preserve"> with relevant nutrition qualifications</w:t>
      </w:r>
      <w:r w:rsidRPr="00F8084E">
        <w:rPr>
          <w:rFonts w:asciiTheme="minorHAnsi" w:eastAsia="Calibri" w:hAnsiTheme="minorHAnsi" w:cstheme="minorHAnsi"/>
          <w:szCs w:val="22"/>
        </w:rPr>
        <w:t xml:space="preserve"> who can develop and deliver training that will equip identified teams with the knowledge and skills to open up conversations about healthy eating and lifestyle.  </w:t>
      </w:r>
      <w:r w:rsidR="00FF3279">
        <w:rPr>
          <w:rFonts w:asciiTheme="minorHAnsi" w:eastAsia="Calibri" w:hAnsiTheme="minorHAnsi" w:cstheme="minorHAnsi"/>
          <w:szCs w:val="22"/>
        </w:rPr>
        <w:t>The training</w:t>
      </w:r>
      <w:r w:rsidRPr="00F8084E">
        <w:rPr>
          <w:rFonts w:asciiTheme="minorHAnsi" w:eastAsia="Calibri" w:hAnsiTheme="minorHAnsi" w:cstheme="minorHAnsi"/>
          <w:szCs w:val="22"/>
        </w:rPr>
        <w:t xml:space="preserve"> needs to be evidence based and enable participants who work with a number of different client groups, ages and cultures</w:t>
      </w:r>
      <w:r w:rsidR="00FF3279">
        <w:rPr>
          <w:rFonts w:asciiTheme="minorHAnsi" w:eastAsia="Calibri" w:hAnsiTheme="minorHAnsi" w:cstheme="minorHAnsi"/>
          <w:szCs w:val="22"/>
        </w:rPr>
        <w:t xml:space="preserve"> to open up conversations around healthy eating and inform and signpost</w:t>
      </w:r>
      <w:r w:rsidRPr="00F8084E">
        <w:rPr>
          <w:rFonts w:asciiTheme="minorHAnsi" w:eastAsia="Calibri" w:hAnsiTheme="minorHAnsi" w:cstheme="minorHAnsi"/>
          <w:szCs w:val="22"/>
        </w:rPr>
        <w:t>.  The session will provide a foundation level of key nutritional messages</w:t>
      </w:r>
      <w:r w:rsidR="00FF3279">
        <w:rPr>
          <w:rFonts w:asciiTheme="minorHAnsi" w:eastAsia="Calibri" w:hAnsiTheme="minorHAnsi" w:cstheme="minorHAnsi"/>
          <w:szCs w:val="22"/>
        </w:rPr>
        <w:t xml:space="preserve"> and utilise the nutritional framework in Appendix 1</w:t>
      </w:r>
      <w:r w:rsidRPr="00F8084E">
        <w:rPr>
          <w:rFonts w:asciiTheme="minorHAnsi" w:eastAsia="Calibri" w:hAnsiTheme="minorHAnsi" w:cstheme="minorHAnsi"/>
          <w:szCs w:val="22"/>
        </w:rPr>
        <w:t>.</w:t>
      </w:r>
    </w:p>
    <w:p w14:paraId="6A096451" w14:textId="52DB0ACF" w:rsidR="00D90310" w:rsidRPr="00F8084E" w:rsidRDefault="00D90310" w:rsidP="00FE0191">
      <w:pPr>
        <w:jc w:val="left"/>
        <w:rPr>
          <w:rFonts w:asciiTheme="minorHAnsi" w:hAnsiTheme="minorHAnsi" w:cstheme="minorHAnsi"/>
          <w:szCs w:val="22"/>
        </w:rPr>
      </w:pPr>
    </w:p>
    <w:p w14:paraId="36A6379E" w14:textId="6BD8493E" w:rsidR="00124D1C" w:rsidRPr="00F8084E" w:rsidRDefault="00124D1C" w:rsidP="00124D1C">
      <w:pPr>
        <w:autoSpaceDE w:val="0"/>
        <w:autoSpaceDN w:val="0"/>
        <w:adjustRightInd w:val="0"/>
        <w:rPr>
          <w:rFonts w:asciiTheme="minorHAnsi" w:eastAsia="Calibri" w:hAnsiTheme="minorHAnsi" w:cstheme="minorHAnsi"/>
          <w:szCs w:val="22"/>
        </w:rPr>
      </w:pPr>
      <w:r w:rsidRPr="00F8084E">
        <w:rPr>
          <w:rFonts w:asciiTheme="minorHAnsi" w:eastAsia="Calibri" w:hAnsiTheme="minorHAnsi" w:cstheme="minorHAnsi"/>
          <w:szCs w:val="22"/>
        </w:rPr>
        <w:t xml:space="preserve">This expression of interest is looking to develop a training package that could be offered into key workforces as part of </w:t>
      </w:r>
      <w:r w:rsidR="00C07FA7">
        <w:rPr>
          <w:rFonts w:asciiTheme="minorHAnsi" w:eastAsia="Calibri" w:hAnsiTheme="minorHAnsi" w:cstheme="minorHAnsi"/>
          <w:szCs w:val="22"/>
        </w:rPr>
        <w:t>a</w:t>
      </w:r>
      <w:r w:rsidRPr="00F8084E">
        <w:rPr>
          <w:rFonts w:asciiTheme="minorHAnsi" w:eastAsia="Calibri" w:hAnsiTheme="minorHAnsi" w:cstheme="minorHAnsi"/>
          <w:szCs w:val="22"/>
        </w:rPr>
        <w:t xml:space="preserve"> tier one</w:t>
      </w:r>
      <w:r w:rsidR="000A51F0" w:rsidRPr="00F8084E">
        <w:rPr>
          <w:rFonts w:asciiTheme="minorHAnsi" w:eastAsia="Calibri" w:hAnsiTheme="minorHAnsi" w:cstheme="minorHAnsi"/>
          <w:szCs w:val="22"/>
        </w:rPr>
        <w:t xml:space="preserve"> </w:t>
      </w:r>
      <w:r w:rsidRPr="00F8084E">
        <w:rPr>
          <w:rFonts w:asciiTheme="minorHAnsi" w:eastAsia="Calibri" w:hAnsiTheme="minorHAnsi" w:cstheme="minorHAnsi"/>
          <w:szCs w:val="22"/>
        </w:rPr>
        <w:t>offer into identified settings.</w:t>
      </w:r>
    </w:p>
    <w:p w14:paraId="383A7BA5" w14:textId="0A050433" w:rsidR="00124D1C" w:rsidRPr="00F8084E" w:rsidRDefault="00124D1C" w:rsidP="00FE0191">
      <w:pPr>
        <w:jc w:val="left"/>
        <w:rPr>
          <w:rFonts w:asciiTheme="minorHAnsi" w:hAnsiTheme="minorHAnsi" w:cstheme="minorHAnsi"/>
          <w:szCs w:val="22"/>
        </w:rPr>
      </w:pPr>
    </w:p>
    <w:p w14:paraId="7D7ED225" w14:textId="305337BE" w:rsidR="007817C4" w:rsidRPr="00F8084E" w:rsidRDefault="007817C4" w:rsidP="00FE0191">
      <w:pPr>
        <w:jc w:val="left"/>
        <w:rPr>
          <w:rFonts w:asciiTheme="minorHAnsi" w:hAnsiTheme="minorHAnsi" w:cstheme="minorHAnsi"/>
          <w:szCs w:val="22"/>
        </w:rPr>
      </w:pPr>
      <w:r w:rsidRPr="00F8084E">
        <w:rPr>
          <w:rFonts w:asciiTheme="minorHAnsi" w:hAnsiTheme="minorHAnsi" w:cstheme="minorHAnsi"/>
          <w:szCs w:val="22"/>
        </w:rPr>
        <w:t>The application form is detailed from page 9 below.</w:t>
      </w:r>
    </w:p>
    <w:p w14:paraId="038E4925" w14:textId="0498D11C" w:rsidR="007817C4" w:rsidRPr="00F8084E" w:rsidRDefault="007817C4" w:rsidP="00FE0191">
      <w:pPr>
        <w:jc w:val="left"/>
        <w:rPr>
          <w:rFonts w:asciiTheme="minorHAnsi" w:hAnsiTheme="minorHAnsi" w:cstheme="minorHAnsi"/>
          <w:szCs w:val="22"/>
        </w:rPr>
      </w:pPr>
    </w:p>
    <w:p w14:paraId="63F56AB7" w14:textId="19CAC1D3" w:rsidR="0003595F" w:rsidRPr="00F8084E" w:rsidRDefault="0003595F" w:rsidP="0003595F">
      <w:pPr>
        <w:jc w:val="left"/>
        <w:rPr>
          <w:rFonts w:asciiTheme="minorHAnsi" w:hAnsiTheme="minorHAnsi" w:cstheme="minorHAnsi"/>
          <w:szCs w:val="22"/>
        </w:rPr>
      </w:pPr>
      <w:r w:rsidRPr="00F8084E">
        <w:rPr>
          <w:rFonts w:asciiTheme="minorHAnsi" w:hAnsiTheme="minorHAnsi" w:cstheme="minorHAnsi"/>
          <w:szCs w:val="22"/>
        </w:rPr>
        <w:t xml:space="preserve">Applications must be submitted by </w:t>
      </w:r>
      <w:r w:rsidR="00320568" w:rsidRPr="00F8084E">
        <w:rPr>
          <w:rFonts w:asciiTheme="minorHAnsi" w:hAnsiTheme="minorHAnsi" w:cstheme="minorHAnsi"/>
          <w:szCs w:val="22"/>
        </w:rPr>
        <w:t>c</w:t>
      </w:r>
      <w:r w:rsidRPr="00F8084E">
        <w:rPr>
          <w:rFonts w:asciiTheme="minorHAnsi" w:hAnsiTheme="minorHAnsi" w:cstheme="minorHAnsi"/>
          <w:szCs w:val="22"/>
        </w:rPr>
        <w:t xml:space="preserve">lose of </w:t>
      </w:r>
      <w:r w:rsidR="00320568" w:rsidRPr="00F8084E">
        <w:rPr>
          <w:rFonts w:asciiTheme="minorHAnsi" w:hAnsiTheme="minorHAnsi" w:cstheme="minorHAnsi"/>
          <w:szCs w:val="22"/>
        </w:rPr>
        <w:t>p</w:t>
      </w:r>
      <w:r w:rsidRPr="00F8084E">
        <w:rPr>
          <w:rFonts w:asciiTheme="minorHAnsi" w:hAnsiTheme="minorHAnsi" w:cstheme="minorHAnsi"/>
          <w:szCs w:val="22"/>
        </w:rPr>
        <w:t xml:space="preserve">lay </w:t>
      </w:r>
      <w:r w:rsidR="00A10E23" w:rsidRPr="00F8084E">
        <w:rPr>
          <w:rFonts w:asciiTheme="minorHAnsi" w:hAnsiTheme="minorHAnsi" w:cstheme="minorHAnsi"/>
          <w:szCs w:val="22"/>
        </w:rPr>
        <w:t>Friday 17</w:t>
      </w:r>
      <w:r w:rsidR="00A10E23" w:rsidRPr="00F8084E">
        <w:rPr>
          <w:rFonts w:asciiTheme="minorHAnsi" w:hAnsiTheme="minorHAnsi" w:cstheme="minorHAnsi"/>
          <w:szCs w:val="22"/>
          <w:vertAlign w:val="superscript"/>
        </w:rPr>
        <w:t>th</w:t>
      </w:r>
      <w:r w:rsidR="00A10E23" w:rsidRPr="00F8084E">
        <w:rPr>
          <w:rFonts w:asciiTheme="minorHAnsi" w:hAnsiTheme="minorHAnsi" w:cstheme="minorHAnsi"/>
          <w:szCs w:val="22"/>
        </w:rPr>
        <w:t xml:space="preserve"> February and emailed to Deborah Mbofana at the address below</w:t>
      </w:r>
      <w:r w:rsidRPr="00F8084E">
        <w:rPr>
          <w:rFonts w:asciiTheme="minorHAnsi" w:hAnsiTheme="minorHAnsi" w:cstheme="minorHAnsi"/>
          <w:szCs w:val="22"/>
        </w:rPr>
        <w:t xml:space="preserve">. Applicants will receive feedback by the week beginning the </w:t>
      </w:r>
      <w:r w:rsidR="00EF4D75" w:rsidRPr="00F8084E">
        <w:rPr>
          <w:rFonts w:asciiTheme="minorHAnsi" w:hAnsiTheme="minorHAnsi" w:cstheme="minorHAnsi"/>
          <w:szCs w:val="22"/>
        </w:rPr>
        <w:t>6</w:t>
      </w:r>
      <w:r w:rsidR="00EF4D75" w:rsidRPr="00F8084E">
        <w:rPr>
          <w:rFonts w:asciiTheme="minorHAnsi" w:hAnsiTheme="minorHAnsi" w:cstheme="minorHAnsi"/>
          <w:szCs w:val="22"/>
          <w:vertAlign w:val="superscript"/>
        </w:rPr>
        <w:t>th of</w:t>
      </w:r>
      <w:r w:rsidR="00A10E23" w:rsidRPr="00F8084E">
        <w:rPr>
          <w:rFonts w:asciiTheme="minorHAnsi" w:hAnsiTheme="minorHAnsi" w:cstheme="minorHAnsi"/>
          <w:szCs w:val="22"/>
        </w:rPr>
        <w:t xml:space="preserve"> March</w:t>
      </w:r>
      <w:r w:rsidR="00FF3279">
        <w:rPr>
          <w:rFonts w:asciiTheme="minorHAnsi" w:hAnsiTheme="minorHAnsi" w:cstheme="minorHAnsi"/>
          <w:szCs w:val="22"/>
        </w:rPr>
        <w:t xml:space="preserve">.  </w:t>
      </w:r>
      <w:r w:rsidRPr="00F8084E">
        <w:rPr>
          <w:rFonts w:asciiTheme="minorHAnsi" w:hAnsiTheme="minorHAnsi" w:cstheme="minorHAnsi"/>
          <w:szCs w:val="22"/>
        </w:rPr>
        <w:t>The service described</w:t>
      </w:r>
      <w:r w:rsidR="00A10E23" w:rsidRPr="00F8084E">
        <w:rPr>
          <w:rFonts w:asciiTheme="minorHAnsi" w:hAnsiTheme="minorHAnsi" w:cstheme="minorHAnsi"/>
          <w:szCs w:val="22"/>
        </w:rPr>
        <w:t xml:space="preserve"> is a </w:t>
      </w:r>
      <w:r w:rsidR="00FF3279" w:rsidRPr="00F8084E">
        <w:rPr>
          <w:rFonts w:asciiTheme="minorHAnsi" w:hAnsiTheme="minorHAnsi" w:cstheme="minorHAnsi"/>
          <w:szCs w:val="22"/>
        </w:rPr>
        <w:t>2-year</w:t>
      </w:r>
      <w:r w:rsidR="00A10E23" w:rsidRPr="00F8084E">
        <w:rPr>
          <w:rFonts w:asciiTheme="minorHAnsi" w:hAnsiTheme="minorHAnsi" w:cstheme="minorHAnsi"/>
          <w:szCs w:val="22"/>
        </w:rPr>
        <w:t xml:space="preserve"> agreement.</w:t>
      </w:r>
    </w:p>
    <w:p w14:paraId="5E8206FA" w14:textId="77777777" w:rsidR="00A10E23" w:rsidRPr="00F8084E" w:rsidRDefault="00A10E23" w:rsidP="0003595F">
      <w:pPr>
        <w:jc w:val="left"/>
        <w:rPr>
          <w:rFonts w:asciiTheme="minorHAnsi" w:hAnsiTheme="minorHAnsi" w:cstheme="minorHAnsi"/>
          <w:szCs w:val="22"/>
        </w:rPr>
      </w:pPr>
    </w:p>
    <w:p w14:paraId="4F98A727" w14:textId="027B26A0" w:rsidR="0003595F" w:rsidRPr="00F8084E" w:rsidRDefault="0003595F" w:rsidP="0003595F">
      <w:pPr>
        <w:jc w:val="left"/>
        <w:rPr>
          <w:rFonts w:asciiTheme="minorHAnsi" w:hAnsiTheme="minorHAnsi" w:cstheme="minorHAnsi"/>
          <w:szCs w:val="22"/>
        </w:rPr>
      </w:pPr>
      <w:r w:rsidRPr="00F8084E">
        <w:rPr>
          <w:rFonts w:asciiTheme="minorHAnsi" w:hAnsiTheme="minorHAnsi" w:cstheme="minorHAnsi"/>
          <w:szCs w:val="22"/>
        </w:rPr>
        <w:t xml:space="preserve">If you have any questions about the application, please contact: </w:t>
      </w:r>
      <w:hyperlink r:id="rId10" w:history="1">
        <w:r w:rsidRPr="00F8084E">
          <w:rPr>
            <w:rStyle w:val="Hyperlink"/>
            <w:rFonts w:asciiTheme="minorHAnsi" w:hAnsiTheme="minorHAnsi" w:cstheme="minorHAnsi"/>
            <w:szCs w:val="22"/>
          </w:rPr>
          <w:t>deborah.mbofana@westnorthants.gov.uk</w:t>
        </w:r>
      </w:hyperlink>
    </w:p>
    <w:p w14:paraId="5AF8307D" w14:textId="77777777" w:rsidR="007817C4" w:rsidRPr="00F8084E" w:rsidRDefault="007817C4" w:rsidP="00FE0191">
      <w:pPr>
        <w:jc w:val="left"/>
        <w:rPr>
          <w:rFonts w:asciiTheme="minorHAnsi" w:hAnsiTheme="minorHAnsi" w:cstheme="minorHAnsi"/>
          <w:szCs w:val="22"/>
        </w:rPr>
      </w:pPr>
    </w:p>
    <w:p w14:paraId="13BF9D95" w14:textId="51FB5DC5" w:rsidR="00D90310" w:rsidRPr="00F8084E" w:rsidRDefault="00D90310" w:rsidP="007817C4">
      <w:pPr>
        <w:pStyle w:val="ListParagraph"/>
        <w:numPr>
          <w:ilvl w:val="0"/>
          <w:numId w:val="27"/>
        </w:numPr>
        <w:rPr>
          <w:rFonts w:asciiTheme="minorHAnsi" w:hAnsiTheme="minorHAnsi" w:cstheme="minorHAnsi"/>
          <w:b/>
          <w:bCs/>
          <w:sz w:val="22"/>
          <w:szCs w:val="22"/>
        </w:rPr>
      </w:pPr>
      <w:r w:rsidRPr="00F8084E">
        <w:rPr>
          <w:rFonts w:asciiTheme="minorHAnsi" w:hAnsiTheme="minorHAnsi" w:cstheme="minorHAnsi"/>
          <w:b/>
          <w:bCs/>
          <w:sz w:val="22"/>
          <w:szCs w:val="22"/>
        </w:rPr>
        <w:t>Background</w:t>
      </w:r>
    </w:p>
    <w:p w14:paraId="452D4376" w14:textId="15CAAA95" w:rsidR="00FE0191" w:rsidRPr="00F8084E" w:rsidRDefault="00FE0191" w:rsidP="00FE0191">
      <w:pPr>
        <w:rPr>
          <w:rFonts w:asciiTheme="minorHAnsi" w:eastAsia="Calibri" w:hAnsiTheme="minorHAnsi" w:cstheme="minorHAnsi"/>
          <w:szCs w:val="22"/>
        </w:rPr>
      </w:pPr>
      <w:r w:rsidRPr="00F8084E">
        <w:rPr>
          <w:rFonts w:asciiTheme="minorHAnsi" w:eastAsia="Calibri" w:hAnsiTheme="minorHAnsi" w:cstheme="minorHAnsi"/>
          <w:szCs w:val="22"/>
        </w:rPr>
        <w:t>Overweight and obesity presents a major challenge to the current and future health of the local population. In Northamptonshire this is currently 68% of the adult population.</w:t>
      </w:r>
    </w:p>
    <w:p w14:paraId="7481ED6A" w14:textId="77777777" w:rsidR="00FE0191" w:rsidRPr="00F8084E" w:rsidRDefault="00FE0191" w:rsidP="00FE0191">
      <w:pPr>
        <w:rPr>
          <w:rFonts w:asciiTheme="minorHAnsi" w:eastAsia="Calibri" w:hAnsiTheme="minorHAnsi" w:cstheme="minorHAnsi"/>
          <w:szCs w:val="22"/>
        </w:rPr>
      </w:pPr>
    </w:p>
    <w:p w14:paraId="377DFCC3" w14:textId="77777777" w:rsidR="00FE0191" w:rsidRPr="00F8084E" w:rsidRDefault="00FE0191" w:rsidP="00FE0191">
      <w:pPr>
        <w:rPr>
          <w:rFonts w:asciiTheme="minorHAnsi" w:eastAsia="Calibri" w:hAnsiTheme="minorHAnsi" w:cstheme="minorHAnsi"/>
          <w:szCs w:val="22"/>
        </w:rPr>
      </w:pPr>
      <w:r w:rsidRPr="00F8084E">
        <w:rPr>
          <w:rFonts w:asciiTheme="minorHAnsi" w:eastAsia="Calibri" w:hAnsiTheme="minorHAnsi" w:cstheme="minorHAnsi"/>
          <w:szCs w:val="22"/>
        </w:rPr>
        <w:t xml:space="preserve">Obesity is one of the most important risk factors for ill health in Northamptonshire. It is strongly associated with higher levels of deprivation and is an important driver of inequalities in health. Heart disease is the condition that contributes most to the gap in life expectancy between the most and least deprived communities in Northamptonshire and obesity is a significant contributor to this. </w:t>
      </w:r>
    </w:p>
    <w:p w14:paraId="7756850D" w14:textId="77777777" w:rsidR="00FE0191" w:rsidRPr="00F8084E" w:rsidRDefault="00FE0191" w:rsidP="00FE0191">
      <w:pPr>
        <w:rPr>
          <w:rFonts w:asciiTheme="minorHAnsi" w:eastAsia="Calibri" w:hAnsiTheme="minorHAnsi" w:cstheme="minorHAnsi"/>
          <w:szCs w:val="22"/>
        </w:rPr>
      </w:pPr>
    </w:p>
    <w:p w14:paraId="4D3B371D" w14:textId="77777777" w:rsidR="00FE0191" w:rsidRPr="00F8084E" w:rsidRDefault="00FE0191" w:rsidP="00FE0191">
      <w:pPr>
        <w:rPr>
          <w:rFonts w:asciiTheme="minorHAnsi" w:eastAsia="Calibri" w:hAnsiTheme="minorHAnsi" w:cstheme="minorHAnsi"/>
          <w:szCs w:val="22"/>
        </w:rPr>
      </w:pPr>
      <w:r w:rsidRPr="00F8084E">
        <w:rPr>
          <w:rFonts w:asciiTheme="minorHAnsi" w:eastAsia="Calibri" w:hAnsiTheme="minorHAnsi" w:cstheme="minorHAnsi"/>
          <w:szCs w:val="22"/>
        </w:rPr>
        <w:t xml:space="preserve">Diet‐related ill health in the UK is not just due to excess energy from food turning into body fat. The diets of large sectors of the population are failing to meet recommendations aimed at maintaining health and avoiding ill health more generally. Recent nationwide surveys demonstrate low fruit and vegetable consumption, diets high in salt and sugar, saturated fat and too little fibre.  </w:t>
      </w:r>
    </w:p>
    <w:p w14:paraId="73BE22E2" w14:textId="77777777" w:rsidR="00FE0191" w:rsidRPr="00F8084E" w:rsidRDefault="00FE0191" w:rsidP="00FE0191">
      <w:pPr>
        <w:rPr>
          <w:rFonts w:asciiTheme="minorHAnsi" w:eastAsia="Calibri" w:hAnsiTheme="minorHAnsi" w:cstheme="minorHAnsi"/>
          <w:szCs w:val="22"/>
        </w:rPr>
      </w:pPr>
    </w:p>
    <w:p w14:paraId="604D1FA7" w14:textId="239A0E76" w:rsidR="00FE0191" w:rsidRPr="00F8084E" w:rsidRDefault="00FE0191" w:rsidP="00FE0191">
      <w:pPr>
        <w:rPr>
          <w:rFonts w:asciiTheme="minorHAnsi" w:eastAsia="Calibri" w:hAnsiTheme="minorHAnsi" w:cstheme="minorHAnsi"/>
          <w:szCs w:val="22"/>
        </w:rPr>
      </w:pPr>
      <w:r w:rsidRPr="00F8084E">
        <w:rPr>
          <w:rFonts w:asciiTheme="minorHAnsi" w:eastAsia="Calibri" w:hAnsiTheme="minorHAnsi" w:cstheme="minorHAnsi"/>
          <w:szCs w:val="22"/>
        </w:rPr>
        <w:lastRenderedPageBreak/>
        <w:t>Recent provision in Northamptonshire of tier 2 adult weight management groups through the DHSC extra grant funding has demonstrated a need for frontline workers who wish to incorporate healthy eating and lifestyle change and messaging in their normal working practice with client groups either on a 1-1 basis or in groups.</w:t>
      </w:r>
    </w:p>
    <w:p w14:paraId="7CD7682E" w14:textId="77777777" w:rsidR="00195A31" w:rsidRPr="00F8084E" w:rsidRDefault="00195A31" w:rsidP="00195A31">
      <w:pPr>
        <w:pStyle w:val="CommentText"/>
        <w:rPr>
          <w:rFonts w:asciiTheme="minorHAnsi" w:eastAsia="Calibri" w:hAnsiTheme="minorHAnsi" w:cstheme="minorHAnsi"/>
          <w:sz w:val="22"/>
          <w:szCs w:val="22"/>
        </w:rPr>
      </w:pPr>
    </w:p>
    <w:p w14:paraId="7962B476" w14:textId="5AB214DE" w:rsidR="00195A31" w:rsidRPr="00F8084E" w:rsidRDefault="00195A31" w:rsidP="00195A31">
      <w:pPr>
        <w:pStyle w:val="CommentText"/>
        <w:rPr>
          <w:rFonts w:asciiTheme="minorHAnsi" w:eastAsia="Calibri" w:hAnsiTheme="minorHAnsi" w:cstheme="minorHAnsi"/>
          <w:sz w:val="22"/>
          <w:szCs w:val="22"/>
        </w:rPr>
      </w:pPr>
      <w:r w:rsidRPr="00F8084E">
        <w:rPr>
          <w:rFonts w:asciiTheme="minorHAnsi" w:eastAsia="Calibri" w:hAnsiTheme="minorHAnsi" w:cstheme="minorHAnsi"/>
          <w:sz w:val="22"/>
          <w:szCs w:val="22"/>
        </w:rPr>
        <w:t>A public engagement exercise in 2019 identified that the respondents were very clear that they wanted to see better provision of information and support for healthy eating. Alongside this, current soft intelligence from partners confirms that there is a big need for organisations and partners to feel knowledgeable and skilled in delivering healthy eating.</w:t>
      </w:r>
    </w:p>
    <w:p w14:paraId="09C424B6" w14:textId="77777777" w:rsidR="00FE0191" w:rsidRPr="00F8084E" w:rsidRDefault="00FE0191" w:rsidP="00FE0191">
      <w:pPr>
        <w:rPr>
          <w:rFonts w:asciiTheme="minorHAnsi" w:eastAsia="Calibri" w:hAnsiTheme="minorHAnsi" w:cstheme="minorHAnsi"/>
          <w:szCs w:val="22"/>
        </w:rPr>
      </w:pPr>
    </w:p>
    <w:p w14:paraId="1CC47ADD" w14:textId="2D992ED7" w:rsidR="00FE0191" w:rsidRPr="00F8084E" w:rsidRDefault="00FE0191" w:rsidP="00FE0191">
      <w:pPr>
        <w:spacing w:before="60" w:after="60"/>
        <w:rPr>
          <w:rFonts w:asciiTheme="minorHAnsi" w:hAnsiTheme="minorHAnsi" w:cstheme="minorHAnsi"/>
          <w:szCs w:val="22"/>
        </w:rPr>
      </w:pPr>
      <w:r w:rsidRPr="00F8084E">
        <w:rPr>
          <w:rFonts w:asciiTheme="minorHAnsi" w:hAnsiTheme="minorHAnsi" w:cstheme="minorHAnsi"/>
          <w:szCs w:val="22"/>
        </w:rPr>
        <w:t>Across the workforce in health, social care and communities there are opportunities for worker</w:t>
      </w:r>
      <w:r w:rsidR="00750359" w:rsidRPr="00F8084E">
        <w:rPr>
          <w:rFonts w:asciiTheme="minorHAnsi" w:hAnsiTheme="minorHAnsi" w:cstheme="minorHAnsi"/>
          <w:szCs w:val="22"/>
        </w:rPr>
        <w:t>s</w:t>
      </w:r>
      <w:r w:rsidRPr="00F8084E">
        <w:rPr>
          <w:rFonts w:asciiTheme="minorHAnsi" w:hAnsiTheme="minorHAnsi" w:cstheme="minorHAnsi"/>
          <w:szCs w:val="22"/>
        </w:rPr>
        <w:t xml:space="preserve"> to interact with clients and inform and education and signpost regarding healthy eating and lifestyles.  The workforce needs the right reliable support information and skills to begin conversations and support people around food, healthy eating and lifestyle habits and change around healthy weight, healthy eating</w:t>
      </w:r>
      <w:r w:rsidR="00750359" w:rsidRPr="00F8084E">
        <w:rPr>
          <w:rFonts w:asciiTheme="minorHAnsi" w:hAnsiTheme="minorHAnsi" w:cstheme="minorHAnsi"/>
          <w:szCs w:val="22"/>
        </w:rPr>
        <w:t xml:space="preserve"> and then signpost onto any other relevant information and activities.</w:t>
      </w:r>
    </w:p>
    <w:p w14:paraId="38AA226A" w14:textId="77777777" w:rsidR="00FE0191" w:rsidRPr="00F8084E" w:rsidRDefault="00FE0191" w:rsidP="00FE0191">
      <w:pPr>
        <w:spacing w:before="60" w:after="60"/>
        <w:rPr>
          <w:rFonts w:asciiTheme="minorHAnsi" w:hAnsiTheme="minorHAnsi" w:cstheme="minorHAnsi"/>
          <w:szCs w:val="22"/>
        </w:rPr>
      </w:pPr>
    </w:p>
    <w:p w14:paraId="04BAEC7C" w14:textId="1EC5118E" w:rsidR="00195A31" w:rsidRPr="00F8084E" w:rsidRDefault="00750359" w:rsidP="00195A31">
      <w:pPr>
        <w:pStyle w:val="CommentText"/>
        <w:rPr>
          <w:rFonts w:asciiTheme="minorHAnsi" w:hAnsiTheme="minorHAnsi" w:cstheme="minorHAnsi"/>
          <w:sz w:val="22"/>
          <w:szCs w:val="22"/>
        </w:rPr>
      </w:pPr>
      <w:r w:rsidRPr="00F8084E">
        <w:rPr>
          <w:rFonts w:asciiTheme="minorHAnsi" w:hAnsiTheme="minorHAnsi" w:cstheme="minorHAnsi"/>
          <w:sz w:val="22"/>
          <w:szCs w:val="22"/>
        </w:rPr>
        <w:t>This initiative aims to help identified workforces to feel</w:t>
      </w:r>
      <w:r w:rsidR="00195A31" w:rsidRPr="00F8084E">
        <w:rPr>
          <w:rFonts w:asciiTheme="minorHAnsi" w:hAnsiTheme="minorHAnsi" w:cstheme="minorHAnsi"/>
          <w:sz w:val="22"/>
          <w:szCs w:val="22"/>
        </w:rPr>
        <w:t xml:space="preserve"> comfortable and confident with the nutritional aspect of these behaviour change groups.  Very often, organisations will have experience in working with communities and delivering group sessions but feel less confident about the nutritional aspect of any food or weight management session.</w:t>
      </w:r>
    </w:p>
    <w:p w14:paraId="2EAD8635" w14:textId="77777777" w:rsidR="00FE0191" w:rsidRPr="00F8084E" w:rsidRDefault="00FE0191" w:rsidP="00FE0191">
      <w:pPr>
        <w:jc w:val="left"/>
        <w:rPr>
          <w:rFonts w:asciiTheme="minorHAnsi" w:hAnsiTheme="minorHAnsi" w:cstheme="minorHAnsi"/>
          <w:szCs w:val="22"/>
        </w:rPr>
      </w:pPr>
    </w:p>
    <w:p w14:paraId="48F31789" w14:textId="7B5682D7" w:rsidR="00FE0B07" w:rsidRPr="00F8084E" w:rsidRDefault="00FE0B07" w:rsidP="007817C4">
      <w:pPr>
        <w:pStyle w:val="ListParagraph"/>
        <w:numPr>
          <w:ilvl w:val="0"/>
          <w:numId w:val="27"/>
        </w:numPr>
        <w:rPr>
          <w:rFonts w:asciiTheme="minorHAnsi" w:hAnsiTheme="minorHAnsi" w:cstheme="minorHAnsi"/>
          <w:b/>
          <w:bCs/>
          <w:sz w:val="22"/>
          <w:szCs w:val="22"/>
        </w:rPr>
      </w:pPr>
      <w:r w:rsidRPr="00F8084E">
        <w:rPr>
          <w:rFonts w:asciiTheme="minorHAnsi" w:hAnsiTheme="minorHAnsi" w:cstheme="minorHAnsi"/>
          <w:b/>
          <w:bCs/>
          <w:sz w:val="22"/>
          <w:szCs w:val="22"/>
        </w:rPr>
        <w:t>The Project</w:t>
      </w:r>
      <w:bookmarkEnd w:id="0"/>
      <w:bookmarkEnd w:id="1"/>
      <w:r w:rsidRPr="00F8084E">
        <w:rPr>
          <w:rFonts w:asciiTheme="minorHAnsi" w:hAnsiTheme="minorHAnsi" w:cstheme="minorHAnsi"/>
          <w:b/>
          <w:bCs/>
          <w:sz w:val="22"/>
          <w:szCs w:val="22"/>
        </w:rPr>
        <w:t xml:space="preserve"> Specification</w:t>
      </w:r>
    </w:p>
    <w:p w14:paraId="0FB6B74D" w14:textId="08710F3D" w:rsidR="00124D1C" w:rsidRPr="00F8084E" w:rsidRDefault="00124D1C" w:rsidP="00124D1C">
      <w:pPr>
        <w:pStyle w:val="CommentText"/>
        <w:rPr>
          <w:rFonts w:asciiTheme="minorHAnsi" w:eastAsia="Calibri" w:hAnsiTheme="minorHAnsi" w:cstheme="minorHAnsi"/>
          <w:sz w:val="22"/>
          <w:szCs w:val="22"/>
        </w:rPr>
      </w:pPr>
      <w:r w:rsidRPr="00F8084E">
        <w:rPr>
          <w:rFonts w:asciiTheme="minorHAnsi" w:eastAsia="Calibri" w:hAnsiTheme="minorHAnsi" w:cstheme="minorHAnsi"/>
          <w:sz w:val="22"/>
          <w:szCs w:val="22"/>
        </w:rPr>
        <w:t xml:space="preserve">Currently there is a core lack of </w:t>
      </w:r>
      <w:r w:rsidR="00C02D48" w:rsidRPr="00F8084E">
        <w:rPr>
          <w:rFonts w:asciiTheme="minorHAnsi" w:eastAsia="Calibri" w:hAnsiTheme="minorHAnsi" w:cstheme="minorHAnsi"/>
          <w:sz w:val="22"/>
          <w:szCs w:val="22"/>
        </w:rPr>
        <w:t xml:space="preserve">local </w:t>
      </w:r>
      <w:r w:rsidRPr="00F8084E">
        <w:rPr>
          <w:rFonts w:asciiTheme="minorHAnsi" w:eastAsia="Calibri" w:hAnsiTheme="minorHAnsi" w:cstheme="minorHAnsi"/>
          <w:sz w:val="22"/>
          <w:szCs w:val="22"/>
        </w:rPr>
        <w:t xml:space="preserve">support </w:t>
      </w:r>
      <w:r w:rsidR="00C02D48" w:rsidRPr="00F8084E">
        <w:rPr>
          <w:rFonts w:asciiTheme="minorHAnsi" w:eastAsia="Calibri" w:hAnsiTheme="minorHAnsi" w:cstheme="minorHAnsi"/>
          <w:sz w:val="22"/>
          <w:szCs w:val="22"/>
        </w:rPr>
        <w:t xml:space="preserve">and training </w:t>
      </w:r>
      <w:r w:rsidRPr="00F8084E">
        <w:rPr>
          <w:rFonts w:asciiTheme="minorHAnsi" w:eastAsia="Calibri" w:hAnsiTheme="minorHAnsi" w:cstheme="minorHAnsi"/>
          <w:sz w:val="22"/>
          <w:szCs w:val="22"/>
        </w:rPr>
        <w:t xml:space="preserve">for organisations to deliver healthy eating messaging and </w:t>
      </w:r>
      <w:r w:rsidR="000A51F0" w:rsidRPr="00F8084E">
        <w:rPr>
          <w:rFonts w:asciiTheme="minorHAnsi" w:eastAsia="Calibri" w:hAnsiTheme="minorHAnsi" w:cstheme="minorHAnsi"/>
          <w:sz w:val="22"/>
          <w:szCs w:val="22"/>
        </w:rPr>
        <w:t>training</w:t>
      </w:r>
      <w:r w:rsidRPr="00F8084E">
        <w:rPr>
          <w:rFonts w:asciiTheme="minorHAnsi" w:eastAsia="Calibri" w:hAnsiTheme="minorHAnsi" w:cstheme="minorHAnsi"/>
          <w:sz w:val="22"/>
          <w:szCs w:val="22"/>
        </w:rPr>
        <w:t xml:space="preserve"> that would equip them with the relevant </w:t>
      </w:r>
      <w:r w:rsidR="00C02D48" w:rsidRPr="00F8084E">
        <w:rPr>
          <w:rFonts w:asciiTheme="minorHAnsi" w:eastAsia="Calibri" w:hAnsiTheme="minorHAnsi" w:cstheme="minorHAnsi"/>
          <w:sz w:val="22"/>
          <w:szCs w:val="22"/>
        </w:rPr>
        <w:t xml:space="preserve">core </w:t>
      </w:r>
      <w:r w:rsidRPr="00F8084E">
        <w:rPr>
          <w:rFonts w:asciiTheme="minorHAnsi" w:eastAsia="Calibri" w:hAnsiTheme="minorHAnsi" w:cstheme="minorHAnsi"/>
          <w:sz w:val="22"/>
          <w:szCs w:val="22"/>
        </w:rPr>
        <w:t>skills and knowledge.</w:t>
      </w:r>
    </w:p>
    <w:p w14:paraId="6225D2FF" w14:textId="77777777" w:rsidR="002A6DC1" w:rsidRPr="00F8084E" w:rsidRDefault="002A6DC1" w:rsidP="00124D1C">
      <w:pPr>
        <w:pStyle w:val="CommentText"/>
        <w:rPr>
          <w:rFonts w:asciiTheme="minorHAnsi" w:eastAsia="Calibri" w:hAnsiTheme="minorHAnsi" w:cstheme="minorHAnsi"/>
          <w:sz w:val="22"/>
          <w:szCs w:val="22"/>
        </w:rPr>
      </w:pPr>
    </w:p>
    <w:p w14:paraId="37032700" w14:textId="0ACFF67C" w:rsidR="00FE0B07" w:rsidRPr="00F8084E" w:rsidRDefault="00195A31" w:rsidP="00750359">
      <w:pPr>
        <w:spacing w:before="60" w:after="60"/>
        <w:rPr>
          <w:rFonts w:asciiTheme="minorHAnsi" w:hAnsiTheme="minorHAnsi" w:cstheme="minorHAnsi"/>
          <w:color w:val="000000"/>
          <w:szCs w:val="22"/>
        </w:rPr>
      </w:pPr>
      <w:r w:rsidRPr="00F8084E">
        <w:rPr>
          <w:rFonts w:asciiTheme="minorHAnsi" w:hAnsiTheme="minorHAnsi" w:cstheme="minorHAnsi"/>
          <w:szCs w:val="22"/>
        </w:rPr>
        <w:t>Public Health are seeking a provider</w:t>
      </w:r>
      <w:r w:rsidR="00FF3279">
        <w:rPr>
          <w:rFonts w:asciiTheme="minorHAnsi" w:hAnsiTheme="minorHAnsi" w:cstheme="minorHAnsi"/>
          <w:szCs w:val="22"/>
        </w:rPr>
        <w:t xml:space="preserve"> </w:t>
      </w:r>
      <w:r w:rsidR="00FF3279" w:rsidRPr="00F8084E">
        <w:rPr>
          <w:rFonts w:asciiTheme="minorHAnsi" w:hAnsiTheme="minorHAnsi" w:cstheme="minorHAnsi"/>
          <w:szCs w:val="22"/>
        </w:rPr>
        <w:t>who</w:t>
      </w:r>
      <w:r w:rsidRPr="00F8084E">
        <w:rPr>
          <w:rFonts w:asciiTheme="minorHAnsi" w:hAnsiTheme="minorHAnsi" w:cstheme="minorHAnsi"/>
          <w:szCs w:val="22"/>
        </w:rPr>
        <w:t xml:space="preserve"> can develop and deliver</w:t>
      </w:r>
      <w:r w:rsidR="00750359" w:rsidRPr="00F8084E">
        <w:rPr>
          <w:rFonts w:asciiTheme="minorHAnsi" w:hAnsiTheme="minorHAnsi" w:cstheme="minorHAnsi"/>
          <w:szCs w:val="22"/>
        </w:rPr>
        <w:t xml:space="preserve"> </w:t>
      </w:r>
      <w:r w:rsidR="00E149CE" w:rsidRPr="00F8084E">
        <w:rPr>
          <w:rFonts w:asciiTheme="minorHAnsi" w:hAnsiTheme="minorHAnsi" w:cstheme="minorHAnsi"/>
          <w:color w:val="000000"/>
          <w:szCs w:val="22"/>
        </w:rPr>
        <w:t>a series of modular workshops to identified workforce groups</w:t>
      </w:r>
      <w:r w:rsidR="00C02D48" w:rsidRPr="00F8084E">
        <w:rPr>
          <w:rFonts w:asciiTheme="minorHAnsi" w:hAnsiTheme="minorHAnsi" w:cstheme="minorHAnsi"/>
          <w:color w:val="000000"/>
          <w:szCs w:val="22"/>
        </w:rPr>
        <w:t xml:space="preserve"> to equip them to deliver simple messaging, signposting and behaviour change regarding food and healthy eating</w:t>
      </w:r>
      <w:r w:rsidR="008D68C5" w:rsidRPr="00F8084E">
        <w:rPr>
          <w:rFonts w:asciiTheme="minorHAnsi" w:hAnsiTheme="minorHAnsi" w:cstheme="minorHAnsi"/>
          <w:color w:val="000000"/>
          <w:szCs w:val="22"/>
        </w:rPr>
        <w:t>.</w:t>
      </w:r>
    </w:p>
    <w:p w14:paraId="66448980" w14:textId="35E7DCBB" w:rsidR="00E149CE" w:rsidRPr="00F8084E" w:rsidRDefault="00E149CE" w:rsidP="00E149CE">
      <w:pPr>
        <w:jc w:val="left"/>
        <w:rPr>
          <w:rFonts w:asciiTheme="minorHAnsi" w:hAnsiTheme="minorHAnsi" w:cstheme="minorHAnsi"/>
          <w:b/>
          <w:color w:val="000000"/>
          <w:szCs w:val="22"/>
        </w:rPr>
      </w:pPr>
    </w:p>
    <w:p w14:paraId="2B7060D0" w14:textId="1043B942" w:rsidR="00124D1C" w:rsidRPr="00F8084E" w:rsidRDefault="007817C4" w:rsidP="00124D1C">
      <w:pPr>
        <w:rPr>
          <w:rFonts w:asciiTheme="minorHAnsi" w:hAnsiTheme="minorHAnsi" w:cstheme="minorHAnsi"/>
          <w:b/>
          <w:bCs/>
          <w:szCs w:val="22"/>
        </w:rPr>
      </w:pPr>
      <w:r w:rsidRPr="00F8084E">
        <w:rPr>
          <w:rFonts w:asciiTheme="minorHAnsi" w:hAnsiTheme="minorHAnsi" w:cstheme="minorHAnsi"/>
          <w:b/>
          <w:bCs/>
          <w:szCs w:val="22"/>
        </w:rPr>
        <w:t xml:space="preserve">2.1 </w:t>
      </w:r>
      <w:r w:rsidR="00124D1C" w:rsidRPr="00F8084E">
        <w:rPr>
          <w:rFonts w:asciiTheme="minorHAnsi" w:hAnsiTheme="minorHAnsi" w:cstheme="minorHAnsi"/>
          <w:b/>
          <w:bCs/>
          <w:szCs w:val="22"/>
        </w:rPr>
        <w:t>Local Context – Population needs</w:t>
      </w:r>
    </w:p>
    <w:p w14:paraId="063913B2" w14:textId="4554A979" w:rsidR="002A6DC1" w:rsidRPr="00F8084E" w:rsidRDefault="002A6DC1" w:rsidP="002A6DC1">
      <w:pPr>
        <w:pStyle w:val="CommentText"/>
        <w:rPr>
          <w:rFonts w:asciiTheme="minorHAnsi" w:eastAsia="Calibri" w:hAnsiTheme="minorHAnsi" w:cstheme="minorHAnsi"/>
          <w:sz w:val="22"/>
          <w:szCs w:val="22"/>
        </w:rPr>
      </w:pPr>
      <w:r w:rsidRPr="00F8084E">
        <w:rPr>
          <w:rFonts w:asciiTheme="minorHAnsi" w:eastAsia="Calibri" w:hAnsiTheme="minorHAnsi" w:cstheme="minorHAnsi"/>
          <w:sz w:val="22"/>
          <w:szCs w:val="22"/>
        </w:rPr>
        <w:t>Many frontline workers in statutory and voluntary sector organisations have opportunities to ‘Make Every Contact Count’ and use their relationship</w:t>
      </w:r>
      <w:r w:rsidR="00A10E23" w:rsidRPr="00F8084E">
        <w:rPr>
          <w:rFonts w:asciiTheme="minorHAnsi" w:eastAsia="Calibri" w:hAnsiTheme="minorHAnsi" w:cstheme="minorHAnsi"/>
          <w:sz w:val="22"/>
          <w:szCs w:val="22"/>
        </w:rPr>
        <w:t>s</w:t>
      </w:r>
      <w:r w:rsidRPr="00F8084E">
        <w:rPr>
          <w:rFonts w:asciiTheme="minorHAnsi" w:eastAsia="Calibri" w:hAnsiTheme="minorHAnsi" w:cstheme="minorHAnsi"/>
          <w:sz w:val="22"/>
          <w:szCs w:val="22"/>
        </w:rPr>
        <w:t xml:space="preserve"> to signpost and inform clients with a range of issues that surround the reason for their main service role.  Alongside their service function looking at the person in front of them in a holistic way enables </w:t>
      </w:r>
      <w:r w:rsidR="00A10E23" w:rsidRPr="00F8084E">
        <w:rPr>
          <w:rFonts w:asciiTheme="minorHAnsi" w:eastAsia="Calibri" w:hAnsiTheme="minorHAnsi" w:cstheme="minorHAnsi"/>
          <w:sz w:val="22"/>
          <w:szCs w:val="22"/>
        </w:rPr>
        <w:t>them</w:t>
      </w:r>
      <w:r w:rsidRPr="00F8084E">
        <w:rPr>
          <w:rFonts w:asciiTheme="minorHAnsi" w:eastAsia="Calibri" w:hAnsiTheme="minorHAnsi" w:cstheme="minorHAnsi"/>
          <w:sz w:val="22"/>
          <w:szCs w:val="22"/>
        </w:rPr>
        <w:t xml:space="preserve"> to open up related help and support.  This is true of roles such as </w:t>
      </w:r>
      <w:r w:rsidR="00FF3279" w:rsidRPr="00F8084E">
        <w:rPr>
          <w:rFonts w:asciiTheme="minorHAnsi" w:eastAsia="Calibri" w:hAnsiTheme="minorHAnsi" w:cstheme="minorHAnsi"/>
          <w:sz w:val="22"/>
          <w:szCs w:val="22"/>
        </w:rPr>
        <w:t>social</w:t>
      </w:r>
      <w:r w:rsidRPr="00F8084E">
        <w:rPr>
          <w:rFonts w:asciiTheme="minorHAnsi" w:eastAsia="Calibri" w:hAnsiTheme="minorHAnsi" w:cstheme="minorHAnsi"/>
          <w:sz w:val="22"/>
          <w:szCs w:val="22"/>
        </w:rPr>
        <w:t xml:space="preserve"> prescribers, </w:t>
      </w:r>
      <w:r w:rsidR="00FF3279">
        <w:rPr>
          <w:rFonts w:asciiTheme="minorHAnsi" w:eastAsia="Calibri" w:hAnsiTheme="minorHAnsi" w:cstheme="minorHAnsi"/>
          <w:sz w:val="22"/>
          <w:szCs w:val="22"/>
        </w:rPr>
        <w:t>s</w:t>
      </w:r>
      <w:r w:rsidRPr="00F8084E">
        <w:rPr>
          <w:rFonts w:asciiTheme="minorHAnsi" w:eastAsia="Calibri" w:hAnsiTheme="minorHAnsi" w:cstheme="minorHAnsi"/>
          <w:sz w:val="22"/>
          <w:szCs w:val="22"/>
        </w:rPr>
        <w:t xml:space="preserve">upported living, </w:t>
      </w:r>
      <w:r w:rsidR="00FF3279">
        <w:rPr>
          <w:rFonts w:asciiTheme="minorHAnsi" w:eastAsia="Calibri" w:hAnsiTheme="minorHAnsi" w:cstheme="minorHAnsi"/>
          <w:sz w:val="22"/>
          <w:szCs w:val="22"/>
        </w:rPr>
        <w:t>h</w:t>
      </w:r>
      <w:r w:rsidRPr="00F8084E">
        <w:rPr>
          <w:rFonts w:asciiTheme="minorHAnsi" w:eastAsia="Calibri" w:hAnsiTheme="minorHAnsi" w:cstheme="minorHAnsi"/>
          <w:sz w:val="22"/>
          <w:szCs w:val="22"/>
        </w:rPr>
        <w:t xml:space="preserve">ousing provision, </w:t>
      </w:r>
      <w:r w:rsidR="00FF3279">
        <w:rPr>
          <w:rFonts w:asciiTheme="minorHAnsi" w:eastAsia="Calibri" w:hAnsiTheme="minorHAnsi" w:cstheme="minorHAnsi"/>
          <w:sz w:val="22"/>
          <w:szCs w:val="22"/>
        </w:rPr>
        <w:t>l</w:t>
      </w:r>
      <w:r w:rsidRPr="00F8084E">
        <w:rPr>
          <w:rFonts w:asciiTheme="minorHAnsi" w:eastAsia="Calibri" w:hAnsiTheme="minorHAnsi" w:cstheme="minorHAnsi"/>
          <w:sz w:val="22"/>
          <w:szCs w:val="22"/>
        </w:rPr>
        <w:t xml:space="preserve">ibraries, </w:t>
      </w:r>
      <w:r w:rsidR="00FF3279">
        <w:rPr>
          <w:rFonts w:asciiTheme="minorHAnsi" w:eastAsia="Calibri" w:hAnsiTheme="minorHAnsi" w:cstheme="minorHAnsi"/>
          <w:sz w:val="22"/>
          <w:szCs w:val="22"/>
        </w:rPr>
        <w:t>c</w:t>
      </w:r>
      <w:r w:rsidRPr="00F8084E">
        <w:rPr>
          <w:rFonts w:asciiTheme="minorHAnsi" w:eastAsia="Calibri" w:hAnsiTheme="minorHAnsi" w:cstheme="minorHAnsi"/>
          <w:sz w:val="22"/>
          <w:szCs w:val="22"/>
        </w:rPr>
        <w:t xml:space="preserve">are staff, Strong Start and others.  Many of these are trusted roles </w:t>
      </w:r>
      <w:r w:rsidR="00A10E23" w:rsidRPr="00F8084E">
        <w:rPr>
          <w:rFonts w:asciiTheme="minorHAnsi" w:eastAsia="Calibri" w:hAnsiTheme="minorHAnsi" w:cstheme="minorHAnsi"/>
          <w:sz w:val="22"/>
          <w:szCs w:val="22"/>
        </w:rPr>
        <w:t xml:space="preserve">and </w:t>
      </w:r>
      <w:r w:rsidRPr="00F8084E">
        <w:rPr>
          <w:rFonts w:asciiTheme="minorHAnsi" w:eastAsia="Calibri" w:hAnsiTheme="minorHAnsi" w:cstheme="minorHAnsi"/>
          <w:sz w:val="22"/>
          <w:szCs w:val="22"/>
        </w:rPr>
        <w:t xml:space="preserve">see people in the wider context of their lives.  This is a key opportunity to </w:t>
      </w:r>
      <w:r w:rsidR="00FF3279">
        <w:rPr>
          <w:rFonts w:asciiTheme="minorHAnsi" w:eastAsia="Calibri" w:hAnsiTheme="minorHAnsi" w:cstheme="minorHAnsi"/>
          <w:sz w:val="22"/>
          <w:szCs w:val="22"/>
        </w:rPr>
        <w:t>support and inform clients</w:t>
      </w:r>
      <w:r w:rsidR="00A10E23" w:rsidRPr="00F8084E">
        <w:rPr>
          <w:rFonts w:asciiTheme="minorHAnsi" w:eastAsia="Calibri" w:hAnsiTheme="minorHAnsi" w:cstheme="minorHAnsi"/>
          <w:sz w:val="22"/>
          <w:szCs w:val="22"/>
        </w:rPr>
        <w:t>.</w:t>
      </w:r>
    </w:p>
    <w:p w14:paraId="113EE7F4" w14:textId="5AA85105" w:rsidR="00124D1C" w:rsidRPr="00F8084E" w:rsidRDefault="002A6DC1" w:rsidP="002A6DC1">
      <w:pPr>
        <w:pStyle w:val="CommentText"/>
        <w:rPr>
          <w:rFonts w:asciiTheme="minorHAnsi" w:eastAsia="Calibri" w:hAnsiTheme="minorHAnsi" w:cstheme="minorHAnsi"/>
          <w:sz w:val="22"/>
          <w:szCs w:val="22"/>
        </w:rPr>
      </w:pPr>
      <w:r w:rsidRPr="00F8084E">
        <w:rPr>
          <w:rFonts w:asciiTheme="minorHAnsi" w:eastAsia="Calibri" w:hAnsiTheme="minorHAnsi" w:cstheme="minorHAnsi"/>
          <w:sz w:val="22"/>
          <w:szCs w:val="22"/>
        </w:rPr>
        <w:t xml:space="preserve"> </w:t>
      </w:r>
    </w:p>
    <w:p w14:paraId="622888CF" w14:textId="06D5242B" w:rsidR="00124D1C" w:rsidRPr="00F8084E" w:rsidRDefault="002A6DC1" w:rsidP="002A6DC1">
      <w:pPr>
        <w:autoSpaceDE w:val="0"/>
        <w:autoSpaceDN w:val="0"/>
        <w:adjustRightInd w:val="0"/>
        <w:rPr>
          <w:rFonts w:asciiTheme="minorHAnsi" w:eastAsia="Calibri" w:hAnsiTheme="minorHAnsi" w:cstheme="minorHAnsi"/>
          <w:szCs w:val="22"/>
        </w:rPr>
      </w:pPr>
      <w:r w:rsidRPr="00F8084E">
        <w:rPr>
          <w:rFonts w:asciiTheme="minorHAnsi" w:eastAsia="Calibri" w:hAnsiTheme="minorHAnsi" w:cstheme="minorHAnsi"/>
          <w:szCs w:val="22"/>
        </w:rPr>
        <w:t>This programme would offer identified cohorts such as those described above access to the healthy eating modules.</w:t>
      </w:r>
    </w:p>
    <w:p w14:paraId="39D929F6" w14:textId="77777777" w:rsidR="002A6DC1" w:rsidRPr="00F8084E" w:rsidRDefault="002A6DC1" w:rsidP="002A6DC1">
      <w:pPr>
        <w:autoSpaceDE w:val="0"/>
        <w:autoSpaceDN w:val="0"/>
        <w:adjustRightInd w:val="0"/>
        <w:rPr>
          <w:rFonts w:asciiTheme="minorHAnsi" w:eastAsia="Calibri" w:hAnsiTheme="minorHAnsi" w:cstheme="minorHAnsi"/>
          <w:szCs w:val="22"/>
        </w:rPr>
      </w:pPr>
    </w:p>
    <w:p w14:paraId="54E16D60" w14:textId="20BE8CE9" w:rsidR="00124D1C" w:rsidRPr="00F8084E" w:rsidRDefault="007817C4" w:rsidP="00E149CE">
      <w:pPr>
        <w:jc w:val="left"/>
        <w:rPr>
          <w:rFonts w:asciiTheme="minorHAnsi" w:hAnsiTheme="minorHAnsi" w:cstheme="minorHAnsi"/>
          <w:b/>
          <w:color w:val="000000"/>
          <w:szCs w:val="22"/>
        </w:rPr>
      </w:pPr>
      <w:r w:rsidRPr="00F8084E">
        <w:rPr>
          <w:rFonts w:asciiTheme="minorHAnsi" w:hAnsiTheme="minorHAnsi" w:cstheme="minorHAnsi"/>
          <w:b/>
          <w:color w:val="000000"/>
          <w:szCs w:val="22"/>
        </w:rPr>
        <w:t xml:space="preserve">2.2 </w:t>
      </w:r>
      <w:r w:rsidR="00124D1C" w:rsidRPr="00F8084E">
        <w:rPr>
          <w:rFonts w:asciiTheme="minorHAnsi" w:hAnsiTheme="minorHAnsi" w:cstheme="minorHAnsi"/>
          <w:b/>
          <w:color w:val="000000"/>
          <w:szCs w:val="22"/>
        </w:rPr>
        <w:t>Aim</w:t>
      </w:r>
    </w:p>
    <w:p w14:paraId="0B043199" w14:textId="7AFCE177" w:rsidR="00124D1C" w:rsidRPr="00F8084E" w:rsidRDefault="00124D1C" w:rsidP="00124D1C">
      <w:pPr>
        <w:autoSpaceDE w:val="0"/>
        <w:autoSpaceDN w:val="0"/>
        <w:adjustRightInd w:val="0"/>
        <w:rPr>
          <w:rFonts w:asciiTheme="minorHAnsi" w:eastAsia="Calibri" w:hAnsiTheme="minorHAnsi" w:cstheme="minorHAnsi"/>
          <w:szCs w:val="22"/>
        </w:rPr>
      </w:pPr>
      <w:r w:rsidRPr="00F8084E">
        <w:rPr>
          <w:rFonts w:asciiTheme="minorHAnsi" w:eastAsia="Calibri" w:hAnsiTheme="minorHAnsi" w:cstheme="minorHAnsi"/>
          <w:szCs w:val="22"/>
        </w:rPr>
        <w:t>The aim is to design and implement a training programme that will equip relevant workforces to deliver healthy eating and behaviour change within their business as usual in a manner that is relevant to their client group.</w:t>
      </w:r>
    </w:p>
    <w:p w14:paraId="48263485" w14:textId="77777777" w:rsidR="00124D1C" w:rsidRPr="00F8084E" w:rsidRDefault="00124D1C" w:rsidP="00124D1C">
      <w:pPr>
        <w:autoSpaceDE w:val="0"/>
        <w:autoSpaceDN w:val="0"/>
        <w:adjustRightInd w:val="0"/>
        <w:rPr>
          <w:rFonts w:asciiTheme="minorHAnsi" w:eastAsia="Calibri" w:hAnsiTheme="minorHAnsi" w:cstheme="minorHAnsi"/>
          <w:szCs w:val="22"/>
        </w:rPr>
      </w:pPr>
    </w:p>
    <w:p w14:paraId="787B5C2C" w14:textId="6F21E0C4" w:rsidR="00124D1C" w:rsidRPr="00F8084E" w:rsidRDefault="007817C4" w:rsidP="00FE0B07">
      <w:pPr>
        <w:spacing w:before="60" w:after="60"/>
        <w:rPr>
          <w:rFonts w:asciiTheme="minorHAnsi" w:hAnsiTheme="minorHAnsi" w:cstheme="minorHAnsi"/>
          <w:b/>
          <w:bCs/>
          <w:szCs w:val="22"/>
        </w:rPr>
      </w:pPr>
      <w:r w:rsidRPr="00F8084E">
        <w:rPr>
          <w:rFonts w:asciiTheme="minorHAnsi" w:hAnsiTheme="minorHAnsi" w:cstheme="minorHAnsi"/>
          <w:b/>
          <w:bCs/>
          <w:szCs w:val="22"/>
        </w:rPr>
        <w:t xml:space="preserve">2.3 </w:t>
      </w:r>
      <w:r w:rsidR="00124D1C" w:rsidRPr="00F8084E">
        <w:rPr>
          <w:rFonts w:asciiTheme="minorHAnsi" w:hAnsiTheme="minorHAnsi" w:cstheme="minorHAnsi"/>
          <w:b/>
          <w:bCs/>
          <w:szCs w:val="22"/>
        </w:rPr>
        <w:t>Objectives</w:t>
      </w:r>
    </w:p>
    <w:p w14:paraId="6D550A26" w14:textId="75C3C68B" w:rsidR="00124D1C" w:rsidRPr="00F8084E" w:rsidRDefault="00124D1C" w:rsidP="00124D1C">
      <w:pPr>
        <w:rPr>
          <w:rFonts w:asciiTheme="minorHAnsi" w:eastAsia="Calibri" w:hAnsiTheme="minorHAnsi" w:cstheme="minorHAnsi"/>
          <w:szCs w:val="22"/>
        </w:rPr>
      </w:pPr>
      <w:r w:rsidRPr="00F8084E">
        <w:rPr>
          <w:rFonts w:asciiTheme="minorHAnsi" w:eastAsia="Calibri" w:hAnsiTheme="minorHAnsi" w:cstheme="minorHAnsi"/>
          <w:b/>
          <w:bCs/>
          <w:szCs w:val="22"/>
        </w:rPr>
        <w:lastRenderedPageBreak/>
        <w:t xml:space="preserve">Design </w:t>
      </w:r>
      <w:r w:rsidRPr="00F8084E">
        <w:rPr>
          <w:rFonts w:asciiTheme="minorHAnsi" w:eastAsia="Calibri" w:hAnsiTheme="minorHAnsi" w:cstheme="minorHAnsi"/>
          <w:szCs w:val="22"/>
        </w:rPr>
        <w:t xml:space="preserve">an </w:t>
      </w:r>
      <w:r w:rsidRPr="00F8084E">
        <w:rPr>
          <w:rStyle w:val="OptionalText"/>
          <w:rFonts w:asciiTheme="minorHAnsi" w:hAnsiTheme="minorHAnsi" w:cstheme="minorHAnsi"/>
          <w:color w:val="000000"/>
          <w:szCs w:val="22"/>
        </w:rPr>
        <w:t xml:space="preserve">evidence-based </w:t>
      </w:r>
      <w:r w:rsidRPr="00F8084E">
        <w:rPr>
          <w:rFonts w:asciiTheme="minorHAnsi" w:eastAsia="Calibri" w:hAnsiTheme="minorHAnsi" w:cstheme="minorHAnsi"/>
          <w:szCs w:val="22"/>
        </w:rPr>
        <w:t>programme for identified workforce groups in Northamptonshire, to equip them with the core foundation knowledge regarding healthy eating and behaviour change</w:t>
      </w:r>
      <w:r w:rsidR="00C02D48" w:rsidRPr="00F8084E">
        <w:rPr>
          <w:rFonts w:asciiTheme="minorHAnsi" w:eastAsia="Calibri" w:hAnsiTheme="minorHAnsi" w:cstheme="minorHAnsi"/>
          <w:szCs w:val="22"/>
        </w:rPr>
        <w:t xml:space="preserve"> so they can share it in a relevant way </w:t>
      </w:r>
      <w:r w:rsidR="00054363" w:rsidRPr="00F8084E">
        <w:rPr>
          <w:rFonts w:asciiTheme="minorHAnsi" w:eastAsia="Calibri" w:hAnsiTheme="minorHAnsi" w:cstheme="minorHAnsi"/>
          <w:szCs w:val="22"/>
        </w:rPr>
        <w:t>with</w:t>
      </w:r>
      <w:r w:rsidR="00C02D48" w:rsidRPr="00F8084E">
        <w:rPr>
          <w:rFonts w:asciiTheme="minorHAnsi" w:eastAsia="Calibri" w:hAnsiTheme="minorHAnsi" w:cstheme="minorHAnsi"/>
          <w:szCs w:val="22"/>
        </w:rPr>
        <w:t xml:space="preserve"> their clients. </w:t>
      </w:r>
    </w:p>
    <w:p w14:paraId="64E0D43F" w14:textId="32F3FFA0" w:rsidR="00124D1C" w:rsidRPr="00F8084E" w:rsidRDefault="00124D1C" w:rsidP="00124D1C">
      <w:pPr>
        <w:rPr>
          <w:rFonts w:asciiTheme="minorHAnsi" w:hAnsiTheme="minorHAnsi" w:cstheme="minorHAnsi"/>
          <w:szCs w:val="22"/>
        </w:rPr>
      </w:pPr>
      <w:r w:rsidRPr="00F8084E">
        <w:rPr>
          <w:rFonts w:asciiTheme="minorHAnsi" w:eastAsia="Calibri" w:hAnsiTheme="minorHAnsi" w:cstheme="minorHAnsi"/>
          <w:b/>
          <w:bCs/>
          <w:szCs w:val="22"/>
        </w:rPr>
        <w:t>Deliver</w:t>
      </w:r>
      <w:r w:rsidRPr="00F8084E">
        <w:rPr>
          <w:rFonts w:asciiTheme="minorHAnsi" w:eastAsia="Calibri" w:hAnsiTheme="minorHAnsi" w:cstheme="minorHAnsi"/>
          <w:szCs w:val="22"/>
        </w:rPr>
        <w:t xml:space="preserve"> the programme through a modular route to ensure it is accessible for peoples work pressures.</w:t>
      </w:r>
      <w:r w:rsidR="00054363" w:rsidRPr="00F8084E">
        <w:rPr>
          <w:rFonts w:asciiTheme="minorHAnsi" w:eastAsia="Calibri" w:hAnsiTheme="minorHAnsi" w:cstheme="minorHAnsi"/>
          <w:szCs w:val="22"/>
        </w:rPr>
        <w:t xml:space="preserve"> </w:t>
      </w:r>
      <w:r w:rsidR="00054363" w:rsidRPr="00F8084E">
        <w:rPr>
          <w:rFonts w:asciiTheme="minorHAnsi" w:hAnsiTheme="minorHAnsi" w:cstheme="minorHAnsi"/>
          <w:szCs w:val="22"/>
        </w:rPr>
        <w:t>A modular training package made up of a mix of face-to-face and online delivery with additional self-led learning.</w:t>
      </w:r>
    </w:p>
    <w:p w14:paraId="3CE35D4D" w14:textId="45B64F7A" w:rsidR="00AB2F5A" w:rsidRPr="00F8084E" w:rsidRDefault="00124D1C" w:rsidP="00EC6249">
      <w:pPr>
        <w:rPr>
          <w:rFonts w:asciiTheme="minorHAnsi" w:eastAsia="Calibri" w:hAnsiTheme="minorHAnsi" w:cstheme="minorHAnsi"/>
          <w:b/>
          <w:bCs/>
          <w:szCs w:val="22"/>
        </w:rPr>
      </w:pPr>
      <w:r w:rsidRPr="00F8084E">
        <w:rPr>
          <w:rFonts w:asciiTheme="minorHAnsi" w:eastAsia="Calibri" w:hAnsiTheme="minorHAnsi" w:cstheme="minorHAnsi"/>
          <w:b/>
          <w:bCs/>
          <w:szCs w:val="22"/>
        </w:rPr>
        <w:t xml:space="preserve">Deliver </w:t>
      </w:r>
      <w:r w:rsidR="00C02D48" w:rsidRPr="00F8084E">
        <w:rPr>
          <w:rFonts w:asciiTheme="minorHAnsi" w:eastAsia="Calibri" w:hAnsiTheme="minorHAnsi" w:cstheme="minorHAnsi"/>
          <w:szCs w:val="22"/>
        </w:rPr>
        <w:t xml:space="preserve">over the life of the contract </w:t>
      </w:r>
      <w:r w:rsidRPr="00F8084E">
        <w:rPr>
          <w:rFonts w:asciiTheme="minorHAnsi" w:eastAsia="Calibri" w:hAnsiTheme="minorHAnsi" w:cstheme="minorHAnsi"/>
          <w:szCs w:val="22"/>
        </w:rPr>
        <w:t>at leas</w:t>
      </w:r>
      <w:r w:rsidR="00A10E23" w:rsidRPr="00F8084E">
        <w:rPr>
          <w:rFonts w:asciiTheme="minorHAnsi" w:eastAsia="Calibri" w:hAnsiTheme="minorHAnsi" w:cstheme="minorHAnsi"/>
          <w:szCs w:val="22"/>
        </w:rPr>
        <w:t>t</w:t>
      </w:r>
      <w:r w:rsidRPr="00F8084E">
        <w:rPr>
          <w:rFonts w:asciiTheme="minorHAnsi" w:eastAsia="Calibri" w:hAnsiTheme="minorHAnsi" w:cstheme="minorHAnsi"/>
          <w:szCs w:val="22"/>
        </w:rPr>
        <w:t xml:space="preserve"> </w:t>
      </w:r>
      <w:r w:rsidR="009B6B8E" w:rsidRPr="00F8084E">
        <w:rPr>
          <w:rFonts w:asciiTheme="minorHAnsi" w:eastAsia="Calibri" w:hAnsiTheme="minorHAnsi" w:cstheme="minorHAnsi"/>
          <w:szCs w:val="22"/>
        </w:rPr>
        <w:t>48</w:t>
      </w:r>
      <w:r w:rsidR="000A51F0" w:rsidRPr="00F8084E">
        <w:rPr>
          <w:rFonts w:asciiTheme="minorHAnsi" w:eastAsia="Calibri" w:hAnsiTheme="minorHAnsi" w:cstheme="minorHAnsi"/>
          <w:szCs w:val="22"/>
        </w:rPr>
        <w:t xml:space="preserve"> cohorts</w:t>
      </w:r>
      <w:r w:rsidR="009B6B8E" w:rsidRPr="00F8084E">
        <w:rPr>
          <w:rFonts w:asciiTheme="minorHAnsi" w:eastAsia="Calibri" w:hAnsiTheme="minorHAnsi" w:cstheme="minorHAnsi"/>
          <w:szCs w:val="22"/>
        </w:rPr>
        <w:t xml:space="preserve"> trained</w:t>
      </w:r>
      <w:r w:rsidR="00A10E23" w:rsidRPr="00F8084E">
        <w:rPr>
          <w:rFonts w:asciiTheme="minorHAnsi" w:eastAsia="Calibri" w:hAnsiTheme="minorHAnsi" w:cstheme="minorHAnsi"/>
          <w:szCs w:val="22"/>
        </w:rPr>
        <w:t xml:space="preserve"> </w:t>
      </w:r>
      <w:r w:rsidR="00EF4D75" w:rsidRPr="00F8084E">
        <w:rPr>
          <w:rFonts w:asciiTheme="minorHAnsi" w:eastAsia="Calibri" w:hAnsiTheme="minorHAnsi" w:cstheme="minorHAnsi"/>
          <w:szCs w:val="22"/>
        </w:rPr>
        <w:t>i.e.,</w:t>
      </w:r>
      <w:r w:rsidR="00A10E23" w:rsidRPr="00F8084E">
        <w:rPr>
          <w:rFonts w:asciiTheme="minorHAnsi" w:eastAsia="Calibri" w:hAnsiTheme="minorHAnsi" w:cstheme="minorHAnsi"/>
          <w:szCs w:val="22"/>
        </w:rPr>
        <w:t xml:space="preserve"> 2 groups a month</w:t>
      </w:r>
      <w:r w:rsidR="00EC6249" w:rsidRPr="00F8084E">
        <w:rPr>
          <w:rFonts w:asciiTheme="minorHAnsi" w:eastAsia="Calibri" w:hAnsiTheme="minorHAnsi" w:cstheme="minorHAnsi"/>
          <w:b/>
          <w:bCs/>
          <w:szCs w:val="22"/>
        </w:rPr>
        <w:t>.</w:t>
      </w:r>
    </w:p>
    <w:p w14:paraId="7A059EF5" w14:textId="63257998" w:rsidR="00AB2F5A" w:rsidRPr="00F8084E" w:rsidRDefault="00AB2F5A" w:rsidP="00FE0B07">
      <w:pPr>
        <w:spacing w:before="60" w:after="60"/>
        <w:rPr>
          <w:rFonts w:asciiTheme="minorHAnsi" w:hAnsiTheme="minorHAnsi" w:cstheme="minorHAnsi"/>
          <w:szCs w:val="22"/>
        </w:rPr>
      </w:pPr>
      <w:r w:rsidRPr="00F8084E">
        <w:rPr>
          <w:rFonts w:asciiTheme="minorHAnsi" w:hAnsiTheme="minorHAnsi" w:cstheme="minorHAnsi"/>
          <w:b/>
          <w:bCs/>
          <w:szCs w:val="22"/>
        </w:rPr>
        <w:t>Organise venues</w:t>
      </w:r>
      <w:r w:rsidR="00750359" w:rsidRPr="00F8084E">
        <w:rPr>
          <w:rFonts w:asciiTheme="minorHAnsi" w:hAnsiTheme="minorHAnsi" w:cstheme="minorHAnsi"/>
          <w:b/>
          <w:bCs/>
          <w:szCs w:val="22"/>
        </w:rPr>
        <w:t xml:space="preserve"> and bookings</w:t>
      </w:r>
      <w:r w:rsidR="00750359" w:rsidRPr="00F8084E">
        <w:rPr>
          <w:rFonts w:asciiTheme="minorHAnsi" w:hAnsiTheme="minorHAnsi" w:cstheme="minorHAnsi"/>
          <w:szCs w:val="22"/>
        </w:rPr>
        <w:t xml:space="preserve"> –</w:t>
      </w:r>
      <w:r w:rsidR="002A6DC1" w:rsidRPr="00F8084E">
        <w:rPr>
          <w:rFonts w:asciiTheme="minorHAnsi" w:hAnsiTheme="minorHAnsi" w:cstheme="minorHAnsi"/>
          <w:szCs w:val="22"/>
        </w:rPr>
        <w:t xml:space="preserve"> </w:t>
      </w:r>
      <w:r w:rsidR="000A51F0" w:rsidRPr="00F8084E">
        <w:rPr>
          <w:rFonts w:asciiTheme="minorHAnsi" w:hAnsiTheme="minorHAnsi" w:cstheme="minorHAnsi"/>
          <w:szCs w:val="22"/>
        </w:rPr>
        <w:t xml:space="preserve">arranged with the </w:t>
      </w:r>
      <w:r w:rsidR="002A6DC1" w:rsidRPr="00F8084E">
        <w:rPr>
          <w:rFonts w:asciiTheme="minorHAnsi" w:hAnsiTheme="minorHAnsi" w:cstheme="minorHAnsi"/>
          <w:szCs w:val="22"/>
        </w:rPr>
        <w:t xml:space="preserve">relevant </w:t>
      </w:r>
      <w:r w:rsidR="000A51F0" w:rsidRPr="00F8084E">
        <w:rPr>
          <w:rFonts w:asciiTheme="minorHAnsi" w:hAnsiTheme="minorHAnsi" w:cstheme="minorHAnsi"/>
          <w:szCs w:val="22"/>
        </w:rPr>
        <w:t xml:space="preserve">cohorts to make </w:t>
      </w:r>
      <w:r w:rsidR="002A6DC1" w:rsidRPr="00F8084E">
        <w:rPr>
          <w:rFonts w:asciiTheme="minorHAnsi" w:hAnsiTheme="minorHAnsi" w:cstheme="minorHAnsi"/>
          <w:szCs w:val="22"/>
        </w:rPr>
        <w:t>the course</w:t>
      </w:r>
      <w:r w:rsidR="000A51F0" w:rsidRPr="00F8084E">
        <w:rPr>
          <w:rFonts w:asciiTheme="minorHAnsi" w:hAnsiTheme="minorHAnsi" w:cstheme="minorHAnsi"/>
          <w:szCs w:val="22"/>
        </w:rPr>
        <w:t xml:space="preserve"> accessible to them.</w:t>
      </w:r>
    </w:p>
    <w:p w14:paraId="00283C1F" w14:textId="1E8F1E0C" w:rsidR="00AB2F5A" w:rsidRPr="00F8084E" w:rsidRDefault="00124D1C" w:rsidP="00124D1C">
      <w:pPr>
        <w:rPr>
          <w:rFonts w:asciiTheme="minorHAnsi" w:eastAsia="Calibri" w:hAnsiTheme="minorHAnsi" w:cstheme="minorHAnsi"/>
          <w:szCs w:val="22"/>
        </w:rPr>
      </w:pPr>
      <w:r w:rsidRPr="00F8084E">
        <w:rPr>
          <w:rFonts w:asciiTheme="minorHAnsi" w:eastAsia="Calibri" w:hAnsiTheme="minorHAnsi" w:cstheme="minorHAnsi"/>
          <w:b/>
          <w:bCs/>
          <w:szCs w:val="22"/>
        </w:rPr>
        <w:t>Support the participants</w:t>
      </w:r>
      <w:r w:rsidRPr="00F8084E">
        <w:rPr>
          <w:rFonts w:asciiTheme="minorHAnsi" w:eastAsia="Calibri" w:hAnsiTheme="minorHAnsi" w:cstheme="minorHAnsi"/>
          <w:szCs w:val="22"/>
        </w:rPr>
        <w:t xml:space="preserve"> of the training with the provision of latest practice and evidence following the training.  I</w:t>
      </w:r>
      <w:r w:rsidR="00A350A1" w:rsidRPr="00F8084E">
        <w:rPr>
          <w:rFonts w:asciiTheme="minorHAnsi" w:hAnsiTheme="minorHAnsi" w:cstheme="minorHAnsi"/>
          <w:szCs w:val="22"/>
        </w:rPr>
        <w:t>dentify</w:t>
      </w:r>
      <w:r w:rsidR="00AB2F5A" w:rsidRPr="00F8084E">
        <w:rPr>
          <w:rFonts w:asciiTheme="minorHAnsi" w:hAnsiTheme="minorHAnsi" w:cstheme="minorHAnsi"/>
          <w:szCs w:val="22"/>
        </w:rPr>
        <w:t xml:space="preserve"> and </w:t>
      </w:r>
      <w:r w:rsidR="00A350A1" w:rsidRPr="00F8084E">
        <w:rPr>
          <w:rFonts w:asciiTheme="minorHAnsi" w:hAnsiTheme="minorHAnsi" w:cstheme="minorHAnsi"/>
          <w:szCs w:val="22"/>
        </w:rPr>
        <w:t>share</w:t>
      </w:r>
      <w:r w:rsidR="00AB2F5A" w:rsidRPr="00F8084E">
        <w:rPr>
          <w:rFonts w:asciiTheme="minorHAnsi" w:hAnsiTheme="minorHAnsi" w:cstheme="minorHAnsi"/>
          <w:szCs w:val="22"/>
        </w:rPr>
        <w:t xml:space="preserve"> tools and techniques </w:t>
      </w:r>
      <w:r w:rsidR="00750359" w:rsidRPr="00F8084E">
        <w:rPr>
          <w:rFonts w:asciiTheme="minorHAnsi" w:hAnsiTheme="minorHAnsi" w:cstheme="minorHAnsi"/>
          <w:szCs w:val="22"/>
        </w:rPr>
        <w:t xml:space="preserve">regarding monitoring and evaluation </w:t>
      </w:r>
      <w:r w:rsidR="00AB2F5A" w:rsidRPr="00F8084E">
        <w:rPr>
          <w:rFonts w:asciiTheme="minorHAnsi" w:hAnsiTheme="minorHAnsi" w:cstheme="minorHAnsi"/>
          <w:szCs w:val="22"/>
        </w:rPr>
        <w:t xml:space="preserve">with those trained in </w:t>
      </w:r>
      <w:r w:rsidR="00A350A1" w:rsidRPr="00F8084E">
        <w:rPr>
          <w:rFonts w:asciiTheme="minorHAnsi" w:hAnsiTheme="minorHAnsi" w:cstheme="minorHAnsi"/>
          <w:szCs w:val="22"/>
        </w:rPr>
        <w:t>order</w:t>
      </w:r>
      <w:r w:rsidR="00AB2F5A" w:rsidRPr="00F8084E">
        <w:rPr>
          <w:rFonts w:asciiTheme="minorHAnsi" w:hAnsiTheme="minorHAnsi" w:cstheme="minorHAnsi"/>
          <w:szCs w:val="22"/>
        </w:rPr>
        <w:t xml:space="preserve"> to </w:t>
      </w:r>
      <w:r w:rsidR="00EC6249" w:rsidRPr="00F8084E">
        <w:rPr>
          <w:rFonts w:asciiTheme="minorHAnsi" w:hAnsiTheme="minorHAnsi" w:cstheme="minorHAnsi"/>
          <w:szCs w:val="22"/>
        </w:rPr>
        <w:t>demonstrate the</w:t>
      </w:r>
      <w:r w:rsidR="00AB2F5A" w:rsidRPr="00F8084E">
        <w:rPr>
          <w:rFonts w:asciiTheme="minorHAnsi" w:hAnsiTheme="minorHAnsi" w:cstheme="minorHAnsi"/>
          <w:szCs w:val="22"/>
        </w:rPr>
        <w:t xml:space="preserve"> impact and outcomes</w:t>
      </w:r>
      <w:r w:rsidR="004A48A2" w:rsidRPr="00F8084E">
        <w:rPr>
          <w:rFonts w:asciiTheme="minorHAnsi" w:hAnsiTheme="minorHAnsi" w:cstheme="minorHAnsi"/>
          <w:szCs w:val="22"/>
        </w:rPr>
        <w:t xml:space="preserve"> of the training and </w:t>
      </w:r>
      <w:r w:rsidR="00054363" w:rsidRPr="00F8084E">
        <w:rPr>
          <w:rFonts w:asciiTheme="minorHAnsi" w:hAnsiTheme="minorHAnsi" w:cstheme="minorHAnsi"/>
          <w:szCs w:val="22"/>
        </w:rPr>
        <w:t>how they use it.</w:t>
      </w:r>
    </w:p>
    <w:p w14:paraId="3D858DE0" w14:textId="20279C01" w:rsidR="00124D1C" w:rsidRPr="00F8084E" w:rsidRDefault="00124D1C" w:rsidP="00124D1C">
      <w:pPr>
        <w:rPr>
          <w:rFonts w:asciiTheme="minorHAnsi" w:eastAsia="Calibri" w:hAnsiTheme="minorHAnsi" w:cstheme="minorHAnsi"/>
          <w:szCs w:val="22"/>
        </w:rPr>
      </w:pPr>
      <w:r w:rsidRPr="00F8084E">
        <w:rPr>
          <w:rFonts w:asciiTheme="minorHAnsi" w:eastAsia="Calibri" w:hAnsiTheme="minorHAnsi" w:cstheme="minorHAnsi"/>
          <w:b/>
          <w:bCs/>
          <w:szCs w:val="22"/>
        </w:rPr>
        <w:t>Recruit</w:t>
      </w:r>
      <w:r w:rsidRPr="00F8084E">
        <w:rPr>
          <w:rFonts w:asciiTheme="minorHAnsi" w:eastAsia="Calibri" w:hAnsiTheme="minorHAnsi" w:cstheme="minorHAnsi"/>
          <w:szCs w:val="22"/>
        </w:rPr>
        <w:t xml:space="preserve"> at least </w:t>
      </w:r>
      <w:r w:rsidR="00EC6249" w:rsidRPr="00F8084E">
        <w:rPr>
          <w:rFonts w:asciiTheme="minorHAnsi" w:eastAsia="Calibri" w:hAnsiTheme="minorHAnsi" w:cstheme="minorHAnsi"/>
          <w:szCs w:val="22"/>
        </w:rPr>
        <w:t xml:space="preserve">15 </w:t>
      </w:r>
      <w:r w:rsidRPr="00F8084E">
        <w:rPr>
          <w:rFonts w:asciiTheme="minorHAnsi" w:eastAsia="Calibri" w:hAnsiTheme="minorHAnsi" w:cstheme="minorHAnsi"/>
          <w:szCs w:val="22"/>
        </w:rPr>
        <w:t>participants into each round of training from targeted partners and organisations that is agreed with the Funder.</w:t>
      </w:r>
    </w:p>
    <w:p w14:paraId="29A0D905" w14:textId="0165EAF7" w:rsidR="00750359" w:rsidRPr="00F8084E" w:rsidRDefault="00124D1C" w:rsidP="00EC6249">
      <w:pPr>
        <w:rPr>
          <w:rFonts w:asciiTheme="minorHAnsi" w:hAnsiTheme="minorHAnsi" w:cstheme="minorHAnsi"/>
          <w:i/>
          <w:iCs/>
          <w:szCs w:val="22"/>
        </w:rPr>
      </w:pPr>
      <w:r w:rsidRPr="00F8084E">
        <w:rPr>
          <w:rFonts w:asciiTheme="minorHAnsi" w:eastAsia="Calibri" w:hAnsiTheme="minorHAnsi" w:cstheme="minorHAnsi"/>
          <w:b/>
          <w:bCs/>
          <w:szCs w:val="22"/>
        </w:rPr>
        <w:t>Review and evaluate</w:t>
      </w:r>
      <w:r w:rsidRPr="00F8084E">
        <w:rPr>
          <w:rFonts w:asciiTheme="minorHAnsi" w:eastAsia="Calibri" w:hAnsiTheme="minorHAnsi" w:cstheme="minorHAnsi"/>
          <w:szCs w:val="22"/>
        </w:rPr>
        <w:t xml:space="preserve"> the programme as it runs.</w:t>
      </w:r>
      <w:r w:rsidR="00EC6249" w:rsidRPr="00F8084E">
        <w:rPr>
          <w:rFonts w:asciiTheme="minorHAnsi" w:eastAsia="Calibri" w:hAnsiTheme="minorHAnsi" w:cstheme="minorHAnsi"/>
          <w:szCs w:val="22"/>
        </w:rPr>
        <w:t xml:space="preserve"> Evaluation </w:t>
      </w:r>
      <w:r w:rsidR="00EC6249" w:rsidRPr="00F8084E">
        <w:rPr>
          <w:rFonts w:asciiTheme="minorHAnsi" w:hAnsiTheme="minorHAnsi" w:cstheme="minorHAnsi"/>
          <w:szCs w:val="22"/>
        </w:rPr>
        <w:t xml:space="preserve">is critical in evidencing the success and value of this new model and </w:t>
      </w:r>
      <w:r w:rsidR="00EC6249" w:rsidRPr="00F8084E">
        <w:rPr>
          <w:rFonts w:asciiTheme="minorHAnsi" w:eastAsia="Calibri" w:hAnsiTheme="minorHAnsi" w:cstheme="minorHAnsi"/>
          <w:szCs w:val="22"/>
        </w:rPr>
        <w:t xml:space="preserve">will help </w:t>
      </w:r>
      <w:r w:rsidR="00DA6C0E" w:rsidRPr="00F8084E">
        <w:rPr>
          <w:rFonts w:asciiTheme="minorHAnsi" w:hAnsiTheme="minorHAnsi" w:cstheme="minorHAnsi"/>
          <w:szCs w:val="22"/>
        </w:rPr>
        <w:t>inform future funding opportunities</w:t>
      </w:r>
      <w:r w:rsidR="00EC6249" w:rsidRPr="00F8084E">
        <w:rPr>
          <w:rFonts w:asciiTheme="minorHAnsi" w:hAnsiTheme="minorHAnsi" w:cstheme="minorHAnsi"/>
          <w:szCs w:val="22"/>
        </w:rPr>
        <w:t>.</w:t>
      </w:r>
      <w:r w:rsidR="00EC6249" w:rsidRPr="00F8084E">
        <w:rPr>
          <w:rFonts w:asciiTheme="minorHAnsi" w:hAnsiTheme="minorHAnsi" w:cstheme="minorHAnsi"/>
          <w:i/>
          <w:iCs/>
          <w:szCs w:val="22"/>
        </w:rPr>
        <w:t xml:space="preserve"> </w:t>
      </w:r>
    </w:p>
    <w:p w14:paraId="2D884173" w14:textId="584D48BC" w:rsidR="00124D1C" w:rsidRDefault="009B6B8E" w:rsidP="00124D1C">
      <w:pPr>
        <w:spacing w:before="60" w:after="60"/>
        <w:rPr>
          <w:rFonts w:asciiTheme="minorHAnsi" w:hAnsiTheme="minorHAnsi" w:cstheme="minorHAnsi"/>
          <w:szCs w:val="22"/>
        </w:rPr>
      </w:pPr>
      <w:r w:rsidRPr="00F8084E">
        <w:rPr>
          <w:rFonts w:asciiTheme="minorHAnsi" w:hAnsiTheme="minorHAnsi" w:cstheme="minorHAnsi"/>
          <w:szCs w:val="22"/>
        </w:rPr>
        <w:t>Schedule 1 defines the key deliverables of the project.</w:t>
      </w:r>
    </w:p>
    <w:p w14:paraId="27EC4391" w14:textId="77777777" w:rsidR="00FF3279" w:rsidRPr="00F8084E" w:rsidRDefault="00FF3279" w:rsidP="00124D1C">
      <w:pPr>
        <w:spacing w:before="60" w:after="60"/>
        <w:rPr>
          <w:rFonts w:asciiTheme="minorHAnsi" w:hAnsiTheme="minorHAnsi" w:cstheme="minorHAnsi"/>
          <w:szCs w:val="22"/>
        </w:rPr>
      </w:pPr>
    </w:p>
    <w:p w14:paraId="1EEFBE10" w14:textId="1CAC2AAA" w:rsidR="00124D1C" w:rsidRPr="00F8084E" w:rsidRDefault="007817C4" w:rsidP="00124D1C">
      <w:pPr>
        <w:spacing w:before="60" w:after="60"/>
        <w:rPr>
          <w:rFonts w:asciiTheme="minorHAnsi" w:hAnsiTheme="minorHAnsi" w:cstheme="minorHAnsi"/>
          <w:b/>
          <w:bCs/>
          <w:szCs w:val="22"/>
        </w:rPr>
      </w:pPr>
      <w:r w:rsidRPr="00F8084E">
        <w:rPr>
          <w:rFonts w:asciiTheme="minorHAnsi" w:hAnsiTheme="minorHAnsi" w:cstheme="minorHAnsi"/>
          <w:b/>
          <w:bCs/>
          <w:szCs w:val="22"/>
        </w:rPr>
        <w:t xml:space="preserve">2.4 </w:t>
      </w:r>
      <w:r w:rsidR="00124D1C" w:rsidRPr="00F8084E">
        <w:rPr>
          <w:rFonts w:asciiTheme="minorHAnsi" w:hAnsiTheme="minorHAnsi" w:cstheme="minorHAnsi"/>
          <w:b/>
          <w:bCs/>
          <w:szCs w:val="22"/>
        </w:rPr>
        <w:t>Key learning areas expected for those undertaking the training</w:t>
      </w:r>
    </w:p>
    <w:p w14:paraId="6E5B21C2" w14:textId="77777777" w:rsidR="00124D1C" w:rsidRPr="00F8084E" w:rsidRDefault="00124D1C" w:rsidP="00124D1C">
      <w:pPr>
        <w:pStyle w:val="ListParagraph"/>
        <w:numPr>
          <w:ilvl w:val="0"/>
          <w:numId w:val="18"/>
        </w:numPr>
        <w:spacing w:before="60" w:after="60"/>
        <w:rPr>
          <w:rFonts w:asciiTheme="minorHAnsi" w:hAnsiTheme="minorHAnsi" w:cstheme="minorHAnsi"/>
          <w:sz w:val="22"/>
          <w:szCs w:val="22"/>
        </w:rPr>
      </w:pPr>
      <w:r w:rsidRPr="00F8084E">
        <w:rPr>
          <w:rFonts w:asciiTheme="minorHAnsi" w:hAnsiTheme="minorHAnsi" w:cstheme="minorHAnsi"/>
          <w:sz w:val="22"/>
          <w:szCs w:val="22"/>
        </w:rPr>
        <w:t>Nutrition – key evidenced messages</w:t>
      </w:r>
    </w:p>
    <w:p w14:paraId="392B074A" w14:textId="4C9CB1DF" w:rsidR="00124D1C" w:rsidRDefault="00124D1C" w:rsidP="00124D1C">
      <w:pPr>
        <w:pStyle w:val="ListParagraph"/>
        <w:numPr>
          <w:ilvl w:val="0"/>
          <w:numId w:val="18"/>
        </w:numPr>
        <w:spacing w:before="60" w:after="60"/>
        <w:rPr>
          <w:rFonts w:asciiTheme="minorHAnsi" w:hAnsiTheme="minorHAnsi" w:cstheme="minorHAnsi"/>
          <w:sz w:val="22"/>
          <w:szCs w:val="22"/>
        </w:rPr>
      </w:pPr>
      <w:r w:rsidRPr="00F8084E">
        <w:rPr>
          <w:rFonts w:asciiTheme="minorHAnsi" w:hAnsiTheme="minorHAnsi" w:cstheme="minorHAnsi"/>
          <w:sz w:val="22"/>
          <w:szCs w:val="22"/>
        </w:rPr>
        <w:t>Links between food and oral health</w:t>
      </w:r>
    </w:p>
    <w:p w14:paraId="3260856A" w14:textId="51C0E933" w:rsidR="00FF3279" w:rsidRPr="00F8084E" w:rsidRDefault="00FF3279" w:rsidP="00124D1C">
      <w:pPr>
        <w:pStyle w:val="ListParagraph"/>
        <w:numPr>
          <w:ilvl w:val="0"/>
          <w:numId w:val="18"/>
        </w:numPr>
        <w:spacing w:before="60" w:after="60"/>
        <w:rPr>
          <w:rFonts w:asciiTheme="minorHAnsi" w:hAnsiTheme="minorHAnsi" w:cstheme="minorHAnsi"/>
          <w:sz w:val="22"/>
          <w:szCs w:val="22"/>
        </w:rPr>
      </w:pPr>
      <w:r>
        <w:rPr>
          <w:rFonts w:asciiTheme="minorHAnsi" w:hAnsiTheme="minorHAnsi" w:cstheme="minorHAnsi"/>
          <w:sz w:val="22"/>
          <w:szCs w:val="22"/>
        </w:rPr>
        <w:t>Applying healthy eating messages into food selection and cooking habits</w:t>
      </w:r>
    </w:p>
    <w:p w14:paraId="5D3DDE9B" w14:textId="77777777" w:rsidR="00124D1C" w:rsidRPr="00F8084E" w:rsidRDefault="00124D1C" w:rsidP="00124D1C">
      <w:pPr>
        <w:pStyle w:val="ListParagraph"/>
        <w:numPr>
          <w:ilvl w:val="0"/>
          <w:numId w:val="18"/>
        </w:numPr>
        <w:rPr>
          <w:rFonts w:asciiTheme="minorHAnsi" w:hAnsiTheme="minorHAnsi" w:cstheme="minorHAnsi"/>
          <w:sz w:val="22"/>
          <w:szCs w:val="22"/>
        </w:rPr>
      </w:pPr>
      <w:r w:rsidRPr="00F8084E">
        <w:rPr>
          <w:rFonts w:asciiTheme="minorHAnsi" w:hAnsiTheme="minorHAnsi" w:cstheme="minorHAnsi"/>
          <w:sz w:val="22"/>
          <w:szCs w:val="22"/>
        </w:rPr>
        <w:t>Skills and knowledge to deliver healthy eating sessions and apply the learning in their local context</w:t>
      </w:r>
    </w:p>
    <w:p w14:paraId="2991CD2E" w14:textId="77777777" w:rsidR="00124D1C" w:rsidRPr="00F8084E" w:rsidRDefault="00124D1C" w:rsidP="00124D1C">
      <w:pPr>
        <w:pStyle w:val="ListParagraph"/>
        <w:numPr>
          <w:ilvl w:val="0"/>
          <w:numId w:val="18"/>
        </w:numPr>
        <w:rPr>
          <w:rFonts w:asciiTheme="minorHAnsi" w:hAnsiTheme="minorHAnsi" w:cstheme="minorHAnsi"/>
          <w:sz w:val="22"/>
          <w:szCs w:val="22"/>
        </w:rPr>
      </w:pPr>
      <w:r w:rsidRPr="00F8084E">
        <w:rPr>
          <w:rFonts w:asciiTheme="minorHAnsi" w:hAnsiTheme="minorHAnsi" w:cstheme="minorHAnsi"/>
          <w:sz w:val="22"/>
          <w:szCs w:val="22"/>
        </w:rPr>
        <w:t>Use the knowledge gained to ensure the workshops are cultural and socially relevant for the audience.</w:t>
      </w:r>
    </w:p>
    <w:p w14:paraId="597934A0" w14:textId="3EDA0272" w:rsidR="00124D1C" w:rsidRPr="00FF3279" w:rsidRDefault="00124D1C" w:rsidP="008F6ADA">
      <w:pPr>
        <w:pStyle w:val="ListParagraph"/>
        <w:numPr>
          <w:ilvl w:val="0"/>
          <w:numId w:val="18"/>
        </w:numPr>
        <w:spacing w:before="60" w:after="60"/>
        <w:rPr>
          <w:rFonts w:asciiTheme="minorHAnsi" w:hAnsiTheme="minorHAnsi" w:cstheme="minorHAnsi"/>
          <w:sz w:val="22"/>
          <w:szCs w:val="22"/>
        </w:rPr>
      </w:pPr>
      <w:r w:rsidRPr="00FF3279">
        <w:rPr>
          <w:rFonts w:asciiTheme="minorHAnsi" w:hAnsiTheme="minorHAnsi" w:cstheme="minorHAnsi"/>
          <w:sz w:val="22"/>
          <w:szCs w:val="22"/>
        </w:rPr>
        <w:t xml:space="preserve">To equip those trained with motivational interviewing and </w:t>
      </w:r>
      <w:r w:rsidR="00FF3279" w:rsidRPr="00FF3279">
        <w:rPr>
          <w:rFonts w:asciiTheme="minorHAnsi" w:hAnsiTheme="minorHAnsi" w:cstheme="minorHAnsi"/>
          <w:sz w:val="22"/>
          <w:szCs w:val="22"/>
        </w:rPr>
        <w:t>brief intervention behaviour change</w:t>
      </w:r>
      <w:r w:rsidR="00FF3279">
        <w:rPr>
          <w:rFonts w:asciiTheme="minorHAnsi" w:hAnsiTheme="minorHAnsi" w:cstheme="minorHAnsi"/>
          <w:sz w:val="22"/>
          <w:szCs w:val="22"/>
        </w:rPr>
        <w:t xml:space="preserve"> </w:t>
      </w:r>
      <w:r w:rsidRPr="00FF3279">
        <w:rPr>
          <w:rFonts w:asciiTheme="minorHAnsi" w:hAnsiTheme="minorHAnsi" w:cstheme="minorHAnsi"/>
          <w:sz w:val="22"/>
          <w:szCs w:val="22"/>
        </w:rPr>
        <w:t xml:space="preserve">coaching skills in order to support sustainable behaviour change </w:t>
      </w:r>
    </w:p>
    <w:p w14:paraId="19E4D2F1" w14:textId="206FB1A8" w:rsidR="00124D1C" w:rsidRPr="00F8084E" w:rsidRDefault="00124D1C" w:rsidP="00124D1C">
      <w:pPr>
        <w:spacing w:before="60" w:after="60"/>
        <w:rPr>
          <w:rFonts w:asciiTheme="minorHAnsi" w:hAnsiTheme="minorHAnsi" w:cstheme="minorHAnsi"/>
          <w:szCs w:val="22"/>
        </w:rPr>
      </w:pPr>
      <w:r w:rsidRPr="00F8084E">
        <w:rPr>
          <w:rFonts w:asciiTheme="minorHAnsi" w:hAnsiTheme="minorHAnsi" w:cstheme="minorHAnsi"/>
          <w:szCs w:val="22"/>
        </w:rPr>
        <w:t>The training will focus on evidenced based information and messaging detailed in the Public Health Nutritional framework (</w:t>
      </w:r>
      <w:r w:rsidR="00C02D48" w:rsidRPr="00F8084E">
        <w:rPr>
          <w:rFonts w:asciiTheme="minorHAnsi" w:hAnsiTheme="minorHAnsi" w:cstheme="minorHAnsi"/>
          <w:szCs w:val="22"/>
        </w:rPr>
        <w:t>A</w:t>
      </w:r>
      <w:r w:rsidRPr="00F8084E">
        <w:rPr>
          <w:rFonts w:asciiTheme="minorHAnsi" w:hAnsiTheme="minorHAnsi" w:cstheme="minorHAnsi"/>
          <w:szCs w:val="22"/>
        </w:rPr>
        <w:t xml:space="preserve">ppendix </w:t>
      </w:r>
      <w:r w:rsidR="00C02D48" w:rsidRPr="00F8084E">
        <w:rPr>
          <w:rFonts w:asciiTheme="minorHAnsi" w:hAnsiTheme="minorHAnsi" w:cstheme="minorHAnsi"/>
          <w:szCs w:val="22"/>
        </w:rPr>
        <w:t>1</w:t>
      </w:r>
      <w:r w:rsidRPr="00F8084E">
        <w:rPr>
          <w:rFonts w:asciiTheme="minorHAnsi" w:hAnsiTheme="minorHAnsi" w:cstheme="minorHAnsi"/>
          <w:szCs w:val="22"/>
        </w:rPr>
        <w:t>)</w:t>
      </w:r>
    </w:p>
    <w:p w14:paraId="642A7F32" w14:textId="77777777" w:rsidR="00375F26" w:rsidRPr="00F8084E" w:rsidRDefault="00375F26" w:rsidP="00FE0B07">
      <w:pPr>
        <w:pStyle w:val="Default"/>
        <w:jc w:val="both"/>
        <w:rPr>
          <w:rFonts w:asciiTheme="minorHAnsi" w:hAnsiTheme="minorHAnsi" w:cstheme="minorHAnsi"/>
          <w:b/>
          <w:sz w:val="22"/>
          <w:szCs w:val="22"/>
        </w:rPr>
      </w:pPr>
    </w:p>
    <w:p w14:paraId="1D5CE6A5" w14:textId="56E5F9FC" w:rsidR="00FE0B07" w:rsidRPr="00F8084E" w:rsidRDefault="007817C4" w:rsidP="00FE0191">
      <w:pPr>
        <w:rPr>
          <w:rFonts w:asciiTheme="minorHAnsi" w:hAnsiTheme="minorHAnsi" w:cstheme="minorHAnsi"/>
          <w:b/>
          <w:bCs/>
          <w:szCs w:val="22"/>
        </w:rPr>
      </w:pPr>
      <w:r w:rsidRPr="00F8084E">
        <w:rPr>
          <w:rFonts w:asciiTheme="minorHAnsi" w:hAnsiTheme="minorHAnsi" w:cstheme="minorHAnsi"/>
          <w:b/>
          <w:bCs/>
          <w:szCs w:val="22"/>
        </w:rPr>
        <w:t xml:space="preserve">2.5 </w:t>
      </w:r>
      <w:r w:rsidR="00FE0B07" w:rsidRPr="00F8084E">
        <w:rPr>
          <w:rFonts w:asciiTheme="minorHAnsi" w:hAnsiTheme="minorHAnsi" w:cstheme="minorHAnsi"/>
          <w:b/>
          <w:bCs/>
          <w:szCs w:val="22"/>
        </w:rPr>
        <w:t>Service accessibility</w:t>
      </w:r>
    </w:p>
    <w:p w14:paraId="0A0A1185" w14:textId="2A27FFD1" w:rsidR="00F30202" w:rsidRPr="00F8084E" w:rsidRDefault="00DA6C0E" w:rsidP="00FE0191">
      <w:pPr>
        <w:rPr>
          <w:rFonts w:asciiTheme="minorHAnsi" w:hAnsiTheme="minorHAnsi" w:cstheme="minorHAnsi"/>
          <w:szCs w:val="22"/>
        </w:rPr>
      </w:pPr>
      <w:r w:rsidRPr="00F8084E">
        <w:rPr>
          <w:rFonts w:asciiTheme="minorHAnsi" w:hAnsiTheme="minorHAnsi" w:cstheme="minorHAnsi"/>
          <w:szCs w:val="22"/>
        </w:rPr>
        <w:t xml:space="preserve">Training must be delivered taking into account the needs of the staff groups, in terms of </w:t>
      </w:r>
      <w:r w:rsidR="00C07FA7">
        <w:rPr>
          <w:rFonts w:asciiTheme="minorHAnsi" w:hAnsiTheme="minorHAnsi" w:cstheme="minorHAnsi"/>
          <w:szCs w:val="22"/>
        </w:rPr>
        <w:t xml:space="preserve">need, </w:t>
      </w:r>
      <w:r w:rsidRPr="00F8084E">
        <w:rPr>
          <w:rFonts w:asciiTheme="minorHAnsi" w:hAnsiTheme="minorHAnsi" w:cstheme="minorHAnsi"/>
          <w:szCs w:val="22"/>
        </w:rPr>
        <w:t>timing and location.</w:t>
      </w:r>
    </w:p>
    <w:p w14:paraId="540B4E81" w14:textId="77777777" w:rsidR="00DA6C0E" w:rsidRPr="00F8084E" w:rsidRDefault="00DA6C0E" w:rsidP="00FE0191">
      <w:pPr>
        <w:rPr>
          <w:rFonts w:asciiTheme="minorHAnsi" w:hAnsiTheme="minorHAnsi" w:cstheme="minorHAnsi"/>
          <w:szCs w:val="22"/>
        </w:rPr>
      </w:pPr>
    </w:p>
    <w:p w14:paraId="1009139F" w14:textId="0B93E28F" w:rsidR="00FE0B07" w:rsidRPr="00F8084E" w:rsidRDefault="007817C4" w:rsidP="00FE0191">
      <w:pPr>
        <w:rPr>
          <w:rFonts w:asciiTheme="minorHAnsi" w:hAnsiTheme="minorHAnsi" w:cstheme="minorHAnsi"/>
          <w:b/>
          <w:bCs/>
          <w:szCs w:val="22"/>
        </w:rPr>
      </w:pPr>
      <w:r w:rsidRPr="00F8084E">
        <w:rPr>
          <w:rFonts w:asciiTheme="minorHAnsi" w:hAnsiTheme="minorHAnsi" w:cstheme="minorHAnsi"/>
          <w:b/>
          <w:bCs/>
          <w:szCs w:val="22"/>
        </w:rPr>
        <w:t xml:space="preserve">2.6 </w:t>
      </w:r>
      <w:r w:rsidR="00FE0B07" w:rsidRPr="00F8084E">
        <w:rPr>
          <w:rFonts w:asciiTheme="minorHAnsi" w:hAnsiTheme="minorHAnsi" w:cstheme="minorHAnsi"/>
          <w:b/>
          <w:bCs/>
          <w:szCs w:val="22"/>
        </w:rPr>
        <w:t>Service Eligibility</w:t>
      </w:r>
    </w:p>
    <w:p w14:paraId="5C3EEF57" w14:textId="11F40FE8" w:rsidR="00F30202" w:rsidRPr="00F8084E" w:rsidRDefault="00FE0B07" w:rsidP="00FE0B07">
      <w:pPr>
        <w:autoSpaceDE w:val="0"/>
        <w:autoSpaceDN w:val="0"/>
        <w:adjustRightInd w:val="0"/>
        <w:rPr>
          <w:rFonts w:asciiTheme="minorHAnsi" w:eastAsia="Calibri" w:hAnsiTheme="minorHAnsi" w:cstheme="minorHAnsi"/>
          <w:color w:val="000000"/>
          <w:szCs w:val="22"/>
        </w:rPr>
      </w:pPr>
      <w:r w:rsidRPr="00F8084E">
        <w:rPr>
          <w:rFonts w:asciiTheme="minorHAnsi" w:eastAsia="Calibri" w:hAnsiTheme="minorHAnsi" w:cstheme="minorHAnsi"/>
          <w:color w:val="000000"/>
          <w:szCs w:val="22"/>
        </w:rPr>
        <w:t xml:space="preserve">Those </w:t>
      </w:r>
      <w:r w:rsidR="00C02D48" w:rsidRPr="00F8084E">
        <w:rPr>
          <w:rFonts w:asciiTheme="minorHAnsi" w:eastAsia="Calibri" w:hAnsiTheme="minorHAnsi" w:cstheme="minorHAnsi"/>
          <w:color w:val="000000"/>
          <w:szCs w:val="22"/>
        </w:rPr>
        <w:t xml:space="preserve">services </w:t>
      </w:r>
      <w:r w:rsidRPr="00F8084E">
        <w:rPr>
          <w:rFonts w:asciiTheme="minorHAnsi" w:eastAsia="Calibri" w:hAnsiTheme="minorHAnsi" w:cstheme="minorHAnsi"/>
          <w:color w:val="000000"/>
          <w:szCs w:val="22"/>
        </w:rPr>
        <w:t xml:space="preserve">eligible to attend the training will be agreed in discussions </w:t>
      </w:r>
      <w:r w:rsidR="00AB2F5A" w:rsidRPr="00F8084E">
        <w:rPr>
          <w:rFonts w:asciiTheme="minorHAnsi" w:eastAsia="Calibri" w:hAnsiTheme="minorHAnsi" w:cstheme="minorHAnsi"/>
          <w:color w:val="000000"/>
          <w:szCs w:val="22"/>
        </w:rPr>
        <w:t>with the commissioner</w:t>
      </w:r>
      <w:r w:rsidR="00C07FA7">
        <w:rPr>
          <w:rFonts w:asciiTheme="minorHAnsi" w:eastAsia="Calibri" w:hAnsiTheme="minorHAnsi" w:cstheme="minorHAnsi"/>
          <w:color w:val="000000"/>
          <w:szCs w:val="22"/>
        </w:rPr>
        <w:t>-</w:t>
      </w:r>
      <w:r w:rsidR="00AB2F5A" w:rsidRPr="00F8084E">
        <w:rPr>
          <w:rFonts w:asciiTheme="minorHAnsi" w:eastAsia="Calibri" w:hAnsiTheme="minorHAnsi" w:cstheme="minorHAnsi"/>
          <w:color w:val="000000"/>
          <w:szCs w:val="22"/>
        </w:rPr>
        <w:t>Public Health.</w:t>
      </w:r>
      <w:r w:rsidRPr="00F8084E">
        <w:rPr>
          <w:rFonts w:asciiTheme="minorHAnsi" w:eastAsia="Calibri" w:hAnsiTheme="minorHAnsi" w:cstheme="minorHAnsi"/>
          <w:color w:val="000000"/>
          <w:szCs w:val="22"/>
        </w:rPr>
        <w:t xml:space="preserve"> </w:t>
      </w:r>
    </w:p>
    <w:p w14:paraId="47427FC5" w14:textId="24473EBF" w:rsidR="00FE0B07" w:rsidRPr="00F8084E" w:rsidRDefault="00FE0B07" w:rsidP="00FE0B07">
      <w:pPr>
        <w:autoSpaceDE w:val="0"/>
        <w:autoSpaceDN w:val="0"/>
        <w:adjustRightInd w:val="0"/>
        <w:rPr>
          <w:rFonts w:asciiTheme="minorHAnsi" w:eastAsia="Calibri" w:hAnsiTheme="minorHAnsi" w:cstheme="minorHAnsi"/>
          <w:color w:val="000000"/>
          <w:szCs w:val="22"/>
        </w:rPr>
      </w:pPr>
      <w:r w:rsidRPr="00F8084E">
        <w:rPr>
          <w:rFonts w:asciiTheme="minorHAnsi" w:eastAsia="Calibri" w:hAnsiTheme="minorHAnsi" w:cstheme="minorHAnsi"/>
          <w:color w:val="000000"/>
          <w:szCs w:val="22"/>
        </w:rPr>
        <w:t xml:space="preserve"> </w:t>
      </w:r>
    </w:p>
    <w:p w14:paraId="5D2C8D91" w14:textId="3DF70186" w:rsidR="00FE0B07" w:rsidRPr="00F8084E" w:rsidRDefault="007817C4" w:rsidP="00FE0191">
      <w:pPr>
        <w:rPr>
          <w:rFonts w:asciiTheme="minorHAnsi" w:hAnsiTheme="minorHAnsi" w:cstheme="minorHAnsi"/>
          <w:b/>
          <w:bCs/>
          <w:szCs w:val="22"/>
        </w:rPr>
      </w:pPr>
      <w:r w:rsidRPr="00F8084E">
        <w:rPr>
          <w:rFonts w:asciiTheme="minorHAnsi" w:hAnsiTheme="minorHAnsi" w:cstheme="minorHAnsi"/>
          <w:b/>
          <w:bCs/>
          <w:szCs w:val="22"/>
        </w:rPr>
        <w:t xml:space="preserve">2.7 </w:t>
      </w:r>
      <w:r w:rsidR="00FE0B07" w:rsidRPr="00F8084E">
        <w:rPr>
          <w:rFonts w:asciiTheme="minorHAnsi" w:hAnsiTheme="minorHAnsi" w:cstheme="minorHAnsi"/>
          <w:b/>
          <w:bCs/>
          <w:szCs w:val="22"/>
        </w:rPr>
        <w:t>Service Principles</w:t>
      </w:r>
    </w:p>
    <w:p w14:paraId="113FEE30" w14:textId="77777777" w:rsidR="00FE0B07" w:rsidRPr="00F8084E" w:rsidRDefault="00FE0B07" w:rsidP="00FE0B07">
      <w:pPr>
        <w:tabs>
          <w:tab w:val="left" w:pos="709"/>
        </w:tabs>
        <w:rPr>
          <w:rFonts w:asciiTheme="minorHAnsi" w:hAnsiTheme="minorHAnsi" w:cstheme="minorHAnsi"/>
          <w:szCs w:val="22"/>
        </w:rPr>
      </w:pPr>
      <w:r w:rsidRPr="00F8084E">
        <w:rPr>
          <w:rFonts w:asciiTheme="minorHAnsi" w:hAnsiTheme="minorHAnsi" w:cstheme="minorHAnsi"/>
          <w:szCs w:val="22"/>
        </w:rPr>
        <w:t>The Recipient shall deliver the training based on the following principles:</w:t>
      </w:r>
    </w:p>
    <w:p w14:paraId="12762AEC" w14:textId="0606C879" w:rsidR="00AB087F" w:rsidRPr="00F8084E" w:rsidRDefault="00AB087F" w:rsidP="00FE0B07">
      <w:pPr>
        <w:pStyle w:val="ListParagraph"/>
        <w:numPr>
          <w:ilvl w:val="0"/>
          <w:numId w:val="7"/>
        </w:numPr>
        <w:autoSpaceDE w:val="0"/>
        <w:autoSpaceDN w:val="0"/>
        <w:adjustRightInd w:val="0"/>
        <w:rPr>
          <w:rStyle w:val="OptionalText"/>
          <w:rFonts w:asciiTheme="minorHAnsi" w:eastAsia="Calibri" w:hAnsiTheme="minorHAnsi" w:cstheme="minorHAnsi"/>
          <w:color w:val="000000"/>
          <w:sz w:val="22"/>
          <w:szCs w:val="22"/>
        </w:rPr>
      </w:pPr>
      <w:r w:rsidRPr="00F8084E">
        <w:rPr>
          <w:rStyle w:val="OptionalText"/>
          <w:rFonts w:asciiTheme="minorHAnsi" w:hAnsiTheme="minorHAnsi" w:cstheme="minorHAnsi"/>
          <w:color w:val="000000"/>
          <w:sz w:val="22"/>
          <w:szCs w:val="22"/>
        </w:rPr>
        <w:t xml:space="preserve">Develop the programme based on </w:t>
      </w:r>
      <w:r w:rsidR="009B6B8E" w:rsidRPr="00F8084E">
        <w:rPr>
          <w:rStyle w:val="OptionalText"/>
          <w:rFonts w:asciiTheme="minorHAnsi" w:hAnsiTheme="minorHAnsi" w:cstheme="minorHAnsi"/>
          <w:color w:val="000000"/>
          <w:sz w:val="22"/>
          <w:szCs w:val="22"/>
        </w:rPr>
        <w:t>evidence-based</w:t>
      </w:r>
      <w:r w:rsidRPr="00F8084E">
        <w:rPr>
          <w:rStyle w:val="OptionalText"/>
          <w:rFonts w:asciiTheme="minorHAnsi" w:hAnsiTheme="minorHAnsi" w:cstheme="minorHAnsi"/>
          <w:color w:val="000000"/>
          <w:sz w:val="22"/>
          <w:szCs w:val="22"/>
        </w:rPr>
        <w:t xml:space="preserve"> practice and up-to-date healthy eating messaging;</w:t>
      </w:r>
    </w:p>
    <w:p w14:paraId="5CA15A3D" w14:textId="64405127" w:rsidR="00FE0B07" w:rsidRPr="00F8084E" w:rsidRDefault="00FE0B07" w:rsidP="00FE0B07">
      <w:pPr>
        <w:pStyle w:val="ListParagraph"/>
        <w:numPr>
          <w:ilvl w:val="0"/>
          <w:numId w:val="7"/>
        </w:numPr>
        <w:autoSpaceDE w:val="0"/>
        <w:autoSpaceDN w:val="0"/>
        <w:adjustRightInd w:val="0"/>
        <w:rPr>
          <w:rStyle w:val="OptionalText"/>
          <w:rFonts w:asciiTheme="minorHAnsi" w:eastAsia="Calibri" w:hAnsiTheme="minorHAnsi" w:cstheme="minorHAnsi"/>
          <w:color w:val="000000"/>
          <w:sz w:val="22"/>
          <w:szCs w:val="22"/>
        </w:rPr>
      </w:pPr>
      <w:r w:rsidRPr="00F8084E">
        <w:rPr>
          <w:rStyle w:val="OptionalText"/>
          <w:rFonts w:asciiTheme="minorHAnsi" w:hAnsiTheme="minorHAnsi" w:cstheme="minorHAnsi"/>
          <w:color w:val="000000"/>
          <w:sz w:val="22"/>
          <w:szCs w:val="22"/>
        </w:rPr>
        <w:t>Recognise and support the development of people’s own strengths, skills and abilities, acknowledging that they also have something to contribute;</w:t>
      </w:r>
    </w:p>
    <w:p w14:paraId="350FB5D8" w14:textId="552C691D" w:rsidR="00FE0B07" w:rsidRPr="00F8084E" w:rsidRDefault="00C02D48" w:rsidP="00FE0B07">
      <w:pPr>
        <w:pStyle w:val="ListParagraph"/>
        <w:numPr>
          <w:ilvl w:val="0"/>
          <w:numId w:val="7"/>
        </w:numPr>
        <w:autoSpaceDE w:val="0"/>
        <w:autoSpaceDN w:val="0"/>
        <w:adjustRightInd w:val="0"/>
        <w:rPr>
          <w:rStyle w:val="OptionalText"/>
          <w:rFonts w:asciiTheme="minorHAnsi" w:eastAsia="Calibri" w:hAnsiTheme="minorHAnsi" w:cstheme="minorHAnsi"/>
          <w:color w:val="000000"/>
          <w:sz w:val="22"/>
          <w:szCs w:val="22"/>
        </w:rPr>
      </w:pPr>
      <w:r w:rsidRPr="00F8084E">
        <w:rPr>
          <w:rFonts w:asciiTheme="minorHAnsi" w:hAnsiTheme="minorHAnsi" w:cstheme="minorHAnsi"/>
          <w:sz w:val="22"/>
          <w:szCs w:val="22"/>
        </w:rPr>
        <w:t>Ensure</w:t>
      </w:r>
      <w:r w:rsidR="00FE0B07" w:rsidRPr="00F8084E">
        <w:rPr>
          <w:rFonts w:asciiTheme="minorHAnsi" w:hAnsiTheme="minorHAnsi" w:cstheme="minorHAnsi"/>
          <w:sz w:val="22"/>
          <w:szCs w:val="22"/>
        </w:rPr>
        <w:t xml:space="preserve"> participants can apply the learning in their local context</w:t>
      </w:r>
      <w:r w:rsidR="00C07FA7">
        <w:rPr>
          <w:rFonts w:asciiTheme="minorHAnsi" w:hAnsiTheme="minorHAnsi" w:cstheme="minorHAnsi"/>
          <w:sz w:val="22"/>
          <w:szCs w:val="22"/>
        </w:rPr>
        <w:t xml:space="preserve"> in either 1-1 or group sessions;</w:t>
      </w:r>
    </w:p>
    <w:p w14:paraId="36BFF796" w14:textId="038A776B" w:rsidR="00FE0B07" w:rsidRPr="00F8084E" w:rsidRDefault="00FE0B07" w:rsidP="00FE0B07">
      <w:pPr>
        <w:pStyle w:val="ListParagraph"/>
        <w:numPr>
          <w:ilvl w:val="0"/>
          <w:numId w:val="7"/>
        </w:numPr>
        <w:autoSpaceDE w:val="0"/>
        <w:autoSpaceDN w:val="0"/>
        <w:adjustRightInd w:val="0"/>
        <w:rPr>
          <w:rStyle w:val="OptionalText"/>
          <w:rFonts w:asciiTheme="minorHAnsi" w:eastAsia="Calibri" w:hAnsiTheme="minorHAnsi" w:cstheme="minorHAnsi"/>
          <w:color w:val="000000"/>
          <w:sz w:val="22"/>
          <w:szCs w:val="22"/>
        </w:rPr>
      </w:pPr>
      <w:r w:rsidRPr="00F8084E">
        <w:rPr>
          <w:rStyle w:val="OptionalText"/>
          <w:rFonts w:asciiTheme="minorHAnsi" w:hAnsiTheme="minorHAnsi" w:cstheme="minorHAnsi"/>
          <w:color w:val="000000"/>
          <w:sz w:val="22"/>
          <w:szCs w:val="22"/>
        </w:rPr>
        <w:t xml:space="preserve">Explore and support the psychological aspects as well as the practical and nutritional aspects of </w:t>
      </w:r>
      <w:r w:rsidR="00AB2F5A" w:rsidRPr="00F8084E">
        <w:rPr>
          <w:rStyle w:val="OptionalText"/>
          <w:rFonts w:asciiTheme="minorHAnsi" w:hAnsiTheme="minorHAnsi" w:cstheme="minorHAnsi"/>
          <w:color w:val="000000"/>
          <w:sz w:val="22"/>
          <w:szCs w:val="22"/>
        </w:rPr>
        <w:t>healthy eating</w:t>
      </w:r>
      <w:r w:rsidRPr="00F8084E">
        <w:rPr>
          <w:rStyle w:val="OptionalText"/>
          <w:rFonts w:asciiTheme="minorHAnsi" w:hAnsiTheme="minorHAnsi" w:cstheme="minorHAnsi"/>
          <w:color w:val="000000"/>
          <w:sz w:val="22"/>
          <w:szCs w:val="22"/>
        </w:rPr>
        <w:t>;</w:t>
      </w:r>
    </w:p>
    <w:p w14:paraId="323C1B6B" w14:textId="7BE5BB0E" w:rsidR="00FE0B07" w:rsidRPr="00F8084E" w:rsidRDefault="00C02D48" w:rsidP="00FE0B07">
      <w:pPr>
        <w:pStyle w:val="ListParagraph"/>
        <w:numPr>
          <w:ilvl w:val="0"/>
          <w:numId w:val="7"/>
        </w:numPr>
        <w:rPr>
          <w:rFonts w:asciiTheme="minorHAnsi" w:hAnsiTheme="minorHAnsi" w:cstheme="minorHAnsi"/>
          <w:sz w:val="22"/>
          <w:szCs w:val="22"/>
        </w:rPr>
      </w:pPr>
      <w:r w:rsidRPr="00F8084E">
        <w:rPr>
          <w:rFonts w:asciiTheme="minorHAnsi" w:hAnsiTheme="minorHAnsi" w:cstheme="minorHAnsi"/>
          <w:sz w:val="22"/>
          <w:szCs w:val="22"/>
        </w:rPr>
        <w:t>I</w:t>
      </w:r>
      <w:r w:rsidR="00FE0B07" w:rsidRPr="00F8084E">
        <w:rPr>
          <w:rFonts w:asciiTheme="minorHAnsi" w:hAnsiTheme="minorHAnsi" w:cstheme="minorHAnsi"/>
          <w:sz w:val="22"/>
          <w:szCs w:val="22"/>
        </w:rPr>
        <w:t xml:space="preserve">nclude </w:t>
      </w:r>
      <w:r w:rsidRPr="00F8084E">
        <w:rPr>
          <w:rFonts w:asciiTheme="minorHAnsi" w:hAnsiTheme="minorHAnsi" w:cstheme="minorHAnsi"/>
          <w:sz w:val="22"/>
          <w:szCs w:val="22"/>
        </w:rPr>
        <w:t>tools and techniques in opening up conversations and explor</w:t>
      </w:r>
      <w:r w:rsidR="00C07FA7">
        <w:rPr>
          <w:rFonts w:asciiTheme="minorHAnsi" w:hAnsiTheme="minorHAnsi" w:cstheme="minorHAnsi"/>
          <w:sz w:val="22"/>
          <w:szCs w:val="22"/>
        </w:rPr>
        <w:t>ing</w:t>
      </w:r>
      <w:r w:rsidRPr="00F8084E">
        <w:rPr>
          <w:rFonts w:asciiTheme="minorHAnsi" w:hAnsiTheme="minorHAnsi" w:cstheme="minorHAnsi"/>
          <w:sz w:val="22"/>
          <w:szCs w:val="22"/>
        </w:rPr>
        <w:t xml:space="preserve"> sensitively this area</w:t>
      </w:r>
      <w:r w:rsidR="00FE0B07" w:rsidRPr="00F8084E">
        <w:rPr>
          <w:rFonts w:asciiTheme="minorHAnsi" w:hAnsiTheme="minorHAnsi" w:cstheme="minorHAnsi"/>
          <w:sz w:val="22"/>
          <w:szCs w:val="22"/>
        </w:rPr>
        <w:t>;</w:t>
      </w:r>
    </w:p>
    <w:p w14:paraId="46F49DA1" w14:textId="21589A37" w:rsidR="00FE0B07" w:rsidRPr="00F8084E" w:rsidRDefault="00C07FA7" w:rsidP="00FE0B07">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A</w:t>
      </w:r>
      <w:r w:rsidR="00FE0B07" w:rsidRPr="00F8084E">
        <w:rPr>
          <w:rFonts w:asciiTheme="minorHAnsi" w:hAnsiTheme="minorHAnsi" w:cstheme="minorHAnsi"/>
          <w:sz w:val="22"/>
          <w:szCs w:val="22"/>
        </w:rPr>
        <w:t>pply knowledge of nutrition in order to find suitable food options and advice for a range of different groups, tailoring the meals and support to those different groups, individual preferences and situations;</w:t>
      </w:r>
    </w:p>
    <w:p w14:paraId="31500773" w14:textId="5BE2AE89" w:rsidR="00FE0B07" w:rsidRPr="00F8084E" w:rsidRDefault="00FE0B07" w:rsidP="00FE0B07">
      <w:pPr>
        <w:pStyle w:val="ListParagraph"/>
        <w:numPr>
          <w:ilvl w:val="0"/>
          <w:numId w:val="7"/>
        </w:numPr>
        <w:rPr>
          <w:rFonts w:asciiTheme="minorHAnsi" w:hAnsiTheme="minorHAnsi" w:cstheme="minorHAnsi"/>
          <w:sz w:val="22"/>
          <w:szCs w:val="22"/>
        </w:rPr>
      </w:pPr>
      <w:r w:rsidRPr="00F8084E">
        <w:rPr>
          <w:rFonts w:asciiTheme="minorHAnsi" w:hAnsiTheme="minorHAnsi" w:cstheme="minorHAnsi"/>
          <w:sz w:val="22"/>
          <w:szCs w:val="22"/>
        </w:rPr>
        <w:t xml:space="preserve">To equip training participants with </w:t>
      </w:r>
      <w:r w:rsidR="00AB087F" w:rsidRPr="00F8084E">
        <w:rPr>
          <w:rFonts w:asciiTheme="minorHAnsi" w:hAnsiTheme="minorHAnsi" w:cstheme="minorHAnsi"/>
          <w:sz w:val="22"/>
          <w:szCs w:val="22"/>
        </w:rPr>
        <w:t xml:space="preserve">brief </w:t>
      </w:r>
      <w:r w:rsidRPr="00F8084E">
        <w:rPr>
          <w:rFonts w:asciiTheme="minorHAnsi" w:hAnsiTheme="minorHAnsi" w:cstheme="minorHAnsi"/>
          <w:sz w:val="22"/>
          <w:szCs w:val="22"/>
        </w:rPr>
        <w:t xml:space="preserve">motivational interviewing and coaching skills in order to support sustainable behaviour change; </w:t>
      </w:r>
    </w:p>
    <w:p w14:paraId="663A9813" w14:textId="77777777" w:rsidR="00FE0B07" w:rsidRPr="00F8084E" w:rsidRDefault="00FE0B07" w:rsidP="00FE0B07">
      <w:pPr>
        <w:pStyle w:val="ListParagraph"/>
        <w:numPr>
          <w:ilvl w:val="0"/>
          <w:numId w:val="7"/>
        </w:numPr>
        <w:autoSpaceDE w:val="0"/>
        <w:autoSpaceDN w:val="0"/>
        <w:adjustRightInd w:val="0"/>
        <w:rPr>
          <w:rStyle w:val="OptionalText"/>
          <w:rFonts w:asciiTheme="minorHAnsi" w:eastAsia="Calibri" w:hAnsiTheme="minorHAnsi" w:cstheme="minorHAnsi"/>
          <w:color w:val="000000"/>
          <w:sz w:val="22"/>
          <w:szCs w:val="22"/>
        </w:rPr>
      </w:pPr>
      <w:r w:rsidRPr="00F8084E">
        <w:rPr>
          <w:rStyle w:val="OptionalText"/>
          <w:rFonts w:asciiTheme="minorHAnsi" w:hAnsiTheme="minorHAnsi" w:cstheme="minorHAnsi"/>
          <w:color w:val="000000"/>
          <w:sz w:val="22"/>
          <w:szCs w:val="22"/>
        </w:rPr>
        <w:t xml:space="preserve">Equip </w:t>
      </w:r>
      <w:r w:rsidRPr="00F8084E">
        <w:rPr>
          <w:rFonts w:asciiTheme="minorHAnsi" w:hAnsiTheme="minorHAnsi" w:cstheme="minorHAnsi"/>
          <w:sz w:val="22"/>
          <w:szCs w:val="22"/>
        </w:rPr>
        <w:t xml:space="preserve">training </w:t>
      </w:r>
      <w:r w:rsidRPr="00F8084E">
        <w:rPr>
          <w:rStyle w:val="OptionalText"/>
          <w:rFonts w:asciiTheme="minorHAnsi" w:hAnsiTheme="minorHAnsi" w:cstheme="minorHAnsi"/>
          <w:color w:val="000000"/>
          <w:sz w:val="22"/>
          <w:szCs w:val="22"/>
        </w:rPr>
        <w:t>participants with key referral pathways for when people do require higher-level interventions and enable them to access them appropriately, easily and efficiently by co-working with other agencies.</w:t>
      </w:r>
    </w:p>
    <w:p w14:paraId="15925725" w14:textId="5AB5EEC8" w:rsidR="00EC6249" w:rsidRPr="00F8084E" w:rsidRDefault="00EC6249" w:rsidP="00FE0B07">
      <w:pPr>
        <w:rPr>
          <w:rFonts w:asciiTheme="minorHAnsi" w:hAnsiTheme="minorHAnsi" w:cstheme="minorHAnsi"/>
          <w:szCs w:val="22"/>
        </w:rPr>
      </w:pPr>
    </w:p>
    <w:p w14:paraId="1096449A" w14:textId="70BF3DAA" w:rsidR="00C02D48" w:rsidRPr="00C07FA7" w:rsidRDefault="00C02D48" w:rsidP="00FE0B07">
      <w:pPr>
        <w:rPr>
          <w:rFonts w:asciiTheme="minorHAnsi" w:hAnsiTheme="minorHAnsi" w:cstheme="minorHAnsi"/>
          <w:b/>
          <w:bCs/>
          <w:szCs w:val="22"/>
        </w:rPr>
      </w:pPr>
      <w:r w:rsidRPr="00C07FA7">
        <w:rPr>
          <w:rFonts w:asciiTheme="minorHAnsi" w:hAnsiTheme="minorHAnsi" w:cstheme="minorHAnsi"/>
          <w:b/>
          <w:bCs/>
          <w:szCs w:val="22"/>
        </w:rPr>
        <w:t xml:space="preserve">This training is the foundation level of healthy eating advice and in no way is intended to </w:t>
      </w:r>
      <w:r w:rsidR="00054363" w:rsidRPr="00C07FA7">
        <w:rPr>
          <w:rFonts w:asciiTheme="minorHAnsi" w:hAnsiTheme="minorHAnsi" w:cstheme="minorHAnsi"/>
          <w:b/>
          <w:bCs/>
          <w:szCs w:val="22"/>
        </w:rPr>
        <w:t>equip</w:t>
      </w:r>
      <w:r w:rsidRPr="00C07FA7">
        <w:rPr>
          <w:rFonts w:asciiTheme="minorHAnsi" w:hAnsiTheme="minorHAnsi" w:cstheme="minorHAnsi"/>
          <w:b/>
          <w:bCs/>
          <w:szCs w:val="22"/>
        </w:rPr>
        <w:t xml:space="preserve"> people in dietary analysis.</w:t>
      </w:r>
    </w:p>
    <w:p w14:paraId="73AD916D" w14:textId="64B0E760" w:rsidR="00FF3279" w:rsidRDefault="00FF3279" w:rsidP="00FE0B07">
      <w:pPr>
        <w:rPr>
          <w:rFonts w:asciiTheme="minorHAnsi" w:hAnsiTheme="minorHAnsi" w:cstheme="minorHAnsi"/>
          <w:szCs w:val="22"/>
        </w:rPr>
      </w:pPr>
    </w:p>
    <w:p w14:paraId="71A9338D" w14:textId="40CE8DC9" w:rsidR="00FF3279" w:rsidRDefault="00FF3279" w:rsidP="00FE0B07">
      <w:pPr>
        <w:rPr>
          <w:rFonts w:asciiTheme="minorHAnsi" w:hAnsiTheme="minorHAnsi" w:cstheme="minorHAnsi"/>
          <w:szCs w:val="22"/>
        </w:rPr>
      </w:pPr>
      <w:r>
        <w:rPr>
          <w:rFonts w:asciiTheme="minorHAnsi" w:hAnsiTheme="minorHAnsi" w:cstheme="minorHAnsi"/>
          <w:szCs w:val="22"/>
        </w:rPr>
        <w:t>It is expected that applicants for this expression of interest will be able to demonstrate nutritional qualifications to support the design and delivery of this programme.</w:t>
      </w:r>
    </w:p>
    <w:p w14:paraId="4F223741" w14:textId="77777777" w:rsidR="00FF3279" w:rsidRPr="00F8084E" w:rsidRDefault="00FF3279" w:rsidP="00FE0B07">
      <w:pPr>
        <w:rPr>
          <w:rFonts w:asciiTheme="minorHAnsi" w:hAnsiTheme="minorHAnsi" w:cstheme="minorHAnsi"/>
          <w:szCs w:val="22"/>
        </w:rPr>
      </w:pPr>
    </w:p>
    <w:p w14:paraId="6BF3F97E" w14:textId="396EE6BD" w:rsidR="00FE0B07" w:rsidRPr="00F8084E" w:rsidRDefault="00FE0B07" w:rsidP="00FE0B07">
      <w:pPr>
        <w:rPr>
          <w:rFonts w:asciiTheme="minorHAnsi" w:hAnsiTheme="minorHAnsi" w:cstheme="minorHAnsi"/>
          <w:b/>
          <w:bCs/>
          <w:szCs w:val="22"/>
        </w:rPr>
      </w:pPr>
      <w:r w:rsidRPr="00F8084E">
        <w:rPr>
          <w:rFonts w:asciiTheme="minorHAnsi" w:hAnsiTheme="minorHAnsi" w:cstheme="minorHAnsi"/>
          <w:szCs w:val="22"/>
        </w:rPr>
        <w:t>The proposed outline design will ensure delivery of</w:t>
      </w:r>
      <w:r w:rsidR="00FF3279">
        <w:rPr>
          <w:rFonts w:asciiTheme="minorHAnsi" w:hAnsiTheme="minorHAnsi" w:cstheme="minorHAnsi"/>
          <w:szCs w:val="22"/>
        </w:rPr>
        <w:t>:</w:t>
      </w:r>
    </w:p>
    <w:p w14:paraId="09B74DFD" w14:textId="3E648727" w:rsidR="00FE0B07" w:rsidRPr="00FF3279" w:rsidRDefault="00FE0B07" w:rsidP="00FF3279">
      <w:pPr>
        <w:pStyle w:val="ListParagraph"/>
        <w:numPr>
          <w:ilvl w:val="0"/>
          <w:numId w:val="28"/>
        </w:numPr>
        <w:ind w:right="1133"/>
        <w:rPr>
          <w:rFonts w:asciiTheme="minorHAnsi" w:hAnsiTheme="minorHAnsi" w:cstheme="minorHAnsi"/>
          <w:szCs w:val="22"/>
        </w:rPr>
      </w:pPr>
      <w:bookmarkStart w:id="2" w:name="_Hlk124776584"/>
      <w:r w:rsidRPr="00FF3279">
        <w:rPr>
          <w:rFonts w:asciiTheme="minorHAnsi" w:hAnsiTheme="minorHAnsi" w:cstheme="minorHAnsi"/>
          <w:szCs w:val="22"/>
        </w:rPr>
        <w:t xml:space="preserve">A </w:t>
      </w:r>
      <w:r w:rsidR="00054363" w:rsidRPr="00FF3279">
        <w:rPr>
          <w:rFonts w:asciiTheme="minorHAnsi" w:hAnsiTheme="minorHAnsi" w:cstheme="minorHAnsi"/>
          <w:szCs w:val="22"/>
        </w:rPr>
        <w:t>modular</w:t>
      </w:r>
      <w:r w:rsidRPr="00FF3279">
        <w:rPr>
          <w:rFonts w:asciiTheme="minorHAnsi" w:hAnsiTheme="minorHAnsi" w:cstheme="minorHAnsi"/>
          <w:szCs w:val="22"/>
        </w:rPr>
        <w:t xml:space="preserve"> training package </w:t>
      </w:r>
      <w:r w:rsidR="00054363" w:rsidRPr="00FF3279">
        <w:rPr>
          <w:rFonts w:asciiTheme="minorHAnsi" w:hAnsiTheme="minorHAnsi" w:cstheme="minorHAnsi"/>
          <w:szCs w:val="22"/>
        </w:rPr>
        <w:t>made up of</w:t>
      </w:r>
      <w:r w:rsidRPr="00FF3279">
        <w:rPr>
          <w:rFonts w:asciiTheme="minorHAnsi" w:hAnsiTheme="minorHAnsi" w:cstheme="minorHAnsi"/>
          <w:szCs w:val="22"/>
        </w:rPr>
        <w:t xml:space="preserve"> a mix of face-to-face and online delivery with additional self-led learning </w:t>
      </w:r>
    </w:p>
    <w:bookmarkEnd w:id="2"/>
    <w:p w14:paraId="58379616" w14:textId="707F16CA" w:rsidR="00FE0B07" w:rsidRPr="00FF3279" w:rsidRDefault="00FF3279" w:rsidP="00FF3279">
      <w:pPr>
        <w:pStyle w:val="ListParagraph"/>
        <w:numPr>
          <w:ilvl w:val="0"/>
          <w:numId w:val="28"/>
        </w:numPr>
        <w:ind w:right="1133"/>
        <w:rPr>
          <w:rFonts w:asciiTheme="minorHAnsi" w:hAnsiTheme="minorHAnsi" w:cstheme="minorHAnsi"/>
          <w:szCs w:val="22"/>
        </w:rPr>
      </w:pPr>
      <w:r>
        <w:rPr>
          <w:rFonts w:asciiTheme="minorHAnsi" w:hAnsiTheme="minorHAnsi" w:cstheme="minorHAnsi"/>
          <w:szCs w:val="22"/>
        </w:rPr>
        <w:t>Share skills and ideas in running workshops with client groups</w:t>
      </w:r>
      <w:r w:rsidR="00054363" w:rsidRPr="00FF3279">
        <w:rPr>
          <w:rFonts w:asciiTheme="minorHAnsi" w:hAnsiTheme="minorHAnsi" w:cstheme="minorHAnsi"/>
          <w:szCs w:val="22"/>
        </w:rPr>
        <w:t xml:space="preserve"> </w:t>
      </w:r>
    </w:p>
    <w:p w14:paraId="6785A627" w14:textId="11E8797D" w:rsidR="00FE0B07" w:rsidRPr="00FF3279" w:rsidRDefault="00054363" w:rsidP="00FF3279">
      <w:pPr>
        <w:pStyle w:val="ListParagraph"/>
        <w:numPr>
          <w:ilvl w:val="0"/>
          <w:numId w:val="28"/>
        </w:numPr>
        <w:ind w:right="1133"/>
        <w:rPr>
          <w:rFonts w:asciiTheme="minorHAnsi" w:hAnsiTheme="minorHAnsi" w:cstheme="minorHAnsi"/>
          <w:szCs w:val="22"/>
        </w:rPr>
      </w:pPr>
      <w:r w:rsidRPr="00FF3279">
        <w:rPr>
          <w:rFonts w:asciiTheme="minorHAnsi" w:hAnsiTheme="minorHAnsi" w:cstheme="minorHAnsi"/>
          <w:szCs w:val="22"/>
        </w:rPr>
        <w:t>Managing a network of those trained</w:t>
      </w:r>
      <w:r w:rsidR="00FE0B07" w:rsidRPr="00FF3279">
        <w:rPr>
          <w:rFonts w:asciiTheme="minorHAnsi" w:hAnsiTheme="minorHAnsi" w:cstheme="minorHAnsi"/>
          <w:szCs w:val="22"/>
        </w:rPr>
        <w:t xml:space="preserve"> sessions following the training</w:t>
      </w:r>
    </w:p>
    <w:p w14:paraId="0D44100C" w14:textId="77777777" w:rsidR="00FE0B07" w:rsidRPr="00FF3279" w:rsidRDefault="00FE0B07" w:rsidP="00FF3279">
      <w:pPr>
        <w:pStyle w:val="ListParagraph"/>
        <w:numPr>
          <w:ilvl w:val="0"/>
          <w:numId w:val="28"/>
        </w:numPr>
        <w:ind w:right="1133"/>
        <w:rPr>
          <w:rFonts w:asciiTheme="minorHAnsi" w:hAnsiTheme="minorHAnsi" w:cstheme="minorHAnsi"/>
          <w:szCs w:val="22"/>
        </w:rPr>
      </w:pPr>
      <w:r w:rsidRPr="00FF3279">
        <w:rPr>
          <w:rFonts w:asciiTheme="minorHAnsi" w:hAnsiTheme="minorHAnsi" w:cstheme="minorHAnsi"/>
          <w:szCs w:val="22"/>
        </w:rPr>
        <w:t>Access to online/ downloadable resources</w:t>
      </w:r>
    </w:p>
    <w:p w14:paraId="13F3D709" w14:textId="50060486" w:rsidR="00FE0B07" w:rsidRPr="00FF3279" w:rsidRDefault="00FF3279" w:rsidP="00FF3279">
      <w:pPr>
        <w:pStyle w:val="ListParagraph"/>
        <w:numPr>
          <w:ilvl w:val="0"/>
          <w:numId w:val="28"/>
        </w:numPr>
        <w:ind w:right="1133"/>
        <w:rPr>
          <w:rFonts w:asciiTheme="minorHAnsi" w:hAnsiTheme="minorHAnsi" w:cstheme="minorHAnsi"/>
          <w:szCs w:val="22"/>
        </w:rPr>
      </w:pPr>
      <w:r>
        <w:rPr>
          <w:rFonts w:asciiTheme="minorHAnsi" w:hAnsiTheme="minorHAnsi" w:cstheme="minorHAnsi"/>
          <w:szCs w:val="22"/>
        </w:rPr>
        <w:t>Encouragement of r</w:t>
      </w:r>
      <w:r w:rsidR="00FE0B07" w:rsidRPr="00FF3279">
        <w:rPr>
          <w:rFonts w:asciiTheme="minorHAnsi" w:hAnsiTheme="minorHAnsi" w:cstheme="minorHAnsi"/>
          <w:szCs w:val="22"/>
        </w:rPr>
        <w:t xml:space="preserve">eflective practice and on-going CPD in the areas of nutrition will be encouraged and supported with relevant signposting and group communications. </w:t>
      </w:r>
    </w:p>
    <w:p w14:paraId="0C8D274D" w14:textId="6DBD4B2E" w:rsidR="00FE0B07" w:rsidRPr="00F8084E" w:rsidRDefault="00FE0B07" w:rsidP="00FE0B07">
      <w:pPr>
        <w:rPr>
          <w:rFonts w:asciiTheme="minorHAnsi" w:hAnsiTheme="minorHAnsi" w:cstheme="minorHAnsi"/>
          <w:szCs w:val="22"/>
        </w:rPr>
      </w:pPr>
    </w:p>
    <w:p w14:paraId="42BB6F3A" w14:textId="34169118" w:rsidR="00DA6C0E" w:rsidRPr="00F8084E" w:rsidRDefault="007817C4" w:rsidP="00124D1C">
      <w:pPr>
        <w:jc w:val="left"/>
        <w:rPr>
          <w:rFonts w:asciiTheme="minorHAnsi" w:hAnsiTheme="minorHAnsi" w:cstheme="minorHAnsi"/>
          <w:b/>
          <w:szCs w:val="22"/>
        </w:rPr>
      </w:pPr>
      <w:r w:rsidRPr="00F8084E">
        <w:rPr>
          <w:rFonts w:asciiTheme="minorHAnsi" w:hAnsiTheme="minorHAnsi" w:cstheme="minorHAnsi"/>
          <w:b/>
          <w:szCs w:val="22"/>
        </w:rPr>
        <w:t xml:space="preserve">2.8 </w:t>
      </w:r>
      <w:r w:rsidR="00124D1C" w:rsidRPr="00F8084E">
        <w:rPr>
          <w:rFonts w:asciiTheme="minorHAnsi" w:hAnsiTheme="minorHAnsi" w:cstheme="minorHAnsi"/>
          <w:b/>
          <w:szCs w:val="22"/>
        </w:rPr>
        <w:t>Valu</w:t>
      </w:r>
      <w:r w:rsidR="00EC6249" w:rsidRPr="00F8084E">
        <w:rPr>
          <w:rFonts w:asciiTheme="minorHAnsi" w:hAnsiTheme="minorHAnsi" w:cstheme="minorHAnsi"/>
          <w:b/>
          <w:szCs w:val="22"/>
        </w:rPr>
        <w:t>e</w:t>
      </w:r>
    </w:p>
    <w:p w14:paraId="3E0049C5" w14:textId="7B0C0A63" w:rsidR="00DA6C0E" w:rsidRPr="00F8084E" w:rsidRDefault="00054363" w:rsidP="00124D1C">
      <w:pPr>
        <w:jc w:val="left"/>
        <w:rPr>
          <w:rFonts w:asciiTheme="minorHAnsi" w:hAnsiTheme="minorHAnsi" w:cstheme="minorHAnsi"/>
          <w:bCs/>
          <w:color w:val="FF0000"/>
          <w:szCs w:val="22"/>
        </w:rPr>
      </w:pPr>
      <w:r w:rsidRPr="00F8084E">
        <w:rPr>
          <w:rFonts w:asciiTheme="minorHAnsi" w:hAnsiTheme="minorHAnsi" w:cstheme="minorHAnsi"/>
          <w:bCs/>
          <w:szCs w:val="22"/>
        </w:rPr>
        <w:t xml:space="preserve"> A 2-year contract - total value </w:t>
      </w:r>
      <w:r w:rsidR="00DA6C0E" w:rsidRPr="00F8084E">
        <w:rPr>
          <w:rFonts w:asciiTheme="minorHAnsi" w:hAnsiTheme="minorHAnsi" w:cstheme="minorHAnsi"/>
          <w:bCs/>
          <w:szCs w:val="22"/>
        </w:rPr>
        <w:t>50k</w:t>
      </w:r>
      <w:r w:rsidRPr="00F8084E">
        <w:rPr>
          <w:rFonts w:asciiTheme="minorHAnsi" w:hAnsiTheme="minorHAnsi" w:cstheme="minorHAnsi"/>
          <w:bCs/>
          <w:szCs w:val="22"/>
        </w:rPr>
        <w:t>.  To deliver training across the county</w:t>
      </w:r>
      <w:r w:rsidR="00A10E23" w:rsidRPr="00F8084E">
        <w:rPr>
          <w:rFonts w:asciiTheme="minorHAnsi" w:hAnsiTheme="minorHAnsi" w:cstheme="minorHAnsi"/>
          <w:bCs/>
          <w:color w:val="FF0000"/>
          <w:szCs w:val="22"/>
        </w:rPr>
        <w:t>.</w:t>
      </w:r>
    </w:p>
    <w:p w14:paraId="11FA0858" w14:textId="77777777" w:rsidR="00124D1C" w:rsidRPr="00F8084E" w:rsidRDefault="00124D1C" w:rsidP="00FE0B07">
      <w:pPr>
        <w:rPr>
          <w:rFonts w:asciiTheme="minorHAnsi" w:hAnsiTheme="minorHAnsi" w:cstheme="minorHAnsi"/>
          <w:szCs w:val="22"/>
        </w:rPr>
      </w:pPr>
    </w:p>
    <w:p w14:paraId="1E295CD6" w14:textId="6756DA63" w:rsidR="00FE0B07" w:rsidRPr="00F8084E" w:rsidRDefault="007817C4" w:rsidP="00FE0B07">
      <w:pPr>
        <w:rPr>
          <w:rFonts w:asciiTheme="minorHAnsi" w:hAnsiTheme="minorHAnsi" w:cstheme="minorHAnsi"/>
          <w:b/>
          <w:bCs/>
          <w:szCs w:val="22"/>
        </w:rPr>
      </w:pPr>
      <w:r w:rsidRPr="00F8084E">
        <w:rPr>
          <w:rFonts w:asciiTheme="minorHAnsi" w:hAnsiTheme="minorHAnsi" w:cstheme="minorHAnsi"/>
          <w:b/>
          <w:bCs/>
          <w:szCs w:val="22"/>
        </w:rPr>
        <w:t xml:space="preserve">2.9 </w:t>
      </w:r>
      <w:r w:rsidR="00FE0B07" w:rsidRPr="00F8084E">
        <w:rPr>
          <w:rFonts w:asciiTheme="minorHAnsi" w:hAnsiTheme="minorHAnsi" w:cstheme="minorHAnsi"/>
          <w:b/>
          <w:bCs/>
          <w:szCs w:val="22"/>
        </w:rPr>
        <w:t>The timescale for delivery will be:</w:t>
      </w:r>
    </w:p>
    <w:p w14:paraId="19A01F39" w14:textId="0C0129DA" w:rsidR="00054363" w:rsidRPr="00F8084E" w:rsidRDefault="00054363" w:rsidP="00FE0B07">
      <w:pPr>
        <w:pStyle w:val="ListParagraph"/>
        <w:numPr>
          <w:ilvl w:val="0"/>
          <w:numId w:val="9"/>
        </w:numPr>
        <w:rPr>
          <w:rFonts w:asciiTheme="minorHAnsi" w:hAnsiTheme="minorHAnsi" w:cstheme="minorHAnsi"/>
          <w:sz w:val="22"/>
          <w:szCs w:val="22"/>
        </w:rPr>
      </w:pPr>
      <w:r w:rsidRPr="00F8084E">
        <w:rPr>
          <w:rFonts w:asciiTheme="minorHAnsi" w:hAnsiTheme="minorHAnsi" w:cstheme="minorHAnsi"/>
          <w:sz w:val="22"/>
          <w:szCs w:val="22"/>
        </w:rPr>
        <w:t xml:space="preserve">EOI due in to Public Health </w:t>
      </w:r>
      <w:r w:rsidR="00A10E23" w:rsidRPr="00F8084E">
        <w:rPr>
          <w:rFonts w:asciiTheme="minorHAnsi" w:hAnsiTheme="minorHAnsi" w:cstheme="minorHAnsi"/>
          <w:sz w:val="22"/>
          <w:szCs w:val="22"/>
        </w:rPr>
        <w:t>17th</w:t>
      </w:r>
      <w:r w:rsidRPr="00F8084E">
        <w:rPr>
          <w:rFonts w:asciiTheme="minorHAnsi" w:hAnsiTheme="minorHAnsi" w:cstheme="minorHAnsi"/>
          <w:sz w:val="22"/>
          <w:szCs w:val="22"/>
        </w:rPr>
        <w:t xml:space="preserve"> February 2023</w:t>
      </w:r>
    </w:p>
    <w:p w14:paraId="79498CC5" w14:textId="23AF4C5D" w:rsidR="004A48A2" w:rsidRPr="00F8084E" w:rsidRDefault="004A48A2" w:rsidP="00FE0B07">
      <w:pPr>
        <w:pStyle w:val="ListParagraph"/>
        <w:numPr>
          <w:ilvl w:val="0"/>
          <w:numId w:val="9"/>
        </w:numPr>
        <w:rPr>
          <w:rFonts w:asciiTheme="minorHAnsi" w:hAnsiTheme="minorHAnsi" w:cstheme="minorHAnsi"/>
          <w:sz w:val="22"/>
          <w:szCs w:val="22"/>
        </w:rPr>
      </w:pPr>
      <w:r w:rsidRPr="00F8084E">
        <w:rPr>
          <w:rFonts w:asciiTheme="minorHAnsi" w:hAnsiTheme="minorHAnsi" w:cstheme="minorHAnsi"/>
          <w:sz w:val="22"/>
          <w:szCs w:val="22"/>
        </w:rPr>
        <w:t>March 2023 – confirm provider</w:t>
      </w:r>
      <w:r w:rsidR="00054363" w:rsidRPr="00F8084E">
        <w:rPr>
          <w:rFonts w:asciiTheme="minorHAnsi" w:hAnsiTheme="minorHAnsi" w:cstheme="minorHAnsi"/>
          <w:sz w:val="22"/>
          <w:szCs w:val="22"/>
        </w:rPr>
        <w:t>, KPI’s agreed and agreement signed</w:t>
      </w:r>
    </w:p>
    <w:p w14:paraId="17116028" w14:textId="306074FA" w:rsidR="00A10E23" w:rsidRPr="00F8084E" w:rsidRDefault="00A10E23" w:rsidP="00FE0B07">
      <w:pPr>
        <w:pStyle w:val="ListParagraph"/>
        <w:numPr>
          <w:ilvl w:val="0"/>
          <w:numId w:val="9"/>
        </w:numPr>
        <w:rPr>
          <w:rFonts w:asciiTheme="minorHAnsi" w:hAnsiTheme="minorHAnsi" w:cstheme="minorHAnsi"/>
          <w:sz w:val="22"/>
          <w:szCs w:val="22"/>
        </w:rPr>
      </w:pPr>
      <w:r w:rsidRPr="00F8084E">
        <w:rPr>
          <w:rFonts w:asciiTheme="minorHAnsi" w:hAnsiTheme="minorHAnsi" w:cstheme="minorHAnsi"/>
          <w:sz w:val="22"/>
          <w:szCs w:val="22"/>
        </w:rPr>
        <w:t xml:space="preserve">Agreement </w:t>
      </w:r>
      <w:r w:rsidR="00EF4D75" w:rsidRPr="00F8084E">
        <w:rPr>
          <w:rFonts w:asciiTheme="minorHAnsi" w:hAnsiTheme="minorHAnsi" w:cstheme="minorHAnsi"/>
          <w:sz w:val="22"/>
          <w:szCs w:val="22"/>
        </w:rPr>
        <w:t>goes</w:t>
      </w:r>
      <w:r w:rsidRPr="00F8084E">
        <w:rPr>
          <w:rFonts w:asciiTheme="minorHAnsi" w:hAnsiTheme="minorHAnsi" w:cstheme="minorHAnsi"/>
          <w:sz w:val="22"/>
          <w:szCs w:val="22"/>
        </w:rPr>
        <w:t xml:space="preserve"> live </w:t>
      </w:r>
    </w:p>
    <w:p w14:paraId="733B6BB1" w14:textId="54893C12" w:rsidR="004A48A2" w:rsidRPr="00F8084E" w:rsidRDefault="004A48A2" w:rsidP="00FE0B07">
      <w:pPr>
        <w:pStyle w:val="ListParagraph"/>
        <w:numPr>
          <w:ilvl w:val="0"/>
          <w:numId w:val="9"/>
        </w:numPr>
        <w:rPr>
          <w:rFonts w:asciiTheme="minorHAnsi" w:hAnsiTheme="minorHAnsi" w:cstheme="minorHAnsi"/>
          <w:sz w:val="22"/>
          <w:szCs w:val="22"/>
        </w:rPr>
      </w:pPr>
      <w:r w:rsidRPr="00F8084E">
        <w:rPr>
          <w:rFonts w:asciiTheme="minorHAnsi" w:hAnsiTheme="minorHAnsi" w:cstheme="minorHAnsi"/>
          <w:sz w:val="22"/>
          <w:szCs w:val="22"/>
        </w:rPr>
        <w:t xml:space="preserve">March/April 2023 - Development of course </w:t>
      </w:r>
    </w:p>
    <w:p w14:paraId="48E7C4C0" w14:textId="59D34F72" w:rsidR="004A48A2" w:rsidRPr="00F8084E" w:rsidRDefault="004A48A2" w:rsidP="004A48A2">
      <w:pPr>
        <w:pStyle w:val="ListParagraph"/>
        <w:numPr>
          <w:ilvl w:val="0"/>
          <w:numId w:val="9"/>
        </w:numPr>
        <w:rPr>
          <w:rFonts w:asciiTheme="minorHAnsi" w:hAnsiTheme="minorHAnsi" w:cstheme="minorHAnsi"/>
          <w:sz w:val="22"/>
          <w:szCs w:val="22"/>
        </w:rPr>
      </w:pPr>
      <w:r w:rsidRPr="00F8084E">
        <w:rPr>
          <w:rFonts w:asciiTheme="minorHAnsi" w:hAnsiTheme="minorHAnsi" w:cstheme="minorHAnsi"/>
          <w:sz w:val="22"/>
          <w:szCs w:val="22"/>
        </w:rPr>
        <w:t>April - Develop links with workforces identified and develop marketing material / conversations</w:t>
      </w:r>
    </w:p>
    <w:p w14:paraId="3FF3806E" w14:textId="5549BA79" w:rsidR="004A48A2" w:rsidRPr="00F8084E" w:rsidRDefault="00A10E23" w:rsidP="00FE0B07">
      <w:pPr>
        <w:pStyle w:val="ListParagraph"/>
        <w:numPr>
          <w:ilvl w:val="0"/>
          <w:numId w:val="9"/>
        </w:numPr>
        <w:rPr>
          <w:rFonts w:asciiTheme="minorHAnsi" w:hAnsiTheme="minorHAnsi" w:cstheme="minorHAnsi"/>
          <w:sz w:val="22"/>
          <w:szCs w:val="22"/>
        </w:rPr>
      </w:pPr>
      <w:r w:rsidRPr="00F8084E">
        <w:rPr>
          <w:rFonts w:asciiTheme="minorHAnsi" w:hAnsiTheme="minorHAnsi" w:cstheme="minorHAnsi"/>
          <w:sz w:val="22"/>
          <w:szCs w:val="22"/>
        </w:rPr>
        <w:t xml:space="preserve">2023 – 2025 </w:t>
      </w:r>
      <w:r w:rsidR="004A48A2" w:rsidRPr="00F8084E">
        <w:rPr>
          <w:rFonts w:asciiTheme="minorHAnsi" w:hAnsiTheme="minorHAnsi" w:cstheme="minorHAnsi"/>
          <w:sz w:val="22"/>
          <w:szCs w:val="22"/>
        </w:rPr>
        <w:t xml:space="preserve">- Delivery of modules </w:t>
      </w:r>
      <w:r w:rsidRPr="00F8084E">
        <w:rPr>
          <w:rFonts w:asciiTheme="minorHAnsi" w:hAnsiTheme="minorHAnsi" w:cstheme="minorHAnsi"/>
          <w:sz w:val="22"/>
          <w:szCs w:val="22"/>
        </w:rPr>
        <w:t xml:space="preserve">– </w:t>
      </w:r>
      <w:r w:rsidR="00C45824" w:rsidRPr="00F8084E">
        <w:rPr>
          <w:rFonts w:asciiTheme="minorHAnsi" w:hAnsiTheme="minorHAnsi" w:cstheme="minorHAnsi"/>
          <w:sz w:val="22"/>
          <w:szCs w:val="22"/>
        </w:rPr>
        <w:t>quarterly</w:t>
      </w:r>
      <w:r w:rsidRPr="00F8084E">
        <w:rPr>
          <w:rFonts w:asciiTheme="minorHAnsi" w:hAnsiTheme="minorHAnsi" w:cstheme="minorHAnsi"/>
          <w:sz w:val="22"/>
          <w:szCs w:val="22"/>
        </w:rPr>
        <w:t xml:space="preserve"> reporting of impacts and outcomes.  Measure agreed with Public Health</w:t>
      </w:r>
    </w:p>
    <w:p w14:paraId="3533EEB4" w14:textId="7F901962" w:rsidR="004A48A2" w:rsidRPr="00F8084E" w:rsidRDefault="00A10E23" w:rsidP="006865F2">
      <w:pPr>
        <w:pStyle w:val="ListParagraph"/>
        <w:numPr>
          <w:ilvl w:val="0"/>
          <w:numId w:val="9"/>
        </w:numPr>
        <w:spacing w:after="160" w:line="259" w:lineRule="auto"/>
        <w:rPr>
          <w:rFonts w:asciiTheme="minorHAnsi" w:hAnsiTheme="minorHAnsi" w:cstheme="minorHAnsi"/>
          <w:b/>
          <w:bCs/>
          <w:szCs w:val="22"/>
        </w:rPr>
      </w:pPr>
      <w:r w:rsidRPr="00F8084E">
        <w:rPr>
          <w:rFonts w:asciiTheme="minorHAnsi" w:hAnsiTheme="minorHAnsi" w:cstheme="minorHAnsi"/>
          <w:sz w:val="22"/>
          <w:szCs w:val="22"/>
        </w:rPr>
        <w:t>Spring 2025</w:t>
      </w:r>
      <w:r w:rsidR="004A48A2" w:rsidRPr="00F8084E">
        <w:rPr>
          <w:rFonts w:asciiTheme="minorHAnsi" w:hAnsiTheme="minorHAnsi" w:cstheme="minorHAnsi"/>
          <w:sz w:val="22"/>
          <w:szCs w:val="22"/>
        </w:rPr>
        <w:t xml:space="preserve"> –</w:t>
      </w:r>
      <w:r w:rsidR="00FE0B07" w:rsidRPr="00F8084E">
        <w:rPr>
          <w:rFonts w:asciiTheme="minorHAnsi" w:hAnsiTheme="minorHAnsi" w:cstheme="minorHAnsi"/>
          <w:sz w:val="22"/>
          <w:szCs w:val="22"/>
        </w:rPr>
        <w:t xml:space="preserve"> </w:t>
      </w:r>
      <w:r w:rsidRPr="00F8084E">
        <w:rPr>
          <w:rFonts w:asciiTheme="minorHAnsi" w:hAnsiTheme="minorHAnsi" w:cstheme="minorHAnsi"/>
          <w:sz w:val="22"/>
          <w:szCs w:val="22"/>
        </w:rPr>
        <w:t>Final p</w:t>
      </w:r>
      <w:r w:rsidR="004A48A2" w:rsidRPr="00F8084E">
        <w:rPr>
          <w:rFonts w:asciiTheme="minorHAnsi" w:hAnsiTheme="minorHAnsi" w:cstheme="minorHAnsi"/>
          <w:sz w:val="22"/>
          <w:szCs w:val="22"/>
        </w:rPr>
        <w:t xml:space="preserve">roject </w:t>
      </w:r>
      <w:r w:rsidRPr="00F8084E">
        <w:rPr>
          <w:rFonts w:asciiTheme="minorHAnsi" w:hAnsiTheme="minorHAnsi" w:cstheme="minorHAnsi"/>
          <w:sz w:val="22"/>
          <w:szCs w:val="22"/>
        </w:rPr>
        <w:t>report and r</w:t>
      </w:r>
      <w:r w:rsidR="004A48A2" w:rsidRPr="00F8084E">
        <w:rPr>
          <w:rFonts w:asciiTheme="minorHAnsi" w:hAnsiTheme="minorHAnsi" w:cstheme="minorHAnsi"/>
          <w:sz w:val="22"/>
          <w:szCs w:val="22"/>
        </w:rPr>
        <w:t xml:space="preserve">ecommendations.  </w:t>
      </w:r>
      <w:r w:rsidR="004A48A2" w:rsidRPr="00F8084E">
        <w:rPr>
          <w:rFonts w:asciiTheme="minorHAnsi" w:hAnsiTheme="minorHAnsi" w:cstheme="minorHAnsi"/>
          <w:b/>
          <w:bCs/>
          <w:szCs w:val="22"/>
        </w:rPr>
        <w:br w:type="page"/>
      </w:r>
    </w:p>
    <w:p w14:paraId="5B97FEAC" w14:textId="760CF78A" w:rsidR="00FE0B07" w:rsidRPr="00F8084E" w:rsidRDefault="00FE0B07" w:rsidP="00FE0B07">
      <w:pPr>
        <w:jc w:val="center"/>
        <w:rPr>
          <w:rFonts w:asciiTheme="minorHAnsi" w:hAnsiTheme="minorHAnsi" w:cstheme="minorHAnsi"/>
          <w:b/>
          <w:bCs/>
          <w:szCs w:val="22"/>
        </w:rPr>
      </w:pPr>
      <w:r w:rsidRPr="00F8084E">
        <w:rPr>
          <w:rFonts w:asciiTheme="minorHAnsi" w:hAnsiTheme="minorHAnsi" w:cstheme="minorHAnsi"/>
          <w:b/>
          <w:bCs/>
          <w:szCs w:val="22"/>
        </w:rPr>
        <w:lastRenderedPageBreak/>
        <w:t>Schedule 1 – Deliverables</w:t>
      </w:r>
    </w:p>
    <w:p w14:paraId="7111F468" w14:textId="77777777" w:rsidR="00FE0B07" w:rsidRPr="00F8084E" w:rsidRDefault="00FE0B07" w:rsidP="00FE0B07">
      <w:pPr>
        <w:rPr>
          <w:rFonts w:asciiTheme="minorHAnsi" w:hAnsiTheme="minorHAnsi" w:cstheme="minorHAnsi"/>
          <w:b/>
          <w:bCs/>
          <w:szCs w:val="22"/>
        </w:rPr>
      </w:pPr>
    </w:p>
    <w:p w14:paraId="58DA3782" w14:textId="21797310" w:rsidR="00FE0B07" w:rsidRPr="00F8084E" w:rsidRDefault="00FE0B07" w:rsidP="00FE0B07">
      <w:pPr>
        <w:pStyle w:val="ListParagraph"/>
        <w:numPr>
          <w:ilvl w:val="0"/>
          <w:numId w:val="10"/>
        </w:numPr>
        <w:spacing w:before="120" w:after="120"/>
        <w:ind w:left="714" w:hanging="357"/>
        <w:rPr>
          <w:rFonts w:asciiTheme="minorHAnsi" w:eastAsia="Calibri" w:hAnsiTheme="minorHAnsi" w:cstheme="minorHAnsi"/>
          <w:sz w:val="22"/>
          <w:szCs w:val="22"/>
        </w:rPr>
      </w:pPr>
      <w:r w:rsidRPr="00F8084E">
        <w:rPr>
          <w:rFonts w:asciiTheme="minorHAnsi" w:eastAsia="Calibri" w:hAnsiTheme="minorHAnsi" w:cstheme="minorHAnsi"/>
          <w:b/>
          <w:bCs/>
          <w:sz w:val="22"/>
          <w:szCs w:val="22"/>
        </w:rPr>
        <w:t>Design and deliver</w:t>
      </w:r>
      <w:r w:rsidRPr="00F8084E">
        <w:rPr>
          <w:rFonts w:asciiTheme="minorHAnsi" w:eastAsia="Calibri" w:hAnsiTheme="minorHAnsi" w:cstheme="minorHAnsi"/>
          <w:sz w:val="22"/>
          <w:szCs w:val="22"/>
        </w:rPr>
        <w:t xml:space="preserve"> an </w:t>
      </w:r>
      <w:r w:rsidRPr="00F8084E">
        <w:rPr>
          <w:rStyle w:val="OptionalText"/>
          <w:rFonts w:asciiTheme="minorHAnsi" w:hAnsiTheme="minorHAnsi" w:cstheme="minorHAnsi"/>
          <w:color w:val="auto"/>
          <w:sz w:val="22"/>
          <w:szCs w:val="22"/>
        </w:rPr>
        <w:t>evidence-based</w:t>
      </w:r>
      <w:r w:rsidR="00E6017C" w:rsidRPr="00F8084E">
        <w:rPr>
          <w:rStyle w:val="OptionalText"/>
          <w:rFonts w:asciiTheme="minorHAnsi" w:hAnsiTheme="minorHAnsi" w:cstheme="minorHAnsi"/>
          <w:color w:val="auto"/>
          <w:sz w:val="22"/>
          <w:szCs w:val="22"/>
        </w:rPr>
        <w:t xml:space="preserve"> modular t</w:t>
      </w:r>
      <w:r w:rsidRPr="00F8084E">
        <w:rPr>
          <w:rFonts w:asciiTheme="minorHAnsi" w:eastAsia="Calibri" w:hAnsiTheme="minorHAnsi" w:cstheme="minorHAnsi"/>
          <w:sz w:val="22"/>
          <w:szCs w:val="22"/>
        </w:rPr>
        <w:t xml:space="preserve">raining </w:t>
      </w:r>
      <w:r w:rsidR="00E6017C" w:rsidRPr="00F8084E">
        <w:rPr>
          <w:rFonts w:asciiTheme="minorHAnsi" w:eastAsia="Calibri" w:hAnsiTheme="minorHAnsi" w:cstheme="minorHAnsi"/>
          <w:sz w:val="22"/>
          <w:szCs w:val="22"/>
        </w:rPr>
        <w:t>for identified targeted workforce</w:t>
      </w:r>
      <w:r w:rsidR="00054363" w:rsidRPr="00F8084E">
        <w:rPr>
          <w:rFonts w:asciiTheme="minorHAnsi" w:eastAsia="Calibri" w:hAnsiTheme="minorHAnsi" w:cstheme="minorHAnsi"/>
          <w:sz w:val="22"/>
          <w:szCs w:val="22"/>
        </w:rPr>
        <w:t xml:space="preserve"> regarding </w:t>
      </w:r>
      <w:r w:rsidR="00C07FA7" w:rsidRPr="00F8084E">
        <w:rPr>
          <w:rFonts w:asciiTheme="minorHAnsi" w:eastAsia="Calibri" w:hAnsiTheme="minorHAnsi" w:cstheme="minorHAnsi"/>
          <w:sz w:val="22"/>
          <w:szCs w:val="22"/>
        </w:rPr>
        <w:t xml:space="preserve">lifestyle </w:t>
      </w:r>
      <w:r w:rsidR="00C07FA7">
        <w:rPr>
          <w:rFonts w:asciiTheme="minorHAnsi" w:eastAsia="Calibri" w:hAnsiTheme="minorHAnsi" w:cstheme="minorHAnsi"/>
          <w:sz w:val="22"/>
          <w:szCs w:val="22"/>
        </w:rPr>
        <w:t xml:space="preserve">and behaviour </w:t>
      </w:r>
      <w:r w:rsidR="00054363" w:rsidRPr="00F8084E">
        <w:rPr>
          <w:rFonts w:asciiTheme="minorHAnsi" w:eastAsia="Calibri" w:hAnsiTheme="minorHAnsi" w:cstheme="minorHAnsi"/>
          <w:sz w:val="22"/>
          <w:szCs w:val="22"/>
        </w:rPr>
        <w:t>change and healthy eating</w:t>
      </w:r>
      <w:r w:rsidR="00AB087F" w:rsidRPr="00F8084E">
        <w:rPr>
          <w:rFonts w:asciiTheme="minorHAnsi" w:eastAsia="Calibri" w:hAnsiTheme="minorHAnsi" w:cstheme="minorHAnsi"/>
          <w:sz w:val="22"/>
          <w:szCs w:val="22"/>
        </w:rPr>
        <w:t>.</w:t>
      </w:r>
    </w:p>
    <w:p w14:paraId="46906EA3" w14:textId="77777777" w:rsidR="00FE0B07" w:rsidRPr="00F8084E" w:rsidRDefault="00FE0B07" w:rsidP="00FE0B07">
      <w:pPr>
        <w:pStyle w:val="ListParagraph"/>
        <w:spacing w:before="120" w:after="120"/>
        <w:ind w:left="714"/>
        <w:rPr>
          <w:rFonts w:asciiTheme="minorHAnsi" w:eastAsia="Calibri" w:hAnsiTheme="minorHAnsi" w:cstheme="minorHAnsi"/>
          <w:sz w:val="22"/>
          <w:szCs w:val="22"/>
        </w:rPr>
      </w:pPr>
    </w:p>
    <w:p w14:paraId="2DF13916" w14:textId="0576897C" w:rsidR="00FE0B07" w:rsidRPr="00F8084E" w:rsidRDefault="00FE0B07" w:rsidP="00FE0B07">
      <w:pPr>
        <w:pStyle w:val="ListParagraph"/>
        <w:numPr>
          <w:ilvl w:val="0"/>
          <w:numId w:val="10"/>
        </w:numPr>
        <w:rPr>
          <w:rFonts w:asciiTheme="minorHAnsi" w:eastAsia="Calibri" w:hAnsiTheme="minorHAnsi" w:cstheme="minorHAnsi"/>
          <w:sz w:val="22"/>
          <w:szCs w:val="22"/>
        </w:rPr>
      </w:pPr>
      <w:r w:rsidRPr="00F8084E">
        <w:rPr>
          <w:rFonts w:asciiTheme="minorHAnsi" w:eastAsia="Calibri" w:hAnsiTheme="minorHAnsi" w:cstheme="minorHAnsi"/>
          <w:b/>
          <w:bCs/>
          <w:sz w:val="22"/>
          <w:szCs w:val="22"/>
        </w:rPr>
        <w:t>Provide</w:t>
      </w:r>
      <w:r w:rsidRPr="00F8084E">
        <w:rPr>
          <w:rFonts w:asciiTheme="minorHAnsi" w:eastAsia="Calibri" w:hAnsiTheme="minorHAnsi" w:cstheme="minorHAnsi"/>
          <w:sz w:val="22"/>
          <w:szCs w:val="22"/>
        </w:rPr>
        <w:t xml:space="preserve"> a copy to the Funder of the training plans and messaging involved </w:t>
      </w:r>
      <w:r w:rsidR="00FE0191" w:rsidRPr="00F8084E">
        <w:rPr>
          <w:rFonts w:asciiTheme="minorHAnsi" w:eastAsia="Calibri" w:hAnsiTheme="minorHAnsi" w:cstheme="minorHAnsi"/>
          <w:sz w:val="22"/>
          <w:szCs w:val="22"/>
        </w:rPr>
        <w:t>for</w:t>
      </w:r>
      <w:r w:rsidRPr="00F8084E">
        <w:rPr>
          <w:rFonts w:asciiTheme="minorHAnsi" w:eastAsia="Calibri" w:hAnsiTheme="minorHAnsi" w:cstheme="minorHAnsi"/>
          <w:sz w:val="22"/>
          <w:szCs w:val="22"/>
        </w:rPr>
        <w:t xml:space="preserve"> it to be reviewed.</w:t>
      </w:r>
    </w:p>
    <w:p w14:paraId="1A27BA9D" w14:textId="77777777" w:rsidR="00FE0B07" w:rsidRPr="00F8084E" w:rsidRDefault="00FE0B07" w:rsidP="00FE0B07">
      <w:pPr>
        <w:rPr>
          <w:rFonts w:asciiTheme="minorHAnsi" w:eastAsia="Calibri" w:hAnsiTheme="minorHAnsi" w:cstheme="minorHAnsi"/>
          <w:szCs w:val="22"/>
        </w:rPr>
      </w:pPr>
    </w:p>
    <w:p w14:paraId="7F53C220" w14:textId="6A286C97" w:rsidR="00FE0B07" w:rsidRPr="00F8084E" w:rsidRDefault="00AB087F" w:rsidP="006A074A">
      <w:pPr>
        <w:pStyle w:val="ListParagraph"/>
        <w:numPr>
          <w:ilvl w:val="0"/>
          <w:numId w:val="10"/>
        </w:numPr>
        <w:rPr>
          <w:rFonts w:asciiTheme="minorHAnsi" w:eastAsia="Calibri" w:hAnsiTheme="minorHAnsi" w:cstheme="minorHAnsi"/>
          <w:sz w:val="22"/>
          <w:szCs w:val="22"/>
        </w:rPr>
      </w:pPr>
      <w:r w:rsidRPr="00F8084E">
        <w:rPr>
          <w:rFonts w:asciiTheme="minorHAnsi" w:eastAsia="Calibri" w:hAnsiTheme="minorHAnsi" w:cstheme="minorHAnsi"/>
          <w:b/>
          <w:bCs/>
          <w:sz w:val="22"/>
          <w:szCs w:val="22"/>
        </w:rPr>
        <w:t xml:space="preserve">Identify </w:t>
      </w:r>
      <w:r w:rsidR="00C07FA7" w:rsidRPr="00C07FA7">
        <w:rPr>
          <w:rFonts w:asciiTheme="minorHAnsi" w:eastAsia="Calibri" w:hAnsiTheme="minorHAnsi" w:cstheme="minorHAnsi"/>
          <w:sz w:val="22"/>
          <w:szCs w:val="22"/>
        </w:rPr>
        <w:t>the</w:t>
      </w:r>
      <w:r w:rsidR="00C07FA7">
        <w:rPr>
          <w:rFonts w:asciiTheme="minorHAnsi" w:eastAsia="Calibri" w:hAnsiTheme="minorHAnsi" w:cstheme="minorHAnsi"/>
          <w:b/>
          <w:bCs/>
          <w:sz w:val="22"/>
          <w:szCs w:val="22"/>
        </w:rPr>
        <w:t xml:space="preserve"> </w:t>
      </w:r>
      <w:r w:rsidRPr="00F8084E">
        <w:rPr>
          <w:rFonts w:asciiTheme="minorHAnsi" w:eastAsia="Calibri" w:hAnsiTheme="minorHAnsi" w:cstheme="minorHAnsi"/>
          <w:sz w:val="22"/>
          <w:szCs w:val="22"/>
        </w:rPr>
        <w:t>timeplan</w:t>
      </w:r>
      <w:r w:rsidRPr="00F8084E">
        <w:rPr>
          <w:rFonts w:asciiTheme="minorHAnsi" w:eastAsia="Calibri" w:hAnsiTheme="minorHAnsi" w:cstheme="minorHAnsi"/>
          <w:b/>
          <w:bCs/>
          <w:sz w:val="22"/>
          <w:szCs w:val="22"/>
        </w:rPr>
        <w:t xml:space="preserve"> </w:t>
      </w:r>
      <w:r w:rsidRPr="00F8084E">
        <w:rPr>
          <w:rFonts w:asciiTheme="minorHAnsi" w:eastAsia="Calibri" w:hAnsiTheme="minorHAnsi" w:cstheme="minorHAnsi"/>
          <w:sz w:val="22"/>
          <w:szCs w:val="22"/>
        </w:rPr>
        <w:t>of relationship building with targeted workforces and training delivery</w:t>
      </w:r>
      <w:r w:rsidRPr="00F8084E">
        <w:rPr>
          <w:rFonts w:asciiTheme="minorHAnsi" w:eastAsia="Calibri" w:hAnsiTheme="minorHAnsi" w:cstheme="minorHAnsi"/>
          <w:b/>
          <w:bCs/>
          <w:sz w:val="22"/>
          <w:szCs w:val="22"/>
        </w:rPr>
        <w:t xml:space="preserve">. </w:t>
      </w:r>
    </w:p>
    <w:p w14:paraId="4612FDD1" w14:textId="77777777" w:rsidR="00AB087F" w:rsidRPr="00F8084E" w:rsidRDefault="00AB087F" w:rsidP="00AB087F">
      <w:pPr>
        <w:rPr>
          <w:rFonts w:asciiTheme="minorHAnsi" w:eastAsia="Calibri" w:hAnsiTheme="minorHAnsi" w:cstheme="minorHAnsi"/>
          <w:szCs w:val="22"/>
        </w:rPr>
      </w:pPr>
    </w:p>
    <w:p w14:paraId="4B4B3292" w14:textId="1334BB83" w:rsidR="00FE0B07" w:rsidRPr="00F8084E" w:rsidRDefault="00FE0B07" w:rsidP="00FE0B07">
      <w:pPr>
        <w:pStyle w:val="ListParagraph"/>
        <w:numPr>
          <w:ilvl w:val="0"/>
          <w:numId w:val="10"/>
        </w:numPr>
        <w:rPr>
          <w:rFonts w:asciiTheme="minorHAnsi" w:eastAsia="Calibri" w:hAnsiTheme="minorHAnsi" w:cstheme="minorHAnsi"/>
          <w:sz w:val="22"/>
          <w:szCs w:val="22"/>
        </w:rPr>
      </w:pPr>
      <w:r w:rsidRPr="00F8084E">
        <w:rPr>
          <w:rFonts w:asciiTheme="minorHAnsi" w:eastAsia="Calibri" w:hAnsiTheme="minorHAnsi" w:cstheme="minorHAnsi"/>
          <w:b/>
          <w:bCs/>
          <w:sz w:val="22"/>
          <w:szCs w:val="22"/>
        </w:rPr>
        <w:t>Deliver</w:t>
      </w:r>
      <w:r w:rsidRPr="00F8084E">
        <w:rPr>
          <w:rFonts w:asciiTheme="minorHAnsi" w:eastAsia="Calibri" w:hAnsiTheme="minorHAnsi" w:cstheme="minorHAnsi"/>
          <w:sz w:val="22"/>
          <w:szCs w:val="22"/>
        </w:rPr>
        <w:t xml:space="preserve"> the programme </w:t>
      </w:r>
      <w:r w:rsidR="009B6B8E" w:rsidRPr="00F8084E">
        <w:rPr>
          <w:rFonts w:asciiTheme="minorHAnsi" w:eastAsia="Calibri" w:hAnsiTheme="minorHAnsi" w:cstheme="minorHAnsi"/>
          <w:sz w:val="22"/>
          <w:szCs w:val="22"/>
        </w:rPr>
        <w:t>in a modular form</w:t>
      </w:r>
      <w:r w:rsidRPr="00F8084E">
        <w:rPr>
          <w:rFonts w:asciiTheme="minorHAnsi" w:eastAsia="Calibri" w:hAnsiTheme="minorHAnsi" w:cstheme="minorHAnsi"/>
          <w:sz w:val="22"/>
          <w:szCs w:val="22"/>
        </w:rPr>
        <w:t>.</w:t>
      </w:r>
    </w:p>
    <w:p w14:paraId="3AB95B77" w14:textId="77777777" w:rsidR="00AB087F" w:rsidRPr="00F8084E" w:rsidRDefault="00AB087F" w:rsidP="00AB087F">
      <w:pPr>
        <w:pStyle w:val="ListParagraph"/>
        <w:rPr>
          <w:rFonts w:asciiTheme="minorHAnsi" w:eastAsia="Calibri" w:hAnsiTheme="minorHAnsi" w:cstheme="minorHAnsi"/>
          <w:sz w:val="22"/>
          <w:szCs w:val="22"/>
        </w:rPr>
      </w:pPr>
    </w:p>
    <w:p w14:paraId="2745C593" w14:textId="429B216E" w:rsidR="00AB087F" w:rsidRPr="00F8084E" w:rsidRDefault="00AB087F" w:rsidP="00FE0B07">
      <w:pPr>
        <w:pStyle w:val="ListParagraph"/>
        <w:numPr>
          <w:ilvl w:val="0"/>
          <w:numId w:val="10"/>
        </w:numPr>
        <w:rPr>
          <w:rFonts w:asciiTheme="minorHAnsi" w:eastAsia="Calibri" w:hAnsiTheme="minorHAnsi" w:cstheme="minorHAnsi"/>
          <w:i/>
          <w:iCs/>
          <w:sz w:val="22"/>
          <w:szCs w:val="22"/>
        </w:rPr>
      </w:pPr>
      <w:r w:rsidRPr="00F8084E">
        <w:rPr>
          <w:rFonts w:asciiTheme="minorHAnsi" w:eastAsia="Calibri" w:hAnsiTheme="minorHAnsi" w:cstheme="minorHAnsi"/>
          <w:b/>
          <w:bCs/>
          <w:sz w:val="22"/>
          <w:szCs w:val="22"/>
        </w:rPr>
        <w:t>Deliver</w:t>
      </w:r>
      <w:r w:rsidRPr="00F8084E">
        <w:rPr>
          <w:rFonts w:asciiTheme="minorHAnsi" w:eastAsia="Calibri" w:hAnsiTheme="minorHAnsi" w:cstheme="minorHAnsi"/>
          <w:sz w:val="22"/>
          <w:szCs w:val="22"/>
        </w:rPr>
        <w:t xml:space="preserve"> the training to </w:t>
      </w:r>
      <w:r w:rsidRPr="00C07FA7">
        <w:rPr>
          <w:rFonts w:asciiTheme="minorHAnsi" w:eastAsia="Calibri" w:hAnsiTheme="minorHAnsi" w:cstheme="minorHAnsi"/>
          <w:b/>
          <w:bCs/>
          <w:sz w:val="22"/>
          <w:szCs w:val="22"/>
        </w:rPr>
        <w:t>at least</w:t>
      </w:r>
      <w:r w:rsidRPr="00F8084E">
        <w:rPr>
          <w:rFonts w:asciiTheme="minorHAnsi" w:eastAsia="Calibri" w:hAnsiTheme="minorHAnsi" w:cstheme="minorHAnsi"/>
          <w:sz w:val="22"/>
          <w:szCs w:val="22"/>
        </w:rPr>
        <w:t xml:space="preserve"> 720 people over the life of the contract</w:t>
      </w:r>
      <w:r w:rsidRPr="00F8084E">
        <w:rPr>
          <w:rFonts w:asciiTheme="minorHAnsi" w:eastAsia="Calibri" w:hAnsiTheme="minorHAnsi" w:cstheme="minorHAnsi"/>
          <w:i/>
          <w:iCs/>
          <w:sz w:val="22"/>
          <w:szCs w:val="22"/>
        </w:rPr>
        <w:t xml:space="preserve"> (15 people per course x 24 courses </w:t>
      </w:r>
      <w:r w:rsidR="009B6B8E" w:rsidRPr="00F8084E">
        <w:rPr>
          <w:rFonts w:asciiTheme="minorHAnsi" w:eastAsia="Calibri" w:hAnsiTheme="minorHAnsi" w:cstheme="minorHAnsi"/>
          <w:i/>
          <w:iCs/>
          <w:sz w:val="22"/>
          <w:szCs w:val="22"/>
        </w:rPr>
        <w:t xml:space="preserve">a year </w:t>
      </w:r>
      <w:r w:rsidRPr="00F8084E">
        <w:rPr>
          <w:rFonts w:asciiTheme="minorHAnsi" w:eastAsia="Calibri" w:hAnsiTheme="minorHAnsi" w:cstheme="minorHAnsi"/>
          <w:i/>
          <w:iCs/>
          <w:sz w:val="22"/>
          <w:szCs w:val="22"/>
        </w:rPr>
        <w:t>x 2 years)</w:t>
      </w:r>
    </w:p>
    <w:p w14:paraId="1EDFF477" w14:textId="77777777" w:rsidR="00FE0B07" w:rsidRPr="00F8084E" w:rsidRDefault="00FE0B07" w:rsidP="00FE0B07">
      <w:pPr>
        <w:rPr>
          <w:rFonts w:asciiTheme="minorHAnsi" w:eastAsia="Calibri" w:hAnsiTheme="minorHAnsi" w:cstheme="minorHAnsi"/>
          <w:szCs w:val="22"/>
        </w:rPr>
      </w:pPr>
    </w:p>
    <w:p w14:paraId="10B24283" w14:textId="7955131C" w:rsidR="00FE0B07" w:rsidRPr="00F8084E" w:rsidRDefault="00FE0B07" w:rsidP="00FE0B07">
      <w:pPr>
        <w:pStyle w:val="ListParagraph"/>
        <w:numPr>
          <w:ilvl w:val="0"/>
          <w:numId w:val="10"/>
        </w:numPr>
        <w:rPr>
          <w:rFonts w:asciiTheme="minorHAnsi" w:eastAsia="Calibri" w:hAnsiTheme="minorHAnsi" w:cstheme="minorHAnsi"/>
          <w:sz w:val="22"/>
          <w:szCs w:val="22"/>
        </w:rPr>
      </w:pPr>
      <w:r w:rsidRPr="00F8084E">
        <w:rPr>
          <w:rFonts w:asciiTheme="minorHAnsi" w:eastAsia="Calibri" w:hAnsiTheme="minorHAnsi" w:cstheme="minorHAnsi"/>
          <w:b/>
          <w:bCs/>
          <w:sz w:val="22"/>
          <w:szCs w:val="22"/>
        </w:rPr>
        <w:t>Review and evaluate</w:t>
      </w:r>
      <w:r w:rsidRPr="00F8084E">
        <w:rPr>
          <w:rFonts w:asciiTheme="minorHAnsi" w:eastAsia="Calibri" w:hAnsiTheme="minorHAnsi" w:cstheme="minorHAnsi"/>
          <w:sz w:val="22"/>
          <w:szCs w:val="22"/>
        </w:rPr>
        <w:t xml:space="preserve"> </w:t>
      </w:r>
      <w:r w:rsidR="00AB087F" w:rsidRPr="00F8084E">
        <w:rPr>
          <w:rFonts w:asciiTheme="minorHAnsi" w:eastAsia="Calibri" w:hAnsiTheme="minorHAnsi" w:cstheme="minorHAnsi"/>
          <w:sz w:val="22"/>
          <w:szCs w:val="22"/>
        </w:rPr>
        <w:t xml:space="preserve">the training provided </w:t>
      </w:r>
      <w:r w:rsidRPr="00F8084E">
        <w:rPr>
          <w:rFonts w:asciiTheme="minorHAnsi" w:eastAsia="Calibri" w:hAnsiTheme="minorHAnsi" w:cstheme="minorHAnsi"/>
          <w:sz w:val="22"/>
          <w:szCs w:val="22"/>
        </w:rPr>
        <w:t xml:space="preserve">and </w:t>
      </w:r>
      <w:r w:rsidR="00AB087F" w:rsidRPr="00F8084E">
        <w:rPr>
          <w:rFonts w:asciiTheme="minorHAnsi" w:eastAsia="Calibri" w:hAnsiTheme="minorHAnsi" w:cstheme="minorHAnsi"/>
          <w:sz w:val="22"/>
          <w:szCs w:val="22"/>
        </w:rPr>
        <w:t xml:space="preserve">provide regular </w:t>
      </w:r>
      <w:r w:rsidRPr="00F8084E">
        <w:rPr>
          <w:rFonts w:asciiTheme="minorHAnsi" w:eastAsia="Calibri" w:hAnsiTheme="minorHAnsi" w:cstheme="minorHAnsi"/>
          <w:sz w:val="22"/>
          <w:szCs w:val="22"/>
        </w:rPr>
        <w:t>report</w:t>
      </w:r>
      <w:r w:rsidR="00AB087F" w:rsidRPr="00F8084E">
        <w:rPr>
          <w:rFonts w:asciiTheme="minorHAnsi" w:eastAsia="Calibri" w:hAnsiTheme="minorHAnsi" w:cstheme="minorHAnsi"/>
          <w:sz w:val="22"/>
          <w:szCs w:val="22"/>
        </w:rPr>
        <w:t>s of impact and outcomes</w:t>
      </w:r>
      <w:r w:rsidRPr="00F8084E">
        <w:rPr>
          <w:rFonts w:asciiTheme="minorHAnsi" w:eastAsia="Calibri" w:hAnsiTheme="minorHAnsi" w:cstheme="minorHAnsi"/>
          <w:sz w:val="22"/>
          <w:szCs w:val="22"/>
        </w:rPr>
        <w:t>.</w:t>
      </w:r>
    </w:p>
    <w:p w14:paraId="21AE67CB" w14:textId="77777777" w:rsidR="00FE0B07" w:rsidRPr="00F8084E" w:rsidRDefault="00FE0B07" w:rsidP="00FE0B07">
      <w:pPr>
        <w:rPr>
          <w:rFonts w:asciiTheme="minorHAnsi" w:eastAsia="Calibri" w:hAnsiTheme="minorHAnsi" w:cstheme="minorHAnsi"/>
          <w:szCs w:val="22"/>
        </w:rPr>
      </w:pPr>
    </w:p>
    <w:p w14:paraId="3AD0A62C" w14:textId="2E9B39CF" w:rsidR="00FE0B07" w:rsidRPr="00F8084E" w:rsidRDefault="00FE0B07" w:rsidP="00FE0B07">
      <w:pPr>
        <w:pStyle w:val="ListParagraph"/>
        <w:numPr>
          <w:ilvl w:val="0"/>
          <w:numId w:val="10"/>
        </w:numPr>
        <w:rPr>
          <w:rFonts w:asciiTheme="minorHAnsi" w:eastAsia="Calibri" w:hAnsiTheme="minorHAnsi" w:cstheme="minorHAnsi"/>
          <w:sz w:val="22"/>
          <w:szCs w:val="22"/>
        </w:rPr>
      </w:pPr>
      <w:r w:rsidRPr="00F8084E">
        <w:rPr>
          <w:rFonts w:asciiTheme="minorHAnsi" w:eastAsia="Calibri" w:hAnsiTheme="minorHAnsi" w:cstheme="minorHAnsi"/>
          <w:b/>
          <w:bCs/>
          <w:sz w:val="22"/>
          <w:szCs w:val="22"/>
        </w:rPr>
        <w:t>Support the participants</w:t>
      </w:r>
      <w:r w:rsidRPr="00F8084E">
        <w:rPr>
          <w:rFonts w:asciiTheme="minorHAnsi" w:eastAsia="Calibri" w:hAnsiTheme="minorHAnsi" w:cstheme="minorHAnsi"/>
          <w:sz w:val="22"/>
          <w:szCs w:val="22"/>
        </w:rPr>
        <w:t xml:space="preserve"> of the training </w:t>
      </w:r>
      <w:r w:rsidR="00AB087F" w:rsidRPr="00F8084E">
        <w:rPr>
          <w:rFonts w:asciiTheme="minorHAnsi" w:eastAsia="Calibri" w:hAnsiTheme="minorHAnsi" w:cstheme="minorHAnsi"/>
          <w:sz w:val="22"/>
          <w:szCs w:val="22"/>
        </w:rPr>
        <w:t>through tools and reflective opportunities.</w:t>
      </w:r>
    </w:p>
    <w:p w14:paraId="7183AE23" w14:textId="77777777" w:rsidR="00FE0B07" w:rsidRPr="00F8084E" w:rsidRDefault="00FE0B07" w:rsidP="00FE0B07">
      <w:pPr>
        <w:rPr>
          <w:rFonts w:asciiTheme="minorHAnsi" w:eastAsia="Calibri" w:hAnsiTheme="minorHAnsi" w:cstheme="minorHAnsi"/>
          <w:szCs w:val="22"/>
        </w:rPr>
      </w:pPr>
    </w:p>
    <w:p w14:paraId="63BC71D8" w14:textId="7B062166" w:rsidR="00FE0B07" w:rsidRPr="00F8084E" w:rsidRDefault="00FE0B07" w:rsidP="00FE0B07">
      <w:pPr>
        <w:pStyle w:val="ListParagraph"/>
        <w:numPr>
          <w:ilvl w:val="0"/>
          <w:numId w:val="10"/>
        </w:numPr>
        <w:rPr>
          <w:rFonts w:asciiTheme="minorHAnsi" w:hAnsiTheme="minorHAnsi" w:cstheme="minorHAnsi"/>
          <w:sz w:val="22"/>
          <w:szCs w:val="22"/>
        </w:rPr>
      </w:pPr>
      <w:r w:rsidRPr="00F8084E">
        <w:rPr>
          <w:rFonts w:asciiTheme="minorHAnsi" w:hAnsiTheme="minorHAnsi" w:cstheme="minorHAnsi"/>
          <w:b/>
          <w:bCs/>
          <w:sz w:val="22"/>
          <w:szCs w:val="22"/>
        </w:rPr>
        <w:t xml:space="preserve">Provide a </w:t>
      </w:r>
      <w:r w:rsidR="00AB087F" w:rsidRPr="00F8084E">
        <w:rPr>
          <w:rFonts w:asciiTheme="minorHAnsi" w:hAnsiTheme="minorHAnsi" w:cstheme="minorHAnsi"/>
          <w:sz w:val="22"/>
          <w:szCs w:val="22"/>
        </w:rPr>
        <w:t>final evaluation and reflection</w:t>
      </w:r>
      <w:r w:rsidRPr="00F8084E">
        <w:rPr>
          <w:rFonts w:asciiTheme="minorHAnsi" w:hAnsiTheme="minorHAnsi" w:cstheme="minorHAnsi"/>
          <w:sz w:val="22"/>
          <w:szCs w:val="22"/>
        </w:rPr>
        <w:t xml:space="preserve"> report within 2 months of the end of the project – template to be provided by the Funder.  </w:t>
      </w:r>
    </w:p>
    <w:p w14:paraId="0C6D0ED0" w14:textId="77777777" w:rsidR="00375F26" w:rsidRPr="00F8084E" w:rsidRDefault="00375F26">
      <w:pPr>
        <w:spacing w:after="160" w:line="259" w:lineRule="auto"/>
        <w:jc w:val="left"/>
        <w:rPr>
          <w:rFonts w:asciiTheme="minorHAnsi" w:hAnsiTheme="minorHAnsi" w:cstheme="minorHAnsi"/>
          <w:szCs w:val="22"/>
        </w:rPr>
      </w:pPr>
      <w:r w:rsidRPr="00F8084E">
        <w:rPr>
          <w:rFonts w:asciiTheme="minorHAnsi" w:hAnsiTheme="minorHAnsi" w:cstheme="minorHAnsi"/>
          <w:szCs w:val="22"/>
        </w:rPr>
        <w:br w:type="page"/>
      </w:r>
    </w:p>
    <w:p w14:paraId="4EDE0AFE" w14:textId="2104EA4C" w:rsidR="00375F26" w:rsidRPr="00F8084E" w:rsidRDefault="00C02D48" w:rsidP="00375F26">
      <w:pPr>
        <w:jc w:val="center"/>
        <w:rPr>
          <w:rFonts w:asciiTheme="minorHAnsi" w:hAnsiTheme="minorHAnsi" w:cstheme="minorHAnsi"/>
          <w:b/>
          <w:szCs w:val="22"/>
        </w:rPr>
      </w:pPr>
      <w:r w:rsidRPr="00F8084E">
        <w:rPr>
          <w:rFonts w:asciiTheme="minorHAnsi" w:hAnsiTheme="minorHAnsi" w:cstheme="minorHAnsi"/>
          <w:b/>
          <w:szCs w:val="22"/>
        </w:rPr>
        <w:lastRenderedPageBreak/>
        <w:t xml:space="preserve">Appendix 1: </w:t>
      </w:r>
      <w:r w:rsidR="00375F26" w:rsidRPr="00F8084E">
        <w:rPr>
          <w:rFonts w:asciiTheme="minorHAnsi" w:hAnsiTheme="minorHAnsi" w:cstheme="minorHAnsi"/>
          <w:b/>
          <w:szCs w:val="22"/>
        </w:rPr>
        <w:t xml:space="preserve">Nutrition Framework </w:t>
      </w:r>
    </w:p>
    <w:p w14:paraId="37588C6A" w14:textId="31B13D2C" w:rsidR="00375F26" w:rsidRPr="00F8084E" w:rsidRDefault="00375F26" w:rsidP="00EC6249">
      <w:pPr>
        <w:jc w:val="center"/>
        <w:rPr>
          <w:rFonts w:asciiTheme="minorHAnsi" w:hAnsiTheme="minorHAnsi" w:cstheme="minorHAnsi"/>
          <w:b/>
          <w:szCs w:val="22"/>
        </w:rPr>
      </w:pPr>
      <w:r w:rsidRPr="00F8084E">
        <w:rPr>
          <w:rFonts w:asciiTheme="minorHAnsi" w:hAnsiTheme="minorHAnsi" w:cstheme="minorHAnsi"/>
          <w:b/>
          <w:szCs w:val="22"/>
        </w:rPr>
        <w:t>Public Health West Northampton Council</w:t>
      </w:r>
      <w:r w:rsidR="00E6017C" w:rsidRPr="00F8084E">
        <w:rPr>
          <w:rFonts w:asciiTheme="minorHAnsi" w:hAnsiTheme="minorHAnsi" w:cstheme="minorHAnsi"/>
          <w:b/>
          <w:szCs w:val="22"/>
        </w:rPr>
        <w:t xml:space="preserve"> </w:t>
      </w:r>
    </w:p>
    <w:p w14:paraId="7784894A" w14:textId="77777777" w:rsidR="00EC6249" w:rsidRPr="00F8084E" w:rsidRDefault="00EC6249" w:rsidP="00EC6249">
      <w:pPr>
        <w:jc w:val="center"/>
        <w:rPr>
          <w:rFonts w:asciiTheme="minorHAnsi" w:hAnsiTheme="minorHAnsi" w:cstheme="minorHAnsi"/>
          <w:b/>
          <w:szCs w:val="22"/>
        </w:rPr>
      </w:pPr>
    </w:p>
    <w:p w14:paraId="5B0F85B0" w14:textId="77777777" w:rsidR="00375F26" w:rsidRPr="00F8084E" w:rsidRDefault="00375F26" w:rsidP="00375F26">
      <w:pPr>
        <w:rPr>
          <w:rFonts w:asciiTheme="minorHAnsi" w:hAnsiTheme="minorHAnsi" w:cstheme="minorHAnsi"/>
          <w:b/>
          <w:szCs w:val="22"/>
        </w:rPr>
      </w:pPr>
      <w:r w:rsidRPr="00F8084E">
        <w:rPr>
          <w:rFonts w:asciiTheme="minorHAnsi" w:hAnsiTheme="minorHAnsi" w:cstheme="minorHAnsi"/>
          <w:b/>
          <w:szCs w:val="22"/>
        </w:rPr>
        <w:t>Key documents</w:t>
      </w:r>
    </w:p>
    <w:p w14:paraId="7D88A034" w14:textId="77777777" w:rsidR="00375F26" w:rsidRPr="00F8084E" w:rsidRDefault="00375F26" w:rsidP="00375F26">
      <w:pPr>
        <w:pStyle w:val="ListParagraph"/>
        <w:numPr>
          <w:ilvl w:val="0"/>
          <w:numId w:val="25"/>
        </w:numPr>
        <w:spacing w:after="160" w:line="259" w:lineRule="auto"/>
        <w:rPr>
          <w:rFonts w:asciiTheme="minorHAnsi" w:hAnsiTheme="minorHAnsi" w:cstheme="minorHAnsi"/>
          <w:b/>
          <w:sz w:val="22"/>
          <w:szCs w:val="22"/>
        </w:rPr>
      </w:pPr>
      <w:r w:rsidRPr="00F8084E">
        <w:rPr>
          <w:rFonts w:asciiTheme="minorHAnsi" w:hAnsiTheme="minorHAnsi" w:cstheme="minorHAnsi"/>
          <w:b/>
          <w:sz w:val="22"/>
          <w:szCs w:val="22"/>
        </w:rPr>
        <w:t>NICE Guidelines:</w:t>
      </w:r>
    </w:p>
    <w:p w14:paraId="7D76E0F9" w14:textId="77777777" w:rsidR="00375F26" w:rsidRPr="00F8084E" w:rsidRDefault="00CC7DB8" w:rsidP="00375F26">
      <w:pPr>
        <w:pStyle w:val="ListParagraph"/>
        <w:numPr>
          <w:ilvl w:val="0"/>
          <w:numId w:val="22"/>
        </w:numPr>
        <w:spacing w:after="160" w:line="259" w:lineRule="auto"/>
        <w:ind w:left="1080"/>
        <w:rPr>
          <w:rFonts w:asciiTheme="minorHAnsi" w:hAnsiTheme="minorHAnsi" w:cstheme="minorHAnsi"/>
          <w:b/>
          <w:color w:val="7030A0"/>
          <w:sz w:val="22"/>
          <w:szCs w:val="22"/>
        </w:rPr>
      </w:pPr>
      <w:hyperlink r:id="rId11" w:history="1">
        <w:r w:rsidR="00375F26" w:rsidRPr="00F8084E">
          <w:rPr>
            <w:rStyle w:val="Hyperlink"/>
            <w:rFonts w:asciiTheme="minorHAnsi" w:hAnsiTheme="minorHAnsi" w:cstheme="minorHAnsi"/>
            <w:sz w:val="22"/>
            <w:szCs w:val="22"/>
          </w:rPr>
          <w:t>Overview | Preventing excess weight gain | Guidance | NICE</w:t>
        </w:r>
      </w:hyperlink>
    </w:p>
    <w:p w14:paraId="54A1BAD9" w14:textId="77777777" w:rsidR="00375F26" w:rsidRPr="00F8084E" w:rsidRDefault="00CC7DB8" w:rsidP="00375F26">
      <w:pPr>
        <w:pStyle w:val="ListParagraph"/>
        <w:numPr>
          <w:ilvl w:val="0"/>
          <w:numId w:val="22"/>
        </w:numPr>
        <w:spacing w:after="160" w:line="259" w:lineRule="auto"/>
        <w:ind w:left="1080"/>
        <w:rPr>
          <w:rFonts w:asciiTheme="minorHAnsi" w:hAnsiTheme="minorHAnsi" w:cstheme="minorHAnsi"/>
          <w:sz w:val="22"/>
          <w:szCs w:val="22"/>
        </w:rPr>
      </w:pPr>
      <w:hyperlink r:id="rId12" w:history="1">
        <w:r w:rsidR="00375F26" w:rsidRPr="00F8084E">
          <w:rPr>
            <w:rStyle w:val="Hyperlink"/>
            <w:rFonts w:asciiTheme="minorHAnsi" w:hAnsiTheme="minorHAnsi" w:cstheme="minorHAnsi"/>
            <w:color w:val="auto"/>
            <w:sz w:val="22"/>
            <w:szCs w:val="22"/>
          </w:rPr>
          <w:t>Diet, nutrition and obesity | Topic | NICE</w:t>
        </w:r>
      </w:hyperlink>
    </w:p>
    <w:p w14:paraId="5B8A038D" w14:textId="77777777" w:rsidR="00375F26" w:rsidRPr="00F8084E" w:rsidRDefault="00CC7DB8" w:rsidP="00375F26">
      <w:pPr>
        <w:pStyle w:val="ListParagraph"/>
        <w:numPr>
          <w:ilvl w:val="0"/>
          <w:numId w:val="23"/>
        </w:numPr>
        <w:spacing w:after="160" w:line="259" w:lineRule="auto"/>
        <w:ind w:left="2160"/>
        <w:rPr>
          <w:rFonts w:asciiTheme="minorHAnsi" w:hAnsiTheme="minorHAnsi" w:cstheme="minorHAnsi"/>
          <w:sz w:val="22"/>
          <w:szCs w:val="22"/>
        </w:rPr>
      </w:pPr>
      <w:hyperlink r:id="rId13" w:anchor="content=view-node%3Anodes-diet-advice-for-adults" w:history="1">
        <w:r w:rsidR="00375F26" w:rsidRPr="00F8084E">
          <w:rPr>
            <w:rStyle w:val="Hyperlink"/>
            <w:rFonts w:asciiTheme="minorHAnsi" w:hAnsiTheme="minorHAnsi" w:cstheme="minorHAnsi"/>
            <w:color w:val="auto"/>
            <w:sz w:val="22"/>
            <w:szCs w:val="22"/>
          </w:rPr>
          <w:t>Lifestyle advice on diet and physical activity - NICE Pathways</w:t>
        </w:r>
      </w:hyperlink>
    </w:p>
    <w:p w14:paraId="58B72791" w14:textId="77777777" w:rsidR="00375F26" w:rsidRPr="00F8084E" w:rsidRDefault="00CC7DB8" w:rsidP="00375F26">
      <w:pPr>
        <w:pStyle w:val="ListParagraph"/>
        <w:numPr>
          <w:ilvl w:val="0"/>
          <w:numId w:val="23"/>
        </w:numPr>
        <w:spacing w:after="160" w:line="259" w:lineRule="auto"/>
        <w:ind w:left="2160"/>
        <w:rPr>
          <w:rFonts w:asciiTheme="minorHAnsi" w:hAnsiTheme="minorHAnsi" w:cstheme="minorHAnsi"/>
          <w:sz w:val="22"/>
          <w:szCs w:val="22"/>
        </w:rPr>
      </w:pPr>
      <w:hyperlink r:id="rId14" w:anchor="path=view%3A/pathways/diet/diet-overview.xml&amp;content=view-index" w:history="1">
        <w:r w:rsidR="00375F26" w:rsidRPr="00F8084E">
          <w:rPr>
            <w:rStyle w:val="Hyperlink"/>
            <w:rFonts w:asciiTheme="minorHAnsi" w:hAnsiTheme="minorHAnsi" w:cstheme="minorHAnsi"/>
            <w:color w:val="auto"/>
            <w:sz w:val="22"/>
            <w:szCs w:val="22"/>
          </w:rPr>
          <w:t>Diet overview - NICE Pathways</w:t>
        </w:r>
      </w:hyperlink>
    </w:p>
    <w:p w14:paraId="0575BC5F" w14:textId="77777777" w:rsidR="00375F26" w:rsidRPr="00F8084E" w:rsidRDefault="00CC7DB8" w:rsidP="00375F26">
      <w:pPr>
        <w:pStyle w:val="ListParagraph"/>
        <w:numPr>
          <w:ilvl w:val="0"/>
          <w:numId w:val="23"/>
        </w:numPr>
        <w:spacing w:after="160" w:line="259" w:lineRule="auto"/>
        <w:ind w:left="2160"/>
        <w:rPr>
          <w:rFonts w:asciiTheme="minorHAnsi" w:hAnsiTheme="minorHAnsi" w:cstheme="minorHAnsi"/>
          <w:sz w:val="22"/>
          <w:szCs w:val="22"/>
        </w:rPr>
      </w:pPr>
      <w:hyperlink r:id="rId15" w:anchor="path=view%3A/pathways/diet/recommendations-about-diet-for-primary-care-and-community-health-services.xml&amp;content=view-index" w:history="1">
        <w:r w:rsidR="00375F26" w:rsidRPr="00F8084E">
          <w:rPr>
            <w:rStyle w:val="Hyperlink"/>
            <w:rFonts w:asciiTheme="minorHAnsi" w:hAnsiTheme="minorHAnsi" w:cstheme="minorHAnsi"/>
            <w:color w:val="auto"/>
            <w:sz w:val="22"/>
            <w:szCs w:val="22"/>
          </w:rPr>
          <w:t>Recommendations about diet for primary care and community health services - NICE Pathways</w:t>
        </w:r>
      </w:hyperlink>
    </w:p>
    <w:p w14:paraId="10C8420F" w14:textId="77777777" w:rsidR="00375F26" w:rsidRPr="00F8084E" w:rsidRDefault="00CC7DB8" w:rsidP="00375F26">
      <w:pPr>
        <w:pStyle w:val="ListParagraph"/>
        <w:numPr>
          <w:ilvl w:val="0"/>
          <w:numId w:val="23"/>
        </w:numPr>
        <w:spacing w:after="160" w:line="259" w:lineRule="auto"/>
        <w:ind w:left="2160"/>
        <w:rPr>
          <w:rFonts w:asciiTheme="minorHAnsi" w:hAnsiTheme="minorHAnsi" w:cstheme="minorHAnsi"/>
          <w:sz w:val="22"/>
          <w:szCs w:val="22"/>
        </w:rPr>
      </w:pPr>
      <w:hyperlink r:id="rId16" w:anchor="content=view-node%3Anodes-diet" w:history="1">
        <w:r w:rsidR="00375F26" w:rsidRPr="00F8084E">
          <w:rPr>
            <w:rStyle w:val="Hyperlink"/>
            <w:rFonts w:asciiTheme="minorHAnsi" w:hAnsiTheme="minorHAnsi" w:cstheme="minorHAnsi"/>
            <w:color w:val="auto"/>
            <w:sz w:val="22"/>
            <w:szCs w:val="22"/>
          </w:rPr>
          <w:t>Obesity: maintaining a healthy weight and preventing excess weight gain - NICE Pathways</w:t>
        </w:r>
      </w:hyperlink>
    </w:p>
    <w:p w14:paraId="6D9B001B" w14:textId="77777777" w:rsidR="00375F26" w:rsidRPr="00F8084E" w:rsidRDefault="00CC7DB8" w:rsidP="00375F26">
      <w:pPr>
        <w:pStyle w:val="ListParagraph"/>
        <w:numPr>
          <w:ilvl w:val="0"/>
          <w:numId w:val="21"/>
        </w:numPr>
        <w:spacing w:after="160" w:line="259" w:lineRule="auto"/>
        <w:ind w:left="1080"/>
        <w:rPr>
          <w:rFonts w:asciiTheme="minorHAnsi" w:hAnsiTheme="minorHAnsi" w:cstheme="minorHAnsi"/>
          <w:color w:val="7030A0"/>
          <w:sz w:val="22"/>
          <w:szCs w:val="22"/>
        </w:rPr>
      </w:pPr>
      <w:hyperlink r:id="rId17" w:history="1">
        <w:r w:rsidR="00375F26" w:rsidRPr="00F8084E">
          <w:rPr>
            <w:rStyle w:val="Hyperlink"/>
            <w:rFonts w:asciiTheme="minorHAnsi" w:hAnsiTheme="minorHAnsi" w:cstheme="minorHAnsi"/>
            <w:sz w:val="22"/>
            <w:szCs w:val="22"/>
          </w:rPr>
          <w:t>Behaviour change | Topic | NICE</w:t>
        </w:r>
      </w:hyperlink>
    </w:p>
    <w:p w14:paraId="6E5FF0A9" w14:textId="77777777" w:rsidR="00375F26" w:rsidRPr="00F8084E" w:rsidRDefault="00CC7DB8" w:rsidP="00375F26">
      <w:pPr>
        <w:pStyle w:val="ListParagraph"/>
        <w:numPr>
          <w:ilvl w:val="0"/>
          <w:numId w:val="21"/>
        </w:numPr>
        <w:spacing w:after="160" w:line="259" w:lineRule="auto"/>
        <w:ind w:left="1080"/>
        <w:rPr>
          <w:rFonts w:asciiTheme="minorHAnsi" w:hAnsiTheme="minorHAnsi" w:cstheme="minorHAnsi"/>
          <w:color w:val="7030A0"/>
          <w:sz w:val="22"/>
          <w:szCs w:val="22"/>
        </w:rPr>
      </w:pPr>
      <w:hyperlink r:id="rId18" w:history="1">
        <w:r w:rsidR="00375F26" w:rsidRPr="00F8084E">
          <w:rPr>
            <w:rStyle w:val="Hyperlink"/>
            <w:rFonts w:asciiTheme="minorHAnsi" w:hAnsiTheme="minorHAnsi" w:cstheme="minorHAnsi"/>
            <w:sz w:val="22"/>
            <w:szCs w:val="22"/>
          </w:rPr>
          <w:t>Making Every Contact Count: implementing NICE behaviour change guidance | NICE</w:t>
        </w:r>
      </w:hyperlink>
    </w:p>
    <w:p w14:paraId="71A0701D" w14:textId="77777777" w:rsidR="00375F26" w:rsidRPr="00F8084E" w:rsidRDefault="00375F26" w:rsidP="00375F26">
      <w:pPr>
        <w:rPr>
          <w:rFonts w:asciiTheme="minorHAnsi" w:hAnsiTheme="minorHAnsi" w:cstheme="minorHAnsi"/>
          <w:b/>
          <w:szCs w:val="22"/>
        </w:rPr>
      </w:pPr>
    </w:p>
    <w:p w14:paraId="32F9F7F4" w14:textId="77777777" w:rsidR="00375F26" w:rsidRPr="00F8084E" w:rsidRDefault="00375F26" w:rsidP="00375F26">
      <w:pPr>
        <w:pStyle w:val="ListParagraph"/>
        <w:numPr>
          <w:ilvl w:val="0"/>
          <w:numId w:val="25"/>
        </w:numPr>
        <w:spacing w:after="160" w:line="259" w:lineRule="auto"/>
        <w:rPr>
          <w:rFonts w:asciiTheme="minorHAnsi" w:hAnsiTheme="minorHAnsi" w:cstheme="minorHAnsi"/>
          <w:color w:val="7030A0"/>
          <w:sz w:val="22"/>
          <w:szCs w:val="22"/>
        </w:rPr>
      </w:pPr>
      <w:r w:rsidRPr="00F8084E">
        <w:rPr>
          <w:rFonts w:asciiTheme="minorHAnsi" w:hAnsiTheme="minorHAnsi" w:cstheme="minorHAnsi"/>
          <w:b/>
          <w:sz w:val="22"/>
          <w:szCs w:val="22"/>
        </w:rPr>
        <w:t>Follow UK guidance and national recommendations</w:t>
      </w:r>
      <w:r w:rsidRPr="00F8084E">
        <w:rPr>
          <w:rFonts w:asciiTheme="minorHAnsi" w:hAnsiTheme="minorHAnsi" w:cstheme="minorHAnsi"/>
          <w:sz w:val="22"/>
          <w:szCs w:val="22"/>
        </w:rPr>
        <w:t xml:space="preserve"> when providing nutrition information which are suitable for the UK population.</w:t>
      </w:r>
    </w:p>
    <w:p w14:paraId="3AAA2960" w14:textId="77777777" w:rsidR="00375F26" w:rsidRPr="00F8084E" w:rsidRDefault="00375F26" w:rsidP="00375F26">
      <w:pPr>
        <w:pStyle w:val="ListParagraph"/>
        <w:numPr>
          <w:ilvl w:val="0"/>
          <w:numId w:val="19"/>
        </w:numPr>
        <w:spacing w:after="160" w:line="259" w:lineRule="auto"/>
        <w:ind w:left="1080"/>
        <w:rPr>
          <w:rFonts w:asciiTheme="minorHAnsi" w:hAnsiTheme="minorHAnsi" w:cstheme="minorHAnsi"/>
          <w:sz w:val="22"/>
          <w:szCs w:val="22"/>
        </w:rPr>
      </w:pPr>
      <w:r w:rsidRPr="00F8084E">
        <w:rPr>
          <w:rFonts w:asciiTheme="minorHAnsi" w:hAnsiTheme="minorHAnsi" w:cstheme="minorHAnsi"/>
          <w:sz w:val="22"/>
          <w:szCs w:val="22"/>
        </w:rPr>
        <w:t xml:space="preserve">Eatwell Guides - </w:t>
      </w:r>
      <w:hyperlink r:id="rId19" w:history="1">
        <w:r w:rsidRPr="00F8084E">
          <w:rPr>
            <w:rStyle w:val="Hyperlink"/>
            <w:rFonts w:asciiTheme="minorHAnsi" w:hAnsiTheme="minorHAnsi" w:cstheme="minorHAnsi"/>
            <w:sz w:val="22"/>
            <w:szCs w:val="22"/>
          </w:rPr>
          <w:t>The Eatwell Guide - GOV.UK (www.gov.uk)</w:t>
        </w:r>
      </w:hyperlink>
    </w:p>
    <w:p w14:paraId="2D022AA2" w14:textId="77777777" w:rsidR="00375F26" w:rsidRPr="00F8084E" w:rsidRDefault="00CC7DB8" w:rsidP="00375F26">
      <w:pPr>
        <w:ind w:left="720" w:firstLine="720"/>
        <w:rPr>
          <w:rFonts w:asciiTheme="minorHAnsi" w:hAnsiTheme="minorHAnsi" w:cstheme="minorHAnsi"/>
          <w:szCs w:val="22"/>
        </w:rPr>
      </w:pPr>
      <w:hyperlink r:id="rId20" w:history="1">
        <w:r w:rsidR="00375F26" w:rsidRPr="00F8084E">
          <w:rPr>
            <w:rStyle w:val="Hyperlink"/>
            <w:rFonts w:asciiTheme="minorHAnsi" w:hAnsiTheme="minorHAnsi" w:cstheme="minorHAnsi"/>
            <w:szCs w:val="22"/>
          </w:rPr>
          <w:t>Eatwell Guide</w:t>
        </w:r>
      </w:hyperlink>
      <w:r w:rsidR="00375F26" w:rsidRPr="00F8084E">
        <w:rPr>
          <w:rFonts w:asciiTheme="minorHAnsi" w:hAnsiTheme="minorHAnsi" w:cstheme="minorHAnsi"/>
          <w:szCs w:val="22"/>
        </w:rPr>
        <w:t xml:space="preserve"> and </w:t>
      </w:r>
      <w:hyperlink r:id="rId21" w:history="1">
        <w:r w:rsidR="00375F26" w:rsidRPr="00F8084E">
          <w:rPr>
            <w:rStyle w:val="Hyperlink"/>
            <w:rFonts w:asciiTheme="minorHAnsi" w:hAnsiTheme="minorHAnsi" w:cstheme="minorHAnsi"/>
            <w:szCs w:val="22"/>
          </w:rPr>
          <w:t>accompanying booklet</w:t>
        </w:r>
      </w:hyperlink>
    </w:p>
    <w:p w14:paraId="472A4BC3" w14:textId="77777777" w:rsidR="00375F26" w:rsidRPr="00F8084E" w:rsidRDefault="00375F26" w:rsidP="00375F26">
      <w:pPr>
        <w:ind w:left="1440"/>
        <w:rPr>
          <w:rFonts w:asciiTheme="minorHAnsi" w:hAnsiTheme="minorHAnsi" w:cstheme="minorHAnsi"/>
          <w:szCs w:val="22"/>
        </w:rPr>
      </w:pPr>
      <w:r w:rsidRPr="00F8084E">
        <w:rPr>
          <w:rFonts w:asciiTheme="minorHAnsi" w:hAnsiTheme="minorHAnsi" w:cstheme="minorHAnsi"/>
          <w:szCs w:val="22"/>
        </w:rPr>
        <w:t xml:space="preserve">The </w:t>
      </w:r>
      <w:hyperlink r:id="rId22" w:history="1">
        <w:r w:rsidRPr="00F8084E">
          <w:rPr>
            <w:rStyle w:val="Hyperlink"/>
            <w:rFonts w:asciiTheme="minorHAnsi" w:hAnsiTheme="minorHAnsi" w:cstheme="minorHAnsi"/>
            <w:szCs w:val="22"/>
          </w:rPr>
          <w:t>The Vegetarian Society</w:t>
        </w:r>
      </w:hyperlink>
      <w:r w:rsidRPr="00F8084E">
        <w:rPr>
          <w:rStyle w:val="Hyperlink"/>
          <w:rFonts w:asciiTheme="minorHAnsi" w:hAnsiTheme="minorHAnsi" w:cstheme="minorHAnsi"/>
          <w:szCs w:val="22"/>
        </w:rPr>
        <w:t xml:space="preserve"> </w:t>
      </w:r>
      <w:r w:rsidRPr="00F8084E">
        <w:rPr>
          <w:rStyle w:val="Hyperlink"/>
          <w:rFonts w:asciiTheme="minorHAnsi" w:hAnsiTheme="minorHAnsi" w:cstheme="minorHAnsi"/>
          <w:color w:val="auto"/>
          <w:szCs w:val="22"/>
        </w:rPr>
        <w:t xml:space="preserve">has also produced an adapted version of the EWG - </w:t>
      </w:r>
      <w:hyperlink r:id="rId23" w:history="1">
        <w:r w:rsidRPr="00F8084E">
          <w:rPr>
            <w:rStyle w:val="Hyperlink"/>
            <w:rFonts w:asciiTheme="minorHAnsi" w:hAnsiTheme="minorHAnsi" w:cstheme="minorHAnsi"/>
            <w:szCs w:val="22"/>
          </w:rPr>
          <w:t>Vegetarian Eatwell Guide</w:t>
        </w:r>
      </w:hyperlink>
    </w:p>
    <w:p w14:paraId="3CA9598C" w14:textId="77777777" w:rsidR="00375F26" w:rsidRPr="00F8084E" w:rsidRDefault="00375F26" w:rsidP="00375F26">
      <w:pPr>
        <w:ind w:left="1440"/>
        <w:rPr>
          <w:rFonts w:asciiTheme="minorHAnsi" w:hAnsiTheme="minorHAnsi" w:cstheme="minorHAnsi"/>
          <w:szCs w:val="22"/>
        </w:rPr>
      </w:pPr>
      <w:r w:rsidRPr="00F8084E">
        <w:rPr>
          <w:rFonts w:asciiTheme="minorHAnsi" w:hAnsiTheme="minorHAnsi" w:cstheme="minorHAnsi"/>
          <w:szCs w:val="22"/>
        </w:rPr>
        <w:t xml:space="preserve">The </w:t>
      </w:r>
      <w:hyperlink r:id="rId24" w:history="1">
        <w:r w:rsidRPr="00F8084E">
          <w:rPr>
            <w:rStyle w:val="Hyperlink"/>
            <w:rFonts w:asciiTheme="minorHAnsi" w:hAnsiTheme="minorHAnsi" w:cstheme="minorHAnsi"/>
            <w:szCs w:val="22"/>
          </w:rPr>
          <w:t>The Vegan Society</w:t>
        </w:r>
      </w:hyperlink>
      <w:r w:rsidRPr="00F8084E">
        <w:rPr>
          <w:rStyle w:val="Hyperlink"/>
          <w:rFonts w:asciiTheme="minorHAnsi" w:hAnsiTheme="minorHAnsi" w:cstheme="minorHAnsi"/>
          <w:szCs w:val="22"/>
        </w:rPr>
        <w:t xml:space="preserve"> </w:t>
      </w:r>
      <w:r w:rsidRPr="00F8084E">
        <w:rPr>
          <w:rStyle w:val="Hyperlink"/>
          <w:rFonts w:asciiTheme="minorHAnsi" w:hAnsiTheme="minorHAnsi" w:cstheme="minorHAnsi"/>
          <w:color w:val="auto"/>
          <w:szCs w:val="22"/>
        </w:rPr>
        <w:t>has also produced as adapted version of the EWG -</w:t>
      </w:r>
      <w:r w:rsidRPr="00F8084E">
        <w:rPr>
          <w:rFonts w:asciiTheme="minorHAnsi" w:hAnsiTheme="minorHAnsi" w:cstheme="minorHAnsi"/>
          <w:szCs w:val="22"/>
        </w:rPr>
        <w:t xml:space="preserve"> </w:t>
      </w:r>
      <w:hyperlink r:id="rId25" w:history="1">
        <w:r w:rsidRPr="00F8084E">
          <w:rPr>
            <w:rStyle w:val="Hyperlink"/>
            <w:rFonts w:asciiTheme="minorHAnsi" w:hAnsiTheme="minorHAnsi" w:cstheme="minorHAnsi"/>
            <w:szCs w:val="22"/>
          </w:rPr>
          <w:t>Vegan Eatwell Guide</w:t>
        </w:r>
      </w:hyperlink>
      <w:r w:rsidRPr="00F8084E">
        <w:rPr>
          <w:rFonts w:asciiTheme="minorHAnsi" w:hAnsiTheme="minorHAnsi" w:cstheme="minorHAnsi"/>
          <w:szCs w:val="22"/>
        </w:rPr>
        <w:t xml:space="preserve">  </w:t>
      </w:r>
    </w:p>
    <w:p w14:paraId="47DD244E" w14:textId="77777777" w:rsidR="00375F26" w:rsidRPr="00F8084E" w:rsidRDefault="00375F26" w:rsidP="00375F26">
      <w:pPr>
        <w:pStyle w:val="ListParagraph"/>
        <w:numPr>
          <w:ilvl w:val="0"/>
          <w:numId w:val="19"/>
        </w:numPr>
        <w:spacing w:after="160" w:line="259" w:lineRule="auto"/>
        <w:ind w:left="1080"/>
        <w:rPr>
          <w:rStyle w:val="Hyperlink"/>
          <w:rFonts w:asciiTheme="minorHAnsi" w:hAnsiTheme="minorHAnsi" w:cstheme="minorHAnsi"/>
          <w:color w:val="auto"/>
          <w:sz w:val="22"/>
          <w:szCs w:val="22"/>
        </w:rPr>
      </w:pPr>
      <w:r w:rsidRPr="00F8084E">
        <w:rPr>
          <w:rFonts w:asciiTheme="minorHAnsi" w:hAnsiTheme="minorHAnsi" w:cstheme="minorHAnsi"/>
          <w:sz w:val="22"/>
          <w:szCs w:val="22"/>
        </w:rPr>
        <w:t xml:space="preserve">NHS Live Well - </w:t>
      </w:r>
      <w:hyperlink r:id="rId26" w:history="1">
        <w:r w:rsidRPr="00F8084E">
          <w:rPr>
            <w:rStyle w:val="Hyperlink"/>
            <w:rFonts w:asciiTheme="minorHAnsi" w:hAnsiTheme="minorHAnsi" w:cstheme="minorHAnsi"/>
            <w:sz w:val="22"/>
            <w:szCs w:val="22"/>
          </w:rPr>
          <w:t>Live Well - NHS (www.nhs.uk)</w:t>
        </w:r>
      </w:hyperlink>
    </w:p>
    <w:p w14:paraId="09C69304" w14:textId="77777777" w:rsidR="00375F26" w:rsidRPr="00F8084E" w:rsidRDefault="00375F26" w:rsidP="00375F26">
      <w:pPr>
        <w:pStyle w:val="ListParagraph"/>
        <w:ind w:left="360"/>
        <w:rPr>
          <w:rFonts w:asciiTheme="minorHAnsi" w:hAnsiTheme="minorHAnsi" w:cstheme="minorHAnsi"/>
          <w:sz w:val="22"/>
          <w:szCs w:val="22"/>
        </w:rPr>
      </w:pPr>
    </w:p>
    <w:p w14:paraId="2202A94B" w14:textId="77777777" w:rsidR="00375F26" w:rsidRPr="00F8084E" w:rsidRDefault="00375F26" w:rsidP="00375F26">
      <w:pPr>
        <w:pStyle w:val="ListParagraph"/>
        <w:numPr>
          <w:ilvl w:val="0"/>
          <w:numId w:val="25"/>
        </w:numPr>
        <w:spacing w:line="259" w:lineRule="auto"/>
        <w:rPr>
          <w:rFonts w:asciiTheme="minorHAnsi" w:hAnsiTheme="minorHAnsi" w:cstheme="minorHAnsi"/>
          <w:b/>
          <w:sz w:val="22"/>
          <w:szCs w:val="22"/>
        </w:rPr>
      </w:pPr>
      <w:r w:rsidRPr="00F8084E">
        <w:rPr>
          <w:rFonts w:asciiTheme="minorHAnsi" w:hAnsiTheme="minorHAnsi" w:cstheme="minorHAnsi"/>
          <w:b/>
          <w:sz w:val="22"/>
          <w:szCs w:val="22"/>
        </w:rPr>
        <w:t xml:space="preserve">Overarching messages </w:t>
      </w:r>
    </w:p>
    <w:p w14:paraId="5B25557F"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Focus on diet </w:t>
      </w:r>
      <w:r w:rsidRPr="00F8084E">
        <w:rPr>
          <w:rFonts w:asciiTheme="minorHAnsi" w:hAnsiTheme="minorHAnsi" w:cstheme="minorHAnsi"/>
          <w:b/>
          <w:sz w:val="22"/>
          <w:szCs w:val="22"/>
        </w:rPr>
        <w:t>quality, variety and balance</w:t>
      </w:r>
      <w:r w:rsidRPr="00F8084E">
        <w:rPr>
          <w:rFonts w:asciiTheme="minorHAnsi" w:hAnsiTheme="minorHAnsi" w:cstheme="minorHAnsi"/>
          <w:sz w:val="22"/>
          <w:szCs w:val="22"/>
        </w:rPr>
        <w:t xml:space="preserve"> rather than quantity (calories) and consuming foods from all food groups in the EWG to ensure the diet </w:t>
      </w:r>
      <w:r w:rsidRPr="00F8084E">
        <w:rPr>
          <w:rFonts w:asciiTheme="minorHAnsi" w:hAnsiTheme="minorHAnsi" w:cstheme="minorHAnsi"/>
          <w:b/>
          <w:sz w:val="22"/>
          <w:szCs w:val="22"/>
        </w:rPr>
        <w:t>includes all essential nutrients</w:t>
      </w:r>
      <w:r w:rsidRPr="00F8084E">
        <w:rPr>
          <w:rFonts w:asciiTheme="minorHAnsi" w:hAnsiTheme="minorHAnsi" w:cstheme="minorHAnsi"/>
          <w:sz w:val="22"/>
          <w:szCs w:val="22"/>
        </w:rPr>
        <w:t xml:space="preserve"> (energy, vitamins, minerals and fibre). </w:t>
      </w:r>
    </w:p>
    <w:p w14:paraId="424DCC44"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b/>
          <w:sz w:val="22"/>
          <w:szCs w:val="22"/>
        </w:rPr>
        <w:t>Not all calories are equal</w:t>
      </w:r>
      <w:r w:rsidRPr="00F8084E">
        <w:rPr>
          <w:rFonts w:asciiTheme="minorHAnsi" w:hAnsiTheme="minorHAnsi" w:cstheme="minorHAnsi"/>
          <w:sz w:val="22"/>
          <w:szCs w:val="22"/>
        </w:rPr>
        <w:t xml:space="preserve"> – if aiming to reduce energy density of the diet ensure nutrient content is considered in the foods that are swapped. E.g. 100 kcal of biscuits doesn’t have the same nutritional composition as 100 kcal carrots and hummus. Focus on reducing foods high in saturated fats, salt and added sugar. </w:t>
      </w:r>
    </w:p>
    <w:p w14:paraId="3DA23275"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Consider what you can </w:t>
      </w:r>
      <w:r w:rsidRPr="00F8084E">
        <w:rPr>
          <w:rFonts w:asciiTheme="minorHAnsi" w:hAnsiTheme="minorHAnsi" w:cstheme="minorHAnsi"/>
          <w:b/>
          <w:sz w:val="22"/>
          <w:szCs w:val="22"/>
        </w:rPr>
        <w:t>add to your diet</w:t>
      </w:r>
      <w:r w:rsidRPr="00F8084E">
        <w:rPr>
          <w:rFonts w:asciiTheme="minorHAnsi" w:hAnsiTheme="minorHAnsi" w:cstheme="minorHAnsi"/>
          <w:sz w:val="22"/>
          <w:szCs w:val="22"/>
        </w:rPr>
        <w:t xml:space="preserve"> rather than takeaway to make it more balanced and nutritious. E.g. by adding beans, pulses or vegetables to regular dishes.</w:t>
      </w:r>
    </w:p>
    <w:p w14:paraId="12767F9C"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bCs/>
          <w:sz w:val="22"/>
          <w:szCs w:val="22"/>
        </w:rPr>
        <w:t xml:space="preserve">Aim for </w:t>
      </w:r>
      <w:r w:rsidRPr="00F8084E">
        <w:rPr>
          <w:rFonts w:asciiTheme="minorHAnsi" w:hAnsiTheme="minorHAnsi" w:cstheme="minorHAnsi"/>
          <w:b/>
          <w:bCs/>
          <w:sz w:val="22"/>
          <w:szCs w:val="22"/>
        </w:rPr>
        <w:t>regular meals</w:t>
      </w:r>
      <w:r w:rsidRPr="00F8084E">
        <w:rPr>
          <w:rFonts w:asciiTheme="minorHAnsi" w:hAnsiTheme="minorHAnsi" w:cstheme="minorHAnsi"/>
          <w:bCs/>
          <w:sz w:val="22"/>
          <w:szCs w:val="22"/>
        </w:rPr>
        <w:t xml:space="preserve"> </w:t>
      </w:r>
      <w:r w:rsidRPr="00F8084E">
        <w:rPr>
          <w:rFonts w:asciiTheme="minorHAnsi" w:hAnsiTheme="minorHAnsi" w:cstheme="minorHAnsi"/>
          <w:sz w:val="22"/>
          <w:szCs w:val="22"/>
        </w:rPr>
        <w:t xml:space="preserve">throughout the day to keep energy levels up and </w:t>
      </w:r>
      <w:r w:rsidRPr="00F8084E">
        <w:rPr>
          <w:rFonts w:asciiTheme="minorHAnsi" w:hAnsiTheme="minorHAnsi" w:cstheme="minorHAnsi"/>
          <w:b/>
          <w:sz w:val="22"/>
          <w:szCs w:val="22"/>
        </w:rPr>
        <w:t>sensible snacks</w:t>
      </w:r>
      <w:r w:rsidRPr="00F8084E">
        <w:rPr>
          <w:rFonts w:asciiTheme="minorHAnsi" w:hAnsiTheme="minorHAnsi" w:cstheme="minorHAnsi"/>
          <w:sz w:val="22"/>
          <w:szCs w:val="22"/>
        </w:rPr>
        <w:t>.</w:t>
      </w:r>
    </w:p>
    <w:p w14:paraId="670A33A0"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There are </w:t>
      </w:r>
      <w:r w:rsidRPr="00F8084E">
        <w:rPr>
          <w:rFonts w:asciiTheme="minorHAnsi" w:hAnsiTheme="minorHAnsi" w:cstheme="minorHAnsi"/>
          <w:b/>
          <w:sz w:val="22"/>
          <w:szCs w:val="22"/>
        </w:rPr>
        <w:t>no ‘good’ or ‘bad’ foods</w:t>
      </w:r>
      <w:r w:rsidRPr="00F8084E">
        <w:rPr>
          <w:rFonts w:asciiTheme="minorHAnsi" w:hAnsiTheme="minorHAnsi" w:cstheme="minorHAnsi"/>
          <w:sz w:val="22"/>
          <w:szCs w:val="22"/>
        </w:rPr>
        <w:t xml:space="preserve">, all foods have a place in the diet as long as they are consumed proportionately/ in moderation. </w:t>
      </w:r>
    </w:p>
    <w:p w14:paraId="0D6B648F"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b/>
          <w:sz w:val="22"/>
          <w:szCs w:val="22"/>
        </w:rPr>
        <w:t>Food first approach</w:t>
      </w:r>
      <w:r w:rsidRPr="00F8084E">
        <w:rPr>
          <w:rFonts w:asciiTheme="minorHAnsi" w:hAnsiTheme="minorHAnsi" w:cstheme="minorHAnsi"/>
          <w:sz w:val="22"/>
          <w:szCs w:val="22"/>
        </w:rPr>
        <w:t xml:space="preserve">. This means focusing on obtaining all required nutrients from food in the diet before looking to supplements. </w:t>
      </w:r>
    </w:p>
    <w:p w14:paraId="6BFD76D9" w14:textId="77777777" w:rsidR="00375F26" w:rsidRPr="00F8084E" w:rsidRDefault="00375F26" w:rsidP="00375F26">
      <w:pPr>
        <w:pStyle w:val="ListParagraph"/>
        <w:ind w:left="360"/>
        <w:rPr>
          <w:rFonts w:asciiTheme="minorHAnsi" w:hAnsiTheme="minorHAnsi" w:cstheme="minorHAnsi"/>
          <w:sz w:val="22"/>
          <w:szCs w:val="22"/>
          <w:u w:val="single"/>
        </w:rPr>
      </w:pPr>
    </w:p>
    <w:p w14:paraId="75C545CF" w14:textId="77777777" w:rsidR="00375F26" w:rsidRPr="00F8084E" w:rsidRDefault="00375F26" w:rsidP="00375F26">
      <w:pPr>
        <w:pStyle w:val="ListParagraph"/>
        <w:numPr>
          <w:ilvl w:val="0"/>
          <w:numId w:val="25"/>
        </w:numPr>
        <w:spacing w:line="259" w:lineRule="auto"/>
        <w:rPr>
          <w:rFonts w:asciiTheme="minorHAnsi" w:hAnsiTheme="minorHAnsi" w:cstheme="minorHAnsi"/>
          <w:b/>
          <w:sz w:val="22"/>
          <w:szCs w:val="22"/>
        </w:rPr>
      </w:pPr>
      <w:r w:rsidRPr="00F8084E">
        <w:rPr>
          <w:rFonts w:asciiTheme="minorHAnsi" w:hAnsiTheme="minorHAnsi" w:cstheme="minorHAnsi"/>
          <w:b/>
          <w:sz w:val="22"/>
          <w:szCs w:val="22"/>
        </w:rPr>
        <w:t>Reputable, safe and evidence-based nutrition information</w:t>
      </w:r>
    </w:p>
    <w:p w14:paraId="2C141474" w14:textId="77777777" w:rsidR="00375F26" w:rsidRPr="00F8084E" w:rsidRDefault="00375F26" w:rsidP="00375F26">
      <w:pPr>
        <w:ind w:left="360"/>
        <w:rPr>
          <w:rFonts w:asciiTheme="minorHAnsi" w:hAnsiTheme="minorHAnsi" w:cstheme="minorHAnsi"/>
          <w:szCs w:val="22"/>
          <w:u w:val="single"/>
        </w:rPr>
      </w:pPr>
      <w:r w:rsidRPr="00F8084E">
        <w:rPr>
          <w:rFonts w:asciiTheme="minorHAnsi" w:hAnsiTheme="minorHAnsi" w:cstheme="minorHAnsi"/>
          <w:szCs w:val="22"/>
        </w:rPr>
        <w:t>Refer individuals to reputable and UK sources of information such as the NHS website and government or Public Health England recommendations including the Eatwell Guide.</w:t>
      </w:r>
    </w:p>
    <w:p w14:paraId="19618288" w14:textId="77777777"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 xml:space="preserve">Charities can also provide useful information and resources and should complement the information above. </w:t>
      </w:r>
    </w:p>
    <w:p w14:paraId="4CD94D75" w14:textId="77777777" w:rsidR="00375F26" w:rsidRPr="00F8084E" w:rsidRDefault="00375F26" w:rsidP="00375F26">
      <w:pPr>
        <w:ind w:left="360"/>
        <w:rPr>
          <w:rFonts w:asciiTheme="minorHAnsi" w:hAnsiTheme="minorHAnsi" w:cstheme="minorHAnsi"/>
          <w:color w:val="FF0000"/>
          <w:szCs w:val="22"/>
        </w:rPr>
      </w:pPr>
      <w:r w:rsidRPr="00F8084E">
        <w:rPr>
          <w:rFonts w:asciiTheme="minorHAnsi" w:hAnsiTheme="minorHAnsi" w:cstheme="minorHAnsi"/>
          <w:szCs w:val="22"/>
        </w:rPr>
        <w:lastRenderedPageBreak/>
        <w:t xml:space="preserve">Advise individuals to be careful (and critical) of </w:t>
      </w:r>
      <w:r w:rsidRPr="00F8084E">
        <w:rPr>
          <w:rFonts w:asciiTheme="minorHAnsi" w:hAnsiTheme="minorHAnsi" w:cstheme="minorHAnsi"/>
          <w:bCs/>
          <w:szCs w:val="22"/>
        </w:rPr>
        <w:t>where they get their nutrition information from</w:t>
      </w:r>
      <w:r w:rsidRPr="00F8084E">
        <w:rPr>
          <w:rFonts w:asciiTheme="minorHAnsi" w:hAnsiTheme="minorHAnsi" w:cstheme="minorHAnsi"/>
          <w:b/>
          <w:bCs/>
          <w:szCs w:val="22"/>
        </w:rPr>
        <w:t xml:space="preserve"> </w:t>
      </w:r>
      <w:r w:rsidRPr="00F8084E">
        <w:rPr>
          <w:rFonts w:asciiTheme="minorHAnsi" w:hAnsiTheme="minorHAnsi" w:cstheme="minorHAnsi"/>
          <w:bCs/>
          <w:szCs w:val="22"/>
        </w:rPr>
        <w:t>as there is a lot of misinformation posted online and via social media. C</w:t>
      </w:r>
      <w:r w:rsidRPr="00F8084E">
        <w:rPr>
          <w:rFonts w:asciiTheme="minorHAnsi" w:hAnsiTheme="minorHAnsi" w:cstheme="minorHAnsi"/>
          <w:szCs w:val="22"/>
        </w:rPr>
        <w:t xml:space="preserve">elebrities and ‘influencers’ are not authoritative places to seek this information from and are </w:t>
      </w:r>
      <w:r w:rsidRPr="00F8084E">
        <w:rPr>
          <w:rFonts w:asciiTheme="minorHAnsi" w:hAnsiTheme="minorHAnsi" w:cstheme="minorHAnsi"/>
          <w:b/>
          <w:szCs w:val="22"/>
        </w:rPr>
        <w:t>not qualified</w:t>
      </w:r>
      <w:r w:rsidRPr="00F8084E">
        <w:rPr>
          <w:rFonts w:asciiTheme="minorHAnsi" w:hAnsiTheme="minorHAnsi" w:cstheme="minorHAnsi"/>
          <w:szCs w:val="22"/>
        </w:rPr>
        <w:t xml:space="preserve"> to be providing nutrition advice. Many are paid to promote products which they may never have tried and that might not be safe/ recommended. There are no miracle superfoods or supplements that can replace a balanced and varied diet. If someone is pushing a diet or product and makes claims that sound too good to be true, they usually are and should be avoided. </w:t>
      </w:r>
    </w:p>
    <w:p w14:paraId="477D683B" w14:textId="77777777"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 xml:space="preserve">There are however, more qualified professionals who do have an online presence so encourage individuals to check the credentials of those providing information on nutrition and diet. </w:t>
      </w:r>
    </w:p>
    <w:p w14:paraId="31147A66" w14:textId="77777777"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Look for:</w:t>
      </w:r>
    </w:p>
    <w:p w14:paraId="79A86229" w14:textId="77777777" w:rsidR="00375F26" w:rsidRPr="00F8084E" w:rsidRDefault="00375F26" w:rsidP="00375F26">
      <w:pPr>
        <w:numPr>
          <w:ilvl w:val="0"/>
          <w:numId w:val="20"/>
        </w:numPr>
        <w:tabs>
          <w:tab w:val="clear" w:pos="720"/>
          <w:tab w:val="num" w:pos="1080"/>
        </w:tabs>
        <w:spacing w:after="160" w:line="259" w:lineRule="auto"/>
        <w:ind w:left="1080"/>
        <w:jc w:val="left"/>
        <w:rPr>
          <w:rFonts w:asciiTheme="minorHAnsi" w:hAnsiTheme="minorHAnsi" w:cstheme="minorHAnsi"/>
          <w:szCs w:val="22"/>
        </w:rPr>
      </w:pPr>
      <w:r w:rsidRPr="00F8084E">
        <w:rPr>
          <w:rFonts w:asciiTheme="minorHAnsi" w:hAnsiTheme="minorHAnsi" w:cstheme="minorHAnsi"/>
          <w:szCs w:val="22"/>
        </w:rPr>
        <w:t xml:space="preserve">Dieticians (RD) </w:t>
      </w:r>
      <w:r w:rsidRPr="00F8084E">
        <w:rPr>
          <w:rFonts w:asciiTheme="minorHAnsi" w:hAnsiTheme="minorHAnsi" w:cstheme="minorHAnsi"/>
          <w:szCs w:val="22"/>
        </w:rPr>
        <w:tab/>
      </w:r>
    </w:p>
    <w:p w14:paraId="4BCAA732" w14:textId="77777777" w:rsidR="00375F26" w:rsidRPr="00F8084E" w:rsidRDefault="00375F26" w:rsidP="00375F26">
      <w:pPr>
        <w:numPr>
          <w:ilvl w:val="0"/>
          <w:numId w:val="20"/>
        </w:numPr>
        <w:tabs>
          <w:tab w:val="clear" w:pos="720"/>
          <w:tab w:val="num" w:pos="1080"/>
        </w:tabs>
        <w:spacing w:after="160" w:line="259" w:lineRule="auto"/>
        <w:ind w:left="1080"/>
        <w:jc w:val="left"/>
        <w:rPr>
          <w:rFonts w:asciiTheme="minorHAnsi" w:hAnsiTheme="minorHAnsi" w:cstheme="minorHAnsi"/>
          <w:szCs w:val="22"/>
        </w:rPr>
      </w:pPr>
      <w:r w:rsidRPr="00F8084E">
        <w:rPr>
          <w:rFonts w:asciiTheme="minorHAnsi" w:hAnsiTheme="minorHAnsi" w:cstheme="minorHAnsi"/>
          <w:szCs w:val="22"/>
        </w:rPr>
        <w:t>Registered Nutritionists (ANutr or RNutr)</w:t>
      </w:r>
    </w:p>
    <w:p w14:paraId="387CFD02" w14:textId="5EFD7231"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 xml:space="preserve">They will have the appropriate degree qualifications (BSc) and further training in the form of Masters degrees (MSc) and PhDs (PhD). Personal trainers are not qualified to provide </w:t>
      </w:r>
      <w:r w:rsidRPr="00F8084E">
        <w:rPr>
          <w:rFonts w:asciiTheme="minorHAnsi" w:hAnsiTheme="minorHAnsi" w:cstheme="minorHAnsi"/>
          <w:b/>
          <w:szCs w:val="22"/>
        </w:rPr>
        <w:t>personalised</w:t>
      </w:r>
      <w:r w:rsidRPr="00F8084E">
        <w:rPr>
          <w:rFonts w:asciiTheme="minorHAnsi" w:hAnsiTheme="minorHAnsi" w:cstheme="minorHAnsi"/>
          <w:szCs w:val="22"/>
        </w:rPr>
        <w:t xml:space="preserve"> nutrition advice.</w:t>
      </w:r>
      <w:r w:rsidRPr="00F8084E">
        <w:rPr>
          <w:rFonts w:asciiTheme="minorHAnsi" w:hAnsiTheme="minorHAnsi" w:cstheme="minorHAnsi"/>
          <w:szCs w:val="22"/>
        </w:rPr>
        <w:tab/>
      </w:r>
    </w:p>
    <w:p w14:paraId="3C12BA5C" w14:textId="77777777" w:rsidR="00375F26" w:rsidRPr="00F8084E" w:rsidRDefault="00375F26" w:rsidP="00375F26">
      <w:pPr>
        <w:ind w:left="360"/>
        <w:rPr>
          <w:rFonts w:asciiTheme="minorHAnsi" w:hAnsiTheme="minorHAnsi" w:cstheme="minorHAnsi"/>
          <w:szCs w:val="22"/>
        </w:rPr>
      </w:pPr>
    </w:p>
    <w:p w14:paraId="2E031962" w14:textId="77777777" w:rsidR="00375F26" w:rsidRPr="00F8084E" w:rsidRDefault="00375F26" w:rsidP="00375F26">
      <w:pPr>
        <w:pStyle w:val="ListParagraph"/>
        <w:numPr>
          <w:ilvl w:val="0"/>
          <w:numId w:val="25"/>
        </w:numPr>
        <w:spacing w:after="160" w:line="259" w:lineRule="auto"/>
        <w:rPr>
          <w:rFonts w:asciiTheme="minorHAnsi" w:hAnsiTheme="minorHAnsi" w:cstheme="minorHAnsi"/>
          <w:b/>
          <w:sz w:val="22"/>
          <w:szCs w:val="22"/>
        </w:rPr>
      </w:pPr>
      <w:r w:rsidRPr="00F8084E">
        <w:rPr>
          <w:rFonts w:asciiTheme="minorHAnsi" w:hAnsiTheme="minorHAnsi" w:cstheme="minorHAnsi"/>
          <w:b/>
          <w:sz w:val="22"/>
          <w:szCs w:val="22"/>
        </w:rPr>
        <w:t>Key nutrition messages</w:t>
      </w:r>
    </w:p>
    <w:p w14:paraId="47F18E68"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 xml:space="preserve">The EWG shows the different food groups that make up a healthy diet and what proportion of our meals should be made up of each group. This refers to our diet overall over days and weeks rather than for each individual meal.  </w:t>
      </w:r>
    </w:p>
    <w:p w14:paraId="18F10267"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 xml:space="preserve">Variety, balance and food quality is key. </w:t>
      </w:r>
    </w:p>
    <w:p w14:paraId="70F5DBFE"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 xml:space="preserve">Over a third of the diet should come from fruit and vegetables. Eat at least 5 portions of a variety of fruit and vegetables every day and </w:t>
      </w:r>
      <w:r w:rsidRPr="00F8084E">
        <w:rPr>
          <w:rFonts w:asciiTheme="minorHAnsi" w:hAnsiTheme="minorHAnsi" w:cstheme="minorHAnsi"/>
          <w:bCs/>
          <w:sz w:val="22"/>
          <w:szCs w:val="22"/>
        </w:rPr>
        <w:t>different types and colours.</w:t>
      </w:r>
    </w:p>
    <w:p w14:paraId="2305906B"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 xml:space="preserve">Base meals on starchy carbohydrates including potatoes, bread, rice, pasta etc., choosing wholegrain versions where possible as they contain more fibre. </w:t>
      </w:r>
    </w:p>
    <w:p w14:paraId="27821723"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Eat some beans, pulses, fish, eggs, meat and other proteins (including 2 portions of fish every week, one of which should be oily).</w:t>
      </w:r>
    </w:p>
    <w:p w14:paraId="44BE7162"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Limit red meat consumption to no more than 70g red and processed meat a day.</w:t>
      </w:r>
    </w:p>
    <w:p w14:paraId="59108402"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Choose unsaturated oils and spreads and eat in small amounts.</w:t>
      </w:r>
    </w:p>
    <w:p w14:paraId="69A51E89"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 xml:space="preserve">Aim to drink 6-8 glasses of fluid every day. Limit alcohol consumption. </w:t>
      </w:r>
    </w:p>
    <w:p w14:paraId="7E91577D"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Foods and drinks high in salt, saturated fat and sugar are not required for a healthy diet so consume these less often and in small amounts. </w:t>
      </w:r>
    </w:p>
    <w:p w14:paraId="28D661EE" w14:textId="77777777" w:rsidR="00375F26" w:rsidRPr="00F8084E" w:rsidRDefault="00375F26" w:rsidP="00375F26">
      <w:pPr>
        <w:pStyle w:val="ListParagraph"/>
        <w:numPr>
          <w:ilvl w:val="2"/>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Sugar is in reference to </w:t>
      </w:r>
      <w:r w:rsidRPr="00F8084E">
        <w:rPr>
          <w:rFonts w:asciiTheme="minorHAnsi" w:hAnsiTheme="minorHAnsi" w:cstheme="minorHAnsi"/>
          <w:b/>
          <w:sz w:val="22"/>
          <w:szCs w:val="22"/>
        </w:rPr>
        <w:t>free sugars</w:t>
      </w:r>
      <w:r w:rsidRPr="00F8084E">
        <w:rPr>
          <w:rFonts w:asciiTheme="minorHAnsi" w:hAnsiTheme="minorHAnsi" w:cstheme="minorHAnsi"/>
          <w:sz w:val="22"/>
          <w:szCs w:val="22"/>
        </w:rPr>
        <w:t xml:space="preserve"> </w:t>
      </w:r>
      <w:r w:rsidRPr="00F8084E">
        <w:rPr>
          <w:rFonts w:asciiTheme="minorHAnsi" w:hAnsiTheme="minorHAnsi" w:cstheme="minorHAnsi"/>
          <w:b/>
          <w:sz w:val="22"/>
          <w:szCs w:val="22"/>
        </w:rPr>
        <w:t xml:space="preserve">added </w:t>
      </w:r>
      <w:r w:rsidRPr="00F8084E">
        <w:rPr>
          <w:rFonts w:asciiTheme="minorHAnsi" w:hAnsiTheme="minorHAnsi" w:cstheme="minorHAnsi"/>
          <w:sz w:val="22"/>
          <w:szCs w:val="22"/>
        </w:rPr>
        <w:t>(not inside cells of food we eat) to foods or drinks, or found naturally in honey, syrups and unsweetened fruit juices and smoothies.</w:t>
      </w:r>
    </w:p>
    <w:p w14:paraId="4377A354" w14:textId="77777777" w:rsidR="00375F26" w:rsidRPr="00F8084E" w:rsidRDefault="00375F26" w:rsidP="00375F26">
      <w:pPr>
        <w:pStyle w:val="ListParagraph"/>
        <w:numPr>
          <w:ilvl w:val="2"/>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The sugar contained within whole fruits, vegetable and milk </w:t>
      </w:r>
      <w:r w:rsidRPr="00F8084E">
        <w:rPr>
          <w:rFonts w:asciiTheme="minorHAnsi" w:hAnsiTheme="minorHAnsi" w:cstheme="minorHAnsi"/>
          <w:b/>
          <w:sz w:val="22"/>
          <w:szCs w:val="22"/>
        </w:rPr>
        <w:t>don’t count as free sugars</w:t>
      </w:r>
      <w:r w:rsidRPr="00F8084E">
        <w:rPr>
          <w:rFonts w:asciiTheme="minorHAnsi" w:hAnsiTheme="minorHAnsi" w:cstheme="minorHAnsi"/>
          <w:sz w:val="22"/>
          <w:szCs w:val="22"/>
        </w:rPr>
        <w:t xml:space="preserve"> as they are in their natural form and contain additional nutrients such as fibre.</w:t>
      </w:r>
    </w:p>
    <w:p w14:paraId="5FC1AC60"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sz w:val="22"/>
          <w:szCs w:val="22"/>
        </w:rPr>
        <w:t xml:space="preserve">Link high free sugar content in diet to risks to oral health. Promote good oral hygiene practices. </w:t>
      </w:r>
    </w:p>
    <w:p w14:paraId="23FEB711"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rPr>
      </w:pPr>
      <w:r w:rsidRPr="00F8084E">
        <w:rPr>
          <w:rFonts w:asciiTheme="minorHAnsi" w:hAnsiTheme="minorHAnsi" w:cstheme="minorHAnsi"/>
          <w:b/>
          <w:sz w:val="22"/>
          <w:szCs w:val="22"/>
        </w:rPr>
        <w:t xml:space="preserve">Staying </w:t>
      </w:r>
      <w:r w:rsidRPr="00F8084E">
        <w:rPr>
          <w:rFonts w:asciiTheme="minorHAnsi" w:hAnsiTheme="minorHAnsi" w:cstheme="minorHAnsi"/>
          <w:b/>
          <w:bCs/>
          <w:sz w:val="22"/>
          <w:szCs w:val="22"/>
        </w:rPr>
        <w:t>hydrated</w:t>
      </w:r>
      <w:r w:rsidRPr="00F8084E">
        <w:rPr>
          <w:rFonts w:asciiTheme="minorHAnsi" w:hAnsiTheme="minorHAnsi" w:cstheme="minorHAnsi"/>
          <w:sz w:val="22"/>
          <w:szCs w:val="22"/>
        </w:rPr>
        <w:t xml:space="preserve"> is important. Be mindful of </w:t>
      </w:r>
      <w:r w:rsidRPr="00F8084E">
        <w:rPr>
          <w:rFonts w:asciiTheme="minorHAnsi" w:hAnsiTheme="minorHAnsi" w:cstheme="minorHAnsi"/>
          <w:bCs/>
          <w:sz w:val="22"/>
          <w:szCs w:val="22"/>
        </w:rPr>
        <w:t xml:space="preserve">caffeine and sugar content </w:t>
      </w:r>
      <w:r w:rsidRPr="00F8084E">
        <w:rPr>
          <w:rFonts w:asciiTheme="minorHAnsi" w:hAnsiTheme="minorHAnsi" w:cstheme="minorHAnsi"/>
          <w:sz w:val="22"/>
          <w:szCs w:val="22"/>
        </w:rPr>
        <w:t xml:space="preserve">in hot and fizzy drinks. </w:t>
      </w:r>
    </w:p>
    <w:p w14:paraId="7DC1D8FE" w14:textId="77777777" w:rsidR="00375F26" w:rsidRPr="00F8084E" w:rsidRDefault="00375F26" w:rsidP="00375F26">
      <w:pPr>
        <w:pStyle w:val="ListParagraph"/>
        <w:numPr>
          <w:ilvl w:val="1"/>
          <w:numId w:val="19"/>
        </w:numPr>
        <w:spacing w:after="160" w:line="259" w:lineRule="auto"/>
        <w:rPr>
          <w:rFonts w:asciiTheme="minorHAnsi" w:hAnsiTheme="minorHAnsi" w:cstheme="minorHAnsi"/>
          <w:sz w:val="22"/>
          <w:szCs w:val="22"/>
          <w:u w:val="single"/>
        </w:rPr>
      </w:pPr>
      <w:r w:rsidRPr="00F8084E">
        <w:rPr>
          <w:rFonts w:asciiTheme="minorHAnsi" w:hAnsiTheme="minorHAnsi" w:cstheme="minorHAnsi"/>
          <w:sz w:val="22"/>
          <w:szCs w:val="22"/>
        </w:rPr>
        <w:t xml:space="preserve">Families with children – children learn through their parents, role modelling plays a role in developing eating habits. </w:t>
      </w:r>
    </w:p>
    <w:p w14:paraId="10AE95F7" w14:textId="77777777" w:rsidR="00375F26" w:rsidRPr="00F8084E" w:rsidRDefault="00375F26" w:rsidP="00375F26">
      <w:pPr>
        <w:pStyle w:val="ListParagraph"/>
        <w:ind w:left="360"/>
        <w:rPr>
          <w:rFonts w:asciiTheme="minorHAnsi" w:hAnsiTheme="minorHAnsi" w:cstheme="minorHAnsi"/>
          <w:sz w:val="22"/>
          <w:szCs w:val="22"/>
          <w:u w:val="single"/>
        </w:rPr>
      </w:pPr>
    </w:p>
    <w:p w14:paraId="14BBEACB" w14:textId="77777777" w:rsidR="00375F26" w:rsidRPr="00F8084E" w:rsidRDefault="00375F26" w:rsidP="00375F26">
      <w:pPr>
        <w:pStyle w:val="ListParagraph"/>
        <w:numPr>
          <w:ilvl w:val="0"/>
          <w:numId w:val="25"/>
        </w:numPr>
        <w:spacing w:line="259" w:lineRule="auto"/>
        <w:rPr>
          <w:rFonts w:asciiTheme="minorHAnsi" w:hAnsiTheme="minorHAnsi" w:cstheme="minorHAnsi"/>
          <w:b/>
          <w:sz w:val="22"/>
          <w:szCs w:val="22"/>
        </w:rPr>
      </w:pPr>
      <w:r w:rsidRPr="00F8084E">
        <w:rPr>
          <w:rFonts w:asciiTheme="minorHAnsi" w:hAnsiTheme="minorHAnsi" w:cstheme="minorHAnsi"/>
          <w:b/>
          <w:sz w:val="22"/>
          <w:szCs w:val="22"/>
        </w:rPr>
        <w:t>Vitamins</w:t>
      </w:r>
    </w:p>
    <w:p w14:paraId="082B1ADB" w14:textId="77777777"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b/>
          <w:szCs w:val="22"/>
        </w:rPr>
        <w:t>Vitamin D</w:t>
      </w:r>
      <w:r w:rsidRPr="00F8084E">
        <w:rPr>
          <w:rFonts w:asciiTheme="minorHAnsi" w:hAnsiTheme="minorHAnsi" w:cstheme="minorHAnsi"/>
          <w:szCs w:val="22"/>
        </w:rPr>
        <w:t xml:space="preserve"> - It is recommended that between the months of October and March everyone aged five years and above including pregnant and breastfeeding women should consider taking a supplement containing 10µg of vitamin D per day.</w:t>
      </w:r>
    </w:p>
    <w:p w14:paraId="78B2045E" w14:textId="77777777"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b/>
          <w:szCs w:val="22"/>
        </w:rPr>
        <w:lastRenderedPageBreak/>
        <w:t>Folic Acid</w:t>
      </w:r>
      <w:r w:rsidRPr="00F8084E">
        <w:rPr>
          <w:rFonts w:asciiTheme="minorHAnsi" w:hAnsiTheme="minorHAnsi" w:cstheme="minorHAnsi"/>
          <w:szCs w:val="22"/>
        </w:rPr>
        <w:t xml:space="preserve"> - Women who could become pregnant or who are planning a pregnancy should take a dietary supplement of 400 micrograms (µg) of folic acid every day from before conception until the 12th week of pregnancy.</w:t>
      </w:r>
    </w:p>
    <w:p w14:paraId="605E8EEB" w14:textId="0FF0882F"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 xml:space="preserve">For predominantly </w:t>
      </w:r>
      <w:r w:rsidR="001219D1" w:rsidRPr="00F8084E">
        <w:rPr>
          <w:rFonts w:asciiTheme="minorHAnsi" w:hAnsiTheme="minorHAnsi" w:cstheme="minorHAnsi"/>
          <w:b/>
          <w:szCs w:val="22"/>
        </w:rPr>
        <w:t>plant-based</w:t>
      </w:r>
      <w:r w:rsidRPr="00F8084E">
        <w:rPr>
          <w:rFonts w:asciiTheme="minorHAnsi" w:hAnsiTheme="minorHAnsi" w:cstheme="minorHAnsi"/>
          <w:b/>
          <w:szCs w:val="22"/>
        </w:rPr>
        <w:t xml:space="preserve"> eaters</w:t>
      </w:r>
      <w:r w:rsidRPr="00F8084E">
        <w:rPr>
          <w:rFonts w:asciiTheme="minorHAnsi" w:hAnsiTheme="minorHAnsi" w:cstheme="minorHAnsi"/>
          <w:szCs w:val="22"/>
        </w:rPr>
        <w:t xml:space="preserve"> e.g. vegetarian or vegan’s it is important to consider if individuals are </w:t>
      </w:r>
      <w:r w:rsidRPr="00F8084E">
        <w:rPr>
          <w:rFonts w:asciiTheme="minorHAnsi" w:hAnsiTheme="minorHAnsi" w:cstheme="minorHAnsi"/>
          <w:bCs/>
          <w:szCs w:val="22"/>
        </w:rPr>
        <w:t>receiving enough energy and all the important nutrients</w:t>
      </w:r>
      <w:r w:rsidRPr="00F8084E">
        <w:rPr>
          <w:rFonts w:asciiTheme="minorHAnsi" w:hAnsiTheme="minorHAnsi" w:cstheme="minorHAnsi"/>
          <w:szCs w:val="22"/>
        </w:rPr>
        <w:t xml:space="preserve"> required within their diet. This may require some planning to make sure they are consuming enough </w:t>
      </w:r>
      <w:r w:rsidRPr="00F8084E">
        <w:rPr>
          <w:rFonts w:asciiTheme="minorHAnsi" w:hAnsiTheme="minorHAnsi" w:cstheme="minorHAnsi"/>
          <w:b/>
          <w:bCs/>
          <w:szCs w:val="22"/>
        </w:rPr>
        <w:t>iron and vitamin B12</w:t>
      </w:r>
      <w:r w:rsidRPr="00F8084E">
        <w:rPr>
          <w:rFonts w:asciiTheme="minorHAnsi" w:hAnsiTheme="minorHAnsi" w:cstheme="minorHAnsi"/>
          <w:szCs w:val="22"/>
        </w:rPr>
        <w:t xml:space="preserve"> which mainly come from meat and fish, as well as </w:t>
      </w:r>
      <w:r w:rsidRPr="00F8084E">
        <w:rPr>
          <w:rFonts w:asciiTheme="minorHAnsi" w:hAnsiTheme="minorHAnsi" w:cstheme="minorHAnsi"/>
          <w:b/>
          <w:bCs/>
          <w:szCs w:val="22"/>
        </w:rPr>
        <w:t>vitamin D</w:t>
      </w:r>
      <w:r w:rsidRPr="00F8084E">
        <w:rPr>
          <w:rFonts w:asciiTheme="minorHAnsi" w:hAnsiTheme="minorHAnsi" w:cstheme="minorHAnsi"/>
          <w:szCs w:val="22"/>
        </w:rPr>
        <w:t xml:space="preserve">. Vitamins to be aware of include </w:t>
      </w:r>
      <w:r w:rsidRPr="00F8084E">
        <w:rPr>
          <w:rFonts w:asciiTheme="minorHAnsi" w:hAnsiTheme="minorHAnsi" w:cstheme="minorHAnsi"/>
          <w:b/>
          <w:bCs/>
          <w:szCs w:val="22"/>
        </w:rPr>
        <w:t xml:space="preserve">calcium, omega-3, iron, zinc, iodine, Vit-12 and selenium </w:t>
      </w:r>
      <w:r w:rsidRPr="00F8084E">
        <w:rPr>
          <w:rFonts w:asciiTheme="minorHAnsi" w:hAnsiTheme="minorHAnsi" w:cstheme="minorHAnsi"/>
          <w:szCs w:val="22"/>
        </w:rPr>
        <w:t xml:space="preserve">as these are often found in dairy and meat/fish products. </w:t>
      </w:r>
    </w:p>
    <w:p w14:paraId="269DC87B" w14:textId="7D95C9C1"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In some cases, a microalgae vitamin supplement may be required specifically for omega-3, Vitamin B12, selenium and iodine.</w:t>
      </w:r>
    </w:p>
    <w:p w14:paraId="7669EED8" w14:textId="77777777" w:rsidR="00375F26" w:rsidRPr="00F8084E" w:rsidRDefault="00375F26" w:rsidP="00375F26">
      <w:pPr>
        <w:ind w:left="360"/>
        <w:rPr>
          <w:rFonts w:asciiTheme="minorHAnsi" w:hAnsiTheme="minorHAnsi" w:cstheme="minorHAnsi"/>
          <w:szCs w:val="22"/>
        </w:rPr>
      </w:pPr>
    </w:p>
    <w:p w14:paraId="0E20DADF" w14:textId="77777777" w:rsidR="00375F26" w:rsidRPr="00F8084E" w:rsidRDefault="00375F26" w:rsidP="00375F26">
      <w:pPr>
        <w:pStyle w:val="ListParagraph"/>
        <w:numPr>
          <w:ilvl w:val="0"/>
          <w:numId w:val="25"/>
        </w:numPr>
        <w:spacing w:line="259" w:lineRule="auto"/>
        <w:rPr>
          <w:rFonts w:asciiTheme="minorHAnsi" w:hAnsiTheme="minorHAnsi" w:cstheme="minorHAnsi"/>
          <w:b/>
          <w:sz w:val="22"/>
          <w:szCs w:val="22"/>
        </w:rPr>
      </w:pPr>
      <w:r w:rsidRPr="00F8084E">
        <w:rPr>
          <w:rFonts w:asciiTheme="minorHAnsi" w:hAnsiTheme="minorHAnsi" w:cstheme="minorHAnsi"/>
          <w:b/>
          <w:sz w:val="22"/>
          <w:szCs w:val="22"/>
        </w:rPr>
        <w:t>Fad diets, juice cleanses and restriction diets</w:t>
      </w:r>
    </w:p>
    <w:p w14:paraId="1D795BBB" w14:textId="4C5FE5B7"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 xml:space="preserve">People with </w:t>
      </w:r>
      <w:r w:rsidRPr="00F8084E">
        <w:rPr>
          <w:rFonts w:asciiTheme="minorHAnsi" w:hAnsiTheme="minorHAnsi" w:cstheme="minorHAnsi"/>
          <w:b/>
          <w:szCs w:val="22"/>
        </w:rPr>
        <w:t>special dietary needs or a medical condition</w:t>
      </w:r>
      <w:r w:rsidRPr="00F8084E">
        <w:rPr>
          <w:rFonts w:asciiTheme="minorHAnsi" w:hAnsiTheme="minorHAnsi" w:cstheme="minorHAnsi"/>
          <w:szCs w:val="22"/>
        </w:rPr>
        <w:t xml:space="preserve"> </w:t>
      </w:r>
      <w:r w:rsidRPr="00F8084E">
        <w:rPr>
          <w:rFonts w:asciiTheme="minorHAnsi" w:hAnsiTheme="minorHAnsi" w:cstheme="minorHAnsi"/>
          <w:b/>
          <w:szCs w:val="22"/>
        </w:rPr>
        <w:t xml:space="preserve">should ask their </w:t>
      </w:r>
      <w:r w:rsidR="001219D1" w:rsidRPr="00F8084E">
        <w:rPr>
          <w:rFonts w:asciiTheme="minorHAnsi" w:hAnsiTheme="minorHAnsi" w:cstheme="minorHAnsi"/>
          <w:b/>
          <w:szCs w:val="22"/>
        </w:rPr>
        <w:t>doctor</w:t>
      </w:r>
      <w:r w:rsidRPr="00F8084E">
        <w:rPr>
          <w:rFonts w:asciiTheme="minorHAnsi" w:hAnsiTheme="minorHAnsi" w:cstheme="minorHAnsi"/>
          <w:b/>
          <w:szCs w:val="22"/>
        </w:rPr>
        <w:t xml:space="preserve"> or a registered Dietitian for advice</w:t>
      </w:r>
      <w:r w:rsidRPr="00F8084E">
        <w:rPr>
          <w:rFonts w:asciiTheme="minorHAnsi" w:hAnsiTheme="minorHAnsi" w:cstheme="minorHAnsi"/>
          <w:szCs w:val="22"/>
        </w:rPr>
        <w:t xml:space="preserve">. Unless otherwise advised by a qualified health professional any of the food groups should not be removed or restricted from the diet. </w:t>
      </w:r>
    </w:p>
    <w:p w14:paraId="53C0C9AF" w14:textId="5B9923EF"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bCs/>
          <w:szCs w:val="22"/>
        </w:rPr>
        <w:t>Fad or crash diets</w:t>
      </w:r>
      <w:r w:rsidRPr="00F8084E">
        <w:rPr>
          <w:rFonts w:asciiTheme="minorHAnsi" w:hAnsiTheme="minorHAnsi" w:cstheme="minorHAnsi"/>
          <w:b/>
          <w:bCs/>
          <w:szCs w:val="22"/>
        </w:rPr>
        <w:t xml:space="preserve"> </w:t>
      </w:r>
      <w:r w:rsidRPr="00F8084E">
        <w:rPr>
          <w:rFonts w:asciiTheme="minorHAnsi" w:hAnsiTheme="minorHAnsi" w:cstheme="minorHAnsi"/>
          <w:szCs w:val="22"/>
        </w:rPr>
        <w:t xml:space="preserve">are often based on restricting certain foods from the diet which can be dangerous. They are </w:t>
      </w:r>
      <w:r w:rsidRPr="00F8084E">
        <w:rPr>
          <w:rFonts w:asciiTheme="minorHAnsi" w:hAnsiTheme="minorHAnsi" w:cstheme="minorHAnsi"/>
          <w:bCs/>
          <w:szCs w:val="22"/>
        </w:rPr>
        <w:t xml:space="preserve">not based on </w:t>
      </w:r>
      <w:r w:rsidR="001219D1" w:rsidRPr="00F8084E">
        <w:rPr>
          <w:rFonts w:asciiTheme="minorHAnsi" w:hAnsiTheme="minorHAnsi" w:cstheme="minorHAnsi"/>
          <w:bCs/>
          <w:szCs w:val="22"/>
        </w:rPr>
        <w:t>evidence-based</w:t>
      </w:r>
      <w:r w:rsidRPr="00F8084E">
        <w:rPr>
          <w:rFonts w:asciiTheme="minorHAnsi" w:hAnsiTheme="minorHAnsi" w:cstheme="minorHAnsi"/>
          <w:szCs w:val="22"/>
        </w:rPr>
        <w:t xml:space="preserve"> science and although individuals may see short term results, they are unsustainable in the long term. Examples </w:t>
      </w:r>
      <w:r w:rsidR="001219D1" w:rsidRPr="00F8084E">
        <w:rPr>
          <w:rFonts w:asciiTheme="minorHAnsi" w:hAnsiTheme="minorHAnsi" w:cstheme="minorHAnsi"/>
          <w:szCs w:val="22"/>
        </w:rPr>
        <w:t>include:</w:t>
      </w:r>
      <w:r w:rsidRPr="00F8084E">
        <w:rPr>
          <w:rFonts w:asciiTheme="minorHAnsi" w:hAnsiTheme="minorHAnsi" w:cstheme="minorHAnsi"/>
          <w:szCs w:val="22"/>
        </w:rPr>
        <w:t xml:space="preserve"> Cabbage soup diet, blood group diet, the 5:2 diet, keto, caveman or carnivore, celery juice, Atkins, paleo, alkaline, low carb and blood sugar diet. </w:t>
      </w:r>
    </w:p>
    <w:p w14:paraId="2606139F" w14:textId="58FCBD71"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Addressing different physical and mental lifestyle factors such as emotional health, good nutrition, regular physical activity and maximising sleep should be focus for healthy lifestyle.</w:t>
      </w:r>
    </w:p>
    <w:p w14:paraId="72FC8452" w14:textId="77777777" w:rsidR="00375F26" w:rsidRPr="00F8084E" w:rsidRDefault="00375F26" w:rsidP="00375F26">
      <w:pPr>
        <w:ind w:left="360"/>
        <w:rPr>
          <w:rFonts w:asciiTheme="minorHAnsi" w:hAnsiTheme="minorHAnsi" w:cstheme="minorHAnsi"/>
          <w:szCs w:val="22"/>
        </w:rPr>
      </w:pPr>
    </w:p>
    <w:p w14:paraId="522B7475" w14:textId="77777777" w:rsidR="00375F26" w:rsidRPr="00F8084E" w:rsidRDefault="00375F26" w:rsidP="00375F26">
      <w:pPr>
        <w:pStyle w:val="ListParagraph"/>
        <w:numPr>
          <w:ilvl w:val="0"/>
          <w:numId w:val="25"/>
        </w:numPr>
        <w:spacing w:line="259" w:lineRule="auto"/>
        <w:rPr>
          <w:rFonts w:asciiTheme="minorHAnsi" w:hAnsiTheme="minorHAnsi" w:cstheme="minorHAnsi"/>
          <w:b/>
          <w:sz w:val="22"/>
          <w:szCs w:val="22"/>
        </w:rPr>
      </w:pPr>
      <w:r w:rsidRPr="00F8084E">
        <w:rPr>
          <w:rFonts w:asciiTheme="minorHAnsi" w:hAnsiTheme="minorHAnsi" w:cstheme="minorHAnsi"/>
          <w:b/>
          <w:sz w:val="22"/>
          <w:szCs w:val="22"/>
        </w:rPr>
        <w:t>Allergies</w:t>
      </w:r>
    </w:p>
    <w:p w14:paraId="681F8119" w14:textId="5C6D29AF" w:rsidR="00375F26" w:rsidRPr="00F8084E" w:rsidRDefault="00375F26" w:rsidP="00375F26">
      <w:pPr>
        <w:ind w:left="360"/>
        <w:rPr>
          <w:rFonts w:asciiTheme="minorHAnsi" w:hAnsiTheme="minorHAnsi" w:cstheme="minorHAnsi"/>
          <w:szCs w:val="22"/>
        </w:rPr>
      </w:pPr>
      <w:r w:rsidRPr="00F8084E">
        <w:rPr>
          <w:rFonts w:asciiTheme="minorHAnsi" w:hAnsiTheme="minorHAnsi" w:cstheme="minorHAnsi"/>
          <w:szCs w:val="22"/>
        </w:rPr>
        <w:t xml:space="preserve">If an individual suspect they may have an allergy, they should discuss this with their doctor. The commercial allergy-testing kits that are being promoted and available to order online are not recommended as they are not considered reliable. </w:t>
      </w:r>
    </w:p>
    <w:p w14:paraId="62E50DFE" w14:textId="77777777" w:rsidR="00375F26" w:rsidRPr="00F8084E" w:rsidRDefault="00375F26" w:rsidP="00375F26">
      <w:pPr>
        <w:ind w:left="360"/>
        <w:rPr>
          <w:rFonts w:asciiTheme="minorHAnsi" w:hAnsiTheme="minorHAnsi" w:cstheme="minorHAnsi"/>
          <w:szCs w:val="22"/>
        </w:rPr>
      </w:pPr>
    </w:p>
    <w:p w14:paraId="1BA878B2" w14:textId="77777777" w:rsidR="00375F26" w:rsidRPr="00F8084E" w:rsidRDefault="00375F26" w:rsidP="00375F26">
      <w:pPr>
        <w:pStyle w:val="ListParagraph"/>
        <w:numPr>
          <w:ilvl w:val="0"/>
          <w:numId w:val="25"/>
        </w:numPr>
        <w:spacing w:after="160" w:line="259" w:lineRule="auto"/>
        <w:rPr>
          <w:rFonts w:asciiTheme="minorHAnsi" w:hAnsiTheme="minorHAnsi" w:cstheme="minorHAnsi"/>
          <w:b/>
          <w:sz w:val="22"/>
          <w:szCs w:val="22"/>
        </w:rPr>
      </w:pPr>
      <w:r w:rsidRPr="00F8084E">
        <w:rPr>
          <w:rFonts w:asciiTheme="minorHAnsi" w:hAnsiTheme="minorHAnsi" w:cstheme="minorHAnsi"/>
          <w:b/>
          <w:sz w:val="22"/>
          <w:szCs w:val="22"/>
        </w:rPr>
        <w:t>Other useful resources</w:t>
      </w:r>
    </w:p>
    <w:p w14:paraId="292B0B9F" w14:textId="77777777" w:rsidR="00375F26" w:rsidRPr="00F8084E" w:rsidRDefault="00375F26" w:rsidP="00375F26">
      <w:pPr>
        <w:numPr>
          <w:ilvl w:val="0"/>
          <w:numId w:val="24"/>
        </w:numPr>
        <w:spacing w:line="259" w:lineRule="auto"/>
        <w:jc w:val="left"/>
        <w:rPr>
          <w:rFonts w:asciiTheme="minorHAnsi" w:hAnsiTheme="minorHAnsi" w:cstheme="minorHAnsi"/>
          <w:color w:val="7030A0"/>
          <w:szCs w:val="22"/>
        </w:rPr>
      </w:pPr>
      <w:r w:rsidRPr="00F8084E">
        <w:rPr>
          <w:rFonts w:asciiTheme="minorHAnsi" w:hAnsiTheme="minorHAnsi" w:cstheme="minorHAnsi"/>
          <w:szCs w:val="22"/>
        </w:rPr>
        <w:t xml:space="preserve">Start for Life - </w:t>
      </w:r>
      <w:hyperlink r:id="rId27" w:history="1">
        <w:r w:rsidRPr="00F8084E">
          <w:rPr>
            <w:rStyle w:val="Hyperlink"/>
            <w:rFonts w:asciiTheme="minorHAnsi" w:hAnsiTheme="minorHAnsi" w:cstheme="minorHAnsi"/>
            <w:color w:val="7030A0"/>
            <w:szCs w:val="22"/>
          </w:rPr>
          <w:t>https://www.nhs.uk/start4life</w:t>
        </w:r>
      </w:hyperlink>
    </w:p>
    <w:p w14:paraId="7369AD1F" w14:textId="77777777" w:rsidR="00375F26" w:rsidRPr="00F8084E" w:rsidRDefault="00375F26" w:rsidP="00375F26">
      <w:pPr>
        <w:numPr>
          <w:ilvl w:val="0"/>
          <w:numId w:val="24"/>
        </w:numPr>
        <w:spacing w:line="259" w:lineRule="auto"/>
        <w:jc w:val="left"/>
        <w:rPr>
          <w:rFonts w:asciiTheme="minorHAnsi" w:hAnsiTheme="minorHAnsi" w:cstheme="minorHAnsi"/>
          <w:color w:val="7030A0"/>
          <w:szCs w:val="22"/>
        </w:rPr>
      </w:pPr>
      <w:r w:rsidRPr="00F8084E">
        <w:rPr>
          <w:rFonts w:asciiTheme="minorHAnsi" w:hAnsiTheme="minorHAnsi" w:cstheme="minorHAnsi"/>
          <w:szCs w:val="22"/>
        </w:rPr>
        <w:t xml:space="preserve">Healthy Start Scheme - </w:t>
      </w:r>
      <w:hyperlink r:id="rId28" w:history="1">
        <w:r w:rsidRPr="00F8084E">
          <w:rPr>
            <w:rStyle w:val="Hyperlink"/>
            <w:rFonts w:asciiTheme="minorHAnsi" w:hAnsiTheme="minorHAnsi" w:cstheme="minorHAnsi"/>
            <w:color w:val="7030A0"/>
            <w:szCs w:val="22"/>
          </w:rPr>
          <w:t>https://www.healthystart.nhs.uk</w:t>
        </w:r>
      </w:hyperlink>
      <w:hyperlink r:id="rId29" w:history="1">
        <w:r w:rsidRPr="00F8084E">
          <w:rPr>
            <w:rStyle w:val="Hyperlink"/>
            <w:rFonts w:asciiTheme="minorHAnsi" w:hAnsiTheme="minorHAnsi" w:cstheme="minorHAnsi"/>
            <w:color w:val="7030A0"/>
            <w:szCs w:val="22"/>
          </w:rPr>
          <w:t>/</w:t>
        </w:r>
      </w:hyperlink>
    </w:p>
    <w:p w14:paraId="382380B6" w14:textId="77777777" w:rsidR="00375F26" w:rsidRPr="00F8084E" w:rsidRDefault="00375F26" w:rsidP="00375F26">
      <w:pPr>
        <w:numPr>
          <w:ilvl w:val="0"/>
          <w:numId w:val="24"/>
        </w:numPr>
        <w:spacing w:line="259" w:lineRule="auto"/>
        <w:jc w:val="left"/>
        <w:rPr>
          <w:rFonts w:asciiTheme="minorHAnsi" w:hAnsiTheme="minorHAnsi" w:cstheme="minorHAnsi"/>
          <w:color w:val="7030A0"/>
          <w:szCs w:val="22"/>
        </w:rPr>
      </w:pPr>
      <w:r w:rsidRPr="00F8084E">
        <w:rPr>
          <w:rFonts w:asciiTheme="minorHAnsi" w:hAnsiTheme="minorHAnsi" w:cstheme="minorHAnsi"/>
          <w:color w:val="7030A0"/>
          <w:szCs w:val="22"/>
        </w:rPr>
        <w:t xml:space="preserve">Change for Life - </w:t>
      </w:r>
      <w:hyperlink r:id="rId30" w:history="1">
        <w:r w:rsidRPr="00F8084E">
          <w:rPr>
            <w:rStyle w:val="Hyperlink"/>
            <w:rFonts w:asciiTheme="minorHAnsi" w:hAnsiTheme="minorHAnsi" w:cstheme="minorHAnsi"/>
            <w:color w:val="7030A0"/>
            <w:szCs w:val="22"/>
          </w:rPr>
          <w:t>https://www.nhs.uk/change4life</w:t>
        </w:r>
      </w:hyperlink>
    </w:p>
    <w:p w14:paraId="450DA919" w14:textId="77777777" w:rsidR="00375F26" w:rsidRPr="00F8084E" w:rsidRDefault="00375F26" w:rsidP="00375F26">
      <w:pPr>
        <w:numPr>
          <w:ilvl w:val="0"/>
          <w:numId w:val="24"/>
        </w:numPr>
        <w:spacing w:line="259" w:lineRule="auto"/>
        <w:jc w:val="left"/>
        <w:rPr>
          <w:rFonts w:asciiTheme="minorHAnsi" w:hAnsiTheme="minorHAnsi" w:cstheme="minorHAnsi"/>
          <w:color w:val="7030A0"/>
          <w:szCs w:val="22"/>
        </w:rPr>
      </w:pPr>
      <w:r w:rsidRPr="00F8084E">
        <w:rPr>
          <w:rFonts w:asciiTheme="minorHAnsi" w:hAnsiTheme="minorHAnsi" w:cstheme="minorHAnsi"/>
          <w:szCs w:val="22"/>
        </w:rPr>
        <w:t xml:space="preserve">PHE Delivering Better Oral Health </w:t>
      </w:r>
      <w:r w:rsidRPr="00F8084E">
        <w:rPr>
          <w:rFonts w:asciiTheme="minorHAnsi" w:hAnsiTheme="minorHAnsi" w:cstheme="minorHAnsi"/>
          <w:color w:val="7030A0"/>
          <w:szCs w:val="22"/>
          <w:lang w:val="en-US"/>
        </w:rPr>
        <w:t xml:space="preserve">- </w:t>
      </w:r>
      <w:hyperlink r:id="rId31" w:history="1">
        <w:r w:rsidRPr="00F8084E">
          <w:rPr>
            <w:rStyle w:val="Hyperlink"/>
            <w:rFonts w:asciiTheme="minorHAnsi" w:hAnsiTheme="minorHAnsi" w:cstheme="minorHAnsi"/>
            <w:color w:val="7030A0"/>
            <w:szCs w:val="22"/>
            <w:lang w:val="en-US"/>
          </w:rPr>
          <w:t>Delivering Better Oral Health - quick guide to a healthy mouth in adults factsheet</w:t>
        </w:r>
      </w:hyperlink>
      <w:r w:rsidRPr="00F8084E">
        <w:rPr>
          <w:rFonts w:asciiTheme="minorHAnsi" w:hAnsiTheme="minorHAnsi" w:cstheme="minorHAnsi"/>
          <w:color w:val="7030A0"/>
          <w:szCs w:val="22"/>
          <w:lang w:val="en-US"/>
        </w:rPr>
        <w:t>.</w:t>
      </w:r>
    </w:p>
    <w:p w14:paraId="381CFBE6" w14:textId="4D54794E" w:rsidR="00375F26" w:rsidRPr="00F8084E" w:rsidRDefault="00375F26" w:rsidP="00375F26">
      <w:pPr>
        <w:numPr>
          <w:ilvl w:val="0"/>
          <w:numId w:val="24"/>
        </w:numPr>
        <w:spacing w:line="259" w:lineRule="auto"/>
        <w:jc w:val="left"/>
        <w:rPr>
          <w:rStyle w:val="Hyperlink"/>
          <w:rFonts w:asciiTheme="minorHAnsi" w:hAnsiTheme="minorHAnsi" w:cstheme="minorHAnsi"/>
          <w:color w:val="7030A0"/>
          <w:szCs w:val="22"/>
          <w:u w:val="none"/>
        </w:rPr>
      </w:pPr>
      <w:r w:rsidRPr="00F8084E">
        <w:rPr>
          <w:rFonts w:asciiTheme="minorHAnsi" w:hAnsiTheme="minorHAnsi" w:cstheme="minorHAnsi"/>
          <w:szCs w:val="22"/>
        </w:rPr>
        <w:t xml:space="preserve">Physical Activity Guidelines </w:t>
      </w:r>
      <w:r w:rsidRPr="00F8084E">
        <w:rPr>
          <w:rFonts w:asciiTheme="minorHAnsi" w:hAnsiTheme="minorHAnsi" w:cstheme="minorHAnsi"/>
          <w:color w:val="7030A0"/>
          <w:szCs w:val="22"/>
        </w:rPr>
        <w:t xml:space="preserve">- </w:t>
      </w:r>
      <w:hyperlink r:id="rId32" w:history="1">
        <w:r w:rsidRPr="00F8084E">
          <w:rPr>
            <w:rStyle w:val="Hyperlink"/>
            <w:rFonts w:asciiTheme="minorHAnsi" w:hAnsiTheme="minorHAnsi" w:cstheme="minorHAnsi"/>
            <w:color w:val="7030A0"/>
            <w:szCs w:val="22"/>
          </w:rPr>
          <w:t>https://www.gov.uk/government/collections/physical-activity-guidelines</w:t>
        </w:r>
      </w:hyperlink>
    </w:p>
    <w:p w14:paraId="3CBE8E03" w14:textId="4268F54E" w:rsidR="001219D1" w:rsidRPr="00F8084E" w:rsidRDefault="001219D1" w:rsidP="00375F26">
      <w:pPr>
        <w:numPr>
          <w:ilvl w:val="0"/>
          <w:numId w:val="24"/>
        </w:numPr>
        <w:spacing w:line="259" w:lineRule="auto"/>
        <w:jc w:val="left"/>
        <w:rPr>
          <w:rStyle w:val="Hyperlink"/>
          <w:rFonts w:asciiTheme="minorHAnsi" w:hAnsiTheme="minorHAnsi" w:cstheme="minorHAnsi"/>
          <w:color w:val="7030A0"/>
          <w:szCs w:val="22"/>
          <w:u w:val="none"/>
        </w:rPr>
      </w:pPr>
      <w:r w:rsidRPr="00F8084E">
        <w:rPr>
          <w:rFonts w:asciiTheme="minorHAnsi" w:hAnsiTheme="minorHAnsi" w:cstheme="minorHAnsi"/>
          <w:szCs w:val="22"/>
        </w:rPr>
        <w:t>Healthy eating:</w:t>
      </w:r>
      <w:r w:rsidRPr="00F8084E">
        <w:rPr>
          <w:rStyle w:val="Hyperlink"/>
          <w:rFonts w:asciiTheme="minorHAnsi" w:hAnsiTheme="minorHAnsi" w:cstheme="minorHAnsi"/>
          <w:color w:val="7030A0"/>
          <w:szCs w:val="22"/>
          <w:u w:val="none"/>
        </w:rPr>
        <w:t xml:space="preserve"> applying All Our Health 2023 </w:t>
      </w:r>
      <w:hyperlink r:id="rId33" w:history="1">
        <w:r w:rsidRPr="00F8084E">
          <w:rPr>
            <w:rStyle w:val="Hyperlink"/>
            <w:rFonts w:asciiTheme="minorHAnsi" w:hAnsiTheme="minorHAnsi" w:cstheme="minorHAnsi"/>
            <w:szCs w:val="22"/>
          </w:rPr>
          <w:t>Healthy eating: applying All Our Health - GOV.UK (www.gov.uk)</w:t>
        </w:r>
      </w:hyperlink>
    </w:p>
    <w:p w14:paraId="4F68527F" w14:textId="3CA1209E" w:rsidR="00FE0B07" w:rsidRPr="00F8084E" w:rsidRDefault="00FE0B07" w:rsidP="00FE0B07">
      <w:pPr>
        <w:rPr>
          <w:rFonts w:asciiTheme="minorHAnsi" w:hAnsiTheme="minorHAnsi" w:cstheme="minorHAnsi"/>
          <w:szCs w:val="22"/>
        </w:rPr>
      </w:pPr>
      <w:r w:rsidRPr="00F8084E">
        <w:rPr>
          <w:rFonts w:asciiTheme="minorHAnsi" w:hAnsiTheme="minorHAnsi" w:cstheme="minorHAnsi"/>
          <w:szCs w:val="22"/>
        </w:rPr>
        <w:br w:type="page"/>
      </w:r>
    </w:p>
    <w:p w14:paraId="46357074" w14:textId="29B798E9" w:rsidR="00F00EC7" w:rsidRPr="00F8084E" w:rsidRDefault="00F00EC7" w:rsidP="00F00EC7">
      <w:pPr>
        <w:pStyle w:val="Body"/>
        <w:spacing w:after="120" w:line="240" w:lineRule="auto"/>
        <w:jc w:val="center"/>
        <w:rPr>
          <w:rFonts w:asciiTheme="minorHAnsi" w:eastAsia="Calibri" w:hAnsiTheme="minorHAnsi" w:cstheme="minorHAnsi"/>
          <w:b/>
          <w:bCs/>
          <w:sz w:val="22"/>
          <w:szCs w:val="22"/>
        </w:rPr>
      </w:pPr>
      <w:r w:rsidRPr="00F8084E">
        <w:rPr>
          <w:rFonts w:asciiTheme="minorHAnsi" w:hAnsiTheme="minorHAnsi" w:cstheme="minorHAnsi"/>
          <w:b/>
          <w:bCs/>
          <w:sz w:val="22"/>
          <w:szCs w:val="22"/>
        </w:rPr>
        <w:lastRenderedPageBreak/>
        <w:t xml:space="preserve">Healthy eating training </w:t>
      </w:r>
      <w:r w:rsidR="00554DFE" w:rsidRPr="00F8084E">
        <w:rPr>
          <w:rFonts w:asciiTheme="minorHAnsi" w:hAnsiTheme="minorHAnsi" w:cstheme="minorHAnsi"/>
          <w:b/>
          <w:bCs/>
          <w:sz w:val="22"/>
          <w:szCs w:val="22"/>
        </w:rPr>
        <w:t>p</w:t>
      </w:r>
      <w:r w:rsidRPr="00F8084E">
        <w:rPr>
          <w:rFonts w:asciiTheme="minorHAnsi" w:hAnsiTheme="minorHAnsi" w:cstheme="minorHAnsi"/>
          <w:b/>
          <w:bCs/>
          <w:sz w:val="22"/>
          <w:szCs w:val="22"/>
        </w:rPr>
        <w:t xml:space="preserve">roposal form </w:t>
      </w:r>
      <w:r w:rsidR="00554DFE" w:rsidRPr="00F8084E">
        <w:rPr>
          <w:rFonts w:asciiTheme="minorHAnsi" w:hAnsiTheme="minorHAnsi" w:cstheme="minorHAnsi"/>
          <w:b/>
          <w:bCs/>
          <w:sz w:val="22"/>
          <w:szCs w:val="22"/>
        </w:rPr>
        <w:t>Expression of Interest –</w:t>
      </w:r>
      <w:r w:rsidRPr="00F8084E">
        <w:rPr>
          <w:rFonts w:asciiTheme="minorHAnsi" w:hAnsiTheme="minorHAnsi" w:cstheme="minorHAnsi"/>
          <w:b/>
          <w:bCs/>
          <w:sz w:val="22"/>
          <w:szCs w:val="22"/>
        </w:rPr>
        <w:t xml:space="preserve"> </w:t>
      </w:r>
      <w:r w:rsidR="00554DFE" w:rsidRPr="00F8084E">
        <w:rPr>
          <w:rFonts w:asciiTheme="minorHAnsi" w:hAnsiTheme="minorHAnsi" w:cstheme="minorHAnsi"/>
          <w:b/>
          <w:bCs/>
          <w:sz w:val="22"/>
          <w:szCs w:val="22"/>
        </w:rPr>
        <w:t>January 2023</w:t>
      </w:r>
    </w:p>
    <w:p w14:paraId="0B27E1A5" w14:textId="203CF8BA" w:rsidR="00F00EC7" w:rsidRPr="00F8084E" w:rsidRDefault="00F00EC7" w:rsidP="00F00EC7">
      <w:pPr>
        <w:pStyle w:val="Body"/>
        <w:spacing w:after="0" w:line="240" w:lineRule="auto"/>
        <w:ind w:left="142" w:right="424"/>
        <w:rPr>
          <w:rFonts w:asciiTheme="minorHAnsi" w:eastAsia="Calibri" w:hAnsiTheme="minorHAnsi" w:cstheme="minorHAnsi"/>
          <w:b/>
          <w:bCs/>
          <w:sz w:val="22"/>
          <w:szCs w:val="22"/>
        </w:rPr>
      </w:pPr>
      <w:r w:rsidRPr="00F8084E">
        <w:rPr>
          <w:rFonts w:asciiTheme="minorHAnsi" w:hAnsiTheme="minorHAnsi" w:cstheme="minorHAnsi"/>
          <w:b/>
          <w:bCs/>
          <w:sz w:val="22"/>
          <w:szCs w:val="22"/>
        </w:rPr>
        <w:t xml:space="preserve">This project proposal form refers specifically to Public Health funding for </w:t>
      </w:r>
      <w:r w:rsidR="00554DFE" w:rsidRPr="00F8084E">
        <w:rPr>
          <w:rFonts w:asciiTheme="minorHAnsi" w:hAnsiTheme="minorHAnsi" w:cstheme="minorHAnsi"/>
          <w:b/>
          <w:bCs/>
          <w:sz w:val="22"/>
          <w:szCs w:val="22"/>
        </w:rPr>
        <w:t>healthy eating and behaviour change training provision</w:t>
      </w:r>
      <w:r w:rsidRPr="00F8084E">
        <w:rPr>
          <w:rFonts w:asciiTheme="minorHAnsi" w:hAnsiTheme="minorHAnsi" w:cstheme="minorHAnsi"/>
          <w:b/>
          <w:bCs/>
          <w:sz w:val="22"/>
          <w:szCs w:val="22"/>
        </w:rPr>
        <w:t>. Please refer to the guidance provided.  Once complete please email to: deborah.mbofana@</w:t>
      </w:r>
      <w:r w:rsidR="00554DFE" w:rsidRPr="00F8084E">
        <w:rPr>
          <w:rFonts w:asciiTheme="minorHAnsi" w:hAnsiTheme="minorHAnsi" w:cstheme="minorHAnsi"/>
          <w:b/>
          <w:bCs/>
          <w:sz w:val="22"/>
          <w:szCs w:val="22"/>
        </w:rPr>
        <w:t>westnorthants</w:t>
      </w:r>
      <w:r w:rsidRPr="00F8084E">
        <w:rPr>
          <w:rFonts w:asciiTheme="minorHAnsi" w:hAnsiTheme="minorHAnsi" w:cstheme="minorHAnsi"/>
          <w:b/>
          <w:bCs/>
          <w:sz w:val="22"/>
          <w:szCs w:val="22"/>
        </w:rPr>
        <w:t>.gov.uk</w:t>
      </w:r>
    </w:p>
    <w:p w14:paraId="14081FB5" w14:textId="77777777" w:rsidR="00F00EC7" w:rsidRPr="00F8084E" w:rsidRDefault="00F00EC7" w:rsidP="00F00EC7">
      <w:pPr>
        <w:pStyle w:val="Body"/>
        <w:spacing w:after="0" w:line="240" w:lineRule="auto"/>
        <w:rPr>
          <w:rFonts w:asciiTheme="minorHAnsi" w:eastAsia="Calibri" w:hAnsiTheme="minorHAnsi" w:cstheme="minorHAnsi"/>
          <w:b/>
          <w:bCs/>
          <w:sz w:val="22"/>
          <w:szCs w:val="22"/>
        </w:rPr>
      </w:pP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25"/>
        <w:gridCol w:w="6907"/>
      </w:tblGrid>
      <w:tr w:rsidR="00F00EC7" w:rsidRPr="00F8084E" w14:paraId="3E09DAB2" w14:textId="77777777" w:rsidTr="00AD5003">
        <w:trPr>
          <w:trHeight w:val="282"/>
        </w:trPr>
        <w:tc>
          <w:tcPr>
            <w:tcW w:w="272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6B50F0A" w14:textId="77777777"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Name of organisation</w:t>
            </w:r>
          </w:p>
        </w:tc>
        <w:tc>
          <w:tcPr>
            <w:tcW w:w="69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0EB385" w14:textId="5E1EC977" w:rsidR="00F00EC7" w:rsidRPr="00F8084E" w:rsidRDefault="00F00EC7" w:rsidP="00AD5003">
            <w:pPr>
              <w:spacing w:after="120"/>
              <w:rPr>
                <w:rFonts w:asciiTheme="minorHAnsi" w:hAnsiTheme="minorHAnsi" w:cstheme="minorHAnsi"/>
                <w:szCs w:val="22"/>
              </w:rPr>
            </w:pPr>
          </w:p>
        </w:tc>
      </w:tr>
      <w:tr w:rsidR="00F00EC7" w:rsidRPr="00F8084E" w14:paraId="5015C69B" w14:textId="77777777" w:rsidTr="00AD5003">
        <w:trPr>
          <w:trHeight w:val="282"/>
        </w:trPr>
        <w:tc>
          <w:tcPr>
            <w:tcW w:w="272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B17AF4A" w14:textId="77777777"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Project Name</w:t>
            </w:r>
          </w:p>
        </w:tc>
        <w:tc>
          <w:tcPr>
            <w:tcW w:w="69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AC6E70" w14:textId="5E23C886" w:rsidR="00F00EC7" w:rsidRPr="00F8084E" w:rsidRDefault="00F00EC7" w:rsidP="00AD5003">
            <w:pPr>
              <w:rPr>
                <w:rFonts w:asciiTheme="minorHAnsi" w:hAnsiTheme="minorHAnsi" w:cstheme="minorHAnsi"/>
                <w:szCs w:val="22"/>
              </w:rPr>
            </w:pPr>
          </w:p>
        </w:tc>
      </w:tr>
      <w:tr w:rsidR="00F00EC7" w:rsidRPr="00F8084E" w14:paraId="034C1C60" w14:textId="77777777" w:rsidTr="00AD5003">
        <w:trPr>
          <w:trHeight w:val="257"/>
        </w:trPr>
        <w:tc>
          <w:tcPr>
            <w:tcW w:w="9632"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711554" w14:textId="77777777" w:rsidR="00F00EC7" w:rsidRPr="00F8084E" w:rsidRDefault="00F00EC7" w:rsidP="00AD5003">
            <w:pPr>
              <w:pStyle w:val="Body"/>
              <w:tabs>
                <w:tab w:val="left" w:pos="4451"/>
              </w:tabs>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Contact Name and position / email / telephone details</w:t>
            </w:r>
          </w:p>
        </w:tc>
      </w:tr>
      <w:tr w:rsidR="00F00EC7" w:rsidRPr="00F8084E" w14:paraId="21B7E9FF" w14:textId="77777777" w:rsidTr="00AD5003">
        <w:trPr>
          <w:trHeight w:val="257"/>
        </w:trPr>
        <w:tc>
          <w:tcPr>
            <w:tcW w:w="96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92EDF" w14:textId="1DD0A4E8" w:rsidR="00F00EC7" w:rsidRPr="00F8084E" w:rsidRDefault="00F00EC7" w:rsidP="00AD5003">
            <w:pPr>
              <w:pStyle w:val="Body"/>
              <w:spacing w:after="0" w:line="240" w:lineRule="auto"/>
              <w:rPr>
                <w:rFonts w:asciiTheme="minorHAnsi" w:hAnsiTheme="minorHAnsi" w:cstheme="minorHAnsi"/>
                <w:sz w:val="22"/>
                <w:szCs w:val="22"/>
              </w:rPr>
            </w:pPr>
          </w:p>
        </w:tc>
      </w:tr>
    </w:tbl>
    <w:p w14:paraId="2798A2F8" w14:textId="77777777" w:rsidR="00F00EC7" w:rsidRPr="00F8084E" w:rsidRDefault="00F00EC7" w:rsidP="00F00EC7">
      <w:pPr>
        <w:pStyle w:val="Body"/>
        <w:widowControl w:val="0"/>
        <w:spacing w:after="0" w:line="240" w:lineRule="auto"/>
        <w:ind w:left="108" w:hanging="108"/>
        <w:rPr>
          <w:rFonts w:asciiTheme="minorHAnsi" w:eastAsia="Calibri" w:hAnsiTheme="minorHAnsi" w:cstheme="minorHAnsi"/>
          <w:b/>
          <w:bCs/>
          <w:sz w:val="22"/>
          <w:szCs w:val="22"/>
        </w:rPr>
      </w:pPr>
    </w:p>
    <w:p w14:paraId="25B0DAF0" w14:textId="77777777" w:rsidR="00F00EC7" w:rsidRPr="00F8084E" w:rsidRDefault="00F00EC7" w:rsidP="00F00EC7">
      <w:pPr>
        <w:pStyle w:val="Body"/>
        <w:spacing w:after="120" w:line="240" w:lineRule="auto"/>
        <w:rPr>
          <w:rFonts w:asciiTheme="minorHAnsi" w:eastAsia="Calibri" w:hAnsiTheme="minorHAnsi" w:cstheme="minorHAnsi"/>
          <w:b/>
          <w:bCs/>
          <w:sz w:val="22"/>
          <w:szCs w:val="22"/>
        </w:rPr>
      </w:pPr>
    </w:p>
    <w:tbl>
      <w:tblPr>
        <w:tblW w:w="887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38"/>
        <w:gridCol w:w="941"/>
      </w:tblGrid>
      <w:tr w:rsidR="00F00EC7" w:rsidRPr="00F8084E" w14:paraId="06DCB4E7" w14:textId="77777777" w:rsidTr="00AD5003">
        <w:trPr>
          <w:trHeight w:val="257"/>
        </w:trPr>
        <w:tc>
          <w:tcPr>
            <w:tcW w:w="88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BF0AC" w14:textId="77777777"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Essential Criteria</w:t>
            </w:r>
          </w:p>
        </w:tc>
      </w:tr>
      <w:tr w:rsidR="00F00EC7" w:rsidRPr="00F8084E" w14:paraId="23430110" w14:textId="77777777" w:rsidTr="00AD5003">
        <w:trPr>
          <w:trHeight w:val="319"/>
        </w:trPr>
        <w:tc>
          <w:tcPr>
            <w:tcW w:w="88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4C128" w14:textId="1704327C"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 xml:space="preserve">Please confirm that your project proposal meets the essential criteria     </w:t>
            </w:r>
            <w:r w:rsidR="00EF4D75" w:rsidRPr="00F8084E">
              <w:rPr>
                <w:rFonts w:asciiTheme="minorHAnsi" w:hAnsiTheme="minorHAnsi" w:cstheme="minorHAnsi"/>
                <w:b/>
                <w:bCs/>
                <w:sz w:val="22"/>
                <w:szCs w:val="22"/>
              </w:rPr>
              <w:t xml:space="preserve"> </w:t>
            </w:r>
            <w:r w:rsidR="00EF4D75">
              <w:rPr>
                <w:rFonts w:asciiTheme="minorHAnsi" w:hAnsiTheme="minorHAnsi" w:cstheme="minorHAnsi"/>
                <w:b/>
                <w:bCs/>
                <w:sz w:val="22"/>
                <w:szCs w:val="22"/>
              </w:rPr>
              <w:t xml:space="preserve">                          </w:t>
            </w:r>
            <w:r w:rsidR="00EF4D75" w:rsidRPr="00F8084E">
              <w:rPr>
                <w:rFonts w:asciiTheme="minorHAnsi" w:hAnsiTheme="minorHAnsi" w:cstheme="minorHAnsi"/>
                <w:b/>
                <w:bCs/>
                <w:sz w:val="22"/>
                <w:szCs w:val="22"/>
              </w:rPr>
              <w:t xml:space="preserve"> (</w:t>
            </w:r>
            <w:r w:rsidRPr="00F8084E">
              <w:rPr>
                <w:rFonts w:asciiTheme="minorHAnsi" w:hAnsiTheme="minorHAnsi" w:cstheme="minorHAnsi"/>
                <w:b/>
                <w:bCs/>
                <w:sz w:val="22"/>
                <w:szCs w:val="22"/>
              </w:rPr>
              <w:t xml:space="preserve">Insert </w:t>
            </w:r>
            <w:r w:rsidRPr="00F8084E">
              <w:rPr>
                <w:rFonts w:asciiTheme="minorHAnsi" w:hAnsiTheme="minorHAnsi" w:cstheme="minorHAnsi"/>
                <w:sz w:val="22"/>
                <w:szCs w:val="22"/>
              </w:rPr>
              <w:t>X</w:t>
            </w:r>
            <w:r w:rsidRPr="00F8084E">
              <w:rPr>
                <w:rFonts w:asciiTheme="minorHAnsi" w:hAnsiTheme="minorHAnsi" w:cstheme="minorHAnsi"/>
                <w:b/>
                <w:bCs/>
                <w:sz w:val="22"/>
                <w:szCs w:val="22"/>
              </w:rPr>
              <w:t>)</w:t>
            </w:r>
          </w:p>
        </w:tc>
      </w:tr>
      <w:tr w:rsidR="00F00EC7" w:rsidRPr="00F8084E" w14:paraId="09FC1E17" w14:textId="77777777" w:rsidTr="00AD5003">
        <w:trPr>
          <w:trHeight w:val="509"/>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C7B02" w14:textId="58C5574E" w:rsidR="00F00EC7" w:rsidRPr="00F8084E" w:rsidRDefault="00F00EC7" w:rsidP="00AD5003">
            <w:pPr>
              <w:pStyle w:val="Body"/>
              <w:spacing w:after="0" w:line="240" w:lineRule="auto"/>
              <w:rPr>
                <w:rFonts w:asciiTheme="minorHAnsi" w:hAnsiTheme="minorHAnsi" w:cstheme="minorHAnsi"/>
                <w:sz w:val="22"/>
                <w:szCs w:val="22"/>
              </w:rPr>
            </w:pPr>
            <w:r w:rsidRPr="00F8084E">
              <w:rPr>
                <w:rFonts w:asciiTheme="minorHAnsi" w:hAnsiTheme="minorHAnsi" w:cstheme="minorHAnsi"/>
                <w:sz w:val="22"/>
                <w:szCs w:val="22"/>
              </w:rPr>
              <w:t xml:space="preserve">Meets </w:t>
            </w:r>
            <w:r w:rsidR="00554DFE" w:rsidRPr="00F8084E">
              <w:rPr>
                <w:rFonts w:asciiTheme="minorHAnsi" w:hAnsiTheme="minorHAnsi" w:cstheme="minorHAnsi"/>
                <w:sz w:val="22"/>
                <w:szCs w:val="22"/>
              </w:rPr>
              <w:t>the requirements</w:t>
            </w:r>
            <w:r w:rsidRPr="00F8084E">
              <w:rPr>
                <w:rFonts w:asciiTheme="minorHAnsi" w:hAnsiTheme="minorHAnsi" w:cstheme="minorHAnsi"/>
                <w:sz w:val="22"/>
                <w:szCs w:val="22"/>
              </w:rPr>
              <w:t xml:space="preserve"> set out in the specification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7DE69" w14:textId="6E0DFAF6" w:rsidR="00F00EC7" w:rsidRPr="00F8084E" w:rsidRDefault="00F00EC7" w:rsidP="00AD5003">
            <w:pPr>
              <w:pStyle w:val="Body"/>
              <w:spacing w:after="120" w:line="240" w:lineRule="auto"/>
              <w:rPr>
                <w:rFonts w:asciiTheme="minorHAnsi" w:hAnsiTheme="minorHAnsi" w:cstheme="minorHAnsi"/>
                <w:sz w:val="22"/>
                <w:szCs w:val="22"/>
              </w:rPr>
            </w:pPr>
          </w:p>
        </w:tc>
      </w:tr>
      <w:tr w:rsidR="00F00EC7" w:rsidRPr="00F8084E" w14:paraId="33BA469F" w14:textId="77777777" w:rsidTr="00AD5003">
        <w:trPr>
          <w:trHeight w:val="506"/>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B17D2" w14:textId="0DEAC419" w:rsidR="00F00EC7" w:rsidRPr="00F8084E" w:rsidRDefault="000778CE" w:rsidP="00AD5003">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Has a clear budget plan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DA75C" w14:textId="25B33B22" w:rsidR="00F00EC7" w:rsidRPr="00F8084E" w:rsidRDefault="00F00EC7" w:rsidP="00AD5003">
            <w:pPr>
              <w:pStyle w:val="Body"/>
              <w:spacing w:after="120" w:line="240" w:lineRule="auto"/>
              <w:rPr>
                <w:rFonts w:asciiTheme="minorHAnsi" w:hAnsiTheme="minorHAnsi" w:cstheme="minorHAnsi"/>
                <w:sz w:val="22"/>
                <w:szCs w:val="22"/>
              </w:rPr>
            </w:pPr>
          </w:p>
        </w:tc>
      </w:tr>
      <w:tr w:rsidR="00F00EC7" w:rsidRPr="00F8084E" w14:paraId="3AC6263A" w14:textId="77777777" w:rsidTr="00AD5003">
        <w:trPr>
          <w:trHeight w:val="31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3FF35" w14:textId="715C1E8D" w:rsidR="00F00EC7" w:rsidRPr="00F8084E" w:rsidRDefault="000778CE" w:rsidP="00AD5003">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Provides an outline design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245A2" w14:textId="0619282D" w:rsidR="00F00EC7" w:rsidRPr="00F8084E" w:rsidRDefault="00F00EC7" w:rsidP="00AD5003">
            <w:pPr>
              <w:pStyle w:val="Body"/>
              <w:spacing w:after="120" w:line="240" w:lineRule="auto"/>
              <w:rPr>
                <w:rFonts w:asciiTheme="minorHAnsi" w:hAnsiTheme="minorHAnsi" w:cstheme="minorHAnsi"/>
                <w:sz w:val="22"/>
                <w:szCs w:val="22"/>
              </w:rPr>
            </w:pPr>
          </w:p>
        </w:tc>
      </w:tr>
      <w:tr w:rsidR="00C07FA7" w:rsidRPr="00F8084E" w14:paraId="3CBC2F7E" w14:textId="77777777" w:rsidTr="00AD5003">
        <w:trPr>
          <w:trHeight w:val="310"/>
        </w:trPr>
        <w:tc>
          <w:tcPr>
            <w:tcW w:w="7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11059" w14:textId="55D4643C" w:rsidR="00C07FA7" w:rsidRDefault="00C07FA7" w:rsidP="00AD5003">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 xml:space="preserve">Evidence of nutritional qualifications </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D7B6" w14:textId="77777777" w:rsidR="00C07FA7" w:rsidRPr="00F8084E" w:rsidRDefault="00C07FA7" w:rsidP="00AD5003">
            <w:pPr>
              <w:pStyle w:val="Body"/>
              <w:spacing w:after="120" w:line="240" w:lineRule="auto"/>
              <w:rPr>
                <w:rFonts w:asciiTheme="minorHAnsi" w:hAnsiTheme="minorHAnsi" w:cstheme="minorHAnsi"/>
                <w:sz w:val="22"/>
                <w:szCs w:val="22"/>
              </w:rPr>
            </w:pPr>
          </w:p>
        </w:tc>
      </w:tr>
    </w:tbl>
    <w:p w14:paraId="4588D50E" w14:textId="77777777" w:rsidR="00F00EC7" w:rsidRPr="00F8084E" w:rsidRDefault="00F00EC7" w:rsidP="00F00EC7">
      <w:pPr>
        <w:pStyle w:val="Body"/>
        <w:spacing w:after="120" w:line="240" w:lineRule="auto"/>
        <w:rPr>
          <w:rFonts w:asciiTheme="minorHAnsi" w:eastAsia="Calibri" w:hAnsiTheme="minorHAnsi" w:cstheme="minorHAnsi"/>
          <w:b/>
          <w:bCs/>
          <w:sz w:val="22"/>
          <w:szCs w:val="22"/>
        </w:rPr>
      </w:pPr>
    </w:p>
    <w:tbl>
      <w:tblPr>
        <w:tblW w:w="887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79"/>
      </w:tblGrid>
      <w:tr w:rsidR="00F00EC7" w:rsidRPr="00F8084E" w14:paraId="16C93151" w14:textId="77777777" w:rsidTr="00AD5003">
        <w:trPr>
          <w:trHeight w:val="2957"/>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244CA" w14:textId="4C9447AD" w:rsidR="00F00EC7" w:rsidRPr="00F8084E" w:rsidRDefault="00F00EC7" w:rsidP="00F00EC7">
            <w:pPr>
              <w:pStyle w:val="ListParagraph"/>
              <w:numPr>
                <w:ilvl w:val="0"/>
                <w:numId w:val="11"/>
              </w:numPr>
              <w:pBdr>
                <w:top w:val="nil"/>
                <w:left w:val="nil"/>
                <w:bottom w:val="nil"/>
                <w:right w:val="nil"/>
                <w:between w:val="nil"/>
                <w:bar w:val="nil"/>
              </w:pBdr>
              <w:tabs>
                <w:tab w:val="left" w:pos="1134"/>
              </w:tabs>
              <w:contextualSpacing w:val="0"/>
              <w:rPr>
                <w:rFonts w:asciiTheme="minorHAnsi" w:hAnsiTheme="minorHAnsi" w:cstheme="minorHAnsi"/>
                <w:b/>
                <w:bCs/>
                <w:sz w:val="22"/>
                <w:szCs w:val="22"/>
              </w:rPr>
            </w:pPr>
            <w:r w:rsidRPr="00F8084E">
              <w:rPr>
                <w:rFonts w:asciiTheme="minorHAnsi" w:hAnsiTheme="minorHAnsi" w:cstheme="minorHAnsi"/>
                <w:b/>
                <w:bCs/>
                <w:sz w:val="22"/>
                <w:szCs w:val="22"/>
              </w:rPr>
              <w:t xml:space="preserve">Project activity – Please describe </w:t>
            </w:r>
            <w:r w:rsidR="00554DFE" w:rsidRPr="00F8084E">
              <w:rPr>
                <w:rFonts w:asciiTheme="minorHAnsi" w:hAnsiTheme="minorHAnsi" w:cstheme="minorHAnsi"/>
                <w:b/>
                <w:bCs/>
                <w:sz w:val="22"/>
                <w:szCs w:val="22"/>
              </w:rPr>
              <w:t>how you plan to deliver the work and meet th</w:t>
            </w:r>
            <w:r w:rsidRPr="00F8084E">
              <w:rPr>
                <w:rFonts w:asciiTheme="minorHAnsi" w:hAnsiTheme="minorHAnsi" w:cstheme="minorHAnsi"/>
                <w:b/>
                <w:bCs/>
                <w:sz w:val="22"/>
                <w:szCs w:val="22"/>
              </w:rPr>
              <w:t>e key requirements as set out in the specification. Please include information on:</w:t>
            </w:r>
          </w:p>
          <w:p w14:paraId="2DF5D6E5" w14:textId="6599342D" w:rsidR="00F00EC7" w:rsidRPr="00F8084E" w:rsidRDefault="00554DFE" w:rsidP="00F00EC7">
            <w:pPr>
              <w:pStyle w:val="ListParagraph"/>
              <w:numPr>
                <w:ilvl w:val="0"/>
                <w:numId w:val="12"/>
              </w:numPr>
              <w:pBdr>
                <w:top w:val="nil"/>
                <w:left w:val="nil"/>
                <w:bottom w:val="nil"/>
                <w:right w:val="nil"/>
                <w:between w:val="nil"/>
                <w:bar w:val="nil"/>
              </w:pBdr>
              <w:tabs>
                <w:tab w:val="left" w:pos="1134"/>
              </w:tabs>
              <w:contextualSpacing w:val="0"/>
              <w:rPr>
                <w:rFonts w:asciiTheme="minorHAnsi" w:hAnsiTheme="minorHAnsi" w:cstheme="minorHAnsi"/>
                <w:b/>
                <w:bCs/>
                <w:sz w:val="22"/>
                <w:szCs w:val="22"/>
              </w:rPr>
            </w:pPr>
            <w:r w:rsidRPr="00F8084E">
              <w:rPr>
                <w:rFonts w:asciiTheme="minorHAnsi" w:hAnsiTheme="minorHAnsi" w:cstheme="minorHAnsi"/>
                <w:b/>
                <w:bCs/>
                <w:sz w:val="22"/>
                <w:szCs w:val="22"/>
              </w:rPr>
              <w:t>Course overview</w:t>
            </w:r>
          </w:p>
          <w:p w14:paraId="38C9BE45" w14:textId="77777777" w:rsidR="00F00EC7" w:rsidRPr="00F8084E" w:rsidRDefault="00F00EC7" w:rsidP="00F00EC7">
            <w:pPr>
              <w:pStyle w:val="ListParagraph"/>
              <w:numPr>
                <w:ilvl w:val="0"/>
                <w:numId w:val="12"/>
              </w:numPr>
              <w:pBdr>
                <w:top w:val="nil"/>
                <w:left w:val="nil"/>
                <w:bottom w:val="nil"/>
                <w:right w:val="nil"/>
                <w:between w:val="nil"/>
                <w:bar w:val="nil"/>
              </w:pBdr>
              <w:tabs>
                <w:tab w:val="left" w:pos="1134"/>
              </w:tabs>
              <w:contextualSpacing w:val="0"/>
              <w:rPr>
                <w:rFonts w:asciiTheme="minorHAnsi" w:hAnsiTheme="minorHAnsi" w:cstheme="minorHAnsi"/>
                <w:b/>
                <w:bCs/>
                <w:sz w:val="22"/>
                <w:szCs w:val="22"/>
              </w:rPr>
            </w:pPr>
            <w:r w:rsidRPr="00F8084E">
              <w:rPr>
                <w:rFonts w:asciiTheme="minorHAnsi" w:hAnsiTheme="minorHAnsi" w:cstheme="minorHAnsi"/>
                <w:b/>
                <w:bCs/>
                <w:sz w:val="22"/>
                <w:szCs w:val="22"/>
              </w:rPr>
              <w:t xml:space="preserve">format of sessions </w:t>
            </w:r>
          </w:p>
          <w:p w14:paraId="2E953DA6" w14:textId="77777777" w:rsidR="00F00EC7" w:rsidRPr="00F8084E" w:rsidRDefault="00F00EC7" w:rsidP="00F00EC7">
            <w:pPr>
              <w:pStyle w:val="ListParagraph"/>
              <w:numPr>
                <w:ilvl w:val="0"/>
                <w:numId w:val="12"/>
              </w:numPr>
              <w:pBdr>
                <w:top w:val="nil"/>
                <w:left w:val="nil"/>
                <w:bottom w:val="nil"/>
                <w:right w:val="nil"/>
                <w:between w:val="nil"/>
                <w:bar w:val="nil"/>
              </w:pBdr>
              <w:tabs>
                <w:tab w:val="left" w:pos="1134"/>
              </w:tabs>
              <w:contextualSpacing w:val="0"/>
              <w:rPr>
                <w:rFonts w:asciiTheme="minorHAnsi" w:hAnsiTheme="minorHAnsi" w:cstheme="minorHAnsi"/>
                <w:b/>
                <w:bCs/>
                <w:sz w:val="22"/>
                <w:szCs w:val="22"/>
              </w:rPr>
            </w:pPr>
            <w:r w:rsidRPr="00F8084E">
              <w:rPr>
                <w:rFonts w:asciiTheme="minorHAnsi" w:hAnsiTheme="minorHAnsi" w:cstheme="minorHAnsi"/>
                <w:b/>
                <w:bCs/>
                <w:sz w:val="22"/>
                <w:szCs w:val="22"/>
              </w:rPr>
              <w:t>theoretical approach</w:t>
            </w:r>
          </w:p>
          <w:p w14:paraId="2E6AE851" w14:textId="77777777" w:rsidR="00F00EC7" w:rsidRPr="00F8084E" w:rsidRDefault="00F00EC7" w:rsidP="00F00EC7">
            <w:pPr>
              <w:pStyle w:val="ListParagraph"/>
              <w:numPr>
                <w:ilvl w:val="0"/>
                <w:numId w:val="12"/>
              </w:numPr>
              <w:pBdr>
                <w:top w:val="nil"/>
                <w:left w:val="nil"/>
                <w:bottom w:val="nil"/>
                <w:right w:val="nil"/>
                <w:between w:val="nil"/>
                <w:bar w:val="nil"/>
              </w:pBdr>
              <w:tabs>
                <w:tab w:val="left" w:pos="1134"/>
              </w:tabs>
              <w:contextualSpacing w:val="0"/>
              <w:rPr>
                <w:rFonts w:asciiTheme="minorHAnsi" w:hAnsiTheme="minorHAnsi" w:cstheme="minorHAnsi"/>
                <w:b/>
                <w:bCs/>
                <w:sz w:val="22"/>
                <w:szCs w:val="22"/>
              </w:rPr>
            </w:pPr>
            <w:r w:rsidRPr="00F8084E">
              <w:rPr>
                <w:rFonts w:asciiTheme="minorHAnsi" w:hAnsiTheme="minorHAnsi" w:cstheme="minorHAnsi"/>
                <w:b/>
                <w:bCs/>
                <w:sz w:val="22"/>
                <w:szCs w:val="22"/>
              </w:rPr>
              <w:t xml:space="preserve">materials and resources used to support delivery                  </w:t>
            </w:r>
          </w:p>
          <w:p w14:paraId="565F2B30" w14:textId="33E32719" w:rsidR="00F00EC7" w:rsidRPr="00F8084E" w:rsidRDefault="00F00EC7" w:rsidP="00F00EC7">
            <w:pPr>
              <w:pStyle w:val="ListParagraph"/>
              <w:numPr>
                <w:ilvl w:val="0"/>
                <w:numId w:val="12"/>
              </w:numPr>
              <w:pBdr>
                <w:top w:val="nil"/>
                <w:left w:val="nil"/>
                <w:bottom w:val="nil"/>
                <w:right w:val="nil"/>
                <w:between w:val="nil"/>
                <w:bar w:val="nil"/>
              </w:pBdr>
              <w:tabs>
                <w:tab w:val="left" w:pos="1134"/>
              </w:tabs>
              <w:contextualSpacing w:val="0"/>
              <w:rPr>
                <w:rFonts w:asciiTheme="minorHAnsi" w:hAnsiTheme="minorHAnsi" w:cstheme="minorHAnsi"/>
                <w:b/>
                <w:bCs/>
                <w:sz w:val="22"/>
                <w:szCs w:val="22"/>
              </w:rPr>
            </w:pPr>
          </w:p>
          <w:p w14:paraId="3039D093" w14:textId="6A8CEF5E" w:rsidR="00F00EC7" w:rsidRPr="00F8084E" w:rsidRDefault="00F00EC7" w:rsidP="00AD5003">
            <w:pPr>
              <w:pStyle w:val="Body"/>
              <w:spacing w:after="0" w:line="240" w:lineRule="auto"/>
              <w:rPr>
                <w:rFonts w:asciiTheme="minorHAnsi" w:hAnsiTheme="minorHAnsi" w:cstheme="minorHAnsi"/>
                <w:b/>
                <w:bCs/>
                <w:sz w:val="22"/>
                <w:szCs w:val="22"/>
              </w:rPr>
            </w:pPr>
            <w:r w:rsidRPr="00F8084E">
              <w:rPr>
                <w:rFonts w:asciiTheme="minorHAnsi" w:hAnsiTheme="minorHAnsi" w:cstheme="minorHAnsi"/>
                <w:b/>
                <w:bCs/>
                <w:sz w:val="22"/>
                <w:szCs w:val="22"/>
              </w:rPr>
              <w:t>(</w:t>
            </w:r>
            <w:r w:rsidR="00C45824" w:rsidRPr="00F8084E">
              <w:rPr>
                <w:rFonts w:asciiTheme="minorHAnsi" w:hAnsiTheme="minorHAnsi" w:cstheme="minorHAnsi"/>
                <w:b/>
                <w:bCs/>
                <w:sz w:val="22"/>
                <w:szCs w:val="22"/>
              </w:rPr>
              <w:t>1000</w:t>
            </w:r>
            <w:r w:rsidRPr="00F8084E">
              <w:rPr>
                <w:rFonts w:asciiTheme="minorHAnsi" w:hAnsiTheme="minorHAnsi" w:cstheme="minorHAnsi"/>
                <w:b/>
                <w:bCs/>
                <w:sz w:val="22"/>
                <w:szCs w:val="22"/>
              </w:rPr>
              <w:t xml:space="preserve"> words)</w:t>
            </w:r>
          </w:p>
          <w:p w14:paraId="1C08C062" w14:textId="37B61332" w:rsidR="00E20CC2" w:rsidRPr="00F8084E" w:rsidRDefault="00E20CC2" w:rsidP="00AD5003">
            <w:pPr>
              <w:pStyle w:val="Body"/>
              <w:spacing w:after="0" w:line="240" w:lineRule="auto"/>
              <w:rPr>
                <w:rFonts w:asciiTheme="minorHAnsi" w:hAnsiTheme="minorHAnsi" w:cstheme="minorHAnsi"/>
                <w:sz w:val="22"/>
                <w:szCs w:val="22"/>
              </w:rPr>
            </w:pPr>
            <w:r w:rsidRPr="00F8084E">
              <w:rPr>
                <w:rFonts w:asciiTheme="minorHAnsi" w:hAnsiTheme="minorHAnsi" w:cstheme="minorHAnsi"/>
                <w:b/>
                <w:bCs/>
                <w:sz w:val="22"/>
                <w:szCs w:val="22"/>
              </w:rPr>
              <w:t>Provide an outline design</w:t>
            </w:r>
          </w:p>
        </w:tc>
      </w:tr>
    </w:tbl>
    <w:p w14:paraId="54D355BE" w14:textId="51FB6C54" w:rsidR="00F00EC7" w:rsidRPr="00F8084E" w:rsidRDefault="00F00EC7" w:rsidP="00554DFE">
      <w:pPr>
        <w:pStyle w:val="Body"/>
        <w:spacing w:after="120" w:line="240" w:lineRule="auto"/>
        <w:rPr>
          <w:rFonts w:asciiTheme="minorHAnsi" w:eastAsia="Calibri" w:hAnsiTheme="minorHAnsi" w:cstheme="minorHAnsi"/>
          <w:b/>
          <w:bCs/>
          <w:sz w:val="22"/>
          <w:szCs w:val="22"/>
        </w:rPr>
      </w:pPr>
    </w:p>
    <w:tbl>
      <w:tblPr>
        <w:tblW w:w="887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79"/>
      </w:tblGrid>
      <w:tr w:rsidR="00C45824" w:rsidRPr="00F8084E" w14:paraId="2015ACC4" w14:textId="77777777" w:rsidTr="0028068F">
        <w:trPr>
          <w:trHeight w:val="381"/>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F58FD" w14:textId="77777777" w:rsidR="00C45824" w:rsidRPr="00F8084E" w:rsidRDefault="00C45824" w:rsidP="0028068F">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How you will market the courses and engage targeted workforces in the activity (500 words)</w:t>
            </w:r>
          </w:p>
        </w:tc>
      </w:tr>
      <w:tr w:rsidR="00C45824" w:rsidRPr="00F8084E" w14:paraId="3FBEFC7E" w14:textId="77777777" w:rsidTr="0028068F">
        <w:trPr>
          <w:trHeight w:val="504"/>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1A049" w14:textId="77777777" w:rsidR="00C45824" w:rsidRPr="00F8084E" w:rsidRDefault="00C45824" w:rsidP="0028068F">
            <w:pPr>
              <w:rPr>
                <w:rFonts w:asciiTheme="minorHAnsi" w:hAnsiTheme="minorHAnsi" w:cstheme="minorHAnsi"/>
                <w:color w:val="000000"/>
                <w:szCs w:val="22"/>
                <w:u w:color="000000"/>
                <w14:textOutline w14:w="0" w14:cap="flat" w14:cmpd="sng" w14:algn="ctr">
                  <w14:noFill/>
                  <w14:prstDash w14:val="solid"/>
                  <w14:bevel/>
                </w14:textOutline>
              </w:rPr>
            </w:pPr>
          </w:p>
        </w:tc>
      </w:tr>
    </w:tbl>
    <w:p w14:paraId="2FDFDA94" w14:textId="639591DC" w:rsidR="00C45824" w:rsidRPr="00F8084E" w:rsidRDefault="00C45824" w:rsidP="00554DFE">
      <w:pPr>
        <w:pStyle w:val="Body"/>
        <w:spacing w:after="120" w:line="240" w:lineRule="auto"/>
        <w:rPr>
          <w:rFonts w:asciiTheme="minorHAnsi" w:eastAsia="Calibri" w:hAnsiTheme="minorHAnsi" w:cstheme="minorHAnsi"/>
          <w:b/>
          <w:bCs/>
          <w:sz w:val="22"/>
          <w:szCs w:val="22"/>
        </w:rPr>
      </w:pPr>
    </w:p>
    <w:tbl>
      <w:tblPr>
        <w:tblStyle w:val="TableGrid"/>
        <w:tblW w:w="0" w:type="auto"/>
        <w:tblInd w:w="279" w:type="dxa"/>
        <w:tblLook w:val="04A0" w:firstRow="1" w:lastRow="0" w:firstColumn="1" w:lastColumn="0" w:noHBand="0" w:noVBand="1"/>
      </w:tblPr>
      <w:tblGrid>
        <w:gridCol w:w="8788"/>
      </w:tblGrid>
      <w:tr w:rsidR="00C45824" w:rsidRPr="00F8084E" w14:paraId="4ACD0953" w14:textId="77777777" w:rsidTr="00C45824">
        <w:tc>
          <w:tcPr>
            <w:tcW w:w="8788" w:type="dxa"/>
          </w:tcPr>
          <w:p w14:paraId="62C56BFF" w14:textId="615295DC" w:rsidR="00C45824" w:rsidRPr="00F8084E" w:rsidRDefault="00C45824" w:rsidP="00554D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Theme="minorHAnsi" w:eastAsia="Calibri" w:hAnsiTheme="minorHAnsi" w:cstheme="minorHAnsi"/>
                <w:b/>
                <w:bCs/>
                <w:sz w:val="22"/>
                <w:szCs w:val="22"/>
              </w:rPr>
            </w:pPr>
            <w:r w:rsidRPr="00F8084E">
              <w:rPr>
                <w:rFonts w:asciiTheme="minorHAnsi" w:hAnsiTheme="minorHAnsi" w:cstheme="minorHAnsi"/>
                <w:b/>
                <w:bCs/>
                <w:sz w:val="22"/>
                <w:szCs w:val="22"/>
              </w:rPr>
              <w:t xml:space="preserve">Please tell us how you will monitor and evaluate the </w:t>
            </w:r>
            <w:r w:rsidR="00F8084E">
              <w:rPr>
                <w:rFonts w:asciiTheme="minorHAnsi" w:hAnsiTheme="minorHAnsi" w:cstheme="minorHAnsi"/>
                <w:b/>
                <w:bCs/>
                <w:sz w:val="22"/>
                <w:szCs w:val="22"/>
              </w:rPr>
              <w:t>project</w:t>
            </w:r>
            <w:r w:rsidRPr="00F8084E">
              <w:rPr>
                <w:rFonts w:asciiTheme="minorHAnsi" w:hAnsiTheme="minorHAnsi" w:cstheme="minorHAnsi"/>
                <w:b/>
                <w:bCs/>
                <w:sz w:val="22"/>
                <w:szCs w:val="22"/>
              </w:rPr>
              <w:t xml:space="preserve"> (</w:t>
            </w:r>
            <w:r w:rsidR="00F8084E">
              <w:rPr>
                <w:rFonts w:asciiTheme="minorHAnsi" w:hAnsiTheme="minorHAnsi" w:cstheme="minorHAnsi"/>
                <w:b/>
                <w:bCs/>
                <w:sz w:val="22"/>
                <w:szCs w:val="22"/>
              </w:rPr>
              <w:t>300</w:t>
            </w:r>
            <w:r w:rsidRPr="00F8084E">
              <w:rPr>
                <w:rFonts w:asciiTheme="minorHAnsi" w:hAnsiTheme="minorHAnsi" w:cstheme="minorHAnsi"/>
                <w:b/>
                <w:bCs/>
                <w:sz w:val="22"/>
                <w:szCs w:val="22"/>
              </w:rPr>
              <w:t xml:space="preserve"> words)</w:t>
            </w:r>
          </w:p>
        </w:tc>
      </w:tr>
      <w:tr w:rsidR="00C45824" w:rsidRPr="00F8084E" w14:paraId="087459F2" w14:textId="77777777" w:rsidTr="00C45824">
        <w:tc>
          <w:tcPr>
            <w:tcW w:w="8788" w:type="dxa"/>
          </w:tcPr>
          <w:p w14:paraId="36EBA060" w14:textId="77777777" w:rsidR="00C45824" w:rsidRPr="00F8084E" w:rsidRDefault="00C45824" w:rsidP="00554D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rPr>
                <w:rFonts w:asciiTheme="minorHAnsi" w:eastAsia="Calibri" w:hAnsiTheme="minorHAnsi" w:cstheme="minorHAnsi"/>
                <w:b/>
                <w:bCs/>
                <w:sz w:val="22"/>
                <w:szCs w:val="22"/>
              </w:rPr>
            </w:pPr>
          </w:p>
        </w:tc>
      </w:tr>
    </w:tbl>
    <w:p w14:paraId="2A96013E" w14:textId="77777777" w:rsidR="00C45824" w:rsidRPr="00F8084E" w:rsidRDefault="00C45824" w:rsidP="00554DFE">
      <w:pPr>
        <w:pStyle w:val="Body"/>
        <w:spacing w:after="120" w:line="240" w:lineRule="auto"/>
        <w:rPr>
          <w:rFonts w:asciiTheme="minorHAnsi" w:eastAsia="Calibri" w:hAnsiTheme="minorHAnsi" w:cstheme="minorHAnsi"/>
          <w:b/>
          <w:bCs/>
          <w:sz w:val="22"/>
          <w:szCs w:val="22"/>
        </w:rPr>
      </w:pPr>
    </w:p>
    <w:tbl>
      <w:tblPr>
        <w:tblW w:w="887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79"/>
      </w:tblGrid>
      <w:tr w:rsidR="00F00EC7" w:rsidRPr="00F8084E" w14:paraId="24FA633F" w14:textId="77777777" w:rsidTr="00AD5003">
        <w:trPr>
          <w:trHeight w:val="857"/>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D2CBE" w14:textId="63B93C5F"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 xml:space="preserve">Funding / expenditure - Please state how much funding you are requesting and provide a breakdown of how it will be spent using the framework below.  </w:t>
            </w:r>
          </w:p>
        </w:tc>
      </w:tr>
      <w:tr w:rsidR="00F00EC7" w:rsidRPr="00F8084E" w14:paraId="1828BAB7" w14:textId="77777777" w:rsidTr="00AD5003">
        <w:trPr>
          <w:trHeight w:val="4975"/>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E22C8" w14:textId="77777777" w:rsidR="00F00EC7" w:rsidRPr="00F8084E" w:rsidRDefault="00F00EC7" w:rsidP="00AD5003">
            <w:pPr>
              <w:pStyle w:val="Body"/>
              <w:spacing w:after="0"/>
              <w:rPr>
                <w:rFonts w:asciiTheme="minorHAnsi" w:eastAsia="Calibri" w:hAnsiTheme="minorHAnsi" w:cstheme="minorHAnsi"/>
                <w:sz w:val="22"/>
                <w:szCs w:val="22"/>
              </w:rPr>
            </w:pPr>
            <w:r w:rsidRPr="00F8084E">
              <w:rPr>
                <w:rFonts w:asciiTheme="minorHAnsi" w:hAnsiTheme="minorHAnsi" w:cstheme="minorHAnsi"/>
                <w:sz w:val="22"/>
                <w:szCs w:val="22"/>
              </w:rPr>
              <w:t>All figures should be entered in pounds (£), exclusive of VAT and not rounded at all. Where appropriate include commentary as to your figures and costings.  It is the applicant’s responsibility to include ALL CHARGES that they wish to recover which will be incurred in meeting the requirements of the service specification. Reference to the term ‘Other’ in any section refers to any costs for other items etc.; you may wish to recover as part of this contract, please detail/explain any costs quoted within these fields.</w:t>
            </w:r>
          </w:p>
          <w:p w14:paraId="7D4923A6" w14:textId="77777777" w:rsidR="00F00EC7" w:rsidRPr="00F8084E" w:rsidRDefault="00F00EC7" w:rsidP="00AD5003">
            <w:pPr>
              <w:pStyle w:val="Body"/>
              <w:spacing w:after="0"/>
              <w:rPr>
                <w:rFonts w:asciiTheme="minorHAnsi" w:eastAsia="Calibri" w:hAnsiTheme="minorHAnsi" w:cstheme="minorHAnsi"/>
                <w:sz w:val="22"/>
                <w:szCs w:val="22"/>
              </w:rPr>
            </w:pPr>
          </w:p>
          <w:p w14:paraId="79E9A511" w14:textId="76C2ACD6" w:rsidR="00F00EC7" w:rsidRPr="00F8084E" w:rsidRDefault="00554DFE" w:rsidP="00AD5003">
            <w:pPr>
              <w:pStyle w:val="Body"/>
              <w:spacing w:after="0"/>
              <w:rPr>
                <w:rFonts w:asciiTheme="minorHAnsi" w:hAnsiTheme="minorHAnsi" w:cstheme="minorHAnsi"/>
                <w:sz w:val="22"/>
                <w:szCs w:val="22"/>
              </w:rPr>
            </w:pPr>
            <w:r w:rsidRPr="00F8084E">
              <w:rPr>
                <w:rFonts w:asciiTheme="minorHAnsi" w:hAnsiTheme="minorHAnsi" w:cstheme="minorHAnsi"/>
                <w:b/>
                <w:sz w:val="22"/>
                <w:szCs w:val="22"/>
              </w:rPr>
              <w:t>Venues</w:t>
            </w:r>
            <w:r w:rsidR="00F00EC7" w:rsidRPr="00F8084E">
              <w:rPr>
                <w:rFonts w:asciiTheme="minorHAnsi" w:hAnsiTheme="minorHAnsi" w:cstheme="minorHAnsi"/>
                <w:b/>
                <w:sz w:val="22"/>
                <w:szCs w:val="22"/>
              </w:rPr>
              <w:t>:</w:t>
            </w:r>
          </w:p>
          <w:p w14:paraId="033855B7" w14:textId="190EF56F" w:rsidR="00F00EC7" w:rsidRPr="00F8084E" w:rsidRDefault="00F00EC7" w:rsidP="00AD5003">
            <w:pPr>
              <w:pStyle w:val="Body"/>
              <w:spacing w:after="0"/>
              <w:rPr>
                <w:rFonts w:asciiTheme="minorHAnsi" w:hAnsiTheme="minorHAnsi" w:cstheme="minorHAnsi"/>
                <w:sz w:val="22"/>
                <w:szCs w:val="22"/>
              </w:rPr>
            </w:pPr>
            <w:r w:rsidRPr="00F8084E">
              <w:rPr>
                <w:rFonts w:asciiTheme="minorHAnsi" w:hAnsiTheme="minorHAnsi" w:cstheme="minorHAnsi"/>
                <w:b/>
                <w:sz w:val="22"/>
                <w:szCs w:val="22"/>
              </w:rPr>
              <w:t>Staffing:</w:t>
            </w:r>
          </w:p>
          <w:p w14:paraId="75D64EA0" w14:textId="199AE027" w:rsidR="00F00EC7" w:rsidRPr="00F8084E" w:rsidRDefault="00F00EC7" w:rsidP="00AD5003">
            <w:pPr>
              <w:pStyle w:val="Body"/>
              <w:spacing w:after="0"/>
              <w:rPr>
                <w:rFonts w:asciiTheme="minorHAnsi" w:hAnsiTheme="minorHAnsi" w:cstheme="minorHAnsi"/>
                <w:sz w:val="22"/>
                <w:szCs w:val="22"/>
              </w:rPr>
            </w:pPr>
            <w:r w:rsidRPr="00F8084E">
              <w:rPr>
                <w:rFonts w:asciiTheme="minorHAnsi" w:hAnsiTheme="minorHAnsi" w:cstheme="minorHAnsi"/>
                <w:b/>
                <w:sz w:val="22"/>
                <w:szCs w:val="22"/>
              </w:rPr>
              <w:t>Materials and resources:</w:t>
            </w:r>
          </w:p>
          <w:p w14:paraId="39933E45" w14:textId="312BF609" w:rsidR="00F00EC7" w:rsidRPr="00F8084E" w:rsidRDefault="00F00EC7" w:rsidP="00AD5003">
            <w:pPr>
              <w:pStyle w:val="Body"/>
              <w:spacing w:after="0"/>
              <w:rPr>
                <w:rFonts w:asciiTheme="minorHAnsi" w:hAnsiTheme="minorHAnsi" w:cstheme="minorHAnsi"/>
                <w:b/>
                <w:sz w:val="22"/>
                <w:szCs w:val="22"/>
              </w:rPr>
            </w:pPr>
            <w:r w:rsidRPr="00F8084E">
              <w:rPr>
                <w:rFonts w:asciiTheme="minorHAnsi" w:hAnsiTheme="minorHAnsi" w:cstheme="minorHAnsi"/>
                <w:b/>
                <w:sz w:val="22"/>
                <w:szCs w:val="22"/>
              </w:rPr>
              <w:t>Communications and marketing:</w:t>
            </w:r>
          </w:p>
          <w:p w14:paraId="0F34B2EC" w14:textId="4BD90D24" w:rsidR="00F00EC7" w:rsidRPr="00F8084E" w:rsidRDefault="00F00EC7" w:rsidP="00AD5003">
            <w:pPr>
              <w:pStyle w:val="Body"/>
              <w:spacing w:after="0"/>
              <w:rPr>
                <w:rFonts w:asciiTheme="minorHAnsi" w:hAnsiTheme="minorHAnsi" w:cstheme="minorHAnsi"/>
                <w:b/>
                <w:sz w:val="22"/>
                <w:szCs w:val="22"/>
              </w:rPr>
            </w:pPr>
            <w:r w:rsidRPr="00F8084E">
              <w:rPr>
                <w:rFonts w:asciiTheme="minorHAnsi" w:hAnsiTheme="minorHAnsi" w:cstheme="minorHAnsi"/>
                <w:b/>
                <w:sz w:val="22"/>
                <w:szCs w:val="22"/>
              </w:rPr>
              <w:t xml:space="preserve">Administration: </w:t>
            </w:r>
          </w:p>
          <w:p w14:paraId="44988FC1" w14:textId="77777777" w:rsidR="00F00EC7" w:rsidRPr="00F8084E" w:rsidRDefault="00F00EC7" w:rsidP="00AD5003">
            <w:pPr>
              <w:pStyle w:val="Body"/>
              <w:spacing w:after="0"/>
              <w:rPr>
                <w:rFonts w:asciiTheme="minorHAnsi" w:eastAsia="Calibri" w:hAnsiTheme="minorHAnsi" w:cstheme="minorHAnsi"/>
                <w:sz w:val="22"/>
                <w:szCs w:val="22"/>
              </w:rPr>
            </w:pPr>
            <w:r w:rsidRPr="00F8084E">
              <w:rPr>
                <w:rFonts w:asciiTheme="minorHAnsi" w:hAnsiTheme="minorHAnsi" w:cstheme="minorHAnsi"/>
                <w:b/>
                <w:bCs/>
                <w:sz w:val="22"/>
                <w:szCs w:val="22"/>
              </w:rPr>
              <w:t>Other</w:t>
            </w:r>
            <w:r w:rsidRPr="00F8084E">
              <w:rPr>
                <w:rFonts w:asciiTheme="minorHAnsi" w:hAnsiTheme="minorHAnsi" w:cstheme="minorHAnsi"/>
                <w:sz w:val="22"/>
                <w:szCs w:val="22"/>
              </w:rPr>
              <w:t xml:space="preserve"> (please detail and describe)</w:t>
            </w:r>
          </w:p>
          <w:p w14:paraId="2BCFB50F" w14:textId="77777777" w:rsidR="00F00EC7" w:rsidRPr="00F8084E" w:rsidRDefault="00F00EC7" w:rsidP="00AD5003">
            <w:pPr>
              <w:pStyle w:val="Body"/>
              <w:spacing w:after="0"/>
              <w:rPr>
                <w:rFonts w:asciiTheme="minorHAnsi" w:hAnsiTheme="minorHAnsi" w:cstheme="minorHAnsi"/>
                <w:b/>
                <w:bCs/>
                <w:sz w:val="22"/>
                <w:szCs w:val="22"/>
              </w:rPr>
            </w:pPr>
          </w:p>
          <w:p w14:paraId="5A61C109" w14:textId="54869F92" w:rsidR="00F00EC7" w:rsidRPr="00F8084E" w:rsidRDefault="00F00EC7" w:rsidP="00AD5003">
            <w:pPr>
              <w:pStyle w:val="Body"/>
              <w:spacing w:after="0"/>
              <w:rPr>
                <w:rFonts w:asciiTheme="minorHAnsi" w:hAnsiTheme="minorHAnsi" w:cstheme="minorHAnsi"/>
                <w:b/>
                <w:bCs/>
                <w:sz w:val="22"/>
                <w:szCs w:val="22"/>
              </w:rPr>
            </w:pPr>
            <w:r w:rsidRPr="00F8084E">
              <w:rPr>
                <w:rFonts w:asciiTheme="minorHAnsi" w:hAnsiTheme="minorHAnsi" w:cstheme="minorHAnsi"/>
                <w:b/>
                <w:bCs/>
                <w:sz w:val="22"/>
                <w:szCs w:val="22"/>
              </w:rPr>
              <w:t>Total required =</w:t>
            </w:r>
          </w:p>
          <w:p w14:paraId="2F562DD3" w14:textId="4BA47E2D" w:rsidR="00F00EC7" w:rsidRPr="00F8084E" w:rsidRDefault="00F00EC7" w:rsidP="00AD5003">
            <w:pPr>
              <w:pStyle w:val="Body"/>
              <w:spacing w:after="0"/>
              <w:rPr>
                <w:rFonts w:asciiTheme="minorHAnsi" w:hAnsiTheme="minorHAnsi" w:cstheme="minorHAnsi"/>
                <w:sz w:val="22"/>
                <w:szCs w:val="22"/>
              </w:rPr>
            </w:pPr>
          </w:p>
        </w:tc>
      </w:tr>
    </w:tbl>
    <w:p w14:paraId="6D8FC7C2" w14:textId="77777777" w:rsidR="00F00EC7" w:rsidRPr="00F8084E" w:rsidRDefault="00F00EC7" w:rsidP="00F00EC7">
      <w:pPr>
        <w:pStyle w:val="Body"/>
        <w:widowControl w:val="0"/>
        <w:spacing w:after="120" w:line="240" w:lineRule="auto"/>
        <w:ind w:left="137" w:hanging="137"/>
        <w:rPr>
          <w:rFonts w:asciiTheme="minorHAnsi" w:eastAsia="Calibri" w:hAnsiTheme="minorHAnsi" w:cstheme="minorHAnsi"/>
          <w:b/>
          <w:bCs/>
          <w:sz w:val="22"/>
          <w:szCs w:val="22"/>
        </w:rPr>
      </w:pPr>
    </w:p>
    <w:p w14:paraId="376BF1A6" w14:textId="77777777" w:rsidR="00C45824" w:rsidRPr="00F8084E" w:rsidRDefault="00C45824" w:rsidP="00F00EC7">
      <w:pPr>
        <w:pStyle w:val="Body"/>
        <w:spacing w:after="120" w:line="240" w:lineRule="auto"/>
        <w:rPr>
          <w:rFonts w:asciiTheme="minorHAnsi" w:eastAsia="Calibri" w:hAnsiTheme="minorHAnsi" w:cstheme="minorHAnsi"/>
          <w:b/>
          <w:bCs/>
          <w:sz w:val="22"/>
          <w:szCs w:val="22"/>
        </w:rPr>
      </w:pPr>
    </w:p>
    <w:tbl>
      <w:tblPr>
        <w:tblW w:w="887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79"/>
      </w:tblGrid>
      <w:tr w:rsidR="00F00EC7" w:rsidRPr="00F8084E" w14:paraId="55910D4E" w14:textId="77777777" w:rsidTr="00AD5003">
        <w:trPr>
          <w:trHeight w:val="557"/>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3076F" w14:textId="1B801AEB"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Risk management – Please summarise any risks to the successful delivery of your project and how you will manage those risks (</w:t>
            </w:r>
            <w:r w:rsidR="00F8084E">
              <w:rPr>
                <w:rFonts w:asciiTheme="minorHAnsi" w:hAnsiTheme="minorHAnsi" w:cstheme="minorHAnsi"/>
                <w:b/>
                <w:bCs/>
                <w:sz w:val="22"/>
                <w:szCs w:val="22"/>
              </w:rPr>
              <w:t>300</w:t>
            </w:r>
            <w:r w:rsidRPr="00F8084E">
              <w:rPr>
                <w:rFonts w:asciiTheme="minorHAnsi" w:hAnsiTheme="minorHAnsi" w:cstheme="minorHAnsi"/>
                <w:b/>
                <w:bCs/>
                <w:sz w:val="22"/>
                <w:szCs w:val="22"/>
              </w:rPr>
              <w:t xml:space="preserve"> words)</w:t>
            </w:r>
          </w:p>
        </w:tc>
      </w:tr>
      <w:tr w:rsidR="00F00EC7" w:rsidRPr="00F8084E" w14:paraId="3BFA189C" w14:textId="77777777" w:rsidTr="00AD5003">
        <w:trPr>
          <w:trHeight w:val="257"/>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1522B" w14:textId="77777777" w:rsidR="00F00EC7" w:rsidRPr="00F8084E" w:rsidRDefault="00F00EC7" w:rsidP="00AD5003">
            <w:pPr>
              <w:rPr>
                <w:rFonts w:asciiTheme="minorHAnsi" w:hAnsiTheme="minorHAnsi" w:cstheme="minorHAnsi"/>
                <w:szCs w:val="22"/>
              </w:rPr>
            </w:pPr>
          </w:p>
        </w:tc>
      </w:tr>
    </w:tbl>
    <w:p w14:paraId="048EE793" w14:textId="77777777" w:rsidR="00F00EC7" w:rsidRPr="00F8084E" w:rsidRDefault="00F00EC7" w:rsidP="00F00EC7">
      <w:pPr>
        <w:pStyle w:val="Body"/>
        <w:widowControl w:val="0"/>
        <w:spacing w:after="120" w:line="240" w:lineRule="auto"/>
        <w:ind w:left="137" w:hanging="137"/>
        <w:rPr>
          <w:rFonts w:asciiTheme="minorHAnsi" w:eastAsia="Calibri" w:hAnsiTheme="minorHAnsi" w:cstheme="minorHAnsi"/>
          <w:b/>
          <w:bCs/>
          <w:sz w:val="22"/>
          <w:szCs w:val="22"/>
        </w:rPr>
      </w:pPr>
    </w:p>
    <w:p w14:paraId="7956B024" w14:textId="77777777" w:rsidR="00F00EC7" w:rsidRPr="00F8084E" w:rsidRDefault="00F00EC7" w:rsidP="00F00EC7">
      <w:pPr>
        <w:pStyle w:val="Body"/>
        <w:spacing w:after="120" w:line="240" w:lineRule="auto"/>
        <w:rPr>
          <w:rFonts w:asciiTheme="minorHAnsi" w:eastAsia="Calibri" w:hAnsiTheme="minorHAnsi" w:cstheme="minorHAnsi"/>
          <w:b/>
          <w:bCs/>
          <w:sz w:val="22"/>
          <w:szCs w:val="22"/>
        </w:rPr>
      </w:pPr>
    </w:p>
    <w:tbl>
      <w:tblPr>
        <w:tblW w:w="887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79"/>
      </w:tblGrid>
      <w:tr w:rsidR="00F00EC7" w:rsidRPr="00F8084E" w14:paraId="3EE192A1" w14:textId="77777777" w:rsidTr="00AD5003">
        <w:trPr>
          <w:trHeight w:val="257"/>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048B2" w14:textId="77777777" w:rsidR="00F00EC7" w:rsidRPr="00F8084E" w:rsidRDefault="00F00EC7" w:rsidP="00AD5003">
            <w:pPr>
              <w:pStyle w:val="Body"/>
              <w:spacing w:after="120" w:line="240" w:lineRule="auto"/>
              <w:rPr>
                <w:rFonts w:asciiTheme="minorHAnsi" w:hAnsiTheme="minorHAnsi" w:cstheme="minorHAnsi"/>
                <w:sz w:val="22"/>
                <w:szCs w:val="22"/>
              </w:rPr>
            </w:pPr>
            <w:r w:rsidRPr="00F8084E">
              <w:rPr>
                <w:rFonts w:asciiTheme="minorHAnsi" w:hAnsiTheme="minorHAnsi" w:cstheme="minorHAnsi"/>
                <w:b/>
                <w:bCs/>
                <w:sz w:val="22"/>
                <w:szCs w:val="22"/>
              </w:rPr>
              <w:t>Please provide any other supporting information (250 words)</w:t>
            </w:r>
          </w:p>
        </w:tc>
      </w:tr>
      <w:tr w:rsidR="00F00EC7" w:rsidRPr="00F8084E" w14:paraId="1A6DFCD2" w14:textId="77777777" w:rsidTr="00AD5003">
        <w:trPr>
          <w:trHeight w:val="257"/>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32C7A" w14:textId="008971E6" w:rsidR="00F00EC7" w:rsidRPr="00F8084E" w:rsidRDefault="00F00EC7" w:rsidP="00AD5003">
            <w:pPr>
              <w:rPr>
                <w:rFonts w:asciiTheme="minorHAnsi" w:hAnsiTheme="minorHAnsi" w:cstheme="minorHAnsi"/>
                <w:szCs w:val="22"/>
              </w:rPr>
            </w:pPr>
            <w:r w:rsidRPr="00F8084E">
              <w:rPr>
                <w:rFonts w:asciiTheme="minorHAnsi" w:hAnsiTheme="minorHAnsi" w:cstheme="minorHAnsi"/>
                <w:szCs w:val="22"/>
              </w:rPr>
              <w:t xml:space="preserve"> </w:t>
            </w:r>
          </w:p>
        </w:tc>
      </w:tr>
    </w:tbl>
    <w:p w14:paraId="0888B61F" w14:textId="77777777" w:rsidR="00F00EC7" w:rsidRPr="00F8084E" w:rsidRDefault="00F00EC7" w:rsidP="00F00EC7">
      <w:pPr>
        <w:pStyle w:val="Body"/>
        <w:widowControl w:val="0"/>
        <w:spacing w:after="120" w:line="240" w:lineRule="auto"/>
        <w:ind w:left="137" w:hanging="137"/>
        <w:rPr>
          <w:rFonts w:asciiTheme="minorHAnsi" w:eastAsia="Calibri" w:hAnsiTheme="minorHAnsi" w:cstheme="minorHAnsi"/>
          <w:b/>
          <w:bCs/>
          <w:sz w:val="22"/>
          <w:szCs w:val="22"/>
        </w:rPr>
      </w:pPr>
    </w:p>
    <w:p w14:paraId="7FBF85B8" w14:textId="4322359C" w:rsidR="00F00EC7" w:rsidRPr="00F8084E" w:rsidRDefault="00F00EC7" w:rsidP="00F00EC7">
      <w:pPr>
        <w:pStyle w:val="Body"/>
        <w:spacing w:after="120" w:line="240" w:lineRule="auto"/>
        <w:rPr>
          <w:rFonts w:asciiTheme="minorHAnsi" w:eastAsia="Calibri" w:hAnsiTheme="minorHAnsi" w:cstheme="minorHAnsi"/>
          <w:b/>
          <w:bCs/>
          <w:sz w:val="22"/>
          <w:szCs w:val="22"/>
        </w:rPr>
      </w:pPr>
    </w:p>
    <w:p w14:paraId="126F8661" w14:textId="64320AEF" w:rsidR="00C45824" w:rsidRPr="00F8084E" w:rsidRDefault="00C45824" w:rsidP="00C45824">
      <w:pPr>
        <w:pStyle w:val="Body"/>
        <w:spacing w:after="120" w:line="240" w:lineRule="auto"/>
        <w:jc w:val="center"/>
        <w:rPr>
          <w:rFonts w:asciiTheme="minorHAnsi" w:eastAsia="Calibri" w:hAnsiTheme="minorHAnsi" w:cstheme="minorHAnsi"/>
          <w:b/>
          <w:bCs/>
          <w:sz w:val="22"/>
          <w:szCs w:val="22"/>
        </w:rPr>
      </w:pPr>
      <w:r w:rsidRPr="00F8084E">
        <w:rPr>
          <w:rFonts w:asciiTheme="minorHAnsi" w:eastAsia="Calibri" w:hAnsiTheme="minorHAnsi" w:cstheme="minorHAnsi"/>
          <w:b/>
          <w:bCs/>
          <w:sz w:val="22"/>
          <w:szCs w:val="22"/>
        </w:rPr>
        <w:t>Please return to Deborah Mbofana by COP 17</w:t>
      </w:r>
      <w:r w:rsidRPr="00F8084E">
        <w:rPr>
          <w:rFonts w:asciiTheme="minorHAnsi" w:eastAsia="Calibri" w:hAnsiTheme="minorHAnsi" w:cstheme="minorHAnsi"/>
          <w:b/>
          <w:bCs/>
          <w:sz w:val="22"/>
          <w:szCs w:val="22"/>
          <w:vertAlign w:val="superscript"/>
        </w:rPr>
        <w:t>th</w:t>
      </w:r>
      <w:r w:rsidRPr="00F8084E">
        <w:rPr>
          <w:rFonts w:asciiTheme="minorHAnsi" w:eastAsia="Calibri" w:hAnsiTheme="minorHAnsi" w:cstheme="minorHAnsi"/>
          <w:b/>
          <w:bCs/>
          <w:sz w:val="22"/>
          <w:szCs w:val="22"/>
        </w:rPr>
        <w:t xml:space="preserve"> February 2023</w:t>
      </w:r>
    </w:p>
    <w:p w14:paraId="6EDA6251" w14:textId="525841AC" w:rsidR="00C45824" w:rsidRPr="00F8084E" w:rsidRDefault="00CC7DB8" w:rsidP="00C45824">
      <w:pPr>
        <w:pStyle w:val="Body"/>
        <w:spacing w:after="120" w:line="240" w:lineRule="auto"/>
        <w:jc w:val="center"/>
        <w:rPr>
          <w:rFonts w:asciiTheme="minorHAnsi" w:eastAsia="Calibri" w:hAnsiTheme="minorHAnsi" w:cstheme="minorHAnsi"/>
          <w:b/>
          <w:bCs/>
          <w:sz w:val="22"/>
          <w:szCs w:val="22"/>
        </w:rPr>
      </w:pPr>
      <w:hyperlink r:id="rId34" w:history="1">
        <w:r w:rsidR="00C45824" w:rsidRPr="00F8084E">
          <w:rPr>
            <w:rStyle w:val="Hyperlink"/>
            <w:rFonts w:asciiTheme="minorHAnsi" w:eastAsia="Calibri" w:hAnsiTheme="minorHAnsi" w:cstheme="minorHAnsi"/>
            <w:b/>
            <w:bCs/>
            <w:sz w:val="22"/>
            <w:szCs w:val="22"/>
          </w:rPr>
          <w:t>deborah.mbofana@westnorthants.gov.uk</w:t>
        </w:r>
      </w:hyperlink>
    </w:p>
    <w:p w14:paraId="7179E877" w14:textId="77777777" w:rsidR="00F00EC7" w:rsidRPr="00F8084E" w:rsidRDefault="00F00EC7" w:rsidP="00F00EC7">
      <w:pPr>
        <w:pStyle w:val="Body"/>
        <w:spacing w:after="120" w:line="240" w:lineRule="auto"/>
        <w:rPr>
          <w:rFonts w:asciiTheme="minorHAnsi" w:hAnsiTheme="minorHAnsi" w:cstheme="minorHAnsi"/>
          <w:sz w:val="22"/>
          <w:szCs w:val="22"/>
        </w:rPr>
      </w:pPr>
    </w:p>
    <w:p w14:paraId="79E118C1" w14:textId="231A622F" w:rsidR="00FE0B07" w:rsidRPr="00F8084E" w:rsidRDefault="00FE0B07" w:rsidP="00F00EC7">
      <w:pPr>
        <w:rPr>
          <w:rFonts w:asciiTheme="minorHAnsi" w:hAnsiTheme="minorHAnsi" w:cstheme="minorHAnsi"/>
          <w:szCs w:val="22"/>
        </w:rPr>
      </w:pPr>
    </w:p>
    <w:sectPr w:rsidR="00FE0B07" w:rsidRPr="00F8084E" w:rsidSect="00554DFE">
      <w:footerReference w:type="default" r:id="rId35"/>
      <w:pgSz w:w="11906" w:h="16838"/>
      <w:pgMar w:top="1304" w:right="1134" w:bottom="130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25F6" w14:textId="77777777" w:rsidR="00554DFE" w:rsidRDefault="00554DFE" w:rsidP="00554DFE">
      <w:pPr>
        <w:spacing w:line="240" w:lineRule="auto"/>
      </w:pPr>
      <w:r>
        <w:separator/>
      </w:r>
    </w:p>
  </w:endnote>
  <w:endnote w:type="continuationSeparator" w:id="0">
    <w:p w14:paraId="32ED84F7" w14:textId="77777777" w:rsidR="00554DFE" w:rsidRDefault="00554DFE" w:rsidP="00554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814661"/>
      <w:docPartObj>
        <w:docPartGallery w:val="Page Numbers (Bottom of Page)"/>
        <w:docPartUnique/>
      </w:docPartObj>
    </w:sdtPr>
    <w:sdtEndPr>
      <w:rPr>
        <w:noProof/>
      </w:rPr>
    </w:sdtEndPr>
    <w:sdtContent>
      <w:p w14:paraId="4CCA2887" w14:textId="425DD0E9" w:rsidR="001219D1" w:rsidRDefault="001219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6C011" w14:textId="77777777" w:rsidR="00554DFE" w:rsidRDefault="00554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77D6" w14:textId="77777777" w:rsidR="00554DFE" w:rsidRDefault="00554DFE" w:rsidP="00554DFE">
      <w:pPr>
        <w:spacing w:line="240" w:lineRule="auto"/>
      </w:pPr>
      <w:r>
        <w:separator/>
      </w:r>
    </w:p>
  </w:footnote>
  <w:footnote w:type="continuationSeparator" w:id="0">
    <w:p w14:paraId="2D4EE9EE" w14:textId="77777777" w:rsidR="00554DFE" w:rsidRDefault="00554DFE" w:rsidP="00554D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5ED"/>
    <w:multiLevelType w:val="hybridMultilevel"/>
    <w:tmpl w:val="FB2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0A5F"/>
    <w:multiLevelType w:val="hybridMultilevel"/>
    <w:tmpl w:val="1B80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663D9"/>
    <w:multiLevelType w:val="hybridMultilevel"/>
    <w:tmpl w:val="771614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CB41EC"/>
    <w:multiLevelType w:val="hybridMultilevel"/>
    <w:tmpl w:val="74AEA850"/>
    <w:lvl w:ilvl="0" w:tplc="8B70BE42">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DCC5E0">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F62884">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5E4672">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18A5D6">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DCD998">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524D6C">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F6C248">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F63E94">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3D4FDA"/>
    <w:multiLevelType w:val="hybridMultilevel"/>
    <w:tmpl w:val="71043E84"/>
    <w:lvl w:ilvl="0" w:tplc="6EB0DF4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4CCC0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60E8D5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AFBA120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97E2C0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70B25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6544C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86EB8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B4413B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887B72"/>
    <w:multiLevelType w:val="hybridMultilevel"/>
    <w:tmpl w:val="184C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46C27"/>
    <w:multiLevelType w:val="hybridMultilevel"/>
    <w:tmpl w:val="CA887DEA"/>
    <w:lvl w:ilvl="0" w:tplc="EAAA2EAC">
      <w:start w:val="1"/>
      <w:numFmt w:val="bullet"/>
      <w:lvlText w:val="•"/>
      <w:lvlJc w:val="left"/>
      <w:pPr>
        <w:tabs>
          <w:tab w:val="num" w:pos="720"/>
        </w:tabs>
        <w:ind w:left="720" w:hanging="360"/>
      </w:pPr>
      <w:rPr>
        <w:rFonts w:ascii="Arial" w:hAnsi="Arial" w:hint="default"/>
      </w:rPr>
    </w:lvl>
    <w:lvl w:ilvl="1" w:tplc="E03E4708">
      <w:start w:val="1"/>
      <w:numFmt w:val="bullet"/>
      <w:lvlText w:val="•"/>
      <w:lvlJc w:val="left"/>
      <w:pPr>
        <w:tabs>
          <w:tab w:val="num" w:pos="1440"/>
        </w:tabs>
        <w:ind w:left="1440" w:hanging="360"/>
      </w:pPr>
      <w:rPr>
        <w:rFonts w:ascii="Arial" w:hAnsi="Arial" w:hint="default"/>
      </w:rPr>
    </w:lvl>
    <w:lvl w:ilvl="2" w:tplc="4E48A6D2" w:tentative="1">
      <w:start w:val="1"/>
      <w:numFmt w:val="bullet"/>
      <w:lvlText w:val="•"/>
      <w:lvlJc w:val="left"/>
      <w:pPr>
        <w:tabs>
          <w:tab w:val="num" w:pos="2160"/>
        </w:tabs>
        <w:ind w:left="2160" w:hanging="360"/>
      </w:pPr>
      <w:rPr>
        <w:rFonts w:ascii="Arial" w:hAnsi="Arial" w:hint="default"/>
      </w:rPr>
    </w:lvl>
    <w:lvl w:ilvl="3" w:tplc="38186E3E" w:tentative="1">
      <w:start w:val="1"/>
      <w:numFmt w:val="bullet"/>
      <w:lvlText w:val="•"/>
      <w:lvlJc w:val="left"/>
      <w:pPr>
        <w:tabs>
          <w:tab w:val="num" w:pos="2880"/>
        </w:tabs>
        <w:ind w:left="2880" w:hanging="360"/>
      </w:pPr>
      <w:rPr>
        <w:rFonts w:ascii="Arial" w:hAnsi="Arial" w:hint="default"/>
      </w:rPr>
    </w:lvl>
    <w:lvl w:ilvl="4" w:tplc="D2ACAF86" w:tentative="1">
      <w:start w:val="1"/>
      <w:numFmt w:val="bullet"/>
      <w:lvlText w:val="•"/>
      <w:lvlJc w:val="left"/>
      <w:pPr>
        <w:tabs>
          <w:tab w:val="num" w:pos="3600"/>
        </w:tabs>
        <w:ind w:left="3600" w:hanging="360"/>
      </w:pPr>
      <w:rPr>
        <w:rFonts w:ascii="Arial" w:hAnsi="Arial" w:hint="default"/>
      </w:rPr>
    </w:lvl>
    <w:lvl w:ilvl="5" w:tplc="56A203D8" w:tentative="1">
      <w:start w:val="1"/>
      <w:numFmt w:val="bullet"/>
      <w:lvlText w:val="•"/>
      <w:lvlJc w:val="left"/>
      <w:pPr>
        <w:tabs>
          <w:tab w:val="num" w:pos="4320"/>
        </w:tabs>
        <w:ind w:left="4320" w:hanging="360"/>
      </w:pPr>
      <w:rPr>
        <w:rFonts w:ascii="Arial" w:hAnsi="Arial" w:hint="default"/>
      </w:rPr>
    </w:lvl>
    <w:lvl w:ilvl="6" w:tplc="C2B4F0EA" w:tentative="1">
      <w:start w:val="1"/>
      <w:numFmt w:val="bullet"/>
      <w:lvlText w:val="•"/>
      <w:lvlJc w:val="left"/>
      <w:pPr>
        <w:tabs>
          <w:tab w:val="num" w:pos="5040"/>
        </w:tabs>
        <w:ind w:left="5040" w:hanging="360"/>
      </w:pPr>
      <w:rPr>
        <w:rFonts w:ascii="Arial" w:hAnsi="Arial" w:hint="default"/>
      </w:rPr>
    </w:lvl>
    <w:lvl w:ilvl="7" w:tplc="03CE5B00" w:tentative="1">
      <w:start w:val="1"/>
      <w:numFmt w:val="bullet"/>
      <w:lvlText w:val="•"/>
      <w:lvlJc w:val="left"/>
      <w:pPr>
        <w:tabs>
          <w:tab w:val="num" w:pos="5760"/>
        </w:tabs>
        <w:ind w:left="5760" w:hanging="360"/>
      </w:pPr>
      <w:rPr>
        <w:rFonts w:ascii="Arial" w:hAnsi="Arial" w:hint="default"/>
      </w:rPr>
    </w:lvl>
    <w:lvl w:ilvl="8" w:tplc="903CF9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3711D1"/>
    <w:multiLevelType w:val="hybridMultilevel"/>
    <w:tmpl w:val="4012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775C4"/>
    <w:multiLevelType w:val="hybridMultilevel"/>
    <w:tmpl w:val="4026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81B51"/>
    <w:multiLevelType w:val="hybridMultilevel"/>
    <w:tmpl w:val="4C32A0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F13ADD"/>
    <w:multiLevelType w:val="hybridMultilevel"/>
    <w:tmpl w:val="004A8C8E"/>
    <w:lvl w:ilvl="0" w:tplc="96FA8F6E">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E3743B"/>
    <w:multiLevelType w:val="singleLevel"/>
    <w:tmpl w:val="1B70071C"/>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9A77A6F"/>
    <w:multiLevelType w:val="hybridMultilevel"/>
    <w:tmpl w:val="71F6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457F0"/>
    <w:multiLevelType w:val="hybridMultilevel"/>
    <w:tmpl w:val="A96045A4"/>
    <w:lvl w:ilvl="0" w:tplc="0CEE4A2C">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AE7189"/>
    <w:multiLevelType w:val="hybridMultilevel"/>
    <w:tmpl w:val="E79CFE00"/>
    <w:lvl w:ilvl="0" w:tplc="E35CE8B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278F81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1AC876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0AE466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B5C812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CB6E2C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84CF3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B12223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FAA31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F558CE"/>
    <w:multiLevelType w:val="hybridMultilevel"/>
    <w:tmpl w:val="33F8256E"/>
    <w:lvl w:ilvl="0" w:tplc="C0BECC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E514D"/>
    <w:multiLevelType w:val="hybridMultilevel"/>
    <w:tmpl w:val="59AA2312"/>
    <w:lvl w:ilvl="0" w:tplc="CA0256D0">
      <w:start w:val="1"/>
      <w:numFmt w:val="bullet"/>
      <w:lvlText w:val="•"/>
      <w:lvlJc w:val="left"/>
      <w:pPr>
        <w:tabs>
          <w:tab w:val="num" w:pos="1080"/>
        </w:tabs>
        <w:ind w:left="1080" w:hanging="360"/>
      </w:pPr>
      <w:rPr>
        <w:rFonts w:ascii="Arial" w:hAnsi="Arial" w:hint="default"/>
      </w:rPr>
    </w:lvl>
    <w:lvl w:ilvl="1" w:tplc="E0F269AC" w:tentative="1">
      <w:start w:val="1"/>
      <w:numFmt w:val="bullet"/>
      <w:lvlText w:val="•"/>
      <w:lvlJc w:val="left"/>
      <w:pPr>
        <w:tabs>
          <w:tab w:val="num" w:pos="1800"/>
        </w:tabs>
        <w:ind w:left="1800" w:hanging="360"/>
      </w:pPr>
      <w:rPr>
        <w:rFonts w:ascii="Arial" w:hAnsi="Arial" w:hint="default"/>
      </w:rPr>
    </w:lvl>
    <w:lvl w:ilvl="2" w:tplc="4ECC574C" w:tentative="1">
      <w:start w:val="1"/>
      <w:numFmt w:val="bullet"/>
      <w:lvlText w:val="•"/>
      <w:lvlJc w:val="left"/>
      <w:pPr>
        <w:tabs>
          <w:tab w:val="num" w:pos="2520"/>
        </w:tabs>
        <w:ind w:left="2520" w:hanging="360"/>
      </w:pPr>
      <w:rPr>
        <w:rFonts w:ascii="Arial" w:hAnsi="Arial" w:hint="default"/>
      </w:rPr>
    </w:lvl>
    <w:lvl w:ilvl="3" w:tplc="941EEB98" w:tentative="1">
      <w:start w:val="1"/>
      <w:numFmt w:val="bullet"/>
      <w:lvlText w:val="•"/>
      <w:lvlJc w:val="left"/>
      <w:pPr>
        <w:tabs>
          <w:tab w:val="num" w:pos="3240"/>
        </w:tabs>
        <w:ind w:left="3240" w:hanging="360"/>
      </w:pPr>
      <w:rPr>
        <w:rFonts w:ascii="Arial" w:hAnsi="Arial" w:hint="default"/>
      </w:rPr>
    </w:lvl>
    <w:lvl w:ilvl="4" w:tplc="B6DA632C" w:tentative="1">
      <w:start w:val="1"/>
      <w:numFmt w:val="bullet"/>
      <w:lvlText w:val="•"/>
      <w:lvlJc w:val="left"/>
      <w:pPr>
        <w:tabs>
          <w:tab w:val="num" w:pos="3960"/>
        </w:tabs>
        <w:ind w:left="3960" w:hanging="360"/>
      </w:pPr>
      <w:rPr>
        <w:rFonts w:ascii="Arial" w:hAnsi="Arial" w:hint="default"/>
      </w:rPr>
    </w:lvl>
    <w:lvl w:ilvl="5" w:tplc="277C1E70" w:tentative="1">
      <w:start w:val="1"/>
      <w:numFmt w:val="bullet"/>
      <w:lvlText w:val="•"/>
      <w:lvlJc w:val="left"/>
      <w:pPr>
        <w:tabs>
          <w:tab w:val="num" w:pos="4680"/>
        </w:tabs>
        <w:ind w:left="4680" w:hanging="360"/>
      </w:pPr>
      <w:rPr>
        <w:rFonts w:ascii="Arial" w:hAnsi="Arial" w:hint="default"/>
      </w:rPr>
    </w:lvl>
    <w:lvl w:ilvl="6" w:tplc="183AC55C" w:tentative="1">
      <w:start w:val="1"/>
      <w:numFmt w:val="bullet"/>
      <w:lvlText w:val="•"/>
      <w:lvlJc w:val="left"/>
      <w:pPr>
        <w:tabs>
          <w:tab w:val="num" w:pos="5400"/>
        </w:tabs>
        <w:ind w:left="5400" w:hanging="360"/>
      </w:pPr>
      <w:rPr>
        <w:rFonts w:ascii="Arial" w:hAnsi="Arial" w:hint="default"/>
      </w:rPr>
    </w:lvl>
    <w:lvl w:ilvl="7" w:tplc="FDE25C26" w:tentative="1">
      <w:start w:val="1"/>
      <w:numFmt w:val="bullet"/>
      <w:lvlText w:val="•"/>
      <w:lvlJc w:val="left"/>
      <w:pPr>
        <w:tabs>
          <w:tab w:val="num" w:pos="6120"/>
        </w:tabs>
        <w:ind w:left="6120" w:hanging="360"/>
      </w:pPr>
      <w:rPr>
        <w:rFonts w:ascii="Arial" w:hAnsi="Arial" w:hint="default"/>
      </w:rPr>
    </w:lvl>
    <w:lvl w:ilvl="8" w:tplc="7042ECEC"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571051BF"/>
    <w:multiLevelType w:val="hybridMultilevel"/>
    <w:tmpl w:val="7D12A5D2"/>
    <w:lvl w:ilvl="0" w:tplc="3FC60D9C">
      <w:start w:val="500"/>
      <w:numFmt w:val="decimal"/>
      <w:lvlText w:val="(%1"/>
      <w:lvlJc w:val="left"/>
      <w:pPr>
        <w:ind w:left="795" w:hanging="435"/>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E11D22"/>
    <w:multiLevelType w:val="hybridMultilevel"/>
    <w:tmpl w:val="E838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D235E1"/>
    <w:multiLevelType w:val="hybridMultilevel"/>
    <w:tmpl w:val="1E200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65451F"/>
    <w:multiLevelType w:val="hybridMultilevel"/>
    <w:tmpl w:val="EABE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A4A52"/>
    <w:multiLevelType w:val="hybridMultilevel"/>
    <w:tmpl w:val="F282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94D4B"/>
    <w:multiLevelType w:val="hybridMultilevel"/>
    <w:tmpl w:val="BE0E9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A11A2F"/>
    <w:multiLevelType w:val="hybridMultilevel"/>
    <w:tmpl w:val="510220F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4" w15:restartNumberingAfterBreak="0">
    <w:nsid w:val="74430C83"/>
    <w:multiLevelType w:val="hybridMultilevel"/>
    <w:tmpl w:val="7E122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803655"/>
    <w:multiLevelType w:val="multilevel"/>
    <w:tmpl w:val="77440090"/>
    <w:lvl w:ilvl="0">
      <w:start w:val="1"/>
      <w:numFmt w:val="decimal"/>
      <w:pStyle w:val="SubHeading"/>
      <w:lvlText w:val="%1."/>
      <w:lvlJc w:val="left"/>
      <w:pPr>
        <w:ind w:left="360" w:hanging="360"/>
      </w:pPr>
      <w:rPr>
        <w:b/>
        <w:color w:val="auto"/>
      </w:r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7FE558AA"/>
    <w:multiLevelType w:val="hybridMultilevel"/>
    <w:tmpl w:val="5D94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710403">
    <w:abstractNumId w:val="26"/>
  </w:num>
  <w:num w:numId="2" w16cid:durableId="194850167">
    <w:abstractNumId w:val="11"/>
  </w:num>
  <w:num w:numId="3" w16cid:durableId="220021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7640529">
    <w:abstractNumId w:val="7"/>
  </w:num>
  <w:num w:numId="5" w16cid:durableId="34163430">
    <w:abstractNumId w:val="21"/>
  </w:num>
  <w:num w:numId="6" w16cid:durableId="472523055">
    <w:abstractNumId w:val="15"/>
  </w:num>
  <w:num w:numId="7" w16cid:durableId="22482058">
    <w:abstractNumId w:val="12"/>
  </w:num>
  <w:num w:numId="8" w16cid:durableId="1439175847">
    <w:abstractNumId w:val="23"/>
  </w:num>
  <w:num w:numId="9" w16cid:durableId="1094588751">
    <w:abstractNumId w:val="13"/>
  </w:num>
  <w:num w:numId="10" w16cid:durableId="1241138664">
    <w:abstractNumId w:val="24"/>
  </w:num>
  <w:num w:numId="11" w16cid:durableId="1853909474">
    <w:abstractNumId w:val="4"/>
  </w:num>
  <w:num w:numId="12" w16cid:durableId="835805956">
    <w:abstractNumId w:val="14"/>
  </w:num>
  <w:num w:numId="13" w16cid:durableId="694965501">
    <w:abstractNumId w:val="3"/>
  </w:num>
  <w:num w:numId="14" w16cid:durableId="102456139">
    <w:abstractNumId w:val="17"/>
  </w:num>
  <w:num w:numId="15" w16cid:durableId="983050514">
    <w:abstractNumId w:val="20"/>
  </w:num>
  <w:num w:numId="16" w16cid:durableId="548495701">
    <w:abstractNumId w:val="8"/>
  </w:num>
  <w:num w:numId="17" w16cid:durableId="1407805253">
    <w:abstractNumId w:val="0"/>
  </w:num>
  <w:num w:numId="18" w16cid:durableId="429202419">
    <w:abstractNumId w:val="5"/>
  </w:num>
  <w:num w:numId="19" w16cid:durableId="819810139">
    <w:abstractNumId w:val="18"/>
  </w:num>
  <w:num w:numId="20" w16cid:durableId="97218064">
    <w:abstractNumId w:val="6"/>
  </w:num>
  <w:num w:numId="21" w16cid:durableId="101341565">
    <w:abstractNumId w:val="22"/>
  </w:num>
  <w:num w:numId="22" w16cid:durableId="1395543985">
    <w:abstractNumId w:val="19"/>
  </w:num>
  <w:num w:numId="23" w16cid:durableId="1930042342">
    <w:abstractNumId w:val="2"/>
  </w:num>
  <w:num w:numId="24" w16cid:durableId="268242139">
    <w:abstractNumId w:val="16"/>
  </w:num>
  <w:num w:numId="25" w16cid:durableId="1495755078">
    <w:abstractNumId w:val="10"/>
  </w:num>
  <w:num w:numId="26" w16cid:durableId="653679422">
    <w:abstractNumId w:val="27"/>
  </w:num>
  <w:num w:numId="27" w16cid:durableId="1790662543">
    <w:abstractNumId w:val="9"/>
  </w:num>
  <w:num w:numId="28" w16cid:durableId="1830242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07"/>
    <w:rsid w:val="0003595F"/>
    <w:rsid w:val="00054363"/>
    <w:rsid w:val="000778CE"/>
    <w:rsid w:val="000A51F0"/>
    <w:rsid w:val="001219D1"/>
    <w:rsid w:val="00124D1C"/>
    <w:rsid w:val="00195A31"/>
    <w:rsid w:val="001D30A1"/>
    <w:rsid w:val="002A6DC1"/>
    <w:rsid w:val="00320568"/>
    <w:rsid w:val="00375F26"/>
    <w:rsid w:val="003B2F78"/>
    <w:rsid w:val="003D5604"/>
    <w:rsid w:val="004A48A2"/>
    <w:rsid w:val="00554DFE"/>
    <w:rsid w:val="0066340A"/>
    <w:rsid w:val="00750359"/>
    <w:rsid w:val="007817C4"/>
    <w:rsid w:val="008D68C5"/>
    <w:rsid w:val="0095497C"/>
    <w:rsid w:val="009B6B8E"/>
    <w:rsid w:val="009F7EFC"/>
    <w:rsid w:val="00A10E23"/>
    <w:rsid w:val="00A350A1"/>
    <w:rsid w:val="00AB087F"/>
    <w:rsid w:val="00AB2F5A"/>
    <w:rsid w:val="00C02D48"/>
    <w:rsid w:val="00C07FA7"/>
    <w:rsid w:val="00C45824"/>
    <w:rsid w:val="00CC7DB8"/>
    <w:rsid w:val="00D90310"/>
    <w:rsid w:val="00DA6C0E"/>
    <w:rsid w:val="00E149CE"/>
    <w:rsid w:val="00E20CC2"/>
    <w:rsid w:val="00E6017C"/>
    <w:rsid w:val="00EC6249"/>
    <w:rsid w:val="00EF4D75"/>
    <w:rsid w:val="00F00EC7"/>
    <w:rsid w:val="00F24536"/>
    <w:rsid w:val="00F30202"/>
    <w:rsid w:val="00F8084E"/>
    <w:rsid w:val="00FE0191"/>
    <w:rsid w:val="00FE0B07"/>
    <w:rsid w:val="00FF3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EDC"/>
  <w15:chartTrackingRefBased/>
  <w15:docId w15:val="{9592A3DD-4D3E-4C5A-9A88-CC6C4373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07"/>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qFormat/>
    <w:rsid w:val="00FE0B07"/>
    <w:pPr>
      <w:keepNext/>
      <w:numPr>
        <w:numId w:val="1"/>
      </w:numPr>
      <w:spacing w:before="320"/>
      <w:outlineLvl w:val="0"/>
    </w:pPr>
    <w:rPr>
      <w:b/>
      <w:smallCaps/>
      <w:kern w:val="28"/>
    </w:rPr>
  </w:style>
  <w:style w:type="paragraph" w:styleId="Heading2">
    <w:name w:val="heading 2"/>
    <w:basedOn w:val="Normal"/>
    <w:link w:val="Heading2Char"/>
    <w:qFormat/>
    <w:rsid w:val="00FE0B07"/>
    <w:pPr>
      <w:numPr>
        <w:ilvl w:val="1"/>
        <w:numId w:val="1"/>
      </w:numPr>
      <w:spacing w:before="280" w:after="120"/>
      <w:outlineLvl w:val="1"/>
    </w:pPr>
    <w:rPr>
      <w:color w:val="000000"/>
    </w:rPr>
  </w:style>
  <w:style w:type="paragraph" w:styleId="Heading3">
    <w:name w:val="heading 3"/>
    <w:basedOn w:val="Normal"/>
    <w:link w:val="Heading3Char"/>
    <w:qFormat/>
    <w:rsid w:val="00FE0B07"/>
    <w:pPr>
      <w:numPr>
        <w:ilvl w:val="2"/>
        <w:numId w:val="1"/>
      </w:numPr>
      <w:spacing w:after="120"/>
      <w:outlineLvl w:val="2"/>
    </w:pPr>
  </w:style>
  <w:style w:type="paragraph" w:styleId="Heading4">
    <w:name w:val="heading 4"/>
    <w:basedOn w:val="Normal"/>
    <w:link w:val="Heading4Char"/>
    <w:qFormat/>
    <w:rsid w:val="00FE0B07"/>
    <w:pPr>
      <w:numPr>
        <w:ilvl w:val="3"/>
        <w:numId w:val="1"/>
      </w:numPr>
      <w:tabs>
        <w:tab w:val="left" w:pos="2261"/>
      </w:tabs>
      <w:spacing w:after="120"/>
      <w:outlineLvl w:val="3"/>
    </w:pPr>
  </w:style>
  <w:style w:type="paragraph" w:styleId="Heading5">
    <w:name w:val="heading 5"/>
    <w:basedOn w:val="Normal"/>
    <w:link w:val="Heading5Char"/>
    <w:qFormat/>
    <w:rsid w:val="00FE0B07"/>
    <w:pPr>
      <w:numPr>
        <w:ilvl w:val="4"/>
        <w:numId w:val="1"/>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B07"/>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FE0B07"/>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FE0B07"/>
    <w:rPr>
      <w:rFonts w:ascii="Times New Roman" w:eastAsia="Times New Roman" w:hAnsi="Times New Roman" w:cs="Times New Roman"/>
      <w:szCs w:val="20"/>
    </w:rPr>
  </w:style>
  <w:style w:type="character" w:customStyle="1" w:styleId="Heading4Char">
    <w:name w:val="Heading 4 Char"/>
    <w:basedOn w:val="DefaultParagraphFont"/>
    <w:link w:val="Heading4"/>
    <w:rsid w:val="00FE0B07"/>
    <w:rPr>
      <w:rFonts w:ascii="Times New Roman" w:eastAsia="Times New Roman" w:hAnsi="Times New Roman" w:cs="Times New Roman"/>
      <w:szCs w:val="20"/>
    </w:rPr>
  </w:style>
  <w:style w:type="character" w:customStyle="1" w:styleId="Heading5Char">
    <w:name w:val="Heading 5 Char"/>
    <w:basedOn w:val="DefaultParagraphFont"/>
    <w:link w:val="Heading5"/>
    <w:rsid w:val="00FE0B07"/>
    <w:rPr>
      <w:rFonts w:ascii="Times New Roman" w:eastAsia="Times New Roman" w:hAnsi="Times New Roman" w:cs="Times New Roman"/>
      <w:szCs w:val="20"/>
    </w:rPr>
  </w:style>
  <w:style w:type="paragraph" w:customStyle="1" w:styleId="Schmainhead">
    <w:name w:val="Sch   main head"/>
    <w:basedOn w:val="Normal"/>
    <w:next w:val="Normal"/>
    <w:autoRedefine/>
    <w:rsid w:val="00FE0B07"/>
    <w:pPr>
      <w:keepNext/>
      <w:pageBreakBefore/>
      <w:numPr>
        <w:numId w:val="2"/>
      </w:numPr>
      <w:spacing w:before="120" w:after="120"/>
      <w:ind w:left="357" w:hanging="357"/>
      <w:jc w:val="center"/>
      <w:outlineLvl w:val="0"/>
    </w:pPr>
    <w:rPr>
      <w:rFonts w:ascii="Arial" w:hAnsi="Arial" w:cs="Arial"/>
      <w:b/>
      <w:kern w:val="28"/>
    </w:rPr>
  </w:style>
  <w:style w:type="paragraph" w:styleId="CommentText">
    <w:name w:val="annotation text"/>
    <w:basedOn w:val="Normal"/>
    <w:link w:val="CommentTextChar"/>
    <w:uiPriority w:val="99"/>
    <w:rsid w:val="00FE0B07"/>
    <w:pPr>
      <w:spacing w:line="200" w:lineRule="atLeast"/>
      <w:jc w:val="left"/>
    </w:pPr>
    <w:rPr>
      <w:sz w:val="20"/>
    </w:rPr>
  </w:style>
  <w:style w:type="character" w:customStyle="1" w:styleId="CommentTextChar">
    <w:name w:val="Comment Text Char"/>
    <w:basedOn w:val="DefaultParagraphFont"/>
    <w:link w:val="CommentText"/>
    <w:uiPriority w:val="99"/>
    <w:rsid w:val="00FE0B07"/>
    <w:rPr>
      <w:rFonts w:ascii="Times New Roman" w:eastAsia="Times New Roman" w:hAnsi="Times New Roman" w:cs="Times New Roman"/>
      <w:sz w:val="20"/>
      <w:szCs w:val="20"/>
    </w:rPr>
  </w:style>
  <w:style w:type="paragraph" w:styleId="ListParagraph">
    <w:name w:val="List Paragraph"/>
    <w:aliases w:val="List Paragraph1,aHeading 2 - Sussex"/>
    <w:basedOn w:val="Normal"/>
    <w:link w:val="ListParagraphChar"/>
    <w:uiPriority w:val="34"/>
    <w:qFormat/>
    <w:rsid w:val="00FE0B07"/>
    <w:pPr>
      <w:spacing w:line="240" w:lineRule="auto"/>
      <w:ind w:left="720"/>
      <w:contextualSpacing/>
      <w:jc w:val="left"/>
    </w:pPr>
    <w:rPr>
      <w:sz w:val="24"/>
      <w:szCs w:val="24"/>
      <w:lang w:eastAsia="en-GB"/>
    </w:rPr>
  </w:style>
  <w:style w:type="character" w:customStyle="1" w:styleId="ListParagraphChar">
    <w:name w:val="List Paragraph Char"/>
    <w:aliases w:val="List Paragraph1 Char,aHeading 2 - Sussex Char"/>
    <w:link w:val="ListParagraph"/>
    <w:uiPriority w:val="34"/>
    <w:rsid w:val="00FE0B07"/>
    <w:rPr>
      <w:rFonts w:ascii="Times New Roman" w:eastAsia="Times New Roman" w:hAnsi="Times New Roman" w:cs="Times New Roman"/>
      <w:sz w:val="24"/>
      <w:szCs w:val="24"/>
      <w:lang w:eastAsia="en-GB"/>
    </w:rPr>
  </w:style>
  <w:style w:type="paragraph" w:customStyle="1" w:styleId="Default">
    <w:name w:val="Default"/>
    <w:rsid w:val="00FE0B07"/>
    <w:pPr>
      <w:autoSpaceDE w:val="0"/>
      <w:autoSpaceDN w:val="0"/>
      <w:adjustRightInd w:val="0"/>
      <w:spacing w:after="0" w:line="240" w:lineRule="auto"/>
    </w:pPr>
    <w:rPr>
      <w:rFonts w:ascii="Calibri" w:eastAsia="Calibri" w:hAnsi="Calibri" w:cs="Calibri"/>
      <w:color w:val="000000"/>
      <w:sz w:val="24"/>
      <w:szCs w:val="24"/>
    </w:rPr>
  </w:style>
  <w:style w:type="paragraph" w:customStyle="1" w:styleId="BodyNumbered">
    <w:name w:val="Body Numbered"/>
    <w:basedOn w:val="ListParagraph"/>
    <w:uiPriority w:val="99"/>
    <w:qFormat/>
    <w:rsid w:val="00FE0B07"/>
    <w:pPr>
      <w:numPr>
        <w:ilvl w:val="1"/>
        <w:numId w:val="3"/>
      </w:numPr>
      <w:tabs>
        <w:tab w:val="num" w:pos="360"/>
        <w:tab w:val="num" w:pos="720"/>
        <w:tab w:val="left" w:pos="993"/>
        <w:tab w:val="left" w:pos="1134"/>
        <w:tab w:val="num" w:pos="2792"/>
      </w:tabs>
      <w:ind w:left="2792" w:hanging="630"/>
    </w:pPr>
    <w:rPr>
      <w:rFonts w:ascii="Calibri" w:hAnsi="Calibri"/>
      <w:szCs w:val="22"/>
      <w:lang w:eastAsia="en-US"/>
    </w:rPr>
  </w:style>
  <w:style w:type="paragraph" w:customStyle="1" w:styleId="SubHeading">
    <w:name w:val="Sub Heading"/>
    <w:basedOn w:val="ListParagraph"/>
    <w:next w:val="Normal"/>
    <w:uiPriority w:val="99"/>
    <w:qFormat/>
    <w:rsid w:val="00FE0B07"/>
    <w:pPr>
      <w:numPr>
        <w:numId w:val="3"/>
      </w:numPr>
      <w:tabs>
        <w:tab w:val="num" w:pos="360"/>
        <w:tab w:val="num" w:pos="720"/>
        <w:tab w:val="left" w:pos="1134"/>
      </w:tabs>
      <w:ind w:left="720" w:firstLine="0"/>
      <w:outlineLvl w:val="1"/>
    </w:pPr>
    <w:rPr>
      <w:rFonts w:ascii="Calibri" w:hAnsi="Calibri"/>
      <w:b/>
      <w:color w:val="7030A0"/>
      <w:szCs w:val="22"/>
      <w:lang w:eastAsia="en-US"/>
    </w:rPr>
  </w:style>
  <w:style w:type="character" w:customStyle="1" w:styleId="OptionalText">
    <w:name w:val="Optional Text"/>
    <w:uiPriority w:val="1"/>
    <w:qFormat/>
    <w:rsid w:val="00FE0B07"/>
    <w:rPr>
      <w:color w:val="FF0000"/>
    </w:rPr>
  </w:style>
  <w:style w:type="paragraph" w:customStyle="1" w:styleId="Body">
    <w:name w:val="Body"/>
    <w:rsid w:val="00F00EC7"/>
    <w:pPr>
      <w:pBdr>
        <w:top w:val="nil"/>
        <w:left w:val="nil"/>
        <w:bottom w:val="nil"/>
        <w:right w:val="nil"/>
        <w:between w:val="nil"/>
        <w:bar w:val="nil"/>
      </w:pBdr>
      <w:spacing w:after="240" w:line="300" w:lineRule="auto"/>
      <w:jc w:val="both"/>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554DFE"/>
    <w:pPr>
      <w:tabs>
        <w:tab w:val="center" w:pos="4513"/>
        <w:tab w:val="right" w:pos="9026"/>
      </w:tabs>
      <w:spacing w:line="240" w:lineRule="auto"/>
    </w:pPr>
  </w:style>
  <w:style w:type="character" w:customStyle="1" w:styleId="HeaderChar">
    <w:name w:val="Header Char"/>
    <w:basedOn w:val="DefaultParagraphFont"/>
    <w:link w:val="Header"/>
    <w:uiPriority w:val="99"/>
    <w:rsid w:val="00554DFE"/>
    <w:rPr>
      <w:rFonts w:ascii="Times New Roman" w:eastAsia="Times New Roman" w:hAnsi="Times New Roman" w:cs="Times New Roman"/>
      <w:szCs w:val="20"/>
    </w:rPr>
  </w:style>
  <w:style w:type="paragraph" w:styleId="Footer">
    <w:name w:val="footer"/>
    <w:basedOn w:val="Normal"/>
    <w:link w:val="FooterChar"/>
    <w:uiPriority w:val="99"/>
    <w:unhideWhenUsed/>
    <w:rsid w:val="00554DFE"/>
    <w:pPr>
      <w:tabs>
        <w:tab w:val="center" w:pos="4513"/>
        <w:tab w:val="right" w:pos="9026"/>
      </w:tabs>
      <w:spacing w:line="240" w:lineRule="auto"/>
    </w:pPr>
  </w:style>
  <w:style w:type="character" w:customStyle="1" w:styleId="FooterChar">
    <w:name w:val="Footer Char"/>
    <w:basedOn w:val="DefaultParagraphFont"/>
    <w:link w:val="Footer"/>
    <w:uiPriority w:val="99"/>
    <w:rsid w:val="00554DFE"/>
    <w:rPr>
      <w:rFonts w:ascii="Times New Roman" w:eastAsia="Times New Roman" w:hAnsi="Times New Roman" w:cs="Times New Roman"/>
      <w:szCs w:val="20"/>
    </w:rPr>
  </w:style>
  <w:style w:type="character" w:styleId="Hyperlink">
    <w:name w:val="Hyperlink"/>
    <w:basedOn w:val="DefaultParagraphFont"/>
    <w:uiPriority w:val="99"/>
    <w:unhideWhenUsed/>
    <w:rsid w:val="00375F26"/>
    <w:rPr>
      <w:color w:val="0563C1" w:themeColor="hyperlink"/>
      <w:u w:val="single"/>
    </w:rPr>
  </w:style>
  <w:style w:type="character" w:styleId="UnresolvedMention">
    <w:name w:val="Unresolved Mention"/>
    <w:basedOn w:val="DefaultParagraphFont"/>
    <w:uiPriority w:val="99"/>
    <w:semiHidden/>
    <w:unhideWhenUsed/>
    <w:rsid w:val="007817C4"/>
    <w:rPr>
      <w:color w:val="605E5C"/>
      <w:shd w:val="clear" w:color="auto" w:fill="E1DFDD"/>
    </w:rPr>
  </w:style>
  <w:style w:type="character" w:styleId="CommentReference">
    <w:name w:val="annotation reference"/>
    <w:basedOn w:val="DefaultParagraphFont"/>
    <w:uiPriority w:val="99"/>
    <w:semiHidden/>
    <w:unhideWhenUsed/>
    <w:rsid w:val="0095497C"/>
    <w:rPr>
      <w:sz w:val="16"/>
      <w:szCs w:val="16"/>
    </w:rPr>
  </w:style>
  <w:style w:type="paragraph" w:styleId="CommentSubject">
    <w:name w:val="annotation subject"/>
    <w:basedOn w:val="CommentText"/>
    <w:next w:val="CommentText"/>
    <w:link w:val="CommentSubjectChar"/>
    <w:uiPriority w:val="99"/>
    <w:semiHidden/>
    <w:unhideWhenUsed/>
    <w:rsid w:val="0095497C"/>
    <w:pPr>
      <w:spacing w:line="240" w:lineRule="auto"/>
      <w:jc w:val="both"/>
    </w:pPr>
    <w:rPr>
      <w:b/>
      <w:bCs/>
    </w:rPr>
  </w:style>
  <w:style w:type="character" w:customStyle="1" w:styleId="CommentSubjectChar">
    <w:name w:val="Comment Subject Char"/>
    <w:basedOn w:val="CommentTextChar"/>
    <w:link w:val="CommentSubject"/>
    <w:uiPriority w:val="99"/>
    <w:semiHidden/>
    <w:rsid w:val="0095497C"/>
    <w:rPr>
      <w:rFonts w:ascii="Times New Roman" w:eastAsia="Times New Roman" w:hAnsi="Times New Roman" w:cs="Times New Roman"/>
      <w:b/>
      <w:bCs/>
      <w:sz w:val="20"/>
      <w:szCs w:val="20"/>
    </w:rPr>
  </w:style>
  <w:style w:type="table" w:styleId="TableGrid">
    <w:name w:val="Table Grid"/>
    <w:basedOn w:val="TableNormal"/>
    <w:uiPriority w:val="39"/>
    <w:rsid w:val="00C4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thways.nice.org.uk/pathways/diet/lifestyle-advice-on-diet-and-physical-activity" TargetMode="External"/><Relationship Id="rId18" Type="http://schemas.openxmlformats.org/officeDocument/2006/relationships/hyperlink" Target="https://www.nice.org.uk/sharedlearning/making-every-contact-count-implementing-nice-behaviour-change-guidance" TargetMode="External"/><Relationship Id="rId26" Type="http://schemas.openxmlformats.org/officeDocument/2006/relationships/hyperlink" Target="https://www.nhs.uk/live-well/"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42750/Eatwell_Guide_booklet_2018v4.pdf" TargetMode="External"/><Relationship Id="rId34" Type="http://schemas.openxmlformats.org/officeDocument/2006/relationships/hyperlink" Target="mailto:deborah.mbofana@westnorthants.gov.uk" TargetMode="External"/><Relationship Id="rId7" Type="http://schemas.openxmlformats.org/officeDocument/2006/relationships/webSettings" Target="webSettings.xml"/><Relationship Id="rId12" Type="http://schemas.openxmlformats.org/officeDocument/2006/relationships/hyperlink" Target="https://www.nice.org.uk/guidance/lifestyle-and-wellbeing/diet--nutrition-and-obesity" TargetMode="External"/><Relationship Id="rId17" Type="http://schemas.openxmlformats.org/officeDocument/2006/relationships/hyperlink" Target="https://www.nice.org.uk/guidance/lifestyle-and-wellbeing/behaviour-change" TargetMode="External"/><Relationship Id="rId25" Type="http://schemas.openxmlformats.org/officeDocument/2006/relationships/hyperlink" Target="https://www.vegansociety.com/sites/default/files/uploads/downloads/The%20Vegan%20Eatwell%20Guide.pdf" TargetMode="External"/><Relationship Id="rId33" Type="http://schemas.openxmlformats.org/officeDocument/2006/relationships/hyperlink" Target="https://www.gov.uk/government/publications/healthy-eating-applying-all-our-health?utm_medium=email&amp;utm_campaign=govuk-notifications-topic&amp;utm_source=572af02c-838c-4f5c-b1e9-88c180c673f5&amp;utm_content=weekly" TargetMode="External"/><Relationship Id="rId2" Type="http://schemas.openxmlformats.org/officeDocument/2006/relationships/customXml" Target="../customXml/item2.xml"/><Relationship Id="rId16" Type="http://schemas.openxmlformats.org/officeDocument/2006/relationships/hyperlink" Target="https://pathways.nice.org.uk/pathways/obesity/obesity-maintaining-a-healthy-weight-and-preventing-excess-weight-gain" TargetMode="External"/><Relationship Id="rId20" Type="http://schemas.openxmlformats.org/officeDocument/2006/relationships/hyperlink" Target="https://assets.publishing.service.gov.uk/government/uploads/system/uploads/attachment_data/file/528193/Eatwell_guide_colour.pdf" TargetMode="External"/><Relationship Id="rId29" Type="http://schemas.openxmlformats.org/officeDocument/2006/relationships/hyperlink" Target="https://www.healthystar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NG7" TargetMode="External"/><Relationship Id="rId24" Type="http://schemas.openxmlformats.org/officeDocument/2006/relationships/hyperlink" Target="https://www.vegansociety.com/sites/default/files/uploads/downloads/The%20Vegan%20Eatwell%20Guide.pdf" TargetMode="External"/><Relationship Id="rId32" Type="http://schemas.openxmlformats.org/officeDocument/2006/relationships/hyperlink" Target="https://www.gov.uk/government/collections/physical-activity-guideline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athways.nice.org.uk/pathways/diet" TargetMode="External"/><Relationship Id="rId23" Type="http://schemas.openxmlformats.org/officeDocument/2006/relationships/hyperlink" Target="https://vegsoc.org/wp-content/uploads/2019/02/Eatwell_guide_veggie_MAR2018.pdf" TargetMode="External"/><Relationship Id="rId28" Type="http://schemas.openxmlformats.org/officeDocument/2006/relationships/hyperlink" Target="https://www.healthystart.nhs.uk/" TargetMode="External"/><Relationship Id="rId36" Type="http://schemas.openxmlformats.org/officeDocument/2006/relationships/fontTable" Target="fontTable.xml"/><Relationship Id="rId10" Type="http://schemas.openxmlformats.org/officeDocument/2006/relationships/hyperlink" Target="mailto:deborah.mbofana@westnorthants.gov.uk" TargetMode="External"/><Relationship Id="rId19" Type="http://schemas.openxmlformats.org/officeDocument/2006/relationships/hyperlink" Target="https://www.gov.uk/government/publications/the-eatwell-guide" TargetMode="External"/><Relationship Id="rId31" Type="http://schemas.openxmlformats.org/officeDocument/2006/relationships/hyperlink" Target="https://assets.publishing.service.gov.uk/government/uploads/system/uploads/attachment_data/file/601835/healthy_mouth_adults_quick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thways.nice.org.uk/pathways/diet" TargetMode="External"/><Relationship Id="rId22" Type="http://schemas.openxmlformats.org/officeDocument/2006/relationships/hyperlink" Target="https://vegsoc.org/wp-content/uploads/2019/02/Eatwell_guide_veggie_MAR2018.pdf" TargetMode="External"/><Relationship Id="rId27" Type="http://schemas.openxmlformats.org/officeDocument/2006/relationships/hyperlink" Target="https://www.nhs.uk/start4life" TargetMode="External"/><Relationship Id="rId30" Type="http://schemas.openxmlformats.org/officeDocument/2006/relationships/hyperlink" Target="https://www.nhs.uk/change4lif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3B0B1E7F8FC49AB60D2494EAC9069" ma:contentTypeVersion="14" ma:contentTypeDescription="Create a new document." ma:contentTypeScope="" ma:versionID="b49f9e8cd2273b33912f5f2d2c8f125c">
  <xsd:schema xmlns:xsd="http://www.w3.org/2001/XMLSchema" xmlns:xs="http://www.w3.org/2001/XMLSchema" xmlns:p="http://schemas.microsoft.com/office/2006/metadata/properties" xmlns:ns2="87bd7607-c362-4d18-95c8-153c7c672ff1" xmlns:ns3="a83b6cb3-6e26-44f7-82c8-0b796f293783" targetNamespace="http://schemas.microsoft.com/office/2006/metadata/properties" ma:root="true" ma:fieldsID="4da189275556c40fe3f1b333633af0f2" ns2:_="" ns3:_="">
    <xsd:import namespace="87bd7607-c362-4d18-95c8-153c7c672ff1"/>
    <xsd:import namespace="a83b6cb3-6e26-44f7-82c8-0b796f293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d7607-c362-4d18-95c8-153c7c672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3b6cb3-6e26-44f7-82c8-0b796f2937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3ef99f-b6df-4ced-8e55-fec8cf36f27f}" ma:internalName="TaxCatchAll" ma:showField="CatchAllData" ma:web="a83b6cb3-6e26-44f7-82c8-0b796f2937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bd7607-c362-4d18-95c8-153c7c672ff1">
      <Terms xmlns="http://schemas.microsoft.com/office/infopath/2007/PartnerControls"/>
    </lcf76f155ced4ddcb4097134ff3c332f>
    <TaxCatchAll xmlns="a83b6cb3-6e26-44f7-82c8-0b796f29378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C15AC-D8B2-4148-898A-F7D20E3F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d7607-c362-4d18-95c8-153c7c672ff1"/>
    <ds:schemaRef ds:uri="a83b6cb3-6e26-44f7-82c8-0b796f29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B40A8-16E1-4A2D-B59C-E292FF6BA5E1}">
  <ds:schemaRefs>
    <ds:schemaRef ds:uri="http://schemas.microsoft.com/office/infopath/2007/PartnerControls"/>
    <ds:schemaRef ds:uri="http://purl.org/dc/terms/"/>
    <ds:schemaRef ds:uri="http://purl.org/dc/dcmitype/"/>
    <ds:schemaRef ds:uri="http://schemas.microsoft.com/office/2006/documentManagement/types"/>
    <ds:schemaRef ds:uri="87bd7607-c362-4d18-95c8-153c7c672ff1"/>
    <ds:schemaRef ds:uri="http://purl.org/dc/elements/1.1/"/>
    <ds:schemaRef ds:uri="http://schemas.openxmlformats.org/package/2006/metadata/core-properties"/>
    <ds:schemaRef ds:uri="http://www.w3.org/XML/1998/namespace"/>
    <ds:schemaRef ds:uri="a83b6cb3-6e26-44f7-82c8-0b796f293783"/>
    <ds:schemaRef ds:uri="http://schemas.microsoft.com/office/2006/metadata/properties"/>
  </ds:schemaRefs>
</ds:datastoreItem>
</file>

<file path=customXml/itemProps3.xml><?xml version="1.0" encoding="utf-8"?>
<ds:datastoreItem xmlns:ds="http://schemas.openxmlformats.org/officeDocument/2006/customXml" ds:itemID="{162FA26D-3C7B-479E-B2A3-65D5F6285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3700</Words>
  <Characters>21092</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Mbofana</dc:creator>
  <cp:keywords/>
  <dc:description/>
  <cp:lastModifiedBy>Kayley Lakin</cp:lastModifiedBy>
  <cp:revision>2</cp:revision>
  <cp:lastPrinted>2022-12-15T17:30:00Z</cp:lastPrinted>
  <dcterms:created xsi:type="dcterms:W3CDTF">2023-01-19T11:52:00Z</dcterms:created>
  <dcterms:modified xsi:type="dcterms:W3CDTF">2023-01-19T11:52:00Z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2022-12-13T15:21:14Z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84ccc628-b9ec-4ef4-8eab-2b75932d950e</vt:lpwstr>
  </property>
  <property fmtid="{D5CDD505-2E9C-101B-9397-08002B2CF9AE}" pid="8" name="MSIP_Label_de6ec094-42b0-4a3f-84e1-779791d08481_ContentBits">
    <vt:lpwstr>0</vt:lpwstr>
  </property>
  <property fmtid="{D5CDD505-2E9C-101B-9397-08002B2CF9AE}" pid="9" name="ContentTypeId">
    <vt:lpwstr>0x01010085B3B0B1E7F8FC49AB60D2494EAC9069</vt:lpwstr>
  </property>
</Properties>
</file>