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72E79" w14:textId="77777777" w:rsidR="00FC77E6" w:rsidRDefault="00FC77E6" w:rsidP="00FC77E6">
      <w:r>
        <w:t>Award of a contract to supply additional licences in support of a short-term data migration project.</w:t>
      </w:r>
    </w:p>
    <w:p w14:paraId="630B9CF6" w14:textId="6BBEE62B" w:rsidR="005902F9" w:rsidRDefault="00FC77E6" w:rsidP="00FC77E6">
      <w:r>
        <w:t>This agreement is based on the Suppliers Terms and Conditions. For further information please visit: www.tibco.com</w:t>
      </w:r>
    </w:p>
    <w:sectPr w:rsidR="00590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B9"/>
    <w:rsid w:val="005902F9"/>
    <w:rsid w:val="00901BB9"/>
    <w:rsid w:val="00FC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B5BB9-0CEC-4EF5-AD74-79CD8443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Civil, Patrick</dc:creator>
  <cp:keywords/>
  <dc:description/>
  <cp:lastModifiedBy>Civil, Patrick</cp:lastModifiedBy>
  <cp:revision>3</cp:revision>
  <dcterms:created xsi:type="dcterms:W3CDTF">2021-11-22T15:29:00Z</dcterms:created>
  <dcterms:modified xsi:type="dcterms:W3CDTF">2021-11-22T15:31:00Z</dcterms:modified>
</cp:coreProperties>
</file>