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6B3F1CAA" w:rsidR="001F4D5A" w:rsidRPr="00E528C3" w:rsidRDefault="001959C6" w:rsidP="001F4D5A">
      <w:pPr>
        <w:jc w:val="center"/>
        <w:rPr>
          <w:rFonts w:cs="Arial"/>
          <w:b/>
          <w:u w:val="single"/>
        </w:rPr>
      </w:pPr>
      <w:r>
        <w:rPr>
          <w:rFonts w:cs="Arial"/>
          <w:b/>
          <w:u w:val="single"/>
        </w:rPr>
        <w:t xml:space="preserve">                                                                                                                                                                                                                     </w:t>
      </w:r>
      <w:r w:rsidR="001F4D5A" w:rsidRPr="00E528C3">
        <w:rPr>
          <w:rFonts w:cs="Arial"/>
          <w:b/>
          <w:u w:val="single"/>
        </w:rPr>
        <w:t>Statement of Requirement</w:t>
      </w:r>
    </w:p>
    <w:p w14:paraId="6728FB0E" w14:textId="3A096B20" w:rsidR="001F4D5A" w:rsidRPr="00E528C3" w:rsidRDefault="001F4D5A" w:rsidP="001F4D5A">
      <w:pPr>
        <w:jc w:val="center"/>
        <w:rPr>
          <w:rFonts w:cs="Arial"/>
          <w:b/>
          <w:u w:val="single"/>
        </w:rPr>
      </w:pPr>
      <w:r w:rsidRPr="00E528C3">
        <w:rPr>
          <w:rFonts w:cs="Arial"/>
          <w:b/>
          <w:u w:val="single"/>
        </w:rPr>
        <w:t xml:space="preserve">The Provision of a </w:t>
      </w:r>
      <w:r w:rsidR="00BD1B39">
        <w:rPr>
          <w:rFonts w:cs="Arial"/>
          <w:b/>
          <w:u w:val="single"/>
        </w:rPr>
        <w:t xml:space="preserve">Digital Radar Systems Trainer </w:t>
      </w:r>
      <w:r w:rsidRPr="00E528C3">
        <w:rPr>
          <w:rFonts w:cs="Arial"/>
          <w:b/>
          <w:u w:val="single"/>
        </w:rPr>
        <w:t>for the Royal Air Force</w:t>
      </w:r>
    </w:p>
    <w:p w14:paraId="682C9166" w14:textId="77777777" w:rsidR="005352ED" w:rsidRPr="00E528C3" w:rsidRDefault="005352ED" w:rsidP="001F4D5A">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8"/>
        <w:gridCol w:w="2732"/>
        <w:gridCol w:w="1888"/>
        <w:gridCol w:w="1543"/>
        <w:gridCol w:w="6797"/>
      </w:tblGrid>
      <w:tr w:rsidR="001F4D5A" w:rsidRPr="00E528C3" w14:paraId="4D7FA190" w14:textId="77777777" w:rsidTr="005E0E14">
        <w:trPr>
          <w:cantSplit/>
          <w:tblHeader/>
        </w:trPr>
        <w:tc>
          <w:tcPr>
            <w:tcW w:w="998" w:type="dxa"/>
          </w:tcPr>
          <w:p w14:paraId="30CF0730" w14:textId="77777777" w:rsidR="001F4D5A" w:rsidRPr="00E528C3" w:rsidRDefault="001F4D5A" w:rsidP="00EB28D6">
            <w:pPr>
              <w:rPr>
                <w:rFonts w:ascii="Arial" w:hAnsi="Arial" w:cs="Arial"/>
                <w:u w:val="single"/>
              </w:rPr>
            </w:pPr>
            <w:r w:rsidRPr="00E528C3">
              <w:rPr>
                <w:rFonts w:ascii="Arial" w:hAnsi="Arial" w:cs="Arial"/>
                <w:u w:val="single"/>
              </w:rPr>
              <w:t>Ref</w:t>
            </w:r>
          </w:p>
        </w:tc>
        <w:tc>
          <w:tcPr>
            <w:tcW w:w="12960" w:type="dxa"/>
            <w:gridSpan w:val="4"/>
          </w:tcPr>
          <w:p w14:paraId="11538E1D" w14:textId="77777777" w:rsidR="001F4D5A" w:rsidRPr="00E528C3" w:rsidRDefault="001F4D5A" w:rsidP="00EB28D6">
            <w:pPr>
              <w:rPr>
                <w:rFonts w:ascii="Arial" w:hAnsi="Arial" w:cs="Arial"/>
                <w:u w:val="single"/>
              </w:rPr>
            </w:pPr>
            <w:r w:rsidRPr="00E528C3">
              <w:rPr>
                <w:rFonts w:ascii="Arial" w:hAnsi="Arial" w:cs="Arial"/>
                <w:u w:val="single"/>
              </w:rPr>
              <w:t>Requirement</w:t>
            </w:r>
          </w:p>
        </w:tc>
      </w:tr>
      <w:tr w:rsidR="001F4D5A" w:rsidRPr="00E528C3" w14:paraId="28ECDC72" w14:textId="77777777" w:rsidTr="005E0E14">
        <w:trPr>
          <w:cantSplit/>
        </w:trPr>
        <w:tc>
          <w:tcPr>
            <w:tcW w:w="998" w:type="dxa"/>
          </w:tcPr>
          <w:p w14:paraId="3465DF8A" w14:textId="77777777" w:rsidR="001F4D5A" w:rsidRPr="00E528C3" w:rsidRDefault="001F4D5A" w:rsidP="00EB28D6">
            <w:pPr>
              <w:rPr>
                <w:rFonts w:ascii="Arial" w:hAnsi="Arial" w:cs="Arial"/>
              </w:rPr>
            </w:pPr>
          </w:p>
        </w:tc>
        <w:tc>
          <w:tcPr>
            <w:tcW w:w="12960" w:type="dxa"/>
            <w:gridSpan w:val="4"/>
          </w:tcPr>
          <w:p w14:paraId="433D7CE3" w14:textId="77777777" w:rsidR="001F4D5A" w:rsidRPr="00E528C3" w:rsidRDefault="001F4D5A" w:rsidP="00EB28D6">
            <w:pPr>
              <w:rPr>
                <w:rFonts w:ascii="Arial" w:hAnsi="Arial" w:cs="Arial"/>
              </w:rPr>
            </w:pPr>
          </w:p>
        </w:tc>
      </w:tr>
      <w:tr w:rsidR="001F4D5A" w:rsidRPr="00E528C3" w14:paraId="1DFEC99D" w14:textId="77777777" w:rsidTr="005E0E14">
        <w:trPr>
          <w:cantSplit/>
        </w:trPr>
        <w:tc>
          <w:tcPr>
            <w:tcW w:w="998" w:type="dxa"/>
          </w:tcPr>
          <w:p w14:paraId="21D1BBEF" w14:textId="77777777" w:rsidR="001F4D5A" w:rsidRPr="00E528C3" w:rsidRDefault="001F4D5A" w:rsidP="00EB28D6">
            <w:pPr>
              <w:rPr>
                <w:rFonts w:ascii="Arial" w:hAnsi="Arial" w:cs="Arial"/>
                <w:b/>
                <w:u w:val="single"/>
              </w:rPr>
            </w:pPr>
            <w:r w:rsidRPr="00E528C3">
              <w:rPr>
                <w:rFonts w:ascii="Arial" w:hAnsi="Arial" w:cs="Arial"/>
                <w:b/>
                <w:u w:val="single"/>
              </w:rPr>
              <w:t>A</w:t>
            </w:r>
          </w:p>
        </w:tc>
        <w:tc>
          <w:tcPr>
            <w:tcW w:w="12960" w:type="dxa"/>
            <w:gridSpan w:val="4"/>
          </w:tcPr>
          <w:p w14:paraId="06239459" w14:textId="77777777" w:rsidR="001F4D5A" w:rsidRPr="00E528C3" w:rsidRDefault="001F4D5A" w:rsidP="00EB28D6">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05E0E14">
        <w:trPr>
          <w:cantSplit/>
        </w:trPr>
        <w:tc>
          <w:tcPr>
            <w:tcW w:w="998" w:type="dxa"/>
          </w:tcPr>
          <w:p w14:paraId="5289571D" w14:textId="77777777" w:rsidR="001F4D5A" w:rsidRPr="00E528C3" w:rsidRDefault="001F4D5A" w:rsidP="00EB28D6">
            <w:pPr>
              <w:rPr>
                <w:rFonts w:ascii="Arial" w:hAnsi="Arial" w:cs="Arial"/>
              </w:rPr>
            </w:pPr>
          </w:p>
        </w:tc>
        <w:tc>
          <w:tcPr>
            <w:tcW w:w="12960" w:type="dxa"/>
            <w:gridSpan w:val="4"/>
          </w:tcPr>
          <w:p w14:paraId="79DFCD85" w14:textId="77777777" w:rsidR="001F4D5A" w:rsidRPr="00E528C3" w:rsidRDefault="001F4D5A" w:rsidP="00EB28D6">
            <w:pPr>
              <w:rPr>
                <w:rFonts w:ascii="Arial" w:hAnsi="Arial" w:cs="Arial"/>
              </w:rPr>
            </w:pPr>
          </w:p>
        </w:tc>
      </w:tr>
      <w:tr w:rsidR="001F4D5A" w:rsidRPr="00E528C3" w14:paraId="14EE48D0" w14:textId="77777777" w:rsidTr="005E0E14">
        <w:trPr>
          <w:cantSplit/>
        </w:trPr>
        <w:tc>
          <w:tcPr>
            <w:tcW w:w="998" w:type="dxa"/>
          </w:tcPr>
          <w:p w14:paraId="38598108" w14:textId="77777777" w:rsidR="001F4D5A" w:rsidRPr="00E528C3" w:rsidRDefault="001F4D5A" w:rsidP="00EB28D6">
            <w:pPr>
              <w:rPr>
                <w:rFonts w:ascii="Arial" w:hAnsi="Arial" w:cs="Arial"/>
                <w:b/>
              </w:rPr>
            </w:pPr>
            <w:r w:rsidRPr="00E528C3">
              <w:rPr>
                <w:rFonts w:ascii="Arial" w:hAnsi="Arial" w:cs="Arial"/>
                <w:b/>
              </w:rPr>
              <w:t>A.1</w:t>
            </w:r>
          </w:p>
        </w:tc>
        <w:tc>
          <w:tcPr>
            <w:tcW w:w="12960" w:type="dxa"/>
            <w:gridSpan w:val="4"/>
          </w:tcPr>
          <w:p w14:paraId="7FEAB1FF" w14:textId="77777777" w:rsidR="001F4D5A" w:rsidRDefault="001F4D5A" w:rsidP="00EB28D6">
            <w:pPr>
              <w:rPr>
                <w:rFonts w:ascii="Arial" w:hAnsi="Arial" w:cs="Arial"/>
                <w:b/>
              </w:rPr>
            </w:pPr>
            <w:r w:rsidRPr="00E528C3">
              <w:rPr>
                <w:rFonts w:ascii="Arial" w:hAnsi="Arial" w:cs="Arial"/>
                <w:b/>
              </w:rPr>
              <w:t>Scope of Requirement</w:t>
            </w:r>
          </w:p>
          <w:p w14:paraId="5CB7DEE1" w14:textId="58BDAEE0" w:rsidR="00EE4002" w:rsidRPr="00E528C3" w:rsidRDefault="00EE4002" w:rsidP="00EB28D6">
            <w:pPr>
              <w:rPr>
                <w:rFonts w:ascii="Arial" w:hAnsi="Arial" w:cs="Arial"/>
                <w:b/>
              </w:rPr>
            </w:pPr>
          </w:p>
        </w:tc>
      </w:tr>
      <w:tr w:rsidR="001F4D5A" w:rsidRPr="00E528C3" w14:paraId="202DB966" w14:textId="77777777" w:rsidTr="000C5174">
        <w:trPr>
          <w:cantSplit/>
        </w:trPr>
        <w:tc>
          <w:tcPr>
            <w:tcW w:w="998" w:type="dxa"/>
          </w:tcPr>
          <w:p w14:paraId="146C1CB2" w14:textId="77777777" w:rsidR="001F4D5A" w:rsidRPr="00E528C3" w:rsidRDefault="001F4D5A" w:rsidP="00EB28D6">
            <w:pPr>
              <w:rPr>
                <w:rFonts w:ascii="Arial" w:hAnsi="Arial" w:cs="Arial"/>
              </w:rPr>
            </w:pPr>
            <w:r w:rsidRPr="00E528C3">
              <w:rPr>
                <w:rFonts w:ascii="Arial" w:hAnsi="Arial" w:cs="Arial"/>
              </w:rPr>
              <w:t>A.1.a</w:t>
            </w:r>
          </w:p>
        </w:tc>
        <w:tc>
          <w:tcPr>
            <w:tcW w:w="12960" w:type="dxa"/>
            <w:gridSpan w:val="4"/>
            <w:shd w:val="clear" w:color="auto" w:fill="auto"/>
          </w:tcPr>
          <w:p w14:paraId="0FCC0021" w14:textId="0095A8A5" w:rsidR="001F4D5A" w:rsidRPr="000C5174" w:rsidRDefault="003267AD" w:rsidP="00BD1B39">
            <w:pPr>
              <w:pStyle w:val="paragraph"/>
              <w:spacing w:before="0" w:beforeAutospacing="0" w:after="0" w:afterAutospacing="0"/>
              <w:textAlignment w:val="baseline"/>
              <w:rPr>
                <w:rFonts w:asciiTheme="majorHAnsi" w:hAnsiTheme="majorHAnsi" w:cstheme="majorHAnsi"/>
                <w:i/>
              </w:rPr>
            </w:pPr>
            <w:r w:rsidRPr="000C5174">
              <w:rPr>
                <w:rStyle w:val="normaltextrun"/>
                <w:rFonts w:asciiTheme="majorHAnsi" w:eastAsiaTheme="majorEastAsia" w:hAnsiTheme="majorHAnsi" w:cstheme="majorHAnsi"/>
              </w:rPr>
              <w:t xml:space="preserve">The </w:t>
            </w:r>
            <w:r w:rsidR="001959C6">
              <w:rPr>
                <w:rStyle w:val="normaltextrun"/>
                <w:rFonts w:asciiTheme="majorHAnsi" w:eastAsiaTheme="majorEastAsia" w:hAnsiTheme="majorHAnsi" w:cstheme="majorHAnsi"/>
              </w:rPr>
              <w:t xml:space="preserve">provision </w:t>
            </w:r>
            <w:r w:rsidR="00BD1B39" w:rsidRPr="000C5174">
              <w:rPr>
                <w:rStyle w:val="normaltextrun"/>
                <w:rFonts w:asciiTheme="majorHAnsi" w:eastAsiaTheme="majorEastAsia" w:hAnsiTheme="majorHAnsi" w:cstheme="majorHAnsi"/>
              </w:rPr>
              <w:t xml:space="preserve">of qty one </w:t>
            </w:r>
            <w:r w:rsidR="00954B6F" w:rsidRPr="000C5174">
              <w:rPr>
                <w:rStyle w:val="normaltextrun"/>
                <w:rFonts w:asciiTheme="majorHAnsi" w:eastAsiaTheme="majorEastAsia" w:hAnsiTheme="majorHAnsi" w:cstheme="majorHAnsi"/>
                <w:color w:val="000000"/>
                <w:bdr w:val="none" w:sz="0" w:space="0" w:color="auto" w:frame="1"/>
              </w:rPr>
              <w:t xml:space="preserve">model 8097-1 </w:t>
            </w:r>
            <w:r w:rsidR="00954B6F">
              <w:rPr>
                <w:rStyle w:val="normaltextrun"/>
                <w:rFonts w:asciiTheme="majorHAnsi" w:eastAsiaTheme="majorEastAsia" w:hAnsiTheme="majorHAnsi" w:cstheme="majorHAnsi"/>
                <w:color w:val="000000"/>
                <w:bdr w:val="none" w:sz="0" w:space="0" w:color="auto" w:frame="1"/>
              </w:rPr>
              <w:t xml:space="preserve">and </w:t>
            </w:r>
            <w:r w:rsidR="004C0832">
              <w:rPr>
                <w:rStyle w:val="normaltextrun"/>
                <w:rFonts w:asciiTheme="majorHAnsi" w:eastAsiaTheme="majorEastAsia" w:hAnsiTheme="majorHAnsi" w:cstheme="majorHAnsi"/>
                <w:color w:val="000000"/>
                <w:bdr w:val="none" w:sz="0" w:space="0" w:color="auto" w:frame="1"/>
              </w:rPr>
              <w:t xml:space="preserve">one </w:t>
            </w:r>
            <w:r w:rsidR="00954B6F">
              <w:rPr>
                <w:rStyle w:val="normaltextrun"/>
                <w:rFonts w:asciiTheme="majorHAnsi" w:eastAsiaTheme="majorEastAsia" w:hAnsiTheme="majorHAnsi" w:cstheme="majorHAnsi"/>
                <w:color w:val="000000"/>
                <w:bdr w:val="none" w:sz="0" w:space="0" w:color="auto" w:frame="1"/>
              </w:rPr>
              <w:t xml:space="preserve">model </w:t>
            </w:r>
            <w:r w:rsidR="00954B6F" w:rsidRPr="000C5174">
              <w:rPr>
                <w:rStyle w:val="normaltextrun"/>
                <w:rFonts w:asciiTheme="majorHAnsi" w:eastAsiaTheme="majorEastAsia" w:hAnsiTheme="majorHAnsi" w:cstheme="majorHAnsi"/>
                <w:color w:val="000000"/>
                <w:bdr w:val="none" w:sz="0" w:space="0" w:color="auto" w:frame="1"/>
              </w:rPr>
              <w:t>8097-2</w:t>
            </w:r>
            <w:r w:rsidR="000C5174" w:rsidRPr="000C5174">
              <w:rPr>
                <w:rStyle w:val="normaltextrun"/>
                <w:rFonts w:asciiTheme="majorHAnsi" w:eastAsiaTheme="majorEastAsia" w:hAnsiTheme="majorHAnsi" w:cstheme="majorHAnsi"/>
              </w:rPr>
              <w:t xml:space="preserve"> </w:t>
            </w:r>
            <w:r w:rsidR="000C5174" w:rsidRPr="000C5174">
              <w:rPr>
                <w:rStyle w:val="normaltextrun"/>
                <w:rFonts w:asciiTheme="majorHAnsi" w:eastAsiaTheme="majorEastAsia" w:hAnsiTheme="majorHAnsi" w:cstheme="majorHAnsi"/>
                <w:color w:val="000000"/>
                <w:bdr w:val="none" w:sz="0" w:space="0" w:color="auto" w:frame="1"/>
              </w:rPr>
              <w:t>FESTO/</w:t>
            </w:r>
            <w:proofErr w:type="spellStart"/>
            <w:r w:rsidR="000C5174" w:rsidRPr="000C5174">
              <w:rPr>
                <w:rStyle w:val="normaltextrun"/>
                <w:rFonts w:asciiTheme="majorHAnsi" w:eastAsiaTheme="majorEastAsia" w:hAnsiTheme="majorHAnsi" w:cstheme="majorHAnsi"/>
                <w:color w:val="000000"/>
                <w:bdr w:val="none" w:sz="0" w:space="0" w:color="auto" w:frame="1"/>
              </w:rPr>
              <w:t>LabVolt</w:t>
            </w:r>
            <w:proofErr w:type="spellEnd"/>
            <w:r w:rsidR="000C5174" w:rsidRPr="000C5174">
              <w:rPr>
                <w:rStyle w:val="normaltextrun"/>
                <w:rFonts w:asciiTheme="majorHAnsi" w:eastAsiaTheme="majorEastAsia" w:hAnsiTheme="majorHAnsi" w:cstheme="majorHAnsi"/>
                <w:color w:val="000000"/>
                <w:bdr w:val="none" w:sz="0" w:space="0" w:color="auto" w:frame="1"/>
              </w:rPr>
              <w:t xml:space="preserve"> synthetic radar trainer</w:t>
            </w:r>
            <w:r w:rsidR="00954B6F">
              <w:rPr>
                <w:rStyle w:val="normaltextrun"/>
                <w:rFonts w:asciiTheme="majorHAnsi" w:eastAsiaTheme="majorEastAsia" w:hAnsiTheme="majorHAnsi" w:cstheme="majorHAnsi"/>
                <w:color w:val="000000"/>
                <w:bdr w:val="none" w:sz="0" w:space="0" w:color="auto" w:frame="1"/>
              </w:rPr>
              <w:t xml:space="preserve"> devices, set to UK mains power specifications,</w:t>
            </w:r>
            <w:r w:rsidR="000C5174" w:rsidRPr="000C5174">
              <w:rPr>
                <w:rStyle w:val="normaltextrun"/>
                <w:rFonts w:asciiTheme="majorHAnsi" w:eastAsiaTheme="majorEastAsia" w:hAnsiTheme="majorHAnsi" w:cstheme="majorHAnsi"/>
                <w:color w:val="000000"/>
                <w:bdr w:val="none" w:sz="0" w:space="0" w:color="auto" w:frame="1"/>
              </w:rPr>
              <w:t xml:space="preserve"> d</w:t>
            </w:r>
            <w:r w:rsidR="00EB5EE7" w:rsidRPr="000C5174">
              <w:rPr>
                <w:rStyle w:val="normaltextrun"/>
                <w:rFonts w:asciiTheme="majorHAnsi" w:eastAsiaTheme="majorEastAsia" w:hAnsiTheme="majorHAnsi" w:cstheme="majorHAnsi"/>
              </w:rPr>
              <w:t xml:space="preserve">elivered </w:t>
            </w:r>
            <w:proofErr w:type="gramStart"/>
            <w:r w:rsidR="00EB5EE7" w:rsidRPr="000C5174">
              <w:rPr>
                <w:rStyle w:val="normaltextrun"/>
                <w:rFonts w:asciiTheme="majorHAnsi" w:eastAsiaTheme="majorEastAsia" w:hAnsiTheme="majorHAnsi" w:cstheme="majorHAnsi"/>
              </w:rPr>
              <w:t>to</w:t>
            </w:r>
            <w:proofErr w:type="gramEnd"/>
            <w:r w:rsidR="00EB5EE7" w:rsidRPr="000C5174">
              <w:rPr>
                <w:rStyle w:val="normaltextrun"/>
                <w:rFonts w:asciiTheme="majorHAnsi" w:eastAsiaTheme="majorEastAsia" w:hAnsiTheme="majorHAnsi" w:cstheme="majorHAnsi"/>
              </w:rPr>
              <w:t xml:space="preserve"> </w:t>
            </w:r>
            <w:r w:rsidR="00954B6F">
              <w:rPr>
                <w:rStyle w:val="normaltextrun"/>
                <w:rFonts w:asciiTheme="majorHAnsi" w:eastAsiaTheme="majorEastAsia" w:hAnsiTheme="majorHAnsi" w:cstheme="majorHAnsi"/>
              </w:rPr>
              <w:t xml:space="preserve">and installed </w:t>
            </w:r>
            <w:r w:rsidR="004C0832">
              <w:rPr>
                <w:rStyle w:val="normaltextrun"/>
                <w:rFonts w:asciiTheme="majorHAnsi" w:eastAsiaTheme="majorEastAsia" w:hAnsiTheme="majorHAnsi" w:cstheme="majorHAnsi"/>
              </w:rPr>
              <w:t xml:space="preserve">together, </w:t>
            </w:r>
            <w:r w:rsidR="00954B6F">
              <w:rPr>
                <w:rStyle w:val="normaltextrun"/>
                <w:rFonts w:asciiTheme="majorHAnsi" w:eastAsiaTheme="majorEastAsia" w:hAnsiTheme="majorHAnsi" w:cstheme="majorHAnsi"/>
              </w:rPr>
              <w:t xml:space="preserve">in a lab in </w:t>
            </w:r>
            <w:r w:rsidR="004C0832">
              <w:rPr>
                <w:rStyle w:val="normaltextrun"/>
                <w:rFonts w:asciiTheme="majorHAnsi" w:eastAsiaTheme="majorEastAsia" w:hAnsiTheme="majorHAnsi" w:cstheme="majorHAnsi"/>
              </w:rPr>
              <w:t xml:space="preserve">No 1RS </w:t>
            </w:r>
            <w:r w:rsidR="00EB5EE7" w:rsidRPr="000C5174">
              <w:rPr>
                <w:rStyle w:val="normaltextrun"/>
                <w:rFonts w:asciiTheme="majorHAnsi" w:eastAsiaTheme="majorEastAsia" w:hAnsiTheme="majorHAnsi" w:cstheme="majorHAnsi"/>
              </w:rPr>
              <w:t>Flowerdown</w:t>
            </w:r>
            <w:r w:rsidR="000C5174" w:rsidRPr="000C5174">
              <w:rPr>
                <w:rStyle w:val="normaltextrun"/>
                <w:rFonts w:asciiTheme="majorHAnsi" w:eastAsiaTheme="majorEastAsia" w:hAnsiTheme="majorHAnsi" w:cstheme="majorHAnsi"/>
              </w:rPr>
              <w:t xml:space="preserve"> Hall, RAF Cosford, </w:t>
            </w:r>
            <w:r w:rsidR="00954B6F">
              <w:rPr>
                <w:rStyle w:val="normaltextrun"/>
                <w:rFonts w:asciiTheme="majorHAnsi" w:eastAsiaTheme="majorEastAsia" w:hAnsiTheme="majorHAnsi" w:cstheme="majorHAnsi"/>
              </w:rPr>
              <w:t>then</w:t>
            </w:r>
            <w:r w:rsidR="000C5174" w:rsidRPr="000C5174">
              <w:rPr>
                <w:rStyle w:val="normaltextrun"/>
                <w:rFonts w:asciiTheme="majorHAnsi" w:eastAsiaTheme="majorEastAsia" w:hAnsiTheme="majorHAnsi" w:cstheme="majorHAnsi"/>
              </w:rPr>
              <w:t xml:space="preserve"> </w:t>
            </w:r>
            <w:r w:rsidR="00EB5EE7" w:rsidRPr="000C5174">
              <w:rPr>
                <w:rStyle w:val="normaltextrun"/>
                <w:rFonts w:asciiTheme="majorHAnsi" w:eastAsiaTheme="majorEastAsia" w:hAnsiTheme="majorHAnsi" w:cstheme="majorHAnsi"/>
              </w:rPr>
              <w:t>Commissioned and Certified as safe to use</w:t>
            </w:r>
            <w:r w:rsidR="000C5174" w:rsidRPr="000C5174">
              <w:rPr>
                <w:rStyle w:val="normaltextrun"/>
                <w:rFonts w:asciiTheme="majorHAnsi" w:eastAsiaTheme="majorEastAsia" w:hAnsiTheme="majorHAnsi" w:cstheme="majorHAnsi"/>
              </w:rPr>
              <w:t xml:space="preserve"> with the issuing of an EM Certificate</w:t>
            </w:r>
            <w:r w:rsidR="004C0832">
              <w:rPr>
                <w:rStyle w:val="normaltextrun"/>
                <w:rFonts w:asciiTheme="majorHAnsi" w:eastAsiaTheme="majorEastAsia" w:hAnsiTheme="majorHAnsi" w:cstheme="majorHAnsi"/>
              </w:rPr>
              <w:t xml:space="preserve"> to the CN4401 lead instructor</w:t>
            </w:r>
            <w:r w:rsidR="00EB5EE7" w:rsidRPr="000C5174">
              <w:rPr>
                <w:rStyle w:val="normaltextrun"/>
                <w:rFonts w:asciiTheme="majorHAnsi" w:eastAsiaTheme="majorEastAsia" w:hAnsiTheme="majorHAnsi" w:cstheme="majorHAnsi"/>
              </w:rPr>
              <w:t>.</w:t>
            </w:r>
          </w:p>
        </w:tc>
      </w:tr>
      <w:tr w:rsidR="001F4D5A" w:rsidRPr="00E528C3" w14:paraId="02B6C4DD" w14:textId="77777777" w:rsidTr="005E0E14">
        <w:trPr>
          <w:cantSplit/>
        </w:trPr>
        <w:tc>
          <w:tcPr>
            <w:tcW w:w="998" w:type="dxa"/>
          </w:tcPr>
          <w:p w14:paraId="152E3581" w14:textId="77777777" w:rsidR="001F4D5A" w:rsidRPr="00E528C3" w:rsidRDefault="001F4D5A" w:rsidP="00EB28D6">
            <w:pPr>
              <w:rPr>
                <w:rFonts w:ascii="Arial" w:hAnsi="Arial" w:cs="Arial"/>
              </w:rPr>
            </w:pPr>
          </w:p>
        </w:tc>
        <w:tc>
          <w:tcPr>
            <w:tcW w:w="12960" w:type="dxa"/>
            <w:gridSpan w:val="4"/>
          </w:tcPr>
          <w:p w14:paraId="28C7593A" w14:textId="77777777" w:rsidR="001F4D5A" w:rsidRPr="00E528C3" w:rsidRDefault="001F4D5A" w:rsidP="00EB28D6">
            <w:pPr>
              <w:rPr>
                <w:rFonts w:ascii="Arial" w:hAnsi="Arial" w:cs="Arial"/>
              </w:rPr>
            </w:pPr>
          </w:p>
        </w:tc>
      </w:tr>
      <w:tr w:rsidR="001F4D5A" w:rsidRPr="00E528C3" w14:paraId="151BA0F5" w14:textId="77777777" w:rsidTr="005E0E14">
        <w:trPr>
          <w:cantSplit/>
        </w:trPr>
        <w:tc>
          <w:tcPr>
            <w:tcW w:w="998" w:type="dxa"/>
          </w:tcPr>
          <w:p w14:paraId="38AB0E01" w14:textId="77777777" w:rsidR="001F4D5A" w:rsidRPr="00E528C3" w:rsidRDefault="001F4D5A" w:rsidP="00EB28D6">
            <w:pPr>
              <w:rPr>
                <w:rFonts w:ascii="Arial" w:hAnsi="Arial" w:cs="Arial"/>
                <w:b/>
              </w:rPr>
            </w:pPr>
            <w:r w:rsidRPr="00E528C3">
              <w:rPr>
                <w:rFonts w:ascii="Arial" w:hAnsi="Arial" w:cs="Arial"/>
                <w:b/>
              </w:rPr>
              <w:t>A.2</w:t>
            </w:r>
          </w:p>
        </w:tc>
        <w:tc>
          <w:tcPr>
            <w:tcW w:w="12960" w:type="dxa"/>
            <w:gridSpan w:val="4"/>
          </w:tcPr>
          <w:p w14:paraId="56B863B7" w14:textId="77777777" w:rsidR="001F4D5A" w:rsidRDefault="001F4D5A" w:rsidP="00EB28D6">
            <w:pPr>
              <w:rPr>
                <w:rFonts w:ascii="Arial" w:hAnsi="Arial" w:cs="Arial"/>
                <w:b/>
              </w:rPr>
            </w:pPr>
            <w:r w:rsidRPr="00E528C3">
              <w:rPr>
                <w:rFonts w:ascii="Arial" w:hAnsi="Arial" w:cs="Arial"/>
                <w:b/>
              </w:rPr>
              <w:t>Definitions</w:t>
            </w:r>
          </w:p>
          <w:p w14:paraId="15450D4B" w14:textId="69BB6FAE" w:rsidR="00EE4002" w:rsidRPr="00E528C3" w:rsidRDefault="00EE4002" w:rsidP="00EB28D6">
            <w:pPr>
              <w:rPr>
                <w:rFonts w:ascii="Arial" w:hAnsi="Arial" w:cs="Arial"/>
                <w:b/>
              </w:rPr>
            </w:pPr>
          </w:p>
        </w:tc>
      </w:tr>
      <w:tr w:rsidR="001F4D5A" w:rsidRPr="00E528C3" w14:paraId="69EA6C7D" w14:textId="77777777" w:rsidTr="005E0E14">
        <w:trPr>
          <w:cantSplit/>
        </w:trPr>
        <w:tc>
          <w:tcPr>
            <w:tcW w:w="998" w:type="dxa"/>
          </w:tcPr>
          <w:p w14:paraId="5FFA9F02" w14:textId="77777777" w:rsidR="001F4D5A" w:rsidRPr="00E528C3" w:rsidRDefault="001F4D5A" w:rsidP="00EB28D6">
            <w:pPr>
              <w:rPr>
                <w:rFonts w:ascii="Arial" w:hAnsi="Arial" w:cs="Arial"/>
              </w:rPr>
            </w:pPr>
            <w:r w:rsidRPr="00E528C3">
              <w:rPr>
                <w:rFonts w:ascii="Arial" w:hAnsi="Arial" w:cs="Arial"/>
              </w:rPr>
              <w:t>A.2.a</w:t>
            </w:r>
          </w:p>
        </w:tc>
        <w:tc>
          <w:tcPr>
            <w:tcW w:w="12960" w:type="dxa"/>
            <w:gridSpan w:val="4"/>
          </w:tcPr>
          <w:p w14:paraId="0968540A" w14:textId="77777777" w:rsidR="001F4D5A" w:rsidRDefault="001F4D5A" w:rsidP="00EB28D6">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E528C3" w:rsidRDefault="00EE4002" w:rsidP="00EB28D6">
            <w:pPr>
              <w:rPr>
                <w:rFonts w:ascii="Arial" w:hAnsi="Arial" w:cs="Arial"/>
              </w:rPr>
            </w:pPr>
          </w:p>
        </w:tc>
      </w:tr>
      <w:tr w:rsidR="001F4D5A" w:rsidRPr="00E528C3" w14:paraId="4DEB2894" w14:textId="77777777" w:rsidTr="005E0E14">
        <w:trPr>
          <w:cantSplit/>
        </w:trPr>
        <w:tc>
          <w:tcPr>
            <w:tcW w:w="998" w:type="dxa"/>
          </w:tcPr>
          <w:p w14:paraId="6150DF8F" w14:textId="77777777" w:rsidR="001F4D5A" w:rsidRPr="00E528C3" w:rsidRDefault="001F4D5A" w:rsidP="00EB28D6">
            <w:pPr>
              <w:rPr>
                <w:rFonts w:ascii="Arial" w:hAnsi="Arial" w:cs="Arial"/>
              </w:rPr>
            </w:pPr>
          </w:p>
        </w:tc>
        <w:tc>
          <w:tcPr>
            <w:tcW w:w="2732" w:type="dxa"/>
          </w:tcPr>
          <w:p w14:paraId="769D5D38" w14:textId="77777777" w:rsidR="001F4D5A" w:rsidRPr="00E528C3" w:rsidRDefault="001F4D5A" w:rsidP="00EB28D6">
            <w:pPr>
              <w:rPr>
                <w:rFonts w:ascii="Arial" w:hAnsi="Arial" w:cs="Arial"/>
              </w:rPr>
            </w:pPr>
            <w:r w:rsidRPr="00E528C3">
              <w:rPr>
                <w:rFonts w:ascii="Arial" w:hAnsi="Arial" w:cs="Arial"/>
                <w:u w:val="single"/>
              </w:rPr>
              <w:t>Definition</w:t>
            </w:r>
          </w:p>
        </w:tc>
        <w:tc>
          <w:tcPr>
            <w:tcW w:w="10228" w:type="dxa"/>
            <w:gridSpan w:val="3"/>
          </w:tcPr>
          <w:p w14:paraId="21B927D3" w14:textId="77777777" w:rsidR="001F4D5A" w:rsidRDefault="001F4D5A" w:rsidP="00EB28D6">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EB28D6">
            <w:pPr>
              <w:rPr>
                <w:rFonts w:ascii="Arial" w:hAnsi="Arial" w:cs="Arial"/>
                <w:u w:val="single"/>
              </w:rPr>
            </w:pPr>
          </w:p>
        </w:tc>
      </w:tr>
      <w:tr w:rsidR="001F4D5A" w:rsidRPr="00E528C3" w14:paraId="26D61BF8" w14:textId="77777777" w:rsidTr="005E0E14">
        <w:trPr>
          <w:cantSplit/>
        </w:trPr>
        <w:tc>
          <w:tcPr>
            <w:tcW w:w="998" w:type="dxa"/>
          </w:tcPr>
          <w:p w14:paraId="5180936D" w14:textId="77777777" w:rsidR="001F4D5A" w:rsidRPr="00E528C3" w:rsidRDefault="001F4D5A" w:rsidP="00EB28D6">
            <w:pPr>
              <w:rPr>
                <w:rFonts w:ascii="Arial" w:hAnsi="Arial" w:cs="Arial"/>
              </w:rPr>
            </w:pPr>
          </w:p>
        </w:tc>
        <w:tc>
          <w:tcPr>
            <w:tcW w:w="2732" w:type="dxa"/>
          </w:tcPr>
          <w:p w14:paraId="4CA49862" w14:textId="70DBD803" w:rsidR="001F4D5A" w:rsidRPr="00E528C3" w:rsidRDefault="001F4D5A" w:rsidP="00EB28D6">
            <w:pPr>
              <w:rPr>
                <w:rFonts w:ascii="Arial" w:hAnsi="Arial" w:cs="Arial"/>
              </w:rPr>
            </w:pPr>
            <w:r w:rsidRPr="00E528C3">
              <w:rPr>
                <w:rFonts w:ascii="Arial" w:hAnsi="Arial" w:cs="Arial"/>
              </w:rPr>
              <w:t>C</w:t>
            </w:r>
            <w:r w:rsidR="00BD1B39">
              <w:rPr>
                <w:rFonts w:ascii="Arial" w:hAnsi="Arial" w:cs="Arial"/>
              </w:rPr>
              <w:t>N4401</w:t>
            </w:r>
          </w:p>
        </w:tc>
        <w:tc>
          <w:tcPr>
            <w:tcW w:w="10228" w:type="dxa"/>
            <w:gridSpan w:val="3"/>
          </w:tcPr>
          <w:p w14:paraId="6176D4FF" w14:textId="6FF5A3EF" w:rsidR="001F4D5A" w:rsidRPr="00E528C3" w:rsidRDefault="005C32CA" w:rsidP="00EB28D6">
            <w:pPr>
              <w:rPr>
                <w:rFonts w:ascii="Arial" w:hAnsi="Arial" w:cs="Arial"/>
              </w:rPr>
            </w:pPr>
            <w:r>
              <w:rPr>
                <w:rFonts w:ascii="Arial" w:hAnsi="Arial" w:cs="Arial"/>
              </w:rPr>
              <w:t>Course Number (CN) 4401, CN4401, is the current course used to train TG4 cyberspace communications specialists (</w:t>
            </w:r>
            <w:proofErr w:type="spellStart"/>
            <w:r>
              <w:rPr>
                <w:rFonts w:ascii="Arial" w:hAnsi="Arial" w:cs="Arial"/>
              </w:rPr>
              <w:t>ICT|Techs</w:t>
            </w:r>
            <w:proofErr w:type="spellEnd"/>
            <w:r>
              <w:rPr>
                <w:rFonts w:ascii="Arial" w:hAnsi="Arial" w:cs="Arial"/>
              </w:rPr>
              <w:t>) the fundamentals of radar, both how they radiate</w:t>
            </w:r>
            <w:r w:rsidR="009A6F76">
              <w:rPr>
                <w:rFonts w:ascii="Arial" w:hAnsi="Arial" w:cs="Arial"/>
              </w:rPr>
              <w:t>, their</w:t>
            </w:r>
            <w:r>
              <w:rPr>
                <w:rFonts w:ascii="Arial" w:hAnsi="Arial" w:cs="Arial"/>
              </w:rPr>
              <w:t xml:space="preserve"> spectral characteristics and RF safety, and how the received radio-frequency signals are processed to deliver a picture output.</w:t>
            </w:r>
          </w:p>
        </w:tc>
      </w:tr>
      <w:tr w:rsidR="001F4D5A" w:rsidRPr="00E528C3" w14:paraId="4A6F1D12" w14:textId="77777777" w:rsidTr="005E0E14">
        <w:trPr>
          <w:cantSplit/>
        </w:trPr>
        <w:tc>
          <w:tcPr>
            <w:tcW w:w="998" w:type="dxa"/>
          </w:tcPr>
          <w:p w14:paraId="7EFBD10E" w14:textId="77777777" w:rsidR="001F4D5A" w:rsidRPr="00E528C3" w:rsidRDefault="001F4D5A" w:rsidP="00EB28D6">
            <w:pPr>
              <w:rPr>
                <w:rFonts w:ascii="Arial" w:hAnsi="Arial" w:cs="Arial"/>
              </w:rPr>
            </w:pPr>
          </w:p>
        </w:tc>
        <w:tc>
          <w:tcPr>
            <w:tcW w:w="2732" w:type="dxa"/>
          </w:tcPr>
          <w:p w14:paraId="587E8A3E" w14:textId="77777777" w:rsidR="00EE4002" w:rsidRDefault="00EE4002" w:rsidP="00EB28D6">
            <w:pPr>
              <w:rPr>
                <w:rFonts w:ascii="Arial" w:hAnsi="Arial" w:cs="Arial"/>
              </w:rPr>
            </w:pPr>
          </w:p>
          <w:p w14:paraId="1D900FBB" w14:textId="05B57C0F" w:rsidR="001F4D5A" w:rsidRPr="00E528C3" w:rsidRDefault="005C32CA" w:rsidP="00EB28D6">
            <w:pPr>
              <w:rPr>
                <w:rFonts w:ascii="Arial" w:hAnsi="Arial" w:cs="Arial"/>
              </w:rPr>
            </w:pPr>
            <w:r>
              <w:rPr>
                <w:rFonts w:ascii="Arial" w:hAnsi="Arial" w:cs="Arial"/>
              </w:rPr>
              <w:t>No 1 RS</w:t>
            </w:r>
          </w:p>
        </w:tc>
        <w:tc>
          <w:tcPr>
            <w:tcW w:w="10228" w:type="dxa"/>
            <w:gridSpan w:val="3"/>
          </w:tcPr>
          <w:p w14:paraId="4725594C" w14:textId="77777777" w:rsidR="00EE4002" w:rsidRDefault="00EE4002" w:rsidP="00EB28D6">
            <w:pPr>
              <w:rPr>
                <w:rFonts w:ascii="Arial" w:hAnsi="Arial" w:cs="Arial"/>
              </w:rPr>
            </w:pPr>
          </w:p>
          <w:p w14:paraId="3AB84656" w14:textId="1959D62B" w:rsidR="001F4D5A" w:rsidRPr="00E528C3" w:rsidRDefault="005C32CA" w:rsidP="00EB28D6">
            <w:pPr>
              <w:rPr>
                <w:rFonts w:ascii="Arial" w:hAnsi="Arial" w:cs="Arial"/>
              </w:rPr>
            </w:pPr>
            <w:proofErr w:type="gramStart"/>
            <w:r>
              <w:rPr>
                <w:rFonts w:ascii="Arial" w:hAnsi="Arial" w:cs="Arial"/>
              </w:rPr>
              <w:t>No 1 Radio School (No 1 RS),</w:t>
            </w:r>
            <w:proofErr w:type="gramEnd"/>
            <w:r>
              <w:rPr>
                <w:rFonts w:ascii="Arial" w:hAnsi="Arial" w:cs="Arial"/>
              </w:rPr>
              <w:t xml:space="preserve"> </w:t>
            </w:r>
            <w:r w:rsidR="009A6F76">
              <w:rPr>
                <w:rFonts w:ascii="Arial" w:hAnsi="Arial" w:cs="Arial"/>
              </w:rPr>
              <w:t>is</w:t>
            </w:r>
            <w:r>
              <w:rPr>
                <w:rFonts w:ascii="Arial" w:hAnsi="Arial" w:cs="Arial"/>
              </w:rPr>
              <w:t xml:space="preserve"> the RAF’s CyberSpace </w:t>
            </w:r>
            <w:r w:rsidR="006C0716">
              <w:rPr>
                <w:rFonts w:ascii="Arial" w:hAnsi="Arial" w:cs="Arial"/>
              </w:rPr>
              <w:t xml:space="preserve">Profession </w:t>
            </w:r>
            <w:r>
              <w:rPr>
                <w:rFonts w:ascii="Arial" w:hAnsi="Arial" w:cs="Arial"/>
              </w:rPr>
              <w:t>training School, responsible for Phase 2 basic trade</w:t>
            </w:r>
            <w:r w:rsidR="009A6F76">
              <w:rPr>
                <w:rFonts w:ascii="Arial" w:hAnsi="Arial" w:cs="Arial"/>
              </w:rPr>
              <w:t xml:space="preserve">/branch </w:t>
            </w:r>
            <w:r>
              <w:rPr>
                <w:rFonts w:ascii="Arial" w:hAnsi="Arial" w:cs="Arial"/>
              </w:rPr>
              <w:t>training</w:t>
            </w:r>
            <w:r w:rsidR="009A6F76">
              <w:rPr>
                <w:rFonts w:ascii="Arial" w:hAnsi="Arial" w:cs="Arial"/>
              </w:rPr>
              <w:t xml:space="preserve"> for CyberSpace Profession</w:t>
            </w:r>
            <w:r>
              <w:rPr>
                <w:rFonts w:ascii="Arial" w:hAnsi="Arial" w:cs="Arial"/>
              </w:rPr>
              <w:t xml:space="preserve">, phase 3 trade development training, Phase 3 common general purpose training, and phase 3 lead-in skills training.  </w:t>
            </w:r>
            <w:r w:rsidR="004C0832">
              <w:rPr>
                <w:rFonts w:ascii="Arial" w:hAnsi="Arial" w:cs="Arial"/>
              </w:rPr>
              <w:t>(</w:t>
            </w:r>
            <w:r>
              <w:rPr>
                <w:rFonts w:ascii="Arial" w:hAnsi="Arial" w:cs="Arial"/>
              </w:rPr>
              <w:t>Some DE&amp;</w:t>
            </w:r>
            <w:r w:rsidRPr="004C0832">
              <w:rPr>
                <w:rFonts w:asciiTheme="minorHAnsi" w:hAnsiTheme="minorHAnsi" w:cstheme="minorHAnsi"/>
              </w:rPr>
              <w:t>S</w:t>
            </w:r>
            <w:r w:rsidR="004C0832" w:rsidRPr="004C0832">
              <w:rPr>
                <w:rFonts w:asciiTheme="minorHAnsi" w:hAnsiTheme="minorHAnsi" w:cstheme="minorHAnsi"/>
              </w:rPr>
              <w:t>, RN, Army,</w:t>
            </w:r>
            <w:r w:rsidRPr="004C0832">
              <w:rPr>
                <w:rFonts w:asciiTheme="minorHAnsi" w:hAnsiTheme="minorHAnsi" w:cstheme="minorHAnsi"/>
              </w:rPr>
              <w:t xml:space="preserve"> and</w:t>
            </w:r>
            <w:r>
              <w:rPr>
                <w:rFonts w:ascii="Arial" w:hAnsi="Arial" w:cs="Arial"/>
              </w:rPr>
              <w:t xml:space="preserve"> Defence Digital </w:t>
            </w:r>
            <w:r w:rsidR="009A6F76">
              <w:rPr>
                <w:rFonts w:ascii="Arial" w:hAnsi="Arial" w:cs="Arial"/>
              </w:rPr>
              <w:t xml:space="preserve">Delivery Teams (DTs) </w:t>
            </w:r>
            <w:r>
              <w:rPr>
                <w:rFonts w:ascii="Arial" w:hAnsi="Arial" w:cs="Arial"/>
              </w:rPr>
              <w:t>place their Programme specific pre-employment training (PET) or particular equipment training solutions within No 1 RS</w:t>
            </w:r>
            <w:r w:rsidR="004C0832">
              <w:rPr>
                <w:rFonts w:ascii="Arial" w:hAnsi="Arial" w:cs="Arial"/>
              </w:rPr>
              <w:t>)</w:t>
            </w:r>
            <w:r>
              <w:rPr>
                <w:rFonts w:ascii="Arial" w:hAnsi="Arial" w:cs="Arial"/>
              </w:rPr>
              <w:t>.</w:t>
            </w:r>
          </w:p>
        </w:tc>
      </w:tr>
      <w:tr w:rsidR="001F4D5A" w:rsidRPr="00E528C3" w14:paraId="2D0E9BD7" w14:textId="77777777" w:rsidTr="005E0E14">
        <w:trPr>
          <w:cantSplit/>
        </w:trPr>
        <w:tc>
          <w:tcPr>
            <w:tcW w:w="998" w:type="dxa"/>
          </w:tcPr>
          <w:p w14:paraId="23BB0E7D" w14:textId="77777777" w:rsidR="001F4D5A" w:rsidRPr="00E528C3" w:rsidRDefault="001F4D5A" w:rsidP="00EB28D6">
            <w:pPr>
              <w:rPr>
                <w:rFonts w:ascii="Arial" w:hAnsi="Arial" w:cs="Arial"/>
              </w:rPr>
            </w:pPr>
          </w:p>
        </w:tc>
        <w:tc>
          <w:tcPr>
            <w:tcW w:w="2732" w:type="dxa"/>
          </w:tcPr>
          <w:p w14:paraId="190D8BB6" w14:textId="77777777" w:rsidR="00EE4002" w:rsidRDefault="00EE4002" w:rsidP="00EB28D6">
            <w:pPr>
              <w:rPr>
                <w:rFonts w:ascii="Arial" w:hAnsi="Arial" w:cs="Arial"/>
              </w:rPr>
            </w:pPr>
          </w:p>
          <w:p w14:paraId="5A2787CF" w14:textId="098A488A" w:rsidR="001F4D5A" w:rsidRPr="00E528C3" w:rsidRDefault="001F4D5A" w:rsidP="00EB28D6">
            <w:pPr>
              <w:rPr>
                <w:rFonts w:ascii="Arial" w:hAnsi="Arial" w:cs="Arial"/>
              </w:rPr>
            </w:pPr>
            <w:r w:rsidRPr="00E528C3">
              <w:rPr>
                <w:rFonts w:ascii="Arial" w:hAnsi="Arial" w:cs="Arial"/>
              </w:rPr>
              <w:t>Designated Officer</w:t>
            </w:r>
          </w:p>
        </w:tc>
        <w:tc>
          <w:tcPr>
            <w:tcW w:w="10228" w:type="dxa"/>
            <w:gridSpan w:val="3"/>
          </w:tcPr>
          <w:p w14:paraId="61D6F963" w14:textId="77777777" w:rsidR="00EE4002" w:rsidRDefault="00EE4002" w:rsidP="00EB28D6">
            <w:pPr>
              <w:rPr>
                <w:rFonts w:ascii="Arial" w:hAnsi="Arial" w:cs="Arial"/>
              </w:rPr>
            </w:pPr>
          </w:p>
          <w:p w14:paraId="3991E518" w14:textId="48AD0834" w:rsidR="001F4D5A" w:rsidRPr="00E528C3" w:rsidRDefault="001F4D5A" w:rsidP="00EB28D6">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w:t>
            </w:r>
            <w:r w:rsidR="004B0EC0">
              <w:rPr>
                <w:rFonts w:ascii="Arial" w:hAnsi="Arial" w:cs="Arial"/>
              </w:rPr>
              <w:t>:</w:t>
            </w:r>
            <w:r w:rsidR="004B0EC0">
              <w:rPr>
                <w:rFonts w:cs="Arial"/>
              </w:rPr>
              <w:t xml:space="preserve"> </w:t>
            </w:r>
            <w:r w:rsidR="004B0EC0" w:rsidRPr="004B0EC0">
              <w:rPr>
                <w:rFonts w:ascii="Calibri" w:hAnsi="Calibri" w:cs="Calibri"/>
                <w:sz w:val="24"/>
                <w:szCs w:val="24"/>
              </w:rPr>
              <w:t>Wg Cdr Winwood RAFR</w:t>
            </w:r>
            <w:r w:rsidRPr="004B0EC0">
              <w:rPr>
                <w:rFonts w:ascii="Calibri" w:hAnsi="Calibri" w:cs="Calibri"/>
                <w:sz w:val="24"/>
                <w:szCs w:val="24"/>
              </w:rPr>
              <w:t>.</w:t>
            </w:r>
          </w:p>
        </w:tc>
      </w:tr>
      <w:tr w:rsidR="001F4D5A" w:rsidRPr="00E528C3" w14:paraId="5666E082" w14:textId="77777777" w:rsidTr="005E0E14">
        <w:trPr>
          <w:cantSplit/>
        </w:trPr>
        <w:tc>
          <w:tcPr>
            <w:tcW w:w="998" w:type="dxa"/>
          </w:tcPr>
          <w:p w14:paraId="247D63F2" w14:textId="77777777" w:rsidR="001F4D5A" w:rsidRPr="00E528C3" w:rsidRDefault="001F4D5A" w:rsidP="00EB28D6">
            <w:pPr>
              <w:rPr>
                <w:rFonts w:ascii="Arial" w:hAnsi="Arial" w:cs="Arial"/>
              </w:rPr>
            </w:pPr>
          </w:p>
        </w:tc>
        <w:tc>
          <w:tcPr>
            <w:tcW w:w="12960" w:type="dxa"/>
            <w:gridSpan w:val="4"/>
          </w:tcPr>
          <w:p w14:paraId="796FF069" w14:textId="77777777" w:rsidR="001F4D5A" w:rsidRPr="00E528C3" w:rsidRDefault="001F4D5A" w:rsidP="00EB28D6">
            <w:pPr>
              <w:rPr>
                <w:rFonts w:ascii="Arial" w:hAnsi="Arial" w:cs="Arial"/>
              </w:rPr>
            </w:pPr>
          </w:p>
        </w:tc>
      </w:tr>
      <w:tr w:rsidR="001F4D5A" w:rsidRPr="00E528C3" w14:paraId="4D5D4B31" w14:textId="77777777" w:rsidTr="005E0E14">
        <w:trPr>
          <w:cantSplit/>
        </w:trPr>
        <w:tc>
          <w:tcPr>
            <w:tcW w:w="998" w:type="dxa"/>
          </w:tcPr>
          <w:p w14:paraId="43BFB883" w14:textId="77777777" w:rsidR="001F4D5A" w:rsidRPr="00E528C3" w:rsidRDefault="001F4D5A" w:rsidP="00EB28D6">
            <w:pPr>
              <w:rPr>
                <w:rFonts w:ascii="Arial" w:hAnsi="Arial" w:cs="Arial"/>
                <w:b/>
              </w:rPr>
            </w:pPr>
            <w:r w:rsidRPr="00E528C3">
              <w:rPr>
                <w:rFonts w:ascii="Arial" w:hAnsi="Arial" w:cs="Arial"/>
                <w:b/>
              </w:rPr>
              <w:t>A.3</w:t>
            </w:r>
          </w:p>
        </w:tc>
        <w:tc>
          <w:tcPr>
            <w:tcW w:w="12960" w:type="dxa"/>
            <w:gridSpan w:val="4"/>
          </w:tcPr>
          <w:p w14:paraId="62481CAC" w14:textId="77777777" w:rsidR="001F4D5A" w:rsidRDefault="001F4D5A" w:rsidP="00EB28D6">
            <w:pPr>
              <w:rPr>
                <w:rFonts w:ascii="Arial" w:hAnsi="Arial" w:cs="Arial"/>
                <w:b/>
              </w:rPr>
            </w:pPr>
            <w:r w:rsidRPr="00E528C3">
              <w:rPr>
                <w:rFonts w:ascii="Arial" w:hAnsi="Arial" w:cs="Arial"/>
                <w:b/>
              </w:rPr>
              <w:t>Abbreviations and Acronyms</w:t>
            </w:r>
          </w:p>
          <w:p w14:paraId="2D1658E6" w14:textId="0F2A3BE3" w:rsidR="00EE4002" w:rsidRPr="00E528C3" w:rsidRDefault="00EE4002" w:rsidP="00EB28D6">
            <w:pPr>
              <w:rPr>
                <w:rFonts w:ascii="Arial" w:hAnsi="Arial" w:cs="Arial"/>
                <w:b/>
              </w:rPr>
            </w:pPr>
          </w:p>
        </w:tc>
      </w:tr>
      <w:tr w:rsidR="001F4D5A" w:rsidRPr="00E528C3" w14:paraId="43BD1770" w14:textId="77777777" w:rsidTr="005E0E14">
        <w:trPr>
          <w:cantSplit/>
        </w:trPr>
        <w:tc>
          <w:tcPr>
            <w:tcW w:w="998" w:type="dxa"/>
          </w:tcPr>
          <w:p w14:paraId="0F1A7643" w14:textId="77777777" w:rsidR="001F4D5A" w:rsidRPr="00E528C3" w:rsidRDefault="001F4D5A" w:rsidP="00EB28D6">
            <w:pPr>
              <w:rPr>
                <w:rFonts w:ascii="Arial" w:hAnsi="Arial" w:cs="Arial"/>
              </w:rPr>
            </w:pPr>
            <w:r w:rsidRPr="00E528C3">
              <w:rPr>
                <w:rFonts w:ascii="Arial" w:hAnsi="Arial" w:cs="Arial"/>
              </w:rPr>
              <w:lastRenderedPageBreak/>
              <w:t>A.3.a</w:t>
            </w:r>
          </w:p>
        </w:tc>
        <w:tc>
          <w:tcPr>
            <w:tcW w:w="12960" w:type="dxa"/>
            <w:gridSpan w:val="4"/>
          </w:tcPr>
          <w:p w14:paraId="045B6214" w14:textId="77777777" w:rsidR="001F4D5A" w:rsidRDefault="001F4D5A" w:rsidP="00EB28D6">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p w14:paraId="0537AB8E" w14:textId="0380EEF2" w:rsidR="00EE4002" w:rsidRPr="00E528C3" w:rsidRDefault="00EE4002" w:rsidP="00EB28D6">
            <w:pPr>
              <w:rPr>
                <w:rFonts w:ascii="Arial" w:hAnsi="Arial" w:cs="Arial"/>
              </w:rPr>
            </w:pPr>
          </w:p>
        </w:tc>
      </w:tr>
      <w:tr w:rsidR="001F4D5A" w:rsidRPr="00E528C3" w14:paraId="653593D8" w14:textId="77777777" w:rsidTr="005E0E14">
        <w:trPr>
          <w:cantSplit/>
        </w:trPr>
        <w:tc>
          <w:tcPr>
            <w:tcW w:w="998" w:type="dxa"/>
          </w:tcPr>
          <w:p w14:paraId="48390E03" w14:textId="77777777" w:rsidR="001F4D5A" w:rsidRPr="00E528C3" w:rsidRDefault="001F4D5A" w:rsidP="00EB28D6">
            <w:pPr>
              <w:rPr>
                <w:rFonts w:ascii="Arial" w:hAnsi="Arial" w:cs="Arial"/>
              </w:rPr>
            </w:pPr>
          </w:p>
        </w:tc>
        <w:tc>
          <w:tcPr>
            <w:tcW w:w="2732" w:type="dxa"/>
            <w:shd w:val="clear" w:color="auto" w:fill="auto"/>
          </w:tcPr>
          <w:p w14:paraId="4FDB5943" w14:textId="77777777" w:rsidR="001F4D5A" w:rsidRPr="00E528C3" w:rsidRDefault="001F4D5A" w:rsidP="00EB28D6">
            <w:pPr>
              <w:rPr>
                <w:rFonts w:ascii="Arial" w:hAnsi="Arial" w:cs="Arial"/>
                <w:u w:val="single"/>
              </w:rPr>
            </w:pPr>
            <w:r w:rsidRPr="00E528C3">
              <w:rPr>
                <w:rFonts w:ascii="Arial" w:hAnsi="Arial" w:cs="Arial"/>
                <w:u w:val="single"/>
              </w:rPr>
              <w:t>Abbreviation or Acronym</w:t>
            </w:r>
          </w:p>
        </w:tc>
        <w:tc>
          <w:tcPr>
            <w:tcW w:w="10228" w:type="dxa"/>
            <w:gridSpan w:val="3"/>
            <w:shd w:val="clear" w:color="auto" w:fill="auto"/>
          </w:tcPr>
          <w:p w14:paraId="4773CEE6" w14:textId="77777777" w:rsidR="001F4D5A" w:rsidRDefault="001F4D5A" w:rsidP="00EB28D6">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EB28D6">
            <w:pPr>
              <w:rPr>
                <w:rFonts w:ascii="Arial" w:hAnsi="Arial" w:cs="Arial"/>
                <w:u w:val="single"/>
              </w:rPr>
            </w:pPr>
          </w:p>
        </w:tc>
      </w:tr>
      <w:tr w:rsidR="001F4D5A" w:rsidRPr="00E528C3" w14:paraId="40D23D90" w14:textId="77777777" w:rsidTr="005E0E14">
        <w:trPr>
          <w:cantSplit/>
        </w:trPr>
        <w:tc>
          <w:tcPr>
            <w:tcW w:w="998" w:type="dxa"/>
          </w:tcPr>
          <w:p w14:paraId="5375B017" w14:textId="77777777" w:rsidR="001F4D5A" w:rsidRPr="00E528C3" w:rsidRDefault="001F4D5A" w:rsidP="00EB28D6">
            <w:pPr>
              <w:rPr>
                <w:rFonts w:ascii="Arial" w:hAnsi="Arial" w:cs="Arial"/>
              </w:rPr>
            </w:pPr>
          </w:p>
        </w:tc>
        <w:tc>
          <w:tcPr>
            <w:tcW w:w="2732" w:type="dxa"/>
            <w:shd w:val="clear" w:color="auto" w:fill="auto"/>
          </w:tcPr>
          <w:p w14:paraId="64F14E66" w14:textId="1BBC6014" w:rsidR="001F4D5A" w:rsidRPr="004C0832" w:rsidRDefault="003A4013" w:rsidP="00EB28D6">
            <w:pPr>
              <w:rPr>
                <w:rFonts w:asciiTheme="majorHAnsi" w:hAnsiTheme="majorHAnsi" w:cstheme="majorHAnsi"/>
              </w:rPr>
            </w:pPr>
            <w:r>
              <w:rPr>
                <w:rFonts w:asciiTheme="majorHAnsi" w:hAnsiTheme="majorHAnsi" w:cstheme="majorHAnsi"/>
              </w:rPr>
              <w:t>BPSS</w:t>
            </w:r>
          </w:p>
        </w:tc>
        <w:tc>
          <w:tcPr>
            <w:tcW w:w="10228" w:type="dxa"/>
            <w:gridSpan w:val="3"/>
            <w:shd w:val="clear" w:color="auto" w:fill="auto"/>
          </w:tcPr>
          <w:p w14:paraId="18599C6A" w14:textId="6CC26F66" w:rsidR="001F4D5A" w:rsidRPr="004C0832" w:rsidRDefault="003A4013" w:rsidP="00EB28D6">
            <w:pPr>
              <w:rPr>
                <w:rFonts w:asciiTheme="minorHAnsi" w:hAnsiTheme="minorHAnsi" w:cstheme="minorHAnsi"/>
              </w:rPr>
            </w:pPr>
            <w:r>
              <w:rPr>
                <w:rFonts w:asciiTheme="minorHAnsi" w:hAnsiTheme="minorHAnsi" w:cstheme="minorHAnsi"/>
              </w:rPr>
              <w:t>Baseline Personnel Security Standard</w:t>
            </w:r>
          </w:p>
        </w:tc>
      </w:tr>
      <w:tr w:rsidR="009A6F76" w:rsidRPr="00E528C3" w14:paraId="2A66C77E" w14:textId="77777777" w:rsidTr="005E0E14">
        <w:trPr>
          <w:cantSplit/>
        </w:trPr>
        <w:tc>
          <w:tcPr>
            <w:tcW w:w="998" w:type="dxa"/>
          </w:tcPr>
          <w:p w14:paraId="6EA2CE46" w14:textId="77777777" w:rsidR="009A6F76" w:rsidRPr="00E528C3" w:rsidRDefault="009A6F76" w:rsidP="00EB28D6">
            <w:pPr>
              <w:rPr>
                <w:rFonts w:cs="Arial"/>
              </w:rPr>
            </w:pPr>
          </w:p>
        </w:tc>
        <w:tc>
          <w:tcPr>
            <w:tcW w:w="2732" w:type="dxa"/>
            <w:shd w:val="clear" w:color="auto" w:fill="auto"/>
          </w:tcPr>
          <w:p w14:paraId="36B32AF7" w14:textId="4F73405E" w:rsidR="00EB5EE7" w:rsidRPr="004C0832" w:rsidRDefault="00EB5EE7" w:rsidP="00EB28D6">
            <w:pPr>
              <w:rPr>
                <w:rFonts w:asciiTheme="majorHAnsi" w:hAnsiTheme="majorHAnsi" w:cstheme="majorHAnsi"/>
              </w:rPr>
            </w:pPr>
            <w:r w:rsidRPr="004C0832">
              <w:rPr>
                <w:rFonts w:asciiTheme="majorHAnsi" w:hAnsiTheme="majorHAnsi" w:cstheme="majorHAnsi"/>
              </w:rPr>
              <w:t>C</w:t>
            </w:r>
            <w:r w:rsidR="004C0832" w:rsidRPr="004C0832">
              <w:rPr>
                <w:rFonts w:asciiTheme="majorHAnsi" w:hAnsiTheme="majorHAnsi" w:cstheme="majorHAnsi"/>
              </w:rPr>
              <w:t>N</w:t>
            </w:r>
          </w:p>
          <w:p w14:paraId="76D04FEC" w14:textId="290B6F22" w:rsidR="009A6F76" w:rsidRPr="004C0832" w:rsidRDefault="009A6F76" w:rsidP="00EB28D6">
            <w:pPr>
              <w:rPr>
                <w:rFonts w:asciiTheme="majorHAnsi" w:hAnsiTheme="majorHAnsi" w:cstheme="majorHAnsi"/>
              </w:rPr>
            </w:pPr>
            <w:r w:rsidRPr="004C0832">
              <w:rPr>
                <w:rFonts w:asciiTheme="majorHAnsi" w:hAnsiTheme="majorHAnsi" w:cstheme="majorHAnsi"/>
              </w:rPr>
              <w:t>DE&amp;S</w:t>
            </w:r>
          </w:p>
        </w:tc>
        <w:tc>
          <w:tcPr>
            <w:tcW w:w="10228" w:type="dxa"/>
            <w:gridSpan w:val="3"/>
            <w:shd w:val="clear" w:color="auto" w:fill="auto"/>
          </w:tcPr>
          <w:p w14:paraId="30400FB4" w14:textId="1F9DAA91" w:rsidR="00EB5EE7" w:rsidRPr="004C0832" w:rsidRDefault="00EB5EE7" w:rsidP="00EB28D6">
            <w:pPr>
              <w:rPr>
                <w:rFonts w:asciiTheme="minorHAnsi" w:hAnsiTheme="minorHAnsi" w:cstheme="minorHAnsi"/>
              </w:rPr>
            </w:pPr>
            <w:r w:rsidRPr="004C0832">
              <w:rPr>
                <w:rFonts w:asciiTheme="minorHAnsi" w:hAnsiTheme="minorHAnsi" w:cstheme="minorHAnsi"/>
              </w:rPr>
              <w:t>Course Number</w:t>
            </w:r>
          </w:p>
          <w:p w14:paraId="3096F5F7" w14:textId="46C93697" w:rsidR="009A6F76" w:rsidRPr="004C0832" w:rsidRDefault="009A6F76" w:rsidP="00EB28D6">
            <w:pPr>
              <w:rPr>
                <w:rFonts w:asciiTheme="minorHAnsi" w:hAnsiTheme="minorHAnsi" w:cstheme="minorHAnsi"/>
              </w:rPr>
            </w:pPr>
            <w:r w:rsidRPr="004C0832">
              <w:rPr>
                <w:rFonts w:asciiTheme="minorHAnsi" w:hAnsiTheme="minorHAnsi" w:cstheme="minorHAnsi"/>
              </w:rPr>
              <w:t>Defence Equipment &amp; Support</w:t>
            </w:r>
          </w:p>
        </w:tc>
      </w:tr>
      <w:tr w:rsidR="0078542B" w:rsidRPr="00E528C3" w14:paraId="0F8C665C" w14:textId="77777777" w:rsidTr="005E0E14">
        <w:trPr>
          <w:cantSplit/>
        </w:trPr>
        <w:tc>
          <w:tcPr>
            <w:tcW w:w="998" w:type="dxa"/>
          </w:tcPr>
          <w:p w14:paraId="6CE325A2" w14:textId="77777777" w:rsidR="0078542B" w:rsidRPr="00E528C3" w:rsidRDefault="0078542B" w:rsidP="00EB28D6">
            <w:pPr>
              <w:rPr>
                <w:rFonts w:ascii="Arial" w:hAnsi="Arial" w:cs="Arial"/>
              </w:rPr>
            </w:pPr>
          </w:p>
        </w:tc>
        <w:tc>
          <w:tcPr>
            <w:tcW w:w="2732" w:type="dxa"/>
            <w:shd w:val="clear" w:color="auto" w:fill="auto"/>
          </w:tcPr>
          <w:p w14:paraId="6127ACAA" w14:textId="31567103" w:rsidR="0078542B" w:rsidRPr="009A6F76" w:rsidRDefault="0078542B" w:rsidP="00EB28D6">
            <w:pPr>
              <w:rPr>
                <w:rFonts w:asciiTheme="majorHAnsi" w:hAnsiTheme="majorHAnsi" w:cstheme="majorHAnsi"/>
              </w:rPr>
            </w:pPr>
            <w:r w:rsidRPr="009A6F76">
              <w:rPr>
                <w:rFonts w:asciiTheme="majorHAnsi" w:hAnsiTheme="majorHAnsi" w:cstheme="majorHAnsi"/>
              </w:rPr>
              <w:t>DO</w:t>
            </w:r>
          </w:p>
        </w:tc>
        <w:tc>
          <w:tcPr>
            <w:tcW w:w="10228" w:type="dxa"/>
            <w:gridSpan w:val="3"/>
            <w:shd w:val="clear" w:color="auto" w:fill="auto"/>
          </w:tcPr>
          <w:p w14:paraId="4A17D67D" w14:textId="476CE293" w:rsidR="0078542B" w:rsidRPr="004C0832" w:rsidRDefault="0078542B" w:rsidP="00EB28D6">
            <w:pPr>
              <w:rPr>
                <w:rFonts w:asciiTheme="minorHAnsi" w:hAnsiTheme="minorHAnsi" w:cstheme="minorHAnsi"/>
              </w:rPr>
            </w:pPr>
            <w:r w:rsidRPr="004C0832">
              <w:rPr>
                <w:rFonts w:asciiTheme="minorHAnsi" w:hAnsiTheme="minorHAnsi" w:cstheme="minorHAnsi"/>
              </w:rPr>
              <w:t>Designated Officer</w:t>
            </w:r>
          </w:p>
        </w:tc>
      </w:tr>
      <w:tr w:rsidR="009A6F76" w:rsidRPr="00E528C3" w14:paraId="7028153F" w14:textId="77777777" w:rsidTr="005E0E14">
        <w:trPr>
          <w:cantSplit/>
        </w:trPr>
        <w:tc>
          <w:tcPr>
            <w:tcW w:w="998" w:type="dxa"/>
          </w:tcPr>
          <w:p w14:paraId="4E87119D" w14:textId="77777777" w:rsidR="009A6F76" w:rsidRPr="00E528C3" w:rsidRDefault="009A6F76" w:rsidP="00EB28D6">
            <w:pPr>
              <w:rPr>
                <w:rFonts w:cs="Arial"/>
              </w:rPr>
            </w:pPr>
          </w:p>
        </w:tc>
        <w:tc>
          <w:tcPr>
            <w:tcW w:w="2732" w:type="dxa"/>
            <w:shd w:val="clear" w:color="auto" w:fill="auto"/>
          </w:tcPr>
          <w:p w14:paraId="2EBB8B7A" w14:textId="157036B7" w:rsidR="009A6F76" w:rsidRPr="009A6F76" w:rsidRDefault="009A6F76" w:rsidP="00EB28D6">
            <w:pPr>
              <w:rPr>
                <w:rFonts w:asciiTheme="majorHAnsi" w:hAnsiTheme="majorHAnsi" w:cstheme="majorHAnsi"/>
              </w:rPr>
            </w:pPr>
            <w:r w:rsidRPr="009A6F76">
              <w:rPr>
                <w:rFonts w:asciiTheme="majorHAnsi" w:hAnsiTheme="majorHAnsi" w:cstheme="majorHAnsi"/>
              </w:rPr>
              <w:t>DT</w:t>
            </w:r>
          </w:p>
        </w:tc>
        <w:tc>
          <w:tcPr>
            <w:tcW w:w="10228" w:type="dxa"/>
            <w:gridSpan w:val="3"/>
            <w:shd w:val="clear" w:color="auto" w:fill="auto"/>
          </w:tcPr>
          <w:p w14:paraId="6BE2A02F" w14:textId="4A41C8C4" w:rsidR="009A6F76" w:rsidRPr="009A6F76" w:rsidRDefault="009A6F76" w:rsidP="00EB28D6">
            <w:pPr>
              <w:rPr>
                <w:rFonts w:asciiTheme="majorHAnsi" w:hAnsiTheme="majorHAnsi" w:cstheme="majorHAnsi"/>
              </w:rPr>
            </w:pPr>
            <w:r w:rsidRPr="009A6F76">
              <w:rPr>
                <w:rFonts w:asciiTheme="majorHAnsi" w:hAnsiTheme="majorHAnsi" w:cstheme="majorHAnsi"/>
              </w:rPr>
              <w:t>Delivery Team</w:t>
            </w:r>
          </w:p>
        </w:tc>
      </w:tr>
      <w:tr w:rsidR="001F4D5A" w:rsidRPr="00E528C3" w14:paraId="1C50A1CF" w14:textId="77777777" w:rsidTr="005E0E14">
        <w:trPr>
          <w:cantSplit/>
        </w:trPr>
        <w:tc>
          <w:tcPr>
            <w:tcW w:w="998" w:type="dxa"/>
          </w:tcPr>
          <w:p w14:paraId="5A114845" w14:textId="77777777" w:rsidR="001F4D5A" w:rsidRPr="00E528C3" w:rsidRDefault="001F4D5A" w:rsidP="00EB28D6">
            <w:pPr>
              <w:rPr>
                <w:rFonts w:ascii="Arial" w:hAnsi="Arial" w:cs="Arial"/>
              </w:rPr>
            </w:pPr>
          </w:p>
        </w:tc>
        <w:tc>
          <w:tcPr>
            <w:tcW w:w="2732" w:type="dxa"/>
            <w:shd w:val="clear" w:color="auto" w:fill="auto"/>
          </w:tcPr>
          <w:p w14:paraId="60CB8C2C" w14:textId="125CB938" w:rsidR="00C763ED" w:rsidRDefault="00C763ED" w:rsidP="00EB28D6">
            <w:pPr>
              <w:rPr>
                <w:rFonts w:asciiTheme="majorHAnsi" w:hAnsiTheme="majorHAnsi" w:cstheme="majorHAnsi"/>
              </w:rPr>
            </w:pPr>
            <w:r>
              <w:rPr>
                <w:rFonts w:asciiTheme="majorHAnsi" w:hAnsiTheme="majorHAnsi" w:cstheme="majorHAnsi"/>
              </w:rPr>
              <w:t>EM</w:t>
            </w:r>
          </w:p>
          <w:p w14:paraId="74A36805" w14:textId="3CF6BD5E" w:rsidR="008768A7" w:rsidRDefault="008768A7" w:rsidP="00EB28D6">
            <w:pPr>
              <w:rPr>
                <w:rFonts w:asciiTheme="majorHAnsi" w:hAnsiTheme="majorHAnsi" w:cstheme="majorHAnsi"/>
              </w:rPr>
            </w:pPr>
            <w:r>
              <w:rPr>
                <w:rFonts w:asciiTheme="majorHAnsi" w:hAnsiTheme="majorHAnsi" w:cstheme="majorHAnsi"/>
              </w:rPr>
              <w:t>GDPR</w:t>
            </w:r>
          </w:p>
          <w:p w14:paraId="640E6B90" w14:textId="2DC188A2" w:rsidR="001F4D5A" w:rsidRPr="009A6F76" w:rsidRDefault="005352ED" w:rsidP="00EB28D6">
            <w:pPr>
              <w:rPr>
                <w:rFonts w:asciiTheme="majorHAnsi" w:hAnsiTheme="majorHAnsi" w:cstheme="majorHAnsi"/>
              </w:rPr>
            </w:pPr>
            <w:r w:rsidRPr="009A6F76">
              <w:rPr>
                <w:rFonts w:asciiTheme="majorHAnsi" w:hAnsiTheme="majorHAnsi" w:cstheme="majorHAnsi"/>
              </w:rPr>
              <w:t>M</w:t>
            </w:r>
            <w:r w:rsidR="003A4013">
              <w:rPr>
                <w:rFonts w:asciiTheme="majorHAnsi" w:hAnsiTheme="majorHAnsi" w:cstheme="majorHAnsi"/>
              </w:rPr>
              <w:t>o</w:t>
            </w:r>
            <w:r w:rsidRPr="009A6F76">
              <w:rPr>
                <w:rFonts w:asciiTheme="majorHAnsi" w:hAnsiTheme="majorHAnsi" w:cstheme="majorHAnsi"/>
              </w:rPr>
              <w:t>D</w:t>
            </w:r>
          </w:p>
        </w:tc>
        <w:tc>
          <w:tcPr>
            <w:tcW w:w="10228" w:type="dxa"/>
            <w:gridSpan w:val="3"/>
            <w:shd w:val="clear" w:color="auto" w:fill="auto"/>
          </w:tcPr>
          <w:p w14:paraId="79CFE3E3" w14:textId="1B9B7A1C" w:rsidR="00C763ED" w:rsidRDefault="00C763ED" w:rsidP="00EB28D6">
            <w:pPr>
              <w:rPr>
                <w:rFonts w:asciiTheme="majorHAnsi" w:hAnsiTheme="majorHAnsi" w:cstheme="majorHAnsi"/>
              </w:rPr>
            </w:pPr>
            <w:proofErr w:type="spellStart"/>
            <w:r>
              <w:rPr>
                <w:rFonts w:asciiTheme="majorHAnsi" w:hAnsiTheme="majorHAnsi" w:cstheme="majorHAnsi"/>
              </w:rPr>
              <w:t>ElectromMagnetic</w:t>
            </w:r>
            <w:proofErr w:type="spellEnd"/>
            <w:r>
              <w:rPr>
                <w:rFonts w:asciiTheme="majorHAnsi" w:hAnsiTheme="majorHAnsi" w:cstheme="majorHAnsi"/>
              </w:rPr>
              <w:t xml:space="preserve"> (sometimes termed Radio Frequency (RF)</w:t>
            </w:r>
          </w:p>
          <w:p w14:paraId="6CBA9CEC" w14:textId="0A3A4E06" w:rsidR="008768A7" w:rsidRDefault="00C763ED" w:rsidP="00EB28D6">
            <w:pPr>
              <w:rPr>
                <w:rFonts w:asciiTheme="majorHAnsi" w:hAnsiTheme="majorHAnsi" w:cstheme="majorHAnsi"/>
              </w:rPr>
            </w:pPr>
            <w:r>
              <w:rPr>
                <w:rFonts w:asciiTheme="majorHAnsi" w:hAnsiTheme="majorHAnsi" w:cstheme="majorHAnsi"/>
              </w:rPr>
              <w:t>Government Data Protection Regulations</w:t>
            </w:r>
          </w:p>
          <w:p w14:paraId="18414DC1" w14:textId="02E02A12" w:rsidR="001F4D5A" w:rsidRPr="009A6F76" w:rsidRDefault="001F4D5A" w:rsidP="00EB28D6">
            <w:pPr>
              <w:rPr>
                <w:rFonts w:asciiTheme="majorHAnsi" w:hAnsiTheme="majorHAnsi" w:cstheme="majorHAnsi"/>
              </w:rPr>
            </w:pPr>
            <w:r w:rsidRPr="009A6F76">
              <w:rPr>
                <w:rFonts w:asciiTheme="majorHAnsi" w:hAnsiTheme="majorHAnsi" w:cstheme="majorHAnsi"/>
              </w:rPr>
              <w:t>Ministry of Defence</w:t>
            </w:r>
          </w:p>
        </w:tc>
      </w:tr>
      <w:tr w:rsidR="001F4D5A" w:rsidRPr="00E528C3" w14:paraId="612D1D5C" w14:textId="77777777" w:rsidTr="005E0E14">
        <w:trPr>
          <w:cantSplit/>
        </w:trPr>
        <w:tc>
          <w:tcPr>
            <w:tcW w:w="998" w:type="dxa"/>
          </w:tcPr>
          <w:p w14:paraId="5C5C3A9E" w14:textId="77777777" w:rsidR="001F4D5A" w:rsidRPr="00E528C3" w:rsidRDefault="001F4D5A" w:rsidP="00EB28D6">
            <w:pPr>
              <w:rPr>
                <w:rFonts w:ascii="Arial" w:hAnsi="Arial" w:cs="Arial"/>
              </w:rPr>
            </w:pPr>
          </w:p>
        </w:tc>
        <w:tc>
          <w:tcPr>
            <w:tcW w:w="2732" w:type="dxa"/>
            <w:shd w:val="clear" w:color="auto" w:fill="auto"/>
          </w:tcPr>
          <w:p w14:paraId="21CC685A" w14:textId="10F45449" w:rsidR="00C763ED" w:rsidRDefault="00C763ED" w:rsidP="00EB28D6">
            <w:pPr>
              <w:rPr>
                <w:rFonts w:asciiTheme="majorHAnsi" w:hAnsiTheme="majorHAnsi" w:cstheme="majorHAnsi"/>
              </w:rPr>
            </w:pPr>
            <w:r>
              <w:rPr>
                <w:rFonts w:asciiTheme="majorHAnsi" w:hAnsiTheme="majorHAnsi" w:cstheme="majorHAnsi"/>
              </w:rPr>
              <w:t>OEM</w:t>
            </w:r>
          </w:p>
          <w:p w14:paraId="5941B6FC" w14:textId="272A6E0B" w:rsidR="001F4D5A" w:rsidRPr="009A6F76" w:rsidRDefault="001F4D5A" w:rsidP="00EB28D6">
            <w:pPr>
              <w:rPr>
                <w:rFonts w:asciiTheme="majorHAnsi" w:hAnsiTheme="majorHAnsi" w:cstheme="majorHAnsi"/>
              </w:rPr>
            </w:pPr>
            <w:r w:rsidRPr="009A6F76">
              <w:rPr>
                <w:rFonts w:asciiTheme="majorHAnsi" w:hAnsiTheme="majorHAnsi" w:cstheme="majorHAnsi"/>
              </w:rPr>
              <w:t>OC</w:t>
            </w:r>
          </w:p>
        </w:tc>
        <w:tc>
          <w:tcPr>
            <w:tcW w:w="10228" w:type="dxa"/>
            <w:gridSpan w:val="3"/>
            <w:shd w:val="clear" w:color="auto" w:fill="auto"/>
          </w:tcPr>
          <w:p w14:paraId="53BB28F6" w14:textId="34021BAE" w:rsidR="00C763ED" w:rsidRDefault="00C763ED" w:rsidP="00EB28D6">
            <w:pPr>
              <w:rPr>
                <w:rFonts w:asciiTheme="majorHAnsi" w:hAnsiTheme="majorHAnsi" w:cstheme="majorHAnsi"/>
              </w:rPr>
            </w:pPr>
            <w:r>
              <w:rPr>
                <w:rFonts w:asciiTheme="majorHAnsi" w:hAnsiTheme="majorHAnsi" w:cstheme="majorHAnsi"/>
              </w:rPr>
              <w:t>Original Equipment Manufacturer</w:t>
            </w:r>
          </w:p>
          <w:p w14:paraId="4915B77D" w14:textId="08522DFE" w:rsidR="001F4D5A" w:rsidRPr="009A6F76" w:rsidRDefault="001F4D5A" w:rsidP="00EB28D6">
            <w:pPr>
              <w:rPr>
                <w:rFonts w:asciiTheme="majorHAnsi" w:hAnsiTheme="majorHAnsi" w:cstheme="majorHAnsi"/>
              </w:rPr>
            </w:pPr>
            <w:r w:rsidRPr="009A6F76">
              <w:rPr>
                <w:rFonts w:asciiTheme="majorHAnsi" w:hAnsiTheme="majorHAnsi" w:cstheme="majorHAnsi"/>
              </w:rPr>
              <w:t>Officer Commanding</w:t>
            </w:r>
          </w:p>
        </w:tc>
      </w:tr>
      <w:tr w:rsidR="001F4D5A" w:rsidRPr="00E528C3" w14:paraId="479B8C86" w14:textId="77777777" w:rsidTr="005E0E14">
        <w:trPr>
          <w:cantSplit/>
        </w:trPr>
        <w:tc>
          <w:tcPr>
            <w:tcW w:w="998" w:type="dxa"/>
          </w:tcPr>
          <w:p w14:paraId="1ACC424B" w14:textId="77777777" w:rsidR="001F4D5A" w:rsidRPr="00E528C3" w:rsidRDefault="001F4D5A" w:rsidP="00EB28D6">
            <w:pPr>
              <w:rPr>
                <w:rFonts w:ascii="Arial" w:hAnsi="Arial" w:cs="Arial"/>
              </w:rPr>
            </w:pPr>
          </w:p>
        </w:tc>
        <w:tc>
          <w:tcPr>
            <w:tcW w:w="2732" w:type="dxa"/>
            <w:shd w:val="clear" w:color="auto" w:fill="auto"/>
          </w:tcPr>
          <w:p w14:paraId="2917F1FE" w14:textId="77777777" w:rsidR="001F4D5A" w:rsidRPr="009A6F76" w:rsidRDefault="001F4D5A" w:rsidP="00EB28D6">
            <w:pPr>
              <w:rPr>
                <w:rFonts w:asciiTheme="majorHAnsi" w:hAnsiTheme="majorHAnsi" w:cstheme="majorHAnsi"/>
              </w:rPr>
            </w:pPr>
            <w:r w:rsidRPr="009A6F76">
              <w:rPr>
                <w:rFonts w:asciiTheme="majorHAnsi" w:hAnsiTheme="majorHAnsi" w:cstheme="majorHAnsi"/>
              </w:rPr>
              <w:t>RAF</w:t>
            </w:r>
          </w:p>
        </w:tc>
        <w:tc>
          <w:tcPr>
            <w:tcW w:w="10228" w:type="dxa"/>
            <w:gridSpan w:val="3"/>
            <w:shd w:val="clear" w:color="auto" w:fill="auto"/>
          </w:tcPr>
          <w:p w14:paraId="16AB6056" w14:textId="77777777" w:rsidR="001F4D5A" w:rsidRPr="009A6F76" w:rsidRDefault="001F4D5A" w:rsidP="00EB28D6">
            <w:pPr>
              <w:rPr>
                <w:rFonts w:asciiTheme="majorHAnsi" w:hAnsiTheme="majorHAnsi" w:cstheme="majorHAnsi"/>
              </w:rPr>
            </w:pPr>
            <w:r w:rsidRPr="009A6F76">
              <w:rPr>
                <w:rFonts w:asciiTheme="majorHAnsi" w:hAnsiTheme="majorHAnsi" w:cstheme="majorHAnsi"/>
              </w:rPr>
              <w:t>Royal Air Force</w:t>
            </w:r>
          </w:p>
        </w:tc>
      </w:tr>
      <w:tr w:rsidR="001F4D5A" w:rsidRPr="00E528C3" w14:paraId="1ED9134C" w14:textId="77777777" w:rsidTr="005E0E14">
        <w:trPr>
          <w:cantSplit/>
        </w:trPr>
        <w:tc>
          <w:tcPr>
            <w:tcW w:w="998" w:type="dxa"/>
          </w:tcPr>
          <w:p w14:paraId="356ABCE2" w14:textId="77777777" w:rsidR="001F4D5A" w:rsidRPr="00E528C3" w:rsidRDefault="001F4D5A" w:rsidP="00EB28D6">
            <w:pPr>
              <w:rPr>
                <w:rFonts w:ascii="Arial" w:hAnsi="Arial" w:cs="Arial"/>
              </w:rPr>
            </w:pPr>
          </w:p>
        </w:tc>
        <w:tc>
          <w:tcPr>
            <w:tcW w:w="2732" w:type="dxa"/>
            <w:shd w:val="clear" w:color="auto" w:fill="auto"/>
          </w:tcPr>
          <w:p w14:paraId="5ADCF986" w14:textId="77777777" w:rsidR="001F4D5A" w:rsidRPr="009A6F76" w:rsidRDefault="001F4D5A" w:rsidP="00EB28D6">
            <w:pPr>
              <w:rPr>
                <w:rFonts w:asciiTheme="majorHAnsi" w:hAnsiTheme="majorHAnsi" w:cstheme="majorHAnsi"/>
              </w:rPr>
            </w:pPr>
            <w:r w:rsidRPr="009A6F76">
              <w:rPr>
                <w:rFonts w:asciiTheme="majorHAnsi" w:hAnsiTheme="majorHAnsi" w:cstheme="majorHAnsi"/>
              </w:rPr>
              <w:t>SC</w:t>
            </w:r>
          </w:p>
        </w:tc>
        <w:tc>
          <w:tcPr>
            <w:tcW w:w="10228" w:type="dxa"/>
            <w:gridSpan w:val="3"/>
            <w:shd w:val="clear" w:color="auto" w:fill="auto"/>
          </w:tcPr>
          <w:p w14:paraId="6A5D7832" w14:textId="77777777" w:rsidR="001F4D5A" w:rsidRPr="009A6F76" w:rsidRDefault="001F4D5A" w:rsidP="00EB28D6">
            <w:pPr>
              <w:rPr>
                <w:rFonts w:asciiTheme="majorHAnsi" w:hAnsiTheme="majorHAnsi" w:cstheme="majorHAnsi"/>
              </w:rPr>
            </w:pPr>
            <w:r w:rsidRPr="009A6F76">
              <w:rPr>
                <w:rFonts w:asciiTheme="majorHAnsi" w:hAnsiTheme="majorHAnsi" w:cstheme="majorHAnsi"/>
              </w:rPr>
              <w:t>Security Check</w:t>
            </w:r>
          </w:p>
        </w:tc>
      </w:tr>
      <w:tr w:rsidR="001F4D5A" w:rsidRPr="00E528C3" w14:paraId="628CE54F" w14:textId="77777777" w:rsidTr="005E0E14">
        <w:trPr>
          <w:cantSplit/>
        </w:trPr>
        <w:tc>
          <w:tcPr>
            <w:tcW w:w="998" w:type="dxa"/>
          </w:tcPr>
          <w:p w14:paraId="08C60B20" w14:textId="77777777" w:rsidR="001F4D5A" w:rsidRPr="00E528C3" w:rsidRDefault="001F4D5A" w:rsidP="00EB28D6">
            <w:pPr>
              <w:rPr>
                <w:rFonts w:ascii="Arial" w:hAnsi="Arial" w:cs="Arial"/>
              </w:rPr>
            </w:pPr>
          </w:p>
        </w:tc>
        <w:tc>
          <w:tcPr>
            <w:tcW w:w="2732" w:type="dxa"/>
            <w:shd w:val="clear" w:color="auto" w:fill="auto"/>
          </w:tcPr>
          <w:p w14:paraId="6CEA4DB9" w14:textId="77777777" w:rsidR="001F4D5A" w:rsidRDefault="001F4D5A" w:rsidP="00EB28D6">
            <w:pPr>
              <w:rPr>
                <w:rFonts w:ascii="Arial" w:hAnsi="Arial" w:cs="Arial"/>
              </w:rPr>
            </w:pPr>
            <w:proofErr w:type="spellStart"/>
            <w:r w:rsidRPr="00E528C3">
              <w:rPr>
                <w:rFonts w:ascii="Arial" w:hAnsi="Arial" w:cs="Arial"/>
              </w:rPr>
              <w:t>SoR</w:t>
            </w:r>
            <w:proofErr w:type="spellEnd"/>
          </w:p>
          <w:p w14:paraId="30A58D2A" w14:textId="36F5FBF2" w:rsidR="005C32CA" w:rsidRPr="00E528C3" w:rsidRDefault="005C32CA" w:rsidP="00EB28D6">
            <w:pPr>
              <w:rPr>
                <w:rFonts w:ascii="Arial" w:hAnsi="Arial" w:cs="Arial"/>
              </w:rPr>
            </w:pPr>
          </w:p>
        </w:tc>
        <w:tc>
          <w:tcPr>
            <w:tcW w:w="10228" w:type="dxa"/>
            <w:gridSpan w:val="3"/>
            <w:shd w:val="clear" w:color="auto" w:fill="auto"/>
          </w:tcPr>
          <w:p w14:paraId="4551EA8A" w14:textId="77777777" w:rsidR="001F4D5A" w:rsidRDefault="001F4D5A" w:rsidP="00EB28D6">
            <w:pPr>
              <w:rPr>
                <w:rFonts w:ascii="Arial" w:hAnsi="Arial" w:cs="Arial"/>
              </w:rPr>
            </w:pPr>
            <w:r w:rsidRPr="00E528C3">
              <w:rPr>
                <w:rFonts w:ascii="Arial" w:hAnsi="Arial" w:cs="Arial"/>
              </w:rPr>
              <w:t>Statement of Requirement</w:t>
            </w:r>
          </w:p>
          <w:p w14:paraId="5A25431F" w14:textId="482B0F47" w:rsidR="005C32CA" w:rsidRPr="00E528C3" w:rsidRDefault="005C32CA" w:rsidP="00EB28D6">
            <w:pPr>
              <w:rPr>
                <w:rFonts w:ascii="Arial" w:hAnsi="Arial" w:cs="Arial"/>
              </w:rPr>
            </w:pPr>
          </w:p>
        </w:tc>
      </w:tr>
      <w:tr w:rsidR="001F4D5A" w:rsidRPr="00E528C3" w14:paraId="17235346" w14:textId="77777777" w:rsidTr="005E0E14">
        <w:trPr>
          <w:cantSplit/>
        </w:trPr>
        <w:tc>
          <w:tcPr>
            <w:tcW w:w="998" w:type="dxa"/>
          </w:tcPr>
          <w:p w14:paraId="5245FADD" w14:textId="77777777" w:rsidR="001F4D5A" w:rsidRPr="00E528C3" w:rsidRDefault="001F4D5A" w:rsidP="00EB28D6">
            <w:pPr>
              <w:rPr>
                <w:rFonts w:ascii="Arial" w:hAnsi="Arial" w:cs="Arial"/>
              </w:rPr>
            </w:pPr>
          </w:p>
        </w:tc>
        <w:tc>
          <w:tcPr>
            <w:tcW w:w="12960" w:type="dxa"/>
            <w:gridSpan w:val="4"/>
          </w:tcPr>
          <w:p w14:paraId="61B5D117" w14:textId="77777777" w:rsidR="001F4D5A" w:rsidRPr="00E528C3" w:rsidRDefault="001F4D5A" w:rsidP="00EB28D6">
            <w:pPr>
              <w:rPr>
                <w:rFonts w:ascii="Arial" w:hAnsi="Arial" w:cs="Arial"/>
              </w:rPr>
            </w:pPr>
          </w:p>
        </w:tc>
      </w:tr>
      <w:tr w:rsidR="001F4D5A" w:rsidRPr="00E528C3" w14:paraId="467F7024" w14:textId="77777777" w:rsidTr="005E0E14">
        <w:trPr>
          <w:cantSplit/>
        </w:trPr>
        <w:tc>
          <w:tcPr>
            <w:tcW w:w="998" w:type="dxa"/>
          </w:tcPr>
          <w:p w14:paraId="413E57D5" w14:textId="77777777" w:rsidR="001F4D5A" w:rsidRPr="00E528C3" w:rsidRDefault="001F4D5A" w:rsidP="00EB28D6">
            <w:pPr>
              <w:rPr>
                <w:rFonts w:ascii="Arial" w:hAnsi="Arial" w:cs="Arial"/>
                <w:b/>
              </w:rPr>
            </w:pPr>
            <w:r w:rsidRPr="00E528C3">
              <w:rPr>
                <w:rFonts w:ascii="Arial" w:hAnsi="Arial" w:cs="Arial"/>
                <w:b/>
              </w:rPr>
              <w:t>A.4</w:t>
            </w:r>
          </w:p>
        </w:tc>
        <w:tc>
          <w:tcPr>
            <w:tcW w:w="12960" w:type="dxa"/>
            <w:gridSpan w:val="4"/>
          </w:tcPr>
          <w:p w14:paraId="4D9CD09F" w14:textId="77777777" w:rsidR="001F4D5A" w:rsidRDefault="001F4D5A" w:rsidP="00EB28D6">
            <w:pPr>
              <w:rPr>
                <w:rFonts w:ascii="Arial" w:hAnsi="Arial" w:cs="Arial"/>
                <w:b/>
              </w:rPr>
            </w:pPr>
            <w:r w:rsidRPr="00E528C3">
              <w:rPr>
                <w:rFonts w:ascii="Arial" w:hAnsi="Arial" w:cs="Arial"/>
                <w:b/>
              </w:rPr>
              <w:t>References</w:t>
            </w:r>
          </w:p>
          <w:p w14:paraId="0FBC5116" w14:textId="40D52FF0" w:rsidR="00EE4002" w:rsidRPr="00E528C3" w:rsidRDefault="00EE4002" w:rsidP="00EB28D6">
            <w:pPr>
              <w:rPr>
                <w:rFonts w:ascii="Arial" w:hAnsi="Arial" w:cs="Arial"/>
                <w:b/>
              </w:rPr>
            </w:pPr>
          </w:p>
        </w:tc>
      </w:tr>
      <w:tr w:rsidR="001F4D5A" w:rsidRPr="00E528C3" w14:paraId="6BEB73E1" w14:textId="77777777" w:rsidTr="005E0E14">
        <w:trPr>
          <w:cantSplit/>
        </w:trPr>
        <w:tc>
          <w:tcPr>
            <w:tcW w:w="998" w:type="dxa"/>
          </w:tcPr>
          <w:p w14:paraId="21FDE2EE" w14:textId="77777777" w:rsidR="001F4D5A" w:rsidRPr="00E528C3" w:rsidRDefault="001F4D5A" w:rsidP="00EB28D6">
            <w:pPr>
              <w:rPr>
                <w:rFonts w:ascii="Arial" w:hAnsi="Arial" w:cs="Arial"/>
              </w:rPr>
            </w:pPr>
            <w:r w:rsidRPr="00E528C3">
              <w:rPr>
                <w:rFonts w:ascii="Arial" w:hAnsi="Arial" w:cs="Arial"/>
              </w:rPr>
              <w:t>A.4.a</w:t>
            </w:r>
          </w:p>
        </w:tc>
        <w:tc>
          <w:tcPr>
            <w:tcW w:w="12960" w:type="dxa"/>
            <w:gridSpan w:val="4"/>
          </w:tcPr>
          <w:p w14:paraId="4D589FB0" w14:textId="77777777" w:rsidR="001F4D5A" w:rsidRDefault="001F4D5A" w:rsidP="00EB28D6">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E528C3" w:rsidRDefault="00EE4002" w:rsidP="00EB28D6">
            <w:pPr>
              <w:rPr>
                <w:rFonts w:ascii="Arial" w:hAnsi="Arial" w:cs="Arial"/>
              </w:rPr>
            </w:pPr>
          </w:p>
        </w:tc>
      </w:tr>
      <w:tr w:rsidR="001F4D5A" w:rsidRPr="00E528C3" w14:paraId="2F3337FD" w14:textId="77777777" w:rsidTr="005E0E14">
        <w:trPr>
          <w:cantSplit/>
        </w:trPr>
        <w:tc>
          <w:tcPr>
            <w:tcW w:w="998" w:type="dxa"/>
          </w:tcPr>
          <w:p w14:paraId="42C95DBF" w14:textId="77777777" w:rsidR="001F4D5A" w:rsidRPr="00E528C3" w:rsidRDefault="001F4D5A" w:rsidP="00EB28D6">
            <w:pPr>
              <w:rPr>
                <w:rFonts w:ascii="Arial" w:hAnsi="Arial" w:cs="Arial"/>
              </w:rPr>
            </w:pPr>
          </w:p>
        </w:tc>
        <w:tc>
          <w:tcPr>
            <w:tcW w:w="4620" w:type="dxa"/>
            <w:gridSpan w:val="2"/>
            <w:shd w:val="clear" w:color="auto" w:fill="auto"/>
          </w:tcPr>
          <w:p w14:paraId="421E4E84" w14:textId="77777777" w:rsidR="001F4D5A" w:rsidRPr="00E528C3" w:rsidRDefault="001F4D5A" w:rsidP="00EB28D6">
            <w:pPr>
              <w:rPr>
                <w:rFonts w:ascii="Arial" w:hAnsi="Arial" w:cs="Arial"/>
                <w:u w:val="single"/>
              </w:rPr>
            </w:pPr>
            <w:r w:rsidRPr="00E528C3">
              <w:rPr>
                <w:rFonts w:ascii="Arial" w:hAnsi="Arial" w:cs="Arial"/>
                <w:u w:val="single"/>
              </w:rPr>
              <w:t>Reference</w:t>
            </w:r>
          </w:p>
        </w:tc>
        <w:tc>
          <w:tcPr>
            <w:tcW w:w="1543" w:type="dxa"/>
            <w:shd w:val="clear" w:color="auto" w:fill="auto"/>
          </w:tcPr>
          <w:p w14:paraId="1FB6E789" w14:textId="77777777" w:rsidR="001F4D5A" w:rsidRPr="00E528C3" w:rsidRDefault="001F4D5A" w:rsidP="00EB28D6">
            <w:pPr>
              <w:rPr>
                <w:rFonts w:ascii="Arial" w:hAnsi="Arial" w:cs="Arial"/>
                <w:u w:val="single"/>
              </w:rPr>
            </w:pPr>
            <w:r w:rsidRPr="00E528C3">
              <w:rPr>
                <w:rFonts w:ascii="Arial" w:hAnsi="Arial" w:cs="Arial"/>
                <w:u w:val="single"/>
              </w:rPr>
              <w:t>Version</w:t>
            </w:r>
          </w:p>
        </w:tc>
        <w:tc>
          <w:tcPr>
            <w:tcW w:w="6797" w:type="dxa"/>
            <w:shd w:val="clear" w:color="auto" w:fill="auto"/>
          </w:tcPr>
          <w:p w14:paraId="14CF64D9" w14:textId="77777777" w:rsidR="001F4D5A" w:rsidRDefault="001F4D5A" w:rsidP="00EB28D6">
            <w:pPr>
              <w:rPr>
                <w:rFonts w:ascii="Arial" w:hAnsi="Arial" w:cs="Arial"/>
                <w:u w:val="single"/>
              </w:rPr>
            </w:pPr>
            <w:r w:rsidRPr="00E528C3">
              <w:rPr>
                <w:rFonts w:ascii="Arial" w:hAnsi="Arial" w:cs="Arial"/>
                <w:u w:val="single"/>
              </w:rPr>
              <w:t>Source</w:t>
            </w:r>
          </w:p>
          <w:p w14:paraId="46DD347B" w14:textId="5BF30338" w:rsidR="00EE4002" w:rsidRPr="00E528C3" w:rsidRDefault="00EE4002" w:rsidP="00EB28D6">
            <w:pPr>
              <w:rPr>
                <w:rFonts w:ascii="Arial" w:hAnsi="Arial" w:cs="Arial"/>
                <w:u w:val="single"/>
              </w:rPr>
            </w:pPr>
          </w:p>
        </w:tc>
      </w:tr>
      <w:tr w:rsidR="001F4D5A" w:rsidRPr="00E528C3" w14:paraId="4FB05F25" w14:textId="77777777" w:rsidTr="005E0E14">
        <w:trPr>
          <w:cantSplit/>
        </w:trPr>
        <w:tc>
          <w:tcPr>
            <w:tcW w:w="998" w:type="dxa"/>
          </w:tcPr>
          <w:p w14:paraId="053343A4" w14:textId="77777777" w:rsidR="001F4D5A" w:rsidRPr="00E528C3" w:rsidRDefault="001F4D5A" w:rsidP="00EB28D6">
            <w:pPr>
              <w:rPr>
                <w:rFonts w:ascii="Arial" w:hAnsi="Arial" w:cs="Arial"/>
              </w:rPr>
            </w:pPr>
          </w:p>
        </w:tc>
        <w:tc>
          <w:tcPr>
            <w:tcW w:w="4620" w:type="dxa"/>
            <w:gridSpan w:val="2"/>
            <w:shd w:val="clear" w:color="auto" w:fill="auto"/>
          </w:tcPr>
          <w:p w14:paraId="51AA0CF4" w14:textId="77777777" w:rsidR="00EE4002" w:rsidRDefault="00EE4002" w:rsidP="00EB28D6">
            <w:pPr>
              <w:rPr>
                <w:rFonts w:ascii="Arial" w:hAnsi="Arial" w:cs="Arial"/>
              </w:rPr>
            </w:pPr>
          </w:p>
          <w:p w14:paraId="11B9247B" w14:textId="77777777" w:rsidR="001F4D5A" w:rsidRDefault="001F4D5A" w:rsidP="00EB28D6">
            <w:pPr>
              <w:rPr>
                <w:rFonts w:ascii="Arial" w:hAnsi="Arial" w:cs="Arial"/>
              </w:rPr>
            </w:pPr>
            <w:r w:rsidRPr="00E528C3">
              <w:rPr>
                <w:rFonts w:ascii="Arial" w:hAnsi="Arial" w:cs="Arial"/>
              </w:rPr>
              <w:t>Government Security Classifications</w:t>
            </w:r>
          </w:p>
          <w:p w14:paraId="0CA9FA30" w14:textId="77777777" w:rsidR="00C763ED" w:rsidRDefault="00C763ED" w:rsidP="00EB28D6">
            <w:pPr>
              <w:rPr>
                <w:rFonts w:cs="Arial"/>
              </w:rPr>
            </w:pPr>
          </w:p>
          <w:p w14:paraId="1AB6A8D9" w14:textId="04F485E1" w:rsidR="00C763ED" w:rsidRPr="006C0716" w:rsidRDefault="00C763ED" w:rsidP="00EB28D6">
            <w:pPr>
              <w:rPr>
                <w:rFonts w:asciiTheme="minorHAnsi" w:hAnsiTheme="minorHAnsi" w:cstheme="minorHAnsi"/>
              </w:rPr>
            </w:pPr>
            <w:r w:rsidRPr="006C0716">
              <w:rPr>
                <w:rFonts w:asciiTheme="minorHAnsi" w:hAnsiTheme="minorHAnsi" w:cstheme="minorHAnsi"/>
              </w:rPr>
              <w:t>GDPR</w:t>
            </w:r>
          </w:p>
        </w:tc>
        <w:tc>
          <w:tcPr>
            <w:tcW w:w="1543" w:type="dxa"/>
            <w:shd w:val="clear" w:color="auto" w:fill="auto"/>
          </w:tcPr>
          <w:p w14:paraId="70BDBC60" w14:textId="77777777" w:rsidR="00EE4002" w:rsidRDefault="00EE4002" w:rsidP="00EB28D6">
            <w:pPr>
              <w:rPr>
                <w:rFonts w:ascii="Arial" w:hAnsi="Arial" w:cs="Arial"/>
              </w:rPr>
            </w:pPr>
          </w:p>
          <w:p w14:paraId="6C783E22" w14:textId="03BFD0E6" w:rsidR="001F4D5A" w:rsidRPr="00E528C3" w:rsidRDefault="001F4D5A" w:rsidP="00EB28D6">
            <w:pPr>
              <w:rPr>
                <w:rFonts w:ascii="Arial" w:hAnsi="Arial" w:cs="Arial"/>
              </w:rPr>
            </w:pPr>
            <w:r w:rsidRPr="00E528C3">
              <w:rPr>
                <w:rFonts w:ascii="Arial" w:hAnsi="Arial" w:cs="Arial"/>
              </w:rPr>
              <w:t>1.0</w:t>
            </w:r>
          </w:p>
        </w:tc>
        <w:tc>
          <w:tcPr>
            <w:tcW w:w="6797" w:type="dxa"/>
            <w:shd w:val="clear" w:color="auto" w:fill="auto"/>
          </w:tcPr>
          <w:p w14:paraId="61CCC02F" w14:textId="77777777" w:rsidR="00EE4002" w:rsidRDefault="00EE4002" w:rsidP="00EB28D6">
            <w:pPr>
              <w:rPr>
                <w:rFonts w:ascii="Arial" w:hAnsi="Arial" w:cs="Arial"/>
              </w:rPr>
            </w:pPr>
          </w:p>
          <w:p w14:paraId="56FF91B3" w14:textId="469DDC05" w:rsidR="001F4D5A" w:rsidRDefault="00000000" w:rsidP="00EB28D6">
            <w:pPr>
              <w:rPr>
                <w:rFonts w:ascii="Arial" w:hAnsi="Arial" w:cs="Arial"/>
              </w:rPr>
            </w:pPr>
            <w:hyperlink r:id="rId14" w:history="1">
              <w:r w:rsidR="00C763ED" w:rsidRPr="00850796">
                <w:rPr>
                  <w:rStyle w:val="Hyperlink"/>
                  <w:rFonts w:cs="Arial"/>
                </w:rPr>
                <w:t>https://www.gov.uk/government/publications/government-security-classifications</w:t>
              </w:r>
            </w:hyperlink>
          </w:p>
          <w:p w14:paraId="15C86898" w14:textId="77777777" w:rsidR="00C763ED" w:rsidRDefault="00C763ED" w:rsidP="00EB28D6">
            <w:pPr>
              <w:rPr>
                <w:rFonts w:cs="Arial"/>
              </w:rPr>
            </w:pPr>
          </w:p>
          <w:p w14:paraId="14500056" w14:textId="77777777" w:rsidR="00C763ED" w:rsidRPr="00C763ED" w:rsidRDefault="00C763ED" w:rsidP="00C763ED">
            <w:pPr>
              <w:autoSpaceDE w:val="0"/>
              <w:autoSpaceDN w:val="0"/>
              <w:rPr>
                <w:rFonts w:ascii="Calibri" w:hAnsi="Calibri" w:cs="Calibri"/>
                <w:sz w:val="22"/>
                <w:szCs w:val="22"/>
              </w:rPr>
            </w:pPr>
            <w:r w:rsidRPr="00C763ED">
              <w:rPr>
                <w:rFonts w:ascii="Segoe UI" w:hAnsi="Segoe UI" w:cs="Segoe UI"/>
                <w:color w:val="000000"/>
              </w:rPr>
              <w:t> </w:t>
            </w:r>
            <w:hyperlink r:id="rId15" w:history="1">
              <w:r w:rsidRPr="00C763ED">
                <w:rPr>
                  <w:color w:val="0000FF"/>
                  <w:szCs w:val="24"/>
                  <w:u w:val="single"/>
                </w:rPr>
                <w:t>Data protection: The Data Protection Act - GOV.UK (www.gov.uk)</w:t>
              </w:r>
            </w:hyperlink>
          </w:p>
          <w:p w14:paraId="5BF48C1F" w14:textId="310E89C7" w:rsidR="00C763ED" w:rsidRPr="00E528C3" w:rsidRDefault="00C763ED" w:rsidP="00EB28D6">
            <w:pPr>
              <w:rPr>
                <w:rFonts w:ascii="Arial" w:hAnsi="Arial" w:cs="Arial"/>
              </w:rPr>
            </w:pPr>
          </w:p>
        </w:tc>
      </w:tr>
      <w:tr w:rsidR="001F4D5A" w:rsidRPr="00E528C3" w14:paraId="19FA40CD" w14:textId="77777777" w:rsidTr="005E0E14">
        <w:trPr>
          <w:cantSplit/>
        </w:trPr>
        <w:tc>
          <w:tcPr>
            <w:tcW w:w="998" w:type="dxa"/>
          </w:tcPr>
          <w:p w14:paraId="0F26D418" w14:textId="77777777" w:rsidR="001F4D5A" w:rsidRPr="00E528C3" w:rsidRDefault="001F4D5A" w:rsidP="00EB28D6">
            <w:pPr>
              <w:rPr>
                <w:rFonts w:ascii="Arial" w:hAnsi="Arial" w:cs="Arial"/>
                <w:b/>
              </w:rPr>
            </w:pPr>
            <w:r w:rsidRPr="00E528C3">
              <w:rPr>
                <w:rFonts w:ascii="Arial" w:hAnsi="Arial" w:cs="Arial"/>
                <w:b/>
              </w:rPr>
              <w:t>A.5</w:t>
            </w:r>
          </w:p>
        </w:tc>
        <w:tc>
          <w:tcPr>
            <w:tcW w:w="12960" w:type="dxa"/>
            <w:gridSpan w:val="4"/>
          </w:tcPr>
          <w:p w14:paraId="5FA3622D" w14:textId="40B4C39F" w:rsidR="00EE4002" w:rsidRPr="00E528C3" w:rsidRDefault="001F4D5A" w:rsidP="002B4AC6">
            <w:pPr>
              <w:rPr>
                <w:rFonts w:ascii="Arial" w:hAnsi="Arial" w:cs="Arial"/>
                <w:b/>
              </w:rPr>
            </w:pPr>
            <w:r w:rsidRPr="00E528C3">
              <w:rPr>
                <w:rFonts w:ascii="Arial" w:hAnsi="Arial" w:cs="Arial"/>
                <w:b/>
              </w:rPr>
              <w:t>Processes and Related Taskings</w:t>
            </w:r>
          </w:p>
        </w:tc>
      </w:tr>
      <w:tr w:rsidR="001F4D5A" w:rsidRPr="00E528C3" w14:paraId="6FF6CE13" w14:textId="77777777" w:rsidTr="005E0E14">
        <w:trPr>
          <w:cantSplit/>
        </w:trPr>
        <w:tc>
          <w:tcPr>
            <w:tcW w:w="998" w:type="dxa"/>
          </w:tcPr>
          <w:p w14:paraId="2455D3BC" w14:textId="77777777" w:rsidR="00C763ED" w:rsidRDefault="00C763ED" w:rsidP="00EB28D6">
            <w:pPr>
              <w:rPr>
                <w:rFonts w:ascii="Arial" w:hAnsi="Arial" w:cs="Arial"/>
              </w:rPr>
            </w:pPr>
          </w:p>
          <w:p w14:paraId="60043506" w14:textId="77777777" w:rsidR="001F4D5A" w:rsidRDefault="001F4D5A" w:rsidP="00EB28D6">
            <w:pPr>
              <w:rPr>
                <w:rFonts w:ascii="Arial" w:hAnsi="Arial" w:cs="Arial"/>
              </w:rPr>
            </w:pPr>
            <w:r w:rsidRPr="00E528C3">
              <w:rPr>
                <w:rFonts w:ascii="Arial" w:hAnsi="Arial" w:cs="Arial"/>
              </w:rPr>
              <w:t>A.5.a</w:t>
            </w:r>
          </w:p>
          <w:p w14:paraId="3094B3E4" w14:textId="1ADD7DCF" w:rsidR="00C763ED" w:rsidRPr="00C763ED" w:rsidRDefault="00C763ED" w:rsidP="00EB28D6">
            <w:pPr>
              <w:rPr>
                <w:rFonts w:asciiTheme="majorHAnsi" w:hAnsiTheme="majorHAnsi" w:cstheme="majorHAnsi"/>
              </w:rPr>
            </w:pPr>
          </w:p>
        </w:tc>
        <w:tc>
          <w:tcPr>
            <w:tcW w:w="12960" w:type="dxa"/>
            <w:gridSpan w:val="4"/>
          </w:tcPr>
          <w:p w14:paraId="729994D9" w14:textId="77777777" w:rsidR="00C763ED" w:rsidRDefault="00C763ED" w:rsidP="00EB28D6">
            <w:pPr>
              <w:rPr>
                <w:rFonts w:ascii="Arial" w:hAnsi="Arial" w:cs="Arial"/>
                <w:iCs/>
              </w:rPr>
            </w:pPr>
          </w:p>
          <w:p w14:paraId="77070FD5" w14:textId="1A621B61" w:rsidR="00C763ED" w:rsidRPr="00C763ED" w:rsidRDefault="004F3F5F" w:rsidP="00C763ED">
            <w:pPr>
              <w:rPr>
                <w:rFonts w:asciiTheme="majorHAnsi" w:hAnsiTheme="majorHAnsi" w:cstheme="majorHAnsi"/>
                <w:sz w:val="22"/>
                <w:szCs w:val="22"/>
              </w:rPr>
            </w:pPr>
            <w:r>
              <w:rPr>
                <w:rFonts w:ascii="Arial" w:hAnsi="Arial" w:cs="Arial"/>
                <w:iCs/>
              </w:rPr>
              <w:t xml:space="preserve">The task will </w:t>
            </w:r>
            <w:r w:rsidRPr="00C763ED">
              <w:rPr>
                <w:rFonts w:asciiTheme="majorHAnsi" w:hAnsiTheme="majorHAnsi" w:cstheme="majorHAnsi"/>
                <w:iCs/>
              </w:rPr>
              <w:t xml:space="preserve">involve </w:t>
            </w:r>
            <w:r w:rsidR="00C763ED">
              <w:rPr>
                <w:rFonts w:asciiTheme="majorHAnsi" w:hAnsiTheme="majorHAnsi" w:cstheme="majorHAnsi"/>
                <w:iCs/>
              </w:rPr>
              <w:t>acquisition</w:t>
            </w:r>
            <w:r w:rsidR="006C0716">
              <w:rPr>
                <w:rFonts w:asciiTheme="majorHAnsi" w:hAnsiTheme="majorHAnsi" w:cstheme="majorHAnsi"/>
                <w:iCs/>
              </w:rPr>
              <w:t xml:space="preserve"> of the 2 specified radar trainer sub-systems</w:t>
            </w:r>
            <w:r w:rsidR="00C763ED">
              <w:rPr>
                <w:rFonts w:asciiTheme="majorHAnsi" w:hAnsiTheme="majorHAnsi" w:cstheme="majorHAnsi"/>
                <w:iCs/>
              </w:rPr>
              <w:t xml:space="preserve">, </w:t>
            </w:r>
            <w:r w:rsidR="008D7A07" w:rsidRPr="00C763ED">
              <w:rPr>
                <w:rFonts w:asciiTheme="majorHAnsi" w:hAnsiTheme="majorHAnsi" w:cstheme="majorHAnsi"/>
                <w:iCs/>
              </w:rPr>
              <w:t>delivery</w:t>
            </w:r>
            <w:r w:rsidR="00C763ED">
              <w:rPr>
                <w:rFonts w:asciiTheme="majorHAnsi" w:hAnsiTheme="majorHAnsi" w:cstheme="majorHAnsi"/>
                <w:iCs/>
              </w:rPr>
              <w:t xml:space="preserve"> to site</w:t>
            </w:r>
            <w:r w:rsidR="008D7A07" w:rsidRPr="00C763ED">
              <w:rPr>
                <w:rFonts w:asciiTheme="majorHAnsi" w:hAnsiTheme="majorHAnsi" w:cstheme="majorHAnsi"/>
                <w:iCs/>
              </w:rPr>
              <w:t xml:space="preserve">, </w:t>
            </w:r>
            <w:r w:rsidR="006C0716">
              <w:rPr>
                <w:rFonts w:asciiTheme="majorHAnsi" w:hAnsiTheme="majorHAnsi" w:cstheme="majorHAnsi"/>
                <w:iCs/>
              </w:rPr>
              <w:t xml:space="preserve">their </w:t>
            </w:r>
            <w:r w:rsidR="008D7A07" w:rsidRPr="00C763ED">
              <w:rPr>
                <w:rFonts w:asciiTheme="majorHAnsi" w:hAnsiTheme="majorHAnsi" w:cstheme="majorHAnsi"/>
                <w:iCs/>
              </w:rPr>
              <w:t>assembly</w:t>
            </w:r>
            <w:r w:rsidR="006C0716">
              <w:rPr>
                <w:rFonts w:asciiTheme="majorHAnsi" w:hAnsiTheme="majorHAnsi" w:cstheme="majorHAnsi"/>
                <w:iCs/>
              </w:rPr>
              <w:t xml:space="preserve"> and integration</w:t>
            </w:r>
            <w:r w:rsidR="008D7A07" w:rsidRPr="00C763ED">
              <w:rPr>
                <w:rFonts w:asciiTheme="majorHAnsi" w:hAnsiTheme="majorHAnsi" w:cstheme="majorHAnsi"/>
                <w:iCs/>
              </w:rPr>
              <w:t xml:space="preserve">, </w:t>
            </w:r>
            <w:r w:rsidR="008768A7" w:rsidRPr="00C763ED">
              <w:rPr>
                <w:rFonts w:asciiTheme="majorHAnsi" w:hAnsiTheme="majorHAnsi" w:cstheme="majorHAnsi"/>
                <w:iCs/>
              </w:rPr>
              <w:t xml:space="preserve">commissioning, </w:t>
            </w:r>
            <w:r w:rsidR="00C763ED" w:rsidRPr="00C763ED">
              <w:rPr>
                <w:rFonts w:asciiTheme="majorHAnsi" w:hAnsiTheme="majorHAnsi" w:cstheme="majorHAnsi"/>
                <w:iCs/>
              </w:rPr>
              <w:t xml:space="preserve">and </w:t>
            </w:r>
            <w:r w:rsidR="006C0716">
              <w:rPr>
                <w:rFonts w:asciiTheme="majorHAnsi" w:hAnsiTheme="majorHAnsi" w:cstheme="majorHAnsi"/>
                <w:iCs/>
              </w:rPr>
              <w:t xml:space="preserve">EM </w:t>
            </w:r>
            <w:r w:rsidR="008D7A07" w:rsidRPr="00C763ED">
              <w:rPr>
                <w:rFonts w:asciiTheme="majorHAnsi" w:hAnsiTheme="majorHAnsi" w:cstheme="majorHAnsi"/>
                <w:iCs/>
              </w:rPr>
              <w:t xml:space="preserve">safety certification </w:t>
            </w:r>
            <w:r w:rsidR="00C763ED" w:rsidRPr="00C763ED">
              <w:rPr>
                <w:rFonts w:asciiTheme="majorHAnsi" w:hAnsiTheme="majorHAnsi" w:cstheme="majorHAnsi"/>
                <w:iCs/>
              </w:rPr>
              <w:t>f</w:t>
            </w:r>
            <w:r w:rsidR="008D7A07" w:rsidRPr="00C763ED">
              <w:rPr>
                <w:rFonts w:asciiTheme="majorHAnsi" w:hAnsiTheme="majorHAnsi" w:cstheme="majorHAnsi"/>
                <w:iCs/>
              </w:rPr>
              <w:t>or a year (the periodicity of each Certification)</w:t>
            </w:r>
            <w:r w:rsidR="00EB5EE7" w:rsidRPr="00C763ED">
              <w:rPr>
                <w:rFonts w:asciiTheme="majorHAnsi" w:hAnsiTheme="majorHAnsi" w:cstheme="majorHAnsi"/>
                <w:iCs/>
              </w:rPr>
              <w:t xml:space="preserve"> </w:t>
            </w:r>
            <w:r w:rsidR="00C763ED" w:rsidRPr="00C763ED">
              <w:rPr>
                <w:rFonts w:asciiTheme="majorHAnsi" w:hAnsiTheme="majorHAnsi" w:cstheme="majorHAnsi"/>
                <w:iCs/>
              </w:rPr>
              <w:t>using the OEM instructions.</w:t>
            </w:r>
            <w:r w:rsidR="00EB5EE7" w:rsidRPr="00C763ED">
              <w:rPr>
                <w:rFonts w:asciiTheme="majorHAnsi" w:hAnsiTheme="majorHAnsi" w:cstheme="majorHAnsi"/>
                <w:iCs/>
              </w:rPr>
              <w:t xml:space="preserve">  </w:t>
            </w:r>
          </w:p>
          <w:p w14:paraId="53C60D3D" w14:textId="23808AF8" w:rsidR="00C763ED" w:rsidRPr="004F3F5F" w:rsidRDefault="00C763ED" w:rsidP="00EB28D6">
            <w:pPr>
              <w:rPr>
                <w:rFonts w:ascii="Arial" w:hAnsi="Arial" w:cs="Arial"/>
                <w:iCs/>
              </w:rPr>
            </w:pPr>
          </w:p>
        </w:tc>
      </w:tr>
      <w:tr w:rsidR="006C0716" w:rsidRPr="00E528C3" w14:paraId="3673A8FB" w14:textId="77777777" w:rsidTr="005E0E14">
        <w:trPr>
          <w:cantSplit/>
        </w:trPr>
        <w:tc>
          <w:tcPr>
            <w:tcW w:w="998" w:type="dxa"/>
          </w:tcPr>
          <w:p w14:paraId="3B4D9B27" w14:textId="6907B0F6" w:rsidR="006C0716" w:rsidRPr="006C0716" w:rsidRDefault="006C0716" w:rsidP="00EB28D6">
            <w:pPr>
              <w:rPr>
                <w:rFonts w:asciiTheme="majorHAnsi" w:hAnsiTheme="majorHAnsi" w:cstheme="majorHAnsi"/>
              </w:rPr>
            </w:pPr>
            <w:r w:rsidRPr="006C0716">
              <w:rPr>
                <w:rFonts w:asciiTheme="majorHAnsi" w:hAnsiTheme="majorHAnsi" w:cstheme="majorHAnsi"/>
              </w:rPr>
              <w:lastRenderedPageBreak/>
              <w:t>A.5.b</w:t>
            </w:r>
          </w:p>
        </w:tc>
        <w:tc>
          <w:tcPr>
            <w:tcW w:w="12960" w:type="dxa"/>
            <w:gridSpan w:val="4"/>
          </w:tcPr>
          <w:p w14:paraId="2B45F924" w14:textId="1F8B5D48" w:rsidR="006C0716" w:rsidRDefault="006C0716" w:rsidP="00EB28D6">
            <w:pPr>
              <w:rPr>
                <w:rFonts w:cs="Arial"/>
                <w:iCs/>
              </w:rPr>
            </w:pPr>
            <w:r w:rsidRPr="00C763ED">
              <w:rPr>
                <w:rFonts w:asciiTheme="majorHAnsi" w:hAnsiTheme="majorHAnsi" w:cstheme="majorHAnsi"/>
                <w:iCs/>
              </w:rPr>
              <w:t>On completion</w:t>
            </w:r>
            <w:r>
              <w:rPr>
                <w:rFonts w:asciiTheme="majorHAnsi" w:hAnsiTheme="majorHAnsi" w:cstheme="majorHAnsi"/>
                <w:iCs/>
              </w:rPr>
              <w:t>,</w:t>
            </w:r>
            <w:r w:rsidRPr="00C763ED">
              <w:rPr>
                <w:rFonts w:asciiTheme="majorHAnsi" w:hAnsiTheme="majorHAnsi" w:cstheme="majorHAnsi"/>
                <w:iCs/>
              </w:rPr>
              <w:t xml:space="preserve"> Hand over to </w:t>
            </w:r>
            <w:r w:rsidR="00E329C1">
              <w:rPr>
                <w:rFonts w:asciiTheme="majorHAnsi" w:hAnsiTheme="majorHAnsi" w:cstheme="majorHAnsi"/>
                <w:iCs/>
              </w:rPr>
              <w:t>the lead Instructor for CN4401 (</w:t>
            </w:r>
            <w:r w:rsidRPr="00E329C1">
              <w:rPr>
                <w:rFonts w:asciiTheme="majorHAnsi" w:hAnsiTheme="majorHAnsi" w:cstheme="majorHAnsi"/>
                <w:iCs/>
                <w:sz w:val="22"/>
                <w:szCs w:val="22"/>
              </w:rPr>
              <w:t>Mr Andrew Christian</w:t>
            </w:r>
            <w:r w:rsidRPr="00C763ED">
              <w:rPr>
                <w:rFonts w:asciiTheme="majorHAnsi" w:hAnsiTheme="majorHAnsi" w:cstheme="majorHAnsi"/>
                <w:iCs/>
              </w:rPr>
              <w:t>)</w:t>
            </w:r>
            <w:r w:rsidR="00E329C1">
              <w:rPr>
                <w:rFonts w:asciiTheme="majorHAnsi" w:hAnsiTheme="majorHAnsi" w:cstheme="majorHAnsi"/>
                <w:iCs/>
              </w:rPr>
              <w:t>:</w:t>
            </w:r>
            <w:r w:rsidRPr="00C763ED">
              <w:rPr>
                <w:rFonts w:asciiTheme="majorHAnsi" w:hAnsiTheme="majorHAnsi" w:cstheme="majorHAnsi"/>
                <w:iCs/>
              </w:rPr>
              <w:t xml:space="preserve"> </w:t>
            </w:r>
            <w:r>
              <w:rPr>
                <w:rFonts w:asciiTheme="majorHAnsi" w:hAnsiTheme="majorHAnsi" w:cstheme="majorHAnsi"/>
                <w:iCs/>
              </w:rPr>
              <w:t>the installed system</w:t>
            </w:r>
            <w:r w:rsidRPr="00C763ED">
              <w:rPr>
                <w:rFonts w:asciiTheme="majorHAnsi" w:hAnsiTheme="majorHAnsi" w:cstheme="majorHAnsi"/>
                <w:iCs/>
              </w:rPr>
              <w:t xml:space="preserve">, manufacturer’s </w:t>
            </w:r>
            <w:proofErr w:type="gramStart"/>
            <w:r w:rsidRPr="00C763ED">
              <w:rPr>
                <w:rFonts w:asciiTheme="majorHAnsi" w:hAnsiTheme="majorHAnsi" w:cstheme="majorHAnsi"/>
                <w:iCs/>
              </w:rPr>
              <w:t>manuals</w:t>
            </w:r>
            <w:proofErr w:type="gramEnd"/>
            <w:r w:rsidRPr="00C763ED">
              <w:rPr>
                <w:rFonts w:asciiTheme="majorHAnsi" w:hAnsiTheme="majorHAnsi" w:cstheme="majorHAnsi"/>
                <w:iCs/>
              </w:rPr>
              <w:t xml:space="preserve"> and </w:t>
            </w:r>
            <w:r>
              <w:rPr>
                <w:rFonts w:asciiTheme="majorHAnsi" w:hAnsiTheme="majorHAnsi" w:cstheme="majorHAnsi"/>
                <w:iCs/>
              </w:rPr>
              <w:t>EM</w:t>
            </w:r>
            <w:r w:rsidRPr="00C763ED">
              <w:rPr>
                <w:rFonts w:asciiTheme="majorHAnsi" w:hAnsiTheme="majorHAnsi" w:cstheme="majorHAnsi"/>
                <w:iCs/>
              </w:rPr>
              <w:t xml:space="preserve"> Certificat</w:t>
            </w:r>
            <w:r>
              <w:rPr>
                <w:rFonts w:asciiTheme="majorHAnsi" w:hAnsiTheme="majorHAnsi" w:cstheme="majorHAnsi"/>
                <w:iCs/>
              </w:rPr>
              <w:t>e</w:t>
            </w:r>
            <w:r w:rsidRPr="00C763ED">
              <w:rPr>
                <w:rFonts w:asciiTheme="majorHAnsi" w:hAnsiTheme="majorHAnsi" w:cstheme="majorHAnsi"/>
                <w:iCs/>
              </w:rPr>
              <w:t>.</w:t>
            </w:r>
            <w:r>
              <w:rPr>
                <w:rFonts w:asciiTheme="majorHAnsi" w:hAnsiTheme="majorHAnsi" w:cstheme="majorHAnsi"/>
                <w:iCs/>
              </w:rPr>
              <w:t xml:space="preserve">  </w:t>
            </w:r>
          </w:p>
        </w:tc>
      </w:tr>
      <w:tr w:rsidR="001F4D5A" w:rsidRPr="00E528C3" w14:paraId="11CD0CCC" w14:textId="77777777" w:rsidTr="005E0E14">
        <w:trPr>
          <w:cantSplit/>
        </w:trPr>
        <w:tc>
          <w:tcPr>
            <w:tcW w:w="998" w:type="dxa"/>
          </w:tcPr>
          <w:p w14:paraId="6A4CA4D6" w14:textId="77777777" w:rsidR="001F4D5A" w:rsidRPr="00E528C3" w:rsidRDefault="001F4D5A" w:rsidP="00EB28D6">
            <w:pPr>
              <w:rPr>
                <w:rFonts w:ascii="Arial" w:hAnsi="Arial" w:cs="Arial"/>
              </w:rPr>
            </w:pPr>
          </w:p>
        </w:tc>
        <w:tc>
          <w:tcPr>
            <w:tcW w:w="12960" w:type="dxa"/>
            <w:gridSpan w:val="4"/>
          </w:tcPr>
          <w:p w14:paraId="195CA25A" w14:textId="77777777" w:rsidR="001F4D5A" w:rsidRPr="00E528C3" w:rsidRDefault="001F4D5A" w:rsidP="00EB28D6">
            <w:pPr>
              <w:rPr>
                <w:rFonts w:ascii="Arial" w:hAnsi="Arial" w:cs="Arial"/>
              </w:rPr>
            </w:pPr>
          </w:p>
        </w:tc>
      </w:tr>
      <w:tr w:rsidR="001F4D5A" w:rsidRPr="00E528C3" w14:paraId="44D3C58F" w14:textId="77777777" w:rsidTr="005E0E14">
        <w:trPr>
          <w:cantSplit/>
        </w:trPr>
        <w:tc>
          <w:tcPr>
            <w:tcW w:w="998" w:type="dxa"/>
          </w:tcPr>
          <w:p w14:paraId="0270A722" w14:textId="77777777" w:rsidR="001F4D5A" w:rsidRPr="00E528C3" w:rsidRDefault="001F4D5A" w:rsidP="00EB28D6">
            <w:pPr>
              <w:rPr>
                <w:rFonts w:ascii="Arial" w:hAnsi="Arial" w:cs="Arial"/>
                <w:b/>
              </w:rPr>
            </w:pPr>
            <w:r w:rsidRPr="00E528C3">
              <w:rPr>
                <w:rFonts w:ascii="Arial" w:hAnsi="Arial" w:cs="Arial"/>
                <w:b/>
              </w:rPr>
              <w:t>A.6</w:t>
            </w:r>
          </w:p>
        </w:tc>
        <w:tc>
          <w:tcPr>
            <w:tcW w:w="12960" w:type="dxa"/>
            <w:gridSpan w:val="4"/>
          </w:tcPr>
          <w:p w14:paraId="08EE4ED0" w14:textId="77777777" w:rsidR="001F4D5A" w:rsidRDefault="001F4D5A" w:rsidP="00EB28D6">
            <w:pPr>
              <w:rPr>
                <w:rFonts w:ascii="Arial" w:hAnsi="Arial" w:cs="Arial"/>
                <w:b/>
              </w:rPr>
            </w:pPr>
            <w:r w:rsidRPr="00E528C3">
              <w:rPr>
                <w:rFonts w:ascii="Arial" w:hAnsi="Arial" w:cs="Arial"/>
                <w:b/>
              </w:rPr>
              <w:t>Site</w:t>
            </w:r>
          </w:p>
          <w:p w14:paraId="36C87F98" w14:textId="50FCAFBA" w:rsidR="00EE4002" w:rsidRPr="00E528C3" w:rsidRDefault="00EE4002" w:rsidP="00EB28D6">
            <w:pPr>
              <w:rPr>
                <w:rFonts w:ascii="Arial" w:hAnsi="Arial" w:cs="Arial"/>
                <w:b/>
              </w:rPr>
            </w:pPr>
          </w:p>
        </w:tc>
      </w:tr>
      <w:tr w:rsidR="001F4D5A" w:rsidRPr="00E528C3" w14:paraId="6C400861" w14:textId="77777777" w:rsidTr="005E0E14">
        <w:trPr>
          <w:cantSplit/>
        </w:trPr>
        <w:tc>
          <w:tcPr>
            <w:tcW w:w="998" w:type="dxa"/>
          </w:tcPr>
          <w:p w14:paraId="0B4ED98B" w14:textId="77777777" w:rsidR="001F4D5A" w:rsidRPr="007B5642" w:rsidRDefault="001F4D5A" w:rsidP="00EB28D6">
            <w:pPr>
              <w:rPr>
                <w:rFonts w:ascii="Arial" w:hAnsi="Arial" w:cs="Arial"/>
              </w:rPr>
            </w:pPr>
            <w:r w:rsidRPr="007B5642">
              <w:rPr>
                <w:rFonts w:ascii="Arial" w:hAnsi="Arial" w:cs="Arial"/>
              </w:rPr>
              <w:t>A.6.a</w:t>
            </w:r>
          </w:p>
        </w:tc>
        <w:tc>
          <w:tcPr>
            <w:tcW w:w="12960" w:type="dxa"/>
            <w:gridSpan w:val="4"/>
          </w:tcPr>
          <w:p w14:paraId="2C8600DE" w14:textId="77777777" w:rsidR="002B4AC6" w:rsidRDefault="00FC1DF7" w:rsidP="00176254">
            <w:pPr>
              <w:rPr>
                <w:rFonts w:ascii="Arial" w:hAnsi="Arial" w:cs="Arial"/>
              </w:rPr>
            </w:pPr>
            <w:r w:rsidRPr="007B5642">
              <w:rPr>
                <w:rFonts w:ascii="Arial" w:hAnsi="Arial" w:cs="Arial"/>
              </w:rPr>
              <w:t>The sit</w:t>
            </w:r>
            <w:r w:rsidR="007B5642" w:rsidRPr="007B5642">
              <w:rPr>
                <w:rFonts w:ascii="Arial" w:hAnsi="Arial" w:cs="Arial"/>
              </w:rPr>
              <w:t xml:space="preserve">e where training is delivered </w:t>
            </w:r>
            <w:r w:rsidR="00176254">
              <w:rPr>
                <w:rFonts w:ascii="Arial" w:hAnsi="Arial" w:cs="Arial"/>
              </w:rPr>
              <w:t xml:space="preserve">is </w:t>
            </w:r>
            <w:r w:rsidR="007B5642" w:rsidRPr="007B5642">
              <w:rPr>
                <w:rFonts w:ascii="Arial" w:hAnsi="Arial" w:cs="Arial"/>
              </w:rPr>
              <w:t>RAF Cosford</w:t>
            </w:r>
            <w:r w:rsidR="003D5537">
              <w:rPr>
                <w:rFonts w:ascii="Arial" w:hAnsi="Arial" w:cs="Arial"/>
              </w:rPr>
              <w:t>, in Flowerdown Hall</w:t>
            </w:r>
            <w:r w:rsidR="00176254">
              <w:rPr>
                <w:rFonts w:ascii="Arial" w:hAnsi="Arial" w:cs="Arial"/>
              </w:rPr>
              <w:t>.</w:t>
            </w:r>
            <w:r w:rsidR="007B5642" w:rsidRPr="007B5642">
              <w:rPr>
                <w:rFonts w:ascii="Arial" w:hAnsi="Arial" w:cs="Arial"/>
              </w:rPr>
              <w:t xml:space="preserve"> </w:t>
            </w:r>
            <w:r w:rsidR="00632788">
              <w:rPr>
                <w:rFonts w:ascii="Arial" w:hAnsi="Arial" w:cs="Arial"/>
              </w:rPr>
              <w:t xml:space="preserve"> </w:t>
            </w:r>
            <w:r w:rsidR="002B4AC6">
              <w:rPr>
                <w:rFonts w:ascii="Arial" w:hAnsi="Arial" w:cs="Arial"/>
              </w:rPr>
              <w:t>The actual lab will be identified separately, but UK mains and tables may be assumed.</w:t>
            </w:r>
          </w:p>
          <w:p w14:paraId="6AFC4DC2" w14:textId="026AC021" w:rsidR="007B5642" w:rsidRPr="007B5642" w:rsidRDefault="007B5642" w:rsidP="00176254">
            <w:pPr>
              <w:rPr>
                <w:rFonts w:ascii="Arial" w:hAnsi="Arial" w:cs="Arial"/>
              </w:rPr>
            </w:pPr>
          </w:p>
        </w:tc>
      </w:tr>
      <w:tr w:rsidR="002B4AC6" w:rsidRPr="00E528C3" w14:paraId="7F050C14" w14:textId="77777777" w:rsidTr="005E0E14">
        <w:trPr>
          <w:cantSplit/>
        </w:trPr>
        <w:tc>
          <w:tcPr>
            <w:tcW w:w="998" w:type="dxa"/>
          </w:tcPr>
          <w:p w14:paraId="08215AF6" w14:textId="1EF3B55E" w:rsidR="002B4AC6" w:rsidRPr="002B4AC6" w:rsidRDefault="002B4AC6" w:rsidP="00EB28D6">
            <w:pPr>
              <w:rPr>
                <w:rFonts w:asciiTheme="minorHAnsi" w:hAnsiTheme="minorHAnsi" w:cstheme="minorHAnsi"/>
              </w:rPr>
            </w:pPr>
            <w:r w:rsidRPr="002B4AC6">
              <w:rPr>
                <w:rFonts w:asciiTheme="minorHAnsi" w:hAnsiTheme="minorHAnsi" w:cstheme="minorHAnsi"/>
              </w:rPr>
              <w:t>A.6.b</w:t>
            </w:r>
          </w:p>
        </w:tc>
        <w:tc>
          <w:tcPr>
            <w:tcW w:w="12960" w:type="dxa"/>
            <w:gridSpan w:val="4"/>
          </w:tcPr>
          <w:p w14:paraId="02AB41B9" w14:textId="0E648D85" w:rsidR="002B4AC6" w:rsidRPr="007B5642" w:rsidRDefault="002B4AC6" w:rsidP="00176254">
            <w:pPr>
              <w:rPr>
                <w:rFonts w:cs="Arial"/>
              </w:rPr>
            </w:pPr>
            <w:r>
              <w:rPr>
                <w:rFonts w:ascii="Arial" w:hAnsi="Arial" w:cs="Arial"/>
              </w:rPr>
              <w:t xml:space="preserve">OC RAF Cosford requires that </w:t>
            </w:r>
            <w:proofErr w:type="gramStart"/>
            <w:r>
              <w:rPr>
                <w:rFonts w:ascii="Arial" w:hAnsi="Arial" w:cs="Arial"/>
              </w:rPr>
              <w:t>contractors</w:t>
            </w:r>
            <w:proofErr w:type="gramEnd"/>
            <w:r>
              <w:rPr>
                <w:rFonts w:ascii="Arial" w:hAnsi="Arial" w:cs="Arial"/>
              </w:rPr>
              <w:t xml:space="preserve"> personnel give 3 working days advance warning of their intention to travel to and enter RAF Cosford, using either the DO or Lead Instructor as points of contact.  </w:t>
            </w:r>
          </w:p>
        </w:tc>
      </w:tr>
      <w:tr w:rsidR="001F4D5A" w:rsidRPr="00E528C3" w14:paraId="2222E6EA" w14:textId="77777777" w:rsidTr="005E0E14">
        <w:trPr>
          <w:cantSplit/>
        </w:trPr>
        <w:tc>
          <w:tcPr>
            <w:tcW w:w="998" w:type="dxa"/>
          </w:tcPr>
          <w:p w14:paraId="6F8E69A5" w14:textId="77777777" w:rsidR="001F4D5A" w:rsidRPr="00E528C3" w:rsidRDefault="001F4D5A" w:rsidP="00EB28D6">
            <w:pPr>
              <w:rPr>
                <w:rFonts w:ascii="Arial" w:hAnsi="Arial" w:cs="Arial"/>
              </w:rPr>
            </w:pPr>
          </w:p>
        </w:tc>
        <w:tc>
          <w:tcPr>
            <w:tcW w:w="12960" w:type="dxa"/>
            <w:gridSpan w:val="4"/>
          </w:tcPr>
          <w:p w14:paraId="4577DB3F" w14:textId="7FE20BF8" w:rsidR="001F4D5A" w:rsidRPr="00E528C3" w:rsidRDefault="001F4D5A" w:rsidP="00EB28D6">
            <w:pPr>
              <w:rPr>
                <w:rFonts w:ascii="Arial" w:hAnsi="Arial" w:cs="Arial"/>
              </w:rPr>
            </w:pPr>
          </w:p>
        </w:tc>
      </w:tr>
      <w:tr w:rsidR="001F4D5A" w:rsidRPr="00E528C3" w14:paraId="2BB9EFEC" w14:textId="77777777" w:rsidTr="005E0E14">
        <w:trPr>
          <w:cantSplit/>
        </w:trPr>
        <w:tc>
          <w:tcPr>
            <w:tcW w:w="998" w:type="dxa"/>
          </w:tcPr>
          <w:p w14:paraId="30016F7B" w14:textId="77777777" w:rsidR="001F4D5A" w:rsidRPr="00E528C3" w:rsidRDefault="001F4D5A" w:rsidP="00EB28D6">
            <w:pPr>
              <w:rPr>
                <w:rFonts w:ascii="Arial" w:hAnsi="Arial" w:cs="Arial"/>
              </w:rPr>
            </w:pPr>
          </w:p>
        </w:tc>
        <w:tc>
          <w:tcPr>
            <w:tcW w:w="12960" w:type="dxa"/>
            <w:gridSpan w:val="4"/>
          </w:tcPr>
          <w:p w14:paraId="421E9EAB" w14:textId="77777777" w:rsidR="001F4D5A" w:rsidRPr="00E528C3" w:rsidRDefault="001F4D5A" w:rsidP="00EB28D6">
            <w:pPr>
              <w:rPr>
                <w:rFonts w:ascii="Arial" w:hAnsi="Arial" w:cs="Arial"/>
              </w:rPr>
            </w:pPr>
          </w:p>
        </w:tc>
      </w:tr>
      <w:tr w:rsidR="001F4D5A" w:rsidRPr="00E528C3" w14:paraId="46078698" w14:textId="77777777" w:rsidTr="005E0E14">
        <w:trPr>
          <w:cantSplit/>
        </w:trPr>
        <w:tc>
          <w:tcPr>
            <w:tcW w:w="998" w:type="dxa"/>
          </w:tcPr>
          <w:p w14:paraId="1735F67F" w14:textId="77777777" w:rsidR="001F4D5A" w:rsidRPr="00E528C3" w:rsidRDefault="001F4D5A" w:rsidP="00EB28D6">
            <w:pPr>
              <w:rPr>
                <w:rFonts w:ascii="Arial" w:hAnsi="Arial" w:cs="Arial"/>
                <w:b/>
              </w:rPr>
            </w:pPr>
            <w:r w:rsidRPr="00E528C3">
              <w:rPr>
                <w:rFonts w:ascii="Arial" w:hAnsi="Arial" w:cs="Arial"/>
                <w:b/>
              </w:rPr>
              <w:t>A.7</w:t>
            </w:r>
          </w:p>
        </w:tc>
        <w:tc>
          <w:tcPr>
            <w:tcW w:w="12960" w:type="dxa"/>
            <w:gridSpan w:val="4"/>
          </w:tcPr>
          <w:p w14:paraId="1F7C4CD2" w14:textId="77777777" w:rsidR="001F4D5A" w:rsidRDefault="001F4D5A" w:rsidP="00EB28D6">
            <w:pPr>
              <w:rPr>
                <w:rFonts w:ascii="Arial" w:hAnsi="Arial" w:cs="Arial"/>
                <w:b/>
              </w:rPr>
            </w:pPr>
            <w:r w:rsidRPr="00E528C3">
              <w:rPr>
                <w:rFonts w:ascii="Arial" w:hAnsi="Arial" w:cs="Arial"/>
                <w:b/>
              </w:rPr>
              <w:t>Security</w:t>
            </w:r>
          </w:p>
          <w:p w14:paraId="0C3E1DBD" w14:textId="395225AE" w:rsidR="00EE4002" w:rsidRPr="00E528C3" w:rsidRDefault="00EE4002" w:rsidP="00EB28D6">
            <w:pPr>
              <w:rPr>
                <w:rFonts w:ascii="Arial" w:hAnsi="Arial" w:cs="Arial"/>
                <w:b/>
              </w:rPr>
            </w:pPr>
          </w:p>
        </w:tc>
      </w:tr>
      <w:tr w:rsidR="001F4D5A" w:rsidRPr="00E528C3" w14:paraId="4203A82B" w14:textId="77777777" w:rsidTr="005E0E14">
        <w:trPr>
          <w:cantSplit/>
        </w:trPr>
        <w:tc>
          <w:tcPr>
            <w:tcW w:w="998" w:type="dxa"/>
          </w:tcPr>
          <w:p w14:paraId="29C35222" w14:textId="77777777" w:rsidR="001F4D5A" w:rsidRPr="00E528C3" w:rsidRDefault="001F4D5A" w:rsidP="00EB28D6">
            <w:pPr>
              <w:rPr>
                <w:rFonts w:ascii="Arial" w:hAnsi="Arial" w:cs="Arial"/>
              </w:rPr>
            </w:pPr>
            <w:r w:rsidRPr="00E528C3">
              <w:rPr>
                <w:rFonts w:ascii="Arial" w:hAnsi="Arial" w:cs="Arial"/>
              </w:rPr>
              <w:t>A.7.a</w:t>
            </w:r>
          </w:p>
        </w:tc>
        <w:tc>
          <w:tcPr>
            <w:tcW w:w="12960" w:type="dxa"/>
            <w:gridSpan w:val="4"/>
          </w:tcPr>
          <w:p w14:paraId="3959DB3B" w14:textId="6CE15096" w:rsidR="001F4D5A" w:rsidRPr="001224D7" w:rsidRDefault="001F4D5A" w:rsidP="00EB28D6">
            <w:pPr>
              <w:rPr>
                <w:rFonts w:ascii="Arial" w:hAnsi="Arial" w:cs="Arial"/>
                <w:iCs/>
              </w:rPr>
            </w:pPr>
            <w:r w:rsidRPr="001224D7">
              <w:rPr>
                <w:rFonts w:ascii="Arial" w:hAnsi="Arial" w:cs="Arial"/>
                <w:iCs/>
              </w:rPr>
              <w:t>The Contractor is to ensure that all of the Contractor’s Personnel hav</w:t>
            </w:r>
            <w:r w:rsidR="003D5537">
              <w:rPr>
                <w:rFonts w:ascii="Arial" w:hAnsi="Arial" w:cs="Arial"/>
                <w:iCs/>
              </w:rPr>
              <w:t xml:space="preserve">e ‘BPSS’.  </w:t>
            </w:r>
            <w:r w:rsidRPr="001224D7">
              <w:rPr>
                <w:rFonts w:ascii="Arial" w:hAnsi="Arial" w:cs="Arial"/>
                <w:iCs/>
              </w:rPr>
              <w:t xml:space="preserve">Where the Contractor’s Personnel does not have </w:t>
            </w:r>
            <w:r w:rsidR="003D5537">
              <w:rPr>
                <w:rFonts w:ascii="Arial" w:hAnsi="Arial" w:cs="Arial"/>
                <w:iCs/>
              </w:rPr>
              <w:t xml:space="preserve">BPSS </w:t>
            </w:r>
            <w:r w:rsidRPr="001224D7">
              <w:rPr>
                <w:rFonts w:ascii="Arial" w:hAnsi="Arial" w:cs="Arial"/>
                <w:iCs/>
              </w:rPr>
              <w:t xml:space="preserve">clearance that individual will not be allowed access to </w:t>
            </w:r>
            <w:r w:rsidR="005352ED" w:rsidRPr="001224D7">
              <w:rPr>
                <w:rFonts w:ascii="Arial" w:hAnsi="Arial" w:cs="Arial"/>
                <w:iCs/>
              </w:rPr>
              <w:t>MOD</w:t>
            </w:r>
            <w:r w:rsidRPr="001224D7">
              <w:rPr>
                <w:rFonts w:ascii="Arial" w:hAnsi="Arial" w:cs="Arial"/>
                <w:iCs/>
              </w:rPr>
              <w:t xml:space="preserve"> facilities</w:t>
            </w:r>
            <w:r w:rsidR="00C763ED">
              <w:rPr>
                <w:rFonts w:ascii="Arial" w:hAnsi="Arial" w:cs="Arial"/>
                <w:iCs/>
              </w:rPr>
              <w:t>, which includes RAF Cosford</w:t>
            </w:r>
            <w:r w:rsidRPr="001224D7">
              <w:rPr>
                <w:rFonts w:ascii="Arial" w:hAnsi="Arial" w:cs="Arial"/>
                <w:iCs/>
              </w:rPr>
              <w:t>.</w:t>
            </w:r>
          </w:p>
          <w:p w14:paraId="45329ED2" w14:textId="7E9BC823" w:rsidR="00EE4002" w:rsidRPr="001224D7" w:rsidRDefault="00EE4002" w:rsidP="00EB28D6">
            <w:pPr>
              <w:rPr>
                <w:rFonts w:ascii="Arial" w:hAnsi="Arial" w:cs="Arial"/>
                <w:iCs/>
              </w:rPr>
            </w:pPr>
          </w:p>
        </w:tc>
      </w:tr>
      <w:tr w:rsidR="001F4D5A" w:rsidRPr="00E528C3" w14:paraId="18CDE10F" w14:textId="77777777" w:rsidTr="005E0E14">
        <w:trPr>
          <w:cantSplit/>
        </w:trPr>
        <w:tc>
          <w:tcPr>
            <w:tcW w:w="998" w:type="dxa"/>
          </w:tcPr>
          <w:p w14:paraId="21575735" w14:textId="77777777" w:rsidR="001F4D5A" w:rsidRPr="00E528C3" w:rsidRDefault="001F4D5A" w:rsidP="00EB28D6">
            <w:pPr>
              <w:rPr>
                <w:rFonts w:ascii="Arial" w:hAnsi="Arial" w:cs="Arial"/>
              </w:rPr>
            </w:pPr>
            <w:r w:rsidRPr="00E528C3">
              <w:rPr>
                <w:rFonts w:ascii="Arial" w:hAnsi="Arial" w:cs="Arial"/>
              </w:rPr>
              <w:t>A.7.b</w:t>
            </w:r>
          </w:p>
        </w:tc>
        <w:tc>
          <w:tcPr>
            <w:tcW w:w="12960" w:type="dxa"/>
            <w:gridSpan w:val="4"/>
          </w:tcPr>
          <w:p w14:paraId="6A55B34F" w14:textId="5C8EF832" w:rsidR="001F4D5A" w:rsidRPr="001224D7" w:rsidRDefault="001F4D5A" w:rsidP="004C4514">
            <w:pPr>
              <w:rPr>
                <w:rFonts w:ascii="Arial" w:hAnsi="Arial" w:cs="Arial"/>
                <w:iCs/>
              </w:rPr>
            </w:pPr>
            <w:r w:rsidRPr="001224D7">
              <w:rPr>
                <w:rFonts w:ascii="Arial" w:hAnsi="Arial" w:cs="Arial"/>
                <w:iCs/>
              </w:rPr>
              <w:t>All information related to or generated by this Contract is to be treated in the appropriate manner in accordance with Government Security Classifications.</w:t>
            </w:r>
            <w:r w:rsidR="004C4514" w:rsidRPr="001224D7">
              <w:rPr>
                <w:rFonts w:ascii="Arial" w:hAnsi="Arial" w:cs="Arial"/>
                <w:iCs/>
              </w:rPr>
              <w:t xml:space="preserve"> The classification of the material to be handled shall not exceed OFFICIAL in nature.</w:t>
            </w:r>
          </w:p>
          <w:p w14:paraId="2EB96113" w14:textId="473C2B4B" w:rsidR="00EE4002" w:rsidRPr="001224D7" w:rsidRDefault="00EE4002" w:rsidP="004C4514">
            <w:pPr>
              <w:rPr>
                <w:rFonts w:ascii="Arial" w:hAnsi="Arial" w:cs="Arial"/>
                <w:iCs/>
              </w:rPr>
            </w:pPr>
          </w:p>
        </w:tc>
      </w:tr>
      <w:tr w:rsidR="001F4D5A" w:rsidRPr="00E528C3" w14:paraId="30ABF292" w14:textId="77777777" w:rsidTr="005E0E14">
        <w:trPr>
          <w:cantSplit/>
        </w:trPr>
        <w:tc>
          <w:tcPr>
            <w:tcW w:w="998" w:type="dxa"/>
          </w:tcPr>
          <w:p w14:paraId="2D3FB70B" w14:textId="77777777" w:rsidR="001F4D5A" w:rsidRPr="00E528C3" w:rsidRDefault="001F4D5A" w:rsidP="00EB28D6">
            <w:pPr>
              <w:rPr>
                <w:rFonts w:ascii="Arial" w:hAnsi="Arial" w:cs="Arial"/>
              </w:rPr>
            </w:pPr>
            <w:r w:rsidRPr="00E528C3">
              <w:rPr>
                <w:rFonts w:ascii="Arial" w:hAnsi="Arial" w:cs="Arial"/>
              </w:rPr>
              <w:t>A.7.c</w:t>
            </w:r>
          </w:p>
        </w:tc>
        <w:tc>
          <w:tcPr>
            <w:tcW w:w="12960" w:type="dxa"/>
            <w:gridSpan w:val="4"/>
          </w:tcPr>
          <w:p w14:paraId="005DFC7D" w14:textId="0891A115" w:rsidR="001F4D5A" w:rsidRPr="001224D7" w:rsidRDefault="001F4D5A" w:rsidP="00EB28D6">
            <w:pPr>
              <w:rPr>
                <w:rFonts w:ascii="Arial" w:hAnsi="Arial" w:cs="Arial"/>
                <w:iCs/>
              </w:rPr>
            </w:pPr>
            <w:r w:rsidRPr="001224D7">
              <w:rPr>
                <w:rFonts w:ascii="Arial" w:hAnsi="Arial" w:cs="Arial"/>
                <w:iCs/>
              </w:rPr>
              <w:t>A</w:t>
            </w:r>
            <w:r w:rsidR="00176254">
              <w:rPr>
                <w:rFonts w:ascii="Arial" w:hAnsi="Arial" w:cs="Arial"/>
                <w:iCs/>
              </w:rPr>
              <w:t>ny</w:t>
            </w:r>
            <w:r w:rsidRPr="001224D7">
              <w:rPr>
                <w:rFonts w:ascii="Arial" w:hAnsi="Arial" w:cs="Arial"/>
                <w:iCs/>
              </w:rPr>
              <w:t xml:space="preserve"> personal data processed under this Contract is to be treated in accordance w</w:t>
            </w:r>
            <w:r w:rsidR="00A823C3" w:rsidRPr="001224D7">
              <w:rPr>
                <w:rFonts w:ascii="Arial" w:hAnsi="Arial" w:cs="Arial"/>
                <w:iCs/>
              </w:rPr>
              <w:t>ith the Data Protection Act 2018</w:t>
            </w:r>
            <w:r w:rsidRPr="001224D7">
              <w:rPr>
                <w:rFonts w:ascii="Arial" w:hAnsi="Arial" w:cs="Arial"/>
                <w:iCs/>
              </w:rPr>
              <w:t>.</w:t>
            </w:r>
          </w:p>
        </w:tc>
      </w:tr>
      <w:tr w:rsidR="001F4D5A" w:rsidRPr="00E528C3" w14:paraId="26B49AB3" w14:textId="77777777" w:rsidTr="005E0E14">
        <w:trPr>
          <w:cantSplit/>
        </w:trPr>
        <w:tc>
          <w:tcPr>
            <w:tcW w:w="998" w:type="dxa"/>
          </w:tcPr>
          <w:p w14:paraId="4F85967E" w14:textId="77777777" w:rsidR="001F4D5A" w:rsidRPr="00E528C3" w:rsidRDefault="001F4D5A" w:rsidP="00EB28D6">
            <w:pPr>
              <w:rPr>
                <w:rFonts w:ascii="Arial" w:hAnsi="Arial" w:cs="Arial"/>
              </w:rPr>
            </w:pPr>
          </w:p>
        </w:tc>
        <w:tc>
          <w:tcPr>
            <w:tcW w:w="12960" w:type="dxa"/>
            <w:gridSpan w:val="4"/>
          </w:tcPr>
          <w:p w14:paraId="52EB44A0" w14:textId="55DD6131" w:rsidR="001F4D5A" w:rsidRPr="001224D7" w:rsidRDefault="001F4D5A" w:rsidP="00EB28D6">
            <w:pPr>
              <w:rPr>
                <w:rFonts w:ascii="Arial" w:hAnsi="Arial" w:cs="Arial"/>
                <w:iCs/>
              </w:rPr>
            </w:pPr>
          </w:p>
        </w:tc>
      </w:tr>
      <w:tr w:rsidR="001F4D5A" w:rsidRPr="00E528C3" w14:paraId="7F082E30" w14:textId="77777777" w:rsidTr="005E0E14">
        <w:trPr>
          <w:cantSplit/>
        </w:trPr>
        <w:tc>
          <w:tcPr>
            <w:tcW w:w="998" w:type="dxa"/>
          </w:tcPr>
          <w:p w14:paraId="799F8011" w14:textId="77777777" w:rsidR="001F4D5A" w:rsidRPr="00E528C3" w:rsidRDefault="001F4D5A" w:rsidP="00EB28D6">
            <w:pPr>
              <w:rPr>
                <w:rFonts w:ascii="Arial" w:hAnsi="Arial" w:cs="Arial"/>
              </w:rPr>
            </w:pPr>
          </w:p>
        </w:tc>
        <w:tc>
          <w:tcPr>
            <w:tcW w:w="12960" w:type="dxa"/>
            <w:gridSpan w:val="4"/>
          </w:tcPr>
          <w:p w14:paraId="77011178" w14:textId="77777777" w:rsidR="001F4D5A" w:rsidRPr="00E528C3" w:rsidRDefault="001F4D5A" w:rsidP="00EB28D6">
            <w:pPr>
              <w:rPr>
                <w:rFonts w:ascii="Arial" w:hAnsi="Arial" w:cs="Arial"/>
              </w:rPr>
            </w:pPr>
          </w:p>
        </w:tc>
      </w:tr>
      <w:tr w:rsidR="001F4D5A" w:rsidRPr="00E528C3" w14:paraId="3D194005" w14:textId="77777777" w:rsidTr="005E0E14">
        <w:trPr>
          <w:cantSplit/>
          <w:trHeight w:val="60"/>
        </w:trPr>
        <w:tc>
          <w:tcPr>
            <w:tcW w:w="998" w:type="dxa"/>
          </w:tcPr>
          <w:p w14:paraId="77E0E28B" w14:textId="77777777" w:rsidR="001F4D5A" w:rsidRPr="00E528C3" w:rsidRDefault="001F4D5A" w:rsidP="00EB28D6">
            <w:pPr>
              <w:rPr>
                <w:rFonts w:ascii="Arial" w:hAnsi="Arial" w:cs="Arial"/>
                <w:b/>
              </w:rPr>
            </w:pPr>
            <w:r w:rsidRPr="00E528C3">
              <w:rPr>
                <w:rFonts w:ascii="Arial" w:hAnsi="Arial" w:cs="Arial"/>
                <w:b/>
              </w:rPr>
              <w:t>A.8</w:t>
            </w:r>
          </w:p>
        </w:tc>
        <w:tc>
          <w:tcPr>
            <w:tcW w:w="12960" w:type="dxa"/>
            <w:gridSpan w:val="4"/>
          </w:tcPr>
          <w:p w14:paraId="72CB7431" w14:textId="77777777" w:rsidR="001F4D5A" w:rsidRDefault="001F4D5A" w:rsidP="00EB28D6">
            <w:pPr>
              <w:rPr>
                <w:rFonts w:ascii="Arial" w:hAnsi="Arial" w:cs="Arial"/>
                <w:b/>
              </w:rPr>
            </w:pPr>
            <w:r w:rsidRPr="00E528C3">
              <w:rPr>
                <w:rFonts w:ascii="Arial" w:hAnsi="Arial" w:cs="Arial"/>
                <w:b/>
              </w:rPr>
              <w:t>Site Access</w:t>
            </w:r>
          </w:p>
          <w:p w14:paraId="095FD91F" w14:textId="74CCE072" w:rsidR="00EE4002" w:rsidRPr="00E528C3" w:rsidRDefault="00EE4002" w:rsidP="00EB28D6">
            <w:pPr>
              <w:rPr>
                <w:rFonts w:ascii="Arial" w:hAnsi="Arial" w:cs="Arial"/>
                <w:b/>
              </w:rPr>
            </w:pPr>
          </w:p>
        </w:tc>
      </w:tr>
      <w:tr w:rsidR="001F4D5A" w:rsidRPr="00E528C3" w14:paraId="66EA39C4" w14:textId="77777777" w:rsidTr="005E0E14">
        <w:trPr>
          <w:cantSplit/>
        </w:trPr>
        <w:tc>
          <w:tcPr>
            <w:tcW w:w="998" w:type="dxa"/>
          </w:tcPr>
          <w:p w14:paraId="0CB9DDC8" w14:textId="77777777" w:rsidR="001F4D5A" w:rsidRPr="00E528C3" w:rsidRDefault="001F4D5A" w:rsidP="00EB28D6">
            <w:pPr>
              <w:rPr>
                <w:rFonts w:ascii="Arial" w:hAnsi="Arial" w:cs="Arial"/>
              </w:rPr>
            </w:pPr>
            <w:r w:rsidRPr="00E528C3">
              <w:rPr>
                <w:rFonts w:ascii="Arial" w:hAnsi="Arial" w:cs="Arial"/>
              </w:rPr>
              <w:t>A.8.a</w:t>
            </w:r>
          </w:p>
        </w:tc>
        <w:tc>
          <w:tcPr>
            <w:tcW w:w="12960" w:type="dxa"/>
            <w:gridSpan w:val="4"/>
          </w:tcPr>
          <w:p w14:paraId="517DEC97" w14:textId="7F8701B3" w:rsidR="001F4D5A" w:rsidRPr="00A440BE" w:rsidRDefault="001224D7" w:rsidP="00EB28D6">
            <w:pPr>
              <w:rPr>
                <w:rFonts w:ascii="Arial" w:hAnsi="Arial" w:cs="Arial"/>
                <w:iCs/>
              </w:rPr>
            </w:pPr>
            <w:r w:rsidRPr="00A440BE">
              <w:rPr>
                <w:rFonts w:ascii="Arial" w:hAnsi="Arial" w:cs="Arial"/>
                <w:iCs/>
              </w:rPr>
              <w:t xml:space="preserve">Personnel will be required </w:t>
            </w:r>
            <w:r w:rsidR="006721EE" w:rsidRPr="00A440BE">
              <w:rPr>
                <w:rFonts w:ascii="Arial" w:hAnsi="Arial" w:cs="Arial"/>
                <w:iCs/>
              </w:rPr>
              <w:t xml:space="preserve">to attain </w:t>
            </w:r>
            <w:r w:rsidR="003D5537">
              <w:rPr>
                <w:rFonts w:ascii="Arial" w:hAnsi="Arial" w:cs="Arial"/>
                <w:iCs/>
              </w:rPr>
              <w:t xml:space="preserve">BPSS </w:t>
            </w:r>
            <w:r w:rsidR="006721EE" w:rsidRPr="00A440BE">
              <w:rPr>
                <w:rFonts w:ascii="Arial" w:hAnsi="Arial" w:cs="Arial"/>
                <w:iCs/>
              </w:rPr>
              <w:t xml:space="preserve">for site access. </w:t>
            </w:r>
            <w:r w:rsidR="006721EE" w:rsidRPr="006C0716">
              <w:rPr>
                <w:rFonts w:ascii="Arial" w:hAnsi="Arial" w:cs="Arial"/>
                <w:iCs/>
              </w:rPr>
              <w:t>For entry</w:t>
            </w:r>
            <w:r w:rsidR="00A440BE" w:rsidRPr="006C0716">
              <w:rPr>
                <w:rFonts w:ascii="Arial" w:hAnsi="Arial" w:cs="Arial"/>
                <w:iCs/>
              </w:rPr>
              <w:t>,</w:t>
            </w:r>
            <w:r w:rsidR="006721EE" w:rsidRPr="006C0716">
              <w:rPr>
                <w:rFonts w:ascii="Arial" w:hAnsi="Arial" w:cs="Arial"/>
                <w:iCs/>
              </w:rPr>
              <w:t xml:space="preserve"> </w:t>
            </w:r>
            <w:r w:rsidR="002B4AC6">
              <w:rPr>
                <w:rFonts w:ascii="Arial" w:hAnsi="Arial" w:cs="Arial"/>
                <w:iCs/>
              </w:rPr>
              <w:t xml:space="preserve">contractor </w:t>
            </w:r>
            <w:r w:rsidR="006721EE" w:rsidRPr="006C0716">
              <w:rPr>
                <w:rFonts w:ascii="Arial" w:hAnsi="Arial" w:cs="Arial"/>
                <w:iCs/>
              </w:rPr>
              <w:t>personnel will be met</w:t>
            </w:r>
            <w:r w:rsidR="00A440BE" w:rsidRPr="006C0716">
              <w:rPr>
                <w:rFonts w:ascii="Arial" w:hAnsi="Arial" w:cs="Arial"/>
                <w:iCs/>
              </w:rPr>
              <w:t xml:space="preserve">, </w:t>
            </w:r>
            <w:proofErr w:type="gramStart"/>
            <w:r w:rsidR="00A440BE" w:rsidRPr="006C0716">
              <w:rPr>
                <w:rFonts w:ascii="Arial" w:hAnsi="Arial" w:cs="Arial"/>
                <w:iCs/>
              </w:rPr>
              <w:t>escorted</w:t>
            </w:r>
            <w:proofErr w:type="gramEnd"/>
            <w:r w:rsidR="00A440BE" w:rsidRPr="006C0716">
              <w:rPr>
                <w:rFonts w:ascii="Arial" w:hAnsi="Arial" w:cs="Arial"/>
                <w:iCs/>
              </w:rPr>
              <w:t xml:space="preserve"> and provided a pass for entry</w:t>
            </w:r>
            <w:r w:rsidR="002B4AC6">
              <w:rPr>
                <w:rFonts w:ascii="Arial" w:hAnsi="Arial" w:cs="Arial"/>
                <w:iCs/>
              </w:rPr>
              <w:t xml:space="preserve"> which must be surrendered at de</w:t>
            </w:r>
            <w:r w:rsidR="00A66A15">
              <w:rPr>
                <w:rFonts w:ascii="Arial" w:hAnsi="Arial" w:cs="Arial"/>
                <w:iCs/>
              </w:rPr>
              <w:t>pa</w:t>
            </w:r>
            <w:r w:rsidR="002B4AC6">
              <w:rPr>
                <w:rFonts w:ascii="Arial" w:hAnsi="Arial" w:cs="Arial"/>
                <w:iCs/>
              </w:rPr>
              <w:t>rture from the Station</w:t>
            </w:r>
            <w:r w:rsidR="00A440BE" w:rsidRPr="006C0716">
              <w:rPr>
                <w:rFonts w:ascii="Arial" w:hAnsi="Arial" w:cs="Arial"/>
                <w:iCs/>
              </w:rPr>
              <w:t>.</w:t>
            </w:r>
            <w:r w:rsidR="003D5537" w:rsidRPr="006C0716">
              <w:rPr>
                <w:rFonts w:ascii="Arial" w:hAnsi="Arial" w:cs="Arial"/>
                <w:iCs/>
              </w:rPr>
              <w:t xml:space="preserve">  </w:t>
            </w:r>
          </w:p>
        </w:tc>
      </w:tr>
      <w:tr w:rsidR="001F4D5A" w:rsidRPr="00E528C3" w14:paraId="476A3564" w14:textId="77777777" w:rsidTr="005E0E14">
        <w:trPr>
          <w:cantSplit/>
        </w:trPr>
        <w:tc>
          <w:tcPr>
            <w:tcW w:w="998" w:type="dxa"/>
          </w:tcPr>
          <w:p w14:paraId="42B6F709" w14:textId="77777777" w:rsidR="001F4D5A" w:rsidRPr="00E528C3" w:rsidRDefault="001F4D5A" w:rsidP="00EB28D6">
            <w:pPr>
              <w:rPr>
                <w:rFonts w:ascii="Arial" w:hAnsi="Arial" w:cs="Arial"/>
              </w:rPr>
            </w:pPr>
          </w:p>
        </w:tc>
        <w:tc>
          <w:tcPr>
            <w:tcW w:w="12960" w:type="dxa"/>
            <w:gridSpan w:val="4"/>
          </w:tcPr>
          <w:p w14:paraId="002FDE27" w14:textId="77777777" w:rsidR="001F4D5A" w:rsidRPr="00A440BE" w:rsidRDefault="001F4D5A" w:rsidP="00EB28D6">
            <w:pPr>
              <w:rPr>
                <w:rFonts w:ascii="Arial" w:hAnsi="Arial" w:cs="Arial"/>
                <w:iCs/>
              </w:rPr>
            </w:pPr>
          </w:p>
        </w:tc>
      </w:tr>
      <w:tr w:rsidR="001F4D5A" w:rsidRPr="00E528C3" w14:paraId="0017AD23" w14:textId="77777777" w:rsidTr="005E0E14">
        <w:trPr>
          <w:cantSplit/>
        </w:trPr>
        <w:tc>
          <w:tcPr>
            <w:tcW w:w="998" w:type="dxa"/>
          </w:tcPr>
          <w:p w14:paraId="508F1226" w14:textId="77777777" w:rsidR="001F4D5A" w:rsidRPr="00E528C3" w:rsidRDefault="001F4D5A" w:rsidP="00EB28D6">
            <w:pPr>
              <w:rPr>
                <w:rFonts w:ascii="Arial" w:hAnsi="Arial" w:cs="Arial"/>
                <w:b/>
              </w:rPr>
            </w:pPr>
            <w:r w:rsidRPr="00E528C3">
              <w:rPr>
                <w:rFonts w:ascii="Arial" w:hAnsi="Arial" w:cs="Arial"/>
                <w:b/>
              </w:rPr>
              <w:t>A.9</w:t>
            </w:r>
          </w:p>
        </w:tc>
        <w:tc>
          <w:tcPr>
            <w:tcW w:w="12960" w:type="dxa"/>
            <w:gridSpan w:val="4"/>
          </w:tcPr>
          <w:p w14:paraId="5511B014" w14:textId="77777777" w:rsidR="001F4D5A" w:rsidRDefault="001F4D5A" w:rsidP="00EB28D6">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EB28D6">
            <w:pPr>
              <w:rPr>
                <w:rFonts w:ascii="Arial" w:hAnsi="Arial" w:cs="Arial"/>
                <w:b/>
              </w:rPr>
            </w:pPr>
          </w:p>
        </w:tc>
      </w:tr>
      <w:tr w:rsidR="001F4D5A" w:rsidRPr="00E528C3" w14:paraId="36F00D91" w14:textId="77777777" w:rsidTr="005E0E14">
        <w:trPr>
          <w:cantSplit/>
        </w:trPr>
        <w:tc>
          <w:tcPr>
            <w:tcW w:w="998" w:type="dxa"/>
          </w:tcPr>
          <w:p w14:paraId="2759B4DD" w14:textId="53C69F9F" w:rsidR="00C763ED" w:rsidRPr="00E528C3" w:rsidRDefault="001F4D5A" w:rsidP="00EB28D6">
            <w:pPr>
              <w:rPr>
                <w:rFonts w:ascii="Arial" w:hAnsi="Arial" w:cs="Arial"/>
              </w:rPr>
            </w:pPr>
            <w:r w:rsidRPr="00E528C3">
              <w:rPr>
                <w:rFonts w:ascii="Arial" w:hAnsi="Arial" w:cs="Arial"/>
              </w:rPr>
              <w:t>A.9.</w:t>
            </w:r>
            <w:r w:rsidR="006C0716">
              <w:rPr>
                <w:rFonts w:ascii="Arial" w:hAnsi="Arial" w:cs="Arial"/>
              </w:rPr>
              <w:t>a</w:t>
            </w:r>
          </w:p>
        </w:tc>
        <w:tc>
          <w:tcPr>
            <w:tcW w:w="12960" w:type="dxa"/>
            <w:gridSpan w:val="4"/>
          </w:tcPr>
          <w:p w14:paraId="377C4F04" w14:textId="44E3A761" w:rsidR="001F4D5A" w:rsidRPr="00A440BE" w:rsidRDefault="001F4D5A" w:rsidP="00EB28D6">
            <w:pPr>
              <w:rPr>
                <w:rFonts w:ascii="Arial" w:hAnsi="Arial" w:cs="Arial"/>
                <w:iCs/>
              </w:rPr>
            </w:pPr>
            <w:r w:rsidRPr="00A440BE">
              <w:rPr>
                <w:rFonts w:ascii="Arial" w:hAnsi="Arial" w:cs="Arial"/>
                <w:iCs/>
              </w:rPr>
              <w:t xml:space="preserve">When on the Site the Contractor is to comply with all </w:t>
            </w:r>
            <w:r w:rsidR="005352ED" w:rsidRPr="00A440BE">
              <w:rPr>
                <w:rFonts w:ascii="Arial" w:hAnsi="Arial" w:cs="Arial"/>
                <w:iCs/>
              </w:rPr>
              <w:t>MOD</w:t>
            </w:r>
            <w:r w:rsidRPr="00A440BE">
              <w:rPr>
                <w:rFonts w:ascii="Arial" w:hAnsi="Arial" w:cs="Arial"/>
                <w:iCs/>
              </w:rPr>
              <w:t xml:space="preserve"> Safety, Health and Environmental Protection regulations and policy.</w:t>
            </w:r>
          </w:p>
        </w:tc>
      </w:tr>
      <w:tr w:rsidR="006C0716" w:rsidRPr="00E528C3" w14:paraId="2EC45BCE" w14:textId="77777777" w:rsidTr="005E0E14">
        <w:trPr>
          <w:cantSplit/>
        </w:trPr>
        <w:tc>
          <w:tcPr>
            <w:tcW w:w="998" w:type="dxa"/>
          </w:tcPr>
          <w:p w14:paraId="4CD67A06" w14:textId="77777777" w:rsidR="006C0716" w:rsidRPr="00E528C3" w:rsidRDefault="006C0716" w:rsidP="00EB28D6">
            <w:pPr>
              <w:rPr>
                <w:rFonts w:cs="Arial"/>
              </w:rPr>
            </w:pPr>
          </w:p>
        </w:tc>
        <w:tc>
          <w:tcPr>
            <w:tcW w:w="12960" w:type="dxa"/>
            <w:gridSpan w:val="4"/>
          </w:tcPr>
          <w:p w14:paraId="5B142460" w14:textId="77777777" w:rsidR="006C0716" w:rsidRPr="00A440BE" w:rsidRDefault="006C0716" w:rsidP="00EB28D6">
            <w:pPr>
              <w:rPr>
                <w:rFonts w:cs="Arial"/>
                <w:iCs/>
              </w:rPr>
            </w:pPr>
          </w:p>
        </w:tc>
      </w:tr>
      <w:tr w:rsidR="001F4D5A" w:rsidRPr="00E528C3" w14:paraId="5A3A3027" w14:textId="77777777" w:rsidTr="005E0E14">
        <w:trPr>
          <w:cantSplit/>
        </w:trPr>
        <w:tc>
          <w:tcPr>
            <w:tcW w:w="998" w:type="dxa"/>
          </w:tcPr>
          <w:p w14:paraId="32454799" w14:textId="02E1C094" w:rsidR="001F4D5A" w:rsidRPr="00E528C3" w:rsidRDefault="006C0716" w:rsidP="00EB28D6">
            <w:pPr>
              <w:rPr>
                <w:rFonts w:ascii="Arial" w:hAnsi="Arial" w:cs="Arial"/>
              </w:rPr>
            </w:pPr>
            <w:r>
              <w:rPr>
                <w:rFonts w:ascii="Arial" w:hAnsi="Arial" w:cs="Arial"/>
              </w:rPr>
              <w:t>A.9.b</w:t>
            </w:r>
          </w:p>
        </w:tc>
        <w:tc>
          <w:tcPr>
            <w:tcW w:w="12960" w:type="dxa"/>
            <w:gridSpan w:val="4"/>
          </w:tcPr>
          <w:p w14:paraId="764560CF" w14:textId="067B953B" w:rsidR="00C763ED" w:rsidRDefault="006C0716" w:rsidP="00EB28D6">
            <w:pPr>
              <w:rPr>
                <w:rFonts w:cs="Arial"/>
                <w:iCs/>
              </w:rPr>
            </w:pPr>
            <w:r>
              <w:rPr>
                <w:rFonts w:ascii="Arial" w:hAnsi="Arial" w:cs="Arial"/>
                <w:iCs/>
              </w:rPr>
              <w:t>The OEM safety manuals state that the radiated power must not be less than 0.1mw/cm</w:t>
            </w:r>
            <w:r w:rsidRPr="006C0716">
              <w:rPr>
                <w:rFonts w:ascii="Arial" w:hAnsi="Arial" w:cs="Arial"/>
                <w:iCs/>
                <w:vertAlign w:val="superscript"/>
              </w:rPr>
              <w:t>2</w:t>
            </w:r>
            <w:r>
              <w:rPr>
                <w:rFonts w:ascii="Arial" w:hAnsi="Arial" w:cs="Arial"/>
                <w:iCs/>
              </w:rPr>
              <w:t>, the contractor is to raise and issue a conformance test Certificate sta</w:t>
            </w:r>
            <w:r w:rsidR="002B4AC6">
              <w:rPr>
                <w:rFonts w:ascii="Arial" w:hAnsi="Arial" w:cs="Arial"/>
                <w:iCs/>
              </w:rPr>
              <w:t>t</w:t>
            </w:r>
            <w:r>
              <w:rPr>
                <w:rFonts w:ascii="Arial" w:hAnsi="Arial" w:cs="Arial"/>
                <w:iCs/>
              </w:rPr>
              <w:t xml:space="preserve">ing the Transmitter </w:t>
            </w:r>
            <w:r w:rsidR="002B4AC6">
              <w:rPr>
                <w:rFonts w:ascii="Arial" w:hAnsi="Arial" w:cs="Arial"/>
                <w:iCs/>
              </w:rPr>
              <w:t xml:space="preserve">by </w:t>
            </w:r>
            <w:r>
              <w:rPr>
                <w:rFonts w:ascii="Arial" w:hAnsi="Arial" w:cs="Arial"/>
                <w:iCs/>
              </w:rPr>
              <w:t xml:space="preserve">serial number, </w:t>
            </w:r>
            <w:proofErr w:type="gramStart"/>
            <w:r>
              <w:rPr>
                <w:rFonts w:ascii="Arial" w:hAnsi="Arial" w:cs="Arial"/>
                <w:iCs/>
              </w:rPr>
              <w:t>date</w:t>
            </w:r>
            <w:proofErr w:type="gramEnd"/>
            <w:r>
              <w:rPr>
                <w:rFonts w:ascii="Arial" w:hAnsi="Arial" w:cs="Arial"/>
                <w:iCs/>
              </w:rPr>
              <w:t xml:space="preserve"> and measured power</w:t>
            </w:r>
            <w:r w:rsidR="002B4AC6">
              <w:rPr>
                <w:rFonts w:ascii="Arial" w:hAnsi="Arial" w:cs="Arial"/>
                <w:iCs/>
              </w:rPr>
              <w:t>, conformed</w:t>
            </w:r>
            <w:r>
              <w:rPr>
                <w:rFonts w:ascii="Arial" w:hAnsi="Arial" w:cs="Arial"/>
                <w:iCs/>
              </w:rPr>
              <w:t>.</w:t>
            </w:r>
          </w:p>
          <w:p w14:paraId="70924582" w14:textId="77777777" w:rsidR="00C763ED" w:rsidRDefault="00C763ED" w:rsidP="00EB28D6">
            <w:pPr>
              <w:rPr>
                <w:rFonts w:ascii="Arial" w:hAnsi="Arial" w:cs="Arial"/>
                <w:iCs/>
              </w:rPr>
            </w:pPr>
          </w:p>
          <w:p w14:paraId="26D87CD8" w14:textId="130CE3F7" w:rsidR="005C03D4" w:rsidRPr="00A440BE" w:rsidRDefault="005C03D4" w:rsidP="00EB28D6">
            <w:pPr>
              <w:rPr>
                <w:rFonts w:ascii="Arial" w:hAnsi="Arial" w:cs="Arial"/>
                <w:iCs/>
              </w:rPr>
            </w:pPr>
          </w:p>
        </w:tc>
      </w:tr>
      <w:tr w:rsidR="001F4D5A" w:rsidRPr="00E528C3" w14:paraId="289B029A" w14:textId="77777777" w:rsidTr="001D7083">
        <w:trPr>
          <w:cantSplit/>
        </w:trPr>
        <w:tc>
          <w:tcPr>
            <w:tcW w:w="998" w:type="dxa"/>
          </w:tcPr>
          <w:p w14:paraId="05561F2A" w14:textId="77777777" w:rsidR="001F4D5A" w:rsidRPr="00E528C3" w:rsidRDefault="001F4D5A" w:rsidP="00EB28D6">
            <w:pPr>
              <w:rPr>
                <w:rFonts w:ascii="Arial" w:hAnsi="Arial" w:cs="Arial"/>
              </w:rPr>
            </w:pPr>
          </w:p>
        </w:tc>
        <w:tc>
          <w:tcPr>
            <w:tcW w:w="12960" w:type="dxa"/>
            <w:gridSpan w:val="4"/>
          </w:tcPr>
          <w:p w14:paraId="53F63D50" w14:textId="77777777" w:rsidR="001F4D5A" w:rsidRPr="00E528C3" w:rsidRDefault="001F4D5A" w:rsidP="00EB28D6">
            <w:pPr>
              <w:rPr>
                <w:rFonts w:ascii="Arial" w:hAnsi="Arial" w:cs="Arial"/>
              </w:rPr>
            </w:pPr>
          </w:p>
        </w:tc>
      </w:tr>
      <w:tr w:rsidR="001F4D5A" w:rsidRPr="00E528C3" w14:paraId="6F40FA69" w14:textId="77777777" w:rsidTr="001D7083">
        <w:trPr>
          <w:cantSplit/>
        </w:trPr>
        <w:tc>
          <w:tcPr>
            <w:tcW w:w="998" w:type="dxa"/>
          </w:tcPr>
          <w:p w14:paraId="5DBF8DEF" w14:textId="77777777" w:rsidR="001F4D5A" w:rsidRPr="001D7083" w:rsidRDefault="001F4D5A" w:rsidP="00EB28D6">
            <w:pPr>
              <w:rPr>
                <w:rFonts w:asciiTheme="minorHAnsi" w:hAnsiTheme="minorHAnsi" w:cstheme="minorHAnsi"/>
                <w:b/>
              </w:rPr>
            </w:pPr>
            <w:r w:rsidRPr="001D7083">
              <w:rPr>
                <w:rFonts w:asciiTheme="minorHAnsi" w:hAnsiTheme="minorHAnsi" w:cstheme="minorHAnsi"/>
                <w:b/>
              </w:rPr>
              <w:lastRenderedPageBreak/>
              <w:t>A.10</w:t>
            </w:r>
          </w:p>
        </w:tc>
        <w:tc>
          <w:tcPr>
            <w:tcW w:w="12960" w:type="dxa"/>
            <w:gridSpan w:val="4"/>
          </w:tcPr>
          <w:p w14:paraId="77D86B92" w14:textId="77777777" w:rsidR="001F4D5A" w:rsidRPr="001D7083" w:rsidRDefault="001F4D5A" w:rsidP="00EB28D6">
            <w:pPr>
              <w:rPr>
                <w:rFonts w:asciiTheme="minorHAnsi" w:hAnsiTheme="minorHAnsi" w:cstheme="minorHAnsi"/>
                <w:b/>
              </w:rPr>
            </w:pPr>
            <w:r w:rsidRPr="001D7083">
              <w:rPr>
                <w:rFonts w:asciiTheme="minorHAnsi" w:hAnsiTheme="minorHAnsi" w:cstheme="minorHAnsi"/>
                <w:b/>
              </w:rPr>
              <w:t>Hours of Operation and Times of Delivery</w:t>
            </w:r>
          </w:p>
          <w:p w14:paraId="18B4E850" w14:textId="229CE3B5" w:rsidR="00EE4002" w:rsidRPr="001D7083" w:rsidRDefault="00EE4002" w:rsidP="00EB28D6">
            <w:pPr>
              <w:rPr>
                <w:rFonts w:asciiTheme="minorHAnsi" w:hAnsiTheme="minorHAnsi" w:cstheme="minorHAnsi"/>
                <w:b/>
              </w:rPr>
            </w:pPr>
          </w:p>
        </w:tc>
      </w:tr>
      <w:tr w:rsidR="001F4D5A" w:rsidRPr="00D65405" w14:paraId="68D29B3C" w14:textId="77777777" w:rsidTr="001D7083">
        <w:trPr>
          <w:cantSplit/>
        </w:trPr>
        <w:tc>
          <w:tcPr>
            <w:tcW w:w="998" w:type="dxa"/>
          </w:tcPr>
          <w:p w14:paraId="5E836EF5" w14:textId="77777777" w:rsidR="00EE4002" w:rsidRPr="001D7083" w:rsidRDefault="00EE4002" w:rsidP="00EB28D6">
            <w:pPr>
              <w:rPr>
                <w:rFonts w:asciiTheme="minorHAnsi" w:hAnsiTheme="minorHAnsi" w:cstheme="minorHAnsi"/>
              </w:rPr>
            </w:pPr>
          </w:p>
          <w:p w14:paraId="2AD37493" w14:textId="55B010DA" w:rsidR="001F4D5A" w:rsidRPr="001D7083" w:rsidRDefault="001F4D5A" w:rsidP="00EB28D6">
            <w:pPr>
              <w:rPr>
                <w:rFonts w:asciiTheme="minorHAnsi" w:hAnsiTheme="minorHAnsi" w:cstheme="minorHAnsi"/>
              </w:rPr>
            </w:pPr>
            <w:r w:rsidRPr="001D7083">
              <w:rPr>
                <w:rFonts w:asciiTheme="minorHAnsi" w:hAnsiTheme="minorHAnsi" w:cstheme="minorHAnsi"/>
              </w:rPr>
              <w:t>A.10.a</w:t>
            </w:r>
          </w:p>
        </w:tc>
        <w:tc>
          <w:tcPr>
            <w:tcW w:w="12960" w:type="dxa"/>
            <w:gridSpan w:val="4"/>
          </w:tcPr>
          <w:p w14:paraId="56DF759E" w14:textId="77777777" w:rsidR="00EE4002" w:rsidRPr="001D7083" w:rsidRDefault="00EE4002" w:rsidP="00EB28D6">
            <w:pPr>
              <w:rPr>
                <w:rFonts w:asciiTheme="minorHAnsi" w:hAnsiTheme="minorHAnsi" w:cstheme="minorHAnsi"/>
                <w:iCs/>
              </w:rPr>
            </w:pPr>
          </w:p>
          <w:p w14:paraId="2A9C141C" w14:textId="4577C7C9" w:rsidR="001F4D5A" w:rsidRPr="001D7083" w:rsidRDefault="001F4D5A" w:rsidP="00EB28D6">
            <w:pPr>
              <w:rPr>
                <w:rFonts w:asciiTheme="minorHAnsi" w:hAnsiTheme="minorHAnsi" w:cstheme="minorHAnsi"/>
                <w:iCs/>
              </w:rPr>
            </w:pPr>
            <w:r w:rsidRPr="001D7083">
              <w:rPr>
                <w:rFonts w:asciiTheme="minorHAnsi" w:hAnsiTheme="minorHAnsi" w:cstheme="minorHAnsi"/>
                <w:iCs/>
              </w:rPr>
              <w:t>All services to the Site shall be delivered between the hours of 0</w:t>
            </w:r>
            <w:r w:rsidR="00904632" w:rsidRPr="001D7083">
              <w:rPr>
                <w:rFonts w:asciiTheme="minorHAnsi" w:hAnsiTheme="minorHAnsi" w:cstheme="minorHAnsi"/>
                <w:iCs/>
              </w:rPr>
              <w:t>8</w:t>
            </w:r>
            <w:r w:rsidRPr="001D7083">
              <w:rPr>
                <w:rFonts w:asciiTheme="minorHAnsi" w:hAnsiTheme="minorHAnsi" w:cstheme="minorHAnsi"/>
                <w:iCs/>
              </w:rPr>
              <w:t>:</w:t>
            </w:r>
            <w:r w:rsidR="00904632" w:rsidRPr="001D7083">
              <w:rPr>
                <w:rFonts w:asciiTheme="minorHAnsi" w:hAnsiTheme="minorHAnsi" w:cstheme="minorHAnsi"/>
                <w:iCs/>
              </w:rPr>
              <w:t>3</w:t>
            </w:r>
            <w:r w:rsidRPr="001D7083">
              <w:rPr>
                <w:rFonts w:asciiTheme="minorHAnsi" w:hAnsiTheme="minorHAnsi" w:cstheme="minorHAnsi"/>
                <w:iCs/>
              </w:rPr>
              <w:t>0 - 1</w:t>
            </w:r>
            <w:r w:rsidR="00904632" w:rsidRPr="001D7083">
              <w:rPr>
                <w:rFonts w:asciiTheme="minorHAnsi" w:hAnsiTheme="minorHAnsi" w:cstheme="minorHAnsi"/>
                <w:iCs/>
              </w:rPr>
              <w:t>6</w:t>
            </w:r>
            <w:r w:rsidRPr="001D7083">
              <w:rPr>
                <w:rFonts w:asciiTheme="minorHAnsi" w:hAnsiTheme="minorHAnsi" w:cstheme="minorHAnsi"/>
                <w:iCs/>
              </w:rPr>
              <w:t>:</w:t>
            </w:r>
            <w:r w:rsidR="00904632" w:rsidRPr="001D7083">
              <w:rPr>
                <w:rFonts w:asciiTheme="minorHAnsi" w:hAnsiTheme="minorHAnsi" w:cstheme="minorHAnsi"/>
                <w:iCs/>
              </w:rPr>
              <w:t>3</w:t>
            </w:r>
            <w:r w:rsidRPr="001D7083">
              <w:rPr>
                <w:rFonts w:asciiTheme="minorHAnsi" w:hAnsiTheme="minorHAnsi" w:cstheme="minorHAnsi"/>
                <w:iCs/>
              </w:rPr>
              <w:t>0 on weekdays with exception of recognised UK Bank Holidays and Public Holidays.</w:t>
            </w:r>
          </w:p>
          <w:p w14:paraId="0D2BEA92" w14:textId="73449F31" w:rsidR="00EE4002" w:rsidRPr="001D7083" w:rsidRDefault="00EE4002" w:rsidP="00EB28D6">
            <w:pPr>
              <w:rPr>
                <w:rFonts w:asciiTheme="minorHAnsi" w:hAnsiTheme="minorHAnsi" w:cstheme="minorHAnsi"/>
                <w:iCs/>
              </w:rPr>
            </w:pPr>
          </w:p>
        </w:tc>
      </w:tr>
      <w:tr w:rsidR="001F4D5A" w:rsidRPr="00D65405" w14:paraId="43C63040" w14:textId="77777777" w:rsidTr="001D7083">
        <w:trPr>
          <w:cantSplit/>
        </w:trPr>
        <w:tc>
          <w:tcPr>
            <w:tcW w:w="998" w:type="dxa"/>
          </w:tcPr>
          <w:p w14:paraId="187C812E" w14:textId="77777777" w:rsidR="006C0716" w:rsidRPr="001D7083" w:rsidRDefault="006C0716" w:rsidP="00EB28D6">
            <w:pPr>
              <w:rPr>
                <w:rFonts w:asciiTheme="minorHAnsi" w:hAnsiTheme="minorHAnsi" w:cstheme="minorHAnsi"/>
                <w:b/>
              </w:rPr>
            </w:pPr>
          </w:p>
          <w:p w14:paraId="2B11BB2D" w14:textId="708E2709" w:rsidR="001F4D5A" w:rsidRPr="001D7083" w:rsidRDefault="001F4D5A" w:rsidP="00EB28D6">
            <w:pPr>
              <w:rPr>
                <w:rFonts w:asciiTheme="minorHAnsi" w:hAnsiTheme="minorHAnsi" w:cstheme="minorHAnsi"/>
                <w:b/>
              </w:rPr>
            </w:pPr>
            <w:r w:rsidRPr="001D7083">
              <w:rPr>
                <w:rFonts w:asciiTheme="minorHAnsi" w:hAnsiTheme="minorHAnsi" w:cstheme="minorHAnsi"/>
                <w:b/>
              </w:rPr>
              <w:t>A.11</w:t>
            </w:r>
          </w:p>
        </w:tc>
        <w:tc>
          <w:tcPr>
            <w:tcW w:w="12960" w:type="dxa"/>
            <w:gridSpan w:val="4"/>
          </w:tcPr>
          <w:p w14:paraId="3A963031" w14:textId="77777777" w:rsidR="006C0716" w:rsidRPr="001D7083" w:rsidRDefault="006C0716" w:rsidP="00EB28D6">
            <w:pPr>
              <w:rPr>
                <w:rFonts w:asciiTheme="minorHAnsi" w:hAnsiTheme="minorHAnsi" w:cstheme="minorHAnsi"/>
                <w:bCs/>
              </w:rPr>
            </w:pPr>
          </w:p>
          <w:p w14:paraId="13C94F97" w14:textId="50FDFB15" w:rsidR="001F4D5A" w:rsidRPr="001D7083" w:rsidRDefault="001F4D5A" w:rsidP="00EB28D6">
            <w:pPr>
              <w:rPr>
                <w:rFonts w:asciiTheme="minorHAnsi" w:hAnsiTheme="minorHAnsi" w:cstheme="minorHAnsi"/>
                <w:b/>
              </w:rPr>
            </w:pPr>
            <w:r w:rsidRPr="001D7083">
              <w:rPr>
                <w:rFonts w:asciiTheme="minorHAnsi" w:hAnsiTheme="minorHAnsi" w:cstheme="minorHAnsi"/>
                <w:b/>
              </w:rPr>
              <w:t>Quality Assurance</w:t>
            </w:r>
          </w:p>
          <w:p w14:paraId="62467367" w14:textId="1620719E" w:rsidR="00EE4002" w:rsidRPr="001D7083" w:rsidRDefault="00EE4002" w:rsidP="00EB28D6">
            <w:pPr>
              <w:rPr>
                <w:rFonts w:asciiTheme="minorHAnsi" w:hAnsiTheme="minorHAnsi" w:cstheme="minorHAnsi"/>
                <w:bCs/>
              </w:rPr>
            </w:pPr>
          </w:p>
        </w:tc>
      </w:tr>
      <w:tr w:rsidR="003A631A" w:rsidRPr="00D65405" w14:paraId="2C7EC894" w14:textId="77777777" w:rsidTr="001D7083">
        <w:trPr>
          <w:cantSplit/>
        </w:trPr>
        <w:tc>
          <w:tcPr>
            <w:tcW w:w="998" w:type="dxa"/>
          </w:tcPr>
          <w:p w14:paraId="49B9D003" w14:textId="4AC7613A" w:rsidR="003A631A" w:rsidRPr="001D7083" w:rsidRDefault="003A631A" w:rsidP="00EB28D6">
            <w:pPr>
              <w:rPr>
                <w:rFonts w:asciiTheme="minorHAnsi" w:hAnsiTheme="minorHAnsi" w:cstheme="minorHAnsi"/>
                <w:b/>
              </w:rPr>
            </w:pPr>
            <w:r w:rsidRPr="001D7083">
              <w:rPr>
                <w:rFonts w:asciiTheme="minorHAnsi" w:hAnsiTheme="minorHAnsi" w:cstheme="minorHAnsi"/>
                <w:b/>
              </w:rPr>
              <w:t>A.11.a</w:t>
            </w:r>
          </w:p>
        </w:tc>
        <w:tc>
          <w:tcPr>
            <w:tcW w:w="12960" w:type="dxa"/>
            <w:gridSpan w:val="4"/>
          </w:tcPr>
          <w:p w14:paraId="7B82BD8C" w14:textId="77777777" w:rsidR="003A631A" w:rsidRPr="001D7083" w:rsidRDefault="003A631A" w:rsidP="00EB28D6">
            <w:pPr>
              <w:rPr>
                <w:rFonts w:asciiTheme="minorHAnsi" w:hAnsiTheme="minorHAnsi" w:cstheme="minorHAnsi"/>
                <w:bCs/>
              </w:rPr>
            </w:pPr>
            <w:r w:rsidRPr="001D7083">
              <w:rPr>
                <w:rFonts w:asciiTheme="minorHAnsi" w:hAnsiTheme="minorHAnsi" w:cstheme="minorHAnsi"/>
                <w:bCs/>
              </w:rPr>
              <w:t xml:space="preserve">The system to be installed and tested for RF safety before Commissioning and handing over to instructors for use.  </w:t>
            </w:r>
          </w:p>
          <w:p w14:paraId="786DEF35" w14:textId="54DB48BF" w:rsidR="00B86F33" w:rsidRPr="001D7083" w:rsidRDefault="00B86F33" w:rsidP="00EB28D6">
            <w:pPr>
              <w:rPr>
                <w:rFonts w:asciiTheme="minorHAnsi" w:hAnsiTheme="minorHAnsi" w:cstheme="minorHAnsi"/>
                <w:bCs/>
              </w:rPr>
            </w:pPr>
          </w:p>
        </w:tc>
      </w:tr>
      <w:tr w:rsidR="003A631A" w:rsidRPr="00D65405" w14:paraId="7289C932" w14:textId="77777777" w:rsidTr="001D7083">
        <w:trPr>
          <w:cantSplit/>
        </w:trPr>
        <w:tc>
          <w:tcPr>
            <w:tcW w:w="998" w:type="dxa"/>
          </w:tcPr>
          <w:p w14:paraId="32A5AF2B" w14:textId="3067533E" w:rsidR="003A631A" w:rsidRPr="001D7083" w:rsidRDefault="003A631A" w:rsidP="00EB28D6">
            <w:pPr>
              <w:rPr>
                <w:rFonts w:asciiTheme="minorHAnsi" w:hAnsiTheme="minorHAnsi" w:cstheme="minorHAnsi"/>
                <w:b/>
              </w:rPr>
            </w:pPr>
            <w:r w:rsidRPr="001D7083">
              <w:rPr>
                <w:rFonts w:asciiTheme="minorHAnsi" w:hAnsiTheme="minorHAnsi" w:cstheme="minorHAnsi"/>
                <w:b/>
              </w:rPr>
              <w:t>A.11.b</w:t>
            </w:r>
          </w:p>
        </w:tc>
        <w:tc>
          <w:tcPr>
            <w:tcW w:w="12960" w:type="dxa"/>
            <w:gridSpan w:val="4"/>
          </w:tcPr>
          <w:p w14:paraId="00AB5016" w14:textId="77777777" w:rsidR="003A631A" w:rsidRPr="001D7083" w:rsidRDefault="003A631A" w:rsidP="00B86F33">
            <w:pPr>
              <w:pStyle w:val="paragraph"/>
              <w:spacing w:before="0" w:beforeAutospacing="0" w:after="0" w:afterAutospacing="0"/>
              <w:textAlignment w:val="baseline"/>
              <w:rPr>
                <w:rStyle w:val="normaltextrun"/>
                <w:rFonts w:asciiTheme="minorHAnsi" w:eastAsiaTheme="majorEastAsia" w:hAnsiTheme="minorHAnsi" w:cstheme="minorHAnsi"/>
                <w:szCs w:val="20"/>
                <w:lang w:val="en-US"/>
              </w:rPr>
            </w:pPr>
            <w:r w:rsidRPr="001D7083">
              <w:rPr>
                <w:rStyle w:val="normaltextrun"/>
                <w:rFonts w:asciiTheme="minorHAnsi" w:eastAsiaTheme="majorEastAsia" w:hAnsiTheme="minorHAnsi" w:cstheme="minorHAnsi"/>
                <w:szCs w:val="20"/>
                <w:lang w:val="en-US"/>
              </w:rPr>
              <w:t xml:space="preserve">AQAP 2131 Edition C Version 1 NATO Quality Assurance Requirements for Final Inspection and Test. </w:t>
            </w:r>
          </w:p>
          <w:p w14:paraId="193DCA62" w14:textId="61AE8EDB" w:rsidR="00B86F33" w:rsidRPr="001D7083" w:rsidRDefault="00B86F33" w:rsidP="00B86F33">
            <w:pPr>
              <w:pStyle w:val="paragraph"/>
              <w:spacing w:before="0" w:beforeAutospacing="0" w:after="0" w:afterAutospacing="0"/>
              <w:textAlignment w:val="baseline"/>
              <w:rPr>
                <w:rFonts w:asciiTheme="minorHAnsi" w:hAnsiTheme="minorHAnsi" w:cstheme="minorHAnsi"/>
                <w:b/>
                <w:szCs w:val="20"/>
              </w:rPr>
            </w:pPr>
          </w:p>
        </w:tc>
      </w:tr>
      <w:tr w:rsidR="003A631A" w:rsidRPr="00D65405" w14:paraId="5E56485C" w14:textId="77777777" w:rsidTr="001D7083">
        <w:trPr>
          <w:cantSplit/>
        </w:trPr>
        <w:tc>
          <w:tcPr>
            <w:tcW w:w="998" w:type="dxa"/>
          </w:tcPr>
          <w:p w14:paraId="2F856DF0" w14:textId="68D5F265" w:rsidR="003A631A" w:rsidRPr="001D7083" w:rsidRDefault="003A631A" w:rsidP="00EB28D6">
            <w:pPr>
              <w:rPr>
                <w:rFonts w:asciiTheme="minorHAnsi" w:hAnsiTheme="minorHAnsi" w:cstheme="minorHAnsi"/>
                <w:b/>
              </w:rPr>
            </w:pPr>
            <w:r w:rsidRPr="001D7083">
              <w:rPr>
                <w:rFonts w:asciiTheme="minorHAnsi" w:hAnsiTheme="minorHAnsi" w:cstheme="minorHAnsi"/>
                <w:b/>
              </w:rPr>
              <w:t>A.11.c</w:t>
            </w:r>
          </w:p>
        </w:tc>
        <w:tc>
          <w:tcPr>
            <w:tcW w:w="12960" w:type="dxa"/>
            <w:gridSpan w:val="4"/>
          </w:tcPr>
          <w:p w14:paraId="63D57BC6" w14:textId="77777777" w:rsidR="00B86F33" w:rsidRPr="001D7083" w:rsidRDefault="00B86F33" w:rsidP="00B86F33">
            <w:pPr>
              <w:pStyle w:val="paragraph"/>
              <w:spacing w:before="0" w:beforeAutospacing="0" w:after="0" w:afterAutospacing="0"/>
              <w:textAlignment w:val="baseline"/>
              <w:rPr>
                <w:rStyle w:val="normaltextrun"/>
                <w:rFonts w:asciiTheme="minorHAnsi" w:eastAsiaTheme="majorEastAsia" w:hAnsiTheme="minorHAnsi" w:cstheme="minorHAnsi"/>
                <w:szCs w:val="20"/>
                <w:lang w:val="en-US"/>
              </w:rPr>
            </w:pPr>
            <w:r w:rsidRPr="001D7083">
              <w:rPr>
                <w:rStyle w:val="normaltextrun"/>
                <w:rFonts w:asciiTheme="minorHAnsi" w:eastAsiaTheme="majorEastAsia" w:hAnsiTheme="minorHAnsi" w:cstheme="minorHAnsi"/>
                <w:szCs w:val="20"/>
                <w:lang w:val="en-US"/>
              </w:rPr>
              <w:t xml:space="preserve">No Deliverable Quality Plan is required, reference DEFCON 602B. </w:t>
            </w:r>
          </w:p>
          <w:p w14:paraId="2CD7654F" w14:textId="77777777" w:rsidR="003A631A" w:rsidRPr="001D7083" w:rsidRDefault="003A631A" w:rsidP="00EB28D6">
            <w:pPr>
              <w:rPr>
                <w:rFonts w:asciiTheme="minorHAnsi" w:hAnsiTheme="minorHAnsi" w:cstheme="minorHAnsi"/>
                <w:b/>
              </w:rPr>
            </w:pPr>
          </w:p>
        </w:tc>
      </w:tr>
      <w:tr w:rsidR="003A631A" w:rsidRPr="00D65405" w14:paraId="3F46356A" w14:textId="77777777" w:rsidTr="001D7083">
        <w:trPr>
          <w:cantSplit/>
        </w:trPr>
        <w:tc>
          <w:tcPr>
            <w:tcW w:w="998" w:type="dxa"/>
          </w:tcPr>
          <w:p w14:paraId="45B81D05" w14:textId="66F73109" w:rsidR="003A631A" w:rsidRPr="001D7083" w:rsidRDefault="003A631A" w:rsidP="00EB28D6">
            <w:pPr>
              <w:rPr>
                <w:rFonts w:asciiTheme="minorHAnsi" w:hAnsiTheme="minorHAnsi" w:cstheme="minorHAnsi"/>
                <w:b/>
              </w:rPr>
            </w:pPr>
            <w:r w:rsidRPr="001D7083">
              <w:rPr>
                <w:rFonts w:asciiTheme="minorHAnsi" w:hAnsiTheme="minorHAnsi" w:cstheme="minorHAnsi"/>
                <w:b/>
              </w:rPr>
              <w:lastRenderedPageBreak/>
              <w:t>A.11.d</w:t>
            </w:r>
          </w:p>
        </w:tc>
        <w:tc>
          <w:tcPr>
            <w:tcW w:w="12960" w:type="dxa"/>
            <w:gridSpan w:val="4"/>
          </w:tcPr>
          <w:p w14:paraId="5B2EE43E" w14:textId="77777777" w:rsidR="00B86F33" w:rsidRPr="001D7083" w:rsidRDefault="00B86F33" w:rsidP="00B86F33">
            <w:pPr>
              <w:pStyle w:val="paragraph"/>
              <w:spacing w:before="0" w:beforeAutospacing="0" w:after="0" w:afterAutospacing="0"/>
              <w:textAlignment w:val="baseline"/>
              <w:rPr>
                <w:rStyle w:val="normaltextrun"/>
                <w:rFonts w:asciiTheme="minorHAnsi" w:eastAsiaTheme="majorEastAsia" w:hAnsiTheme="minorHAnsi" w:cstheme="minorHAnsi"/>
                <w:szCs w:val="20"/>
                <w:lang w:val="en-US"/>
              </w:rPr>
            </w:pPr>
            <w:r w:rsidRPr="001D7083">
              <w:rPr>
                <w:rStyle w:val="normaltextrun"/>
                <w:rFonts w:asciiTheme="minorHAnsi" w:eastAsiaTheme="majorEastAsia" w:hAnsiTheme="minorHAnsi" w:cstheme="minorHAnsi"/>
                <w:szCs w:val="20"/>
                <w:lang w:val="en-US"/>
              </w:rPr>
              <w:t xml:space="preserve">CoC shall be provided in accordance with DEFCON 627. </w:t>
            </w:r>
          </w:p>
          <w:p w14:paraId="30F71656" w14:textId="77777777" w:rsidR="00B86F33" w:rsidRPr="001D7083" w:rsidRDefault="00B86F33" w:rsidP="00B86F33">
            <w:pPr>
              <w:pStyle w:val="paragraph"/>
              <w:spacing w:before="0" w:beforeAutospacing="0" w:after="0" w:afterAutospacing="0"/>
              <w:textAlignment w:val="baseline"/>
              <w:rPr>
                <w:rStyle w:val="normaltextrun"/>
                <w:rFonts w:asciiTheme="minorHAnsi" w:eastAsiaTheme="majorEastAsia" w:hAnsiTheme="minorHAnsi" w:cstheme="minorHAnsi"/>
                <w:szCs w:val="20"/>
                <w:lang w:val="en-US"/>
              </w:rPr>
            </w:pPr>
          </w:p>
          <w:p w14:paraId="1220A5BB" w14:textId="77777777" w:rsidR="00B86F33" w:rsidRPr="001D7083" w:rsidRDefault="00B86F33" w:rsidP="00B86F33">
            <w:pPr>
              <w:pStyle w:val="paragraph"/>
              <w:spacing w:before="0" w:beforeAutospacing="0" w:after="0" w:afterAutospacing="0"/>
              <w:textAlignment w:val="baseline"/>
              <w:rPr>
                <w:rFonts w:asciiTheme="minorHAnsi" w:hAnsiTheme="minorHAnsi" w:cstheme="minorHAnsi"/>
                <w:color w:val="000000"/>
                <w:szCs w:val="20"/>
              </w:rPr>
            </w:pPr>
            <w:r w:rsidRPr="001D7083">
              <w:rPr>
                <w:rStyle w:val="normaltextrun"/>
                <w:rFonts w:asciiTheme="minorHAnsi" w:eastAsiaTheme="majorEastAsia" w:hAnsiTheme="minorHAnsi" w:cstheme="minorHAnsi"/>
                <w:szCs w:val="20"/>
                <w:lang w:val="en-US"/>
              </w:rPr>
              <w:t>Th</w:t>
            </w:r>
            <w:r w:rsidRPr="001D7083">
              <w:rPr>
                <w:rFonts w:asciiTheme="minorHAnsi" w:hAnsiTheme="minorHAnsi" w:cstheme="minorHAnsi"/>
                <w:color w:val="000000"/>
                <w:szCs w:val="20"/>
              </w:rPr>
              <w:t xml:space="preserve">e Contractor is to provide the Authority with a copy of the data sheet each radar for acceptance prior to despatch. The data sheet will be reviewed by an Authority SME. </w:t>
            </w:r>
          </w:p>
          <w:p w14:paraId="0982AB2A" w14:textId="77777777" w:rsidR="00B86F33" w:rsidRPr="001D7083" w:rsidRDefault="00B86F33" w:rsidP="00B86F33">
            <w:pPr>
              <w:pStyle w:val="paragraph"/>
              <w:spacing w:before="0" w:beforeAutospacing="0" w:after="0" w:afterAutospacing="0"/>
              <w:textAlignment w:val="baseline"/>
              <w:rPr>
                <w:rFonts w:asciiTheme="minorHAnsi" w:hAnsiTheme="minorHAnsi" w:cstheme="minorHAnsi"/>
                <w:color w:val="000000"/>
                <w:szCs w:val="20"/>
              </w:rPr>
            </w:pPr>
          </w:p>
          <w:p w14:paraId="74ED0E85" w14:textId="77777777" w:rsidR="00B86F33" w:rsidRPr="001D7083" w:rsidRDefault="00B86F33" w:rsidP="00B86F33">
            <w:pPr>
              <w:pStyle w:val="paragraph"/>
              <w:spacing w:before="0" w:beforeAutospacing="0" w:after="0" w:afterAutospacing="0"/>
              <w:textAlignment w:val="baseline"/>
              <w:rPr>
                <w:rFonts w:asciiTheme="minorHAnsi" w:hAnsiTheme="minorHAnsi" w:cstheme="minorHAnsi"/>
                <w:color w:val="000000"/>
                <w:szCs w:val="20"/>
              </w:rPr>
            </w:pPr>
            <w:r w:rsidRPr="001D7083">
              <w:rPr>
                <w:rFonts w:asciiTheme="minorHAnsi" w:hAnsiTheme="minorHAnsi" w:cstheme="minorHAnsi"/>
                <w:color w:val="000000"/>
                <w:szCs w:val="20"/>
              </w:rPr>
              <w:t xml:space="preserve">In accordance with DEFCON 627 Quality Assurance - Requirement for a Certificate of Conformity, the Contractor shall provide a Certificate of Conformity (CofC) for the </w:t>
            </w:r>
            <w:r w:rsidRPr="001D7083">
              <w:rPr>
                <w:rFonts w:asciiTheme="minorHAnsi" w:hAnsiTheme="minorHAnsi" w:cstheme="minorHAnsi"/>
                <w:szCs w:val="20"/>
              </w:rPr>
              <w:t xml:space="preserve">radars </w:t>
            </w:r>
            <w:r w:rsidRPr="001D7083">
              <w:rPr>
                <w:rFonts w:asciiTheme="minorHAnsi" w:hAnsiTheme="minorHAnsi" w:cstheme="minorHAnsi"/>
                <w:color w:val="000000"/>
                <w:szCs w:val="20"/>
              </w:rPr>
              <w:t xml:space="preserve">in accordance with the Schedule of Requirements. One copy of the CofC shall be sent to the Authority upon delivery and one copy shall be provided with the Articles or to the recipient of the Service. The CofC should include the wording "Certificate of Conformity" in the title of the document to allow for easy identification. </w:t>
            </w:r>
          </w:p>
          <w:p w14:paraId="45530139" w14:textId="77777777" w:rsidR="00B86F33" w:rsidRPr="001D7083" w:rsidRDefault="00B86F33" w:rsidP="00B86F33">
            <w:pPr>
              <w:pStyle w:val="paragraph"/>
              <w:spacing w:before="0" w:beforeAutospacing="0" w:after="0" w:afterAutospacing="0"/>
              <w:textAlignment w:val="baseline"/>
              <w:rPr>
                <w:rFonts w:asciiTheme="minorHAnsi" w:hAnsiTheme="minorHAnsi" w:cstheme="minorHAnsi"/>
                <w:color w:val="000000"/>
                <w:szCs w:val="20"/>
              </w:rPr>
            </w:pPr>
          </w:p>
          <w:p w14:paraId="1C62B9C2" w14:textId="77777777" w:rsidR="00B86F33" w:rsidRPr="001D7083" w:rsidRDefault="00B86F33" w:rsidP="00B86F33">
            <w:pPr>
              <w:pStyle w:val="paragraph"/>
              <w:spacing w:before="0" w:beforeAutospacing="0" w:after="0" w:afterAutospacing="0"/>
              <w:textAlignment w:val="baseline"/>
              <w:rPr>
                <w:rFonts w:asciiTheme="minorHAnsi" w:hAnsiTheme="minorHAnsi" w:cstheme="minorHAnsi"/>
                <w:color w:val="000000"/>
                <w:szCs w:val="20"/>
              </w:rPr>
            </w:pPr>
            <w:r w:rsidRPr="001D7083">
              <w:rPr>
                <w:rFonts w:asciiTheme="minorHAnsi" w:hAnsiTheme="minorHAnsi" w:cstheme="minorHAnsi"/>
                <w:color w:val="000000"/>
                <w:szCs w:val="20"/>
              </w:rPr>
              <w:t>The CofC shall be considered by the Contractor as a record and DEFCON 609 shall apply.  The information provided on the CofC shall include:</w:t>
            </w:r>
          </w:p>
          <w:p w14:paraId="127CF6FC" w14:textId="77777777" w:rsidR="00B86F33" w:rsidRPr="001D7083" w:rsidRDefault="00B86F33" w:rsidP="00B86F33">
            <w:pPr>
              <w:widowControl w:val="0"/>
              <w:autoSpaceDE w:val="0"/>
              <w:autoSpaceDN w:val="0"/>
              <w:adjustRightInd w:val="0"/>
              <w:ind w:right="113"/>
              <w:rPr>
                <w:rFonts w:asciiTheme="minorHAnsi" w:hAnsiTheme="minorHAnsi" w:cstheme="minorHAnsi"/>
                <w:b/>
                <w:bCs/>
                <w:color w:val="000000"/>
              </w:rPr>
            </w:pPr>
          </w:p>
          <w:p w14:paraId="5F1BDB2A" w14:textId="77777777" w:rsidR="00B86F33" w:rsidRPr="001D7083" w:rsidRDefault="00B86F33" w:rsidP="00B86F33">
            <w:pPr>
              <w:keepNext/>
              <w:keepLines/>
              <w:widowControl w:val="0"/>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Where the Schedule of Requirements and any applicable Quality Plan requires demonstration of traceability and design provenance through the supply chain, the Contractor shall include in any relevant sub-contract the requirement for the information called for </w:t>
            </w:r>
            <w:proofErr w:type="spellStart"/>
            <w:r w:rsidRPr="001D7083">
              <w:rPr>
                <w:rFonts w:asciiTheme="minorHAnsi" w:hAnsiTheme="minorHAnsi" w:cstheme="minorHAnsi"/>
                <w:color w:val="000000"/>
              </w:rPr>
              <w:t>at</w:t>
            </w:r>
            <w:proofErr w:type="spellEnd"/>
            <w:r w:rsidRPr="001D7083">
              <w:rPr>
                <w:rFonts w:asciiTheme="minorHAnsi" w:hAnsiTheme="minorHAnsi" w:cstheme="minorHAnsi"/>
                <w:color w:val="000000"/>
              </w:rPr>
              <w:t xml:space="preserve"> Clause 4. The Contractor shall ensure that this information is available to the Authority through the supply chain, upon request in accordance with DEFCON 609.</w:t>
            </w:r>
          </w:p>
          <w:p w14:paraId="62DCA552" w14:textId="77777777" w:rsidR="00D65405" w:rsidRPr="001D7083" w:rsidRDefault="00D65405" w:rsidP="00B86F33">
            <w:pPr>
              <w:keepNext/>
              <w:keepLines/>
              <w:widowControl w:val="0"/>
              <w:autoSpaceDE w:val="0"/>
              <w:autoSpaceDN w:val="0"/>
              <w:adjustRightInd w:val="0"/>
              <w:ind w:right="113"/>
              <w:rPr>
                <w:rFonts w:asciiTheme="minorHAnsi" w:hAnsiTheme="minorHAnsi" w:cstheme="minorHAnsi"/>
                <w:color w:val="000000"/>
              </w:rPr>
            </w:pPr>
          </w:p>
          <w:p w14:paraId="6EFC279E"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contractor name and </w:t>
            </w:r>
            <w:proofErr w:type="gramStart"/>
            <w:r w:rsidRPr="001D7083">
              <w:rPr>
                <w:rFonts w:asciiTheme="minorHAnsi" w:hAnsiTheme="minorHAnsi" w:cstheme="minorHAnsi"/>
                <w:color w:val="000000"/>
              </w:rPr>
              <w:t>address;</w:t>
            </w:r>
            <w:proofErr w:type="gramEnd"/>
          </w:p>
          <w:p w14:paraId="5A88C558"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Contractor unique CofC reference </w:t>
            </w:r>
            <w:proofErr w:type="gramStart"/>
            <w:r w:rsidRPr="001D7083">
              <w:rPr>
                <w:rFonts w:asciiTheme="minorHAnsi" w:hAnsiTheme="minorHAnsi" w:cstheme="minorHAnsi"/>
                <w:color w:val="000000"/>
              </w:rPr>
              <w:t>number;</w:t>
            </w:r>
            <w:proofErr w:type="gramEnd"/>
          </w:p>
          <w:p w14:paraId="4C079F01"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Contract number and where applicable Contract Amendment </w:t>
            </w:r>
            <w:proofErr w:type="gramStart"/>
            <w:r w:rsidRPr="001D7083">
              <w:rPr>
                <w:rFonts w:asciiTheme="minorHAnsi" w:hAnsiTheme="minorHAnsi" w:cstheme="minorHAnsi"/>
                <w:color w:val="000000"/>
              </w:rPr>
              <w:t>number;</w:t>
            </w:r>
            <w:proofErr w:type="gramEnd"/>
          </w:p>
          <w:p w14:paraId="5B6BC1A1"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Details of any approved </w:t>
            </w:r>
            <w:proofErr w:type="gramStart"/>
            <w:r w:rsidRPr="001D7083">
              <w:rPr>
                <w:rFonts w:asciiTheme="minorHAnsi" w:hAnsiTheme="minorHAnsi" w:cstheme="minorHAnsi"/>
                <w:color w:val="000000"/>
              </w:rPr>
              <w:t>concessions;</w:t>
            </w:r>
            <w:proofErr w:type="gramEnd"/>
          </w:p>
          <w:p w14:paraId="4FF01647"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Acquirer name and </w:t>
            </w:r>
            <w:proofErr w:type="gramStart"/>
            <w:r w:rsidRPr="001D7083">
              <w:rPr>
                <w:rFonts w:asciiTheme="minorHAnsi" w:hAnsiTheme="minorHAnsi" w:cstheme="minorHAnsi"/>
                <w:color w:val="000000"/>
              </w:rPr>
              <w:t>organisation;</w:t>
            </w:r>
            <w:proofErr w:type="gramEnd"/>
          </w:p>
          <w:p w14:paraId="489384FF"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Delivery </w:t>
            </w:r>
            <w:proofErr w:type="gramStart"/>
            <w:r w:rsidRPr="001D7083">
              <w:rPr>
                <w:rFonts w:asciiTheme="minorHAnsi" w:hAnsiTheme="minorHAnsi" w:cstheme="minorHAnsi"/>
                <w:color w:val="000000"/>
              </w:rPr>
              <w:t>address;</w:t>
            </w:r>
            <w:proofErr w:type="gramEnd"/>
          </w:p>
          <w:p w14:paraId="5E62175B"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Contract Item Number from the Schedule of </w:t>
            </w:r>
            <w:proofErr w:type="gramStart"/>
            <w:r w:rsidRPr="001D7083">
              <w:rPr>
                <w:rFonts w:asciiTheme="minorHAnsi" w:hAnsiTheme="minorHAnsi" w:cstheme="minorHAnsi"/>
                <w:color w:val="000000"/>
              </w:rPr>
              <w:t>Requirements;</w:t>
            </w:r>
            <w:proofErr w:type="gramEnd"/>
          </w:p>
          <w:p w14:paraId="7426ED66"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Description of Article or Service including part number, Specification and configuration </w:t>
            </w:r>
            <w:proofErr w:type="gramStart"/>
            <w:r w:rsidRPr="001D7083">
              <w:rPr>
                <w:rFonts w:asciiTheme="minorHAnsi" w:hAnsiTheme="minorHAnsi" w:cstheme="minorHAnsi"/>
                <w:color w:val="000000"/>
              </w:rPr>
              <w:t>status;</w:t>
            </w:r>
            <w:proofErr w:type="gramEnd"/>
          </w:p>
          <w:p w14:paraId="146E5F1D"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NATO Stock Number (NSN) (where allocated</w:t>
            </w:r>
            <w:proofErr w:type="gramStart"/>
            <w:r w:rsidRPr="001D7083">
              <w:rPr>
                <w:rFonts w:asciiTheme="minorHAnsi" w:hAnsiTheme="minorHAnsi" w:cstheme="minorHAnsi"/>
                <w:color w:val="000000"/>
              </w:rPr>
              <w:t>);</w:t>
            </w:r>
            <w:proofErr w:type="gramEnd"/>
          </w:p>
          <w:p w14:paraId="69439527"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 xml:space="preserve">Identification marks, batch and serial number(s) in accordance with the </w:t>
            </w:r>
            <w:proofErr w:type="gramStart"/>
            <w:r w:rsidRPr="001D7083">
              <w:rPr>
                <w:rFonts w:asciiTheme="minorHAnsi" w:hAnsiTheme="minorHAnsi" w:cstheme="minorHAnsi"/>
                <w:color w:val="000000"/>
              </w:rPr>
              <w:t>Specification;</w:t>
            </w:r>
            <w:proofErr w:type="gramEnd"/>
          </w:p>
          <w:p w14:paraId="60BDED28" w14:textId="77777777" w:rsidR="00B86F33" w:rsidRPr="001D7083" w:rsidRDefault="00B86F33" w:rsidP="00B86F33">
            <w:pPr>
              <w:keepNext/>
              <w:keepLines/>
              <w:widowControl w:val="0"/>
              <w:numPr>
                <w:ilvl w:val="0"/>
                <w:numId w:val="48"/>
              </w:numPr>
              <w:autoSpaceDE w:val="0"/>
              <w:autoSpaceDN w:val="0"/>
              <w:adjustRightInd w:val="0"/>
              <w:ind w:right="113"/>
              <w:rPr>
                <w:rFonts w:asciiTheme="minorHAnsi" w:hAnsiTheme="minorHAnsi" w:cstheme="minorHAnsi"/>
                <w:color w:val="000000"/>
              </w:rPr>
            </w:pPr>
            <w:proofErr w:type="gramStart"/>
            <w:r w:rsidRPr="001D7083">
              <w:rPr>
                <w:rFonts w:asciiTheme="minorHAnsi" w:hAnsiTheme="minorHAnsi" w:cstheme="minorHAnsi"/>
                <w:color w:val="000000"/>
              </w:rPr>
              <w:t>Quantities;</w:t>
            </w:r>
            <w:proofErr w:type="gramEnd"/>
          </w:p>
          <w:p w14:paraId="2F62FFAE" w14:textId="77777777" w:rsidR="00D65405" w:rsidRPr="001D7083" w:rsidRDefault="00D65405" w:rsidP="00D65405">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A signed and dated statement by the Contractor that Articles or Services provided comply with the requirements of the Contract, and approved concessions.</w:t>
            </w:r>
          </w:p>
          <w:p w14:paraId="03F792C0" w14:textId="77777777" w:rsidR="00D65405" w:rsidRPr="001D7083" w:rsidRDefault="00D65405" w:rsidP="00D65405">
            <w:pPr>
              <w:keepNext/>
              <w:keepLines/>
              <w:widowControl w:val="0"/>
              <w:numPr>
                <w:ilvl w:val="0"/>
                <w:numId w:val="48"/>
              </w:numPr>
              <w:autoSpaceDE w:val="0"/>
              <w:autoSpaceDN w:val="0"/>
              <w:adjustRightInd w:val="0"/>
              <w:ind w:right="113"/>
              <w:rPr>
                <w:rFonts w:asciiTheme="minorHAnsi" w:hAnsiTheme="minorHAnsi" w:cstheme="minorHAnsi"/>
                <w:color w:val="000000"/>
              </w:rPr>
            </w:pPr>
            <w:r w:rsidRPr="001D7083">
              <w:rPr>
                <w:rFonts w:asciiTheme="minorHAnsi" w:hAnsiTheme="minorHAnsi" w:cstheme="minorHAnsi"/>
                <w:color w:val="000000"/>
              </w:rPr>
              <w:t>Exceptions or additions to the above are to be documented.</w:t>
            </w:r>
          </w:p>
          <w:p w14:paraId="36D5491F" w14:textId="77777777" w:rsidR="00D65405" w:rsidRPr="001D7083" w:rsidRDefault="00D65405" w:rsidP="001D7083">
            <w:pPr>
              <w:keepNext/>
              <w:keepLines/>
              <w:widowControl w:val="0"/>
              <w:autoSpaceDE w:val="0"/>
              <w:autoSpaceDN w:val="0"/>
              <w:adjustRightInd w:val="0"/>
              <w:ind w:right="113"/>
              <w:rPr>
                <w:rFonts w:asciiTheme="minorHAnsi" w:hAnsiTheme="minorHAnsi" w:cstheme="minorHAnsi"/>
                <w:color w:val="000000"/>
              </w:rPr>
            </w:pPr>
          </w:p>
          <w:p w14:paraId="433E1205" w14:textId="713FF843" w:rsidR="003A631A" w:rsidRPr="001D7083" w:rsidRDefault="00B86F33" w:rsidP="00B86F33">
            <w:pPr>
              <w:rPr>
                <w:rFonts w:asciiTheme="minorHAnsi" w:hAnsiTheme="minorHAnsi" w:cstheme="minorHAnsi"/>
                <w:b/>
              </w:rPr>
            </w:pPr>
            <w:r w:rsidRPr="001D7083">
              <w:rPr>
                <w:rFonts w:asciiTheme="minorHAnsi" w:hAnsiTheme="minorHAnsi" w:cstheme="minorHAnsi"/>
                <w:color w:val="000000"/>
              </w:rPr>
              <w:t>A signed and dated statement by the Contractor that Articles or Services provided comply with the requirements of the</w:t>
            </w:r>
          </w:p>
        </w:tc>
      </w:tr>
      <w:tr w:rsidR="003A631A" w:rsidRPr="00D65405" w14:paraId="1F68EFBB" w14:textId="77777777" w:rsidTr="001D7083">
        <w:trPr>
          <w:cantSplit/>
        </w:trPr>
        <w:tc>
          <w:tcPr>
            <w:tcW w:w="998" w:type="dxa"/>
          </w:tcPr>
          <w:p w14:paraId="10AD2A87" w14:textId="4DD026BA" w:rsidR="003A631A" w:rsidRPr="001D7083" w:rsidRDefault="003A631A" w:rsidP="00EB28D6">
            <w:pPr>
              <w:rPr>
                <w:rFonts w:asciiTheme="minorHAnsi" w:hAnsiTheme="minorHAnsi" w:cstheme="minorHAnsi"/>
                <w:b/>
              </w:rPr>
            </w:pPr>
            <w:r w:rsidRPr="001D7083">
              <w:rPr>
                <w:rFonts w:asciiTheme="minorHAnsi" w:hAnsiTheme="minorHAnsi" w:cstheme="minorHAnsi"/>
                <w:b/>
              </w:rPr>
              <w:t>A.11.e</w:t>
            </w:r>
          </w:p>
        </w:tc>
        <w:tc>
          <w:tcPr>
            <w:tcW w:w="12960" w:type="dxa"/>
            <w:gridSpan w:val="4"/>
          </w:tcPr>
          <w:p w14:paraId="78967DBA" w14:textId="77777777" w:rsidR="00D65405" w:rsidRPr="001D7083" w:rsidRDefault="00D65405" w:rsidP="00D65405">
            <w:pPr>
              <w:pStyle w:val="paragraph"/>
              <w:spacing w:before="0" w:beforeAutospacing="0" w:after="0" w:afterAutospacing="0"/>
              <w:ind w:right="105"/>
              <w:textAlignment w:val="baseline"/>
              <w:rPr>
                <w:rFonts w:asciiTheme="minorHAnsi" w:hAnsiTheme="minorHAnsi" w:cstheme="minorHAnsi"/>
                <w:szCs w:val="20"/>
              </w:rPr>
            </w:pPr>
            <w:r w:rsidRPr="001D7083">
              <w:rPr>
                <w:rStyle w:val="normaltextrun"/>
                <w:rFonts w:asciiTheme="minorHAnsi" w:eastAsiaTheme="majorEastAsia" w:hAnsiTheme="minorHAnsi" w:cstheme="minorHAnsi"/>
                <w:szCs w:val="20"/>
                <w:lang w:val="en-US"/>
              </w:rPr>
              <w:t xml:space="preserve">Contractor to demonstrate they have a Quality management system to BS EN ISO 9001 2008 </w:t>
            </w:r>
            <w:proofErr w:type="gramStart"/>
            <w:r w:rsidRPr="001D7083">
              <w:rPr>
                <w:rStyle w:val="normaltextrun"/>
                <w:rFonts w:asciiTheme="minorHAnsi" w:eastAsiaTheme="majorEastAsia" w:hAnsiTheme="minorHAnsi" w:cstheme="minorHAnsi"/>
                <w:szCs w:val="20"/>
                <w:lang w:val="en-US"/>
              </w:rPr>
              <w:t>standard</w:t>
            </w:r>
            <w:proofErr w:type="gramEnd"/>
            <w:r w:rsidRPr="001D7083">
              <w:rPr>
                <w:rStyle w:val="normaltextrun"/>
                <w:rFonts w:asciiTheme="minorHAnsi" w:eastAsiaTheme="majorEastAsia" w:hAnsiTheme="minorHAnsi" w:cstheme="minorHAnsi"/>
                <w:szCs w:val="20"/>
                <w:lang w:val="en-US"/>
              </w:rPr>
              <w:t> </w:t>
            </w:r>
            <w:r w:rsidRPr="001D7083">
              <w:rPr>
                <w:rStyle w:val="eop"/>
                <w:rFonts w:asciiTheme="minorHAnsi" w:eastAsiaTheme="majorEastAsia" w:hAnsiTheme="minorHAnsi" w:cstheme="minorHAnsi"/>
                <w:szCs w:val="20"/>
              </w:rPr>
              <w:t> </w:t>
            </w:r>
          </w:p>
          <w:p w14:paraId="5E4530AB" w14:textId="77777777" w:rsidR="003A631A" w:rsidRPr="001D7083" w:rsidRDefault="003A631A" w:rsidP="00EB28D6">
            <w:pPr>
              <w:rPr>
                <w:rFonts w:asciiTheme="minorHAnsi" w:hAnsiTheme="minorHAnsi" w:cstheme="minorHAnsi"/>
                <w:b/>
              </w:rPr>
            </w:pPr>
          </w:p>
        </w:tc>
      </w:tr>
      <w:tr w:rsidR="001F4D5A" w:rsidRPr="00E528C3" w14:paraId="0D46C0A6" w14:textId="77777777" w:rsidTr="001D7083">
        <w:trPr>
          <w:cantSplit/>
        </w:trPr>
        <w:tc>
          <w:tcPr>
            <w:tcW w:w="998" w:type="dxa"/>
          </w:tcPr>
          <w:p w14:paraId="0D195D25" w14:textId="77777777" w:rsidR="001F4D5A" w:rsidRPr="00E528C3" w:rsidRDefault="001F4D5A" w:rsidP="00EB28D6">
            <w:pPr>
              <w:rPr>
                <w:rFonts w:ascii="Arial" w:hAnsi="Arial" w:cs="Arial"/>
              </w:rPr>
            </w:pPr>
          </w:p>
        </w:tc>
        <w:tc>
          <w:tcPr>
            <w:tcW w:w="12960" w:type="dxa"/>
            <w:gridSpan w:val="4"/>
          </w:tcPr>
          <w:p w14:paraId="21171329" w14:textId="77777777" w:rsidR="001F4D5A" w:rsidRPr="00E528C3" w:rsidRDefault="001F4D5A" w:rsidP="00EB28D6">
            <w:pPr>
              <w:rPr>
                <w:rFonts w:ascii="Arial" w:hAnsi="Arial" w:cs="Arial"/>
              </w:rPr>
            </w:pPr>
          </w:p>
        </w:tc>
      </w:tr>
      <w:tr w:rsidR="001F4D5A" w:rsidRPr="00E528C3" w14:paraId="456F840D" w14:textId="77777777" w:rsidTr="005E0E14">
        <w:trPr>
          <w:cantSplit/>
        </w:trPr>
        <w:tc>
          <w:tcPr>
            <w:tcW w:w="998" w:type="dxa"/>
          </w:tcPr>
          <w:p w14:paraId="6E594EFC" w14:textId="77777777" w:rsidR="001F4D5A" w:rsidRPr="00E528C3" w:rsidRDefault="001F4D5A" w:rsidP="00EB28D6">
            <w:pPr>
              <w:rPr>
                <w:rFonts w:ascii="Arial" w:hAnsi="Arial" w:cs="Arial"/>
                <w:b/>
              </w:rPr>
            </w:pPr>
            <w:r w:rsidRPr="00E528C3">
              <w:rPr>
                <w:rFonts w:ascii="Arial" w:hAnsi="Arial" w:cs="Arial"/>
                <w:b/>
              </w:rPr>
              <w:t>A.12</w:t>
            </w:r>
          </w:p>
        </w:tc>
        <w:tc>
          <w:tcPr>
            <w:tcW w:w="12960" w:type="dxa"/>
            <w:gridSpan w:val="4"/>
          </w:tcPr>
          <w:p w14:paraId="514C213B" w14:textId="77777777" w:rsidR="001F4D5A" w:rsidRDefault="001F4D5A" w:rsidP="00EB28D6">
            <w:pPr>
              <w:rPr>
                <w:rFonts w:ascii="Arial" w:hAnsi="Arial" w:cs="Arial"/>
                <w:b/>
              </w:rPr>
            </w:pPr>
            <w:r w:rsidRPr="00E528C3">
              <w:rPr>
                <w:rFonts w:ascii="Arial" w:hAnsi="Arial" w:cs="Arial"/>
                <w:b/>
              </w:rPr>
              <w:t>Contract Monitoring</w:t>
            </w:r>
          </w:p>
          <w:p w14:paraId="7337F99A" w14:textId="048A863A" w:rsidR="00EE4002" w:rsidRPr="00E528C3" w:rsidRDefault="00EE4002" w:rsidP="00EB28D6">
            <w:pPr>
              <w:rPr>
                <w:rFonts w:ascii="Arial" w:hAnsi="Arial" w:cs="Arial"/>
                <w:b/>
              </w:rPr>
            </w:pPr>
          </w:p>
        </w:tc>
      </w:tr>
      <w:tr w:rsidR="001F4D5A" w:rsidRPr="00E528C3" w14:paraId="34D3B572" w14:textId="77777777" w:rsidTr="005E0E14">
        <w:trPr>
          <w:cantSplit/>
        </w:trPr>
        <w:tc>
          <w:tcPr>
            <w:tcW w:w="998" w:type="dxa"/>
          </w:tcPr>
          <w:p w14:paraId="6229D158" w14:textId="77777777" w:rsidR="001F4D5A" w:rsidRPr="00E528C3" w:rsidRDefault="001F4D5A" w:rsidP="00EB28D6">
            <w:pPr>
              <w:rPr>
                <w:rFonts w:ascii="Arial" w:hAnsi="Arial" w:cs="Arial"/>
              </w:rPr>
            </w:pPr>
            <w:r w:rsidRPr="00E528C3">
              <w:rPr>
                <w:rFonts w:ascii="Arial" w:hAnsi="Arial" w:cs="Arial"/>
              </w:rPr>
              <w:lastRenderedPageBreak/>
              <w:t>A.12.a</w:t>
            </w:r>
          </w:p>
        </w:tc>
        <w:tc>
          <w:tcPr>
            <w:tcW w:w="12960" w:type="dxa"/>
            <w:gridSpan w:val="4"/>
          </w:tcPr>
          <w:p w14:paraId="79510903" w14:textId="7C5980A3" w:rsidR="00EE4002" w:rsidRPr="00E528C3" w:rsidRDefault="001F4D5A" w:rsidP="003D5537">
            <w:pPr>
              <w:rPr>
                <w:rFonts w:ascii="Arial" w:hAnsi="Arial" w:cs="Arial"/>
              </w:rPr>
            </w:pPr>
            <w:r w:rsidRPr="00E528C3">
              <w:rPr>
                <w:rFonts w:ascii="Arial" w:hAnsi="Arial" w:cs="Arial"/>
              </w:rPr>
              <w:t xml:space="preserve">For the </w:t>
            </w:r>
            <w:r w:rsidRPr="00BB0D21">
              <w:rPr>
                <w:rFonts w:asciiTheme="minorHAnsi" w:hAnsiTheme="minorHAnsi" w:cstheme="minorHAnsi"/>
              </w:rPr>
              <w:t xml:space="preserve">purposes of contract monitoring, the Designated Officer </w:t>
            </w:r>
            <w:r w:rsidR="00904632" w:rsidRPr="00BB0D21">
              <w:rPr>
                <w:rFonts w:asciiTheme="minorHAnsi" w:hAnsiTheme="minorHAnsi" w:cstheme="minorHAnsi"/>
              </w:rPr>
              <w:t>will determine satisfac</w:t>
            </w:r>
            <w:r w:rsidR="00176254">
              <w:rPr>
                <w:rFonts w:asciiTheme="minorHAnsi" w:hAnsiTheme="minorHAnsi" w:cstheme="minorHAnsi"/>
              </w:rPr>
              <w:t>t</w:t>
            </w:r>
            <w:r w:rsidR="00904632" w:rsidRPr="00034B4A">
              <w:rPr>
                <w:rFonts w:asciiTheme="majorHAnsi" w:hAnsiTheme="majorHAnsi" w:cstheme="majorHAnsi"/>
              </w:rPr>
              <w:t>ory delivery, safety certification and commissioning to use.</w:t>
            </w:r>
            <w:r w:rsidR="00034B4A" w:rsidRPr="00034B4A">
              <w:rPr>
                <w:rFonts w:asciiTheme="majorHAnsi" w:hAnsiTheme="majorHAnsi" w:cstheme="majorHAnsi"/>
              </w:rPr>
              <w:t xml:space="preserve">  </w:t>
            </w:r>
          </w:p>
        </w:tc>
      </w:tr>
      <w:tr w:rsidR="001F4D5A" w:rsidRPr="00E528C3" w14:paraId="4B216507" w14:textId="77777777" w:rsidTr="005E0E14">
        <w:trPr>
          <w:cantSplit/>
        </w:trPr>
        <w:tc>
          <w:tcPr>
            <w:tcW w:w="998" w:type="dxa"/>
          </w:tcPr>
          <w:p w14:paraId="046E85A3" w14:textId="77777777" w:rsidR="001F4D5A" w:rsidRPr="00E528C3" w:rsidRDefault="001F4D5A" w:rsidP="00EB28D6">
            <w:pPr>
              <w:rPr>
                <w:rFonts w:ascii="Arial" w:hAnsi="Arial" w:cs="Arial"/>
              </w:rPr>
            </w:pPr>
          </w:p>
        </w:tc>
        <w:tc>
          <w:tcPr>
            <w:tcW w:w="12960" w:type="dxa"/>
            <w:gridSpan w:val="4"/>
          </w:tcPr>
          <w:p w14:paraId="1F098433" w14:textId="77777777" w:rsidR="001F4D5A" w:rsidRPr="00E528C3" w:rsidRDefault="001F4D5A" w:rsidP="00EB28D6">
            <w:pPr>
              <w:rPr>
                <w:rFonts w:ascii="Arial" w:hAnsi="Arial" w:cs="Arial"/>
              </w:rPr>
            </w:pPr>
          </w:p>
        </w:tc>
      </w:tr>
      <w:tr w:rsidR="001F4D5A" w:rsidRPr="00E528C3" w14:paraId="4F982358" w14:textId="77777777" w:rsidTr="005E0E14">
        <w:trPr>
          <w:cantSplit/>
        </w:trPr>
        <w:tc>
          <w:tcPr>
            <w:tcW w:w="998" w:type="dxa"/>
          </w:tcPr>
          <w:p w14:paraId="5B2DA8D7" w14:textId="77777777" w:rsidR="001F4D5A" w:rsidRPr="00E528C3" w:rsidRDefault="001F4D5A" w:rsidP="00EB28D6">
            <w:pPr>
              <w:rPr>
                <w:rFonts w:ascii="Arial" w:hAnsi="Arial" w:cs="Arial"/>
                <w:b/>
              </w:rPr>
            </w:pPr>
            <w:r w:rsidRPr="00E528C3">
              <w:rPr>
                <w:rFonts w:ascii="Arial" w:hAnsi="Arial" w:cs="Arial"/>
                <w:b/>
              </w:rPr>
              <w:t>A.13</w:t>
            </w:r>
          </w:p>
        </w:tc>
        <w:tc>
          <w:tcPr>
            <w:tcW w:w="12960" w:type="dxa"/>
            <w:gridSpan w:val="4"/>
          </w:tcPr>
          <w:p w14:paraId="01B31E25" w14:textId="0E6298D2" w:rsidR="00EE4002" w:rsidRPr="00EE4002" w:rsidRDefault="001F4D5A" w:rsidP="00EB28D6">
            <w:pPr>
              <w:rPr>
                <w:rFonts w:ascii="Arial" w:hAnsi="Arial" w:cs="Arial"/>
                <w:b/>
              </w:rPr>
            </w:pPr>
            <w:r w:rsidRPr="00E528C3">
              <w:rPr>
                <w:rFonts w:ascii="Arial" w:hAnsi="Arial" w:cs="Arial"/>
                <w:b/>
              </w:rPr>
              <w:t>Government Furnished Assets</w:t>
            </w:r>
          </w:p>
        </w:tc>
      </w:tr>
      <w:tr w:rsidR="001F4D5A" w:rsidRPr="00E528C3" w14:paraId="70DE703A" w14:textId="77777777" w:rsidTr="005E0E14">
        <w:trPr>
          <w:cantSplit/>
        </w:trPr>
        <w:tc>
          <w:tcPr>
            <w:tcW w:w="998" w:type="dxa"/>
          </w:tcPr>
          <w:p w14:paraId="1A90BFC4" w14:textId="77777777" w:rsidR="001F4D5A" w:rsidRPr="00E528C3" w:rsidRDefault="001F4D5A" w:rsidP="00EB28D6">
            <w:pPr>
              <w:rPr>
                <w:rFonts w:ascii="Arial" w:hAnsi="Arial" w:cs="Arial"/>
              </w:rPr>
            </w:pPr>
          </w:p>
        </w:tc>
        <w:tc>
          <w:tcPr>
            <w:tcW w:w="12960" w:type="dxa"/>
            <w:gridSpan w:val="4"/>
          </w:tcPr>
          <w:p w14:paraId="3E196FAF" w14:textId="778D7BD0" w:rsidR="00EE4002" w:rsidRPr="00E528C3" w:rsidRDefault="00EE4002" w:rsidP="00EB28D6">
            <w:pPr>
              <w:rPr>
                <w:rFonts w:ascii="Arial" w:hAnsi="Arial" w:cs="Arial"/>
                <w:i/>
              </w:rPr>
            </w:pPr>
          </w:p>
        </w:tc>
      </w:tr>
      <w:tr w:rsidR="001F4D5A" w:rsidRPr="00E528C3" w14:paraId="5BF5F61A" w14:textId="77777777" w:rsidTr="005E0E14">
        <w:trPr>
          <w:cantSplit/>
        </w:trPr>
        <w:tc>
          <w:tcPr>
            <w:tcW w:w="998" w:type="dxa"/>
          </w:tcPr>
          <w:p w14:paraId="2084513D" w14:textId="77777777" w:rsidR="001F4D5A" w:rsidRPr="00E528C3" w:rsidRDefault="001F4D5A" w:rsidP="00EB28D6">
            <w:pPr>
              <w:rPr>
                <w:rFonts w:ascii="Arial" w:hAnsi="Arial" w:cs="Arial"/>
              </w:rPr>
            </w:pPr>
            <w:r w:rsidRPr="00E528C3">
              <w:rPr>
                <w:rFonts w:ascii="Arial" w:hAnsi="Arial" w:cs="Arial"/>
              </w:rPr>
              <w:t>A.13.a</w:t>
            </w:r>
          </w:p>
        </w:tc>
        <w:tc>
          <w:tcPr>
            <w:tcW w:w="12960" w:type="dxa"/>
            <w:gridSpan w:val="4"/>
          </w:tcPr>
          <w:p w14:paraId="2F20BF63" w14:textId="3FDA8B71" w:rsidR="001F4D5A" w:rsidRDefault="001F4D5A" w:rsidP="00EB28D6">
            <w:pPr>
              <w:rPr>
                <w:rFonts w:ascii="Arial" w:hAnsi="Arial" w:cs="Arial"/>
              </w:rPr>
            </w:pPr>
            <w:r w:rsidRPr="00E528C3">
              <w:rPr>
                <w:rFonts w:ascii="Arial" w:hAnsi="Arial" w:cs="Arial"/>
              </w:rPr>
              <w:t xml:space="preserve">The Contractor </w:t>
            </w:r>
            <w:proofErr w:type="gramStart"/>
            <w:r w:rsidRPr="00E528C3">
              <w:rPr>
                <w:rFonts w:ascii="Arial" w:hAnsi="Arial" w:cs="Arial"/>
              </w:rPr>
              <w:t xml:space="preserve">will be </w:t>
            </w:r>
            <w:r w:rsidR="00BB0D21">
              <w:rPr>
                <w:rFonts w:ascii="Arial" w:hAnsi="Arial" w:cs="Arial"/>
              </w:rPr>
              <w:t>not be</w:t>
            </w:r>
            <w:proofErr w:type="gramEnd"/>
            <w:r w:rsidR="00BB0D21">
              <w:rPr>
                <w:rFonts w:ascii="Arial" w:hAnsi="Arial" w:cs="Arial"/>
              </w:rPr>
              <w:t xml:space="preserve"> </w:t>
            </w:r>
            <w:r w:rsidRPr="00E528C3">
              <w:rPr>
                <w:rFonts w:ascii="Arial" w:hAnsi="Arial" w:cs="Arial"/>
              </w:rPr>
              <w:t>furnished with Government Furnished Ass</w:t>
            </w:r>
            <w:r w:rsidR="00EB712F" w:rsidRPr="00E528C3">
              <w:rPr>
                <w:rFonts w:ascii="Arial" w:hAnsi="Arial" w:cs="Arial"/>
              </w:rPr>
              <w:t>ets (GFA)</w:t>
            </w:r>
            <w:r w:rsidRPr="00E528C3">
              <w:rPr>
                <w:rFonts w:ascii="Arial" w:hAnsi="Arial" w:cs="Arial"/>
              </w:rPr>
              <w:t>.</w:t>
            </w:r>
          </w:p>
          <w:p w14:paraId="0F2D67DB" w14:textId="20065CBF" w:rsidR="00EE4002" w:rsidRPr="00E528C3" w:rsidRDefault="00EE4002" w:rsidP="00EB28D6">
            <w:pPr>
              <w:rPr>
                <w:rFonts w:ascii="Arial" w:hAnsi="Arial" w:cs="Arial"/>
              </w:rPr>
            </w:pPr>
          </w:p>
        </w:tc>
      </w:tr>
      <w:tr w:rsidR="001F4D5A" w:rsidRPr="00E528C3" w14:paraId="14125434" w14:textId="77777777" w:rsidTr="005E0E14">
        <w:trPr>
          <w:cantSplit/>
        </w:trPr>
        <w:tc>
          <w:tcPr>
            <w:tcW w:w="998" w:type="dxa"/>
          </w:tcPr>
          <w:p w14:paraId="05EF3078" w14:textId="10B309D5" w:rsidR="001F4D5A" w:rsidRPr="00E528C3" w:rsidRDefault="001F4D5A" w:rsidP="00EB28D6">
            <w:pPr>
              <w:rPr>
                <w:rFonts w:ascii="Arial" w:hAnsi="Arial" w:cs="Arial"/>
              </w:rPr>
            </w:pPr>
          </w:p>
        </w:tc>
        <w:tc>
          <w:tcPr>
            <w:tcW w:w="12960" w:type="dxa"/>
            <w:gridSpan w:val="4"/>
          </w:tcPr>
          <w:p w14:paraId="44232A16" w14:textId="3E24468B" w:rsidR="001F4D5A" w:rsidRPr="00E528C3" w:rsidRDefault="001F4D5A" w:rsidP="00EB28D6">
            <w:pPr>
              <w:rPr>
                <w:rFonts w:ascii="Arial" w:hAnsi="Arial" w:cs="Arial"/>
              </w:rPr>
            </w:pPr>
          </w:p>
        </w:tc>
      </w:tr>
      <w:tr w:rsidR="001F4D5A" w:rsidRPr="00E528C3" w14:paraId="4C1C95A3" w14:textId="77777777" w:rsidTr="005E0E14">
        <w:trPr>
          <w:cantSplit/>
        </w:trPr>
        <w:tc>
          <w:tcPr>
            <w:tcW w:w="998" w:type="dxa"/>
          </w:tcPr>
          <w:p w14:paraId="1E3509F0" w14:textId="77777777" w:rsidR="001F4D5A" w:rsidRPr="00E528C3" w:rsidRDefault="001F4D5A" w:rsidP="00EB28D6">
            <w:pPr>
              <w:rPr>
                <w:rFonts w:ascii="Arial" w:hAnsi="Arial" w:cs="Arial"/>
              </w:rPr>
            </w:pPr>
          </w:p>
        </w:tc>
        <w:tc>
          <w:tcPr>
            <w:tcW w:w="12960" w:type="dxa"/>
            <w:gridSpan w:val="4"/>
          </w:tcPr>
          <w:p w14:paraId="73CAF4C1" w14:textId="77777777" w:rsidR="001F4D5A" w:rsidRPr="00E528C3" w:rsidRDefault="001F4D5A" w:rsidP="00EB28D6">
            <w:pPr>
              <w:rPr>
                <w:rFonts w:ascii="Arial" w:hAnsi="Arial" w:cs="Arial"/>
              </w:rPr>
            </w:pPr>
          </w:p>
        </w:tc>
      </w:tr>
      <w:tr w:rsidR="001F4D5A" w:rsidRPr="00E528C3" w14:paraId="28F56783" w14:textId="77777777" w:rsidTr="005E0E14">
        <w:trPr>
          <w:cantSplit/>
        </w:trPr>
        <w:tc>
          <w:tcPr>
            <w:tcW w:w="998" w:type="dxa"/>
          </w:tcPr>
          <w:p w14:paraId="7FA55C10" w14:textId="77777777" w:rsidR="001F4D5A" w:rsidRPr="00E528C3" w:rsidRDefault="001F4D5A" w:rsidP="00EB28D6">
            <w:pPr>
              <w:rPr>
                <w:rFonts w:ascii="Arial" w:hAnsi="Arial" w:cs="Arial"/>
                <w:b/>
              </w:rPr>
            </w:pPr>
            <w:r w:rsidRPr="00E528C3">
              <w:rPr>
                <w:rFonts w:ascii="Arial" w:hAnsi="Arial" w:cs="Arial"/>
                <w:b/>
              </w:rPr>
              <w:t>A.14</w:t>
            </w:r>
          </w:p>
        </w:tc>
        <w:tc>
          <w:tcPr>
            <w:tcW w:w="12960" w:type="dxa"/>
            <w:gridSpan w:val="4"/>
          </w:tcPr>
          <w:p w14:paraId="3F4376A1" w14:textId="77777777" w:rsidR="001F4D5A" w:rsidRDefault="001F4D5A" w:rsidP="00EB28D6">
            <w:pPr>
              <w:rPr>
                <w:rFonts w:ascii="Arial" w:hAnsi="Arial" w:cs="Arial"/>
                <w:b/>
              </w:rPr>
            </w:pPr>
            <w:r w:rsidRPr="00E528C3">
              <w:rPr>
                <w:rFonts w:ascii="Arial" w:hAnsi="Arial" w:cs="Arial"/>
                <w:b/>
              </w:rPr>
              <w:t>Personnel Qualification Requirements</w:t>
            </w:r>
            <w:r w:rsidR="00F53227" w:rsidRPr="00E528C3">
              <w:rPr>
                <w:rFonts w:ascii="Arial" w:hAnsi="Arial" w:cs="Arial"/>
                <w:b/>
              </w:rPr>
              <w:t xml:space="preserve"> and Training</w:t>
            </w:r>
          </w:p>
          <w:p w14:paraId="05C9C774" w14:textId="165B150E" w:rsidR="00EE4002" w:rsidRPr="00E528C3" w:rsidRDefault="00EE4002" w:rsidP="00EB28D6">
            <w:pPr>
              <w:rPr>
                <w:rFonts w:ascii="Arial" w:hAnsi="Arial" w:cs="Arial"/>
                <w:b/>
              </w:rPr>
            </w:pPr>
          </w:p>
        </w:tc>
      </w:tr>
      <w:tr w:rsidR="005E0E14" w:rsidRPr="00E528C3" w14:paraId="462F72B1" w14:textId="77777777" w:rsidTr="005E0E14">
        <w:trPr>
          <w:cantSplit/>
        </w:trPr>
        <w:tc>
          <w:tcPr>
            <w:tcW w:w="998" w:type="dxa"/>
          </w:tcPr>
          <w:p w14:paraId="7FA42433" w14:textId="0EF84CC2" w:rsidR="005E0E14" w:rsidRPr="00E528C3" w:rsidRDefault="005E0E14" w:rsidP="005E0E14">
            <w:pPr>
              <w:rPr>
                <w:rFonts w:ascii="Arial" w:hAnsi="Arial" w:cs="Arial"/>
              </w:rPr>
            </w:pPr>
          </w:p>
        </w:tc>
        <w:tc>
          <w:tcPr>
            <w:tcW w:w="12960" w:type="dxa"/>
            <w:gridSpan w:val="4"/>
          </w:tcPr>
          <w:p w14:paraId="570DC445" w14:textId="1A2ACF57" w:rsidR="005E0E14" w:rsidRPr="00E528C3" w:rsidRDefault="005E0E14" w:rsidP="005E0E14">
            <w:pPr>
              <w:rPr>
                <w:rFonts w:ascii="Arial" w:hAnsi="Arial" w:cs="Arial"/>
                <w:i/>
              </w:rPr>
            </w:pPr>
          </w:p>
        </w:tc>
      </w:tr>
      <w:tr w:rsidR="007B74FB" w:rsidRPr="00E528C3" w14:paraId="3FAA97A7" w14:textId="77777777" w:rsidTr="005E0E14">
        <w:trPr>
          <w:cantSplit/>
        </w:trPr>
        <w:tc>
          <w:tcPr>
            <w:tcW w:w="998" w:type="dxa"/>
          </w:tcPr>
          <w:p w14:paraId="72DDE6EB" w14:textId="55896144" w:rsidR="007B74FB" w:rsidRPr="00E528C3" w:rsidRDefault="00176254" w:rsidP="007B74FB">
            <w:pPr>
              <w:rPr>
                <w:rFonts w:ascii="Arial" w:hAnsi="Arial" w:cs="Arial"/>
              </w:rPr>
            </w:pPr>
            <w:r>
              <w:rPr>
                <w:rFonts w:ascii="Arial" w:hAnsi="Arial" w:cs="Arial"/>
              </w:rPr>
              <w:t>A.14a</w:t>
            </w:r>
          </w:p>
        </w:tc>
        <w:tc>
          <w:tcPr>
            <w:tcW w:w="12960" w:type="dxa"/>
            <w:gridSpan w:val="4"/>
          </w:tcPr>
          <w:p w14:paraId="45F0BDB5" w14:textId="4FA1F756" w:rsidR="007B74FB" w:rsidRPr="00E53DDD" w:rsidRDefault="007B74FB" w:rsidP="003D5537">
            <w:pPr>
              <w:rPr>
                <w:rFonts w:asciiTheme="majorHAnsi" w:hAnsiTheme="majorHAnsi" w:cstheme="majorHAnsi"/>
              </w:rPr>
            </w:pPr>
            <w:r w:rsidRPr="00E53DDD">
              <w:rPr>
                <w:rFonts w:asciiTheme="majorHAnsi" w:hAnsiTheme="majorHAnsi" w:cstheme="majorHAnsi"/>
              </w:rPr>
              <w:t xml:space="preserve">The Contractor is responsible for </w:t>
            </w:r>
            <w:r w:rsidR="003D5537">
              <w:rPr>
                <w:rFonts w:asciiTheme="majorHAnsi" w:hAnsiTheme="majorHAnsi" w:cstheme="majorHAnsi"/>
              </w:rPr>
              <w:t>ensuring that their employees are suitably qualified to install, commission &amp; test and work safely.</w:t>
            </w:r>
          </w:p>
        </w:tc>
      </w:tr>
      <w:tr w:rsidR="007B74FB" w:rsidRPr="00E528C3" w14:paraId="4B445849" w14:textId="77777777" w:rsidTr="005E0E14">
        <w:trPr>
          <w:cantSplit/>
        </w:trPr>
        <w:tc>
          <w:tcPr>
            <w:tcW w:w="998" w:type="dxa"/>
          </w:tcPr>
          <w:p w14:paraId="358589FB" w14:textId="77777777" w:rsidR="007B74FB" w:rsidRPr="00E528C3" w:rsidRDefault="007B74FB" w:rsidP="007B74FB">
            <w:pPr>
              <w:rPr>
                <w:rFonts w:ascii="Arial" w:hAnsi="Arial" w:cs="Arial"/>
              </w:rPr>
            </w:pPr>
          </w:p>
        </w:tc>
        <w:tc>
          <w:tcPr>
            <w:tcW w:w="12960" w:type="dxa"/>
            <w:gridSpan w:val="4"/>
          </w:tcPr>
          <w:p w14:paraId="5F0B302F" w14:textId="2EFCA61E" w:rsidR="007B74FB" w:rsidRPr="00E528C3" w:rsidRDefault="007B74FB" w:rsidP="007B74FB">
            <w:pPr>
              <w:rPr>
                <w:rFonts w:ascii="Arial" w:hAnsi="Arial" w:cs="Arial"/>
              </w:rPr>
            </w:pPr>
          </w:p>
        </w:tc>
      </w:tr>
      <w:tr w:rsidR="007B74FB" w:rsidRPr="00E528C3" w14:paraId="3A21CD4C" w14:textId="77777777" w:rsidTr="005E0E14">
        <w:trPr>
          <w:cantSplit/>
        </w:trPr>
        <w:tc>
          <w:tcPr>
            <w:tcW w:w="998" w:type="dxa"/>
          </w:tcPr>
          <w:p w14:paraId="17FBC0DD" w14:textId="314E9AF1" w:rsidR="007B74FB" w:rsidRPr="00E528C3" w:rsidRDefault="007B74FB" w:rsidP="007B74FB">
            <w:pPr>
              <w:rPr>
                <w:rFonts w:ascii="Arial" w:hAnsi="Arial" w:cs="Arial"/>
              </w:rPr>
            </w:pPr>
          </w:p>
        </w:tc>
        <w:tc>
          <w:tcPr>
            <w:tcW w:w="12960" w:type="dxa"/>
            <w:gridSpan w:val="4"/>
          </w:tcPr>
          <w:p w14:paraId="302297AE" w14:textId="16546777" w:rsidR="007B74FB" w:rsidRPr="00E528C3" w:rsidRDefault="007B74FB" w:rsidP="007B74FB">
            <w:pPr>
              <w:rPr>
                <w:rFonts w:ascii="Arial" w:hAnsi="Arial" w:cs="Arial"/>
                <w:i/>
              </w:rPr>
            </w:pPr>
          </w:p>
        </w:tc>
      </w:tr>
    </w:tbl>
    <w:p w14:paraId="3DCDA358" w14:textId="3E07D75A" w:rsidR="001F4D5A" w:rsidRDefault="001F4D5A" w:rsidP="001F4D5A">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EE4002" w:rsidRPr="00E528C3" w14:paraId="7A790171" w14:textId="77777777" w:rsidTr="00EE4002">
        <w:trPr>
          <w:cantSplit/>
        </w:trPr>
        <w:tc>
          <w:tcPr>
            <w:tcW w:w="1008" w:type="dxa"/>
          </w:tcPr>
          <w:p w14:paraId="445A26CB" w14:textId="77777777" w:rsidR="00EE4002" w:rsidRPr="00E528C3" w:rsidRDefault="00EE4002" w:rsidP="00EB28D6">
            <w:pPr>
              <w:rPr>
                <w:rFonts w:ascii="Arial" w:hAnsi="Arial" w:cs="Arial"/>
                <w:b/>
                <w:u w:val="single"/>
              </w:rPr>
            </w:pPr>
            <w:r w:rsidRPr="00E528C3">
              <w:rPr>
                <w:rFonts w:ascii="Arial" w:hAnsi="Arial" w:cs="Arial"/>
                <w:b/>
                <w:u w:val="single"/>
              </w:rPr>
              <w:t>B</w:t>
            </w:r>
          </w:p>
        </w:tc>
        <w:tc>
          <w:tcPr>
            <w:tcW w:w="3240" w:type="dxa"/>
          </w:tcPr>
          <w:p w14:paraId="518F1DD9" w14:textId="77777777" w:rsidR="00EE4002" w:rsidRPr="00E528C3" w:rsidRDefault="00EE4002" w:rsidP="00EB28D6">
            <w:pPr>
              <w:rPr>
                <w:rFonts w:ascii="Arial" w:hAnsi="Arial" w:cs="Arial"/>
                <w:b/>
                <w:u w:val="single"/>
              </w:rPr>
            </w:pPr>
            <w:r w:rsidRPr="00E528C3">
              <w:rPr>
                <w:rFonts w:ascii="Arial" w:hAnsi="Arial" w:cs="Arial"/>
                <w:b/>
                <w:u w:val="single"/>
              </w:rPr>
              <w:t>Deliverable Requirements</w:t>
            </w:r>
          </w:p>
        </w:tc>
      </w:tr>
    </w:tbl>
    <w:p w14:paraId="6918153A" w14:textId="0F3956AC" w:rsidR="00EE4002" w:rsidRPr="00E528C3" w:rsidRDefault="00EE4002" w:rsidP="001F4D5A">
      <w:pPr>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1667"/>
        <w:gridCol w:w="3914"/>
      </w:tblGrid>
      <w:tr w:rsidR="001F4D5A" w:rsidRPr="00E528C3" w14:paraId="2D3AE217" w14:textId="77777777" w:rsidTr="00EE4002">
        <w:trPr>
          <w:cantSplit/>
          <w:tblHeader/>
          <w:jc w:val="center"/>
        </w:trPr>
        <w:tc>
          <w:tcPr>
            <w:tcW w:w="994" w:type="dxa"/>
          </w:tcPr>
          <w:p w14:paraId="15002C6E" w14:textId="77777777" w:rsidR="001F4D5A" w:rsidRPr="00E528C3" w:rsidRDefault="001F4D5A" w:rsidP="00EB28D6">
            <w:pPr>
              <w:rPr>
                <w:rFonts w:ascii="Arial" w:hAnsi="Arial" w:cs="Arial"/>
                <w:u w:val="single"/>
              </w:rPr>
            </w:pPr>
            <w:r w:rsidRPr="00E528C3">
              <w:rPr>
                <w:rFonts w:ascii="Arial" w:hAnsi="Arial" w:cs="Arial"/>
                <w:u w:val="single"/>
              </w:rPr>
              <w:t>Ref</w:t>
            </w:r>
          </w:p>
        </w:tc>
        <w:tc>
          <w:tcPr>
            <w:tcW w:w="3198" w:type="dxa"/>
          </w:tcPr>
          <w:p w14:paraId="42B53A0C" w14:textId="77777777" w:rsidR="001F4D5A" w:rsidRPr="00E528C3" w:rsidRDefault="001F4D5A" w:rsidP="00EB28D6">
            <w:pPr>
              <w:rPr>
                <w:rFonts w:ascii="Arial" w:hAnsi="Arial" w:cs="Arial"/>
                <w:u w:val="single"/>
              </w:rPr>
            </w:pPr>
            <w:r w:rsidRPr="00E528C3">
              <w:rPr>
                <w:rFonts w:ascii="Arial" w:hAnsi="Arial" w:cs="Arial"/>
                <w:u w:val="single"/>
              </w:rPr>
              <w:t>Requirement</w:t>
            </w:r>
          </w:p>
        </w:tc>
        <w:tc>
          <w:tcPr>
            <w:tcW w:w="4185" w:type="dxa"/>
          </w:tcPr>
          <w:p w14:paraId="3D80C024" w14:textId="77777777" w:rsidR="001F4D5A" w:rsidRPr="00E528C3" w:rsidRDefault="001F4D5A" w:rsidP="00EB28D6">
            <w:pPr>
              <w:rPr>
                <w:rFonts w:ascii="Arial" w:hAnsi="Arial" w:cs="Arial"/>
                <w:u w:val="single"/>
              </w:rPr>
            </w:pPr>
            <w:r w:rsidRPr="00E528C3">
              <w:rPr>
                <w:rFonts w:ascii="Arial" w:hAnsi="Arial" w:cs="Arial"/>
                <w:u w:val="single"/>
              </w:rPr>
              <w:t>Additional Information</w:t>
            </w:r>
          </w:p>
        </w:tc>
        <w:tc>
          <w:tcPr>
            <w:tcW w:w="1667" w:type="dxa"/>
          </w:tcPr>
          <w:p w14:paraId="0F58007E" w14:textId="77777777" w:rsidR="001F4D5A" w:rsidRPr="00E528C3" w:rsidRDefault="001F4D5A" w:rsidP="00EB28D6">
            <w:pPr>
              <w:rPr>
                <w:rFonts w:ascii="Arial" w:hAnsi="Arial" w:cs="Arial"/>
                <w:u w:val="single"/>
              </w:rPr>
            </w:pPr>
            <w:r w:rsidRPr="00E528C3">
              <w:rPr>
                <w:rFonts w:ascii="Arial" w:hAnsi="Arial" w:cs="Arial"/>
                <w:u w:val="single"/>
              </w:rPr>
              <w:t>Quantity</w:t>
            </w:r>
          </w:p>
        </w:tc>
        <w:tc>
          <w:tcPr>
            <w:tcW w:w="3914" w:type="dxa"/>
          </w:tcPr>
          <w:p w14:paraId="3E17AC54" w14:textId="77777777" w:rsidR="001F4D5A" w:rsidRPr="00E528C3" w:rsidRDefault="001F4D5A" w:rsidP="00EB28D6">
            <w:pPr>
              <w:rPr>
                <w:rFonts w:ascii="Arial" w:hAnsi="Arial" w:cs="Arial"/>
                <w:u w:val="single"/>
              </w:rPr>
            </w:pPr>
            <w:r w:rsidRPr="00E528C3">
              <w:rPr>
                <w:rFonts w:ascii="Arial" w:hAnsi="Arial" w:cs="Arial"/>
                <w:u w:val="single"/>
              </w:rPr>
              <w:t>Standard of Performance</w:t>
            </w:r>
          </w:p>
        </w:tc>
      </w:tr>
      <w:tr w:rsidR="001F4D5A" w:rsidRPr="00E528C3" w14:paraId="191BFE61" w14:textId="77777777" w:rsidTr="00EE4002">
        <w:trPr>
          <w:cantSplit/>
          <w:jc w:val="center"/>
        </w:trPr>
        <w:tc>
          <w:tcPr>
            <w:tcW w:w="994" w:type="dxa"/>
          </w:tcPr>
          <w:p w14:paraId="4D6A7EAD" w14:textId="77777777" w:rsidR="001F4D5A" w:rsidRPr="00E528C3" w:rsidRDefault="001F4D5A" w:rsidP="00EB28D6">
            <w:pPr>
              <w:rPr>
                <w:rFonts w:ascii="Arial" w:hAnsi="Arial" w:cs="Arial"/>
              </w:rPr>
            </w:pPr>
          </w:p>
        </w:tc>
        <w:tc>
          <w:tcPr>
            <w:tcW w:w="3198" w:type="dxa"/>
          </w:tcPr>
          <w:p w14:paraId="098A8B44" w14:textId="77777777" w:rsidR="001F4D5A" w:rsidRPr="00E528C3" w:rsidRDefault="001F4D5A" w:rsidP="00EB28D6">
            <w:pPr>
              <w:rPr>
                <w:rFonts w:ascii="Arial" w:hAnsi="Arial" w:cs="Arial"/>
              </w:rPr>
            </w:pPr>
          </w:p>
        </w:tc>
        <w:tc>
          <w:tcPr>
            <w:tcW w:w="4185" w:type="dxa"/>
          </w:tcPr>
          <w:p w14:paraId="230D7012" w14:textId="77777777" w:rsidR="001F4D5A" w:rsidRPr="00E528C3" w:rsidRDefault="001F4D5A" w:rsidP="00EB28D6">
            <w:pPr>
              <w:rPr>
                <w:rFonts w:ascii="Arial" w:hAnsi="Arial" w:cs="Arial"/>
              </w:rPr>
            </w:pPr>
          </w:p>
        </w:tc>
        <w:tc>
          <w:tcPr>
            <w:tcW w:w="1667" w:type="dxa"/>
          </w:tcPr>
          <w:p w14:paraId="55911723" w14:textId="77777777" w:rsidR="001F4D5A" w:rsidRPr="00E528C3" w:rsidRDefault="001F4D5A" w:rsidP="00EB28D6">
            <w:pPr>
              <w:rPr>
                <w:rFonts w:ascii="Arial" w:hAnsi="Arial" w:cs="Arial"/>
              </w:rPr>
            </w:pPr>
          </w:p>
        </w:tc>
        <w:tc>
          <w:tcPr>
            <w:tcW w:w="3914" w:type="dxa"/>
          </w:tcPr>
          <w:p w14:paraId="3A318730" w14:textId="77777777" w:rsidR="001F4D5A" w:rsidRPr="00E528C3" w:rsidRDefault="001F4D5A" w:rsidP="00EB28D6">
            <w:pPr>
              <w:rPr>
                <w:rFonts w:ascii="Arial" w:hAnsi="Arial" w:cs="Arial"/>
              </w:rPr>
            </w:pPr>
          </w:p>
        </w:tc>
      </w:tr>
      <w:tr w:rsidR="001F4D5A" w:rsidRPr="00E528C3" w14:paraId="0E156FC3" w14:textId="77777777" w:rsidTr="00EE4002">
        <w:trPr>
          <w:cantSplit/>
          <w:jc w:val="center"/>
        </w:trPr>
        <w:tc>
          <w:tcPr>
            <w:tcW w:w="994" w:type="dxa"/>
          </w:tcPr>
          <w:p w14:paraId="1C87054D" w14:textId="6617D04A" w:rsidR="003D5537" w:rsidRDefault="003D5537" w:rsidP="00EB28D6">
            <w:pPr>
              <w:rPr>
                <w:rFonts w:ascii="Arial" w:hAnsi="Arial" w:cs="Arial"/>
              </w:rPr>
            </w:pPr>
          </w:p>
          <w:p w14:paraId="609C0AAC" w14:textId="77777777" w:rsidR="003D5537" w:rsidRDefault="003D5537" w:rsidP="00EB28D6">
            <w:pPr>
              <w:rPr>
                <w:rFonts w:ascii="Arial" w:hAnsi="Arial" w:cs="Arial"/>
              </w:rPr>
            </w:pPr>
          </w:p>
          <w:p w14:paraId="61FA7CB8" w14:textId="6FCDF315" w:rsidR="003D5537" w:rsidRPr="00E528C3" w:rsidRDefault="003D5537" w:rsidP="00EB28D6">
            <w:pPr>
              <w:rPr>
                <w:rFonts w:ascii="Arial" w:hAnsi="Arial" w:cs="Arial"/>
              </w:rPr>
            </w:pPr>
            <w:r>
              <w:rPr>
                <w:rFonts w:ascii="Arial" w:hAnsi="Arial" w:cs="Arial"/>
              </w:rPr>
              <w:t>B.</w:t>
            </w:r>
            <w:r w:rsidR="002F352D">
              <w:rPr>
                <w:rFonts w:ascii="Arial" w:hAnsi="Arial" w:cs="Arial"/>
              </w:rPr>
              <w:t>1</w:t>
            </w:r>
          </w:p>
        </w:tc>
        <w:tc>
          <w:tcPr>
            <w:tcW w:w="3198" w:type="dxa"/>
          </w:tcPr>
          <w:p w14:paraId="430E22AE" w14:textId="77777777" w:rsidR="003D5537" w:rsidRPr="002F352D" w:rsidRDefault="003D5537" w:rsidP="00EB28D6">
            <w:pPr>
              <w:rPr>
                <w:rStyle w:val="normaltextrun"/>
                <w:rFonts w:asciiTheme="majorHAnsi" w:eastAsiaTheme="majorEastAsia" w:hAnsiTheme="majorHAnsi" w:cstheme="majorHAnsi"/>
                <w:color w:val="000000"/>
                <w:bdr w:val="none" w:sz="0" w:space="0" w:color="auto" w:frame="1"/>
              </w:rPr>
            </w:pPr>
          </w:p>
          <w:p w14:paraId="7A026A23" w14:textId="77777777" w:rsidR="002F352D" w:rsidRPr="002F352D" w:rsidRDefault="002F352D" w:rsidP="002F352D">
            <w:pPr>
              <w:rPr>
                <w:rStyle w:val="normaltextrun"/>
                <w:rFonts w:asciiTheme="majorHAnsi" w:eastAsiaTheme="majorEastAsia" w:hAnsiTheme="majorHAnsi" w:cstheme="majorHAnsi"/>
                <w:color w:val="000000"/>
                <w:bdr w:val="none" w:sz="0" w:space="0" w:color="auto" w:frame="1"/>
              </w:rPr>
            </w:pPr>
          </w:p>
          <w:p w14:paraId="618F827F" w14:textId="11941BFD" w:rsidR="001F4D5A" w:rsidRPr="002F352D" w:rsidRDefault="003D5537" w:rsidP="002F352D">
            <w:pPr>
              <w:rPr>
                <w:rFonts w:asciiTheme="majorHAnsi" w:hAnsiTheme="majorHAnsi" w:cstheme="majorHAnsi"/>
                <w:i/>
              </w:rPr>
            </w:pPr>
            <w:r w:rsidRPr="002F352D">
              <w:rPr>
                <w:rStyle w:val="normaltextrun"/>
                <w:rFonts w:asciiTheme="majorHAnsi" w:eastAsiaTheme="majorEastAsia" w:hAnsiTheme="majorHAnsi" w:cstheme="majorHAnsi"/>
                <w:color w:val="000000"/>
                <w:bdr w:val="none" w:sz="0" w:space="0" w:color="auto" w:frame="1"/>
              </w:rPr>
              <w:t>Provision of</w:t>
            </w:r>
            <w:r w:rsidR="002B4AC6" w:rsidRPr="002F352D">
              <w:rPr>
                <w:rStyle w:val="normaltextrun"/>
                <w:rFonts w:asciiTheme="majorHAnsi" w:eastAsiaTheme="majorEastAsia" w:hAnsiTheme="majorHAnsi" w:cstheme="majorHAnsi"/>
                <w:color w:val="000000"/>
                <w:bdr w:val="none" w:sz="0" w:space="0" w:color="auto" w:frame="1"/>
              </w:rPr>
              <w:t xml:space="preserve"> FESTO/</w:t>
            </w:r>
            <w:proofErr w:type="spellStart"/>
            <w:r w:rsidR="002B4AC6" w:rsidRPr="002F352D">
              <w:rPr>
                <w:rStyle w:val="normaltextrun"/>
                <w:rFonts w:asciiTheme="majorHAnsi" w:eastAsiaTheme="majorEastAsia" w:hAnsiTheme="majorHAnsi" w:cstheme="majorHAnsi"/>
                <w:color w:val="000000"/>
                <w:bdr w:val="none" w:sz="0" w:space="0" w:color="auto" w:frame="1"/>
              </w:rPr>
              <w:t>LabVolt</w:t>
            </w:r>
            <w:proofErr w:type="spellEnd"/>
            <w:r w:rsidR="002B4AC6" w:rsidRPr="002F352D">
              <w:rPr>
                <w:rStyle w:val="normaltextrun"/>
                <w:rFonts w:asciiTheme="majorHAnsi" w:eastAsiaTheme="majorEastAsia" w:hAnsiTheme="majorHAnsi" w:cstheme="majorHAnsi"/>
                <w:color w:val="000000"/>
                <w:bdr w:val="none" w:sz="0" w:space="0" w:color="auto" w:frame="1"/>
              </w:rPr>
              <w:t xml:space="preserve"> synthetic radar trainers, one model 8097-1 and one 8097-2</w:t>
            </w:r>
            <w:r w:rsidR="002467F5" w:rsidRPr="002F352D">
              <w:rPr>
                <w:rStyle w:val="normaltextrun"/>
                <w:rFonts w:asciiTheme="majorHAnsi" w:eastAsiaTheme="majorEastAsia" w:hAnsiTheme="majorHAnsi" w:cstheme="majorHAnsi"/>
                <w:color w:val="000000"/>
                <w:bdr w:val="none" w:sz="0" w:space="0" w:color="auto" w:frame="1"/>
              </w:rPr>
              <w:t>.</w:t>
            </w:r>
          </w:p>
        </w:tc>
        <w:tc>
          <w:tcPr>
            <w:tcW w:w="4185" w:type="dxa"/>
          </w:tcPr>
          <w:p w14:paraId="4B0768AA" w14:textId="77777777" w:rsidR="009E232A" w:rsidRPr="00CC1824" w:rsidRDefault="009E232A" w:rsidP="009E232A">
            <w:pPr>
              <w:pStyle w:val="paragraph"/>
              <w:spacing w:before="0" w:beforeAutospacing="0" w:after="0" w:afterAutospacing="0"/>
              <w:ind w:left="1125"/>
              <w:textAlignment w:val="baseline"/>
              <w:rPr>
                <w:rFonts w:asciiTheme="majorHAnsi" w:hAnsiTheme="majorHAnsi" w:cstheme="majorHAnsi"/>
                <w:color w:val="000000"/>
              </w:rPr>
            </w:pPr>
            <w:r w:rsidRPr="00CC1824">
              <w:rPr>
                <w:rStyle w:val="eop"/>
                <w:rFonts w:asciiTheme="majorHAnsi" w:eastAsiaTheme="majorEastAsia" w:hAnsiTheme="majorHAnsi" w:cstheme="majorHAnsi"/>
              </w:rPr>
              <w:t> </w:t>
            </w:r>
          </w:p>
          <w:p w14:paraId="598E324E" w14:textId="79C832BC" w:rsidR="001F4D5A" w:rsidRPr="00E528C3" w:rsidRDefault="001F4D5A" w:rsidP="0070441E">
            <w:pPr>
              <w:pStyle w:val="paragraph"/>
              <w:spacing w:before="0" w:beforeAutospacing="0" w:after="0" w:afterAutospacing="0"/>
              <w:textAlignment w:val="baseline"/>
              <w:rPr>
                <w:rFonts w:ascii="Arial" w:hAnsi="Arial" w:cs="Arial"/>
                <w:i/>
              </w:rPr>
            </w:pPr>
          </w:p>
        </w:tc>
        <w:tc>
          <w:tcPr>
            <w:tcW w:w="1667" w:type="dxa"/>
          </w:tcPr>
          <w:p w14:paraId="308D5995" w14:textId="3A1A2D35" w:rsidR="001F4D5A" w:rsidRPr="00CC1824" w:rsidRDefault="001F4D5A" w:rsidP="00EB28D6">
            <w:pPr>
              <w:rPr>
                <w:rFonts w:ascii="Arial" w:hAnsi="Arial" w:cs="Arial"/>
                <w:iCs/>
              </w:rPr>
            </w:pPr>
          </w:p>
        </w:tc>
        <w:tc>
          <w:tcPr>
            <w:tcW w:w="3914" w:type="dxa"/>
          </w:tcPr>
          <w:p w14:paraId="6275951D" w14:textId="77777777" w:rsidR="003D5537" w:rsidRDefault="003D5537" w:rsidP="006F4FFE">
            <w:pPr>
              <w:rPr>
                <w:rFonts w:asciiTheme="majorHAnsi" w:hAnsiTheme="majorHAnsi" w:cstheme="majorHAnsi"/>
                <w:iCs/>
              </w:rPr>
            </w:pPr>
          </w:p>
          <w:p w14:paraId="39B273E8" w14:textId="0AEC86F8" w:rsidR="001F4D5A" w:rsidRPr="0070441E" w:rsidRDefault="001F4D5A" w:rsidP="006F4FFE">
            <w:pPr>
              <w:rPr>
                <w:rFonts w:asciiTheme="majorHAnsi" w:hAnsiTheme="majorHAnsi" w:cstheme="majorHAnsi"/>
                <w:iCs/>
              </w:rPr>
            </w:pPr>
          </w:p>
        </w:tc>
      </w:tr>
      <w:tr w:rsidR="002F352D" w:rsidRPr="00E528C3" w14:paraId="3242BA58" w14:textId="77777777" w:rsidTr="00EE4002">
        <w:trPr>
          <w:cantSplit/>
          <w:jc w:val="center"/>
        </w:trPr>
        <w:tc>
          <w:tcPr>
            <w:tcW w:w="994" w:type="dxa"/>
          </w:tcPr>
          <w:p w14:paraId="0A0EF4F5" w14:textId="77777777" w:rsidR="002F352D" w:rsidRDefault="002F352D" w:rsidP="00EB28D6">
            <w:pPr>
              <w:rPr>
                <w:rFonts w:cs="Arial"/>
              </w:rPr>
            </w:pPr>
          </w:p>
        </w:tc>
        <w:tc>
          <w:tcPr>
            <w:tcW w:w="3198" w:type="dxa"/>
          </w:tcPr>
          <w:p w14:paraId="7AD7FE4B" w14:textId="77777777" w:rsidR="002F352D" w:rsidRPr="002F352D" w:rsidRDefault="002F352D" w:rsidP="00EB28D6">
            <w:pPr>
              <w:rPr>
                <w:rStyle w:val="normaltextrun"/>
                <w:rFonts w:asciiTheme="majorHAnsi" w:eastAsiaTheme="majorEastAsia" w:hAnsiTheme="majorHAnsi" w:cstheme="majorHAnsi"/>
                <w:color w:val="000000"/>
                <w:bdr w:val="none" w:sz="0" w:space="0" w:color="auto" w:frame="1"/>
              </w:rPr>
            </w:pPr>
          </w:p>
        </w:tc>
        <w:tc>
          <w:tcPr>
            <w:tcW w:w="4185" w:type="dxa"/>
          </w:tcPr>
          <w:p w14:paraId="4B43724A" w14:textId="77777777" w:rsidR="002F352D" w:rsidRPr="00CC1824" w:rsidRDefault="002F352D" w:rsidP="009E232A">
            <w:pPr>
              <w:pStyle w:val="paragraph"/>
              <w:spacing w:before="0" w:beforeAutospacing="0" w:after="0" w:afterAutospacing="0"/>
              <w:ind w:left="1125"/>
              <w:textAlignment w:val="baseline"/>
              <w:rPr>
                <w:rStyle w:val="eop"/>
                <w:rFonts w:asciiTheme="majorHAnsi" w:eastAsiaTheme="majorEastAsia" w:hAnsiTheme="majorHAnsi" w:cstheme="majorHAnsi"/>
              </w:rPr>
            </w:pPr>
          </w:p>
        </w:tc>
        <w:tc>
          <w:tcPr>
            <w:tcW w:w="1667" w:type="dxa"/>
          </w:tcPr>
          <w:p w14:paraId="75846236" w14:textId="77777777" w:rsidR="002F352D" w:rsidRDefault="002F352D" w:rsidP="00EB28D6">
            <w:pPr>
              <w:rPr>
                <w:rFonts w:cs="Arial"/>
                <w:iCs/>
              </w:rPr>
            </w:pPr>
          </w:p>
        </w:tc>
        <w:tc>
          <w:tcPr>
            <w:tcW w:w="3914" w:type="dxa"/>
          </w:tcPr>
          <w:p w14:paraId="72B8AFF2" w14:textId="77777777" w:rsidR="002F352D" w:rsidRDefault="002F352D" w:rsidP="006F4FFE">
            <w:pPr>
              <w:rPr>
                <w:rFonts w:asciiTheme="majorHAnsi" w:hAnsiTheme="majorHAnsi" w:cstheme="majorHAnsi"/>
                <w:iCs/>
              </w:rPr>
            </w:pPr>
          </w:p>
        </w:tc>
      </w:tr>
      <w:tr w:rsidR="002467F5" w:rsidRPr="00E528C3" w14:paraId="70554913" w14:textId="77777777" w:rsidTr="00EE4002">
        <w:trPr>
          <w:cantSplit/>
          <w:jc w:val="center"/>
        </w:trPr>
        <w:tc>
          <w:tcPr>
            <w:tcW w:w="994" w:type="dxa"/>
          </w:tcPr>
          <w:p w14:paraId="3E9A3900" w14:textId="3B12FB37" w:rsidR="002467F5" w:rsidRPr="002F352D" w:rsidRDefault="002F352D" w:rsidP="00EB28D6">
            <w:pPr>
              <w:rPr>
                <w:rFonts w:asciiTheme="majorHAnsi" w:hAnsiTheme="majorHAnsi" w:cstheme="majorHAnsi"/>
              </w:rPr>
            </w:pPr>
            <w:r w:rsidRPr="002F352D">
              <w:rPr>
                <w:rFonts w:asciiTheme="majorHAnsi" w:hAnsiTheme="majorHAnsi" w:cstheme="majorHAnsi"/>
              </w:rPr>
              <w:t>B.2</w:t>
            </w:r>
          </w:p>
        </w:tc>
        <w:tc>
          <w:tcPr>
            <w:tcW w:w="3198" w:type="dxa"/>
          </w:tcPr>
          <w:p w14:paraId="41472D9C" w14:textId="6D1734A2" w:rsidR="002467F5" w:rsidRPr="002F352D" w:rsidRDefault="002467F5" w:rsidP="002467F5">
            <w:pPr>
              <w:rPr>
                <w:rStyle w:val="normaltextrun"/>
                <w:rFonts w:asciiTheme="majorHAnsi" w:eastAsiaTheme="majorEastAsia" w:hAnsiTheme="majorHAnsi" w:cstheme="majorHAnsi"/>
                <w:color w:val="000000"/>
                <w:bdr w:val="none" w:sz="0" w:space="0" w:color="auto" w:frame="1"/>
              </w:rPr>
            </w:pPr>
            <w:r w:rsidRPr="002F352D">
              <w:rPr>
                <w:rStyle w:val="normaltextrun"/>
                <w:rFonts w:asciiTheme="majorHAnsi" w:eastAsiaTheme="majorEastAsia" w:hAnsiTheme="majorHAnsi" w:cstheme="majorHAnsi"/>
                <w:color w:val="000000"/>
                <w:bdr w:val="none" w:sz="0" w:space="0" w:color="auto" w:frame="1"/>
              </w:rPr>
              <w:t xml:space="preserve">Delivery to </w:t>
            </w:r>
            <w:r w:rsidR="002F352D" w:rsidRPr="002F352D">
              <w:rPr>
                <w:rStyle w:val="normaltextrun"/>
                <w:rFonts w:asciiTheme="majorHAnsi" w:eastAsiaTheme="majorEastAsia" w:hAnsiTheme="majorHAnsi" w:cstheme="majorHAnsi"/>
                <w:color w:val="000000"/>
                <w:bdr w:val="none" w:sz="0" w:space="0" w:color="auto" w:frame="1"/>
              </w:rPr>
              <w:t>No 1 RS, i</w:t>
            </w:r>
            <w:r w:rsidRPr="002F352D">
              <w:rPr>
                <w:rStyle w:val="normaltextrun"/>
                <w:rFonts w:asciiTheme="majorHAnsi" w:eastAsiaTheme="majorEastAsia" w:hAnsiTheme="majorHAnsi" w:cstheme="majorHAnsi"/>
                <w:color w:val="000000"/>
                <w:bdr w:val="none" w:sz="0" w:space="0" w:color="auto" w:frame="1"/>
              </w:rPr>
              <w:t>nstal</w:t>
            </w:r>
            <w:r w:rsidR="002F352D">
              <w:rPr>
                <w:rStyle w:val="normaltextrun"/>
                <w:rFonts w:asciiTheme="majorHAnsi" w:eastAsiaTheme="majorEastAsia" w:hAnsiTheme="majorHAnsi" w:cstheme="majorHAnsi"/>
                <w:color w:val="000000"/>
                <w:bdr w:val="none" w:sz="0" w:space="0" w:color="auto" w:frame="1"/>
              </w:rPr>
              <w:t xml:space="preserve">1ation and </w:t>
            </w:r>
            <w:r w:rsidR="002F352D" w:rsidRPr="002F352D">
              <w:rPr>
                <w:rStyle w:val="normaltextrun"/>
                <w:rFonts w:asciiTheme="majorHAnsi" w:eastAsiaTheme="majorEastAsia" w:hAnsiTheme="majorHAnsi" w:cstheme="majorHAnsi"/>
                <w:color w:val="000000"/>
                <w:bdr w:val="none" w:sz="0" w:space="0" w:color="auto" w:frame="1"/>
              </w:rPr>
              <w:t>integrat</w:t>
            </w:r>
            <w:r w:rsidR="002F352D">
              <w:rPr>
                <w:rStyle w:val="normaltextrun"/>
                <w:rFonts w:asciiTheme="majorHAnsi" w:eastAsiaTheme="majorEastAsia" w:hAnsiTheme="majorHAnsi" w:cstheme="majorHAnsi"/>
                <w:color w:val="000000"/>
                <w:bdr w:val="none" w:sz="0" w:space="0" w:color="auto" w:frame="1"/>
              </w:rPr>
              <w:t>ion,</w:t>
            </w:r>
            <w:r w:rsidRPr="002F352D">
              <w:rPr>
                <w:rStyle w:val="normaltextrun"/>
                <w:rFonts w:asciiTheme="majorHAnsi" w:eastAsiaTheme="majorEastAsia" w:hAnsiTheme="majorHAnsi" w:cstheme="majorHAnsi"/>
                <w:color w:val="000000"/>
                <w:bdr w:val="none" w:sz="0" w:space="0" w:color="auto" w:frame="1"/>
              </w:rPr>
              <w:t xml:space="preserve"> &amp; Commission</w:t>
            </w:r>
            <w:r w:rsidR="002F352D" w:rsidRPr="002F352D">
              <w:rPr>
                <w:rStyle w:val="normaltextrun"/>
                <w:rFonts w:asciiTheme="majorHAnsi" w:eastAsiaTheme="majorEastAsia" w:hAnsiTheme="majorHAnsi" w:cstheme="majorHAnsi"/>
                <w:color w:val="000000"/>
                <w:bdr w:val="none" w:sz="0" w:space="0" w:color="auto" w:frame="1"/>
              </w:rPr>
              <w:t>.</w:t>
            </w:r>
          </w:p>
          <w:p w14:paraId="3D8996EF" w14:textId="77777777" w:rsidR="002467F5" w:rsidRPr="002F352D" w:rsidRDefault="002467F5" w:rsidP="00EB28D6">
            <w:pPr>
              <w:rPr>
                <w:rStyle w:val="normaltextrun"/>
                <w:rFonts w:asciiTheme="majorHAnsi" w:eastAsiaTheme="majorEastAsia" w:hAnsiTheme="majorHAnsi" w:cstheme="majorHAnsi"/>
                <w:color w:val="000000"/>
                <w:bdr w:val="none" w:sz="0" w:space="0" w:color="auto" w:frame="1"/>
              </w:rPr>
            </w:pPr>
          </w:p>
        </w:tc>
        <w:tc>
          <w:tcPr>
            <w:tcW w:w="4185" w:type="dxa"/>
          </w:tcPr>
          <w:p w14:paraId="627011CF" w14:textId="77777777" w:rsidR="002467F5" w:rsidRPr="00CC1824" w:rsidRDefault="002467F5" w:rsidP="009E232A">
            <w:pPr>
              <w:pStyle w:val="paragraph"/>
              <w:spacing w:before="0" w:beforeAutospacing="0" w:after="0" w:afterAutospacing="0"/>
              <w:ind w:left="1125"/>
              <w:textAlignment w:val="baseline"/>
              <w:rPr>
                <w:rStyle w:val="eop"/>
                <w:rFonts w:asciiTheme="majorHAnsi" w:eastAsiaTheme="majorEastAsia" w:hAnsiTheme="majorHAnsi" w:cstheme="majorHAnsi"/>
              </w:rPr>
            </w:pPr>
          </w:p>
        </w:tc>
        <w:tc>
          <w:tcPr>
            <w:tcW w:w="1667" w:type="dxa"/>
          </w:tcPr>
          <w:p w14:paraId="00681AE1" w14:textId="77777777" w:rsidR="002467F5" w:rsidRDefault="002467F5" w:rsidP="00EB28D6">
            <w:pPr>
              <w:rPr>
                <w:rFonts w:cs="Arial"/>
                <w:iCs/>
              </w:rPr>
            </w:pPr>
          </w:p>
        </w:tc>
        <w:tc>
          <w:tcPr>
            <w:tcW w:w="3914" w:type="dxa"/>
          </w:tcPr>
          <w:p w14:paraId="34DBD3B3" w14:textId="77777777" w:rsidR="002467F5" w:rsidRDefault="002467F5" w:rsidP="006F4FFE">
            <w:pPr>
              <w:rPr>
                <w:rFonts w:asciiTheme="majorHAnsi" w:hAnsiTheme="majorHAnsi" w:cstheme="majorHAnsi"/>
                <w:iCs/>
              </w:rPr>
            </w:pPr>
          </w:p>
        </w:tc>
      </w:tr>
      <w:tr w:rsidR="002F352D" w:rsidRPr="00E528C3" w14:paraId="6ACE707E" w14:textId="77777777" w:rsidTr="00EE4002">
        <w:trPr>
          <w:cantSplit/>
          <w:jc w:val="center"/>
        </w:trPr>
        <w:tc>
          <w:tcPr>
            <w:tcW w:w="994" w:type="dxa"/>
          </w:tcPr>
          <w:p w14:paraId="1DAAED24" w14:textId="1204E9BB" w:rsidR="002F352D" w:rsidRPr="002F352D" w:rsidRDefault="002F352D" w:rsidP="00EB28D6">
            <w:pPr>
              <w:rPr>
                <w:rFonts w:asciiTheme="majorHAnsi" w:hAnsiTheme="majorHAnsi" w:cstheme="majorHAnsi"/>
              </w:rPr>
            </w:pPr>
            <w:r>
              <w:rPr>
                <w:rFonts w:cs="Arial"/>
              </w:rPr>
              <w:t>B.3</w:t>
            </w:r>
          </w:p>
        </w:tc>
        <w:tc>
          <w:tcPr>
            <w:tcW w:w="3198" w:type="dxa"/>
          </w:tcPr>
          <w:p w14:paraId="0CBE7B80" w14:textId="77777777" w:rsidR="002F352D" w:rsidRPr="002F352D" w:rsidRDefault="002F352D" w:rsidP="002F352D">
            <w:pPr>
              <w:rPr>
                <w:rStyle w:val="normaltextrun"/>
                <w:rFonts w:asciiTheme="majorHAnsi" w:eastAsiaTheme="majorEastAsia" w:hAnsiTheme="majorHAnsi" w:cstheme="majorHAnsi"/>
                <w:color w:val="000000"/>
                <w:bdr w:val="none" w:sz="0" w:space="0" w:color="auto" w:frame="1"/>
              </w:rPr>
            </w:pPr>
            <w:r w:rsidRPr="002F352D">
              <w:rPr>
                <w:rStyle w:val="normaltextrun"/>
                <w:rFonts w:asciiTheme="majorHAnsi" w:eastAsiaTheme="majorEastAsia" w:hAnsiTheme="majorHAnsi" w:cstheme="majorHAnsi"/>
                <w:color w:val="000000"/>
                <w:bdr w:val="none" w:sz="0" w:space="0" w:color="auto" w:frame="1"/>
              </w:rPr>
              <w:t xml:space="preserve">Test &amp; provide initial </w:t>
            </w:r>
            <w:proofErr w:type="spellStart"/>
            <w:r w:rsidRPr="002F352D">
              <w:rPr>
                <w:rStyle w:val="normaltextrun"/>
                <w:rFonts w:asciiTheme="majorHAnsi" w:eastAsiaTheme="majorEastAsia" w:hAnsiTheme="majorHAnsi" w:cstheme="majorHAnsi"/>
                <w:color w:val="000000"/>
                <w:bdr w:val="none" w:sz="0" w:space="0" w:color="auto" w:frame="1"/>
              </w:rPr>
              <w:t>saferty</w:t>
            </w:r>
            <w:proofErr w:type="spellEnd"/>
            <w:r w:rsidRPr="002F352D">
              <w:rPr>
                <w:rStyle w:val="normaltextrun"/>
                <w:rFonts w:asciiTheme="majorHAnsi" w:eastAsiaTheme="majorEastAsia" w:hAnsiTheme="majorHAnsi" w:cstheme="majorHAnsi"/>
                <w:color w:val="000000"/>
                <w:bdr w:val="none" w:sz="0" w:space="0" w:color="auto" w:frame="1"/>
              </w:rPr>
              <w:t xml:space="preserve"> certification</w:t>
            </w:r>
          </w:p>
          <w:p w14:paraId="415837D9" w14:textId="77777777" w:rsidR="002F352D" w:rsidRPr="002F352D" w:rsidRDefault="002F352D" w:rsidP="002467F5">
            <w:pPr>
              <w:rPr>
                <w:rStyle w:val="normaltextrun"/>
                <w:rFonts w:asciiTheme="majorHAnsi" w:eastAsiaTheme="majorEastAsia" w:hAnsiTheme="majorHAnsi" w:cstheme="majorHAnsi"/>
                <w:color w:val="000000"/>
                <w:bdr w:val="none" w:sz="0" w:space="0" w:color="auto" w:frame="1"/>
              </w:rPr>
            </w:pPr>
          </w:p>
        </w:tc>
        <w:tc>
          <w:tcPr>
            <w:tcW w:w="4185" w:type="dxa"/>
          </w:tcPr>
          <w:p w14:paraId="70635B64" w14:textId="77777777" w:rsidR="002F352D" w:rsidRPr="00CC1824" w:rsidRDefault="002F352D" w:rsidP="009E232A">
            <w:pPr>
              <w:pStyle w:val="paragraph"/>
              <w:spacing w:before="0" w:beforeAutospacing="0" w:after="0" w:afterAutospacing="0"/>
              <w:ind w:left="1125"/>
              <w:textAlignment w:val="baseline"/>
              <w:rPr>
                <w:rStyle w:val="eop"/>
                <w:rFonts w:asciiTheme="majorHAnsi" w:eastAsiaTheme="majorEastAsia" w:hAnsiTheme="majorHAnsi" w:cstheme="majorHAnsi"/>
              </w:rPr>
            </w:pPr>
          </w:p>
        </w:tc>
        <w:tc>
          <w:tcPr>
            <w:tcW w:w="1667" w:type="dxa"/>
          </w:tcPr>
          <w:p w14:paraId="2EB60A2F" w14:textId="77777777" w:rsidR="002F352D" w:rsidRDefault="002F352D" w:rsidP="00EB28D6">
            <w:pPr>
              <w:rPr>
                <w:rFonts w:cs="Arial"/>
                <w:iCs/>
              </w:rPr>
            </w:pPr>
          </w:p>
        </w:tc>
        <w:tc>
          <w:tcPr>
            <w:tcW w:w="3914" w:type="dxa"/>
          </w:tcPr>
          <w:p w14:paraId="18B1747C" w14:textId="58D40F28" w:rsidR="002F352D" w:rsidRDefault="002F352D" w:rsidP="006F4FFE">
            <w:pPr>
              <w:rPr>
                <w:rFonts w:asciiTheme="majorHAnsi" w:hAnsiTheme="majorHAnsi" w:cstheme="majorHAnsi"/>
                <w:iCs/>
              </w:rPr>
            </w:pPr>
            <w:r w:rsidRPr="0070441E">
              <w:rPr>
                <w:rFonts w:asciiTheme="majorHAnsi" w:hAnsiTheme="majorHAnsi" w:cstheme="majorHAnsi"/>
                <w:iCs/>
              </w:rPr>
              <w:t xml:space="preserve">The delivered system must pass its safety RF emissions checks to meet safety </w:t>
            </w:r>
            <w:proofErr w:type="spellStart"/>
            <w:r w:rsidRPr="0070441E">
              <w:rPr>
                <w:rFonts w:asciiTheme="majorHAnsi" w:hAnsiTheme="majorHAnsi" w:cstheme="majorHAnsi"/>
                <w:iCs/>
              </w:rPr>
              <w:t>standards</w:t>
            </w:r>
            <w:r>
              <w:rPr>
                <w:rFonts w:asciiTheme="majorHAnsi" w:hAnsiTheme="majorHAnsi" w:cstheme="majorHAnsi"/>
                <w:iCs/>
              </w:rPr>
              <w:t>a</w:t>
            </w:r>
            <w:proofErr w:type="spellEnd"/>
            <w:r>
              <w:rPr>
                <w:rFonts w:asciiTheme="majorHAnsi" w:hAnsiTheme="majorHAnsi" w:cstheme="majorHAnsi"/>
                <w:iCs/>
              </w:rPr>
              <w:t xml:space="preserve"> A.9.b</w:t>
            </w:r>
            <w:r w:rsidRPr="0070441E">
              <w:rPr>
                <w:rFonts w:asciiTheme="majorHAnsi" w:hAnsiTheme="majorHAnsi" w:cstheme="majorHAnsi"/>
                <w:iCs/>
              </w:rPr>
              <w:t xml:space="preserve">, and </w:t>
            </w:r>
            <w:r>
              <w:rPr>
                <w:rFonts w:asciiTheme="majorHAnsi" w:hAnsiTheme="majorHAnsi" w:cstheme="majorHAnsi"/>
                <w:iCs/>
              </w:rPr>
              <w:t xml:space="preserve">the Contractor must generate the </w:t>
            </w:r>
            <w:proofErr w:type="gramStart"/>
            <w:r>
              <w:rPr>
                <w:rFonts w:asciiTheme="majorHAnsi" w:hAnsiTheme="majorHAnsi" w:cstheme="majorHAnsi"/>
                <w:iCs/>
              </w:rPr>
              <w:t xml:space="preserve">first </w:t>
            </w:r>
            <w:r w:rsidRPr="0070441E">
              <w:rPr>
                <w:rFonts w:asciiTheme="majorHAnsi" w:hAnsiTheme="majorHAnsi" w:cstheme="majorHAnsi"/>
                <w:iCs/>
              </w:rPr>
              <w:t xml:space="preserve"> </w:t>
            </w:r>
            <w:r>
              <w:rPr>
                <w:rFonts w:asciiTheme="majorHAnsi" w:hAnsiTheme="majorHAnsi" w:cstheme="majorHAnsi"/>
                <w:iCs/>
              </w:rPr>
              <w:t>EM</w:t>
            </w:r>
            <w:proofErr w:type="gramEnd"/>
            <w:r>
              <w:rPr>
                <w:rFonts w:asciiTheme="majorHAnsi" w:hAnsiTheme="majorHAnsi" w:cstheme="majorHAnsi"/>
                <w:iCs/>
              </w:rPr>
              <w:t xml:space="preserve"> </w:t>
            </w:r>
            <w:r w:rsidRPr="0070441E">
              <w:rPr>
                <w:rFonts w:asciiTheme="majorHAnsi" w:hAnsiTheme="majorHAnsi" w:cstheme="majorHAnsi"/>
                <w:iCs/>
              </w:rPr>
              <w:t>Certificate</w:t>
            </w:r>
            <w:r>
              <w:rPr>
                <w:rFonts w:asciiTheme="majorHAnsi" w:hAnsiTheme="majorHAnsi" w:cstheme="majorHAnsi"/>
                <w:iCs/>
              </w:rPr>
              <w:t>.</w:t>
            </w:r>
          </w:p>
        </w:tc>
      </w:tr>
    </w:tbl>
    <w:p w14:paraId="00F62D33" w14:textId="402CCEC3" w:rsidR="00EB712F" w:rsidRPr="00E528C3" w:rsidRDefault="002F352D">
      <w:pPr>
        <w:rPr>
          <w:rFonts w:cs="Arial"/>
          <w:sz w:val="20"/>
        </w:rPr>
      </w:pPr>
      <w:r>
        <w:rPr>
          <w:rFonts w:cs="Arial"/>
          <w:sz w:val="20"/>
        </w:rPr>
        <w:t xml:space="preserve">  </w:t>
      </w:r>
    </w:p>
    <w:sectPr w:rsidR="00EB712F" w:rsidRPr="00E528C3" w:rsidSect="00EB712F">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79B6" w14:textId="77777777" w:rsidR="00FA690D" w:rsidRDefault="00FA690D" w:rsidP="001F4D5A">
      <w:r>
        <w:separator/>
      </w:r>
    </w:p>
  </w:endnote>
  <w:endnote w:type="continuationSeparator" w:id="0">
    <w:p w14:paraId="1BB83EB6" w14:textId="77777777" w:rsidR="00FA690D" w:rsidRDefault="00FA690D" w:rsidP="001F4D5A">
      <w:r>
        <w:continuationSeparator/>
      </w:r>
    </w:p>
  </w:endnote>
  <w:endnote w:type="continuationNotice" w:id="1">
    <w:p w14:paraId="7546E248" w14:textId="77777777" w:rsidR="00FA690D" w:rsidRDefault="00FA6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A0D5" w14:textId="1358D5F3" w:rsidR="00D36DA1" w:rsidRDefault="00D36DA1">
    <w:pPr>
      <w:pStyle w:val="Footer"/>
    </w:pPr>
    <w:r>
      <w:rPr>
        <w:noProof/>
      </w:rPr>
      <mc:AlternateContent>
        <mc:Choice Requires="wps">
          <w:drawing>
            <wp:anchor distT="0" distB="0" distL="0" distR="0" simplePos="0" relativeHeight="251658256" behindDoc="0" locked="0" layoutInCell="1" allowOverlap="1" wp14:anchorId="52147769" wp14:editId="46B9D6BD">
              <wp:simplePos x="635" y="635"/>
              <wp:positionH relativeFrom="page">
                <wp:align>center</wp:align>
              </wp:positionH>
              <wp:positionV relativeFrom="page">
                <wp:align>bottom</wp:align>
              </wp:positionV>
              <wp:extent cx="443865" cy="443865"/>
              <wp:effectExtent l="0" t="0" r="4445" b="0"/>
              <wp:wrapNone/>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6C993" w14:textId="291FDEFA"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47769" id="_x0000_t202" coordsize="21600,21600" o:spt="202" path="m,l,21600r21600,l21600,xe">
              <v:stroke joinstyle="miter"/>
              <v:path gradientshapeok="t" o:connecttype="rect"/>
            </v:shapetype>
            <v:shape id="Text Box 17" o:spid="_x0000_s1028" type="#_x0000_t202" alt="OFFICIAL-SENSITIVE COMMER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76C993" w14:textId="291FDEFA"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698CEE94" w:rsidR="00EB712F" w:rsidRDefault="00D36DA1" w:rsidP="001F4D5A">
    <w:pPr>
      <w:pStyle w:val="Header"/>
      <w:jc w:val="center"/>
    </w:pPr>
    <w:r>
      <w:rPr>
        <w:noProof/>
      </w:rPr>
      <mc:AlternateContent>
        <mc:Choice Requires="wps">
          <w:drawing>
            <wp:anchor distT="0" distB="0" distL="0" distR="0" simplePos="0" relativeHeight="251658257" behindDoc="0" locked="0" layoutInCell="1" allowOverlap="1" wp14:anchorId="3CD09E86" wp14:editId="0B8CA572">
              <wp:simplePos x="635" y="635"/>
              <wp:positionH relativeFrom="page">
                <wp:align>center</wp:align>
              </wp:positionH>
              <wp:positionV relativeFrom="page">
                <wp:align>bottom</wp:align>
              </wp:positionV>
              <wp:extent cx="443865" cy="443865"/>
              <wp:effectExtent l="0" t="0" r="4445" b="0"/>
              <wp:wrapNone/>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780BC" w14:textId="0E526F83"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09E86" id="_x0000_t202" coordsize="21600,21600" o:spt="202" path="m,l,21600r21600,l21600,xe">
              <v:stroke joinstyle="miter"/>
              <v:path gradientshapeok="t" o:connecttype="rect"/>
            </v:shapetype>
            <v:shape id="Text Box 18" o:spid="_x0000_s1029" type="#_x0000_t202" alt="OFFICIAL-SENSITIVE COMMER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3780BC" w14:textId="0E526F83"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v:textbox>
              <w10:wrap anchorx="page" anchory="page"/>
            </v:shape>
          </w:pict>
        </mc:Fallback>
      </mc:AlternateContent>
    </w:r>
    <w:r w:rsidR="00EB712F">
      <w:t xml:space="preserve">Page </w:t>
    </w:r>
    <w:r w:rsidR="00EB712F">
      <w:fldChar w:fldCharType="begin"/>
    </w:r>
    <w:r w:rsidR="00EB712F">
      <w:instrText xml:space="preserve"> PAGE  \* Arabic  \* MERGEFORMAT </w:instrText>
    </w:r>
    <w:r w:rsidR="00EB712F">
      <w:fldChar w:fldCharType="separate"/>
    </w:r>
    <w:r w:rsidR="00C51C4E">
      <w:rPr>
        <w:noProof/>
      </w:rPr>
      <w:t>1</w:t>
    </w:r>
    <w:r w:rsidR="00EB712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1E29" w14:textId="4D5ECDB7" w:rsidR="00D36DA1" w:rsidRDefault="00D36DA1">
    <w:pPr>
      <w:pStyle w:val="Footer"/>
    </w:pPr>
    <w:r>
      <w:rPr>
        <w:noProof/>
      </w:rPr>
      <mc:AlternateContent>
        <mc:Choice Requires="wps">
          <w:drawing>
            <wp:anchor distT="0" distB="0" distL="0" distR="0" simplePos="0" relativeHeight="251658255" behindDoc="0" locked="0" layoutInCell="1" allowOverlap="1" wp14:anchorId="4906D6FF" wp14:editId="2711E25B">
              <wp:simplePos x="635" y="635"/>
              <wp:positionH relativeFrom="page">
                <wp:align>center</wp:align>
              </wp:positionH>
              <wp:positionV relativeFrom="page">
                <wp:align>bottom</wp:align>
              </wp:positionV>
              <wp:extent cx="443865" cy="443865"/>
              <wp:effectExtent l="0" t="0" r="4445" b="0"/>
              <wp:wrapNone/>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00847" w14:textId="679A573E"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6D6FF" id="_x0000_t202" coordsize="21600,21600" o:spt="202" path="m,l,21600r21600,l21600,xe">
              <v:stroke joinstyle="miter"/>
              <v:path gradientshapeok="t" o:connecttype="rect"/>
            </v:shapetype>
            <v:shape id="Text Box 16" o:spid="_x0000_s1031" type="#_x0000_t202" alt="OFFICIAL-SENSITIVE COMMER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900847" w14:textId="679A573E"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E70F" w14:textId="77777777" w:rsidR="00FA690D" w:rsidRDefault="00FA690D" w:rsidP="001F4D5A">
      <w:r>
        <w:separator/>
      </w:r>
    </w:p>
  </w:footnote>
  <w:footnote w:type="continuationSeparator" w:id="0">
    <w:p w14:paraId="2E74948A" w14:textId="77777777" w:rsidR="00FA690D" w:rsidRDefault="00FA690D" w:rsidP="001F4D5A">
      <w:r>
        <w:continuationSeparator/>
      </w:r>
    </w:p>
  </w:footnote>
  <w:footnote w:type="continuationNotice" w:id="1">
    <w:p w14:paraId="63598D9D" w14:textId="77777777" w:rsidR="00FA690D" w:rsidRDefault="00FA6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AA0A" w14:textId="5363DA6D" w:rsidR="00D36DA1" w:rsidRDefault="00D36DA1">
    <w:pPr>
      <w:pStyle w:val="Header"/>
    </w:pPr>
    <w:r>
      <w:rPr>
        <w:noProof/>
      </w:rPr>
      <mc:AlternateContent>
        <mc:Choice Requires="wps">
          <w:drawing>
            <wp:anchor distT="0" distB="0" distL="0" distR="0" simplePos="0" relativeHeight="251658247" behindDoc="0" locked="0" layoutInCell="1" allowOverlap="1" wp14:anchorId="38BF57FF" wp14:editId="79E27B7A">
              <wp:simplePos x="635" y="635"/>
              <wp:positionH relativeFrom="page">
                <wp:align>center</wp:align>
              </wp:positionH>
              <wp:positionV relativeFrom="page">
                <wp:align>top</wp:align>
              </wp:positionV>
              <wp:extent cx="443865" cy="443865"/>
              <wp:effectExtent l="0" t="0" r="4445" b="4445"/>
              <wp:wrapNone/>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A293D" w14:textId="179CEAA5"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BF57FF" id="_x0000_t202" coordsize="21600,21600" o:spt="202" path="m,l,21600r21600,l21600,xe">
              <v:stroke joinstyle="miter"/>
              <v:path gradientshapeok="t" o:connecttype="rect"/>
            </v:shapetype>
            <v:shape id="Text Box 8" o:spid="_x0000_s1026" type="#_x0000_t202" alt="OFFICIAL-SENSITIVE COMMER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CA293D" w14:textId="179CEAA5"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9F5B" w14:textId="015339D2" w:rsidR="00D36DA1" w:rsidRDefault="00D36DA1">
    <w:pPr>
      <w:pStyle w:val="Header"/>
    </w:pPr>
    <w:r>
      <w:rPr>
        <w:noProof/>
      </w:rPr>
      <mc:AlternateContent>
        <mc:Choice Requires="wps">
          <w:drawing>
            <wp:anchor distT="0" distB="0" distL="0" distR="0" simplePos="0" relativeHeight="251658248" behindDoc="0" locked="0" layoutInCell="1" allowOverlap="1" wp14:anchorId="70DDDF6A" wp14:editId="39C4855E">
              <wp:simplePos x="635" y="635"/>
              <wp:positionH relativeFrom="page">
                <wp:align>center</wp:align>
              </wp:positionH>
              <wp:positionV relativeFrom="page">
                <wp:align>top</wp:align>
              </wp:positionV>
              <wp:extent cx="443865" cy="443865"/>
              <wp:effectExtent l="0" t="0" r="4445" b="4445"/>
              <wp:wrapNone/>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04C7DD" w14:textId="4474393C"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DDF6A" id="_x0000_t202" coordsize="21600,21600" o:spt="202" path="m,l,21600r21600,l21600,xe">
              <v:stroke joinstyle="miter"/>
              <v:path gradientshapeok="t" o:connecttype="rect"/>
            </v:shapetype>
            <v:shape id="Text Box 9" o:spid="_x0000_s1027" type="#_x0000_t202" alt="OFFICIAL-SENSITIVE COMMER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04C7DD" w14:textId="4474393C"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8DA7" w14:textId="67AC96C6" w:rsidR="00D36DA1" w:rsidRDefault="00D36DA1">
    <w:pPr>
      <w:pStyle w:val="Header"/>
    </w:pPr>
    <w:r>
      <w:rPr>
        <w:noProof/>
      </w:rPr>
      <mc:AlternateContent>
        <mc:Choice Requires="wps">
          <w:drawing>
            <wp:anchor distT="0" distB="0" distL="0" distR="0" simplePos="0" relativeHeight="251658246" behindDoc="0" locked="0" layoutInCell="1" allowOverlap="1" wp14:anchorId="6321208A" wp14:editId="0FFB7A76">
              <wp:simplePos x="635" y="635"/>
              <wp:positionH relativeFrom="page">
                <wp:align>center</wp:align>
              </wp:positionH>
              <wp:positionV relativeFrom="page">
                <wp:align>top</wp:align>
              </wp:positionV>
              <wp:extent cx="443865" cy="443865"/>
              <wp:effectExtent l="0" t="0" r="4445" b="4445"/>
              <wp:wrapNone/>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B844F" w14:textId="1B2FB33A"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1208A" id="_x0000_t202" coordsize="21600,21600" o:spt="202" path="m,l,21600r21600,l21600,xe">
              <v:stroke joinstyle="miter"/>
              <v:path gradientshapeok="t" o:connecttype="rect"/>
            </v:shapetype>
            <v:shape id="Text Box 7" o:spid="_x0000_s1030" type="#_x0000_t202" alt="OFFICIAL-SENSITIVE COMMER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A9B844F" w14:textId="1B2FB33A" w:rsidR="00D36DA1" w:rsidRPr="00D36DA1" w:rsidRDefault="00D36DA1" w:rsidP="00D36DA1">
                    <w:pPr>
                      <w:rPr>
                        <w:rFonts w:ascii="Calibri" w:eastAsia="Calibri" w:hAnsi="Calibri" w:cs="Calibri"/>
                        <w:noProof/>
                        <w:color w:val="000000"/>
                        <w:szCs w:val="24"/>
                      </w:rPr>
                    </w:pPr>
                    <w:r w:rsidRPr="00D36DA1">
                      <w:rPr>
                        <w:rFonts w:ascii="Calibri" w:eastAsia="Calibri" w:hAnsi="Calibri" w:cs="Calibri"/>
                        <w:noProof/>
                        <w:color w:val="000000"/>
                        <w:szCs w:val="24"/>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635"/>
    <w:multiLevelType w:val="multilevel"/>
    <w:tmpl w:val="D5ACA4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846B2"/>
    <w:multiLevelType w:val="multilevel"/>
    <w:tmpl w:val="E0326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0470D"/>
    <w:multiLevelType w:val="multilevel"/>
    <w:tmpl w:val="F410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B0E58"/>
    <w:multiLevelType w:val="multilevel"/>
    <w:tmpl w:val="0CAA1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46B21"/>
    <w:multiLevelType w:val="multilevel"/>
    <w:tmpl w:val="585AF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76D81"/>
    <w:multiLevelType w:val="multilevel"/>
    <w:tmpl w:val="5650B4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D14F1"/>
    <w:multiLevelType w:val="multilevel"/>
    <w:tmpl w:val="27843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52E2B"/>
    <w:multiLevelType w:val="multilevel"/>
    <w:tmpl w:val="C298F8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A52A6"/>
    <w:multiLevelType w:val="multilevel"/>
    <w:tmpl w:val="BDE6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0B43ED"/>
    <w:multiLevelType w:val="multilevel"/>
    <w:tmpl w:val="24E4B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87739E"/>
    <w:multiLevelType w:val="hybridMultilevel"/>
    <w:tmpl w:val="64E6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870EB"/>
    <w:multiLevelType w:val="multilevel"/>
    <w:tmpl w:val="58B47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E096AA3"/>
    <w:multiLevelType w:val="multilevel"/>
    <w:tmpl w:val="55A0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9112A"/>
    <w:multiLevelType w:val="multilevel"/>
    <w:tmpl w:val="776E3D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44446"/>
    <w:multiLevelType w:val="multilevel"/>
    <w:tmpl w:val="FEE8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586A0F"/>
    <w:multiLevelType w:val="multilevel"/>
    <w:tmpl w:val="103E7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C10E9A"/>
    <w:multiLevelType w:val="multilevel"/>
    <w:tmpl w:val="BEAAF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26CD6"/>
    <w:multiLevelType w:val="multilevel"/>
    <w:tmpl w:val="41DE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495AF4"/>
    <w:multiLevelType w:val="multilevel"/>
    <w:tmpl w:val="2FF2D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AE2BEA"/>
    <w:multiLevelType w:val="multilevel"/>
    <w:tmpl w:val="C6C2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0664F"/>
    <w:multiLevelType w:val="multilevel"/>
    <w:tmpl w:val="86A4B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A4108C"/>
    <w:multiLevelType w:val="hybridMultilevel"/>
    <w:tmpl w:val="17A46A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D70D75"/>
    <w:multiLevelType w:val="multilevel"/>
    <w:tmpl w:val="F058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94744">
    <w:abstractNumId w:val="12"/>
  </w:num>
  <w:num w:numId="2" w16cid:durableId="760564527">
    <w:abstractNumId w:val="12"/>
  </w:num>
  <w:num w:numId="3" w16cid:durableId="798260294">
    <w:abstractNumId w:val="12"/>
  </w:num>
  <w:num w:numId="4" w16cid:durableId="1849252027">
    <w:abstractNumId w:val="12"/>
  </w:num>
  <w:num w:numId="5" w16cid:durableId="860322283">
    <w:abstractNumId w:val="12"/>
  </w:num>
  <w:num w:numId="6" w16cid:durableId="1726375014">
    <w:abstractNumId w:val="12"/>
  </w:num>
  <w:num w:numId="7" w16cid:durableId="389423533">
    <w:abstractNumId w:val="12"/>
  </w:num>
  <w:num w:numId="8" w16cid:durableId="1447310146">
    <w:abstractNumId w:val="12"/>
  </w:num>
  <w:num w:numId="9" w16cid:durableId="313074170">
    <w:abstractNumId w:val="12"/>
  </w:num>
  <w:num w:numId="10" w16cid:durableId="1303535850">
    <w:abstractNumId w:val="12"/>
  </w:num>
  <w:num w:numId="11" w16cid:durableId="557784903">
    <w:abstractNumId w:val="12"/>
  </w:num>
  <w:num w:numId="12" w16cid:durableId="715159702">
    <w:abstractNumId w:val="12"/>
  </w:num>
  <w:num w:numId="13" w16cid:durableId="1947886822">
    <w:abstractNumId w:val="12"/>
  </w:num>
  <w:num w:numId="14" w16cid:durableId="345711440">
    <w:abstractNumId w:val="12"/>
  </w:num>
  <w:num w:numId="15" w16cid:durableId="1204830041">
    <w:abstractNumId w:val="12"/>
  </w:num>
  <w:num w:numId="16" w16cid:durableId="185364972">
    <w:abstractNumId w:val="12"/>
  </w:num>
  <w:num w:numId="17" w16cid:durableId="1342470445">
    <w:abstractNumId w:val="12"/>
  </w:num>
  <w:num w:numId="18" w16cid:durableId="32121629">
    <w:abstractNumId w:val="12"/>
  </w:num>
  <w:num w:numId="19" w16cid:durableId="552813">
    <w:abstractNumId w:val="12"/>
  </w:num>
  <w:num w:numId="20" w16cid:durableId="1015740">
    <w:abstractNumId w:val="12"/>
  </w:num>
  <w:num w:numId="21" w16cid:durableId="785734963">
    <w:abstractNumId w:val="12"/>
  </w:num>
  <w:num w:numId="22" w16cid:durableId="239028655">
    <w:abstractNumId w:val="12"/>
  </w:num>
  <w:num w:numId="23" w16cid:durableId="1447773535">
    <w:abstractNumId w:val="12"/>
  </w:num>
  <w:num w:numId="24" w16cid:durableId="1944796519">
    <w:abstractNumId w:val="12"/>
  </w:num>
  <w:num w:numId="25" w16cid:durableId="1404838499">
    <w:abstractNumId w:val="12"/>
  </w:num>
  <w:num w:numId="26" w16cid:durableId="2020350772">
    <w:abstractNumId w:val="15"/>
  </w:num>
  <w:num w:numId="27" w16cid:durableId="1453671096">
    <w:abstractNumId w:val="13"/>
  </w:num>
  <w:num w:numId="28" w16cid:durableId="1363045414">
    <w:abstractNumId w:val="20"/>
  </w:num>
  <w:num w:numId="29" w16cid:durableId="1778718362">
    <w:abstractNumId w:val="10"/>
  </w:num>
  <w:num w:numId="30" w16cid:durableId="389110517">
    <w:abstractNumId w:val="2"/>
  </w:num>
  <w:num w:numId="31" w16cid:durableId="757560441">
    <w:abstractNumId w:val="21"/>
  </w:num>
  <w:num w:numId="32" w16cid:durableId="271596906">
    <w:abstractNumId w:val="3"/>
  </w:num>
  <w:num w:numId="33" w16cid:durableId="1248613860">
    <w:abstractNumId w:val="7"/>
  </w:num>
  <w:num w:numId="34" w16cid:durableId="1619415213">
    <w:abstractNumId w:val="14"/>
  </w:num>
  <w:num w:numId="35" w16cid:durableId="1078526254">
    <w:abstractNumId w:val="16"/>
  </w:num>
  <w:num w:numId="36" w16cid:durableId="2045519611">
    <w:abstractNumId w:val="6"/>
  </w:num>
  <w:num w:numId="37" w16cid:durableId="657730030">
    <w:abstractNumId w:val="0"/>
  </w:num>
  <w:num w:numId="38" w16cid:durableId="1252548056">
    <w:abstractNumId w:val="5"/>
  </w:num>
  <w:num w:numId="39" w16cid:durableId="276301897">
    <w:abstractNumId w:val="23"/>
  </w:num>
  <w:num w:numId="40" w16cid:durableId="1985038536">
    <w:abstractNumId w:val="8"/>
  </w:num>
  <w:num w:numId="41" w16cid:durableId="1682052521">
    <w:abstractNumId w:val="19"/>
  </w:num>
  <w:num w:numId="42" w16cid:durableId="617953050">
    <w:abstractNumId w:val="1"/>
  </w:num>
  <w:num w:numId="43" w16cid:durableId="406147912">
    <w:abstractNumId w:val="17"/>
  </w:num>
  <w:num w:numId="44" w16cid:durableId="978806618">
    <w:abstractNumId w:val="18"/>
  </w:num>
  <w:num w:numId="45" w16cid:durableId="820074266">
    <w:abstractNumId w:val="4"/>
  </w:num>
  <w:num w:numId="46" w16cid:durableId="1471164916">
    <w:abstractNumId w:val="9"/>
  </w:num>
  <w:num w:numId="47" w16cid:durableId="596718685">
    <w:abstractNumId w:val="11"/>
  </w:num>
  <w:num w:numId="48" w16cid:durableId="11132885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123A1"/>
    <w:rsid w:val="00027B47"/>
    <w:rsid w:val="00030801"/>
    <w:rsid w:val="00031219"/>
    <w:rsid w:val="00034B4A"/>
    <w:rsid w:val="00040275"/>
    <w:rsid w:val="000705EF"/>
    <w:rsid w:val="00074E72"/>
    <w:rsid w:val="000B3039"/>
    <w:rsid w:val="000C5174"/>
    <w:rsid w:val="00112A72"/>
    <w:rsid w:val="00115531"/>
    <w:rsid w:val="001224D7"/>
    <w:rsid w:val="00126DBA"/>
    <w:rsid w:val="00163C28"/>
    <w:rsid w:val="00176254"/>
    <w:rsid w:val="001959C6"/>
    <w:rsid w:val="001B138D"/>
    <w:rsid w:val="001B2D38"/>
    <w:rsid w:val="001D19C7"/>
    <w:rsid w:val="001D7083"/>
    <w:rsid w:val="001F4D5A"/>
    <w:rsid w:val="00203DBD"/>
    <w:rsid w:val="00234381"/>
    <w:rsid w:val="002467F5"/>
    <w:rsid w:val="002B4AC6"/>
    <w:rsid w:val="002F352D"/>
    <w:rsid w:val="003267AD"/>
    <w:rsid w:val="00365A9B"/>
    <w:rsid w:val="003A1BFC"/>
    <w:rsid w:val="003A4013"/>
    <w:rsid w:val="003A631A"/>
    <w:rsid w:val="003B0D60"/>
    <w:rsid w:val="003D5537"/>
    <w:rsid w:val="00484F9A"/>
    <w:rsid w:val="004A1FDB"/>
    <w:rsid w:val="004B0EC0"/>
    <w:rsid w:val="004C0832"/>
    <w:rsid w:val="004C4514"/>
    <w:rsid w:val="004D0706"/>
    <w:rsid w:val="004F3F5F"/>
    <w:rsid w:val="00521896"/>
    <w:rsid w:val="00530AB8"/>
    <w:rsid w:val="005352ED"/>
    <w:rsid w:val="00535A30"/>
    <w:rsid w:val="005473F4"/>
    <w:rsid w:val="005576FA"/>
    <w:rsid w:val="00581124"/>
    <w:rsid w:val="005C03D4"/>
    <w:rsid w:val="005C32CA"/>
    <w:rsid w:val="005D5321"/>
    <w:rsid w:val="005E0E14"/>
    <w:rsid w:val="005E2869"/>
    <w:rsid w:val="00632788"/>
    <w:rsid w:val="00655AC3"/>
    <w:rsid w:val="006602A2"/>
    <w:rsid w:val="0066394A"/>
    <w:rsid w:val="006721EE"/>
    <w:rsid w:val="006843A8"/>
    <w:rsid w:val="0069322A"/>
    <w:rsid w:val="006C0716"/>
    <w:rsid w:val="006C5717"/>
    <w:rsid w:val="006F4FFE"/>
    <w:rsid w:val="0070441E"/>
    <w:rsid w:val="00751572"/>
    <w:rsid w:val="00763DF4"/>
    <w:rsid w:val="0078542B"/>
    <w:rsid w:val="00797D9F"/>
    <w:rsid w:val="007A7D51"/>
    <w:rsid w:val="007B2DA5"/>
    <w:rsid w:val="007B5642"/>
    <w:rsid w:val="007B74FB"/>
    <w:rsid w:val="007C7E7F"/>
    <w:rsid w:val="007D2B8A"/>
    <w:rsid w:val="007F547D"/>
    <w:rsid w:val="007F6B97"/>
    <w:rsid w:val="00807020"/>
    <w:rsid w:val="008135D1"/>
    <w:rsid w:val="00867962"/>
    <w:rsid w:val="008768A7"/>
    <w:rsid w:val="008D7A07"/>
    <w:rsid w:val="008F5486"/>
    <w:rsid w:val="00904632"/>
    <w:rsid w:val="00954B6F"/>
    <w:rsid w:val="009579C2"/>
    <w:rsid w:val="00966E15"/>
    <w:rsid w:val="009A6F76"/>
    <w:rsid w:val="009C489D"/>
    <w:rsid w:val="009D4D06"/>
    <w:rsid w:val="009E232A"/>
    <w:rsid w:val="009F482C"/>
    <w:rsid w:val="009F6F6D"/>
    <w:rsid w:val="00A071D8"/>
    <w:rsid w:val="00A440BE"/>
    <w:rsid w:val="00A66A15"/>
    <w:rsid w:val="00A823C3"/>
    <w:rsid w:val="00A97DBC"/>
    <w:rsid w:val="00AA4E54"/>
    <w:rsid w:val="00AE048D"/>
    <w:rsid w:val="00AF2CC4"/>
    <w:rsid w:val="00B50DC6"/>
    <w:rsid w:val="00B81B3D"/>
    <w:rsid w:val="00B86F33"/>
    <w:rsid w:val="00BA49BB"/>
    <w:rsid w:val="00BB0D21"/>
    <w:rsid w:val="00BB45D3"/>
    <w:rsid w:val="00BB73E6"/>
    <w:rsid w:val="00BD1B39"/>
    <w:rsid w:val="00BE2840"/>
    <w:rsid w:val="00C44AC0"/>
    <w:rsid w:val="00C51C4E"/>
    <w:rsid w:val="00C763ED"/>
    <w:rsid w:val="00CA6539"/>
    <w:rsid w:val="00CC0694"/>
    <w:rsid w:val="00CC1824"/>
    <w:rsid w:val="00CE1016"/>
    <w:rsid w:val="00CE6B53"/>
    <w:rsid w:val="00CF56F0"/>
    <w:rsid w:val="00CF7C6F"/>
    <w:rsid w:val="00D16F0D"/>
    <w:rsid w:val="00D36DA1"/>
    <w:rsid w:val="00D65405"/>
    <w:rsid w:val="00DA78F1"/>
    <w:rsid w:val="00DF0FE0"/>
    <w:rsid w:val="00E06DBA"/>
    <w:rsid w:val="00E329C1"/>
    <w:rsid w:val="00E45A79"/>
    <w:rsid w:val="00E528C3"/>
    <w:rsid w:val="00E53DDD"/>
    <w:rsid w:val="00E62F2F"/>
    <w:rsid w:val="00E6456E"/>
    <w:rsid w:val="00E80AF7"/>
    <w:rsid w:val="00E8596D"/>
    <w:rsid w:val="00EB28D6"/>
    <w:rsid w:val="00EB5EE7"/>
    <w:rsid w:val="00EB712F"/>
    <w:rsid w:val="00EE4002"/>
    <w:rsid w:val="00EF793A"/>
    <w:rsid w:val="00F53227"/>
    <w:rsid w:val="00FA690D"/>
    <w:rsid w:val="00FB34C3"/>
    <w:rsid w:val="00FB413E"/>
    <w:rsid w:val="00FC1DF7"/>
    <w:rsid w:val="12D755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1405"/>
  <w15:docId w15:val="{591BFD9F-F11C-4B0E-82F9-0E8DFC8B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customStyle="1" w:styleId="UnresolvedMention1">
    <w:name w:val="Unresolved Mention1"/>
    <w:basedOn w:val="DefaultParagraphFont"/>
    <w:uiPriority w:val="99"/>
    <w:semiHidden/>
    <w:unhideWhenUsed/>
    <w:rsid w:val="00A97DBC"/>
    <w:rPr>
      <w:color w:val="808080"/>
      <w:shd w:val="clear" w:color="auto" w:fill="E6E6E6"/>
    </w:rPr>
  </w:style>
  <w:style w:type="paragraph" w:customStyle="1" w:styleId="paragraph">
    <w:name w:val="paragraph"/>
    <w:basedOn w:val="Normal"/>
    <w:rsid w:val="003267AD"/>
    <w:pPr>
      <w:spacing w:before="100" w:beforeAutospacing="1" w:after="100" w:afterAutospacing="1"/>
    </w:pPr>
    <w:rPr>
      <w:rFonts w:ascii="Times New Roman" w:eastAsia="Times New Roman" w:hAnsi="Times New Roman"/>
      <w:bCs w:val="0"/>
      <w:szCs w:val="24"/>
      <w:lang w:eastAsia="en-GB"/>
    </w:rPr>
  </w:style>
  <w:style w:type="character" w:customStyle="1" w:styleId="normaltextrun">
    <w:name w:val="normaltextrun"/>
    <w:basedOn w:val="DefaultParagraphFont"/>
    <w:rsid w:val="003267AD"/>
  </w:style>
  <w:style w:type="character" w:customStyle="1" w:styleId="eop">
    <w:name w:val="eop"/>
    <w:basedOn w:val="DefaultParagraphFont"/>
    <w:rsid w:val="003267AD"/>
  </w:style>
  <w:style w:type="character" w:customStyle="1" w:styleId="superscript">
    <w:name w:val="superscript"/>
    <w:basedOn w:val="DefaultParagraphFont"/>
    <w:rsid w:val="003267AD"/>
  </w:style>
  <w:style w:type="character" w:styleId="UnresolvedMention">
    <w:name w:val="Unresolved Mention"/>
    <w:basedOn w:val="DefaultParagraphFont"/>
    <w:uiPriority w:val="99"/>
    <w:semiHidden/>
    <w:unhideWhenUsed/>
    <w:rsid w:val="00C76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197">
      <w:bodyDiv w:val="1"/>
      <w:marLeft w:val="0"/>
      <w:marRight w:val="0"/>
      <w:marTop w:val="0"/>
      <w:marBottom w:val="0"/>
      <w:divBdr>
        <w:top w:val="none" w:sz="0" w:space="0" w:color="auto"/>
        <w:left w:val="none" w:sz="0" w:space="0" w:color="auto"/>
        <w:bottom w:val="none" w:sz="0" w:space="0" w:color="auto"/>
        <w:right w:val="none" w:sz="0" w:space="0" w:color="auto"/>
      </w:divBdr>
    </w:div>
    <w:div w:id="286816160">
      <w:bodyDiv w:val="1"/>
      <w:marLeft w:val="0"/>
      <w:marRight w:val="0"/>
      <w:marTop w:val="0"/>
      <w:marBottom w:val="0"/>
      <w:divBdr>
        <w:top w:val="none" w:sz="0" w:space="0" w:color="auto"/>
        <w:left w:val="none" w:sz="0" w:space="0" w:color="auto"/>
        <w:bottom w:val="none" w:sz="0" w:space="0" w:color="auto"/>
        <w:right w:val="none" w:sz="0" w:space="0" w:color="auto"/>
      </w:divBdr>
      <w:divsChild>
        <w:div w:id="15230515">
          <w:marLeft w:val="0"/>
          <w:marRight w:val="0"/>
          <w:marTop w:val="0"/>
          <w:marBottom w:val="0"/>
          <w:divBdr>
            <w:top w:val="none" w:sz="0" w:space="0" w:color="auto"/>
            <w:left w:val="none" w:sz="0" w:space="0" w:color="auto"/>
            <w:bottom w:val="none" w:sz="0" w:space="0" w:color="auto"/>
            <w:right w:val="none" w:sz="0" w:space="0" w:color="auto"/>
          </w:divBdr>
        </w:div>
        <w:div w:id="114325406">
          <w:marLeft w:val="0"/>
          <w:marRight w:val="0"/>
          <w:marTop w:val="0"/>
          <w:marBottom w:val="0"/>
          <w:divBdr>
            <w:top w:val="none" w:sz="0" w:space="0" w:color="auto"/>
            <w:left w:val="none" w:sz="0" w:space="0" w:color="auto"/>
            <w:bottom w:val="none" w:sz="0" w:space="0" w:color="auto"/>
            <w:right w:val="none" w:sz="0" w:space="0" w:color="auto"/>
          </w:divBdr>
        </w:div>
        <w:div w:id="137765127">
          <w:marLeft w:val="0"/>
          <w:marRight w:val="0"/>
          <w:marTop w:val="0"/>
          <w:marBottom w:val="0"/>
          <w:divBdr>
            <w:top w:val="none" w:sz="0" w:space="0" w:color="auto"/>
            <w:left w:val="none" w:sz="0" w:space="0" w:color="auto"/>
            <w:bottom w:val="none" w:sz="0" w:space="0" w:color="auto"/>
            <w:right w:val="none" w:sz="0" w:space="0" w:color="auto"/>
          </w:divBdr>
        </w:div>
        <w:div w:id="759062312">
          <w:marLeft w:val="0"/>
          <w:marRight w:val="0"/>
          <w:marTop w:val="0"/>
          <w:marBottom w:val="0"/>
          <w:divBdr>
            <w:top w:val="none" w:sz="0" w:space="0" w:color="auto"/>
            <w:left w:val="none" w:sz="0" w:space="0" w:color="auto"/>
            <w:bottom w:val="none" w:sz="0" w:space="0" w:color="auto"/>
            <w:right w:val="none" w:sz="0" w:space="0" w:color="auto"/>
          </w:divBdr>
        </w:div>
        <w:div w:id="785003999">
          <w:marLeft w:val="0"/>
          <w:marRight w:val="0"/>
          <w:marTop w:val="0"/>
          <w:marBottom w:val="0"/>
          <w:divBdr>
            <w:top w:val="none" w:sz="0" w:space="0" w:color="auto"/>
            <w:left w:val="none" w:sz="0" w:space="0" w:color="auto"/>
            <w:bottom w:val="none" w:sz="0" w:space="0" w:color="auto"/>
            <w:right w:val="none" w:sz="0" w:space="0" w:color="auto"/>
          </w:divBdr>
        </w:div>
        <w:div w:id="801459789">
          <w:marLeft w:val="0"/>
          <w:marRight w:val="0"/>
          <w:marTop w:val="0"/>
          <w:marBottom w:val="0"/>
          <w:divBdr>
            <w:top w:val="none" w:sz="0" w:space="0" w:color="auto"/>
            <w:left w:val="none" w:sz="0" w:space="0" w:color="auto"/>
            <w:bottom w:val="none" w:sz="0" w:space="0" w:color="auto"/>
            <w:right w:val="none" w:sz="0" w:space="0" w:color="auto"/>
          </w:divBdr>
        </w:div>
        <w:div w:id="900091368">
          <w:marLeft w:val="0"/>
          <w:marRight w:val="0"/>
          <w:marTop w:val="0"/>
          <w:marBottom w:val="0"/>
          <w:divBdr>
            <w:top w:val="none" w:sz="0" w:space="0" w:color="auto"/>
            <w:left w:val="none" w:sz="0" w:space="0" w:color="auto"/>
            <w:bottom w:val="none" w:sz="0" w:space="0" w:color="auto"/>
            <w:right w:val="none" w:sz="0" w:space="0" w:color="auto"/>
          </w:divBdr>
        </w:div>
        <w:div w:id="962074369">
          <w:marLeft w:val="0"/>
          <w:marRight w:val="0"/>
          <w:marTop w:val="0"/>
          <w:marBottom w:val="0"/>
          <w:divBdr>
            <w:top w:val="none" w:sz="0" w:space="0" w:color="auto"/>
            <w:left w:val="none" w:sz="0" w:space="0" w:color="auto"/>
            <w:bottom w:val="none" w:sz="0" w:space="0" w:color="auto"/>
            <w:right w:val="none" w:sz="0" w:space="0" w:color="auto"/>
          </w:divBdr>
        </w:div>
        <w:div w:id="1130519182">
          <w:marLeft w:val="0"/>
          <w:marRight w:val="0"/>
          <w:marTop w:val="0"/>
          <w:marBottom w:val="0"/>
          <w:divBdr>
            <w:top w:val="none" w:sz="0" w:space="0" w:color="auto"/>
            <w:left w:val="none" w:sz="0" w:space="0" w:color="auto"/>
            <w:bottom w:val="none" w:sz="0" w:space="0" w:color="auto"/>
            <w:right w:val="none" w:sz="0" w:space="0" w:color="auto"/>
          </w:divBdr>
        </w:div>
        <w:div w:id="1193149531">
          <w:marLeft w:val="0"/>
          <w:marRight w:val="0"/>
          <w:marTop w:val="0"/>
          <w:marBottom w:val="0"/>
          <w:divBdr>
            <w:top w:val="none" w:sz="0" w:space="0" w:color="auto"/>
            <w:left w:val="none" w:sz="0" w:space="0" w:color="auto"/>
            <w:bottom w:val="none" w:sz="0" w:space="0" w:color="auto"/>
            <w:right w:val="none" w:sz="0" w:space="0" w:color="auto"/>
          </w:divBdr>
        </w:div>
        <w:div w:id="1503083294">
          <w:marLeft w:val="0"/>
          <w:marRight w:val="0"/>
          <w:marTop w:val="0"/>
          <w:marBottom w:val="0"/>
          <w:divBdr>
            <w:top w:val="none" w:sz="0" w:space="0" w:color="auto"/>
            <w:left w:val="none" w:sz="0" w:space="0" w:color="auto"/>
            <w:bottom w:val="none" w:sz="0" w:space="0" w:color="auto"/>
            <w:right w:val="none" w:sz="0" w:space="0" w:color="auto"/>
          </w:divBdr>
        </w:div>
        <w:div w:id="1534221557">
          <w:marLeft w:val="0"/>
          <w:marRight w:val="0"/>
          <w:marTop w:val="0"/>
          <w:marBottom w:val="0"/>
          <w:divBdr>
            <w:top w:val="none" w:sz="0" w:space="0" w:color="auto"/>
            <w:left w:val="none" w:sz="0" w:space="0" w:color="auto"/>
            <w:bottom w:val="none" w:sz="0" w:space="0" w:color="auto"/>
            <w:right w:val="none" w:sz="0" w:space="0" w:color="auto"/>
          </w:divBdr>
        </w:div>
        <w:div w:id="1556502469">
          <w:marLeft w:val="0"/>
          <w:marRight w:val="0"/>
          <w:marTop w:val="0"/>
          <w:marBottom w:val="0"/>
          <w:divBdr>
            <w:top w:val="none" w:sz="0" w:space="0" w:color="auto"/>
            <w:left w:val="none" w:sz="0" w:space="0" w:color="auto"/>
            <w:bottom w:val="none" w:sz="0" w:space="0" w:color="auto"/>
            <w:right w:val="none" w:sz="0" w:space="0" w:color="auto"/>
          </w:divBdr>
        </w:div>
        <w:div w:id="1739746336">
          <w:marLeft w:val="0"/>
          <w:marRight w:val="0"/>
          <w:marTop w:val="0"/>
          <w:marBottom w:val="0"/>
          <w:divBdr>
            <w:top w:val="none" w:sz="0" w:space="0" w:color="auto"/>
            <w:left w:val="none" w:sz="0" w:space="0" w:color="auto"/>
            <w:bottom w:val="none" w:sz="0" w:space="0" w:color="auto"/>
            <w:right w:val="none" w:sz="0" w:space="0" w:color="auto"/>
          </w:divBdr>
        </w:div>
        <w:div w:id="1777678998">
          <w:marLeft w:val="0"/>
          <w:marRight w:val="0"/>
          <w:marTop w:val="0"/>
          <w:marBottom w:val="0"/>
          <w:divBdr>
            <w:top w:val="none" w:sz="0" w:space="0" w:color="auto"/>
            <w:left w:val="none" w:sz="0" w:space="0" w:color="auto"/>
            <w:bottom w:val="none" w:sz="0" w:space="0" w:color="auto"/>
            <w:right w:val="none" w:sz="0" w:space="0" w:color="auto"/>
          </w:divBdr>
        </w:div>
        <w:div w:id="1788816742">
          <w:marLeft w:val="0"/>
          <w:marRight w:val="0"/>
          <w:marTop w:val="0"/>
          <w:marBottom w:val="0"/>
          <w:divBdr>
            <w:top w:val="none" w:sz="0" w:space="0" w:color="auto"/>
            <w:left w:val="none" w:sz="0" w:space="0" w:color="auto"/>
            <w:bottom w:val="none" w:sz="0" w:space="0" w:color="auto"/>
            <w:right w:val="none" w:sz="0" w:space="0" w:color="auto"/>
          </w:divBdr>
        </w:div>
        <w:div w:id="1790390265">
          <w:marLeft w:val="0"/>
          <w:marRight w:val="0"/>
          <w:marTop w:val="0"/>
          <w:marBottom w:val="0"/>
          <w:divBdr>
            <w:top w:val="none" w:sz="0" w:space="0" w:color="auto"/>
            <w:left w:val="none" w:sz="0" w:space="0" w:color="auto"/>
            <w:bottom w:val="none" w:sz="0" w:space="0" w:color="auto"/>
            <w:right w:val="none" w:sz="0" w:space="0" w:color="auto"/>
          </w:divBdr>
        </w:div>
      </w:divsChild>
    </w:div>
    <w:div w:id="535504835">
      <w:bodyDiv w:val="1"/>
      <w:marLeft w:val="0"/>
      <w:marRight w:val="0"/>
      <w:marTop w:val="0"/>
      <w:marBottom w:val="0"/>
      <w:divBdr>
        <w:top w:val="none" w:sz="0" w:space="0" w:color="auto"/>
        <w:left w:val="none" w:sz="0" w:space="0" w:color="auto"/>
        <w:bottom w:val="none" w:sz="0" w:space="0" w:color="auto"/>
        <w:right w:val="none" w:sz="0" w:space="0" w:color="auto"/>
      </w:divBdr>
      <w:divsChild>
        <w:div w:id="424570745">
          <w:marLeft w:val="0"/>
          <w:marRight w:val="0"/>
          <w:marTop w:val="0"/>
          <w:marBottom w:val="0"/>
          <w:divBdr>
            <w:top w:val="none" w:sz="0" w:space="0" w:color="auto"/>
            <w:left w:val="none" w:sz="0" w:space="0" w:color="auto"/>
            <w:bottom w:val="none" w:sz="0" w:space="0" w:color="auto"/>
            <w:right w:val="none" w:sz="0" w:space="0" w:color="auto"/>
          </w:divBdr>
        </w:div>
        <w:div w:id="1227373758">
          <w:marLeft w:val="0"/>
          <w:marRight w:val="0"/>
          <w:marTop w:val="0"/>
          <w:marBottom w:val="0"/>
          <w:divBdr>
            <w:top w:val="none" w:sz="0" w:space="0" w:color="auto"/>
            <w:left w:val="none" w:sz="0" w:space="0" w:color="auto"/>
            <w:bottom w:val="none" w:sz="0" w:space="0" w:color="auto"/>
            <w:right w:val="none" w:sz="0" w:space="0" w:color="auto"/>
          </w:divBdr>
          <w:divsChild>
            <w:div w:id="481966763">
              <w:marLeft w:val="0"/>
              <w:marRight w:val="0"/>
              <w:marTop w:val="0"/>
              <w:marBottom w:val="0"/>
              <w:divBdr>
                <w:top w:val="none" w:sz="0" w:space="0" w:color="auto"/>
                <w:left w:val="none" w:sz="0" w:space="0" w:color="auto"/>
                <w:bottom w:val="none" w:sz="0" w:space="0" w:color="auto"/>
                <w:right w:val="none" w:sz="0" w:space="0" w:color="auto"/>
              </w:divBdr>
            </w:div>
            <w:div w:id="1287783907">
              <w:marLeft w:val="0"/>
              <w:marRight w:val="0"/>
              <w:marTop w:val="0"/>
              <w:marBottom w:val="0"/>
              <w:divBdr>
                <w:top w:val="none" w:sz="0" w:space="0" w:color="auto"/>
                <w:left w:val="none" w:sz="0" w:space="0" w:color="auto"/>
                <w:bottom w:val="none" w:sz="0" w:space="0" w:color="auto"/>
                <w:right w:val="none" w:sz="0" w:space="0" w:color="auto"/>
              </w:divBdr>
            </w:div>
            <w:div w:id="1541089008">
              <w:marLeft w:val="0"/>
              <w:marRight w:val="0"/>
              <w:marTop w:val="0"/>
              <w:marBottom w:val="0"/>
              <w:divBdr>
                <w:top w:val="none" w:sz="0" w:space="0" w:color="auto"/>
                <w:left w:val="none" w:sz="0" w:space="0" w:color="auto"/>
                <w:bottom w:val="none" w:sz="0" w:space="0" w:color="auto"/>
                <w:right w:val="none" w:sz="0" w:space="0" w:color="auto"/>
              </w:divBdr>
            </w:div>
          </w:divsChild>
        </w:div>
        <w:div w:id="1446578010">
          <w:marLeft w:val="0"/>
          <w:marRight w:val="0"/>
          <w:marTop w:val="0"/>
          <w:marBottom w:val="0"/>
          <w:divBdr>
            <w:top w:val="none" w:sz="0" w:space="0" w:color="auto"/>
            <w:left w:val="none" w:sz="0" w:space="0" w:color="auto"/>
            <w:bottom w:val="none" w:sz="0" w:space="0" w:color="auto"/>
            <w:right w:val="none" w:sz="0" w:space="0" w:color="auto"/>
          </w:divBdr>
          <w:divsChild>
            <w:div w:id="290285946">
              <w:marLeft w:val="0"/>
              <w:marRight w:val="0"/>
              <w:marTop w:val="0"/>
              <w:marBottom w:val="0"/>
              <w:divBdr>
                <w:top w:val="none" w:sz="0" w:space="0" w:color="auto"/>
                <w:left w:val="none" w:sz="0" w:space="0" w:color="auto"/>
                <w:bottom w:val="none" w:sz="0" w:space="0" w:color="auto"/>
                <w:right w:val="none" w:sz="0" w:space="0" w:color="auto"/>
              </w:divBdr>
            </w:div>
            <w:div w:id="303778487">
              <w:marLeft w:val="0"/>
              <w:marRight w:val="0"/>
              <w:marTop w:val="0"/>
              <w:marBottom w:val="0"/>
              <w:divBdr>
                <w:top w:val="none" w:sz="0" w:space="0" w:color="auto"/>
                <w:left w:val="none" w:sz="0" w:space="0" w:color="auto"/>
                <w:bottom w:val="none" w:sz="0" w:space="0" w:color="auto"/>
                <w:right w:val="none" w:sz="0" w:space="0" w:color="auto"/>
              </w:divBdr>
            </w:div>
            <w:div w:id="506940834">
              <w:marLeft w:val="0"/>
              <w:marRight w:val="0"/>
              <w:marTop w:val="0"/>
              <w:marBottom w:val="0"/>
              <w:divBdr>
                <w:top w:val="none" w:sz="0" w:space="0" w:color="auto"/>
                <w:left w:val="none" w:sz="0" w:space="0" w:color="auto"/>
                <w:bottom w:val="none" w:sz="0" w:space="0" w:color="auto"/>
                <w:right w:val="none" w:sz="0" w:space="0" w:color="auto"/>
              </w:divBdr>
            </w:div>
            <w:div w:id="1009604064">
              <w:marLeft w:val="0"/>
              <w:marRight w:val="0"/>
              <w:marTop w:val="0"/>
              <w:marBottom w:val="0"/>
              <w:divBdr>
                <w:top w:val="none" w:sz="0" w:space="0" w:color="auto"/>
                <w:left w:val="none" w:sz="0" w:space="0" w:color="auto"/>
                <w:bottom w:val="none" w:sz="0" w:space="0" w:color="auto"/>
                <w:right w:val="none" w:sz="0" w:space="0" w:color="auto"/>
              </w:divBdr>
            </w:div>
            <w:div w:id="17161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3774">
      <w:bodyDiv w:val="1"/>
      <w:marLeft w:val="0"/>
      <w:marRight w:val="0"/>
      <w:marTop w:val="0"/>
      <w:marBottom w:val="0"/>
      <w:divBdr>
        <w:top w:val="none" w:sz="0" w:space="0" w:color="auto"/>
        <w:left w:val="none" w:sz="0" w:space="0" w:color="auto"/>
        <w:bottom w:val="none" w:sz="0" w:space="0" w:color="auto"/>
        <w:right w:val="none" w:sz="0" w:space="0" w:color="auto"/>
      </w:divBdr>
    </w:div>
    <w:div w:id="1251045465">
      <w:bodyDiv w:val="1"/>
      <w:marLeft w:val="0"/>
      <w:marRight w:val="0"/>
      <w:marTop w:val="0"/>
      <w:marBottom w:val="0"/>
      <w:divBdr>
        <w:top w:val="none" w:sz="0" w:space="0" w:color="auto"/>
        <w:left w:val="none" w:sz="0" w:space="0" w:color="auto"/>
        <w:bottom w:val="none" w:sz="0" w:space="0" w:color="auto"/>
        <w:right w:val="none" w:sz="0" w:space="0" w:color="auto"/>
      </w:divBdr>
      <w:divsChild>
        <w:div w:id="229586301">
          <w:marLeft w:val="0"/>
          <w:marRight w:val="0"/>
          <w:marTop w:val="0"/>
          <w:marBottom w:val="0"/>
          <w:divBdr>
            <w:top w:val="none" w:sz="0" w:space="0" w:color="auto"/>
            <w:left w:val="none" w:sz="0" w:space="0" w:color="auto"/>
            <w:bottom w:val="none" w:sz="0" w:space="0" w:color="auto"/>
            <w:right w:val="none" w:sz="0" w:space="0" w:color="auto"/>
          </w:divBdr>
          <w:divsChild>
            <w:div w:id="97533395">
              <w:marLeft w:val="0"/>
              <w:marRight w:val="0"/>
              <w:marTop w:val="0"/>
              <w:marBottom w:val="0"/>
              <w:divBdr>
                <w:top w:val="none" w:sz="0" w:space="0" w:color="auto"/>
                <w:left w:val="none" w:sz="0" w:space="0" w:color="auto"/>
                <w:bottom w:val="none" w:sz="0" w:space="0" w:color="auto"/>
                <w:right w:val="none" w:sz="0" w:space="0" w:color="auto"/>
              </w:divBdr>
            </w:div>
            <w:div w:id="496118335">
              <w:marLeft w:val="0"/>
              <w:marRight w:val="0"/>
              <w:marTop w:val="0"/>
              <w:marBottom w:val="0"/>
              <w:divBdr>
                <w:top w:val="none" w:sz="0" w:space="0" w:color="auto"/>
                <w:left w:val="none" w:sz="0" w:space="0" w:color="auto"/>
                <w:bottom w:val="none" w:sz="0" w:space="0" w:color="auto"/>
                <w:right w:val="none" w:sz="0" w:space="0" w:color="auto"/>
              </w:divBdr>
            </w:div>
            <w:div w:id="836111528">
              <w:marLeft w:val="0"/>
              <w:marRight w:val="0"/>
              <w:marTop w:val="0"/>
              <w:marBottom w:val="0"/>
              <w:divBdr>
                <w:top w:val="none" w:sz="0" w:space="0" w:color="auto"/>
                <w:left w:val="none" w:sz="0" w:space="0" w:color="auto"/>
                <w:bottom w:val="none" w:sz="0" w:space="0" w:color="auto"/>
                <w:right w:val="none" w:sz="0" w:space="0" w:color="auto"/>
              </w:divBdr>
            </w:div>
            <w:div w:id="902911362">
              <w:marLeft w:val="0"/>
              <w:marRight w:val="0"/>
              <w:marTop w:val="0"/>
              <w:marBottom w:val="0"/>
              <w:divBdr>
                <w:top w:val="none" w:sz="0" w:space="0" w:color="auto"/>
                <w:left w:val="none" w:sz="0" w:space="0" w:color="auto"/>
                <w:bottom w:val="none" w:sz="0" w:space="0" w:color="auto"/>
                <w:right w:val="none" w:sz="0" w:space="0" w:color="auto"/>
              </w:divBdr>
            </w:div>
            <w:div w:id="1830712440">
              <w:marLeft w:val="0"/>
              <w:marRight w:val="0"/>
              <w:marTop w:val="0"/>
              <w:marBottom w:val="0"/>
              <w:divBdr>
                <w:top w:val="none" w:sz="0" w:space="0" w:color="auto"/>
                <w:left w:val="none" w:sz="0" w:space="0" w:color="auto"/>
                <w:bottom w:val="none" w:sz="0" w:space="0" w:color="auto"/>
                <w:right w:val="none" w:sz="0" w:space="0" w:color="auto"/>
              </w:divBdr>
            </w:div>
          </w:divsChild>
        </w:div>
        <w:div w:id="898711745">
          <w:marLeft w:val="0"/>
          <w:marRight w:val="0"/>
          <w:marTop w:val="0"/>
          <w:marBottom w:val="0"/>
          <w:divBdr>
            <w:top w:val="none" w:sz="0" w:space="0" w:color="auto"/>
            <w:left w:val="none" w:sz="0" w:space="0" w:color="auto"/>
            <w:bottom w:val="none" w:sz="0" w:space="0" w:color="auto"/>
            <w:right w:val="none" w:sz="0" w:space="0" w:color="auto"/>
          </w:divBdr>
          <w:divsChild>
            <w:div w:id="105006136">
              <w:marLeft w:val="0"/>
              <w:marRight w:val="0"/>
              <w:marTop w:val="0"/>
              <w:marBottom w:val="0"/>
              <w:divBdr>
                <w:top w:val="none" w:sz="0" w:space="0" w:color="auto"/>
                <w:left w:val="none" w:sz="0" w:space="0" w:color="auto"/>
                <w:bottom w:val="none" w:sz="0" w:space="0" w:color="auto"/>
                <w:right w:val="none" w:sz="0" w:space="0" w:color="auto"/>
              </w:divBdr>
            </w:div>
            <w:div w:id="788663408">
              <w:marLeft w:val="0"/>
              <w:marRight w:val="0"/>
              <w:marTop w:val="0"/>
              <w:marBottom w:val="0"/>
              <w:divBdr>
                <w:top w:val="none" w:sz="0" w:space="0" w:color="auto"/>
                <w:left w:val="none" w:sz="0" w:space="0" w:color="auto"/>
                <w:bottom w:val="none" w:sz="0" w:space="0" w:color="auto"/>
                <w:right w:val="none" w:sz="0" w:space="0" w:color="auto"/>
              </w:divBdr>
            </w:div>
            <w:div w:id="13036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3411">
      <w:bodyDiv w:val="1"/>
      <w:marLeft w:val="0"/>
      <w:marRight w:val="0"/>
      <w:marTop w:val="0"/>
      <w:marBottom w:val="0"/>
      <w:divBdr>
        <w:top w:val="none" w:sz="0" w:space="0" w:color="auto"/>
        <w:left w:val="none" w:sz="0" w:space="0" w:color="auto"/>
        <w:bottom w:val="none" w:sz="0" w:space="0" w:color="auto"/>
        <w:right w:val="none" w:sz="0" w:space="0" w:color="auto"/>
      </w:divBdr>
      <w:divsChild>
        <w:div w:id="26880018">
          <w:marLeft w:val="0"/>
          <w:marRight w:val="0"/>
          <w:marTop w:val="0"/>
          <w:marBottom w:val="0"/>
          <w:divBdr>
            <w:top w:val="none" w:sz="0" w:space="0" w:color="auto"/>
            <w:left w:val="none" w:sz="0" w:space="0" w:color="auto"/>
            <w:bottom w:val="none" w:sz="0" w:space="0" w:color="auto"/>
            <w:right w:val="none" w:sz="0" w:space="0" w:color="auto"/>
          </w:divBdr>
        </w:div>
        <w:div w:id="569657837">
          <w:marLeft w:val="0"/>
          <w:marRight w:val="0"/>
          <w:marTop w:val="0"/>
          <w:marBottom w:val="0"/>
          <w:divBdr>
            <w:top w:val="none" w:sz="0" w:space="0" w:color="auto"/>
            <w:left w:val="none" w:sz="0" w:space="0" w:color="auto"/>
            <w:bottom w:val="none" w:sz="0" w:space="0" w:color="auto"/>
            <w:right w:val="none" w:sz="0" w:space="0" w:color="auto"/>
          </w:divBdr>
        </w:div>
        <w:div w:id="703217532">
          <w:marLeft w:val="0"/>
          <w:marRight w:val="0"/>
          <w:marTop w:val="0"/>
          <w:marBottom w:val="0"/>
          <w:divBdr>
            <w:top w:val="none" w:sz="0" w:space="0" w:color="auto"/>
            <w:left w:val="none" w:sz="0" w:space="0" w:color="auto"/>
            <w:bottom w:val="none" w:sz="0" w:space="0" w:color="auto"/>
            <w:right w:val="none" w:sz="0" w:space="0" w:color="auto"/>
          </w:divBdr>
        </w:div>
        <w:div w:id="796726596">
          <w:marLeft w:val="0"/>
          <w:marRight w:val="0"/>
          <w:marTop w:val="0"/>
          <w:marBottom w:val="0"/>
          <w:divBdr>
            <w:top w:val="none" w:sz="0" w:space="0" w:color="auto"/>
            <w:left w:val="none" w:sz="0" w:space="0" w:color="auto"/>
            <w:bottom w:val="none" w:sz="0" w:space="0" w:color="auto"/>
            <w:right w:val="none" w:sz="0" w:space="0" w:color="auto"/>
          </w:divBdr>
        </w:div>
        <w:div w:id="992173793">
          <w:marLeft w:val="0"/>
          <w:marRight w:val="0"/>
          <w:marTop w:val="0"/>
          <w:marBottom w:val="0"/>
          <w:divBdr>
            <w:top w:val="none" w:sz="0" w:space="0" w:color="auto"/>
            <w:left w:val="none" w:sz="0" w:space="0" w:color="auto"/>
            <w:bottom w:val="none" w:sz="0" w:space="0" w:color="auto"/>
            <w:right w:val="none" w:sz="0" w:space="0" w:color="auto"/>
          </w:divBdr>
        </w:div>
        <w:div w:id="1026446783">
          <w:marLeft w:val="0"/>
          <w:marRight w:val="0"/>
          <w:marTop w:val="0"/>
          <w:marBottom w:val="0"/>
          <w:divBdr>
            <w:top w:val="none" w:sz="0" w:space="0" w:color="auto"/>
            <w:left w:val="none" w:sz="0" w:space="0" w:color="auto"/>
            <w:bottom w:val="none" w:sz="0" w:space="0" w:color="auto"/>
            <w:right w:val="none" w:sz="0" w:space="0" w:color="auto"/>
          </w:divBdr>
        </w:div>
        <w:div w:id="1416902852">
          <w:marLeft w:val="0"/>
          <w:marRight w:val="0"/>
          <w:marTop w:val="0"/>
          <w:marBottom w:val="0"/>
          <w:divBdr>
            <w:top w:val="none" w:sz="0" w:space="0" w:color="auto"/>
            <w:left w:val="none" w:sz="0" w:space="0" w:color="auto"/>
            <w:bottom w:val="none" w:sz="0" w:space="0" w:color="auto"/>
            <w:right w:val="none" w:sz="0" w:space="0" w:color="auto"/>
          </w:divBdr>
        </w:div>
        <w:div w:id="1644891910">
          <w:marLeft w:val="0"/>
          <w:marRight w:val="0"/>
          <w:marTop w:val="0"/>
          <w:marBottom w:val="0"/>
          <w:divBdr>
            <w:top w:val="none" w:sz="0" w:space="0" w:color="auto"/>
            <w:left w:val="none" w:sz="0" w:space="0" w:color="auto"/>
            <w:bottom w:val="none" w:sz="0" w:space="0" w:color="auto"/>
            <w:right w:val="none" w:sz="0" w:space="0" w:color="auto"/>
          </w:divBdr>
        </w:div>
        <w:div w:id="203889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data-protection"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government-security-classif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9B28090537615489DE8A397D00F2BDE" ma:contentTypeVersion="8" ma:contentTypeDescription="Designed to facilitate the storage of MOD Documents with a '.doc' or '.docx' extension" ma:contentTypeScope="" ma:versionID="69fa570fd8340d86d5066eb616bff170">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cad4c73-9f5f-4c61-ba72-be257962238b" targetNamespace="http://schemas.microsoft.com/office/2006/metadata/properties" ma:root="true" ma:fieldsID="eb9b51344a35afe397de002b5745c4cb" ns1:_="" ns2:_="" ns3:_="" ns4:_="" ns5:_="">
    <xsd:import namespace="http://schemas.microsoft.com/sharepoint/v3"/>
    <xsd:import namespace="04738c6d-ecc8-46f1-821f-82e308eab3d9"/>
    <xsd:import namespace="http://schemas.microsoft.com/sharepoint.v3"/>
    <xsd:import namespace="http://schemas.microsoft.com/sharepoint/v3/fields"/>
    <xsd:import namespace="4cad4c73-9f5f-4c61-ba72-be257962238b"/>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d4c73-9f5f-4c61-ba72-be257962238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11</Value>
      <Value>10</Value>
      <Value>2</Value>
      <Value>3</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CategoryDescription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EE5E-6676-4895-98C4-F74D1717BCE6}">
  <ds:schemaRefs>
    <ds:schemaRef ds:uri="office.server.policy"/>
  </ds:schemaRefs>
</ds:datastoreItem>
</file>

<file path=customXml/itemProps2.xml><?xml version="1.0" encoding="utf-8"?>
<ds:datastoreItem xmlns:ds="http://schemas.openxmlformats.org/officeDocument/2006/customXml" ds:itemID="{9AF960C5-8612-4E8D-AA23-D045BEA61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cad4c73-9f5f-4c61-ba72-be257962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BA8A9-9972-47E6-9C2D-38C3827D159E}">
  <ds:schemaRefs>
    <ds:schemaRef ds:uri="Microsoft.SharePoint.Taxonomy.ContentTypeSync"/>
  </ds:schemaRefs>
</ds:datastoreItem>
</file>

<file path=customXml/itemProps4.xml><?xml version="1.0" encoding="utf-8"?>
<ds:datastoreItem xmlns:ds="http://schemas.openxmlformats.org/officeDocument/2006/customXml" ds:itemID="{CCA0F90C-FCD5-4679-8C2E-B1CB26DD38F5}">
  <ds:schemaRefs>
    <ds:schemaRef ds:uri="http://schemas.openxmlformats.org/officeDocument/2006/bibliography"/>
  </ds:schemaRefs>
</ds:datastoreItem>
</file>

<file path=customXml/itemProps5.xml><?xml version="1.0" encoding="utf-8"?>
<ds:datastoreItem xmlns:ds="http://schemas.openxmlformats.org/officeDocument/2006/customXml" ds:itemID="{AB97F9A1-B405-4E37-B487-A8FF77A2BA9F}">
  <ds:schemaRefs>
    <ds:schemaRef ds:uri="http://schemas.microsoft.com/sharepoint/events"/>
  </ds:schemaRefs>
</ds:datastoreItem>
</file>

<file path=customXml/itemProps6.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5DAB083A-2DD4-4984-A5BB-89208BA4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Wiley, Karen C2 (Air-Comrcl Proc Snr Off 5)</cp:lastModifiedBy>
  <cp:revision>13</cp:revision>
  <cp:lastPrinted>2023-08-15T13:26:00Z</cp:lastPrinted>
  <dcterms:created xsi:type="dcterms:W3CDTF">2023-11-20T12:52:00Z</dcterms:created>
  <dcterms:modified xsi:type="dcterms:W3CDTF">2023-11-21T14:54:00Z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10;#Procurement|6628c55f-21f9-4760-89a5-49bc7bc0738e</vt:lpwstr>
  </property>
  <property fmtid="{D5CDD505-2E9C-101B-9397-08002B2CF9AE}" pid="7" name="TaxKeyword">
    <vt:lpwstr/>
  </property>
  <property fmtid="{D5CDD505-2E9C-101B-9397-08002B2CF9AE}" pid="8" name="Subject Keywords">
    <vt:lpwstr>11;#Procurement|74892954-1b5b-4963-ba60-2610e239dbcf</vt:lpwstr>
  </property>
  <property fmtid="{D5CDD505-2E9C-101B-9397-08002B2CF9AE}" pid="9" name="Business Owner">
    <vt:lpwstr>2;#Air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0x010100D9D675D6CDED02438DC7CFF78D2F29E4010049B28090537615489DE8A397D00F2BDE</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2023-02-20T08:29:54Z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d152899c-3ce0-472b-9b1a-afbc003397a9</vt:lpwstr>
  </property>
  <property fmtid="{D5CDD505-2E9C-101B-9397-08002B2CF9AE}" pid="25" name="MSIP_Label_5e992740-1f89-4ed6-b51b-95a6d0136ac8_ContentBits">
    <vt:lpwstr>3</vt:lpwstr>
  </property>
</Properties>
</file>