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2A0ABA8B" w:rsidR="008E082F" w:rsidRPr="00C3320D" w:rsidRDefault="008E082F" w:rsidP="00E104BD">
      <w:pPr>
        <w:numPr>
          <w:ilvl w:val="0"/>
          <w:numId w:val="23"/>
        </w:numPr>
        <w:spacing w:before="120" w:after="120" w:line="240" w:lineRule="auto"/>
        <w:rPr>
          <w:rFonts w:cs="Arial"/>
          <w:szCs w:val="22"/>
        </w:rPr>
      </w:pPr>
      <w:r w:rsidRPr="00C3320D">
        <w:rPr>
          <w:rFonts w:cs="Arial"/>
          <w:szCs w:val="22"/>
        </w:rPr>
        <w:t xml:space="preserve">This Order Form </w:t>
      </w:r>
      <w:r w:rsidR="00F944DA" w:rsidRPr="00687AB1">
        <w:rPr>
          <w:rFonts w:cs="Arial"/>
          <w:szCs w:val="22"/>
        </w:rPr>
        <w:t xml:space="preserve">dated </w:t>
      </w:r>
      <w:r w:rsidR="004069BA">
        <w:rPr>
          <w:rFonts w:cs="Arial"/>
          <w:szCs w:val="22"/>
        </w:rPr>
        <w:t>13/</w:t>
      </w:r>
      <w:r w:rsidR="00832E71" w:rsidRPr="00832E71">
        <w:rPr>
          <w:rFonts w:cs="Arial"/>
          <w:szCs w:val="22"/>
        </w:rPr>
        <w:t>06/2019</w:t>
      </w:r>
      <w:r w:rsidR="00832E71">
        <w:rPr>
          <w:rFonts w:cs="Arial"/>
          <w:i/>
          <w:szCs w:val="22"/>
        </w:rPr>
        <w:t xml:space="preserve"> </w:t>
      </w:r>
      <w:r w:rsidRPr="00687AB1">
        <w:rPr>
          <w:rFonts w:cs="Arial"/>
          <w:szCs w:val="22"/>
        </w:rPr>
        <w:t>is issued in accordance with the provisions of the Panel Agreement</w:t>
      </w:r>
      <w:r w:rsidRPr="00687AB1" w:rsidDel="003451E9">
        <w:rPr>
          <w:rStyle w:val="FootnoteReference"/>
          <w:rFonts w:ascii="Arial" w:hAnsi="Arial" w:cs="Arial"/>
          <w:b/>
          <w:szCs w:val="22"/>
        </w:rPr>
        <w:t xml:space="preserve"> </w:t>
      </w:r>
      <w:r w:rsidRPr="00687AB1">
        <w:rPr>
          <w:rFonts w:cs="Arial"/>
          <w:szCs w:val="22"/>
        </w:rPr>
        <w:t xml:space="preserve">for the provision of </w:t>
      </w:r>
      <w:r w:rsidR="00F944DA" w:rsidRPr="00687AB1">
        <w:rPr>
          <w:rFonts w:cs="Arial"/>
          <w:szCs w:val="22"/>
        </w:rPr>
        <w:t>general</w:t>
      </w:r>
      <w:r w:rsidR="00F944DA" w:rsidRPr="00C3320D">
        <w:rPr>
          <w:rFonts w:cs="Arial"/>
          <w:szCs w:val="22"/>
        </w:rPr>
        <w:t xml:space="preserve">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E104BD">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E104BD">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E104BD">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E104BD">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E104BD">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687AB1">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566BBDCF" w:rsidR="008E082F" w:rsidRPr="00C3320D" w:rsidRDefault="00687AB1" w:rsidP="00D40F55">
            <w:pPr>
              <w:spacing w:before="120" w:after="120" w:line="240" w:lineRule="auto"/>
              <w:jc w:val="left"/>
              <w:rPr>
                <w:rFonts w:cs="Arial"/>
                <w:b/>
                <w:szCs w:val="22"/>
              </w:rPr>
            </w:pPr>
            <w:r>
              <w:rPr>
                <w:rFonts w:cs="Arial"/>
                <w:b/>
                <w:szCs w:val="22"/>
              </w:rPr>
              <w:t>Contract Reference Number</w:t>
            </w:r>
          </w:p>
        </w:tc>
        <w:tc>
          <w:tcPr>
            <w:tcW w:w="4309" w:type="dxa"/>
            <w:shd w:val="clear" w:color="auto" w:fill="auto"/>
          </w:tcPr>
          <w:p w14:paraId="796D8D80" w14:textId="77777777" w:rsidR="00D01B9D" w:rsidRPr="00D01B9D" w:rsidRDefault="00687AB1" w:rsidP="00D01B9D">
            <w:pPr>
              <w:spacing w:before="120" w:after="120" w:line="240" w:lineRule="auto"/>
              <w:jc w:val="left"/>
              <w:rPr>
                <w:rFonts w:cs="Arial"/>
                <w:szCs w:val="22"/>
              </w:rPr>
            </w:pPr>
            <w:r w:rsidRPr="00687AB1">
              <w:rPr>
                <w:rFonts w:cs="Arial"/>
                <w:szCs w:val="22"/>
              </w:rPr>
              <w:t xml:space="preserve">CCLL18A34 - </w:t>
            </w:r>
            <w:r w:rsidR="00D01B9D" w:rsidRPr="00D01B9D">
              <w:rPr>
                <w:rFonts w:cs="Arial"/>
                <w:szCs w:val="22"/>
              </w:rPr>
              <w:t xml:space="preserve">The Provision of Legal Advice on the Heathrow Expansion Programme </w:t>
            </w:r>
          </w:p>
          <w:p w14:paraId="0321CF4A" w14:textId="7F51BCA0" w:rsidR="008E082F" w:rsidRPr="00687AB1" w:rsidRDefault="008E082F" w:rsidP="00D40F55">
            <w:pPr>
              <w:spacing w:before="120" w:after="120" w:line="240" w:lineRule="auto"/>
              <w:jc w:val="left"/>
              <w:rPr>
                <w:rFonts w:cs="Arial"/>
                <w:szCs w:val="22"/>
              </w:rPr>
            </w:pPr>
          </w:p>
        </w:tc>
      </w:tr>
      <w:tr w:rsidR="00C3320D" w:rsidRPr="00C3320D" w14:paraId="5F0543CE" w14:textId="77777777" w:rsidTr="004E3912">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4E6D477D" w:rsidR="008E082F" w:rsidRPr="00C3320D" w:rsidRDefault="00687AB1" w:rsidP="00D40F55">
            <w:pPr>
              <w:spacing w:before="120" w:after="120" w:line="240" w:lineRule="auto"/>
              <w:jc w:val="left"/>
              <w:rPr>
                <w:rFonts w:cs="Arial"/>
                <w:b/>
                <w:szCs w:val="22"/>
              </w:rPr>
            </w:pPr>
            <w:r>
              <w:rPr>
                <w:rFonts w:cs="Arial"/>
                <w:b/>
                <w:spacing w:val="-3"/>
                <w:szCs w:val="22"/>
                <w:lang w:eastAsia="en-GB"/>
              </w:rPr>
              <w:t>Department of Transport</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3C7491AC" w14:textId="4EB37DFB" w:rsidR="008E082F" w:rsidRPr="004E3912" w:rsidRDefault="004E3912" w:rsidP="004E3912">
            <w:pPr>
              <w:spacing w:before="120" w:after="120" w:line="240" w:lineRule="auto"/>
              <w:jc w:val="left"/>
              <w:rPr>
                <w:rFonts w:cs="Arial"/>
                <w:szCs w:val="22"/>
              </w:rPr>
            </w:pPr>
            <w:r w:rsidRPr="004E3912">
              <w:rPr>
                <w:rFonts w:cs="Arial"/>
                <w:szCs w:val="22"/>
              </w:rPr>
              <w:t>Gre</w:t>
            </w:r>
            <w:r>
              <w:rPr>
                <w:rFonts w:cs="Arial"/>
                <w:szCs w:val="22"/>
              </w:rPr>
              <w:t xml:space="preserve">at Minster House, 33 Horseferry </w:t>
            </w:r>
            <w:r w:rsidRPr="004E3912">
              <w:rPr>
                <w:rFonts w:cs="Arial"/>
                <w:szCs w:val="22"/>
              </w:rPr>
              <w:t>Road, London SW1P 4DR.</w:t>
            </w:r>
          </w:p>
        </w:tc>
      </w:tr>
      <w:tr w:rsidR="00C3320D" w:rsidRPr="00C3320D" w14:paraId="70BF2D98" w14:textId="77777777" w:rsidTr="00687AB1">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lastRenderedPageBreak/>
              <w:t>1.3</w:t>
            </w:r>
          </w:p>
        </w:tc>
        <w:tc>
          <w:tcPr>
            <w:tcW w:w="4249" w:type="dxa"/>
            <w:shd w:val="clear" w:color="auto" w:fill="auto"/>
          </w:tcPr>
          <w:p w14:paraId="53B53A1C" w14:textId="1FFBBCD3" w:rsidR="000921FD" w:rsidRDefault="000921FD" w:rsidP="00D40F55">
            <w:pPr>
              <w:spacing w:before="120" w:after="120" w:line="240" w:lineRule="auto"/>
              <w:jc w:val="left"/>
              <w:rPr>
                <w:rFonts w:cs="Arial"/>
                <w:b/>
                <w:szCs w:val="22"/>
              </w:rPr>
            </w:pPr>
            <w:r>
              <w:rPr>
                <w:rFonts w:cs="Arial"/>
                <w:b/>
                <w:szCs w:val="22"/>
              </w:rPr>
              <w:t>DLA Piper UK LLP</w:t>
            </w:r>
          </w:p>
          <w:p w14:paraId="523DCC78" w14:textId="2A4928F6" w:rsidR="00353A2B" w:rsidRDefault="008E082F" w:rsidP="00D40F55">
            <w:pPr>
              <w:spacing w:before="120" w:after="120" w:line="240" w:lineRule="auto"/>
              <w:jc w:val="left"/>
              <w:rPr>
                <w:rFonts w:cs="Arial"/>
                <w:b/>
                <w:szCs w:val="22"/>
              </w:rPr>
            </w:pPr>
            <w:r w:rsidRPr="00C3320D">
              <w:rPr>
                <w:rFonts w:cs="Arial"/>
                <w:b/>
                <w:szCs w:val="22"/>
              </w:rPr>
              <w:t>("SUPPLIER")</w:t>
            </w:r>
          </w:p>
          <w:p w14:paraId="269275C6" w14:textId="77777777" w:rsidR="008E082F" w:rsidRPr="00353A2B" w:rsidRDefault="008E082F" w:rsidP="00F44203">
            <w:pPr>
              <w:ind w:firstLine="720"/>
              <w:jc w:val="right"/>
              <w:rPr>
                <w:rFonts w:cs="Arial"/>
                <w:szCs w:val="22"/>
              </w:rPr>
            </w:pPr>
          </w:p>
        </w:tc>
        <w:tc>
          <w:tcPr>
            <w:tcW w:w="4309" w:type="dxa"/>
            <w:shd w:val="clear" w:color="auto" w:fill="auto"/>
          </w:tcPr>
          <w:p w14:paraId="27D9FCAC" w14:textId="7914B32D" w:rsidR="000921FD" w:rsidRPr="00687AB1" w:rsidRDefault="000921FD" w:rsidP="00D40F55">
            <w:pPr>
              <w:spacing w:before="120" w:after="120" w:line="240" w:lineRule="auto"/>
              <w:jc w:val="left"/>
              <w:rPr>
                <w:rFonts w:cs="Arial"/>
                <w:szCs w:val="22"/>
              </w:rPr>
            </w:pPr>
            <w:r>
              <w:rPr>
                <w:rFonts w:cs="Arial"/>
                <w:szCs w:val="22"/>
              </w:rPr>
              <w:t>160 Aldersgate Street, London, EC1A 4HT.</w:t>
            </w:r>
          </w:p>
        </w:tc>
      </w:tr>
      <w:tr w:rsidR="00C3320D" w:rsidRPr="00C3320D" w14:paraId="16AC3458" w14:textId="77777777" w:rsidTr="00687AB1">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t>1.4</w:t>
            </w:r>
          </w:p>
        </w:tc>
        <w:tc>
          <w:tcPr>
            <w:tcW w:w="4249" w:type="dxa"/>
            <w:shd w:val="clear" w:color="auto" w:fill="auto"/>
          </w:tcPr>
          <w:p w14:paraId="0341A943" w14:textId="070A2C6E"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p>
          <w:p w14:paraId="0907249E"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6ADE7DD6" w:rsidR="00D01B9D" w:rsidRPr="00D01B9D" w:rsidRDefault="00E74FDD" w:rsidP="00D40F55">
            <w:pPr>
              <w:spacing w:before="120" w:after="120" w:line="240" w:lineRule="auto"/>
              <w:jc w:val="left"/>
              <w:rPr>
                <w:rFonts w:cs="Arial"/>
                <w:szCs w:val="22"/>
                <w:shd w:val="clear" w:color="auto" w:fill="D9D9D9"/>
              </w:rPr>
            </w:pPr>
            <w:r>
              <w:rPr>
                <w:rFonts w:cs="Arial"/>
                <w:szCs w:val="22"/>
              </w:rPr>
              <w:t>21</w:t>
            </w:r>
            <w:r w:rsidRPr="00E74FDD">
              <w:rPr>
                <w:rFonts w:cs="Arial"/>
                <w:szCs w:val="22"/>
                <w:vertAlign w:val="superscript"/>
              </w:rPr>
              <w:t>st</w:t>
            </w:r>
            <w:r>
              <w:rPr>
                <w:rFonts w:cs="Arial"/>
                <w:szCs w:val="22"/>
              </w:rPr>
              <w:t xml:space="preserve"> </w:t>
            </w:r>
            <w:r w:rsidR="00832E71">
              <w:rPr>
                <w:rFonts w:cs="Arial"/>
                <w:szCs w:val="22"/>
              </w:rPr>
              <w:t>June</w:t>
            </w:r>
            <w:r w:rsidR="00D01B9D" w:rsidRPr="005700F3">
              <w:rPr>
                <w:rFonts w:cs="Arial"/>
                <w:szCs w:val="22"/>
              </w:rPr>
              <w:t xml:space="preserve"> 2019</w:t>
            </w:r>
          </w:p>
        </w:tc>
      </w:tr>
      <w:tr w:rsidR="00C3320D" w:rsidRPr="00C3320D" w14:paraId="39842C8A" w14:textId="77777777" w:rsidTr="004E3912">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4A978F98" w14:textId="6DB5658F" w:rsidR="008E082F" w:rsidRPr="00C3320D" w:rsidRDefault="008E082F" w:rsidP="004E3912">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Pr="00C3320D">
              <w:rPr>
                <w:rFonts w:eastAsia="STZhongsong" w:cs="Arial"/>
                <w:szCs w:val="22"/>
                <w:lang w:eastAsia="zh-CN"/>
              </w:rPr>
              <w:t xml:space="preserve"> </w:t>
            </w:r>
          </w:p>
          <w:p w14:paraId="095B67B1" w14:textId="77777777" w:rsidR="008E082F" w:rsidRPr="00C3320D" w:rsidRDefault="008E082F" w:rsidP="00D40F55">
            <w:pPr>
              <w:overflowPunct/>
              <w:autoSpaceDE/>
              <w:autoSpaceDN/>
              <w:spacing w:before="120" w:after="120" w:line="240" w:lineRule="auto"/>
              <w:jc w:val="left"/>
              <w:textAlignment w:val="auto"/>
              <w:rPr>
                <w:rFonts w:eastAsia="STZhongsong" w:cs="Arial"/>
                <w:b/>
                <w:szCs w:val="22"/>
                <w:lang w:eastAsia="zh-CN"/>
              </w:rPr>
            </w:pPr>
          </w:p>
          <w:p w14:paraId="12A59BA3" w14:textId="77777777" w:rsidR="008E082F" w:rsidRPr="00C3320D" w:rsidRDefault="008E082F" w:rsidP="00D40F55">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7A982303" w14:textId="73805CD7" w:rsidR="00EA26DD" w:rsidRPr="00D01B9D" w:rsidRDefault="00E74FDD" w:rsidP="00D40F55">
            <w:pPr>
              <w:spacing w:before="120" w:after="120" w:line="240" w:lineRule="auto"/>
              <w:jc w:val="left"/>
              <w:rPr>
                <w:rFonts w:cs="Arial"/>
                <w:szCs w:val="22"/>
              </w:rPr>
            </w:pPr>
            <w:r>
              <w:rPr>
                <w:rFonts w:cs="Arial"/>
                <w:szCs w:val="22"/>
              </w:rPr>
              <w:t>20</w:t>
            </w:r>
            <w:r w:rsidR="00832E71" w:rsidRPr="00832E71">
              <w:rPr>
                <w:rFonts w:cs="Arial"/>
                <w:szCs w:val="22"/>
                <w:vertAlign w:val="superscript"/>
              </w:rPr>
              <w:t>th</w:t>
            </w:r>
            <w:r w:rsidR="00832E71">
              <w:rPr>
                <w:rFonts w:cs="Arial"/>
                <w:szCs w:val="22"/>
              </w:rPr>
              <w:t xml:space="preserve"> June</w:t>
            </w:r>
            <w:r w:rsidR="00D01B9D" w:rsidRPr="00D01B9D">
              <w:rPr>
                <w:rFonts w:cs="Arial"/>
                <w:szCs w:val="22"/>
              </w:rPr>
              <w:t xml:space="preserve"> 2021 (with the option to extend for a further year 2+1)</w:t>
            </w:r>
          </w:p>
        </w:tc>
      </w:tr>
      <w:tr w:rsidR="00C3320D" w:rsidRPr="00C3320D" w14:paraId="03449035" w14:textId="77777777" w:rsidTr="004E3912">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0C528084" w:rsidR="008E082F" w:rsidRPr="004E43AA" w:rsidRDefault="008E082F" w:rsidP="00D40F55">
            <w:pPr>
              <w:spacing w:before="120" w:after="120" w:line="240" w:lineRule="auto"/>
              <w:jc w:val="left"/>
              <w:rPr>
                <w:rFonts w:cs="Arial"/>
                <w:szCs w:val="22"/>
              </w:rPr>
            </w:pPr>
          </w:p>
        </w:tc>
      </w:tr>
      <w:tr w:rsidR="00C3320D" w:rsidRPr="00C3320D" w14:paraId="04D4E700" w14:textId="77777777" w:rsidTr="004E3912">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540B6E68" w:rsidR="008E082F" w:rsidRPr="00C3320D" w:rsidRDefault="004E43AA" w:rsidP="00D40F55">
            <w:pPr>
              <w:spacing w:before="120" w:after="120" w:line="240" w:lineRule="auto"/>
              <w:jc w:val="left"/>
              <w:rPr>
                <w:rFonts w:cs="Arial"/>
                <w:i/>
                <w:szCs w:val="22"/>
              </w:rPr>
            </w:pPr>
            <w:r>
              <w:rPr>
                <w:rFonts w:cs="Arial"/>
                <w:szCs w:val="22"/>
              </w:rPr>
              <w:t>[REDACTED]</w:t>
            </w:r>
          </w:p>
        </w:tc>
      </w:tr>
      <w:tr w:rsidR="00C3320D" w:rsidRPr="00C3320D" w14:paraId="08486D76" w14:textId="77777777" w:rsidTr="004E3912">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663D2104" w:rsidR="008E082F" w:rsidRPr="00C3320D" w:rsidRDefault="004E43AA" w:rsidP="00D40F55">
            <w:pPr>
              <w:spacing w:before="120" w:after="120" w:line="240" w:lineRule="auto"/>
              <w:jc w:val="left"/>
              <w:rPr>
                <w:rFonts w:cs="Arial"/>
                <w:i/>
                <w:szCs w:val="22"/>
              </w:rPr>
            </w:pPr>
            <w:r>
              <w:rPr>
                <w:rFonts w:cs="Arial"/>
                <w:szCs w:val="22"/>
              </w:rPr>
              <w:t>[REDACTED]</w:t>
            </w:r>
          </w:p>
        </w:tc>
      </w:tr>
      <w:tr w:rsidR="00C3320D" w:rsidRPr="00C3320D" w14:paraId="63E7C589" w14:textId="77777777" w:rsidTr="004E3912">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6F41AAA7" w:rsidR="008E082F" w:rsidRPr="004E43AA" w:rsidRDefault="004E43AA" w:rsidP="00D40F55">
            <w:pPr>
              <w:spacing w:before="120" w:after="120" w:line="240" w:lineRule="auto"/>
              <w:jc w:val="left"/>
              <w:rPr>
                <w:rFonts w:cs="Arial"/>
                <w:szCs w:val="22"/>
              </w:rPr>
            </w:pPr>
            <w:r>
              <w:rPr>
                <w:rFonts w:cs="Arial"/>
                <w:szCs w:val="22"/>
              </w:rPr>
              <w:t>20/06/2019</w:t>
            </w:r>
          </w:p>
        </w:tc>
      </w:tr>
      <w:tr w:rsidR="00C3320D" w:rsidRPr="00C3320D" w14:paraId="30AA013D" w14:textId="77777777" w:rsidTr="004E3912">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6A4D23A5" w:rsidR="008E082F" w:rsidRPr="004E3912" w:rsidRDefault="008E082F" w:rsidP="00D40F55">
            <w:pPr>
              <w:spacing w:before="120" w:after="120" w:line="240" w:lineRule="auto"/>
              <w:jc w:val="left"/>
              <w:rPr>
                <w:rFonts w:cs="Arial"/>
                <w:szCs w:val="22"/>
              </w:rPr>
            </w:pPr>
          </w:p>
        </w:tc>
      </w:tr>
      <w:tr w:rsidR="00C3320D" w:rsidRPr="00C3320D" w14:paraId="61FA6E57" w14:textId="77777777" w:rsidTr="004E3912">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548C2E1A" w:rsidR="008E082F" w:rsidRPr="004E3912" w:rsidRDefault="004E43AA" w:rsidP="00D40F55">
            <w:pPr>
              <w:spacing w:before="120" w:after="120" w:line="240" w:lineRule="auto"/>
              <w:jc w:val="left"/>
              <w:rPr>
                <w:rFonts w:cs="Arial"/>
                <w:szCs w:val="22"/>
              </w:rPr>
            </w:pPr>
            <w:r w:rsidRPr="004E43AA">
              <w:rPr>
                <w:rFonts w:cs="Arial"/>
                <w:szCs w:val="22"/>
              </w:rPr>
              <w:t>[REDACTED]</w:t>
            </w:r>
          </w:p>
        </w:tc>
      </w:tr>
      <w:tr w:rsidR="00C3320D" w:rsidRPr="00C3320D" w14:paraId="18997506" w14:textId="77777777" w:rsidTr="004E3912">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2A63239F" w:rsidR="008E082F" w:rsidRPr="004E3912" w:rsidRDefault="004E43AA" w:rsidP="00D40F55">
            <w:pPr>
              <w:spacing w:before="120" w:after="120" w:line="240" w:lineRule="auto"/>
              <w:jc w:val="left"/>
              <w:rPr>
                <w:rFonts w:cs="Arial"/>
                <w:szCs w:val="22"/>
              </w:rPr>
            </w:pPr>
            <w:r w:rsidRPr="004E43AA">
              <w:rPr>
                <w:rFonts w:cs="Arial"/>
                <w:szCs w:val="22"/>
              </w:rPr>
              <w:t>[REDACTED]</w:t>
            </w:r>
          </w:p>
        </w:tc>
      </w:tr>
      <w:tr w:rsidR="00C3320D" w:rsidRPr="00C3320D" w14:paraId="7A5BFCD6" w14:textId="77777777" w:rsidTr="004E3912">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0B406419" w:rsidR="008E082F" w:rsidRPr="004E3912" w:rsidRDefault="004E43AA" w:rsidP="00D40F55">
            <w:pPr>
              <w:spacing w:before="120" w:after="120" w:line="240" w:lineRule="auto"/>
              <w:jc w:val="left"/>
              <w:rPr>
                <w:rFonts w:cs="Arial"/>
                <w:szCs w:val="22"/>
              </w:rPr>
            </w:pPr>
            <w:r>
              <w:rPr>
                <w:rFonts w:cs="Arial"/>
                <w:szCs w:val="22"/>
              </w:rPr>
              <w:t>20/06/2019</w:t>
            </w: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E104BD">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4E3912">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3E403190"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76715C4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5EB6676C" w:rsidR="008E082F" w:rsidRPr="004E3912" w:rsidRDefault="00B30C46" w:rsidP="004E3912">
            <w:pPr>
              <w:tabs>
                <w:tab w:val="left" w:pos="577"/>
              </w:tabs>
              <w:overflowPunct/>
              <w:autoSpaceDE/>
              <w:autoSpaceDN/>
              <w:spacing w:before="120" w:after="120" w:line="240" w:lineRule="auto"/>
              <w:jc w:val="left"/>
              <w:textAlignment w:val="auto"/>
              <w:rPr>
                <w:rFonts w:eastAsia="STZhongsong" w:cs="Arial"/>
                <w:szCs w:val="22"/>
                <w:lang w:eastAsia="zh-CN"/>
              </w:rPr>
            </w:pPr>
            <w:r>
              <w:rPr>
                <w:rFonts w:eastAsia="STZhongsong" w:cs="Arial"/>
                <w:szCs w:val="22"/>
                <w:lang w:eastAsia="zh-CN"/>
              </w:rPr>
              <w:t>See Section C -</w:t>
            </w:r>
            <w:r w:rsidR="000921FD">
              <w:rPr>
                <w:rFonts w:eastAsia="STZhongsong" w:cs="Arial"/>
                <w:szCs w:val="22"/>
                <w:lang w:eastAsia="zh-CN"/>
              </w:rPr>
              <w:t xml:space="preserve"> Statement of Requirements. </w:t>
            </w:r>
          </w:p>
        </w:tc>
      </w:tr>
      <w:tr w:rsidR="00C3320D" w:rsidRPr="00C3320D" w14:paraId="7E732C24" w14:textId="77777777" w:rsidTr="004E3912">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4C6D2FD" w14:textId="0959BFC4" w:rsidR="008E082F" w:rsidRPr="004E3912" w:rsidRDefault="006503D6"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See Part 2 Terms and Conditions, Clause 3.</w:t>
            </w:r>
          </w:p>
          <w:p w14:paraId="1A99197A" w14:textId="77777777" w:rsidR="008E082F" w:rsidRPr="004E3912"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tc>
      </w:tr>
      <w:tr w:rsidR="00C3320D" w:rsidRPr="00C3320D" w14:paraId="677CDEBB" w14:textId="77777777" w:rsidTr="004E3912">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F812977" w14:textId="1B41200F"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5F00964A" w14:textId="160079A0" w:rsidR="004E3912" w:rsidRPr="004E3912" w:rsidRDefault="004E3912" w:rsidP="004E3912">
            <w:pPr>
              <w:numPr>
                <w:ilvl w:val="1"/>
                <w:numId w:val="0"/>
              </w:numPr>
              <w:tabs>
                <w:tab w:val="left" w:pos="577"/>
              </w:tabs>
              <w:overflowPunct/>
              <w:autoSpaceDE/>
              <w:autoSpaceDN/>
              <w:spacing w:before="120" w:after="120" w:line="240" w:lineRule="auto"/>
              <w:jc w:val="left"/>
              <w:textAlignment w:val="auto"/>
              <w:rPr>
                <w:rFonts w:cs="Arial"/>
                <w:szCs w:val="22"/>
              </w:rPr>
            </w:pPr>
            <w:r w:rsidRPr="004E3912">
              <w:rPr>
                <w:rFonts w:cs="Arial"/>
                <w:szCs w:val="22"/>
              </w:rPr>
              <w:t>It is expected that the Supplier will work at their own office but where, from time to</w:t>
            </w:r>
            <w:r w:rsidR="000921FD">
              <w:rPr>
                <w:rFonts w:cs="Arial"/>
                <w:szCs w:val="22"/>
              </w:rPr>
              <w:t xml:space="preserve"> </w:t>
            </w:r>
            <w:r w:rsidRPr="004E3912">
              <w:rPr>
                <w:rFonts w:cs="Arial"/>
                <w:szCs w:val="22"/>
              </w:rPr>
              <w:t>time and in respect of specific tasks, co-location is considered to be appropriate, the</w:t>
            </w:r>
            <w:r w:rsidR="000921FD">
              <w:rPr>
                <w:rFonts w:cs="Arial"/>
                <w:szCs w:val="22"/>
              </w:rPr>
              <w:t xml:space="preserve"> </w:t>
            </w:r>
            <w:r w:rsidRPr="004E3912">
              <w:rPr>
                <w:rFonts w:cs="Arial"/>
                <w:szCs w:val="22"/>
              </w:rPr>
              <w:t>Supplier may be required to work at an agreed location.</w:t>
            </w:r>
          </w:p>
          <w:p w14:paraId="1B4F51FB" w14:textId="7777777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p w14:paraId="4D08D915" w14:textId="7777777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211"/>
        <w:gridCol w:w="4043"/>
      </w:tblGrid>
      <w:tr w:rsidR="00C3320D" w:rsidRPr="00C3320D" w14:paraId="57650518" w14:textId="77777777" w:rsidTr="006F4E66">
        <w:trPr>
          <w:trHeight w:val="274"/>
        </w:trPr>
        <w:tc>
          <w:tcPr>
            <w:tcW w:w="657" w:type="dxa"/>
          </w:tcPr>
          <w:p w14:paraId="6DCD4E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4211" w:type="dxa"/>
            <w:shd w:val="clear" w:color="auto" w:fill="auto"/>
          </w:tcPr>
          <w:p w14:paraId="25DE9DDF" w14:textId="1DAAC309" w:rsidR="007A2902" w:rsidRPr="004E43AA" w:rsidRDefault="004E391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Hourly </w:t>
            </w:r>
            <w:r w:rsidR="00EF7425">
              <w:rPr>
                <w:rFonts w:eastAsia="STZhongsong" w:cs="Arial"/>
                <w:b/>
                <w:szCs w:val="22"/>
                <w:lang w:eastAsia="zh-CN"/>
              </w:rPr>
              <w:t>Rates</w:t>
            </w:r>
            <w:r w:rsidR="001370F2">
              <w:rPr>
                <w:rFonts w:eastAsia="STZhongsong" w:cs="Arial"/>
                <w:b/>
                <w:szCs w:val="22"/>
                <w:lang w:eastAsia="zh-CN"/>
              </w:rPr>
              <w:t xml:space="preserve"> </w:t>
            </w: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43" w:type="dxa"/>
            <w:shd w:val="clear" w:color="auto" w:fill="auto"/>
          </w:tcPr>
          <w:p w14:paraId="195E72C1" w14:textId="3652364B" w:rsidR="007A2902" w:rsidRPr="008101BE" w:rsidRDefault="004E43AA"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tc>
      </w:tr>
      <w:tr w:rsidR="00C3320D" w:rsidRPr="00C3320D" w14:paraId="390CE8EF" w14:textId="77777777" w:rsidTr="006F4E66">
        <w:tc>
          <w:tcPr>
            <w:tcW w:w="657"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211" w:type="dxa"/>
            <w:shd w:val="clear" w:color="auto" w:fill="auto"/>
          </w:tcPr>
          <w:p w14:paraId="2A5EBEE2" w14:textId="54012D65" w:rsidR="008E082F" w:rsidRPr="00C3320D" w:rsidRDefault="008E082F" w:rsidP="008101BE">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Estimate of Charges </w:t>
            </w:r>
          </w:p>
        </w:tc>
        <w:tc>
          <w:tcPr>
            <w:tcW w:w="4043" w:type="dxa"/>
            <w:shd w:val="clear" w:color="auto" w:fill="auto"/>
          </w:tcPr>
          <w:p w14:paraId="6141EC23" w14:textId="0EBCCA53" w:rsidR="008E082F" w:rsidRPr="008101BE" w:rsidRDefault="005700F3"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£1,440,000 for the initial 2 year Contract, the total estimate will be £2,160,000 </w:t>
            </w:r>
            <w:r w:rsidR="00EF7425">
              <w:rPr>
                <w:rFonts w:cs="Arial"/>
                <w:szCs w:val="22"/>
              </w:rPr>
              <w:t>if the further 1 year extension option is invoked.</w:t>
            </w:r>
          </w:p>
        </w:tc>
      </w:tr>
      <w:tr w:rsidR="00C3320D" w:rsidRPr="00C3320D" w14:paraId="2F19B1C1" w14:textId="77777777" w:rsidTr="006F4E66">
        <w:tc>
          <w:tcPr>
            <w:tcW w:w="657"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211" w:type="dxa"/>
            <w:shd w:val="clear" w:color="auto" w:fill="auto"/>
          </w:tcPr>
          <w:p w14:paraId="2096C8A1" w14:textId="30828DA5" w:rsidR="008E082F" w:rsidRPr="008101BE"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8101BE">
              <w:rPr>
                <w:rFonts w:eastAsia="STZhongsong" w:cs="Arial"/>
                <w:b/>
                <w:szCs w:val="22"/>
                <w:lang w:eastAsia="zh-CN"/>
              </w:rPr>
              <w:t xml:space="preserve">Fixed Price </w:t>
            </w:r>
          </w:p>
          <w:p w14:paraId="539B8986" w14:textId="77777777" w:rsidR="008E082F" w:rsidRPr="008101BE"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10F7CCFF" w14:textId="77777777" w:rsidR="008E082F" w:rsidRPr="008101BE"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0D801B05" w14:textId="77777777" w:rsidR="008E082F" w:rsidRPr="008101BE"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3" w:type="dxa"/>
            <w:shd w:val="clear" w:color="auto" w:fill="auto"/>
          </w:tcPr>
          <w:p w14:paraId="78EBF633" w14:textId="791CE59D" w:rsidR="008E082F" w:rsidRPr="008101BE" w:rsidRDefault="008101BE" w:rsidP="008101BE">
            <w:pPr>
              <w:overflowPunct/>
              <w:autoSpaceDE/>
              <w:autoSpaceDN/>
              <w:spacing w:before="120" w:after="120" w:line="240" w:lineRule="auto"/>
              <w:jc w:val="left"/>
              <w:textAlignment w:val="auto"/>
              <w:rPr>
                <w:rFonts w:cs="Arial"/>
                <w:szCs w:val="22"/>
              </w:rPr>
            </w:pPr>
            <w:r w:rsidRPr="008101BE">
              <w:rPr>
                <w:rFonts w:cs="Arial"/>
                <w:szCs w:val="22"/>
              </w:rPr>
              <w:t>Not applicable to this requirement</w:t>
            </w:r>
          </w:p>
          <w:p w14:paraId="0F50F027" w14:textId="77777777" w:rsidR="008E082F" w:rsidRPr="008101BE" w:rsidRDefault="008E082F" w:rsidP="00D40F55">
            <w:pPr>
              <w:numPr>
                <w:ilvl w:val="1"/>
                <w:numId w:val="0"/>
              </w:numPr>
              <w:overflowPunct/>
              <w:autoSpaceDE/>
              <w:autoSpaceDN/>
              <w:spacing w:before="120" w:after="120" w:line="240" w:lineRule="auto"/>
              <w:jc w:val="left"/>
              <w:textAlignment w:val="auto"/>
              <w:rPr>
                <w:rFonts w:cs="Arial"/>
                <w:szCs w:val="22"/>
              </w:rPr>
            </w:pPr>
          </w:p>
        </w:tc>
      </w:tr>
      <w:tr w:rsidR="00C3320D" w:rsidRPr="00C3320D" w14:paraId="53D9C72F" w14:textId="77777777" w:rsidTr="006F4E66">
        <w:tc>
          <w:tcPr>
            <w:tcW w:w="657"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211" w:type="dxa"/>
            <w:shd w:val="clear" w:color="auto" w:fill="auto"/>
          </w:tcPr>
          <w:p w14:paraId="2D5E18DC" w14:textId="4AA79047" w:rsidR="008E082F" w:rsidRPr="00C3320D" w:rsidRDefault="008101BE"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Capped Price</w:t>
            </w:r>
          </w:p>
          <w:p w14:paraId="0DEC731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306D6B3"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3" w:type="dxa"/>
            <w:shd w:val="clear" w:color="auto" w:fill="auto"/>
          </w:tcPr>
          <w:p w14:paraId="08B6474B" w14:textId="3A004350" w:rsidR="008E082F" w:rsidRPr="008101BE" w:rsidRDefault="00EF7425" w:rsidP="008101BE">
            <w:pPr>
              <w:overflowPunct/>
              <w:autoSpaceDE/>
              <w:autoSpaceDN/>
              <w:spacing w:before="120" w:after="120" w:line="240" w:lineRule="auto"/>
              <w:jc w:val="left"/>
              <w:textAlignment w:val="auto"/>
              <w:rPr>
                <w:rFonts w:cs="Arial"/>
                <w:szCs w:val="22"/>
              </w:rPr>
            </w:pPr>
            <w:r>
              <w:rPr>
                <w:rFonts w:cs="Arial"/>
                <w:szCs w:val="22"/>
              </w:rPr>
              <w:t>Not applicable to this requirement</w:t>
            </w:r>
          </w:p>
        </w:tc>
      </w:tr>
      <w:tr w:rsidR="00C3320D" w:rsidRPr="00C3320D" w14:paraId="5A92AABB" w14:textId="77777777" w:rsidTr="006F4E66">
        <w:tc>
          <w:tcPr>
            <w:tcW w:w="657"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211" w:type="dxa"/>
            <w:shd w:val="clear" w:color="auto" w:fill="auto"/>
          </w:tcPr>
          <w:p w14:paraId="7F7CCF65" w14:textId="395C1561" w:rsidR="00DD17E4"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1CAD0C66" w14:textId="77777777" w:rsidR="008101BE" w:rsidRPr="00C3320D" w:rsidRDefault="008101BE"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515EB743" w14:textId="397FD693" w:rsidR="00EF4696" w:rsidRPr="00C3320D" w:rsidRDefault="008101BE" w:rsidP="00D40F55">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 xml:space="preserve">Reimbursable Expenses </w:t>
            </w:r>
          </w:p>
          <w:p w14:paraId="39A977E8"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3569CEB5" w14:textId="6CAEDA8A" w:rsidR="00C916CB"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0B02E13D" w14:textId="77777777" w:rsidR="00933D14" w:rsidRPr="00C3320D" w:rsidRDefault="00933D14" w:rsidP="00D40F55">
            <w:pPr>
              <w:numPr>
                <w:ilvl w:val="1"/>
                <w:numId w:val="0"/>
              </w:numPr>
              <w:tabs>
                <w:tab w:val="left" w:pos="577"/>
              </w:tabs>
              <w:overflowPunct/>
              <w:autoSpaceDE/>
              <w:autoSpaceDN/>
              <w:spacing w:before="120" w:after="120" w:line="240" w:lineRule="auto"/>
              <w:jc w:val="left"/>
              <w:textAlignment w:val="auto"/>
              <w:rPr>
                <w:rFonts w:cs="Arial"/>
                <w:b/>
                <w:szCs w:val="22"/>
              </w:rPr>
            </w:pPr>
          </w:p>
          <w:p w14:paraId="542519B7" w14:textId="5A75B4FE" w:rsidR="00DB3DDB" w:rsidRDefault="00DB3DDB"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Additional training</w:t>
            </w:r>
          </w:p>
          <w:p w14:paraId="70AD4C76" w14:textId="77777777" w:rsidR="00933D14" w:rsidRPr="00C3320D" w:rsidRDefault="00933D14"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E5866B6" w14:textId="77777777"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Secondment Charge</w:t>
            </w:r>
          </w:p>
        </w:tc>
        <w:tc>
          <w:tcPr>
            <w:tcW w:w="4043" w:type="dxa"/>
            <w:shd w:val="clear" w:color="auto" w:fill="auto"/>
          </w:tcPr>
          <w:p w14:paraId="00B70942" w14:textId="77777777" w:rsidR="00C54786" w:rsidRDefault="00EF7425" w:rsidP="00EF7425">
            <w:pPr>
              <w:tabs>
                <w:tab w:val="left" w:pos="577"/>
              </w:tabs>
              <w:overflowPunct/>
              <w:autoSpaceDE/>
              <w:autoSpaceDN/>
              <w:spacing w:before="120" w:after="120" w:line="240" w:lineRule="auto"/>
              <w:jc w:val="left"/>
              <w:textAlignment w:val="auto"/>
              <w:rPr>
                <w:rFonts w:cs="Arial"/>
                <w:szCs w:val="22"/>
              </w:rPr>
            </w:pPr>
            <w:r>
              <w:rPr>
                <w:rFonts w:cs="Arial"/>
                <w:szCs w:val="22"/>
              </w:rPr>
              <w:lastRenderedPageBreak/>
              <w:t>Not Used</w:t>
            </w:r>
          </w:p>
          <w:p w14:paraId="158F89A6" w14:textId="77777777" w:rsidR="00EF7425" w:rsidRDefault="00EF7425" w:rsidP="00EF7425">
            <w:pPr>
              <w:tabs>
                <w:tab w:val="left" w:pos="577"/>
              </w:tabs>
              <w:overflowPunct/>
              <w:autoSpaceDE/>
              <w:autoSpaceDN/>
              <w:spacing w:before="120" w:after="120" w:line="240" w:lineRule="auto"/>
              <w:jc w:val="left"/>
              <w:textAlignment w:val="auto"/>
              <w:rPr>
                <w:rFonts w:cs="Arial"/>
                <w:szCs w:val="22"/>
              </w:rPr>
            </w:pPr>
          </w:p>
          <w:p w14:paraId="2C526F62" w14:textId="77777777" w:rsidR="00EF7425" w:rsidRDefault="00EF7425" w:rsidP="00EF7425">
            <w:pPr>
              <w:tabs>
                <w:tab w:val="left" w:pos="577"/>
              </w:tabs>
              <w:overflowPunct/>
              <w:autoSpaceDE/>
              <w:autoSpaceDN/>
              <w:spacing w:before="120" w:after="120" w:line="240" w:lineRule="auto"/>
              <w:jc w:val="left"/>
              <w:textAlignment w:val="auto"/>
              <w:rPr>
                <w:rFonts w:cs="Arial"/>
                <w:szCs w:val="22"/>
              </w:rPr>
            </w:pPr>
            <w:r>
              <w:rPr>
                <w:rFonts w:cs="Arial"/>
                <w:szCs w:val="22"/>
              </w:rPr>
              <w:t>Not Used</w:t>
            </w:r>
          </w:p>
          <w:p w14:paraId="2AC70DBB" w14:textId="77777777" w:rsidR="00EF7425" w:rsidRDefault="00EF7425" w:rsidP="00EF7425">
            <w:pPr>
              <w:tabs>
                <w:tab w:val="left" w:pos="577"/>
              </w:tabs>
              <w:overflowPunct/>
              <w:autoSpaceDE/>
              <w:autoSpaceDN/>
              <w:spacing w:before="120" w:after="120" w:line="240" w:lineRule="auto"/>
              <w:jc w:val="left"/>
              <w:textAlignment w:val="auto"/>
              <w:rPr>
                <w:rFonts w:cs="Arial"/>
                <w:szCs w:val="22"/>
              </w:rPr>
            </w:pPr>
          </w:p>
          <w:p w14:paraId="195FB92C" w14:textId="77777777" w:rsidR="00EF7425" w:rsidRDefault="00EF7425" w:rsidP="00EF7425">
            <w:pPr>
              <w:tabs>
                <w:tab w:val="left" w:pos="577"/>
              </w:tabs>
              <w:overflowPunct/>
              <w:autoSpaceDE/>
              <w:autoSpaceDN/>
              <w:spacing w:before="120" w:after="120" w:line="240" w:lineRule="auto"/>
              <w:jc w:val="left"/>
              <w:textAlignment w:val="auto"/>
              <w:rPr>
                <w:rFonts w:cs="Arial"/>
                <w:szCs w:val="22"/>
              </w:rPr>
            </w:pPr>
            <w:r>
              <w:rPr>
                <w:rFonts w:cs="Arial"/>
                <w:szCs w:val="22"/>
              </w:rPr>
              <w:t>Not Used</w:t>
            </w:r>
          </w:p>
          <w:p w14:paraId="53C8661C" w14:textId="77777777" w:rsidR="00EF7425" w:rsidRDefault="00EF7425" w:rsidP="00EF7425">
            <w:pPr>
              <w:tabs>
                <w:tab w:val="left" w:pos="577"/>
              </w:tabs>
              <w:overflowPunct/>
              <w:autoSpaceDE/>
              <w:autoSpaceDN/>
              <w:spacing w:before="120" w:after="120" w:line="240" w:lineRule="auto"/>
              <w:jc w:val="left"/>
              <w:textAlignment w:val="auto"/>
              <w:rPr>
                <w:rFonts w:cs="Arial"/>
                <w:szCs w:val="22"/>
              </w:rPr>
            </w:pPr>
          </w:p>
          <w:p w14:paraId="321327AB" w14:textId="77777777" w:rsidR="00EF7425" w:rsidRDefault="00EF7425" w:rsidP="00EF7425">
            <w:pPr>
              <w:tabs>
                <w:tab w:val="left" w:pos="577"/>
              </w:tabs>
              <w:overflowPunct/>
              <w:autoSpaceDE/>
              <w:autoSpaceDN/>
              <w:spacing w:before="120" w:after="120" w:line="240" w:lineRule="auto"/>
              <w:jc w:val="left"/>
              <w:textAlignment w:val="auto"/>
              <w:rPr>
                <w:rFonts w:cs="Arial"/>
                <w:szCs w:val="22"/>
              </w:rPr>
            </w:pPr>
            <w:r>
              <w:rPr>
                <w:rFonts w:cs="Arial"/>
                <w:szCs w:val="22"/>
              </w:rPr>
              <w:t>Not Used</w:t>
            </w:r>
          </w:p>
          <w:p w14:paraId="03B26AA0" w14:textId="77777777" w:rsidR="00EF7425" w:rsidRDefault="00EF7425" w:rsidP="00EF7425">
            <w:pPr>
              <w:tabs>
                <w:tab w:val="left" w:pos="577"/>
              </w:tabs>
              <w:overflowPunct/>
              <w:autoSpaceDE/>
              <w:autoSpaceDN/>
              <w:spacing w:before="120" w:after="120" w:line="240" w:lineRule="auto"/>
              <w:jc w:val="left"/>
              <w:textAlignment w:val="auto"/>
              <w:rPr>
                <w:rFonts w:cs="Arial"/>
                <w:szCs w:val="22"/>
              </w:rPr>
            </w:pPr>
          </w:p>
          <w:p w14:paraId="08AC71B4" w14:textId="4E2BCB0C" w:rsidR="00EF7425" w:rsidRPr="00EF7425" w:rsidRDefault="00EF7425" w:rsidP="00EF7425">
            <w:pPr>
              <w:tabs>
                <w:tab w:val="left" w:pos="577"/>
              </w:tabs>
              <w:overflowPunct/>
              <w:autoSpaceDE/>
              <w:autoSpaceDN/>
              <w:spacing w:before="120" w:after="120" w:line="240" w:lineRule="auto"/>
              <w:jc w:val="left"/>
              <w:textAlignment w:val="auto"/>
              <w:rPr>
                <w:rFonts w:cs="Arial"/>
                <w:szCs w:val="22"/>
              </w:rPr>
            </w:pPr>
            <w:r>
              <w:rPr>
                <w:rFonts w:cs="Arial"/>
                <w:szCs w:val="22"/>
              </w:rPr>
              <w:t>Not Used</w:t>
            </w:r>
          </w:p>
        </w:tc>
      </w:tr>
    </w:tbl>
    <w:p w14:paraId="47ACA572" w14:textId="002FBA4F" w:rsidR="008E082F" w:rsidRDefault="008E082F" w:rsidP="00D40F55">
      <w:pPr>
        <w:pStyle w:val="ORDERFORML1PraraNo"/>
        <w:numPr>
          <w:ilvl w:val="0"/>
          <w:numId w:val="0"/>
        </w:numPr>
        <w:spacing w:before="120" w:after="120"/>
        <w:ind w:left="426"/>
        <w:rPr>
          <w:rFonts w:ascii="Arial" w:hAnsi="Arial" w:cs="Arial"/>
        </w:rPr>
      </w:pPr>
    </w:p>
    <w:p w14:paraId="420B161B" w14:textId="0B654F00" w:rsidR="001370F2" w:rsidRDefault="001370F2" w:rsidP="00D40F55">
      <w:pPr>
        <w:pStyle w:val="ORDERFORML1PraraNo"/>
        <w:numPr>
          <w:ilvl w:val="0"/>
          <w:numId w:val="0"/>
        </w:numPr>
        <w:spacing w:before="120" w:after="120"/>
        <w:ind w:left="426"/>
        <w:rPr>
          <w:rFonts w:ascii="Arial" w:hAnsi="Arial" w:cs="Arial"/>
        </w:rPr>
      </w:pPr>
    </w:p>
    <w:p w14:paraId="489459E3" w14:textId="77777777" w:rsidR="001370F2" w:rsidRPr="00C3320D" w:rsidRDefault="001370F2"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449"/>
        <w:gridCol w:w="4817"/>
      </w:tblGrid>
      <w:tr w:rsidR="00C3320D" w:rsidRPr="00C3320D" w14:paraId="7805A5E1" w14:textId="77777777" w:rsidTr="00D0385F">
        <w:tc>
          <w:tcPr>
            <w:tcW w:w="645"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244"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022" w:type="dxa"/>
            <w:shd w:val="clear" w:color="auto" w:fill="auto"/>
          </w:tcPr>
          <w:p w14:paraId="30D03EA2" w14:textId="30FDCED7" w:rsidR="009C0CDE" w:rsidRPr="00933D14" w:rsidRDefault="004E43AA"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51F67C26" w14:textId="77777777" w:rsidR="008E082F" w:rsidRPr="00933D14" w:rsidRDefault="008E082F" w:rsidP="00D40F55">
            <w:pPr>
              <w:keepNext/>
              <w:keepLines/>
              <w:overflowPunct/>
              <w:autoSpaceDE/>
              <w:autoSpaceDN/>
              <w:spacing w:before="120" w:after="120" w:line="240" w:lineRule="auto"/>
              <w:textAlignment w:val="auto"/>
              <w:rPr>
                <w:rFonts w:eastAsia="STZhongsong" w:cs="Arial"/>
                <w:caps/>
                <w:szCs w:val="22"/>
                <w:lang w:eastAsia="zh-CN"/>
              </w:rPr>
            </w:pPr>
          </w:p>
        </w:tc>
      </w:tr>
      <w:tr w:rsidR="00C3320D" w:rsidRPr="00C3320D" w14:paraId="48F22CFB" w14:textId="77777777" w:rsidTr="00933D14">
        <w:tc>
          <w:tcPr>
            <w:tcW w:w="610" w:type="dxa"/>
          </w:tcPr>
          <w:p w14:paraId="0BB98E0B"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05292456" w14:textId="40C99CE3" w:rsidR="006E3797" w:rsidRPr="00933D14" w:rsidRDefault="004E43AA" w:rsidP="00D40F55">
            <w:pPr>
              <w:keepNext/>
              <w:keepLines/>
              <w:overflowPunct/>
              <w:autoSpaceDE/>
              <w:autoSpaceDN/>
              <w:spacing w:before="120" w:after="120" w:line="240" w:lineRule="auto"/>
              <w:textAlignment w:val="auto"/>
              <w:rPr>
                <w:rFonts w:eastAsia="STZhongsong" w:cs="Arial"/>
                <w:caps/>
                <w:szCs w:val="22"/>
                <w:lang w:eastAsia="zh-CN"/>
              </w:rPr>
            </w:pPr>
            <w:r>
              <w:rPr>
                <w:rFonts w:eastAsia="STZhongsong" w:cs="Arial"/>
                <w:szCs w:val="22"/>
                <w:lang w:eastAsia="zh-CN"/>
              </w:rPr>
              <w:t>[REDACTED]</w:t>
            </w:r>
          </w:p>
          <w:p w14:paraId="07685785" w14:textId="77777777" w:rsidR="008E082F" w:rsidRPr="00933D14" w:rsidRDefault="008E082F" w:rsidP="00D40F55">
            <w:pPr>
              <w:keepNext/>
              <w:keepLines/>
              <w:overflowPunct/>
              <w:autoSpaceDE/>
              <w:autoSpaceDN/>
              <w:spacing w:before="120" w:after="120" w:line="240" w:lineRule="auto"/>
              <w:textAlignment w:val="auto"/>
              <w:rPr>
                <w:rFonts w:eastAsia="STZhongsong" w:cs="Arial"/>
                <w:caps/>
                <w:szCs w:val="22"/>
                <w:lang w:eastAsia="zh-CN"/>
              </w:rPr>
            </w:pPr>
          </w:p>
        </w:tc>
      </w:tr>
      <w:tr w:rsidR="00C3320D" w:rsidRPr="00C3320D" w14:paraId="54B5A07E" w14:textId="77777777" w:rsidTr="00933D14">
        <w:tc>
          <w:tcPr>
            <w:tcW w:w="610" w:type="dxa"/>
          </w:tcPr>
          <w:p w14:paraId="0DB484B6"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153E054"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69D1E8C7" w14:textId="1B37553C"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2126486F" w14:textId="7AE0E0E7" w:rsidR="00933D14" w:rsidRPr="00933D14" w:rsidRDefault="004E43AA"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r w:rsidR="006503D6">
              <w:rPr>
                <w:rFonts w:eastAsia="STZhongsong" w:cs="Arial"/>
                <w:szCs w:val="22"/>
                <w:lang w:eastAsia="zh-CN"/>
              </w:rPr>
              <w:t xml:space="preserve"> </w:t>
            </w:r>
          </w:p>
        </w:tc>
      </w:tr>
      <w:tr w:rsidR="00C3320D" w:rsidRPr="00C3320D" w14:paraId="110CF97A" w14:textId="77777777" w:rsidTr="00933D14">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0AFCE67D" w14:textId="2E59A9AE" w:rsidR="008E082F" w:rsidRDefault="009C0CDE"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Customer:</w:t>
            </w:r>
          </w:p>
          <w:p w14:paraId="6C35268C" w14:textId="1913CCD3" w:rsidR="009C0CDE" w:rsidRDefault="004E43AA"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3B9FAF85" w14:textId="7130BE52" w:rsidR="009C0CDE" w:rsidRDefault="009C0CDE" w:rsidP="00D40F55">
            <w:pPr>
              <w:keepNext/>
              <w:keepLines/>
              <w:overflowPunct/>
              <w:autoSpaceDE/>
              <w:autoSpaceDN/>
              <w:spacing w:before="120" w:after="120" w:line="240" w:lineRule="auto"/>
              <w:textAlignment w:val="auto"/>
              <w:rPr>
                <w:rFonts w:eastAsia="STZhongsong" w:cs="Arial"/>
                <w:szCs w:val="22"/>
                <w:lang w:eastAsia="zh-CN"/>
              </w:rPr>
            </w:pPr>
            <w:r w:rsidRPr="009C0CDE">
              <w:rPr>
                <w:rFonts w:eastAsia="STZhongsong" w:cs="Arial"/>
                <w:szCs w:val="22"/>
                <w:lang w:eastAsia="zh-CN"/>
              </w:rPr>
              <w:t>Gre</w:t>
            </w:r>
            <w:r>
              <w:rPr>
                <w:rFonts w:eastAsia="STZhongsong" w:cs="Arial"/>
                <w:szCs w:val="22"/>
                <w:lang w:eastAsia="zh-CN"/>
              </w:rPr>
              <w:t>at Minster House</w:t>
            </w:r>
          </w:p>
          <w:p w14:paraId="03126EBA" w14:textId="3ED38EB6" w:rsidR="009C0CDE" w:rsidRDefault="009C0CDE" w:rsidP="00D40F55">
            <w:pPr>
              <w:keepNext/>
              <w:keepLines/>
              <w:overflowPunct/>
              <w:autoSpaceDE/>
              <w:autoSpaceDN/>
              <w:spacing w:before="120" w:after="120" w:line="240" w:lineRule="auto"/>
              <w:textAlignment w:val="auto"/>
              <w:rPr>
                <w:rFonts w:eastAsia="STZhongsong" w:cs="Arial"/>
                <w:szCs w:val="22"/>
                <w:lang w:eastAsia="zh-CN"/>
              </w:rPr>
            </w:pPr>
            <w:r w:rsidRPr="009C0CDE">
              <w:rPr>
                <w:rFonts w:eastAsia="STZhongsong" w:cs="Arial"/>
                <w:szCs w:val="22"/>
                <w:lang w:eastAsia="zh-CN"/>
              </w:rPr>
              <w:t xml:space="preserve">33 Horseferry </w:t>
            </w:r>
            <w:r>
              <w:rPr>
                <w:rFonts w:eastAsia="STZhongsong" w:cs="Arial"/>
                <w:szCs w:val="22"/>
                <w:lang w:eastAsia="zh-CN"/>
              </w:rPr>
              <w:t>Road</w:t>
            </w:r>
          </w:p>
          <w:p w14:paraId="60B19529" w14:textId="77777777" w:rsidR="009C0CDE" w:rsidRDefault="009C0CDE" w:rsidP="00D40F55">
            <w:pPr>
              <w:keepNext/>
              <w:keepLines/>
              <w:overflowPunct/>
              <w:autoSpaceDE/>
              <w:autoSpaceDN/>
              <w:spacing w:before="120" w:after="120" w:line="240" w:lineRule="auto"/>
              <w:textAlignment w:val="auto"/>
              <w:rPr>
                <w:rFonts w:eastAsia="STZhongsong" w:cs="Arial"/>
                <w:szCs w:val="22"/>
                <w:lang w:eastAsia="zh-CN"/>
              </w:rPr>
            </w:pPr>
            <w:r w:rsidRPr="009C0CDE">
              <w:rPr>
                <w:rFonts w:eastAsia="STZhongsong" w:cs="Arial"/>
                <w:szCs w:val="22"/>
                <w:lang w:eastAsia="zh-CN"/>
              </w:rPr>
              <w:t xml:space="preserve">London </w:t>
            </w:r>
          </w:p>
          <w:p w14:paraId="3BBCA65B" w14:textId="3EA2B209" w:rsidR="009C0CDE" w:rsidRDefault="009C0CDE"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SW1P 4D</w:t>
            </w:r>
          </w:p>
          <w:p w14:paraId="0B6BC446" w14:textId="1285D483" w:rsidR="006E3797" w:rsidRDefault="006E3797" w:rsidP="00D40F55">
            <w:pPr>
              <w:keepNext/>
              <w:keepLines/>
              <w:overflowPunct/>
              <w:autoSpaceDE/>
              <w:autoSpaceDN/>
              <w:spacing w:before="120" w:after="120" w:line="240" w:lineRule="auto"/>
              <w:textAlignment w:val="auto"/>
              <w:rPr>
                <w:rFonts w:eastAsia="STZhongsong" w:cs="Arial"/>
                <w:szCs w:val="22"/>
                <w:lang w:eastAsia="zh-CN"/>
              </w:rPr>
            </w:pPr>
          </w:p>
          <w:p w14:paraId="333672D8" w14:textId="132D5179" w:rsidR="006E3797" w:rsidRDefault="006E3797" w:rsidP="00D40F55">
            <w:pPr>
              <w:keepNext/>
              <w:keepLines/>
              <w:overflowPunct/>
              <w:autoSpaceDE/>
              <w:autoSpaceDN/>
              <w:spacing w:before="120" w:after="120" w:line="240" w:lineRule="auto"/>
              <w:textAlignment w:val="auto"/>
              <w:rPr>
                <w:rFonts w:eastAsia="STZhongsong" w:cs="Arial"/>
                <w:szCs w:val="22"/>
                <w:lang w:eastAsia="zh-CN"/>
              </w:rPr>
            </w:pPr>
          </w:p>
          <w:p w14:paraId="4C9B5936" w14:textId="5F1B95C1" w:rsidR="006E3797" w:rsidRDefault="006E3797"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Supplier:</w:t>
            </w:r>
          </w:p>
          <w:p w14:paraId="404CE47B" w14:textId="7D1D392E" w:rsidR="006E3797" w:rsidRDefault="004E43AA"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0E8CC5CA" w14:textId="5EE0EC6C" w:rsidR="006E3797" w:rsidRDefault="006E3797"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160 Aldersgate Street</w:t>
            </w:r>
          </w:p>
          <w:p w14:paraId="75DAD089" w14:textId="0E35E896" w:rsidR="006E3797" w:rsidRDefault="006E3797"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London</w:t>
            </w:r>
          </w:p>
          <w:p w14:paraId="45287598" w14:textId="394E8B7B" w:rsidR="006E3797" w:rsidRPr="00933D14" w:rsidRDefault="006E3797" w:rsidP="00D40F55">
            <w:pPr>
              <w:keepNext/>
              <w:keepLines/>
              <w:overflowPunct/>
              <w:autoSpaceDE/>
              <w:autoSpaceDN/>
              <w:spacing w:before="120" w:after="120" w:line="240" w:lineRule="auto"/>
              <w:textAlignment w:val="auto"/>
              <w:rPr>
                <w:rFonts w:cs="Arial"/>
                <w:szCs w:val="22"/>
              </w:rPr>
            </w:pPr>
            <w:r>
              <w:rPr>
                <w:rFonts w:eastAsia="STZhongsong" w:cs="Arial"/>
                <w:szCs w:val="22"/>
                <w:lang w:eastAsia="zh-CN"/>
              </w:rPr>
              <w:t>EC1A 4HT</w:t>
            </w:r>
          </w:p>
          <w:p w14:paraId="232301E8" w14:textId="77777777" w:rsidR="008E082F" w:rsidRPr="00933D14" w:rsidRDefault="008E082F" w:rsidP="00D40F55">
            <w:pPr>
              <w:keepNext/>
              <w:keepLines/>
              <w:overflowPunct/>
              <w:autoSpaceDE/>
              <w:autoSpaceDN/>
              <w:spacing w:before="120" w:after="120" w:line="240" w:lineRule="auto"/>
              <w:textAlignment w:val="auto"/>
              <w:rPr>
                <w:rFonts w:eastAsia="STZhongsong" w:cs="Arial"/>
                <w:szCs w:val="22"/>
                <w:lang w:eastAsia="zh-CN"/>
              </w:rPr>
            </w:pPr>
          </w:p>
        </w:tc>
      </w:tr>
      <w:tr w:rsidR="00C3320D" w:rsidRPr="00C3320D" w14:paraId="0E8449E4" w14:textId="77777777" w:rsidTr="00933D14">
        <w:tc>
          <w:tcPr>
            <w:tcW w:w="610"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3.5</w:t>
            </w:r>
          </w:p>
        </w:tc>
        <w:tc>
          <w:tcPr>
            <w:tcW w:w="4363" w:type="dxa"/>
            <w:shd w:val="clear" w:color="auto" w:fill="auto"/>
          </w:tcPr>
          <w:p w14:paraId="4B7F819E" w14:textId="2353A3F8" w:rsidR="008E082F" w:rsidRPr="00C3320D" w:rsidRDefault="006E3797" w:rsidP="006E3797">
            <w:pPr>
              <w:keepNext/>
              <w:keepLines/>
              <w:overflowPunct/>
              <w:autoSpaceDE/>
              <w:autoSpaceDN/>
              <w:spacing w:before="120" w:after="120" w:line="240" w:lineRule="auto"/>
              <w:jc w:val="left"/>
              <w:textAlignment w:val="auto"/>
              <w:rPr>
                <w:rFonts w:eastAsia="STZhongsong" w:cs="Arial"/>
                <w:b/>
                <w:caps/>
                <w:szCs w:val="22"/>
                <w:lang w:eastAsia="zh-CN"/>
              </w:rPr>
            </w:pPr>
            <w:r>
              <w:rPr>
                <w:rFonts w:eastAsia="STZhongsong" w:cs="Arial"/>
                <w:b/>
                <w:caps/>
                <w:szCs w:val="22"/>
                <w:lang w:eastAsia="zh-CN"/>
              </w:rPr>
              <w:t xml:space="preserve">CUSTOMER </w:t>
            </w:r>
            <w:r w:rsidR="008E082F" w:rsidRPr="00C3320D">
              <w:rPr>
                <w:rFonts w:eastAsia="STZhongsong" w:cs="Arial"/>
                <w:b/>
                <w:caps/>
                <w:szCs w:val="22"/>
                <w:lang w:eastAsia="zh-CN"/>
              </w:rPr>
              <w:t>BILLING ADDRESS</w:t>
            </w:r>
          </w:p>
        </w:tc>
        <w:tc>
          <w:tcPr>
            <w:tcW w:w="4164" w:type="dxa"/>
            <w:shd w:val="clear" w:color="auto" w:fill="auto"/>
          </w:tcPr>
          <w:p w14:paraId="6AD3A3AE" w14:textId="77777777" w:rsidR="008E082F" w:rsidRDefault="006E3797" w:rsidP="00D40F55">
            <w:pPr>
              <w:keepNext/>
              <w:keepLines/>
              <w:overflowPunct/>
              <w:autoSpaceDE/>
              <w:autoSpaceDN/>
              <w:spacing w:before="120" w:after="120" w:line="240" w:lineRule="auto"/>
              <w:textAlignment w:val="auto"/>
              <w:rPr>
                <w:rFonts w:cs="Arial"/>
                <w:szCs w:val="22"/>
              </w:rPr>
            </w:pPr>
            <w:r>
              <w:rPr>
                <w:rFonts w:cs="Arial"/>
                <w:szCs w:val="22"/>
              </w:rPr>
              <w:t>DfT Shared Services Centre</w:t>
            </w:r>
          </w:p>
          <w:p w14:paraId="31D4D29A" w14:textId="77777777" w:rsidR="006E3797" w:rsidRDefault="006E3797" w:rsidP="00D40F55">
            <w:pPr>
              <w:keepNext/>
              <w:keepLines/>
              <w:overflowPunct/>
              <w:autoSpaceDE/>
              <w:autoSpaceDN/>
              <w:spacing w:before="120" w:after="120" w:line="240" w:lineRule="auto"/>
              <w:textAlignment w:val="auto"/>
              <w:rPr>
                <w:rFonts w:cs="Arial"/>
                <w:szCs w:val="22"/>
              </w:rPr>
            </w:pPr>
            <w:r>
              <w:rPr>
                <w:rFonts w:cs="Arial"/>
                <w:szCs w:val="22"/>
              </w:rPr>
              <w:t>Shared Service Arvato</w:t>
            </w:r>
          </w:p>
          <w:p w14:paraId="32A8E143" w14:textId="77777777" w:rsidR="006E3797" w:rsidRDefault="006E3797" w:rsidP="00D40F55">
            <w:pPr>
              <w:keepNext/>
              <w:keepLines/>
              <w:overflowPunct/>
              <w:autoSpaceDE/>
              <w:autoSpaceDN/>
              <w:spacing w:before="120" w:after="120" w:line="240" w:lineRule="auto"/>
              <w:textAlignment w:val="auto"/>
              <w:rPr>
                <w:rFonts w:cs="Arial"/>
                <w:szCs w:val="22"/>
              </w:rPr>
            </w:pPr>
            <w:r>
              <w:rPr>
                <w:rFonts w:cs="Arial"/>
                <w:szCs w:val="22"/>
              </w:rPr>
              <w:t>5 Sandringham Park</w:t>
            </w:r>
          </w:p>
          <w:p w14:paraId="6FEC6032" w14:textId="77777777" w:rsidR="006E3797" w:rsidRDefault="006E3797" w:rsidP="00D40F55">
            <w:pPr>
              <w:keepNext/>
              <w:keepLines/>
              <w:overflowPunct/>
              <w:autoSpaceDE/>
              <w:autoSpaceDN/>
              <w:spacing w:before="120" w:after="120" w:line="240" w:lineRule="auto"/>
              <w:textAlignment w:val="auto"/>
              <w:rPr>
                <w:rFonts w:cs="Arial"/>
                <w:szCs w:val="22"/>
              </w:rPr>
            </w:pPr>
            <w:r>
              <w:rPr>
                <w:rFonts w:cs="Arial"/>
                <w:szCs w:val="22"/>
              </w:rPr>
              <w:t>Swansea Vale</w:t>
            </w:r>
          </w:p>
          <w:p w14:paraId="37AF409D" w14:textId="77777777" w:rsidR="006E3797" w:rsidRDefault="006E3797" w:rsidP="00D40F55">
            <w:pPr>
              <w:keepNext/>
              <w:keepLines/>
              <w:overflowPunct/>
              <w:autoSpaceDE/>
              <w:autoSpaceDN/>
              <w:spacing w:before="120" w:after="120" w:line="240" w:lineRule="auto"/>
              <w:textAlignment w:val="auto"/>
              <w:rPr>
                <w:rFonts w:cs="Arial"/>
                <w:szCs w:val="22"/>
              </w:rPr>
            </w:pPr>
            <w:r>
              <w:rPr>
                <w:rFonts w:cs="Arial"/>
                <w:szCs w:val="22"/>
              </w:rPr>
              <w:t>Swansea</w:t>
            </w:r>
          </w:p>
          <w:p w14:paraId="740355F7" w14:textId="77777777" w:rsidR="006E3797" w:rsidRDefault="006E3797" w:rsidP="00D40F55">
            <w:pPr>
              <w:keepNext/>
              <w:keepLines/>
              <w:overflowPunct/>
              <w:autoSpaceDE/>
              <w:autoSpaceDN/>
              <w:spacing w:before="120" w:after="120" w:line="240" w:lineRule="auto"/>
              <w:textAlignment w:val="auto"/>
              <w:rPr>
                <w:rFonts w:cs="Arial"/>
                <w:szCs w:val="22"/>
              </w:rPr>
            </w:pPr>
            <w:r>
              <w:rPr>
                <w:rFonts w:cs="Arial"/>
                <w:szCs w:val="22"/>
              </w:rPr>
              <w:t xml:space="preserve">SA07 0EA </w:t>
            </w:r>
          </w:p>
          <w:p w14:paraId="759C76BE" w14:textId="2172C065" w:rsidR="006E3797" w:rsidRPr="00933D14" w:rsidRDefault="006E3797" w:rsidP="00D40F55">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Email:ssa.invoice@sharedservicesarvato.co.uk</w:t>
            </w:r>
          </w:p>
        </w:tc>
      </w:tr>
      <w:tr w:rsidR="00C3320D" w:rsidRPr="00C3320D" w14:paraId="30E47F98" w14:textId="77777777" w:rsidTr="00933D14">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72EDE94A" w14:textId="77777777" w:rsidR="00933D14" w:rsidRPr="00933D14" w:rsidRDefault="00933D14" w:rsidP="00933D14">
            <w:pPr>
              <w:keepNext/>
              <w:keepLines/>
              <w:overflowPunct/>
              <w:autoSpaceDE/>
              <w:autoSpaceDN/>
              <w:spacing w:before="120" w:after="120" w:line="240" w:lineRule="auto"/>
              <w:textAlignment w:val="auto"/>
              <w:rPr>
                <w:rFonts w:eastAsia="STZhongsong" w:cs="Arial"/>
                <w:szCs w:val="22"/>
                <w:lang w:eastAsia="zh-CN"/>
              </w:rPr>
            </w:pPr>
            <w:r w:rsidRPr="00933D14">
              <w:rPr>
                <w:rFonts w:eastAsia="STZhongsong" w:cs="Arial"/>
                <w:szCs w:val="22"/>
                <w:lang w:eastAsia="zh-CN"/>
              </w:rPr>
              <w:t>To be confirmed between the Customer and Supplier.</w:t>
            </w:r>
          </w:p>
          <w:p w14:paraId="152E6BA6" w14:textId="77777777" w:rsidR="008E082F" w:rsidRPr="00933D14"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C3320D" w14:paraId="5F745813" w14:textId="77777777" w:rsidTr="00933D14">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2D1827AE" w:rsidR="008E082F" w:rsidRPr="00933D14" w:rsidRDefault="00933D14" w:rsidP="00D40F55">
            <w:pPr>
              <w:keepNext/>
              <w:keepLines/>
              <w:overflowPunct/>
              <w:autoSpaceDE/>
              <w:autoSpaceDN/>
              <w:spacing w:before="120" w:after="120" w:line="240" w:lineRule="auto"/>
              <w:textAlignment w:val="auto"/>
              <w:rPr>
                <w:rFonts w:eastAsia="STZhongsong" w:cs="Arial"/>
                <w:szCs w:val="22"/>
                <w:lang w:eastAsia="zh-CN"/>
              </w:rPr>
            </w:pPr>
            <w:r w:rsidRPr="00933D14">
              <w:rPr>
                <w:rFonts w:eastAsia="STZhongsong" w:cs="Arial"/>
                <w:szCs w:val="22"/>
                <w:lang w:eastAsia="zh-CN"/>
              </w:rPr>
              <w:t>To be confirmed once invoices have been delivered to</w:t>
            </w:r>
            <w:r w:rsidR="006E3797">
              <w:rPr>
                <w:rFonts w:eastAsia="STZhongsong" w:cs="Arial"/>
                <w:szCs w:val="22"/>
                <w:lang w:eastAsia="zh-CN"/>
              </w:rPr>
              <w:t xml:space="preserve"> the postal address in point 1.2</w:t>
            </w:r>
            <w:r w:rsidRPr="00933D14">
              <w:rPr>
                <w:rFonts w:eastAsia="STZhongsong" w:cs="Arial"/>
                <w:szCs w:val="22"/>
                <w:lang w:eastAsia="zh-CN"/>
              </w:rPr>
              <w:t xml:space="preserve"> above</w:t>
            </w:r>
            <w:r w:rsidR="008E082F" w:rsidRPr="00933D14">
              <w:rPr>
                <w:rFonts w:eastAsia="STZhongsong" w:cs="Arial"/>
                <w:szCs w:val="22"/>
                <w:lang w:eastAsia="zh-CN"/>
              </w:rPr>
              <w:t>.</w:t>
            </w:r>
          </w:p>
        </w:tc>
      </w:tr>
      <w:tr w:rsidR="00C3320D" w:rsidRPr="00C3320D" w14:paraId="22C9699F" w14:textId="77777777" w:rsidTr="009A2264">
        <w:tc>
          <w:tcPr>
            <w:tcW w:w="610" w:type="dxa"/>
          </w:tcPr>
          <w:p w14:paraId="3F7C645E" w14:textId="65B04ED0" w:rsidR="008E082F" w:rsidRPr="00C3320D" w:rsidRDefault="00D0385F" w:rsidP="00D40F55">
            <w:pPr>
              <w:numPr>
                <w:ilvl w:val="1"/>
                <w:numId w:val="0"/>
              </w:numPr>
              <w:overflowPunct/>
              <w:autoSpaceDE/>
              <w:autoSpaceDN/>
              <w:spacing w:before="120" w:after="120" w:line="240" w:lineRule="auto"/>
              <w:textAlignment w:val="auto"/>
              <w:rPr>
                <w:rFonts w:cs="Arial"/>
                <w:b/>
                <w:szCs w:val="22"/>
              </w:rPr>
            </w:pPr>
            <w:r>
              <w:rPr>
                <w:rFonts w:cs="Arial"/>
                <w:b/>
                <w:szCs w:val="22"/>
              </w:rPr>
              <w:t>3.8</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21D481D4" w:rsidR="008E082F" w:rsidRPr="009A2264" w:rsidRDefault="009A2264" w:rsidP="00D40F55">
            <w:pPr>
              <w:keepNext/>
              <w:keepLines/>
              <w:overflowPunct/>
              <w:autoSpaceDE/>
              <w:autoSpaceDN/>
              <w:spacing w:before="120" w:after="120" w:line="240" w:lineRule="auto"/>
              <w:textAlignment w:val="auto"/>
              <w:rPr>
                <w:rFonts w:eastAsia="STZhongsong" w:cs="Arial"/>
                <w:szCs w:val="22"/>
                <w:lang w:eastAsia="zh-CN"/>
              </w:rPr>
            </w:pPr>
            <w:r w:rsidRPr="009A2264">
              <w:rPr>
                <w:rFonts w:eastAsia="STZhongsong" w:cs="Arial"/>
                <w:szCs w:val="22"/>
                <w:lang w:eastAsia="zh-CN"/>
              </w:rPr>
              <w:t>Not Used</w:t>
            </w:r>
          </w:p>
        </w:tc>
      </w:tr>
      <w:tr w:rsidR="00C3320D" w:rsidRPr="00C3320D" w14:paraId="31DD9B40" w14:textId="77777777" w:rsidTr="00D0385F">
        <w:tc>
          <w:tcPr>
            <w:tcW w:w="645" w:type="dxa"/>
          </w:tcPr>
          <w:p w14:paraId="23E5B36F" w14:textId="43B7954C" w:rsidR="00021D24" w:rsidRPr="00C3320D" w:rsidRDefault="00D0385F" w:rsidP="00D40F55">
            <w:pPr>
              <w:numPr>
                <w:ilvl w:val="1"/>
                <w:numId w:val="0"/>
              </w:numPr>
              <w:overflowPunct/>
              <w:autoSpaceDE/>
              <w:autoSpaceDN/>
              <w:spacing w:before="120" w:after="120" w:line="240" w:lineRule="auto"/>
              <w:textAlignment w:val="auto"/>
              <w:rPr>
                <w:rFonts w:cs="Arial"/>
                <w:b/>
                <w:szCs w:val="22"/>
              </w:rPr>
            </w:pPr>
            <w:r>
              <w:rPr>
                <w:rFonts w:cs="Arial"/>
                <w:b/>
                <w:szCs w:val="22"/>
              </w:rPr>
              <w:t>3.9</w:t>
            </w:r>
          </w:p>
        </w:tc>
        <w:tc>
          <w:tcPr>
            <w:tcW w:w="4244"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223C8746" w14:textId="61062E16" w:rsidR="00EF7425" w:rsidRPr="00C3320D" w:rsidRDefault="00EF7425" w:rsidP="00EF7425">
            <w:pPr>
              <w:numPr>
                <w:ilvl w:val="1"/>
                <w:numId w:val="0"/>
              </w:numPr>
              <w:spacing w:before="120" w:after="120" w:line="240" w:lineRule="auto"/>
              <w:rPr>
                <w:rFonts w:cs="Arial"/>
                <w:szCs w:val="22"/>
              </w:rPr>
            </w:pPr>
          </w:p>
          <w:p w14:paraId="08AB7909" w14:textId="4AF6B874"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022" w:type="dxa"/>
            <w:shd w:val="clear" w:color="auto" w:fill="auto"/>
          </w:tcPr>
          <w:p w14:paraId="354EFA1B" w14:textId="607079D0" w:rsidR="00021D24" w:rsidRPr="00EF7425" w:rsidRDefault="00EF7425" w:rsidP="00D40F55">
            <w:pPr>
              <w:keepNext/>
              <w:keepLines/>
              <w:overflowPunct/>
              <w:autoSpaceDE/>
              <w:autoSpaceDN/>
              <w:spacing w:before="120" w:after="120" w:line="240" w:lineRule="auto"/>
              <w:textAlignment w:val="auto"/>
              <w:rPr>
                <w:rFonts w:eastAsia="STZhongsong" w:cs="Arial"/>
                <w:szCs w:val="22"/>
                <w:lang w:eastAsia="zh-CN"/>
              </w:rPr>
            </w:pPr>
            <w:r w:rsidRPr="00EF7425">
              <w:rPr>
                <w:rFonts w:eastAsia="STZhongsong" w:cs="Arial"/>
                <w:szCs w:val="22"/>
                <w:lang w:eastAsia="zh-CN"/>
              </w:rPr>
              <w:t>Please see Schedule 2 (Exit Management)</w:t>
            </w:r>
            <w:r w:rsidR="00021D24" w:rsidRPr="00EF7425">
              <w:rPr>
                <w:rFonts w:cs="Arial"/>
                <w:szCs w:val="22"/>
              </w:rPr>
              <w:t xml:space="preserve"> </w:t>
            </w:r>
          </w:p>
        </w:tc>
      </w:tr>
      <w:tr w:rsidR="00C3320D" w:rsidRPr="00C3320D" w14:paraId="23EBD425" w14:textId="77777777" w:rsidTr="00D0385F">
        <w:tc>
          <w:tcPr>
            <w:tcW w:w="645" w:type="dxa"/>
          </w:tcPr>
          <w:p w14:paraId="1D99BDFE" w14:textId="33B20AE0" w:rsidR="005B6A9E" w:rsidRPr="00C3320D" w:rsidRDefault="00D0385F" w:rsidP="00D40F55">
            <w:pPr>
              <w:numPr>
                <w:ilvl w:val="1"/>
                <w:numId w:val="0"/>
              </w:numPr>
              <w:overflowPunct/>
              <w:autoSpaceDE/>
              <w:autoSpaceDN/>
              <w:spacing w:before="120" w:after="120" w:line="240" w:lineRule="auto"/>
              <w:textAlignment w:val="auto"/>
              <w:rPr>
                <w:rFonts w:cs="Arial"/>
                <w:b/>
                <w:szCs w:val="22"/>
              </w:rPr>
            </w:pPr>
            <w:r>
              <w:rPr>
                <w:rFonts w:cs="Arial"/>
                <w:b/>
                <w:szCs w:val="22"/>
              </w:rPr>
              <w:t>3.10</w:t>
            </w:r>
          </w:p>
        </w:tc>
        <w:tc>
          <w:tcPr>
            <w:tcW w:w="4244"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022" w:type="dxa"/>
            <w:shd w:val="clear" w:color="auto" w:fill="auto"/>
          </w:tcPr>
          <w:p w14:paraId="12DC2E60" w14:textId="326B7F41" w:rsidR="005B6A9E" w:rsidRPr="00C3320D" w:rsidRDefault="00EF7425" w:rsidP="00D40F55">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Not Used</w:t>
            </w:r>
          </w:p>
        </w:tc>
      </w:tr>
      <w:tr w:rsidR="00C3320D" w:rsidRPr="00C3320D" w14:paraId="25B5F6DE" w14:textId="77777777" w:rsidTr="00D0385F">
        <w:tc>
          <w:tcPr>
            <w:tcW w:w="645" w:type="dxa"/>
          </w:tcPr>
          <w:p w14:paraId="29365CEB" w14:textId="39686323" w:rsidR="00144AFA" w:rsidRPr="00C3320D" w:rsidRDefault="00D0385F" w:rsidP="00D40F55">
            <w:pPr>
              <w:numPr>
                <w:ilvl w:val="1"/>
                <w:numId w:val="0"/>
              </w:numPr>
              <w:overflowPunct/>
              <w:autoSpaceDE/>
              <w:autoSpaceDN/>
              <w:spacing w:before="120" w:after="120" w:line="240" w:lineRule="auto"/>
              <w:textAlignment w:val="auto"/>
              <w:rPr>
                <w:rFonts w:cs="Arial"/>
                <w:b/>
                <w:szCs w:val="22"/>
              </w:rPr>
            </w:pPr>
            <w:r>
              <w:rPr>
                <w:rFonts w:cs="Arial"/>
                <w:b/>
                <w:szCs w:val="22"/>
              </w:rPr>
              <w:t>3.11</w:t>
            </w:r>
          </w:p>
        </w:tc>
        <w:tc>
          <w:tcPr>
            <w:tcW w:w="4244" w:type="dxa"/>
            <w:shd w:val="clear" w:color="auto" w:fill="auto"/>
          </w:tcPr>
          <w:p w14:paraId="3E9D1E72" w14:textId="335E1F50" w:rsidR="00933D14" w:rsidRPr="00933D14" w:rsidRDefault="00144AFA" w:rsidP="00933D14">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p w14:paraId="71716A98" w14:textId="6F2BD503" w:rsidR="00144AFA" w:rsidRPr="00C3320D" w:rsidRDefault="00144AFA" w:rsidP="00D40F55">
            <w:pPr>
              <w:numPr>
                <w:ilvl w:val="1"/>
                <w:numId w:val="0"/>
              </w:numPr>
              <w:spacing w:before="120" w:after="120" w:line="240" w:lineRule="auto"/>
              <w:rPr>
                <w:rFonts w:eastAsia="STZhongsong" w:cs="Arial"/>
                <w:b/>
                <w:szCs w:val="22"/>
                <w:lang w:eastAsia="zh-CN"/>
              </w:rPr>
            </w:pPr>
          </w:p>
        </w:tc>
        <w:tc>
          <w:tcPr>
            <w:tcW w:w="4022" w:type="dxa"/>
            <w:shd w:val="clear" w:color="auto" w:fill="auto"/>
          </w:tcPr>
          <w:p w14:paraId="27132D1A" w14:textId="436E5C02" w:rsidR="00144AFA" w:rsidRPr="00933D14" w:rsidRDefault="00933D14" w:rsidP="00D40F55">
            <w:pPr>
              <w:keepNext/>
              <w:keepLines/>
              <w:overflowPunct/>
              <w:autoSpaceDE/>
              <w:autoSpaceDN/>
              <w:spacing w:before="120" w:after="120" w:line="240" w:lineRule="auto"/>
              <w:textAlignment w:val="auto"/>
              <w:rPr>
                <w:rFonts w:eastAsia="STZhongsong" w:cs="Arial"/>
                <w:szCs w:val="22"/>
                <w:lang w:eastAsia="zh-CN"/>
              </w:rPr>
            </w:pPr>
            <w:r w:rsidRPr="00933D14">
              <w:rPr>
                <w:rFonts w:cs="Arial"/>
                <w:szCs w:val="22"/>
              </w:rPr>
              <w:t>There has been no Call-Off Guarantee for this requirement</w:t>
            </w:r>
            <w:r w:rsidR="00144AFA" w:rsidRPr="00933D14">
              <w:rPr>
                <w:rFonts w:cs="Arial"/>
                <w:szCs w:val="22"/>
              </w:rPr>
              <w:t>.</w:t>
            </w:r>
          </w:p>
        </w:tc>
      </w:tr>
    </w:tbl>
    <w:p w14:paraId="23A3C600" w14:textId="77777777" w:rsidR="009C0CDE" w:rsidRDefault="009C0CDE" w:rsidP="00D40F55">
      <w:pPr>
        <w:spacing w:before="120" w:after="120" w:line="240" w:lineRule="auto"/>
        <w:rPr>
          <w:rFonts w:cs="Arial"/>
          <w:i/>
          <w:szCs w:val="22"/>
        </w:rPr>
      </w:pPr>
    </w:p>
    <w:p w14:paraId="3971B3F5" w14:textId="77777777" w:rsidR="009C0CDE" w:rsidRDefault="009C0CDE" w:rsidP="00D40F55">
      <w:pPr>
        <w:spacing w:before="120" w:after="120" w:line="240" w:lineRule="auto"/>
        <w:rPr>
          <w:rFonts w:cs="Arial"/>
          <w:i/>
          <w:szCs w:val="22"/>
        </w:rPr>
      </w:pPr>
    </w:p>
    <w:p w14:paraId="5020AC5F" w14:textId="77777777" w:rsidR="009C0CDE" w:rsidRDefault="009C0CDE" w:rsidP="00D40F55">
      <w:pPr>
        <w:spacing w:before="120" w:after="120" w:line="240" w:lineRule="auto"/>
        <w:rPr>
          <w:rFonts w:cs="Arial"/>
          <w:i/>
          <w:szCs w:val="22"/>
        </w:rPr>
      </w:pPr>
    </w:p>
    <w:p w14:paraId="7454D020" w14:textId="77777777" w:rsidR="009C0CDE" w:rsidRDefault="009C0CDE" w:rsidP="00D40F55">
      <w:pPr>
        <w:spacing w:before="120" w:after="120" w:line="240" w:lineRule="auto"/>
        <w:rPr>
          <w:rFonts w:cs="Arial"/>
          <w:i/>
          <w:szCs w:val="22"/>
        </w:rPr>
      </w:pPr>
    </w:p>
    <w:p w14:paraId="146A4AF2" w14:textId="77777777" w:rsidR="009C0CDE" w:rsidRDefault="009C0CDE" w:rsidP="00D40F55">
      <w:pPr>
        <w:spacing w:before="120" w:after="120" w:line="240" w:lineRule="auto"/>
        <w:rPr>
          <w:rFonts w:cs="Arial"/>
          <w:i/>
          <w:szCs w:val="22"/>
        </w:rPr>
      </w:pPr>
    </w:p>
    <w:p w14:paraId="69E9CB43" w14:textId="77777777" w:rsidR="009C0CDE" w:rsidRDefault="009C0CDE" w:rsidP="00D40F55">
      <w:pPr>
        <w:spacing w:before="120" w:after="120" w:line="240" w:lineRule="auto"/>
        <w:rPr>
          <w:rFonts w:cs="Arial"/>
          <w:i/>
          <w:szCs w:val="22"/>
        </w:rPr>
      </w:pPr>
    </w:p>
    <w:p w14:paraId="0FB2A23B" w14:textId="77777777" w:rsidR="009C0CDE" w:rsidRDefault="009C0CDE" w:rsidP="00D40F55">
      <w:pPr>
        <w:spacing w:before="120" w:after="120" w:line="240" w:lineRule="auto"/>
        <w:rPr>
          <w:rFonts w:cs="Arial"/>
          <w:i/>
          <w:szCs w:val="22"/>
        </w:rPr>
      </w:pPr>
    </w:p>
    <w:p w14:paraId="09F2A6BF" w14:textId="77777777" w:rsidR="009C0CDE" w:rsidRDefault="009C0CDE" w:rsidP="00D40F55">
      <w:pPr>
        <w:spacing w:before="120" w:after="120" w:line="240" w:lineRule="auto"/>
        <w:rPr>
          <w:rFonts w:cs="Arial"/>
          <w:i/>
          <w:szCs w:val="22"/>
        </w:rPr>
      </w:pPr>
    </w:p>
    <w:p w14:paraId="398E0892" w14:textId="77777777" w:rsidR="009C0CDE" w:rsidRDefault="009C0CDE" w:rsidP="00D40F55">
      <w:pPr>
        <w:spacing w:before="120" w:after="120" w:line="240" w:lineRule="auto"/>
        <w:rPr>
          <w:rFonts w:cs="Arial"/>
          <w:i/>
          <w:szCs w:val="22"/>
        </w:rPr>
      </w:pPr>
    </w:p>
    <w:p w14:paraId="40354F91" w14:textId="77777777" w:rsidR="009C0CDE" w:rsidRDefault="009C0CDE" w:rsidP="00D40F55">
      <w:pPr>
        <w:spacing w:before="120" w:after="120" w:line="240" w:lineRule="auto"/>
        <w:rPr>
          <w:rFonts w:cs="Arial"/>
          <w:i/>
          <w:szCs w:val="22"/>
        </w:rPr>
      </w:pPr>
    </w:p>
    <w:p w14:paraId="00772608" w14:textId="77777777" w:rsidR="009C0CDE" w:rsidRDefault="009C0CDE" w:rsidP="00D40F55">
      <w:pPr>
        <w:spacing w:before="120" w:after="120" w:line="240" w:lineRule="auto"/>
        <w:rPr>
          <w:rFonts w:cs="Arial"/>
          <w:i/>
          <w:szCs w:val="22"/>
        </w:rPr>
      </w:pPr>
    </w:p>
    <w:p w14:paraId="3A1B1871" w14:textId="18F4BB1F" w:rsidR="009C0CDE" w:rsidRDefault="009C0CDE" w:rsidP="00D40F55">
      <w:pPr>
        <w:spacing w:before="120" w:after="120" w:line="240" w:lineRule="auto"/>
        <w:rPr>
          <w:rFonts w:cs="Arial"/>
          <w:i/>
          <w:szCs w:val="22"/>
        </w:rPr>
      </w:pPr>
    </w:p>
    <w:p w14:paraId="7FBB6302" w14:textId="4A43FAE4" w:rsidR="009C0CDE" w:rsidRDefault="009C0CDE" w:rsidP="00D40F55">
      <w:pPr>
        <w:spacing w:before="120" w:after="120" w:line="240" w:lineRule="auto"/>
        <w:rPr>
          <w:rFonts w:cs="Arial"/>
          <w:i/>
          <w:szCs w:val="22"/>
        </w:rPr>
      </w:pPr>
    </w:p>
    <w:p w14:paraId="2CFCE9C6" w14:textId="207B0B9A" w:rsidR="009C0CDE" w:rsidRDefault="009C0CDE" w:rsidP="00D40F55">
      <w:pPr>
        <w:spacing w:before="120" w:after="120" w:line="240" w:lineRule="auto"/>
        <w:rPr>
          <w:rFonts w:cs="Arial"/>
          <w:i/>
          <w:szCs w:val="22"/>
        </w:rPr>
      </w:pPr>
    </w:p>
    <w:p w14:paraId="2B78DC9A" w14:textId="75322FD7" w:rsidR="009C0CDE" w:rsidRDefault="009C0CDE" w:rsidP="00D40F55">
      <w:pPr>
        <w:spacing w:before="120" w:after="120" w:line="240" w:lineRule="auto"/>
        <w:rPr>
          <w:rFonts w:cs="Arial"/>
          <w:i/>
          <w:szCs w:val="22"/>
        </w:rPr>
      </w:pPr>
    </w:p>
    <w:p w14:paraId="216241DE" w14:textId="35397463" w:rsidR="009C0CDE" w:rsidRDefault="009C0CDE" w:rsidP="00D40F55">
      <w:pPr>
        <w:spacing w:before="120" w:after="120" w:line="240" w:lineRule="auto"/>
        <w:rPr>
          <w:rFonts w:cs="Arial"/>
          <w:i/>
          <w:szCs w:val="22"/>
        </w:rPr>
      </w:pPr>
    </w:p>
    <w:p w14:paraId="7832BE99" w14:textId="46117D1F" w:rsidR="009C0CDE" w:rsidRDefault="009C0CDE" w:rsidP="00D40F55">
      <w:pPr>
        <w:spacing w:before="120" w:after="120" w:line="240" w:lineRule="auto"/>
        <w:rPr>
          <w:rFonts w:cs="Arial"/>
          <w:i/>
          <w:szCs w:val="22"/>
        </w:rPr>
      </w:pPr>
    </w:p>
    <w:p w14:paraId="27F9E541" w14:textId="40BC17A8" w:rsidR="009C0CDE" w:rsidRDefault="009C0CDE" w:rsidP="00D40F55">
      <w:pPr>
        <w:spacing w:before="120" w:after="120" w:line="240" w:lineRule="auto"/>
        <w:rPr>
          <w:rFonts w:cs="Arial"/>
          <w:i/>
          <w:szCs w:val="22"/>
        </w:rPr>
      </w:pPr>
    </w:p>
    <w:p w14:paraId="0AE456C9" w14:textId="0090F73B" w:rsidR="009C0CDE" w:rsidRDefault="009C0CDE" w:rsidP="00D40F55">
      <w:pPr>
        <w:spacing w:before="120" w:after="120" w:line="240" w:lineRule="auto"/>
        <w:rPr>
          <w:rFonts w:cs="Arial"/>
          <w:i/>
          <w:szCs w:val="22"/>
        </w:rPr>
      </w:pPr>
    </w:p>
    <w:p w14:paraId="54694216" w14:textId="6B3EFD03" w:rsidR="009C0CDE" w:rsidRDefault="009C0CDE" w:rsidP="00D40F55">
      <w:pPr>
        <w:spacing w:before="120" w:after="120" w:line="240" w:lineRule="auto"/>
        <w:rPr>
          <w:rFonts w:cs="Arial"/>
          <w:i/>
          <w:szCs w:val="22"/>
        </w:rPr>
      </w:pPr>
    </w:p>
    <w:p w14:paraId="6A7D4F07" w14:textId="7D724DAC" w:rsidR="009C0CDE" w:rsidRDefault="009C0CDE" w:rsidP="00D40F55">
      <w:pPr>
        <w:spacing w:before="120" w:after="120" w:line="240" w:lineRule="auto"/>
        <w:rPr>
          <w:rFonts w:cs="Arial"/>
          <w:i/>
          <w:szCs w:val="22"/>
        </w:rPr>
      </w:pPr>
    </w:p>
    <w:p w14:paraId="251AB307" w14:textId="5AC107D5" w:rsidR="009C0CDE" w:rsidRDefault="009C0CDE" w:rsidP="00D40F55">
      <w:pPr>
        <w:spacing w:before="120" w:after="120" w:line="240" w:lineRule="auto"/>
        <w:rPr>
          <w:rFonts w:cs="Arial"/>
          <w:i/>
          <w:szCs w:val="22"/>
        </w:rPr>
      </w:pPr>
    </w:p>
    <w:p w14:paraId="3A566127" w14:textId="74E031C4" w:rsidR="009C0CDE" w:rsidRDefault="009C0CDE" w:rsidP="00D40F55">
      <w:pPr>
        <w:spacing w:before="120" w:after="120" w:line="240" w:lineRule="auto"/>
        <w:rPr>
          <w:rFonts w:cs="Arial"/>
          <w:i/>
          <w:szCs w:val="22"/>
        </w:rPr>
      </w:pPr>
    </w:p>
    <w:p w14:paraId="57E2219D" w14:textId="6FEBAEAA" w:rsidR="009C0CDE" w:rsidRDefault="009C0CDE" w:rsidP="00D40F55">
      <w:pPr>
        <w:spacing w:before="120" w:after="120" w:line="240" w:lineRule="auto"/>
        <w:rPr>
          <w:rFonts w:cs="Arial"/>
          <w:i/>
          <w:szCs w:val="22"/>
        </w:rPr>
      </w:pPr>
    </w:p>
    <w:p w14:paraId="3F98A9D1" w14:textId="7AD1128B" w:rsidR="009C0CDE" w:rsidRDefault="009C0CDE" w:rsidP="00D40F55">
      <w:pPr>
        <w:spacing w:before="120" w:after="120" w:line="240" w:lineRule="auto"/>
        <w:rPr>
          <w:rFonts w:cs="Arial"/>
          <w:i/>
          <w:szCs w:val="22"/>
        </w:rPr>
      </w:pPr>
    </w:p>
    <w:p w14:paraId="41C16A16" w14:textId="6CB6C216" w:rsidR="009C0CDE" w:rsidRDefault="009C0CDE" w:rsidP="00D40F55">
      <w:pPr>
        <w:spacing w:before="120" w:after="120" w:line="240" w:lineRule="auto"/>
        <w:rPr>
          <w:rFonts w:cs="Arial"/>
          <w:i/>
          <w:szCs w:val="22"/>
        </w:rPr>
      </w:pPr>
    </w:p>
    <w:p w14:paraId="3A40B436" w14:textId="77777777" w:rsidR="009C0CDE" w:rsidRDefault="009C0CDE" w:rsidP="00D40F55">
      <w:pPr>
        <w:spacing w:before="120" w:after="120" w:line="240" w:lineRule="auto"/>
        <w:rPr>
          <w:rFonts w:cs="Arial"/>
          <w:i/>
          <w:szCs w:val="22"/>
        </w:rPr>
      </w:pPr>
    </w:p>
    <w:p w14:paraId="193E4507" w14:textId="394FBAC4" w:rsidR="00D7417A" w:rsidRDefault="002E353F" w:rsidP="00D40F55">
      <w:pPr>
        <w:spacing w:before="120" w:after="120" w:line="240" w:lineRule="auto"/>
        <w:rPr>
          <w:rFonts w:cs="Arial"/>
          <w:i/>
          <w:szCs w:val="22"/>
        </w:rPr>
      </w:pPr>
      <w:r>
        <w:rPr>
          <w:rFonts w:cs="Arial"/>
          <w:i/>
          <w:szCs w:val="22"/>
        </w:rPr>
        <w:br/>
      </w:r>
    </w:p>
    <w:p w14:paraId="42BCC1D3" w14:textId="7A6EFE2D" w:rsidR="004E43AA" w:rsidRDefault="004E43AA" w:rsidP="00D40F55">
      <w:pPr>
        <w:spacing w:before="120" w:after="120" w:line="240" w:lineRule="auto"/>
        <w:rPr>
          <w:rFonts w:cs="Arial"/>
          <w:i/>
          <w:szCs w:val="22"/>
        </w:rPr>
      </w:pPr>
    </w:p>
    <w:p w14:paraId="0F1A03F4" w14:textId="10C21CF5" w:rsidR="004E43AA" w:rsidRDefault="004E43AA" w:rsidP="00D40F55">
      <w:pPr>
        <w:spacing w:before="120" w:after="120" w:line="240" w:lineRule="auto"/>
        <w:rPr>
          <w:rFonts w:cs="Arial"/>
          <w:i/>
          <w:szCs w:val="22"/>
        </w:rPr>
      </w:pPr>
    </w:p>
    <w:p w14:paraId="01DD9476" w14:textId="4957AE24" w:rsidR="004E43AA" w:rsidRDefault="004E43AA" w:rsidP="00D40F55">
      <w:pPr>
        <w:spacing w:before="120" w:after="120" w:line="240" w:lineRule="auto"/>
        <w:rPr>
          <w:rFonts w:cs="Arial"/>
          <w:i/>
          <w:szCs w:val="22"/>
        </w:rPr>
      </w:pPr>
    </w:p>
    <w:p w14:paraId="43C06ED9" w14:textId="7C3D63B8" w:rsidR="004E43AA" w:rsidRDefault="004E43AA" w:rsidP="00D40F55">
      <w:pPr>
        <w:spacing w:before="120" w:after="120" w:line="240" w:lineRule="auto"/>
        <w:rPr>
          <w:rFonts w:cs="Arial"/>
          <w:i/>
          <w:szCs w:val="22"/>
        </w:rPr>
      </w:pPr>
    </w:p>
    <w:p w14:paraId="5A278553" w14:textId="139C6866" w:rsidR="004E43AA" w:rsidRDefault="004E43AA" w:rsidP="00D40F55">
      <w:pPr>
        <w:spacing w:before="120" w:after="120" w:line="240" w:lineRule="auto"/>
        <w:rPr>
          <w:rFonts w:cs="Arial"/>
          <w:i/>
          <w:szCs w:val="22"/>
        </w:rPr>
      </w:pPr>
    </w:p>
    <w:p w14:paraId="725DBC36" w14:textId="54998EF5" w:rsidR="004E43AA" w:rsidRDefault="004E43AA" w:rsidP="00D40F55">
      <w:pPr>
        <w:spacing w:before="120" w:after="120" w:line="240" w:lineRule="auto"/>
        <w:rPr>
          <w:rFonts w:cs="Arial"/>
          <w:i/>
          <w:szCs w:val="22"/>
        </w:rPr>
      </w:pPr>
    </w:p>
    <w:p w14:paraId="220E3742" w14:textId="69DFDA29" w:rsidR="004E43AA" w:rsidRDefault="004E43AA" w:rsidP="00D40F55">
      <w:pPr>
        <w:spacing w:before="120" w:after="120" w:line="240" w:lineRule="auto"/>
        <w:rPr>
          <w:rFonts w:cs="Arial"/>
          <w:i/>
          <w:szCs w:val="22"/>
        </w:rPr>
      </w:pPr>
    </w:p>
    <w:p w14:paraId="4BC158BF" w14:textId="450F07E7" w:rsidR="004E43AA" w:rsidRDefault="004E43AA" w:rsidP="00D40F55">
      <w:pPr>
        <w:spacing w:before="120" w:after="120" w:line="240" w:lineRule="auto"/>
        <w:rPr>
          <w:rFonts w:cs="Arial"/>
          <w:i/>
          <w:szCs w:val="22"/>
        </w:rPr>
      </w:pPr>
    </w:p>
    <w:p w14:paraId="6CAF145D" w14:textId="1100F380" w:rsidR="004E43AA" w:rsidRDefault="004E43AA" w:rsidP="00D40F55">
      <w:pPr>
        <w:spacing w:before="120" w:after="120" w:line="240" w:lineRule="auto"/>
        <w:rPr>
          <w:rFonts w:cs="Arial"/>
          <w:i/>
          <w:szCs w:val="22"/>
        </w:rPr>
      </w:pPr>
    </w:p>
    <w:p w14:paraId="6C8A3EDA" w14:textId="61EE8FDD" w:rsidR="004E43AA" w:rsidRDefault="004E43AA" w:rsidP="00D40F55">
      <w:pPr>
        <w:spacing w:before="120" w:after="120" w:line="240" w:lineRule="auto"/>
        <w:rPr>
          <w:rFonts w:cs="Arial"/>
          <w:i/>
          <w:szCs w:val="22"/>
        </w:rPr>
      </w:pPr>
    </w:p>
    <w:p w14:paraId="1811FE4F" w14:textId="3E768A04" w:rsidR="004E43AA" w:rsidRDefault="004E43AA" w:rsidP="00D40F55">
      <w:pPr>
        <w:spacing w:before="120" w:after="120" w:line="240" w:lineRule="auto"/>
        <w:rPr>
          <w:rFonts w:cs="Arial"/>
          <w:i/>
          <w:szCs w:val="22"/>
        </w:rPr>
      </w:pPr>
    </w:p>
    <w:p w14:paraId="64997E83" w14:textId="79B603F7" w:rsidR="004E43AA" w:rsidRDefault="004E43AA" w:rsidP="00D40F55">
      <w:pPr>
        <w:spacing w:before="120" w:after="120" w:line="240" w:lineRule="auto"/>
        <w:rPr>
          <w:rFonts w:cs="Arial"/>
          <w:i/>
          <w:szCs w:val="22"/>
        </w:rPr>
      </w:pPr>
    </w:p>
    <w:p w14:paraId="56C32413" w14:textId="4FE1E380" w:rsidR="004E43AA" w:rsidRDefault="004E43AA" w:rsidP="00D40F55">
      <w:pPr>
        <w:spacing w:before="120" w:after="120" w:line="240" w:lineRule="auto"/>
        <w:rPr>
          <w:rFonts w:cs="Arial"/>
          <w:i/>
          <w:szCs w:val="22"/>
        </w:rPr>
      </w:pPr>
    </w:p>
    <w:p w14:paraId="27E18184" w14:textId="2823BF10" w:rsidR="004E43AA" w:rsidRDefault="004E43AA" w:rsidP="00D40F55">
      <w:pPr>
        <w:spacing w:before="120" w:after="120" w:line="240" w:lineRule="auto"/>
        <w:rPr>
          <w:rFonts w:cs="Arial"/>
          <w:i/>
          <w:szCs w:val="22"/>
        </w:rPr>
      </w:pPr>
    </w:p>
    <w:p w14:paraId="7E658DAB" w14:textId="22092169" w:rsidR="004E43AA" w:rsidRDefault="004E43AA" w:rsidP="00D40F55">
      <w:pPr>
        <w:spacing w:before="120" w:after="120" w:line="240" w:lineRule="auto"/>
        <w:rPr>
          <w:rFonts w:cs="Arial"/>
          <w:i/>
          <w:szCs w:val="22"/>
        </w:rPr>
      </w:pPr>
    </w:p>
    <w:p w14:paraId="53537158" w14:textId="47D107BE" w:rsidR="004E43AA" w:rsidRDefault="004E43AA" w:rsidP="00D40F55">
      <w:pPr>
        <w:spacing w:before="120" w:after="120" w:line="240" w:lineRule="auto"/>
        <w:rPr>
          <w:rFonts w:cs="Arial"/>
          <w:i/>
          <w:szCs w:val="22"/>
        </w:rPr>
      </w:pPr>
    </w:p>
    <w:p w14:paraId="3922EA3A" w14:textId="77777777" w:rsidR="004E43AA" w:rsidRDefault="004E43AA" w:rsidP="00D40F55">
      <w:pPr>
        <w:spacing w:before="120" w:after="120" w:line="240" w:lineRule="auto"/>
        <w:rPr>
          <w:rFonts w:cs="Arial"/>
          <w:i/>
          <w:szCs w:val="22"/>
        </w:rPr>
      </w:pPr>
    </w:p>
    <w:p w14:paraId="2BF3CF76" w14:textId="4824615D" w:rsidR="00D0385F" w:rsidRPr="0069694D" w:rsidRDefault="00D0385F" w:rsidP="00D40F55">
      <w:pPr>
        <w:spacing w:before="120" w:after="120" w:line="240" w:lineRule="auto"/>
        <w:rPr>
          <w:rFonts w:cs="Arial"/>
          <w:b/>
          <w:i/>
          <w:szCs w:val="22"/>
        </w:rPr>
      </w:pPr>
    </w:p>
    <w:p w14:paraId="024EAFBF" w14:textId="3162DE7F" w:rsidR="00933D14" w:rsidRPr="002E353F" w:rsidRDefault="002E353F" w:rsidP="002E353F">
      <w:pPr>
        <w:spacing w:before="120" w:after="120" w:line="240" w:lineRule="auto"/>
        <w:rPr>
          <w:rFonts w:cs="Arial"/>
          <w:b/>
          <w:szCs w:val="22"/>
        </w:rPr>
      </w:pPr>
      <w:r w:rsidRPr="006503D6">
        <w:rPr>
          <w:rFonts w:cs="Arial"/>
          <w:b/>
          <w:szCs w:val="22"/>
        </w:rPr>
        <w:t>4</w:t>
      </w:r>
      <w:r w:rsidR="009A2264" w:rsidRPr="006503D6">
        <w:rPr>
          <w:rFonts w:cs="Arial"/>
          <w:b/>
          <w:szCs w:val="22"/>
        </w:rPr>
        <w:t>.</w:t>
      </w:r>
      <w:r w:rsidR="0069694D" w:rsidRPr="0069694D">
        <w:rPr>
          <w:rFonts w:cs="Arial"/>
          <w:b/>
          <w:i/>
          <w:szCs w:val="22"/>
        </w:rPr>
        <w:t xml:space="preserve"> </w:t>
      </w:r>
      <w:r w:rsidR="009A2264" w:rsidRPr="00694A3B">
        <w:rPr>
          <w:rFonts w:cs="Arial"/>
          <w:b/>
          <w:szCs w:val="22"/>
        </w:rPr>
        <w:t>VARIATIONS TO THE TERMS AND CONDITIONS</w:t>
      </w:r>
    </w:p>
    <w:p w14:paraId="1C022DE2" w14:textId="49944C36" w:rsidR="00933D14" w:rsidRDefault="00933D14" w:rsidP="009C0CDE">
      <w:pPr>
        <w:pStyle w:val="ORDERFORML1PraraNo"/>
        <w:numPr>
          <w:ilvl w:val="0"/>
          <w:numId w:val="0"/>
        </w:numPr>
        <w:spacing w:before="120" w:after="120"/>
        <w:ind w:left="426" w:hanging="426"/>
        <w:rPr>
          <w:rFonts w:ascii="Arial" w:hAnsi="Arial" w:cs="Arial"/>
        </w:rPr>
      </w:pPr>
    </w:p>
    <w:tbl>
      <w:tblPr>
        <w:tblpPr w:leftFromText="180" w:rightFromText="180" w:vertAnchor="page" w:horzAnchor="margin" w:tblpY="2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1"/>
        <w:gridCol w:w="4076"/>
      </w:tblGrid>
      <w:tr w:rsidR="009C0CDE" w:rsidRPr="00C3320D" w14:paraId="5C87C60D" w14:textId="77777777" w:rsidTr="009C0CDE">
        <w:tc>
          <w:tcPr>
            <w:tcW w:w="564" w:type="dxa"/>
            <w:shd w:val="clear" w:color="auto" w:fill="auto"/>
          </w:tcPr>
          <w:p w14:paraId="1338AA19" w14:textId="77777777" w:rsidR="009C0CDE" w:rsidRPr="00C3320D" w:rsidRDefault="009C0CDE" w:rsidP="009C0CDE">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71" w:type="dxa"/>
            <w:shd w:val="clear" w:color="auto" w:fill="auto"/>
          </w:tcPr>
          <w:p w14:paraId="7FE2335B" w14:textId="77777777" w:rsidR="009C0CDE" w:rsidRPr="00C3320D" w:rsidRDefault="009C0CDE" w:rsidP="009C0CDE">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76" w:type="dxa"/>
            <w:shd w:val="clear" w:color="auto" w:fill="auto"/>
          </w:tcPr>
          <w:p w14:paraId="23D925B1" w14:textId="77777777" w:rsidR="009C0CDE" w:rsidRPr="009A6337" w:rsidRDefault="009C0CDE" w:rsidP="009C0CDE">
            <w:pPr>
              <w:pStyle w:val="11table"/>
              <w:numPr>
                <w:ilvl w:val="0"/>
                <w:numId w:val="0"/>
              </w:numPr>
              <w:jc w:val="both"/>
              <w:rPr>
                <w:rFonts w:ascii="Arial" w:hAnsi="Arial" w:cs="Arial"/>
              </w:rPr>
            </w:pPr>
            <w:r>
              <w:rPr>
                <w:rFonts w:ascii="Arial" w:hAnsi="Arial" w:cs="Arial"/>
                <w:b w:val="0"/>
              </w:rPr>
              <w:t>The limit of Liability will be uncapped, please refer to Clause 7 Liability and Insurance.</w:t>
            </w:r>
          </w:p>
        </w:tc>
      </w:tr>
      <w:tr w:rsidR="009C0CDE" w:rsidRPr="00C3320D" w14:paraId="11DF067B" w14:textId="77777777" w:rsidTr="009C0CDE">
        <w:tc>
          <w:tcPr>
            <w:tcW w:w="564" w:type="dxa"/>
          </w:tcPr>
          <w:p w14:paraId="5FC5B6E3" w14:textId="77777777" w:rsidR="009C0CDE" w:rsidRPr="00C3320D" w:rsidRDefault="009C0CDE" w:rsidP="009C0CDE">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71" w:type="dxa"/>
            <w:shd w:val="clear" w:color="auto" w:fill="auto"/>
          </w:tcPr>
          <w:p w14:paraId="3F061E52" w14:textId="77777777" w:rsidR="009C0CDE" w:rsidRPr="00C3320D" w:rsidRDefault="009C0CDE" w:rsidP="009C0CDE">
            <w:pPr>
              <w:keepNext/>
              <w:keepLines/>
              <w:overflowPunct/>
              <w:autoSpaceDE/>
              <w:autoSpaceDN/>
              <w:spacing w:before="120" w:after="120" w:line="240" w:lineRule="auto"/>
              <w:textAlignment w:val="auto"/>
              <w:rPr>
                <w:rFonts w:cs="Arial"/>
                <w:b/>
                <w:szCs w:val="22"/>
              </w:rPr>
            </w:pPr>
            <w:r w:rsidRPr="00C3320D">
              <w:rPr>
                <w:rFonts w:cs="Arial"/>
                <w:b/>
                <w:szCs w:val="22"/>
              </w:rPr>
              <w:t>Conflicts of Interest</w:t>
            </w:r>
          </w:p>
        </w:tc>
        <w:tc>
          <w:tcPr>
            <w:tcW w:w="4076" w:type="dxa"/>
            <w:shd w:val="clear" w:color="auto" w:fill="auto"/>
          </w:tcPr>
          <w:p w14:paraId="68C6134B" w14:textId="57D36085" w:rsidR="009C0CDE" w:rsidRPr="001370F2" w:rsidRDefault="009C0CDE" w:rsidP="009C0CDE">
            <w:pPr>
              <w:keepNext/>
              <w:keepLines/>
              <w:overflowPunct/>
              <w:autoSpaceDE/>
              <w:autoSpaceDN/>
              <w:spacing w:before="120" w:after="120" w:line="240" w:lineRule="auto"/>
              <w:textAlignment w:val="auto"/>
              <w:rPr>
                <w:rFonts w:cs="Arial"/>
                <w:szCs w:val="22"/>
              </w:rPr>
            </w:pPr>
            <w:r>
              <w:rPr>
                <w:rFonts w:cs="Arial"/>
                <w:szCs w:val="22"/>
              </w:rPr>
              <w:t xml:space="preserve">Please refer to Section 3.4.2 </w:t>
            </w:r>
            <w:r w:rsidRPr="001370F2">
              <w:rPr>
                <w:rFonts w:cs="Arial"/>
                <w:szCs w:val="22"/>
              </w:rPr>
              <w:t>of the Terms and Conditions.</w:t>
            </w:r>
          </w:p>
        </w:tc>
      </w:tr>
      <w:tr w:rsidR="009C0CDE" w:rsidRPr="00C3320D" w14:paraId="21169CE5" w14:textId="77777777" w:rsidTr="009C0CDE">
        <w:tc>
          <w:tcPr>
            <w:tcW w:w="564" w:type="dxa"/>
          </w:tcPr>
          <w:p w14:paraId="3408552E" w14:textId="77777777" w:rsidR="009C0CDE" w:rsidRPr="00C3320D" w:rsidRDefault="009C0CDE" w:rsidP="009C0CDE">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71" w:type="dxa"/>
            <w:shd w:val="clear" w:color="auto" w:fill="auto"/>
          </w:tcPr>
          <w:p w14:paraId="3EB89DE7" w14:textId="77777777" w:rsidR="009C0CDE" w:rsidRPr="00C3320D" w:rsidRDefault="009C0CDE" w:rsidP="009C0CDE">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6" w:type="dxa"/>
            <w:shd w:val="clear" w:color="auto" w:fill="auto"/>
          </w:tcPr>
          <w:p w14:paraId="4B8E78BD" w14:textId="77777777" w:rsidR="009C0CDE" w:rsidRPr="001370F2" w:rsidRDefault="009C0CDE" w:rsidP="009C0CDE">
            <w:pPr>
              <w:keepNext/>
              <w:keepLines/>
              <w:overflowPunct/>
              <w:autoSpaceDE/>
              <w:autoSpaceDN/>
              <w:spacing w:before="120" w:after="120" w:line="240" w:lineRule="auto"/>
              <w:textAlignment w:val="auto"/>
              <w:rPr>
                <w:rFonts w:eastAsia="STZhongsong" w:cs="Arial"/>
                <w:b/>
                <w:caps/>
                <w:szCs w:val="22"/>
                <w:lang w:eastAsia="zh-CN"/>
              </w:rPr>
            </w:pPr>
            <w:r w:rsidRPr="001370F2">
              <w:rPr>
                <w:rFonts w:cs="Arial"/>
                <w:szCs w:val="22"/>
              </w:rPr>
              <w:t>Please refer to Contract Schedule 9.2 - Confidentiality</w:t>
            </w:r>
          </w:p>
          <w:p w14:paraId="33BAD1FD" w14:textId="77777777" w:rsidR="009C0CDE" w:rsidRPr="001370F2" w:rsidRDefault="009C0CDE" w:rsidP="009C0CDE">
            <w:pPr>
              <w:keepNext/>
              <w:keepLines/>
              <w:overflowPunct/>
              <w:autoSpaceDE/>
              <w:autoSpaceDN/>
              <w:spacing w:before="120" w:after="120" w:line="240" w:lineRule="auto"/>
              <w:textAlignment w:val="auto"/>
              <w:rPr>
                <w:rFonts w:eastAsia="STZhongsong" w:cs="Arial"/>
                <w:b/>
                <w:caps/>
                <w:szCs w:val="22"/>
                <w:lang w:eastAsia="zh-CN"/>
              </w:rPr>
            </w:pPr>
          </w:p>
        </w:tc>
      </w:tr>
      <w:tr w:rsidR="009C0CDE" w:rsidRPr="00C3320D" w14:paraId="5AAAC050" w14:textId="77777777" w:rsidTr="009C0CDE">
        <w:tc>
          <w:tcPr>
            <w:tcW w:w="564" w:type="dxa"/>
          </w:tcPr>
          <w:p w14:paraId="7B8DC9B1" w14:textId="77777777" w:rsidR="009C0CDE" w:rsidRDefault="009C0CDE" w:rsidP="009C0CDE">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097F769A" w14:textId="77777777" w:rsidR="009C0CDE" w:rsidRPr="00C3320D" w:rsidRDefault="009C0CDE" w:rsidP="009C0CDE">
            <w:pPr>
              <w:numPr>
                <w:ilvl w:val="1"/>
                <w:numId w:val="0"/>
              </w:numPr>
              <w:overflowPunct/>
              <w:autoSpaceDE/>
              <w:autoSpaceDN/>
              <w:spacing w:before="120" w:after="120" w:line="240" w:lineRule="auto"/>
              <w:textAlignment w:val="auto"/>
              <w:rPr>
                <w:rFonts w:eastAsia="STZhongsong" w:cs="Arial"/>
                <w:b/>
                <w:szCs w:val="22"/>
                <w:lang w:eastAsia="zh-CN"/>
              </w:rPr>
            </w:pPr>
          </w:p>
          <w:p w14:paraId="79F5A99D" w14:textId="77777777" w:rsidR="009C0CDE" w:rsidRPr="00C3320D" w:rsidRDefault="009C0CDE" w:rsidP="009C0CDE">
            <w:pPr>
              <w:numPr>
                <w:ilvl w:val="1"/>
                <w:numId w:val="0"/>
              </w:numPr>
              <w:overflowPunct/>
              <w:autoSpaceDE/>
              <w:autoSpaceDN/>
              <w:spacing w:before="120" w:after="120" w:line="240" w:lineRule="auto"/>
              <w:textAlignment w:val="auto"/>
              <w:rPr>
                <w:rFonts w:eastAsia="STZhongsong" w:cs="Arial"/>
                <w:b/>
                <w:szCs w:val="22"/>
                <w:lang w:eastAsia="zh-CN"/>
              </w:rPr>
            </w:pPr>
          </w:p>
        </w:tc>
        <w:tc>
          <w:tcPr>
            <w:tcW w:w="4271" w:type="dxa"/>
            <w:shd w:val="clear" w:color="auto" w:fill="auto"/>
          </w:tcPr>
          <w:p w14:paraId="6078EAAA" w14:textId="77777777" w:rsidR="009C0CDE" w:rsidRPr="00C3320D" w:rsidRDefault="009C0CDE" w:rsidP="009C0CDE">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6" w:type="dxa"/>
            <w:shd w:val="clear" w:color="auto" w:fill="auto"/>
          </w:tcPr>
          <w:p w14:paraId="19CF54B3" w14:textId="77777777" w:rsidR="009C0CDE" w:rsidRPr="001370F2" w:rsidRDefault="009C0CDE" w:rsidP="009C0CDE">
            <w:pPr>
              <w:keepNext/>
              <w:keepLines/>
              <w:overflowPunct/>
              <w:autoSpaceDE/>
              <w:autoSpaceDN/>
              <w:spacing w:before="120" w:after="120" w:line="240" w:lineRule="auto"/>
              <w:textAlignment w:val="auto"/>
              <w:rPr>
                <w:rFonts w:cs="Arial"/>
                <w:szCs w:val="22"/>
              </w:rPr>
            </w:pPr>
            <w:r w:rsidRPr="001370F2">
              <w:rPr>
                <w:rFonts w:cs="Arial"/>
                <w:szCs w:val="22"/>
              </w:rPr>
              <w:t>Please refer to Clause 8 – Intellectual Property Rights</w:t>
            </w:r>
          </w:p>
          <w:p w14:paraId="41F121CE" w14:textId="77777777" w:rsidR="009C0CDE" w:rsidRPr="001370F2" w:rsidRDefault="009C0CDE" w:rsidP="009C0CDE">
            <w:pPr>
              <w:keepNext/>
              <w:keepLines/>
              <w:overflowPunct/>
              <w:autoSpaceDE/>
              <w:autoSpaceDN/>
              <w:spacing w:before="120" w:after="120" w:line="240" w:lineRule="auto"/>
              <w:textAlignment w:val="auto"/>
              <w:rPr>
                <w:rFonts w:eastAsia="STZhongsong" w:cs="Arial"/>
                <w:b/>
                <w:caps/>
                <w:szCs w:val="22"/>
                <w:lang w:eastAsia="zh-CN"/>
              </w:rPr>
            </w:pPr>
          </w:p>
        </w:tc>
      </w:tr>
    </w:tbl>
    <w:p w14:paraId="017EB3E0" w14:textId="7264E1D2" w:rsidR="006503D6" w:rsidRDefault="006503D6" w:rsidP="006503D6">
      <w:pPr>
        <w:rPr>
          <w:lang w:eastAsia="zh-CN"/>
        </w:rPr>
      </w:pPr>
    </w:p>
    <w:p w14:paraId="23383831" w14:textId="0F0CA765" w:rsidR="009C0CDE" w:rsidRDefault="009C0CDE" w:rsidP="006503D6">
      <w:pPr>
        <w:rPr>
          <w:lang w:eastAsia="zh-CN"/>
        </w:rPr>
      </w:pPr>
    </w:p>
    <w:p w14:paraId="737E75ED" w14:textId="27788FC4" w:rsidR="009C0CDE" w:rsidRDefault="009C0CDE" w:rsidP="006503D6">
      <w:pPr>
        <w:rPr>
          <w:lang w:eastAsia="zh-CN"/>
        </w:rPr>
      </w:pPr>
    </w:p>
    <w:p w14:paraId="573014E3" w14:textId="72AB1684" w:rsidR="009C0CDE" w:rsidRDefault="009C0CDE" w:rsidP="006503D6">
      <w:pPr>
        <w:rPr>
          <w:lang w:eastAsia="zh-CN"/>
        </w:rPr>
      </w:pPr>
    </w:p>
    <w:p w14:paraId="288BBB11" w14:textId="130D5502" w:rsidR="009C0CDE" w:rsidRDefault="009C0CDE" w:rsidP="006503D6">
      <w:pPr>
        <w:rPr>
          <w:lang w:eastAsia="zh-CN"/>
        </w:rPr>
      </w:pPr>
    </w:p>
    <w:p w14:paraId="0182F570" w14:textId="0BB2A455" w:rsidR="009C0CDE" w:rsidRDefault="009C0CDE" w:rsidP="006503D6">
      <w:pPr>
        <w:rPr>
          <w:lang w:eastAsia="zh-CN"/>
        </w:rPr>
      </w:pPr>
    </w:p>
    <w:p w14:paraId="5F570208" w14:textId="1A3676EC" w:rsidR="009C0CDE" w:rsidRDefault="009C0CDE" w:rsidP="006503D6">
      <w:pPr>
        <w:rPr>
          <w:lang w:eastAsia="zh-CN"/>
        </w:rPr>
      </w:pPr>
    </w:p>
    <w:p w14:paraId="367D0158" w14:textId="5AA98497" w:rsidR="009C0CDE" w:rsidRDefault="009C0CDE" w:rsidP="006503D6">
      <w:pPr>
        <w:rPr>
          <w:lang w:eastAsia="zh-CN"/>
        </w:rPr>
      </w:pPr>
    </w:p>
    <w:p w14:paraId="34506CF9" w14:textId="7DB40B50" w:rsidR="009C0CDE" w:rsidRDefault="009C0CDE" w:rsidP="006503D6">
      <w:pPr>
        <w:rPr>
          <w:lang w:eastAsia="zh-CN"/>
        </w:rPr>
      </w:pPr>
    </w:p>
    <w:p w14:paraId="7F230088" w14:textId="7AECAD05" w:rsidR="009C0CDE" w:rsidRDefault="009C0CDE" w:rsidP="006503D6">
      <w:pPr>
        <w:rPr>
          <w:lang w:eastAsia="zh-CN"/>
        </w:rPr>
      </w:pPr>
    </w:p>
    <w:p w14:paraId="64B69DD0" w14:textId="589A5D33" w:rsidR="009C0CDE" w:rsidRDefault="009C0CDE" w:rsidP="006503D6">
      <w:pPr>
        <w:rPr>
          <w:lang w:eastAsia="zh-CN"/>
        </w:rPr>
      </w:pPr>
    </w:p>
    <w:p w14:paraId="34F644AC" w14:textId="4756DCE0" w:rsidR="009C0CDE" w:rsidRDefault="009C0CDE" w:rsidP="006503D6">
      <w:pPr>
        <w:rPr>
          <w:lang w:eastAsia="zh-CN"/>
        </w:rPr>
      </w:pPr>
    </w:p>
    <w:p w14:paraId="3D3BAE12" w14:textId="65FEE763" w:rsidR="009C0CDE" w:rsidRPr="006503D6" w:rsidRDefault="009C0CDE" w:rsidP="006503D6">
      <w:pPr>
        <w:rPr>
          <w:lang w:eastAsia="zh-CN"/>
        </w:rPr>
      </w:pPr>
    </w:p>
    <w:p w14:paraId="19ECDBF2" w14:textId="0E23CB39" w:rsidR="006503D6" w:rsidRPr="006503D6" w:rsidRDefault="006503D6" w:rsidP="006503D6">
      <w:pPr>
        <w:pStyle w:val="ORDERFORML1PraraNo"/>
        <w:numPr>
          <w:ilvl w:val="0"/>
          <w:numId w:val="0"/>
        </w:numPr>
        <w:ind w:left="426" w:hanging="426"/>
        <w:rPr>
          <w:rFonts w:ascii="Arial" w:hAnsi="Arial" w:cs="Arial"/>
        </w:rPr>
      </w:pPr>
      <w:r w:rsidRPr="006503D6">
        <w:rPr>
          <w:rFonts w:ascii="Arial" w:hAnsi="Arial" w:cs="Arial"/>
        </w:rPr>
        <w:lastRenderedPageBreak/>
        <w:t>Section C</w:t>
      </w:r>
    </w:p>
    <w:p w14:paraId="2DD31989" w14:textId="77777777" w:rsidR="006503D6" w:rsidRDefault="006503D6" w:rsidP="006503D6">
      <w:pPr>
        <w:pStyle w:val="ORDERFORML1PraraNo"/>
        <w:numPr>
          <w:ilvl w:val="0"/>
          <w:numId w:val="0"/>
        </w:numPr>
        <w:ind w:left="426" w:hanging="426"/>
      </w:pPr>
    </w:p>
    <w:p w14:paraId="21993177" w14:textId="58524733" w:rsidR="006503D6" w:rsidRDefault="006503D6" w:rsidP="006503D6">
      <w:pPr>
        <w:pStyle w:val="ORDERFORML2Title"/>
        <w:numPr>
          <w:ilvl w:val="0"/>
          <w:numId w:val="0"/>
        </w:numPr>
      </w:pPr>
      <w:r>
        <w:t xml:space="preserve">1. Statement of Requirements </w:t>
      </w:r>
      <w:bookmarkStart w:id="1" w:name="_Toc297554772"/>
    </w:p>
    <w:p w14:paraId="09B01D9D" w14:textId="2DC7890D" w:rsidR="006503D6" w:rsidRPr="004E43AA" w:rsidRDefault="006503D6" w:rsidP="006503D6">
      <w:pPr>
        <w:pStyle w:val="ORDERFORML2Title"/>
        <w:numPr>
          <w:ilvl w:val="0"/>
          <w:numId w:val="0"/>
        </w:numPr>
        <w:rPr>
          <w:b w:val="0"/>
        </w:rPr>
      </w:pPr>
      <w:bookmarkStart w:id="2" w:name="_GoBack"/>
    </w:p>
    <w:p w14:paraId="5AE1851F" w14:textId="25A77898" w:rsidR="004E43AA" w:rsidRPr="004E43AA" w:rsidRDefault="004E43AA" w:rsidP="006503D6">
      <w:pPr>
        <w:pStyle w:val="ORDERFORML2Title"/>
        <w:numPr>
          <w:ilvl w:val="0"/>
          <w:numId w:val="0"/>
        </w:numPr>
        <w:rPr>
          <w:b w:val="0"/>
        </w:rPr>
      </w:pPr>
      <w:r w:rsidRPr="004E43AA">
        <w:rPr>
          <w:b w:val="0"/>
        </w:rPr>
        <w:t>[REDACTED]</w:t>
      </w:r>
    </w:p>
    <w:bookmarkEnd w:id="1"/>
    <w:bookmarkEnd w:id="2"/>
    <w:p w14:paraId="42519BB1" w14:textId="3E22FD44" w:rsidR="00DB62C9" w:rsidRDefault="00DB62C9" w:rsidP="006503D6">
      <w:pPr>
        <w:ind w:firstLine="720"/>
        <w:rPr>
          <w:lang w:eastAsia="zh-CN"/>
        </w:rPr>
      </w:pPr>
    </w:p>
    <w:p w14:paraId="5F5AE827" w14:textId="446AC622" w:rsidR="00DB62C9" w:rsidRDefault="00DB62C9" w:rsidP="006503D6">
      <w:pPr>
        <w:ind w:firstLine="720"/>
        <w:rPr>
          <w:lang w:eastAsia="zh-CN"/>
        </w:rPr>
      </w:pPr>
    </w:p>
    <w:p w14:paraId="4F3FE283" w14:textId="330CB7E4" w:rsidR="00DB62C9" w:rsidRDefault="00DB62C9" w:rsidP="006503D6">
      <w:pPr>
        <w:ind w:firstLine="720"/>
        <w:rPr>
          <w:lang w:eastAsia="zh-CN"/>
        </w:rPr>
      </w:pPr>
    </w:p>
    <w:p w14:paraId="09F7728F" w14:textId="6648E4A2" w:rsidR="00DB62C9" w:rsidRDefault="00DB62C9" w:rsidP="006503D6">
      <w:pPr>
        <w:ind w:firstLine="720"/>
        <w:rPr>
          <w:lang w:eastAsia="zh-CN"/>
        </w:rPr>
      </w:pPr>
    </w:p>
    <w:p w14:paraId="157814B0" w14:textId="5C8430A9" w:rsidR="00DB62C9" w:rsidRDefault="00DB62C9" w:rsidP="006503D6">
      <w:pPr>
        <w:ind w:firstLine="720"/>
        <w:rPr>
          <w:lang w:eastAsia="zh-CN"/>
        </w:rPr>
      </w:pPr>
    </w:p>
    <w:p w14:paraId="564BAADF" w14:textId="30AA5EC5" w:rsidR="00DB62C9" w:rsidRDefault="00DB62C9" w:rsidP="006503D6">
      <w:pPr>
        <w:ind w:firstLine="720"/>
        <w:rPr>
          <w:lang w:eastAsia="zh-CN"/>
        </w:rPr>
      </w:pPr>
    </w:p>
    <w:p w14:paraId="13028602" w14:textId="56B82669" w:rsidR="004E43AA" w:rsidRDefault="004E43AA" w:rsidP="006503D6">
      <w:pPr>
        <w:ind w:firstLine="720"/>
        <w:rPr>
          <w:lang w:eastAsia="zh-CN"/>
        </w:rPr>
      </w:pPr>
    </w:p>
    <w:p w14:paraId="71A67B95" w14:textId="360E994E" w:rsidR="004E43AA" w:rsidRDefault="004E43AA" w:rsidP="006503D6">
      <w:pPr>
        <w:ind w:firstLine="720"/>
        <w:rPr>
          <w:lang w:eastAsia="zh-CN"/>
        </w:rPr>
      </w:pPr>
    </w:p>
    <w:p w14:paraId="691C21F2" w14:textId="75577942" w:rsidR="004E43AA" w:rsidRDefault="004E43AA" w:rsidP="006503D6">
      <w:pPr>
        <w:ind w:firstLine="720"/>
        <w:rPr>
          <w:lang w:eastAsia="zh-CN"/>
        </w:rPr>
      </w:pPr>
    </w:p>
    <w:p w14:paraId="37D3CBB1" w14:textId="5052A2EA" w:rsidR="004E43AA" w:rsidRDefault="004E43AA" w:rsidP="006503D6">
      <w:pPr>
        <w:ind w:firstLine="720"/>
        <w:rPr>
          <w:lang w:eastAsia="zh-CN"/>
        </w:rPr>
      </w:pPr>
    </w:p>
    <w:p w14:paraId="0D40C633" w14:textId="6832133A" w:rsidR="004E43AA" w:rsidRDefault="004E43AA" w:rsidP="006503D6">
      <w:pPr>
        <w:ind w:firstLine="720"/>
        <w:rPr>
          <w:lang w:eastAsia="zh-CN"/>
        </w:rPr>
      </w:pPr>
    </w:p>
    <w:p w14:paraId="64187FFE" w14:textId="001B6A11" w:rsidR="004E43AA" w:rsidRDefault="004E43AA" w:rsidP="006503D6">
      <w:pPr>
        <w:ind w:firstLine="720"/>
        <w:rPr>
          <w:lang w:eastAsia="zh-CN"/>
        </w:rPr>
      </w:pPr>
    </w:p>
    <w:p w14:paraId="36C0C1F4" w14:textId="4D39E4B9" w:rsidR="004E43AA" w:rsidRDefault="004E43AA" w:rsidP="006503D6">
      <w:pPr>
        <w:ind w:firstLine="720"/>
        <w:rPr>
          <w:lang w:eastAsia="zh-CN"/>
        </w:rPr>
      </w:pPr>
    </w:p>
    <w:p w14:paraId="41087B80" w14:textId="67EB3212" w:rsidR="004E43AA" w:rsidRDefault="004E43AA" w:rsidP="006503D6">
      <w:pPr>
        <w:ind w:firstLine="720"/>
        <w:rPr>
          <w:lang w:eastAsia="zh-CN"/>
        </w:rPr>
      </w:pPr>
    </w:p>
    <w:p w14:paraId="44ECD759" w14:textId="6B115F70" w:rsidR="004E43AA" w:rsidRDefault="004E43AA" w:rsidP="006503D6">
      <w:pPr>
        <w:ind w:firstLine="720"/>
        <w:rPr>
          <w:lang w:eastAsia="zh-CN"/>
        </w:rPr>
      </w:pPr>
    </w:p>
    <w:p w14:paraId="1487436D" w14:textId="1A8902BF" w:rsidR="004E43AA" w:rsidRDefault="004E43AA" w:rsidP="006503D6">
      <w:pPr>
        <w:ind w:firstLine="720"/>
        <w:rPr>
          <w:lang w:eastAsia="zh-CN"/>
        </w:rPr>
      </w:pPr>
    </w:p>
    <w:p w14:paraId="153B19C1" w14:textId="44909EAD" w:rsidR="004E43AA" w:rsidRDefault="004E43AA" w:rsidP="006503D6">
      <w:pPr>
        <w:ind w:firstLine="720"/>
        <w:rPr>
          <w:lang w:eastAsia="zh-CN"/>
        </w:rPr>
      </w:pPr>
    </w:p>
    <w:p w14:paraId="7B2425CA" w14:textId="77777777" w:rsidR="004E43AA" w:rsidRDefault="004E43AA" w:rsidP="006503D6">
      <w:pPr>
        <w:ind w:firstLine="720"/>
        <w:rPr>
          <w:lang w:eastAsia="zh-CN"/>
        </w:rPr>
      </w:pPr>
    </w:p>
    <w:p w14:paraId="6D1B991C" w14:textId="77777777" w:rsidR="00DB62C9" w:rsidRPr="006503D6" w:rsidRDefault="00DB62C9" w:rsidP="006503D6">
      <w:pPr>
        <w:ind w:firstLine="720"/>
        <w:rPr>
          <w:lang w:eastAsia="zh-CN"/>
        </w:rPr>
      </w:pPr>
    </w:p>
    <w:p w14:paraId="5A7D25BA" w14:textId="5C4B3668" w:rsidR="006503D6" w:rsidRPr="006503D6" w:rsidRDefault="006503D6" w:rsidP="006503D6">
      <w:pPr>
        <w:rPr>
          <w:b/>
          <w:lang w:eastAsia="zh-CN"/>
        </w:rPr>
      </w:pPr>
      <w:r>
        <w:rPr>
          <w:b/>
          <w:lang w:eastAsia="zh-CN"/>
        </w:rPr>
        <w:lastRenderedPageBreak/>
        <w:t>SECTION</w:t>
      </w:r>
      <w:r w:rsidRPr="006503D6">
        <w:rPr>
          <w:b/>
          <w:lang w:eastAsia="zh-CN"/>
        </w:rPr>
        <w:t xml:space="preserve"> D </w:t>
      </w:r>
    </w:p>
    <w:p w14:paraId="5DCF00A7" w14:textId="4E464CBB" w:rsidR="006503D6" w:rsidRPr="006503D6" w:rsidRDefault="006503D6" w:rsidP="006503D6">
      <w:pPr>
        <w:rPr>
          <w:b/>
          <w:lang w:eastAsia="zh-CN"/>
        </w:rPr>
      </w:pPr>
      <w:r w:rsidRPr="006503D6">
        <w:rPr>
          <w:b/>
          <w:lang w:eastAsia="zh-CN"/>
        </w:rPr>
        <w:t>1.</w:t>
      </w:r>
      <w:r>
        <w:rPr>
          <w:b/>
          <w:lang w:eastAsia="zh-CN"/>
        </w:rPr>
        <w:t xml:space="preserve"> </w:t>
      </w:r>
      <w:r w:rsidRPr="006503D6">
        <w:rPr>
          <w:b/>
          <w:lang w:eastAsia="zh-CN"/>
        </w:rPr>
        <w:t xml:space="preserve">Supplier Bid Submission </w:t>
      </w:r>
    </w:p>
    <w:p w14:paraId="2054EC07" w14:textId="6ACF0731" w:rsidR="006503D6" w:rsidRDefault="006503D6" w:rsidP="006503D6">
      <w:pPr>
        <w:spacing w:line="276" w:lineRule="auto"/>
        <w:rPr>
          <w:lang w:eastAsia="zh-CN"/>
        </w:rPr>
      </w:pPr>
    </w:p>
    <w:p w14:paraId="2353CCFA" w14:textId="598B428C" w:rsidR="004E43AA" w:rsidRPr="006503D6" w:rsidRDefault="004E43AA" w:rsidP="006503D6">
      <w:pPr>
        <w:spacing w:line="276" w:lineRule="auto"/>
        <w:rPr>
          <w:lang w:eastAsia="zh-CN"/>
        </w:rPr>
        <w:sectPr w:rsidR="004E43AA" w:rsidRPr="006503D6" w:rsidSect="005037E1">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9"/>
          <w:pgMar w:top="1440" w:right="1440" w:bottom="1440" w:left="1440" w:header="706" w:footer="706" w:gutter="0"/>
          <w:cols w:space="720"/>
          <w:docGrid w:linePitch="299"/>
        </w:sectPr>
      </w:pPr>
      <w:r>
        <w:rPr>
          <w:lang w:eastAsia="zh-CN"/>
        </w:rPr>
        <w:t>[REDACTED]</w:t>
      </w: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4A14C3D6"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4E43AA">
          <w:rPr>
            <w:noProof/>
          </w:rPr>
          <w:t>11</w:t>
        </w:r>
        <w:r w:rsidR="00D40F55" w:rsidRPr="00C3320D">
          <w:rPr>
            <w:noProof/>
          </w:rPr>
          <w:fldChar w:fldCharType="end"/>
        </w:r>
      </w:hyperlink>
    </w:p>
    <w:p w14:paraId="39AD6E0A" w14:textId="6287FB33" w:rsidR="00D40F55" w:rsidRPr="00C3320D" w:rsidRDefault="004E43AA">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Pr>
            <w:noProof/>
          </w:rPr>
          <w:t>12</w:t>
        </w:r>
        <w:r w:rsidR="00D40F55" w:rsidRPr="00C3320D">
          <w:rPr>
            <w:noProof/>
          </w:rPr>
          <w:fldChar w:fldCharType="end"/>
        </w:r>
      </w:hyperlink>
    </w:p>
    <w:p w14:paraId="4D634C19" w14:textId="6DC0A446" w:rsidR="00D40F55" w:rsidRPr="00C3320D" w:rsidRDefault="004E43AA">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Pr>
            <w:noProof/>
          </w:rPr>
          <w:t>12</w:t>
        </w:r>
        <w:r w:rsidR="00D40F55" w:rsidRPr="00C3320D">
          <w:rPr>
            <w:noProof/>
          </w:rPr>
          <w:fldChar w:fldCharType="end"/>
        </w:r>
      </w:hyperlink>
    </w:p>
    <w:p w14:paraId="756B4C72" w14:textId="160D4F27" w:rsidR="00D40F55" w:rsidRPr="00C3320D" w:rsidRDefault="004E43AA">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Pr>
            <w:noProof/>
          </w:rPr>
          <w:t>16</w:t>
        </w:r>
        <w:r w:rsidR="00D40F55" w:rsidRPr="00C3320D">
          <w:rPr>
            <w:noProof/>
          </w:rPr>
          <w:fldChar w:fldCharType="end"/>
        </w:r>
      </w:hyperlink>
    </w:p>
    <w:p w14:paraId="3060AACD" w14:textId="1C616CCF" w:rsidR="00D40F55" w:rsidRPr="00C3320D" w:rsidRDefault="004E43AA">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Pr>
            <w:noProof/>
          </w:rPr>
          <w:t>17</w:t>
        </w:r>
        <w:r w:rsidR="00D40F55" w:rsidRPr="00C3320D">
          <w:rPr>
            <w:noProof/>
          </w:rPr>
          <w:fldChar w:fldCharType="end"/>
        </w:r>
      </w:hyperlink>
    </w:p>
    <w:p w14:paraId="078537D8" w14:textId="5A6ED989" w:rsidR="00D40F55" w:rsidRPr="00C3320D" w:rsidRDefault="004E43AA">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Pr>
            <w:noProof/>
          </w:rPr>
          <w:t>24</w:t>
        </w:r>
        <w:r w:rsidR="00D40F55" w:rsidRPr="00C3320D">
          <w:rPr>
            <w:noProof/>
          </w:rPr>
          <w:fldChar w:fldCharType="end"/>
        </w:r>
      </w:hyperlink>
    </w:p>
    <w:p w14:paraId="1CBC03E1" w14:textId="6974D376" w:rsidR="00D40F55" w:rsidRPr="00C3320D" w:rsidRDefault="004E43AA">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Pr>
            <w:noProof/>
          </w:rPr>
          <w:t>25</w:t>
        </w:r>
        <w:r w:rsidR="00D40F55" w:rsidRPr="00C3320D">
          <w:rPr>
            <w:noProof/>
          </w:rPr>
          <w:fldChar w:fldCharType="end"/>
        </w:r>
      </w:hyperlink>
    </w:p>
    <w:p w14:paraId="73EDA13B" w14:textId="40F2186C" w:rsidR="00D40F55" w:rsidRPr="00C3320D" w:rsidRDefault="004E43AA">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Pr>
            <w:noProof/>
          </w:rPr>
          <w:t>27</w:t>
        </w:r>
        <w:r w:rsidR="00D40F55" w:rsidRPr="00C3320D">
          <w:rPr>
            <w:noProof/>
          </w:rPr>
          <w:fldChar w:fldCharType="end"/>
        </w:r>
      </w:hyperlink>
    </w:p>
    <w:p w14:paraId="7E4F541C" w14:textId="081701DD" w:rsidR="00D40F55" w:rsidRPr="00C3320D" w:rsidRDefault="004E43AA">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Pr>
            <w:noProof/>
          </w:rPr>
          <w:t>28</w:t>
        </w:r>
        <w:r w:rsidR="00D40F55" w:rsidRPr="00C3320D">
          <w:rPr>
            <w:noProof/>
          </w:rPr>
          <w:fldChar w:fldCharType="end"/>
        </w:r>
      </w:hyperlink>
    </w:p>
    <w:p w14:paraId="445AA3CB" w14:textId="2C788454" w:rsidR="00D40F55" w:rsidRPr="00C3320D" w:rsidRDefault="004E43AA">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Pr>
            <w:noProof/>
          </w:rPr>
          <w:t>33</w:t>
        </w:r>
        <w:r w:rsidR="00D40F55" w:rsidRPr="00C3320D">
          <w:rPr>
            <w:noProof/>
          </w:rPr>
          <w:fldChar w:fldCharType="end"/>
        </w:r>
      </w:hyperlink>
    </w:p>
    <w:p w14:paraId="644A72B1" w14:textId="0AD5C06C" w:rsidR="00D40F55" w:rsidRPr="00C3320D" w:rsidRDefault="004E43AA">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Pr>
            <w:noProof/>
          </w:rPr>
          <w:t>36</w:t>
        </w:r>
        <w:r w:rsidR="00D40F55" w:rsidRPr="00C3320D">
          <w:rPr>
            <w:noProof/>
          </w:rPr>
          <w:fldChar w:fldCharType="end"/>
        </w:r>
      </w:hyperlink>
    </w:p>
    <w:p w14:paraId="171EE93D" w14:textId="2A10CC49" w:rsidR="00D40F55" w:rsidRPr="00C3320D" w:rsidRDefault="004E43AA">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Pr>
            <w:noProof/>
          </w:rPr>
          <w:t>38</w:t>
        </w:r>
        <w:r w:rsidR="00D40F55" w:rsidRPr="00C3320D">
          <w:rPr>
            <w:noProof/>
          </w:rPr>
          <w:fldChar w:fldCharType="end"/>
        </w:r>
      </w:hyperlink>
    </w:p>
    <w:p w14:paraId="17E68315" w14:textId="6936848D" w:rsidR="00D40F55" w:rsidRPr="00C3320D" w:rsidRDefault="004E43AA">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Pr>
            <w:noProof/>
          </w:rPr>
          <w:t>40</w:t>
        </w:r>
        <w:r w:rsidR="00D40F55" w:rsidRPr="00C3320D">
          <w:rPr>
            <w:noProof/>
          </w:rPr>
          <w:fldChar w:fldCharType="end"/>
        </w:r>
      </w:hyperlink>
    </w:p>
    <w:p w14:paraId="013F7FC5" w14:textId="12A62EAA" w:rsidR="00D40F55" w:rsidRPr="00C3320D" w:rsidRDefault="004E43AA">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Pr>
            <w:noProof/>
          </w:rPr>
          <w:t>40</w:t>
        </w:r>
        <w:r w:rsidR="00D40F55" w:rsidRPr="00C3320D">
          <w:rPr>
            <w:noProof/>
          </w:rPr>
          <w:fldChar w:fldCharType="end"/>
        </w:r>
      </w:hyperlink>
    </w:p>
    <w:p w14:paraId="7C155273" w14:textId="6CF8F507" w:rsidR="00D40F55" w:rsidRPr="00C3320D" w:rsidRDefault="004E43AA">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Pr>
            <w:noProof/>
          </w:rPr>
          <w:t>42</w:t>
        </w:r>
        <w:r w:rsidR="00D40F55" w:rsidRPr="00C3320D">
          <w:rPr>
            <w:noProof/>
          </w:rPr>
          <w:fldChar w:fldCharType="end"/>
        </w:r>
      </w:hyperlink>
    </w:p>
    <w:p w14:paraId="5908F439" w14:textId="4A8997E2" w:rsidR="00D40F55" w:rsidRPr="00C3320D" w:rsidRDefault="004E43AA">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Pr>
            <w:noProof/>
          </w:rPr>
          <w:t>42</w:t>
        </w:r>
        <w:r w:rsidR="00D40F55" w:rsidRPr="00C3320D">
          <w:rPr>
            <w:noProof/>
          </w:rPr>
          <w:fldChar w:fldCharType="end"/>
        </w:r>
      </w:hyperlink>
    </w:p>
    <w:p w14:paraId="478E0A0B" w14:textId="76BBEE01" w:rsidR="00D40F55" w:rsidRPr="00C3320D" w:rsidRDefault="004E43AA">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Pr>
            <w:noProof/>
          </w:rPr>
          <w:t>43</w:t>
        </w:r>
        <w:r w:rsidR="00D40F55" w:rsidRPr="00C3320D">
          <w:rPr>
            <w:noProof/>
          </w:rPr>
          <w:fldChar w:fldCharType="end"/>
        </w:r>
      </w:hyperlink>
    </w:p>
    <w:p w14:paraId="2F2431F2" w14:textId="19C4CAF3" w:rsidR="00D40F55" w:rsidRPr="00C3320D" w:rsidRDefault="004E43AA">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Pr>
            <w:noProof/>
          </w:rPr>
          <w:t>43</w:t>
        </w:r>
        <w:r w:rsidR="00D40F55" w:rsidRPr="00C3320D">
          <w:rPr>
            <w:noProof/>
          </w:rPr>
          <w:fldChar w:fldCharType="end"/>
        </w:r>
      </w:hyperlink>
    </w:p>
    <w:p w14:paraId="1A9CE49D" w14:textId="7321E89C" w:rsidR="00D40F55" w:rsidRPr="00C3320D" w:rsidRDefault="004E43AA">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Pr>
            <w:noProof/>
          </w:rPr>
          <w:t>43</w:t>
        </w:r>
        <w:r w:rsidR="00D40F55" w:rsidRPr="00C3320D">
          <w:rPr>
            <w:noProof/>
          </w:rPr>
          <w:fldChar w:fldCharType="end"/>
        </w:r>
      </w:hyperlink>
    </w:p>
    <w:p w14:paraId="0FFB0A65" w14:textId="219B18B4" w:rsidR="00D40F55" w:rsidRPr="00C3320D" w:rsidRDefault="004E43AA">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Pr>
            <w:noProof/>
          </w:rPr>
          <w:t>44</w:t>
        </w:r>
        <w:r w:rsidR="00D40F55" w:rsidRPr="00C3320D">
          <w:rPr>
            <w:noProof/>
          </w:rPr>
          <w:fldChar w:fldCharType="end"/>
        </w:r>
      </w:hyperlink>
    </w:p>
    <w:p w14:paraId="2CCA7060" w14:textId="728C036A" w:rsidR="00D40F55" w:rsidRPr="00C3320D" w:rsidRDefault="004E43AA">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Pr>
            <w:noProof/>
          </w:rPr>
          <w:t>44</w:t>
        </w:r>
        <w:r w:rsidR="00D40F55" w:rsidRPr="00C3320D">
          <w:rPr>
            <w:noProof/>
          </w:rPr>
          <w:fldChar w:fldCharType="end"/>
        </w:r>
      </w:hyperlink>
    </w:p>
    <w:p w14:paraId="6D45E8BE" w14:textId="58F2CCC2" w:rsidR="00D40F55" w:rsidRPr="00C3320D" w:rsidRDefault="004E43AA">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Pr>
            <w:noProof/>
          </w:rPr>
          <w:t>44</w:t>
        </w:r>
        <w:r w:rsidR="00D40F55" w:rsidRPr="00C3320D">
          <w:rPr>
            <w:noProof/>
          </w:rPr>
          <w:fldChar w:fldCharType="end"/>
        </w:r>
      </w:hyperlink>
    </w:p>
    <w:p w14:paraId="2DFEA102" w14:textId="2E7C6067" w:rsidR="00D40F55" w:rsidRPr="00C3320D" w:rsidRDefault="004E43AA">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Pr>
            <w:noProof/>
          </w:rPr>
          <w:t>45</w:t>
        </w:r>
        <w:r w:rsidR="00D40F55" w:rsidRPr="00C3320D">
          <w:rPr>
            <w:noProof/>
          </w:rPr>
          <w:fldChar w:fldCharType="end"/>
        </w:r>
      </w:hyperlink>
    </w:p>
    <w:p w14:paraId="1C73976E" w14:textId="7772B2A9" w:rsidR="00D40F55" w:rsidRPr="00C3320D" w:rsidRDefault="004E43AA">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Pr>
            <w:noProof/>
          </w:rPr>
          <w:t>45</w:t>
        </w:r>
        <w:r w:rsidR="00D40F55" w:rsidRPr="00C3320D">
          <w:rPr>
            <w:noProof/>
          </w:rPr>
          <w:fldChar w:fldCharType="end"/>
        </w:r>
      </w:hyperlink>
    </w:p>
    <w:p w14:paraId="1985184D" w14:textId="43BF648B" w:rsidR="00D40F55" w:rsidRPr="00C3320D" w:rsidRDefault="004E43AA">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Pr>
            <w:noProof/>
          </w:rPr>
          <w:t>48</w:t>
        </w:r>
        <w:r w:rsidR="00D40F55" w:rsidRPr="00C3320D">
          <w:rPr>
            <w:noProof/>
          </w:rPr>
          <w:fldChar w:fldCharType="end"/>
        </w:r>
      </w:hyperlink>
    </w:p>
    <w:p w14:paraId="22020470" w14:textId="44D13427" w:rsidR="00D40F55" w:rsidRPr="00C3320D" w:rsidRDefault="004E43AA">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Pr>
            <w:noProof/>
          </w:rPr>
          <w:t>60</w:t>
        </w:r>
        <w:r w:rsidR="00D40F55" w:rsidRPr="00C3320D">
          <w:rPr>
            <w:noProof/>
          </w:rPr>
          <w:fldChar w:fldCharType="end"/>
        </w:r>
      </w:hyperlink>
    </w:p>
    <w:p w14:paraId="4270F496" w14:textId="4BB38C25" w:rsidR="00D40F55" w:rsidRPr="00C3320D" w:rsidRDefault="004E43AA">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Pr>
            <w:noProof/>
          </w:rPr>
          <w:t>71</w:t>
        </w:r>
        <w:r w:rsidR="00D40F55" w:rsidRPr="00C3320D">
          <w:rPr>
            <w:noProof/>
          </w:rPr>
          <w:fldChar w:fldCharType="end"/>
        </w:r>
      </w:hyperlink>
    </w:p>
    <w:p w14:paraId="0263E54E" w14:textId="783D29A5" w:rsidR="00D40F55" w:rsidRPr="00C3320D" w:rsidRDefault="004E43AA">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Pr>
            <w:noProof/>
          </w:rPr>
          <w:t>105</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AA8AE01" w14:textId="1CD8B9D9" w:rsidR="00415BB5" w:rsidRPr="00933D14" w:rsidRDefault="00933D14" w:rsidP="00933D14">
      <w:pPr>
        <w:spacing w:before="120" w:after="120" w:line="240" w:lineRule="auto"/>
        <w:rPr>
          <w:rFonts w:cs="Arial"/>
          <w:b/>
          <w:szCs w:val="22"/>
        </w:rPr>
      </w:pPr>
      <w:bookmarkStart w:id="3" w:name="TOCField"/>
      <w:bookmarkStart w:id="4" w:name="_Toc303802819"/>
      <w:bookmarkStart w:id="5" w:name="_Toc430879910"/>
      <w:bookmarkStart w:id="6" w:name="_Toc430880108"/>
      <w:bookmarkStart w:id="7" w:name="_Toc430880394"/>
      <w:bookmarkStart w:id="8" w:name="_Toc430880539"/>
      <w:bookmarkStart w:id="9" w:name="_Toc430880795"/>
      <w:bookmarkStart w:id="10" w:name="_Toc430941299"/>
      <w:bookmarkStart w:id="11" w:name="_Toc431551112"/>
      <w:bookmarkEnd w:id="3"/>
      <w:r>
        <w:rPr>
          <w:rFonts w:cs="Arial"/>
          <w:b/>
          <w:szCs w:val="22"/>
        </w:rPr>
        <w:lastRenderedPageBreak/>
        <w:t>RECITALS</w:t>
      </w:r>
    </w:p>
    <w:p w14:paraId="14283023" w14:textId="2C7A19CB" w:rsidR="00415BB5" w:rsidRPr="00C3320D" w:rsidRDefault="008B0862" w:rsidP="00E104BD">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12" w:name="_Toc303802818"/>
      <w:bookmarkStart w:id="13" w:name="_Toc430879909"/>
      <w:bookmarkStart w:id="14" w:name="_Toc430880107"/>
      <w:bookmarkStart w:id="15" w:name="_Toc430880393"/>
      <w:bookmarkStart w:id="16" w:name="_Toc430880538"/>
      <w:bookmarkStart w:id="17" w:name="_Toc430880794"/>
      <w:bookmarkStart w:id="18" w:name="_Toc430941298"/>
      <w:bookmarkStart w:id="19" w:name="_Toc431551111"/>
      <w:r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Pr="00C3320D">
        <w:rPr>
          <w:rFonts w:cs="Arial"/>
          <w:b w:val="0"/>
          <w:caps w:val="0"/>
          <w:color w:val="auto"/>
          <w:u w:val="none"/>
        </w:rPr>
        <w:t xml:space="preserve">Panel </w:t>
      </w:r>
      <w:r w:rsidR="00415BB5" w:rsidRPr="00C3320D">
        <w:rPr>
          <w:rFonts w:cs="Arial"/>
          <w:b w:val="0"/>
          <w:caps w:val="0"/>
          <w:color w:val="auto"/>
          <w:u w:val="none"/>
        </w:rPr>
        <w:t>Schedule 5 (</w:t>
      </w:r>
      <w:r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Pr="00C3320D">
        <w:rPr>
          <w:rFonts w:cs="Arial"/>
          <w:b w:val="0"/>
          <w:caps w:val="0"/>
          <w:color w:val="auto"/>
          <w:u w:val="none"/>
        </w:rPr>
        <w:t>a Further Competition Procedure</w:t>
      </w:r>
      <w:r w:rsidR="00415BB5" w:rsidRPr="00C3320D">
        <w:rPr>
          <w:rFonts w:cs="Arial"/>
          <w:b w:val="0"/>
          <w:caps w:val="0"/>
          <w:color w:val="auto"/>
          <w:u w:val="none"/>
        </w:rPr>
        <w:t>.</w:t>
      </w:r>
      <w:bookmarkEnd w:id="12"/>
      <w:bookmarkEnd w:id="13"/>
      <w:bookmarkEnd w:id="14"/>
      <w:bookmarkEnd w:id="15"/>
      <w:bookmarkEnd w:id="16"/>
      <w:bookmarkEnd w:id="17"/>
      <w:bookmarkEnd w:id="18"/>
      <w:bookmarkEnd w:id="19"/>
    </w:p>
    <w:p w14:paraId="64CB6509" w14:textId="5DA16675" w:rsidR="00415BB5" w:rsidRPr="00C3320D" w:rsidRDefault="00415BB5" w:rsidP="00E104BD">
      <w:pPr>
        <w:pStyle w:val="GPSSectionHeading"/>
        <w:numPr>
          <w:ilvl w:val="0"/>
          <w:numId w:val="24"/>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 xml:space="preserve">The Customer issued its Statement of Requirements for the provision of the Ordered Panel Services on </w:t>
      </w:r>
      <w:bookmarkEnd w:id="4"/>
      <w:bookmarkEnd w:id="5"/>
      <w:bookmarkEnd w:id="6"/>
      <w:bookmarkEnd w:id="7"/>
      <w:bookmarkEnd w:id="8"/>
      <w:bookmarkEnd w:id="9"/>
      <w:bookmarkEnd w:id="10"/>
      <w:bookmarkEnd w:id="11"/>
      <w:r w:rsidR="003D5BAE" w:rsidRPr="003D5BAE">
        <w:rPr>
          <w:rFonts w:cs="Arial"/>
          <w:b w:val="0"/>
          <w:caps w:val="0"/>
          <w:color w:val="auto"/>
          <w:u w:val="none"/>
        </w:rPr>
        <w:t>03/04/2019.</w:t>
      </w:r>
    </w:p>
    <w:p w14:paraId="69EFFE8E" w14:textId="654CC9A0" w:rsidR="00415BB5" w:rsidRPr="00C3320D" w:rsidRDefault="00415BB5" w:rsidP="00E104BD">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20" w:name="_Toc303802820"/>
      <w:bookmarkStart w:id="21" w:name="_Toc430879911"/>
      <w:bookmarkStart w:id="22" w:name="_Toc430880109"/>
      <w:bookmarkStart w:id="23" w:name="_Toc430880395"/>
      <w:bookmarkStart w:id="24" w:name="_Toc430880540"/>
      <w:bookmarkStart w:id="25" w:name="_Toc430880796"/>
      <w:bookmarkStart w:id="26" w:name="_Toc430941300"/>
      <w:bookmarkStart w:id="27" w:name="_Toc431551113"/>
      <w:r w:rsidRPr="00C3320D">
        <w:rPr>
          <w:rFonts w:cs="Arial"/>
          <w:b w:val="0"/>
          <w:caps w:val="0"/>
          <w:color w:val="auto"/>
          <w:u w:val="none"/>
        </w:rPr>
        <w:t xml:space="preserve">In response to the Statement of Requirements the Supplier submitted a Tender to the Customer on the </w:t>
      </w:r>
      <w:r w:rsidR="003D5BAE">
        <w:rPr>
          <w:rFonts w:cs="Arial"/>
          <w:b w:val="0"/>
          <w:caps w:val="0"/>
          <w:color w:val="auto"/>
          <w:u w:val="none"/>
        </w:rPr>
        <w:t>17/04/2019</w:t>
      </w:r>
      <w:r w:rsidRPr="00C3320D">
        <w:rPr>
          <w:rFonts w:cs="Arial"/>
          <w:b w:val="0"/>
          <w:caps w:val="0"/>
          <w:color w:val="auto"/>
          <w:u w:val="none"/>
        </w:rPr>
        <w:t xml:space="preserve"> through which it provided to the Customer its solution for providing the Ordered Panel Services.</w:t>
      </w:r>
      <w:bookmarkEnd w:id="20"/>
      <w:bookmarkEnd w:id="21"/>
      <w:bookmarkEnd w:id="22"/>
      <w:bookmarkEnd w:id="23"/>
      <w:bookmarkEnd w:id="24"/>
      <w:bookmarkEnd w:id="25"/>
      <w:bookmarkEnd w:id="26"/>
      <w:bookmarkEnd w:id="27"/>
    </w:p>
    <w:p w14:paraId="37058A31" w14:textId="1C3F7C19" w:rsidR="00415BB5" w:rsidRPr="00C3320D" w:rsidRDefault="00415BB5" w:rsidP="00E104BD">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28" w:name="_Toc303802821"/>
      <w:bookmarkStart w:id="29" w:name="_Toc430879912"/>
      <w:bookmarkStart w:id="30" w:name="_Toc430880110"/>
      <w:bookmarkStart w:id="31" w:name="_Toc430880396"/>
      <w:bookmarkStart w:id="32" w:name="_Toc430880541"/>
      <w:bookmarkStart w:id="33" w:name="_Toc430880797"/>
      <w:bookmarkStart w:id="34" w:name="_Toc430941301"/>
      <w:bookmarkStart w:id="35" w:name="_Toc431551114"/>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28"/>
      <w:bookmarkEnd w:id="29"/>
      <w:bookmarkEnd w:id="30"/>
      <w:bookmarkEnd w:id="31"/>
      <w:bookmarkEnd w:id="32"/>
      <w:bookmarkEnd w:id="33"/>
      <w:bookmarkEnd w:id="34"/>
      <w:bookmarkEnd w:id="35"/>
    </w:p>
    <w:p w14:paraId="316127BA" w14:textId="77777777" w:rsidR="00415BB5" w:rsidRPr="00C3320D" w:rsidRDefault="00415BB5" w:rsidP="00933D14">
      <w:pPr>
        <w:pStyle w:val="GPsDefinition"/>
      </w:pPr>
    </w:p>
    <w:p w14:paraId="773DC6CF" w14:textId="77777777" w:rsidR="00F807DC" w:rsidRPr="00C3320D" w:rsidRDefault="005C28AA" w:rsidP="00D40F55">
      <w:pPr>
        <w:pStyle w:val="Heading1"/>
        <w:spacing w:before="120" w:after="120"/>
        <w:rPr>
          <w:rFonts w:cs="Arial"/>
          <w:szCs w:val="22"/>
        </w:rPr>
      </w:pPr>
      <w:bookmarkStart w:id="36" w:name="_Toc461702390"/>
      <w:r w:rsidRPr="00C3320D">
        <w:rPr>
          <w:rFonts w:cs="Arial"/>
          <w:szCs w:val="22"/>
        </w:rPr>
        <w:t>DEFINITIONS AND INTERPRETATION</w:t>
      </w:r>
      <w:bookmarkEnd w:id="36"/>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lastRenderedPageBreak/>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37"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37"/>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38" w:name="_Toc461702391"/>
      <w:r w:rsidRPr="00C3320D">
        <w:rPr>
          <w:rFonts w:cs="Arial"/>
          <w:szCs w:val="22"/>
        </w:rPr>
        <w:t>The Ordered Panel Services</w:t>
      </w:r>
      <w:bookmarkEnd w:id="38"/>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39" w:name="_Toc461702392"/>
      <w:r w:rsidRPr="00C3320D">
        <w:rPr>
          <w:rFonts w:cs="Arial"/>
          <w:szCs w:val="22"/>
        </w:rPr>
        <w:t xml:space="preserve">Delivery and management of </w:t>
      </w:r>
      <w:r w:rsidR="00F60EC1" w:rsidRPr="00C3320D">
        <w:rPr>
          <w:rFonts w:cs="Arial"/>
          <w:szCs w:val="22"/>
        </w:rPr>
        <w:t>the Ordered Panel Services</w:t>
      </w:r>
      <w:bookmarkEnd w:id="39"/>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lastRenderedPageBreak/>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lastRenderedPageBreak/>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40"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40"/>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41" w:name="_Toc139080152"/>
      <w:r w:rsidRPr="00C3320D">
        <w:rPr>
          <w:rFonts w:cs="Arial"/>
          <w:szCs w:val="22"/>
        </w:rPr>
        <w:lastRenderedPageBreak/>
        <w:t>enable the National Audit Office to carry out an examination pursuant to Section 6(1) of the National Audit Act 1983 of the economy, efficiency and effectiveness with which the Customer has used its resources;</w:t>
      </w:r>
      <w:bookmarkEnd w:id="41"/>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42"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42"/>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43"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43"/>
    </w:p>
    <w:p w14:paraId="6F7B83E1" w14:textId="77777777" w:rsidR="00C901FE" w:rsidRPr="00C3320D" w:rsidRDefault="00C901FE" w:rsidP="00D40F55">
      <w:pPr>
        <w:pStyle w:val="Heading1"/>
        <w:spacing w:before="120" w:after="120"/>
        <w:rPr>
          <w:rFonts w:cs="Arial"/>
          <w:szCs w:val="22"/>
        </w:rPr>
      </w:pPr>
      <w:bookmarkStart w:id="44" w:name="_Toc461109632"/>
      <w:bookmarkStart w:id="45" w:name="_Toc461109633"/>
      <w:bookmarkStart w:id="46" w:name="_Toc461702393"/>
      <w:bookmarkEnd w:id="44"/>
      <w:bookmarkEnd w:id="45"/>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46"/>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lastRenderedPageBreak/>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47"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47"/>
    </w:p>
    <w:p w14:paraId="344FC365" w14:textId="77777777" w:rsidR="00F6759D" w:rsidRPr="00C3320D" w:rsidRDefault="00F6759D" w:rsidP="00D40F55">
      <w:pPr>
        <w:pStyle w:val="Heading1"/>
        <w:spacing w:before="120" w:after="120"/>
        <w:rPr>
          <w:rFonts w:cs="Arial"/>
          <w:szCs w:val="22"/>
        </w:rPr>
      </w:pPr>
      <w:bookmarkStart w:id="48" w:name="_Toc461702394"/>
      <w:r w:rsidRPr="00C3320D">
        <w:rPr>
          <w:rFonts w:cs="Arial"/>
          <w:szCs w:val="22"/>
        </w:rPr>
        <w:t>Personnel</w:t>
      </w:r>
      <w:bookmarkEnd w:id="48"/>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lastRenderedPageBreak/>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49" w:name="_Ref363736216"/>
      <w:r w:rsidRPr="00C3320D">
        <w:rPr>
          <w:rFonts w:cs="Arial"/>
          <w:szCs w:val="22"/>
        </w:rPr>
        <w:t>The Supplier shall:</w:t>
      </w:r>
      <w:bookmarkEnd w:id="49"/>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lastRenderedPageBreak/>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50" w:name="_Ref358297649"/>
      <w:r w:rsidRPr="00C3320D">
        <w:rPr>
          <w:rFonts w:cs="Arial"/>
          <w:szCs w:val="22"/>
        </w:rPr>
        <w:t>The Parties agree that</w:t>
      </w:r>
      <w:r w:rsidR="00FA30C4" w:rsidRPr="00C3320D">
        <w:rPr>
          <w:rFonts w:cs="Arial"/>
          <w:szCs w:val="22"/>
        </w:rPr>
        <w:t>:</w:t>
      </w:r>
      <w:bookmarkEnd w:id="50"/>
    </w:p>
    <w:p w14:paraId="513D7722" w14:textId="14E84AA8" w:rsidR="00FA30C4" w:rsidRPr="00C3320D" w:rsidRDefault="00FA30C4" w:rsidP="00D40F55">
      <w:pPr>
        <w:pStyle w:val="Heading3"/>
        <w:spacing w:before="120" w:after="120"/>
        <w:rPr>
          <w:rFonts w:cs="Arial"/>
          <w:szCs w:val="22"/>
        </w:rPr>
      </w:pPr>
      <w:bookmarkStart w:id="51"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lastRenderedPageBreak/>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52" w:name="_Ref358300369"/>
      <w:bookmarkEnd w:id="51"/>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52"/>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53" w:name="_Ref359425071"/>
      <w:r w:rsidRPr="00C3320D">
        <w:rPr>
          <w:rFonts w:cs="Arial"/>
          <w:szCs w:val="22"/>
        </w:rPr>
        <w:t>Prior to sub-contacting any of its obligations under this Legal Services Contract, the Supplier shall notify the Customer and provide the Customer with:</w:t>
      </w:r>
      <w:bookmarkEnd w:id="53"/>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54"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54"/>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lastRenderedPageBreak/>
        <w:t>the Customer has not notified the Supplier that it objects to the proposed Sub-Contractor’s appointment by the later of ten (10) Working Days of receipt of:</w:t>
      </w:r>
    </w:p>
    <w:p w14:paraId="2F449F2A" w14:textId="77777777" w:rsidR="006E2D22" w:rsidRPr="00C3320D" w:rsidRDefault="006E2D22" w:rsidP="00E104BD">
      <w:pPr>
        <w:pStyle w:val="GPSL4numberedclause"/>
        <w:numPr>
          <w:ilvl w:val="3"/>
          <w:numId w:val="28"/>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E104BD">
      <w:pPr>
        <w:pStyle w:val="GPSL4numberedclause"/>
        <w:numPr>
          <w:ilvl w:val="3"/>
          <w:numId w:val="28"/>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E104BD">
      <w:pPr>
        <w:pStyle w:val="GPSL4numberedclause"/>
        <w:numPr>
          <w:ilvl w:val="3"/>
          <w:numId w:val="29"/>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E104BD">
      <w:pPr>
        <w:pStyle w:val="GPSL4numberedclause"/>
        <w:numPr>
          <w:ilvl w:val="3"/>
          <w:numId w:val="28"/>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E104BD">
      <w:pPr>
        <w:pStyle w:val="GPSL4numberedclause"/>
        <w:numPr>
          <w:ilvl w:val="3"/>
          <w:numId w:val="28"/>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E104BD">
      <w:pPr>
        <w:pStyle w:val="GPSL4numberedclause"/>
        <w:numPr>
          <w:ilvl w:val="3"/>
          <w:numId w:val="28"/>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E104BD">
      <w:pPr>
        <w:pStyle w:val="GPSL4numberedclause"/>
        <w:numPr>
          <w:ilvl w:val="3"/>
          <w:numId w:val="28"/>
        </w:numPr>
        <w:rPr>
          <w:rFonts w:ascii="Arial" w:hAnsi="Arial"/>
          <w:szCs w:val="22"/>
        </w:rPr>
      </w:pPr>
      <w:r w:rsidRPr="00C3320D">
        <w:rPr>
          <w:rFonts w:ascii="Arial" w:hAnsi="Arial"/>
          <w:szCs w:val="22"/>
        </w:rPr>
        <w:lastRenderedPageBreak/>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55"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55"/>
    </w:p>
    <w:p w14:paraId="01A870A0" w14:textId="77777777" w:rsidR="00A904F4" w:rsidRPr="00C3320D" w:rsidRDefault="00A904F4" w:rsidP="00D40F55">
      <w:pPr>
        <w:pStyle w:val="Heading3"/>
        <w:spacing w:before="120" w:after="120"/>
        <w:rPr>
          <w:rFonts w:cs="Arial"/>
          <w:szCs w:val="22"/>
        </w:rPr>
      </w:pPr>
      <w:bookmarkStart w:id="56"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56"/>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57" w:name="_Ref359339111"/>
      <w:r w:rsidRPr="00C3320D">
        <w:rPr>
          <w:rFonts w:cs="Arial"/>
          <w:szCs w:val="22"/>
        </w:rPr>
        <w:t>The Supplier shall</w:t>
      </w:r>
      <w:bookmarkEnd w:id="57"/>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58" w:name="_Ref379548295"/>
      <w:r w:rsidRPr="00C3320D">
        <w:rPr>
          <w:rFonts w:cs="Arial"/>
          <w:szCs w:val="22"/>
        </w:rPr>
        <w:t>The Customer may require the Supplier to terminate:</w:t>
      </w:r>
      <w:bookmarkEnd w:id="58"/>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E104BD">
      <w:pPr>
        <w:pStyle w:val="GPSL4numberedclause"/>
        <w:numPr>
          <w:ilvl w:val="3"/>
          <w:numId w:val="30"/>
        </w:numPr>
        <w:rPr>
          <w:rFonts w:ascii="Arial" w:hAnsi="Arial"/>
          <w:szCs w:val="22"/>
        </w:rPr>
      </w:pPr>
      <w:r w:rsidRPr="00C3320D">
        <w:rPr>
          <w:rFonts w:ascii="Arial" w:hAnsi="Arial"/>
          <w:szCs w:val="22"/>
        </w:rPr>
        <w:lastRenderedPageBreak/>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E104BD">
      <w:pPr>
        <w:pStyle w:val="GPSL4numberedclause"/>
        <w:numPr>
          <w:ilvl w:val="3"/>
          <w:numId w:val="29"/>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E104BD">
      <w:pPr>
        <w:pStyle w:val="GPSL4numberedclause"/>
        <w:numPr>
          <w:ilvl w:val="3"/>
          <w:numId w:val="31"/>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E104BD">
      <w:pPr>
        <w:pStyle w:val="GPSL4numberedclause"/>
        <w:numPr>
          <w:ilvl w:val="3"/>
          <w:numId w:val="29"/>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59"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59"/>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60" w:name="_Toc461702395"/>
      <w:r w:rsidRPr="00C3320D">
        <w:rPr>
          <w:rFonts w:cs="Arial"/>
          <w:szCs w:val="22"/>
        </w:rPr>
        <w:lastRenderedPageBreak/>
        <w:t>CHARGES</w:t>
      </w:r>
      <w:r w:rsidR="00A34A70" w:rsidRPr="00C3320D">
        <w:rPr>
          <w:rFonts w:cs="Arial"/>
          <w:szCs w:val="22"/>
        </w:rPr>
        <w:t xml:space="preserve"> AND INVOICING</w:t>
      </w:r>
      <w:bookmarkEnd w:id="60"/>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7B6297A8" w14:textId="730B62D4" w:rsidR="00F807DC" w:rsidRPr="00933D14" w:rsidRDefault="00933D14" w:rsidP="00933D14">
      <w:pPr>
        <w:pStyle w:val="Heading3"/>
        <w:spacing w:before="120" w:after="120"/>
        <w:rPr>
          <w:rFonts w:cs="Arial"/>
          <w:szCs w:val="22"/>
        </w:rPr>
      </w:pPr>
      <w:r w:rsidRPr="00933D14">
        <w:rPr>
          <w:rFonts w:cs="Arial"/>
          <w:szCs w:val="22"/>
        </w:rPr>
        <w:t>I</w:t>
      </w:r>
      <w:r w:rsidR="007562F7" w:rsidRPr="00933D14">
        <w:rPr>
          <w:rFonts w:cs="Arial"/>
          <w:szCs w:val="22"/>
        </w:rPr>
        <w:t xml:space="preserve">n consideration of the </w:t>
      </w:r>
      <w:r w:rsidR="00151B56" w:rsidRPr="00933D14">
        <w:rPr>
          <w:rFonts w:cs="Arial"/>
          <w:szCs w:val="22"/>
        </w:rPr>
        <w:t>Supplier</w:t>
      </w:r>
      <w:r w:rsidR="007562F7" w:rsidRPr="00933D14">
        <w:rPr>
          <w:rFonts w:cs="Arial"/>
          <w:szCs w:val="22"/>
        </w:rPr>
        <w:t xml:space="preserve">'s performance of its obligations under </w:t>
      </w:r>
      <w:r w:rsidR="002479FD" w:rsidRPr="00933D14">
        <w:rPr>
          <w:rFonts w:cs="Arial"/>
          <w:szCs w:val="22"/>
        </w:rPr>
        <w:t>this</w:t>
      </w:r>
      <w:r w:rsidR="00A34A70" w:rsidRPr="00933D14">
        <w:rPr>
          <w:rFonts w:cs="Arial"/>
          <w:szCs w:val="22"/>
        </w:rPr>
        <w:t xml:space="preserve"> </w:t>
      </w:r>
      <w:r w:rsidR="008C689D" w:rsidRPr="00933D14">
        <w:rPr>
          <w:rFonts w:cs="Arial"/>
          <w:szCs w:val="22"/>
        </w:rPr>
        <w:t>Legal Services Contract</w:t>
      </w:r>
      <w:r w:rsidR="007562F7" w:rsidRPr="00933D14">
        <w:rPr>
          <w:rFonts w:cs="Arial"/>
          <w:szCs w:val="22"/>
        </w:rPr>
        <w:t xml:space="preserve">, the </w:t>
      </w:r>
      <w:r w:rsidR="00C158E8" w:rsidRPr="00933D14">
        <w:rPr>
          <w:rFonts w:cs="Arial"/>
          <w:szCs w:val="22"/>
        </w:rPr>
        <w:t>Customer</w:t>
      </w:r>
      <w:r w:rsidR="007562F7" w:rsidRPr="00933D14">
        <w:rPr>
          <w:rFonts w:cs="Arial"/>
          <w:szCs w:val="22"/>
        </w:rPr>
        <w:t xml:space="preserve"> shall pay the</w:t>
      </w:r>
      <w:r w:rsidR="00A34A70" w:rsidRPr="00933D14">
        <w:rPr>
          <w:rFonts w:cs="Arial"/>
          <w:szCs w:val="22"/>
        </w:rPr>
        <w:t xml:space="preserve"> undisputed</w:t>
      </w:r>
      <w:r w:rsidR="007562F7" w:rsidRPr="00933D14">
        <w:rPr>
          <w:rFonts w:cs="Arial"/>
          <w:szCs w:val="22"/>
        </w:rPr>
        <w:t xml:space="preserve"> </w:t>
      </w:r>
      <w:r w:rsidR="00AB51E9" w:rsidRPr="00933D14">
        <w:rPr>
          <w:rFonts w:cs="Arial"/>
          <w:szCs w:val="22"/>
        </w:rPr>
        <w:t>Charges</w:t>
      </w:r>
      <w:r w:rsidR="007562F7" w:rsidRPr="00933D14">
        <w:rPr>
          <w:rFonts w:cs="Arial"/>
          <w:szCs w:val="22"/>
        </w:rPr>
        <w:t xml:space="preserve"> in accordance with </w:t>
      </w:r>
      <w:r w:rsidR="00304EEF" w:rsidRPr="00933D14">
        <w:rPr>
          <w:rFonts w:cs="Arial"/>
          <w:szCs w:val="22"/>
        </w:rPr>
        <w:t xml:space="preserve">this </w:t>
      </w:r>
      <w:r w:rsidR="00E6002D" w:rsidRPr="00933D14">
        <w:rPr>
          <w:rFonts w:cs="Arial"/>
          <w:szCs w:val="22"/>
        </w:rPr>
        <w:t>Clause </w:t>
      </w:r>
      <w:r w:rsidR="00304EEF" w:rsidRPr="00933D14">
        <w:rPr>
          <w:rFonts w:cs="Arial"/>
          <w:szCs w:val="22"/>
        </w:rPr>
        <w:t>6</w:t>
      </w:r>
      <w:r w:rsidR="00AC4EAD" w:rsidRPr="00933D14">
        <w:rPr>
          <w:rFonts w:cs="Arial"/>
          <w:szCs w:val="22"/>
        </w:rPr>
        <w:t xml:space="preserve"> </w:t>
      </w:r>
      <w:r w:rsidR="007562F7" w:rsidRPr="00933D14">
        <w:rPr>
          <w:rFonts w:cs="Arial"/>
          <w:szCs w:val="22"/>
        </w:rPr>
        <w:t>(</w:t>
      </w:r>
      <w:r w:rsidR="00A34A70" w:rsidRPr="00933D14">
        <w:rPr>
          <w:rFonts w:cs="Arial"/>
          <w:szCs w:val="22"/>
        </w:rPr>
        <w:t>Charges and Invoicing)</w:t>
      </w:r>
      <w:r w:rsidR="007562F7" w:rsidRPr="00933D14">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61"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61"/>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62"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62"/>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63" w:name="_Ref313370735"/>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63"/>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64" w:name="_Ref313370178"/>
      <w:r w:rsidRPr="00C3320D">
        <w:rPr>
          <w:rFonts w:cs="Arial"/>
          <w:b/>
          <w:szCs w:val="22"/>
        </w:rPr>
        <w:t>Recovery of Sums Due</w:t>
      </w:r>
      <w:bookmarkEnd w:id="64"/>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65" w:name="_Toc461702396"/>
      <w:bookmarkStart w:id="66" w:name="_Ref313371594"/>
      <w:r w:rsidRPr="00C3320D">
        <w:rPr>
          <w:rFonts w:cs="Arial"/>
          <w:szCs w:val="22"/>
        </w:rPr>
        <w:t>LIABILITY</w:t>
      </w:r>
      <w:r w:rsidR="003C6C6B" w:rsidRPr="00C3320D">
        <w:rPr>
          <w:rFonts w:cs="Arial"/>
          <w:szCs w:val="22"/>
        </w:rPr>
        <w:t xml:space="preserve"> AND INSURANCE</w:t>
      </w:r>
      <w:bookmarkEnd w:id="65"/>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67" w:name="_Ref311654936"/>
      <w:r w:rsidRPr="00C3320D">
        <w:rPr>
          <w:rFonts w:cs="Arial"/>
          <w:szCs w:val="22"/>
        </w:rPr>
        <w:t>Neither Party excludes or limits its liability for:</w:t>
      </w:r>
      <w:bookmarkEnd w:id="67"/>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4AA2A180" w14:textId="7B18C0F3" w:rsidR="001651CF" w:rsidRPr="00D47AA9" w:rsidRDefault="00AC4EAD" w:rsidP="00D47AA9">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w:t>
      </w:r>
      <w:r w:rsidR="00CB1F93" w:rsidRPr="00C3320D">
        <w:rPr>
          <w:rFonts w:cs="Arial"/>
          <w:szCs w:val="22"/>
        </w:rPr>
        <w:lastRenderedPageBreak/>
        <w:t>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1651CF" w:rsidRPr="00C3320D">
        <w:rPr>
          <w:rFonts w:cs="Arial"/>
          <w:szCs w:val="22"/>
        </w:rPr>
        <w:t>]</w:t>
      </w:r>
      <w:r w:rsidR="00CB1F93" w:rsidRPr="00C3320D">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68"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68"/>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w:t>
      </w:r>
      <w:r w:rsidRPr="00C3320D">
        <w:rPr>
          <w:rFonts w:cs="Arial"/>
          <w:szCs w:val="22"/>
        </w:rPr>
        <w:lastRenderedPageBreak/>
        <w:t xml:space="preserve">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69" w:name="_Ref313366946"/>
      <w:bookmarkStart w:id="70" w:name="_Toc461702397"/>
      <w:bookmarkEnd w:id="66"/>
      <w:r w:rsidRPr="00C3320D">
        <w:rPr>
          <w:rFonts w:cs="Arial"/>
          <w:szCs w:val="22"/>
        </w:rPr>
        <w:t>INTELLECTUAL PROPERTY RIGHTS</w:t>
      </w:r>
      <w:bookmarkEnd w:id="69"/>
      <w:bookmarkEnd w:id="70"/>
    </w:p>
    <w:p w14:paraId="2AEA58D8" w14:textId="340AD279" w:rsidR="00F14CCD" w:rsidRPr="00C3320D" w:rsidRDefault="0025590B" w:rsidP="00D40F55">
      <w:pPr>
        <w:pStyle w:val="Heading2"/>
        <w:tabs>
          <w:tab w:val="num" w:pos="720"/>
        </w:tabs>
        <w:spacing w:before="120" w:after="120"/>
        <w:ind w:left="720"/>
        <w:rPr>
          <w:rFonts w:cs="Arial"/>
          <w:szCs w:val="22"/>
        </w:rPr>
      </w:pPr>
      <w:bookmarkStart w:id="71"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lastRenderedPageBreak/>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71"/>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72"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72"/>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73" w:name="_Ref313367870"/>
      <w:bookmarkStart w:id="74" w:name="_Toc461702398"/>
      <w:r w:rsidRPr="00C3320D">
        <w:rPr>
          <w:rFonts w:cs="Arial"/>
          <w:szCs w:val="22"/>
        </w:rPr>
        <w:t>PROTECTION OF INFORMATION</w:t>
      </w:r>
      <w:bookmarkEnd w:id="73"/>
      <w:bookmarkEnd w:id="74"/>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75" w:name="_Ref313367297"/>
      <w:r w:rsidRPr="00C3320D">
        <w:rPr>
          <w:rFonts w:cs="Arial"/>
          <w:b/>
          <w:szCs w:val="22"/>
        </w:rPr>
        <w:t>Protection of Personal Data</w:t>
      </w:r>
      <w:bookmarkEnd w:id="75"/>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w:t>
      </w:r>
      <w:r w:rsidRPr="00C3320D">
        <w:rPr>
          <w:rFonts w:cs="Arial"/>
          <w:szCs w:val="22"/>
        </w:rPr>
        <w:lastRenderedPageBreak/>
        <w:t xml:space="preserve">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76" w:name="_Ref313367753"/>
      <w:r w:rsidRPr="00C3320D">
        <w:rPr>
          <w:rFonts w:cs="Arial"/>
          <w:b/>
          <w:szCs w:val="22"/>
        </w:rPr>
        <w:t>Confidentiality</w:t>
      </w:r>
      <w:bookmarkEnd w:id="76"/>
    </w:p>
    <w:p w14:paraId="1EED7F04" w14:textId="77777777" w:rsidR="00F807DC" w:rsidRPr="00C3320D" w:rsidRDefault="007562F7" w:rsidP="00D40F55">
      <w:pPr>
        <w:pStyle w:val="Heading3"/>
        <w:keepNext/>
        <w:spacing w:before="120" w:after="120"/>
        <w:rPr>
          <w:rFonts w:cs="Arial"/>
          <w:szCs w:val="22"/>
        </w:rPr>
      </w:pPr>
      <w:bookmarkStart w:id="77"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77"/>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78"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78"/>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79"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w:t>
      </w:r>
      <w:r w:rsidRPr="00C3320D">
        <w:rPr>
          <w:rFonts w:cs="Arial"/>
          <w:szCs w:val="22"/>
        </w:rPr>
        <w:lastRenderedPageBreak/>
        <w:t xml:space="preserve">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79"/>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80"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80"/>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81" w:name="_Ref313369975"/>
      <w:r w:rsidRPr="00C3320D">
        <w:rPr>
          <w:rFonts w:cs="Arial"/>
          <w:b/>
          <w:szCs w:val="22"/>
        </w:rPr>
        <w:t>Freedom of Information</w:t>
      </w:r>
      <w:bookmarkEnd w:id="81"/>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82"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2"/>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lastRenderedPageBreak/>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5"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83" w:name="_Ref313372170"/>
      <w:bookmarkStart w:id="84"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83"/>
      <w:r w:rsidR="00A14D96" w:rsidRPr="00C3320D">
        <w:rPr>
          <w:rFonts w:cs="Arial"/>
          <w:szCs w:val="22"/>
        </w:rPr>
        <w:t xml:space="preserve"> AND UNDERTAKINGS</w:t>
      </w:r>
      <w:bookmarkEnd w:id="84"/>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85"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85"/>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lastRenderedPageBreak/>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lastRenderedPageBreak/>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86"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86"/>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87" w:name="_Ref313373896"/>
      <w:bookmarkStart w:id="88" w:name="_Toc461702400"/>
      <w:r w:rsidRPr="00C3320D">
        <w:rPr>
          <w:rFonts w:cs="Arial"/>
          <w:szCs w:val="22"/>
        </w:rPr>
        <w:lastRenderedPageBreak/>
        <w:t>TERMINATION</w:t>
      </w:r>
      <w:bookmarkEnd w:id="87"/>
      <w:bookmarkEnd w:id="88"/>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89" w:name="_Ref313371016"/>
      <w:r w:rsidRPr="00C3320D">
        <w:rPr>
          <w:rFonts w:cs="Arial"/>
          <w:b/>
          <w:szCs w:val="22"/>
        </w:rPr>
        <w:t>Termination on Insolvency</w:t>
      </w:r>
      <w:bookmarkEnd w:id="89"/>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90" w:name="_Ref313369326"/>
      <w:r w:rsidRPr="00C3320D">
        <w:rPr>
          <w:rFonts w:cs="Arial"/>
          <w:b/>
          <w:szCs w:val="22"/>
        </w:rPr>
        <w:t xml:space="preserve">Termination on </w:t>
      </w:r>
      <w:bookmarkEnd w:id="90"/>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91"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91"/>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92" w:name="_Ref313371033"/>
      <w:bookmarkStart w:id="93" w:name="_Ref313369604"/>
      <w:r w:rsidRPr="00C3320D">
        <w:rPr>
          <w:rFonts w:cs="Arial"/>
          <w:b/>
          <w:szCs w:val="22"/>
        </w:rPr>
        <w:t>Termination on Change of Control</w:t>
      </w:r>
      <w:bookmarkEnd w:id="92"/>
    </w:p>
    <w:p w14:paraId="383040C0" w14:textId="77777777" w:rsidR="00BB527F" w:rsidRPr="00C3320D" w:rsidRDefault="00BB527F" w:rsidP="00D40F55">
      <w:pPr>
        <w:pStyle w:val="Heading3"/>
        <w:spacing w:before="120" w:after="120"/>
        <w:rPr>
          <w:rFonts w:cs="Arial"/>
          <w:szCs w:val="22"/>
        </w:rPr>
      </w:pPr>
      <w:bookmarkStart w:id="94"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94"/>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lastRenderedPageBreak/>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93"/>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lastRenderedPageBreak/>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95" w:name="_Ref313370007"/>
      <w:bookmarkStart w:id="96" w:name="_Toc461702401"/>
      <w:r w:rsidRPr="00C3320D">
        <w:rPr>
          <w:rFonts w:cs="Arial"/>
          <w:szCs w:val="22"/>
        </w:rPr>
        <w:t>CONSEQUENCES OF EXPIRY OR TERMINATION</w:t>
      </w:r>
      <w:bookmarkEnd w:id="95"/>
      <w:bookmarkEnd w:id="96"/>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97"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 xml:space="preserve">‘s Personal Data in its possession or in the possession or under the </w:t>
      </w:r>
      <w:r w:rsidRPr="00C3320D">
        <w:rPr>
          <w:rFonts w:cs="Arial"/>
          <w:szCs w:val="22"/>
        </w:rPr>
        <w:lastRenderedPageBreak/>
        <w:t>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97"/>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98"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98"/>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99"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99"/>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lastRenderedPageBreak/>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100" w:name="_Ref313373915"/>
      <w:bookmarkStart w:id="101" w:name="_Toc461702402"/>
      <w:r w:rsidRPr="00C3320D">
        <w:rPr>
          <w:rFonts w:cs="Arial"/>
          <w:szCs w:val="22"/>
        </w:rPr>
        <w:t>PUBLICITY, MEDIA AND OFFICIAL ENQUIRIES</w:t>
      </w:r>
      <w:bookmarkEnd w:id="100"/>
      <w:bookmarkEnd w:id="101"/>
    </w:p>
    <w:p w14:paraId="7B2B5338" w14:textId="77777777" w:rsidR="00F807DC" w:rsidRPr="00C3320D" w:rsidRDefault="007562F7" w:rsidP="00D40F55">
      <w:pPr>
        <w:pStyle w:val="Heading2"/>
        <w:tabs>
          <w:tab w:val="num" w:pos="720"/>
        </w:tabs>
        <w:spacing w:before="120" w:after="120"/>
        <w:ind w:left="720"/>
        <w:rPr>
          <w:rFonts w:cs="Arial"/>
          <w:szCs w:val="22"/>
        </w:rPr>
      </w:pPr>
      <w:bookmarkStart w:id="102"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02"/>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03" w:name="_Ref313370019"/>
      <w:bookmarkStart w:id="104" w:name="_Toc461702403"/>
      <w:r w:rsidRPr="00C3320D">
        <w:rPr>
          <w:rFonts w:cs="Arial"/>
          <w:szCs w:val="22"/>
        </w:rPr>
        <w:t xml:space="preserve">PREVENTION OF </w:t>
      </w:r>
      <w:bookmarkEnd w:id="103"/>
      <w:r w:rsidR="00325324" w:rsidRPr="00C3320D">
        <w:rPr>
          <w:rFonts w:cs="Arial"/>
          <w:szCs w:val="22"/>
        </w:rPr>
        <w:t>FRAUD AND BRIBERY</w:t>
      </w:r>
      <w:bookmarkEnd w:id="104"/>
    </w:p>
    <w:p w14:paraId="1F2281DA" w14:textId="77777777" w:rsidR="00DC5B63" w:rsidRPr="00C3320D" w:rsidRDefault="00DC5B63" w:rsidP="00D40F55">
      <w:pPr>
        <w:pStyle w:val="Heading2"/>
        <w:tabs>
          <w:tab w:val="num" w:pos="720"/>
        </w:tabs>
        <w:spacing w:before="120" w:after="120"/>
        <w:ind w:left="720"/>
        <w:rPr>
          <w:rFonts w:cs="Arial"/>
          <w:szCs w:val="22"/>
        </w:rPr>
      </w:pPr>
      <w:bookmarkStart w:id="105" w:name="_Ref360700144"/>
      <w:r w:rsidRPr="00C3320D">
        <w:rPr>
          <w:rFonts w:cs="Arial"/>
          <w:szCs w:val="22"/>
        </w:rPr>
        <w:t>The Supplier represents and warrants that neither it, nor to the best of its knowledge any Supplier Personnel, have at any time prior to the Commencement Date:</w:t>
      </w:r>
      <w:bookmarkEnd w:id="105"/>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lastRenderedPageBreak/>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06"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06"/>
    </w:p>
    <w:p w14:paraId="42343349" w14:textId="77777777" w:rsidR="00DC5B63" w:rsidRPr="00C3320D" w:rsidRDefault="00DC5B63" w:rsidP="00D40F55">
      <w:pPr>
        <w:pStyle w:val="Heading3"/>
        <w:spacing w:before="120" w:after="120"/>
        <w:rPr>
          <w:rFonts w:cs="Arial"/>
          <w:szCs w:val="22"/>
        </w:rPr>
      </w:pPr>
      <w:bookmarkStart w:id="107"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07"/>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08"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08"/>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09"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09"/>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lastRenderedPageBreak/>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10" w:name="_Toc461702404"/>
      <w:r w:rsidRPr="00C3320D">
        <w:rPr>
          <w:rFonts w:cs="Arial"/>
          <w:szCs w:val="22"/>
        </w:rPr>
        <w:t>NON-DISCRIMINATION</w:t>
      </w:r>
      <w:bookmarkEnd w:id="110"/>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11"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12" w:name="_Toc461102337"/>
      <w:bookmarkStart w:id="113" w:name="_Toc461102400"/>
      <w:bookmarkStart w:id="114" w:name="_Toc461102479"/>
      <w:bookmarkStart w:id="115" w:name="_Toc461109646"/>
      <w:bookmarkStart w:id="116" w:name="_Toc461102338"/>
      <w:bookmarkStart w:id="117" w:name="_Toc461102401"/>
      <w:bookmarkStart w:id="118" w:name="_Toc461102480"/>
      <w:bookmarkStart w:id="119" w:name="_Toc461109647"/>
      <w:bookmarkStart w:id="120" w:name="_Toc461102339"/>
      <w:bookmarkStart w:id="121" w:name="_Toc461102402"/>
      <w:bookmarkStart w:id="122" w:name="_Toc461102481"/>
      <w:bookmarkStart w:id="123" w:name="_Toc461109648"/>
      <w:bookmarkStart w:id="124" w:name="_Toc461102340"/>
      <w:bookmarkStart w:id="125" w:name="_Toc461102403"/>
      <w:bookmarkStart w:id="126" w:name="_Toc461102482"/>
      <w:bookmarkStart w:id="127" w:name="_Toc461109649"/>
      <w:bookmarkStart w:id="128" w:name="_Toc461102341"/>
      <w:bookmarkStart w:id="129" w:name="_Toc461102404"/>
      <w:bookmarkStart w:id="130" w:name="_Toc461102483"/>
      <w:bookmarkStart w:id="131" w:name="_Toc461109650"/>
      <w:bookmarkStart w:id="132" w:name="_Toc461102342"/>
      <w:bookmarkStart w:id="133" w:name="_Toc461102405"/>
      <w:bookmarkStart w:id="134" w:name="_Toc461102484"/>
      <w:bookmarkStart w:id="135" w:name="_Toc461109651"/>
      <w:bookmarkStart w:id="136" w:name="_Toc461102343"/>
      <w:bookmarkStart w:id="137" w:name="_Toc461102406"/>
      <w:bookmarkStart w:id="138" w:name="_Toc461102485"/>
      <w:bookmarkStart w:id="139" w:name="_Toc461109652"/>
      <w:bookmarkStart w:id="140" w:name="_Toc461102344"/>
      <w:bookmarkStart w:id="141" w:name="_Toc461102407"/>
      <w:bookmarkStart w:id="142" w:name="_Toc461102486"/>
      <w:bookmarkStart w:id="143" w:name="_Toc461109653"/>
      <w:bookmarkStart w:id="144" w:name="_Toc461102345"/>
      <w:bookmarkStart w:id="145" w:name="_Toc461102408"/>
      <w:bookmarkStart w:id="146" w:name="_Toc461102487"/>
      <w:bookmarkStart w:id="147" w:name="_Toc461109654"/>
      <w:bookmarkStart w:id="148" w:name="_Toc461102346"/>
      <w:bookmarkStart w:id="149" w:name="_Toc461102409"/>
      <w:bookmarkStart w:id="150" w:name="_Toc461102488"/>
      <w:bookmarkStart w:id="151" w:name="_Toc461109655"/>
      <w:bookmarkStart w:id="152" w:name="_Toc461102347"/>
      <w:bookmarkStart w:id="153" w:name="_Toc461102410"/>
      <w:bookmarkStart w:id="154" w:name="_Toc461102489"/>
      <w:bookmarkStart w:id="155" w:name="_Toc461109656"/>
      <w:bookmarkStart w:id="156" w:name="_Toc461102348"/>
      <w:bookmarkStart w:id="157" w:name="_Toc461102411"/>
      <w:bookmarkStart w:id="158" w:name="_Toc461102490"/>
      <w:bookmarkStart w:id="159" w:name="_Toc461109657"/>
      <w:bookmarkStart w:id="160" w:name="_Toc461102349"/>
      <w:bookmarkStart w:id="161" w:name="_Toc461102412"/>
      <w:bookmarkStart w:id="162" w:name="_Toc461102491"/>
      <w:bookmarkStart w:id="163" w:name="_Toc461109658"/>
      <w:bookmarkStart w:id="164" w:name="_Toc461702405"/>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C3320D">
        <w:rPr>
          <w:rFonts w:cs="Arial"/>
          <w:szCs w:val="22"/>
        </w:rPr>
        <w:t>ASSIGNMENT AND NOVATION</w:t>
      </w:r>
      <w:bookmarkEnd w:id="164"/>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65"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65"/>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 xml:space="preserve">and the Supplier shall, at the Customer’s request, enter into a novation agreement in such form as the Customer shall reasonably specify in order to enable the Customer </w:t>
      </w:r>
      <w:r w:rsidRPr="00C3320D">
        <w:rPr>
          <w:rFonts w:cs="Arial"/>
          <w:szCs w:val="22"/>
        </w:rPr>
        <w:lastRenderedPageBreak/>
        <w:t>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66"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66"/>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67" w:name="_Toc461702406"/>
      <w:r w:rsidRPr="00C3320D">
        <w:rPr>
          <w:rFonts w:cs="Arial"/>
          <w:szCs w:val="22"/>
        </w:rPr>
        <w:t>WAIVER</w:t>
      </w:r>
      <w:r w:rsidR="00312EB4" w:rsidRPr="00C3320D">
        <w:rPr>
          <w:rFonts w:cs="Arial"/>
          <w:szCs w:val="22"/>
        </w:rPr>
        <w:t xml:space="preserve"> AND CUMULATIVE REMEDIES</w:t>
      </w:r>
      <w:bookmarkEnd w:id="167"/>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68" w:name="_Toc461102352"/>
      <w:bookmarkStart w:id="169" w:name="_Toc461102415"/>
      <w:bookmarkStart w:id="170" w:name="_Toc461102494"/>
      <w:bookmarkStart w:id="171" w:name="_Toc461109661"/>
      <w:bookmarkStart w:id="172" w:name="_Toc461102353"/>
      <w:bookmarkStart w:id="173" w:name="_Toc461102416"/>
      <w:bookmarkStart w:id="174" w:name="_Toc461102495"/>
      <w:bookmarkStart w:id="175" w:name="_Toc461109662"/>
      <w:bookmarkStart w:id="176" w:name="_Toc461102354"/>
      <w:bookmarkStart w:id="177" w:name="_Toc461102417"/>
      <w:bookmarkStart w:id="178" w:name="_Toc461102496"/>
      <w:bookmarkStart w:id="179" w:name="_Toc461109663"/>
      <w:bookmarkStart w:id="180" w:name="_Toc461102355"/>
      <w:bookmarkStart w:id="181" w:name="_Toc461102418"/>
      <w:bookmarkStart w:id="182" w:name="_Toc461102497"/>
      <w:bookmarkStart w:id="183" w:name="_Toc461109664"/>
      <w:bookmarkStart w:id="184" w:name="_Toc461102356"/>
      <w:bookmarkStart w:id="185" w:name="_Toc461102419"/>
      <w:bookmarkStart w:id="186" w:name="_Toc461102498"/>
      <w:bookmarkStart w:id="187" w:name="_Toc461109665"/>
      <w:bookmarkStart w:id="188" w:name="_Toc46170240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C3320D">
        <w:rPr>
          <w:rFonts w:cs="Arial"/>
          <w:szCs w:val="22"/>
        </w:rPr>
        <w:t>FURTHER ASSURANCES</w:t>
      </w:r>
      <w:bookmarkEnd w:id="188"/>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89" w:name="_Toc461702408"/>
      <w:r w:rsidRPr="00C3320D">
        <w:rPr>
          <w:rFonts w:cs="Arial"/>
          <w:szCs w:val="22"/>
        </w:rPr>
        <w:t>SEVERABILITY</w:t>
      </w:r>
      <w:bookmarkEnd w:id="189"/>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lastRenderedPageBreak/>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90" w:name="_Toc461702409"/>
      <w:r w:rsidRPr="00C3320D">
        <w:rPr>
          <w:rFonts w:cs="Arial"/>
          <w:szCs w:val="22"/>
        </w:rPr>
        <w:t>RELATIONSHIP OF THE PARTIES</w:t>
      </w:r>
      <w:bookmarkEnd w:id="190"/>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91" w:name="_Toc461702410"/>
      <w:r w:rsidRPr="00C3320D">
        <w:rPr>
          <w:rFonts w:cs="Arial"/>
          <w:szCs w:val="22"/>
        </w:rPr>
        <w:t>ENTIRE AGREEMENT</w:t>
      </w:r>
      <w:bookmarkEnd w:id="191"/>
    </w:p>
    <w:p w14:paraId="1B57DF5A" w14:textId="77777777" w:rsidR="00F807DC" w:rsidRPr="00C3320D" w:rsidRDefault="00837B0E" w:rsidP="00D40F55">
      <w:pPr>
        <w:pStyle w:val="Heading2"/>
        <w:spacing w:before="120" w:after="120"/>
        <w:rPr>
          <w:rFonts w:cs="Arial"/>
          <w:szCs w:val="22"/>
        </w:rPr>
      </w:pPr>
      <w:bookmarkStart w:id="192"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92"/>
    </w:p>
    <w:p w14:paraId="15204E5F" w14:textId="77777777" w:rsidR="00F807DC" w:rsidRPr="00C3320D" w:rsidRDefault="007562F7" w:rsidP="00D40F55">
      <w:pPr>
        <w:pStyle w:val="Heading2"/>
        <w:spacing w:before="120" w:after="120"/>
        <w:rPr>
          <w:rFonts w:cs="Arial"/>
          <w:szCs w:val="22"/>
        </w:rPr>
      </w:pPr>
      <w:bookmarkStart w:id="193"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93"/>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94" w:name="_Toc461102361"/>
      <w:bookmarkStart w:id="195" w:name="_Toc461102424"/>
      <w:bookmarkStart w:id="196" w:name="_Toc461102503"/>
      <w:bookmarkStart w:id="197" w:name="_Toc461109670"/>
      <w:bookmarkStart w:id="198" w:name="_Toc461102362"/>
      <w:bookmarkStart w:id="199" w:name="_Toc461102425"/>
      <w:bookmarkStart w:id="200" w:name="_Toc461102504"/>
      <w:bookmarkStart w:id="201" w:name="_Toc461109671"/>
      <w:bookmarkStart w:id="202" w:name="_Ref313370095"/>
      <w:bookmarkStart w:id="203" w:name="_Toc461702411"/>
      <w:bookmarkEnd w:id="194"/>
      <w:bookmarkEnd w:id="195"/>
      <w:bookmarkEnd w:id="196"/>
      <w:bookmarkEnd w:id="197"/>
      <w:bookmarkEnd w:id="198"/>
      <w:bookmarkEnd w:id="199"/>
      <w:bookmarkEnd w:id="200"/>
      <w:bookmarkEnd w:id="201"/>
      <w:r w:rsidRPr="00C3320D">
        <w:rPr>
          <w:rFonts w:cs="Arial"/>
          <w:szCs w:val="22"/>
        </w:rPr>
        <w:t>CONTRACTS (RIGHTS OF THIRD PARTIES) ACT</w:t>
      </w:r>
      <w:bookmarkEnd w:id="202"/>
      <w:bookmarkEnd w:id="203"/>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lastRenderedPageBreak/>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04"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05" w:name="_Toc461702412"/>
      <w:r w:rsidRPr="00C3320D">
        <w:rPr>
          <w:rFonts w:cs="Arial"/>
          <w:szCs w:val="22"/>
        </w:rPr>
        <w:t>NOTICES</w:t>
      </w:r>
      <w:bookmarkEnd w:id="204"/>
      <w:bookmarkEnd w:id="205"/>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06"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06"/>
    </w:p>
    <w:p w14:paraId="28A053EE" w14:textId="77777777" w:rsidR="00F807DC" w:rsidRPr="00C3320D" w:rsidRDefault="007562F7" w:rsidP="00D40F55">
      <w:pPr>
        <w:pStyle w:val="Heading2"/>
        <w:spacing w:before="120" w:after="120"/>
        <w:rPr>
          <w:rFonts w:cs="Arial"/>
          <w:szCs w:val="22"/>
        </w:rPr>
      </w:pPr>
      <w:bookmarkStart w:id="207"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07"/>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08" w:name="_Toc461102365"/>
      <w:bookmarkStart w:id="209" w:name="_Toc461102428"/>
      <w:bookmarkStart w:id="210" w:name="_Toc461102507"/>
      <w:bookmarkStart w:id="211" w:name="_Toc461109674"/>
      <w:bookmarkStart w:id="212" w:name="_Toc314810842"/>
      <w:bookmarkStart w:id="213" w:name="_Toc461702413"/>
      <w:bookmarkEnd w:id="208"/>
      <w:bookmarkEnd w:id="209"/>
      <w:bookmarkEnd w:id="210"/>
      <w:bookmarkEnd w:id="211"/>
      <w:r w:rsidRPr="00C3320D">
        <w:rPr>
          <w:rFonts w:cs="Arial"/>
          <w:szCs w:val="22"/>
        </w:rPr>
        <w:t>DISPUTES AND LAW</w:t>
      </w:r>
      <w:bookmarkEnd w:id="212"/>
      <w:bookmarkEnd w:id="213"/>
    </w:p>
    <w:p w14:paraId="5958DD30" w14:textId="77777777" w:rsidR="00185555" w:rsidRPr="00C3320D" w:rsidRDefault="00185555" w:rsidP="00D40F55">
      <w:pPr>
        <w:pStyle w:val="Heading2"/>
        <w:keepNext/>
        <w:spacing w:before="120" w:after="120"/>
        <w:rPr>
          <w:rFonts w:cs="Arial"/>
          <w:szCs w:val="22"/>
        </w:rPr>
      </w:pPr>
      <w:bookmarkStart w:id="214" w:name="_Ref313370109"/>
      <w:r w:rsidRPr="00C3320D">
        <w:rPr>
          <w:rFonts w:cs="Arial"/>
          <w:szCs w:val="22"/>
        </w:rPr>
        <w:t>Governing Law and Jurisdiction</w:t>
      </w:r>
      <w:bookmarkEnd w:id="214"/>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15" w:name="_Ref313372098"/>
      <w:r w:rsidRPr="00C3320D">
        <w:rPr>
          <w:rFonts w:cs="Arial"/>
          <w:szCs w:val="22"/>
        </w:rPr>
        <w:t>Dispute Resolution</w:t>
      </w:r>
      <w:bookmarkEnd w:id="215"/>
    </w:p>
    <w:p w14:paraId="2F12A5E2" w14:textId="77777777" w:rsidR="00185555" w:rsidRPr="00C3320D" w:rsidRDefault="00185555" w:rsidP="00D40F55">
      <w:pPr>
        <w:pStyle w:val="Heading3"/>
        <w:spacing w:before="120" w:after="120"/>
        <w:rPr>
          <w:rFonts w:cs="Arial"/>
          <w:szCs w:val="22"/>
        </w:rPr>
      </w:pPr>
      <w:bookmarkStart w:id="216"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16"/>
    </w:p>
    <w:p w14:paraId="79729023" w14:textId="77777777" w:rsidR="00185555" w:rsidRPr="00C3320D" w:rsidRDefault="00185555" w:rsidP="00D40F55">
      <w:pPr>
        <w:pStyle w:val="Heading3"/>
        <w:spacing w:before="120" w:after="120"/>
        <w:rPr>
          <w:rFonts w:cs="Arial"/>
          <w:szCs w:val="22"/>
        </w:rPr>
      </w:pPr>
      <w:r w:rsidRPr="00C3320D">
        <w:rPr>
          <w:rFonts w:cs="Arial"/>
          <w:szCs w:val="22"/>
        </w:rPr>
        <w:lastRenderedPageBreak/>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17" w:name="_Ref313371432"/>
      <w:r w:rsidRPr="00C3320D">
        <w:rPr>
          <w:rFonts w:cs="Arial"/>
          <w:szCs w:val="22"/>
        </w:rPr>
        <w:t>The procedure for mediation is as follows:</w:t>
      </w:r>
      <w:bookmarkEnd w:id="217"/>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18"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18"/>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19" w:name="_Toc127759065"/>
      <w:bookmarkStart w:id="220" w:name="_Toc139080105"/>
      <w:bookmarkStart w:id="221" w:name="_Toc296514644"/>
      <w:bookmarkStart w:id="222" w:name="_Toc297577110"/>
      <w:bookmarkStart w:id="223" w:name="_Toc297577509"/>
      <w:bookmarkStart w:id="224" w:name="_Toc297624436"/>
    </w:p>
    <w:bookmarkEnd w:id="219"/>
    <w:bookmarkEnd w:id="220"/>
    <w:bookmarkEnd w:id="221"/>
    <w:bookmarkEnd w:id="222"/>
    <w:bookmarkEnd w:id="223"/>
    <w:bookmarkEnd w:id="224"/>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25" w:name="_Toc431551184"/>
      <w:bookmarkStart w:id="226" w:name="_Toc461702414"/>
      <w:bookmarkStart w:id="227" w:name="bmCompoundReference"/>
      <w:r w:rsidRPr="00C3320D">
        <w:rPr>
          <w:rFonts w:cs="Arial"/>
          <w:szCs w:val="22"/>
        </w:rPr>
        <w:lastRenderedPageBreak/>
        <w:t xml:space="preserve">CONTRACT </w:t>
      </w:r>
      <w:r w:rsidR="00D02ECD" w:rsidRPr="00C3320D">
        <w:rPr>
          <w:rFonts w:cs="Arial"/>
          <w:szCs w:val="22"/>
        </w:rPr>
        <w:t>SCHEDULE 1: DEFINITIONS</w:t>
      </w:r>
      <w:bookmarkEnd w:id="225"/>
      <w:bookmarkEnd w:id="226"/>
    </w:p>
    <w:p w14:paraId="0A0481F9" w14:textId="77777777" w:rsidR="005C28AA" w:rsidRPr="00C3320D" w:rsidRDefault="00D02ECD" w:rsidP="00E104BD">
      <w:pPr>
        <w:pStyle w:val="ScheduleL1"/>
        <w:numPr>
          <w:ilvl w:val="0"/>
          <w:numId w:val="25"/>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lastRenderedPageBreak/>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lastRenderedPageBreak/>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relating to the Supplier, its IPR or its business or information which the Supplier has indicated to the Customer that, if disclosed by the Customer, would cause the 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lastRenderedPageBreak/>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lastRenderedPageBreak/>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lastRenderedPageBreak/>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lastRenderedPageBreak/>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E104BD">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E104BD">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E104BD">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E104BD">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E104BD">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E104BD">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E104BD">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E104BD">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E104BD">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 xml:space="preserve">means any law, subordinate legislation within the meaning of Section 21(1) of the Interpretation Act 1978, bye-law, enforceable </w:t>
            </w:r>
            <w:r w:rsidRPr="00C3320D">
              <w:lastRenderedPageBreak/>
              <w:t>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lastRenderedPageBreak/>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05B84EAE" w:rsidR="00A72942" w:rsidRPr="00C3320D" w:rsidRDefault="00A72942" w:rsidP="009A2264">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between the Authority and the Supplier dated </w:t>
            </w:r>
            <w:r w:rsidR="00191736" w:rsidRPr="009A2264">
              <w:rPr>
                <w:rFonts w:cs="Arial"/>
                <w:szCs w:val="22"/>
              </w:rPr>
              <w:t xml:space="preserve">GLAS 28/02/2017 </w:t>
            </w:r>
            <w:r w:rsidRPr="009A2264">
              <w:rPr>
                <w:rFonts w:cs="Arial"/>
                <w:szCs w:val="22"/>
              </w:rPr>
              <w:t>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 xml:space="preserve">means reasonable out of pocket travel and subsistence (for example, hotel and food) expenses, properly and necessarily incurred in the </w:t>
            </w:r>
            <w:r w:rsidRPr="00C3320D">
              <w:lastRenderedPageBreak/>
              <w:t>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lastRenderedPageBreak/>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lastRenderedPageBreak/>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E104BD">
            <w:pPr>
              <w:pStyle w:val="GPsDefinition"/>
              <w:numPr>
                <w:ilvl w:val="0"/>
                <w:numId w:val="35"/>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E104BD">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E104BD">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E104BD">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 xml:space="preserve">means sufficient information in writing to enable the Customer reasonably to assess whether the </w:t>
            </w:r>
            <w:r w:rsidRPr="00C3320D">
              <w:rPr>
                <w:rFonts w:eastAsia="STZhongsong"/>
                <w:lang w:eastAsia="zh-CN"/>
              </w:rPr>
              <w:lastRenderedPageBreak/>
              <w:t>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16"/>
          <w:headerReference w:type="default" r:id="rId17"/>
          <w:footerReference w:type="even" r:id="rId18"/>
          <w:headerReference w:type="first" r:id="rId19"/>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28" w:name="_Ref313382840"/>
      <w:bookmarkStart w:id="229" w:name="_Toc314810852"/>
      <w:bookmarkStart w:id="230" w:name="_Ref349134118"/>
      <w:bookmarkStart w:id="231" w:name="_Toc350503094"/>
      <w:bookmarkStart w:id="232" w:name="_Toc350504084"/>
      <w:bookmarkStart w:id="233" w:name="_Toc351710926"/>
      <w:bookmarkStart w:id="234" w:name="_Toc358671836"/>
      <w:bookmarkStart w:id="235" w:name="_Toc431551203"/>
      <w:bookmarkStart w:id="236" w:name="_Toc461702415"/>
      <w:bookmarkEnd w:id="227"/>
      <w:r w:rsidRPr="00C3320D">
        <w:rPr>
          <w:rFonts w:cs="Arial"/>
          <w:szCs w:val="22"/>
        </w:rPr>
        <w:t xml:space="preserve">CONTRACT </w:t>
      </w:r>
      <w:r w:rsidR="00EE4546" w:rsidRPr="00C3320D">
        <w:rPr>
          <w:rFonts w:cs="Arial"/>
          <w:szCs w:val="22"/>
        </w:rPr>
        <w:t>SCHEDULE 2: EXIT MANAGEMENT</w:t>
      </w:r>
      <w:bookmarkEnd w:id="228"/>
      <w:bookmarkEnd w:id="229"/>
      <w:bookmarkEnd w:id="230"/>
      <w:bookmarkEnd w:id="231"/>
      <w:bookmarkEnd w:id="232"/>
      <w:bookmarkEnd w:id="233"/>
      <w:bookmarkEnd w:id="234"/>
      <w:bookmarkEnd w:id="235"/>
      <w:bookmarkEnd w:id="236"/>
    </w:p>
    <w:p w14:paraId="21C64077" w14:textId="77777777" w:rsidR="00EE4546" w:rsidRPr="00C3320D" w:rsidRDefault="00EE4546" w:rsidP="00E104BD">
      <w:pPr>
        <w:pStyle w:val="GPSL1CLAUSEHEADING"/>
        <w:numPr>
          <w:ilvl w:val="0"/>
          <w:numId w:val="32"/>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lastRenderedPageBreak/>
              <w:t>"Replacement Supplier"</w:t>
            </w:r>
          </w:p>
        </w:tc>
        <w:tc>
          <w:tcPr>
            <w:tcW w:w="4635" w:type="dxa"/>
          </w:tcPr>
          <w:p w14:paraId="21258358" w14:textId="77777777" w:rsidR="005440BF" w:rsidRPr="00C3320D" w:rsidRDefault="005440BF" w:rsidP="00D40F55">
            <w:pPr>
              <w:pStyle w:val="GPsDefinition"/>
              <w:spacing w:before="120"/>
            </w:pPr>
            <w:r w:rsidRPr="00C3320D">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E104BD">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 xml:space="preserve">This Contract Schedule 2 describes provisions that should be included in the Exit Plan, the duties and responsibilities of the Supplier to the Customer leading up to and covering </w:t>
      </w:r>
      <w:r w:rsidRPr="00C3320D">
        <w:rPr>
          <w:rFonts w:ascii="Arial" w:hAnsi="Arial"/>
        </w:rPr>
        <w:lastRenderedPageBreak/>
        <w:t>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E104BD">
      <w:pPr>
        <w:pStyle w:val="GPSL1SCHEDULEHeading"/>
        <w:numPr>
          <w:ilvl w:val="0"/>
          <w:numId w:val="18"/>
        </w:numPr>
        <w:spacing w:before="120" w:after="120"/>
        <w:rPr>
          <w:rFonts w:ascii="Arial" w:hAnsi="Arial"/>
        </w:rPr>
      </w:pPr>
      <w:r w:rsidRPr="00C3320D">
        <w:rPr>
          <w:rFonts w:ascii="Arial" w:hAnsi="Arial"/>
        </w:rPr>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37" w:name="_Ref364241015"/>
      <w:r w:rsidRPr="00C3320D">
        <w:rPr>
          <w:rFonts w:ascii="Arial" w:hAnsi="Arial"/>
        </w:rPr>
        <w:t>create and maintain a Register of all:</w:t>
      </w:r>
      <w:bookmarkEnd w:id="237"/>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38"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38"/>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39"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39"/>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w:t>
      </w:r>
      <w:r w:rsidRPr="00C3320D">
        <w:rPr>
          <w:rFonts w:ascii="Arial" w:hAnsi="Arial"/>
        </w:rPr>
        <w:lastRenderedPageBreak/>
        <w:t>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40" w:name="_Ref364241382"/>
      <w:r w:rsidRPr="00C3320D">
        <w:rPr>
          <w:rFonts w:ascii="Arial" w:hAnsi="Arial"/>
        </w:rPr>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40"/>
    </w:p>
    <w:p w14:paraId="54A9E6BF" w14:textId="77777777" w:rsidR="00EE4546" w:rsidRPr="00C3320D" w:rsidRDefault="00EE4546" w:rsidP="00E104BD">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41"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1"/>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42"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42"/>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lastRenderedPageBreak/>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E104BD">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43"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44" w:name="_Ref364270026"/>
      <w:r w:rsidRPr="00C3320D">
        <w:rPr>
          <w:rFonts w:ascii="Arial" w:hAnsi="Arial"/>
        </w:rPr>
        <w:t>Unless otherwise specified by the Customer or Approved, the Exit Plan shall set out, as a minimum:</w:t>
      </w:r>
      <w:bookmarkEnd w:id="244"/>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lastRenderedPageBreak/>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43"/>
    <w:p w14:paraId="0A7104E2" w14:textId="77777777" w:rsidR="00EE4546" w:rsidRPr="00C3320D" w:rsidRDefault="00EE4546" w:rsidP="00E104BD">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45"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 xml:space="preserve">onth) following the </w:t>
      </w:r>
      <w:r w:rsidRPr="00C3320D">
        <w:rPr>
          <w:rFonts w:ascii="Arial" w:hAnsi="Arial"/>
        </w:rPr>
        <w:lastRenderedPageBreak/>
        <w:t>service by either Party of a Termination Notice. The Termination Assistance Notice shall specify:</w:t>
      </w:r>
      <w:bookmarkEnd w:id="245"/>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46"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46"/>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E104BD">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47"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47"/>
    </w:p>
    <w:p w14:paraId="6D3D33C3" w14:textId="77777777" w:rsidR="00EE4546" w:rsidRPr="00C3320D" w:rsidRDefault="00EE4546" w:rsidP="00D40F55">
      <w:pPr>
        <w:pStyle w:val="GPSL3numberedclause"/>
        <w:rPr>
          <w:rFonts w:ascii="Arial" w:hAnsi="Arial"/>
        </w:rPr>
      </w:pPr>
      <w:bookmarkStart w:id="248"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48"/>
    </w:p>
    <w:p w14:paraId="3A36C9B8" w14:textId="77777777" w:rsidR="00EE4546" w:rsidRPr="00C3320D" w:rsidRDefault="00EE4546" w:rsidP="00D40F55">
      <w:pPr>
        <w:pStyle w:val="GPSL3numberedclause"/>
        <w:rPr>
          <w:rFonts w:ascii="Arial" w:hAnsi="Arial"/>
        </w:rPr>
      </w:pPr>
      <w:bookmarkStart w:id="249" w:name="_Ref27372751"/>
      <w:bookmarkStart w:id="250" w:name="_Ref127426020"/>
      <w:r w:rsidRPr="00C3320D">
        <w:rPr>
          <w:rFonts w:ascii="Arial" w:hAnsi="Arial"/>
        </w:rPr>
        <w:t>at the Customer's request and on reasonable notice, deliver up-to-date Registers to the</w:t>
      </w:r>
      <w:bookmarkEnd w:id="249"/>
      <w:r w:rsidRPr="00C3320D">
        <w:rPr>
          <w:rFonts w:ascii="Arial" w:hAnsi="Arial"/>
        </w:rPr>
        <w:t xml:space="preserve"> Customer.</w:t>
      </w:r>
      <w:bookmarkEnd w:id="250"/>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E104BD">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51" w:name="_Ref127352385"/>
      <w:r w:rsidRPr="00C3320D">
        <w:rPr>
          <w:rFonts w:ascii="Arial" w:hAnsi="Arial"/>
        </w:rPr>
        <w:t>The Supplier shall comply with all of its obligations contained in the Exit Plan.</w:t>
      </w:r>
      <w:bookmarkEnd w:id="251"/>
    </w:p>
    <w:p w14:paraId="06A3AE66" w14:textId="77777777" w:rsidR="00EE4546" w:rsidRPr="00C3320D" w:rsidRDefault="00EE4546" w:rsidP="00D40F55">
      <w:pPr>
        <w:pStyle w:val="GPSL2numberedclause"/>
        <w:rPr>
          <w:rFonts w:ascii="Arial" w:hAnsi="Arial"/>
        </w:rPr>
      </w:pPr>
      <w:bookmarkStart w:id="252" w:name="_Ref127952817"/>
      <w:r w:rsidRPr="00C3320D">
        <w:rPr>
          <w:rFonts w:ascii="Arial" w:hAnsi="Arial"/>
        </w:rPr>
        <w:lastRenderedPageBreak/>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52"/>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53" w:name="_DV_M565"/>
      <w:bookmarkEnd w:id="253"/>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54"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54"/>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 xml:space="preserve">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w:t>
      </w:r>
      <w:r w:rsidRPr="00C3320D">
        <w:rPr>
          <w:rFonts w:ascii="Arial" w:hAnsi="Arial"/>
        </w:rPr>
        <w:lastRenderedPageBreak/>
        <w:t>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55"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55"/>
    </w:p>
    <w:p w14:paraId="0B2342CC" w14:textId="77777777" w:rsidR="00EE4546" w:rsidRPr="00C3320D" w:rsidRDefault="00EE4546" w:rsidP="00E104BD">
      <w:pPr>
        <w:pStyle w:val="GPSL1SCHEDULEHeading"/>
        <w:numPr>
          <w:ilvl w:val="0"/>
          <w:numId w:val="18"/>
        </w:numPr>
        <w:spacing w:before="120" w:after="120"/>
        <w:rPr>
          <w:rFonts w:ascii="Arial" w:hAnsi="Arial"/>
        </w:rPr>
      </w:pPr>
      <w:bookmarkStart w:id="256" w:name="_Ref127425445"/>
      <w:r w:rsidRPr="00C3320D">
        <w:rPr>
          <w:rFonts w:ascii="Arial" w:hAnsi="Arial"/>
        </w:rPr>
        <w:t xml:space="preserve">ASSETS and SUB-CONTRACTS </w:t>
      </w:r>
      <w:bookmarkEnd w:id="256"/>
    </w:p>
    <w:p w14:paraId="62C6516B" w14:textId="77777777" w:rsidR="00EE4546" w:rsidRPr="00C3320D" w:rsidRDefault="00EE4546" w:rsidP="00D40F55">
      <w:pPr>
        <w:pStyle w:val="GPSL2numberedclause"/>
        <w:rPr>
          <w:rFonts w:ascii="Arial" w:hAnsi="Arial"/>
        </w:rPr>
      </w:pPr>
      <w:bookmarkStart w:id="257" w:name="_Ref127425768"/>
      <w:r w:rsidRPr="00C3320D">
        <w:rPr>
          <w:rFonts w:ascii="Arial" w:hAnsi="Arial"/>
        </w:rPr>
        <w:t>Following notice of termination of this Contract  and during the Termination Assistance Period, the Supplier shall not, without the Customer's prior written consent:</w:t>
      </w:r>
      <w:bookmarkEnd w:id="257"/>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58"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58"/>
    </w:p>
    <w:p w14:paraId="70E3987E" w14:textId="77777777" w:rsidR="00EE4546" w:rsidRPr="00C3320D" w:rsidRDefault="00EE4546" w:rsidP="00D40F55">
      <w:pPr>
        <w:pStyle w:val="GPSL3numberedclause"/>
        <w:rPr>
          <w:rFonts w:ascii="Arial" w:hAnsi="Arial"/>
        </w:rPr>
      </w:pPr>
      <w:bookmarkStart w:id="259" w:name="_Ref364352534"/>
      <w:bookmarkStart w:id="260"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59"/>
      <w:r w:rsidRPr="00C3320D">
        <w:rPr>
          <w:rFonts w:ascii="Arial" w:hAnsi="Arial"/>
        </w:rPr>
        <w:t xml:space="preserve"> </w:t>
      </w:r>
      <w:bookmarkEnd w:id="260"/>
    </w:p>
    <w:p w14:paraId="665E12EE" w14:textId="77777777" w:rsidR="00EE4546" w:rsidRPr="00C3320D" w:rsidRDefault="00EE4546" w:rsidP="00D40F55">
      <w:pPr>
        <w:pStyle w:val="GPSL3numberedclause"/>
        <w:rPr>
          <w:rFonts w:ascii="Arial" w:hAnsi="Arial"/>
        </w:rPr>
      </w:pPr>
      <w:bookmarkStart w:id="261" w:name="a301038"/>
      <w:bookmarkStart w:id="262" w:name="_Ref364350801"/>
      <w:bookmarkStart w:id="263" w:name="_Ref127958943"/>
      <w:bookmarkEnd w:id="261"/>
      <w:r w:rsidRPr="00C3320D">
        <w:rPr>
          <w:rFonts w:ascii="Arial" w:hAnsi="Arial"/>
        </w:rPr>
        <w:t>which, if any, of:</w:t>
      </w:r>
      <w:bookmarkEnd w:id="262"/>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64"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63"/>
      <w:bookmarkEnd w:id="264"/>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65"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65"/>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66" w:name="_Ref127425261"/>
      <w:r w:rsidRPr="00C3320D">
        <w:rPr>
          <w:rFonts w:ascii="Arial" w:hAnsi="Arial"/>
        </w:rPr>
        <w:lastRenderedPageBreak/>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67" w:name="_Ref127426673"/>
      <w:bookmarkEnd w:id="266"/>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67"/>
    </w:p>
    <w:p w14:paraId="22A18A65" w14:textId="77777777" w:rsidR="00EE4546" w:rsidRPr="00C3320D" w:rsidRDefault="00EE4546" w:rsidP="00D40F55">
      <w:pPr>
        <w:pStyle w:val="GPSL2numberedclause"/>
        <w:rPr>
          <w:rFonts w:ascii="Arial" w:hAnsi="Arial"/>
        </w:rPr>
      </w:pPr>
      <w:bookmarkStart w:id="268"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8"/>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69"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69"/>
    </w:p>
    <w:p w14:paraId="74833E86" w14:textId="77777777" w:rsidR="00EE4546" w:rsidRPr="00C3320D" w:rsidRDefault="00EE4546" w:rsidP="00E104BD">
      <w:pPr>
        <w:pStyle w:val="GPSL1SCHEDULEHeading"/>
        <w:numPr>
          <w:ilvl w:val="0"/>
          <w:numId w:val="18"/>
        </w:numPr>
        <w:spacing w:before="120" w:after="120"/>
        <w:rPr>
          <w:rFonts w:ascii="Arial" w:hAnsi="Arial"/>
        </w:rPr>
      </w:pPr>
      <w:bookmarkStart w:id="270" w:name="_DV_M564"/>
      <w:bookmarkStart w:id="271" w:name="_DV_M566"/>
      <w:bookmarkStart w:id="272" w:name="_DV_M567"/>
      <w:bookmarkEnd w:id="270"/>
      <w:bookmarkEnd w:id="271"/>
      <w:bookmarkEnd w:id="272"/>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lastRenderedPageBreak/>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E104BD">
      <w:pPr>
        <w:pStyle w:val="GPSL1SCHEDULEHeading"/>
        <w:numPr>
          <w:ilvl w:val="0"/>
          <w:numId w:val="18"/>
        </w:numPr>
        <w:spacing w:before="120" w:after="120"/>
        <w:rPr>
          <w:rFonts w:ascii="Arial" w:hAnsi="Arial"/>
        </w:rPr>
      </w:pPr>
      <w:bookmarkStart w:id="273" w:name="_Ref127425458"/>
      <w:r w:rsidRPr="00C3320D">
        <w:rPr>
          <w:rFonts w:ascii="Arial" w:hAnsi="Arial"/>
        </w:rPr>
        <w:t xml:space="preserve">CHARGES </w:t>
      </w:r>
      <w:bookmarkEnd w:id="273"/>
    </w:p>
    <w:p w14:paraId="6C0CACF6" w14:textId="77777777" w:rsidR="00EE4546" w:rsidRPr="00C3320D" w:rsidRDefault="00EE4546" w:rsidP="00D40F55">
      <w:pPr>
        <w:pStyle w:val="GPSL2numberedclause"/>
        <w:rPr>
          <w:rFonts w:ascii="Arial" w:hAnsi="Arial"/>
        </w:rPr>
      </w:pPr>
      <w:r w:rsidRPr="00C3320D">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3D543D8C" w14:textId="77777777" w:rsidR="00EE4546" w:rsidRPr="00C3320D" w:rsidRDefault="00EE4546" w:rsidP="00E104BD">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74"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75" w:name="_Ref127426852"/>
      <w:r w:rsidRPr="00C3320D">
        <w:rPr>
          <w:rFonts w:ascii="Arial" w:hAnsi="Arial"/>
        </w:rPr>
        <w:t>) as follows:</w:t>
      </w:r>
      <w:bookmarkEnd w:id="274"/>
      <w:bookmarkEnd w:id="275"/>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76" w:name="_Toc431551204"/>
      <w:bookmarkStart w:id="277" w:name="_Toc461702416"/>
      <w:r w:rsidRPr="00C3320D">
        <w:rPr>
          <w:rFonts w:cs="Arial"/>
          <w:szCs w:val="22"/>
        </w:rPr>
        <w:lastRenderedPageBreak/>
        <w:t>CONTRACT SCHEDULE 3: STAFF TRANSFER</w:t>
      </w:r>
      <w:bookmarkEnd w:id="276"/>
      <w:bookmarkEnd w:id="277"/>
    </w:p>
    <w:p w14:paraId="30C43DC8" w14:textId="77777777" w:rsidR="00FA30C4" w:rsidRPr="00C3320D" w:rsidRDefault="00FA30C4" w:rsidP="00E104BD">
      <w:pPr>
        <w:pStyle w:val="GPSL1CLAUSEHEADING"/>
        <w:numPr>
          <w:ilvl w:val="0"/>
          <w:numId w:val="33"/>
        </w:numPr>
        <w:spacing w:before="120" w:after="120"/>
        <w:rPr>
          <w:rFonts w:ascii="Arial" w:hAnsi="Arial"/>
        </w:rPr>
      </w:pPr>
      <w:bookmarkStart w:id="278" w:name="_Ref384036770"/>
      <w:r w:rsidRPr="00C3320D">
        <w:rPr>
          <w:rFonts w:ascii="Arial" w:hAnsi="Arial"/>
        </w:rPr>
        <w:t>DEFINITIONS</w:t>
      </w:r>
      <w:bookmarkEnd w:id="278"/>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w:t>
            </w:r>
            <w:r w:rsidRPr="00C3320D">
              <w:rPr>
                <w:rFonts w:cs="Arial"/>
                <w:b w:val="0"/>
                <w:i w:val="0"/>
                <w:color w:val="auto"/>
                <w:sz w:val="22"/>
                <w:szCs w:val="22"/>
              </w:rPr>
              <w:lastRenderedPageBreak/>
              <w:t>receives in substitution for any of the Ordered Panel Services following the Expiry Date, whether those services 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E104BD">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E104BD">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E104BD">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lastRenderedPageBreak/>
              <w:t>the identity of the employer or relevant contracting party;</w:t>
            </w:r>
          </w:p>
          <w:p w14:paraId="2A04DDFE" w14:textId="77777777" w:rsidR="00910390" w:rsidRPr="00C3320D" w:rsidRDefault="00910390" w:rsidP="00E104BD">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their relevant contractual notice periods and any other terms relating to termination of employment, including redundancy procedures, and redundancy payments;</w:t>
            </w:r>
          </w:p>
          <w:p w14:paraId="17C5349D" w14:textId="77777777" w:rsidR="00910390" w:rsidRPr="00C3320D" w:rsidRDefault="00910390" w:rsidP="00E104BD">
            <w:pPr>
              <w:pStyle w:val="Guidancenoteparagraphtext"/>
              <w:numPr>
                <w:ilvl w:val="0"/>
                <w:numId w:val="27"/>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E104BD">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E104BD">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E104BD">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E104BD">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E104BD">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lastRenderedPageBreak/>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lastRenderedPageBreak/>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w:t>
      </w:r>
      <w:r w:rsidRPr="00C3320D">
        <w:rPr>
          <w:rFonts w:ascii="Arial" w:hAnsi="Arial"/>
        </w:rPr>
        <w:lastRenderedPageBreak/>
        <w:t>procure that the Notified Sub-Contractor shall, comply with such obligations as may be imposed upon it under applicable Law.</w:t>
      </w:r>
    </w:p>
    <w:p w14:paraId="7378842C"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w:t>
      </w:r>
      <w:r w:rsidRPr="00C3320D">
        <w:rPr>
          <w:rFonts w:ascii="Arial" w:hAnsi="Arial"/>
          <w:szCs w:val="22"/>
        </w:rPr>
        <w:lastRenderedPageBreak/>
        <w:t>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79" w:name="_Ref383701509"/>
      <w:r w:rsidRPr="00C3320D">
        <w:rPr>
          <w:rFonts w:ascii="Arial" w:hAnsi="Arial"/>
        </w:rPr>
        <w:t xml:space="preserve">The Parties agree that the Principles of Good Employment Practice issued by the Cabinet Office in December 2010 apply to the treatment by the Supplier of employees whose employment begins after the Relevant Transfer Date, and the Supplier </w:t>
      </w:r>
      <w:r w:rsidRPr="00C3320D">
        <w:rPr>
          <w:rFonts w:ascii="Arial" w:hAnsi="Arial"/>
        </w:rPr>
        <w:lastRenderedPageBreak/>
        <w:t>undertakes to treat such employees in accordance with the provisions of the Principles of Good Employment Practice.</w:t>
      </w:r>
      <w:bookmarkEnd w:id="279"/>
    </w:p>
    <w:p w14:paraId="6E6E0EFF" w14:textId="77777777" w:rsidR="00FA30C4" w:rsidRPr="00C3320D" w:rsidRDefault="00FA30C4" w:rsidP="00D40F55">
      <w:pPr>
        <w:pStyle w:val="GPSL2numberedclause"/>
        <w:rPr>
          <w:rFonts w:ascii="Arial" w:hAnsi="Arial"/>
        </w:rPr>
      </w:pPr>
      <w:bookmarkStart w:id="280"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80"/>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1" w:name="_Toc431551205"/>
      <w:r w:rsidRPr="00C3320D">
        <w:rPr>
          <w:rFonts w:ascii="Arial" w:hAnsi="Arial" w:cs="Arial"/>
        </w:rPr>
        <w:lastRenderedPageBreak/>
        <w:t>ANNEX TO PART A: PENSIONS</w:t>
      </w:r>
      <w:bookmarkEnd w:id="281"/>
    </w:p>
    <w:p w14:paraId="7F1EC1C8" w14:textId="77777777" w:rsidR="00FA30C4" w:rsidRPr="00884ACC" w:rsidRDefault="00FA30C4" w:rsidP="00E104BD">
      <w:pPr>
        <w:pStyle w:val="GPSL1CLAUSEHEADING"/>
        <w:numPr>
          <w:ilvl w:val="0"/>
          <w:numId w:val="36"/>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82"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2"/>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lastRenderedPageBreak/>
        <w:br/>
      </w:r>
    </w:p>
    <w:p w14:paraId="0445420B"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lastRenderedPageBreak/>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E104BD">
      <w:pPr>
        <w:pStyle w:val="GPSL1CLAUSEHEADING"/>
        <w:numPr>
          <w:ilvl w:val="0"/>
          <w:numId w:val="37"/>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lastRenderedPageBreak/>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lastRenderedPageBreak/>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3" w:name="_Toc431551206"/>
      <w:r w:rsidRPr="00C3320D">
        <w:rPr>
          <w:rFonts w:ascii="Arial" w:hAnsi="Arial" w:cs="Arial"/>
        </w:rPr>
        <w:lastRenderedPageBreak/>
        <w:t>ANNEX TO PART B: Pensions</w:t>
      </w:r>
      <w:bookmarkEnd w:id="283"/>
    </w:p>
    <w:p w14:paraId="5EE2FF19" w14:textId="77777777" w:rsidR="00FA30C4" w:rsidRPr="00DB297D" w:rsidRDefault="00FA30C4" w:rsidP="00E104BD">
      <w:pPr>
        <w:pStyle w:val="GPSL1CLAUSEHEADING"/>
        <w:numPr>
          <w:ilvl w:val="0"/>
          <w:numId w:val="38"/>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84"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4"/>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w:t>
      </w:r>
      <w:r w:rsidRPr="00C3320D">
        <w:rPr>
          <w:rFonts w:ascii="Arial" w:hAnsi="Arial"/>
        </w:rPr>
        <w:lastRenderedPageBreak/>
        <w:t>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lastRenderedPageBreak/>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E104BD">
      <w:pPr>
        <w:pStyle w:val="GPSL1CLAUSEHEADING"/>
        <w:numPr>
          <w:ilvl w:val="0"/>
          <w:numId w:val="39"/>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lastRenderedPageBreak/>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 xml:space="preserve">Where in this Part C the Customer accepts an obligation to procure that a Former Supplier does or does not do something, such obligation shall be limited so that it extends only to </w:t>
      </w:r>
      <w:r w:rsidRPr="00C3320D">
        <w:rPr>
          <w:rFonts w:ascii="Arial" w:hAnsi="Arial"/>
        </w:rPr>
        <w:lastRenderedPageBreak/>
        <w:t>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E104BD">
      <w:pPr>
        <w:pStyle w:val="GPSL1CLAUSEHEADING"/>
        <w:numPr>
          <w:ilvl w:val="0"/>
          <w:numId w:val="40"/>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lastRenderedPageBreak/>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lastRenderedPageBreak/>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E104BD">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 xml:space="preserve">arising out of the resignation of any Transferring Supplier Employee before the Service Transfer Date on account of substantial detrimental changes to his/her working conditions proposed by the Replacement Supplier and/or any </w:t>
      </w:r>
      <w:r w:rsidRPr="00C3320D">
        <w:rPr>
          <w:rFonts w:ascii="Arial" w:hAnsi="Arial"/>
        </w:rPr>
        <w:lastRenderedPageBreak/>
        <w:t>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 xml:space="preserve">discrimination, including on the grounds of sex, race, disability, age, gender reassignment, marriage or civil </w:t>
      </w:r>
      <w:r w:rsidRPr="00C3320D">
        <w:rPr>
          <w:rFonts w:ascii="Arial" w:hAnsi="Arial"/>
          <w:szCs w:val="22"/>
        </w:rPr>
        <w:lastRenderedPageBreak/>
        <w:t>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 xml:space="preserve">any act or omission of the Replacement Supplier and/or Replacement Sub-Contractor in respect of any Transferring Supplier Employee identified in the Supplier’s Final Supplier Personnel List  or any appropriate employee </w:t>
      </w:r>
      <w:r w:rsidRPr="00C3320D">
        <w:rPr>
          <w:rFonts w:ascii="Arial" w:hAnsi="Arial"/>
        </w:rPr>
        <w:lastRenderedPageBreak/>
        <w:t>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lastRenderedPageBreak/>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85"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85"/>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86" w:name="_Toc431551210"/>
      <w:bookmarkStart w:id="287" w:name="_Toc461702417"/>
      <w:r w:rsidRPr="00C3320D">
        <w:rPr>
          <w:rFonts w:cs="Arial"/>
          <w:szCs w:val="22"/>
        </w:rPr>
        <w:lastRenderedPageBreak/>
        <w:t>CONTRACT SCHEDULE 4: TRANSPARENCY REPORTS</w:t>
      </w:r>
      <w:bookmarkEnd w:id="286"/>
      <w:bookmarkEnd w:id="287"/>
    </w:p>
    <w:p w14:paraId="0C8680FC" w14:textId="77777777" w:rsidR="007F2EC5" w:rsidRPr="00C3320D" w:rsidRDefault="005A3C1B" w:rsidP="00E104BD">
      <w:pPr>
        <w:pStyle w:val="GPSL1CLAUSEHEADING"/>
        <w:numPr>
          <w:ilvl w:val="0"/>
          <w:numId w:val="32"/>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88" w:name="_Toc431551211"/>
      <w:r w:rsidRPr="00C3320D">
        <w:rPr>
          <w:rFonts w:ascii="Arial" w:hAnsi="Arial" w:cs="Arial"/>
        </w:rPr>
        <w:lastRenderedPageBreak/>
        <w:t>ANNEX 1: LIST OF TRANSPARENCY REPORTS</w:t>
      </w:r>
      <w:bookmarkEnd w:id="288"/>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9B073" w14:textId="77777777" w:rsidR="00E104BD" w:rsidRDefault="00E104BD">
      <w:pPr>
        <w:spacing w:after="0" w:line="20" w:lineRule="exact"/>
      </w:pPr>
    </w:p>
  </w:endnote>
  <w:endnote w:type="continuationSeparator" w:id="0">
    <w:p w14:paraId="22BF588A" w14:textId="77777777" w:rsidR="00E104BD" w:rsidRDefault="00E104BD">
      <w:pPr>
        <w:spacing w:after="0" w:line="20" w:lineRule="exact"/>
      </w:pPr>
    </w:p>
  </w:endnote>
  <w:endnote w:type="continuationNotice" w:id="1">
    <w:p w14:paraId="1EC1C8A4" w14:textId="77777777" w:rsidR="00E104BD" w:rsidRDefault="00E104BD">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TZhongsong">
    <w:altName w:val="Malgun Gothic Semilight"/>
    <w:charset w:val="00"/>
    <w:family w:val="auto"/>
    <w:pitch w:val="default"/>
  </w:font>
  <w:font w:name="Tahoma">
    <w:altName w:val="Arial (W1)"/>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0921FD" w:rsidRDefault="000921FD"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0921FD" w:rsidRDefault="000921FD"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0921FD" w:rsidRDefault="000921FD" w:rsidP="00FB5BA8">
    <w:pPr>
      <w:pStyle w:val="Footer"/>
      <w:ind w:right="360"/>
      <w:jc w:val="center"/>
    </w:pPr>
  </w:p>
  <w:p w14:paraId="09C307EB" w14:textId="77777777" w:rsidR="006E3797" w:rsidRDefault="006E379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12B8FEED" w:rsidR="000921FD" w:rsidRPr="00D47AA9" w:rsidRDefault="000921FD" w:rsidP="00D35C2B">
    <w:pPr>
      <w:pStyle w:val="Footer"/>
      <w:jc w:val="left"/>
      <w:rPr>
        <w:sz w:val="16"/>
        <w:szCs w:val="16"/>
      </w:rPr>
    </w:pPr>
    <w:r w:rsidRPr="00D47AA9">
      <w:rPr>
        <w:sz w:val="16"/>
        <w:szCs w:val="16"/>
      </w:rPr>
      <w:t>RM3786 Panel – Version 1</w:t>
    </w:r>
  </w:p>
  <w:p w14:paraId="4259A12B" w14:textId="68523988" w:rsidR="000921FD" w:rsidRPr="00D47AA9" w:rsidRDefault="000921FD" w:rsidP="00D35C2B">
    <w:pPr>
      <w:pStyle w:val="Footer"/>
      <w:jc w:val="left"/>
      <w:rPr>
        <w:sz w:val="16"/>
        <w:szCs w:val="16"/>
      </w:rPr>
    </w:pPr>
    <w:r w:rsidRPr="00D47AA9">
      <w:rPr>
        <w:sz w:val="16"/>
        <w:szCs w:val="16"/>
      </w:rPr>
      <w:t>Attachment 8 Panel Agreement Schedule 4 – General Legal Advice Services Contract and Order Form</w:t>
    </w:r>
  </w:p>
  <w:p w14:paraId="0388C5B1" w14:textId="57341E9B" w:rsidR="000921FD" w:rsidRPr="00D47AA9" w:rsidRDefault="000921FD" w:rsidP="00D35C2B">
    <w:pPr>
      <w:pStyle w:val="Footer"/>
      <w:jc w:val="left"/>
      <w:rPr>
        <w:sz w:val="16"/>
        <w:szCs w:val="16"/>
      </w:rPr>
    </w:pPr>
    <w:r w:rsidRPr="00D47AA9">
      <w:rPr>
        <w:sz w:val="16"/>
        <w:szCs w:val="16"/>
      </w:rPr>
      <w:t xml:space="preserve">CCLL18A34 – </w:t>
    </w:r>
    <w:r>
      <w:rPr>
        <w:sz w:val="16"/>
        <w:szCs w:val="16"/>
      </w:rPr>
      <w:t>The Provision of Legal Advice on the Heathrow Expansion Programme</w:t>
    </w:r>
  </w:p>
  <w:p w14:paraId="70F2FF03" w14:textId="624A7F86" w:rsidR="000921FD" w:rsidRPr="00D35C2B" w:rsidRDefault="000921FD" w:rsidP="00D35C2B">
    <w:pPr>
      <w:pStyle w:val="Footer"/>
      <w:jc w:val="left"/>
      <w:rPr>
        <w:rFonts w:cs="Arial"/>
        <w:sz w:val="16"/>
        <w:szCs w:val="19"/>
        <w:shd w:val="clear" w:color="auto" w:fill="FFFFFF"/>
      </w:rPr>
    </w:pPr>
    <w:r w:rsidRPr="00D47AA9">
      <w:rPr>
        <w:rFonts w:cs="Arial"/>
        <w:sz w:val="16"/>
        <w:szCs w:val="19"/>
        <w:shd w:val="clear" w:color="auto" w:fill="FFFFFF"/>
      </w:rPr>
      <w:t>© Crown copyright 2017</w:t>
    </w:r>
  </w:p>
  <w:p w14:paraId="6B8871A6" w14:textId="20D32CC9" w:rsidR="000921FD" w:rsidRDefault="004E43AA" w:rsidP="00D35C2B">
    <w:pPr>
      <w:pStyle w:val="Footer"/>
      <w:jc w:val="center"/>
    </w:pPr>
    <w:sdt>
      <w:sdtPr>
        <w:id w:val="-1144888219"/>
        <w:docPartObj>
          <w:docPartGallery w:val="Page Numbers (Bottom of Page)"/>
          <w:docPartUnique/>
        </w:docPartObj>
      </w:sdtPr>
      <w:sdtEndPr>
        <w:rPr>
          <w:noProof/>
        </w:rPr>
      </w:sdtEndPr>
      <w:sdtContent>
        <w:r w:rsidR="000921FD">
          <w:fldChar w:fldCharType="begin"/>
        </w:r>
        <w:r w:rsidR="000921FD">
          <w:instrText xml:space="preserve"> PAGE   \* MERGEFORMAT </w:instrText>
        </w:r>
        <w:r w:rsidR="000921FD">
          <w:fldChar w:fldCharType="separate"/>
        </w:r>
        <w:r>
          <w:rPr>
            <w:noProof/>
          </w:rPr>
          <w:t>8</w:t>
        </w:r>
        <w:r w:rsidR="000921FD">
          <w:rPr>
            <w:noProof/>
          </w:rPr>
          <w:fldChar w:fldCharType="end"/>
        </w:r>
      </w:sdtContent>
    </w:sdt>
  </w:p>
  <w:p w14:paraId="3A462766" w14:textId="77777777" w:rsidR="006E3797" w:rsidRDefault="006E379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0921FD" w:rsidRPr="00D35C2B" w:rsidRDefault="000921FD"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0921FD" w:rsidRPr="00D35C2B" w:rsidRDefault="000921FD"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0921FD" w:rsidRPr="00D35C2B" w:rsidRDefault="000921FD"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0921FD" w:rsidRPr="00D35C2B" w:rsidRDefault="000921FD"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0921FD" w:rsidRDefault="004E43AA" w:rsidP="00353A2B">
    <w:pPr>
      <w:pStyle w:val="Footer"/>
      <w:jc w:val="center"/>
    </w:pPr>
    <w:sdt>
      <w:sdtPr>
        <w:id w:val="1363323381"/>
        <w:docPartObj>
          <w:docPartGallery w:val="Page Numbers (Bottom of Page)"/>
          <w:docPartUnique/>
        </w:docPartObj>
      </w:sdtPr>
      <w:sdtEndPr>
        <w:rPr>
          <w:noProof/>
        </w:rPr>
      </w:sdtEndPr>
      <w:sdtContent>
        <w:r w:rsidR="000921FD">
          <w:fldChar w:fldCharType="begin"/>
        </w:r>
        <w:r w:rsidR="000921FD">
          <w:instrText xml:space="preserve"> PAGE   \* MERGEFORMAT </w:instrText>
        </w:r>
        <w:r w:rsidR="000921FD">
          <w:fldChar w:fldCharType="separate"/>
        </w:r>
        <w:r w:rsidR="000921FD">
          <w:rPr>
            <w:noProof/>
          </w:rPr>
          <w:t>48</w:t>
        </w:r>
        <w:r w:rsidR="000921FD">
          <w:rPr>
            <w:noProof/>
          </w:rPr>
          <w:fldChar w:fldCharType="end"/>
        </w:r>
      </w:sdtContent>
    </w:sdt>
  </w:p>
  <w:p w14:paraId="41CB9E4F" w14:textId="77777777" w:rsidR="006E3797" w:rsidRDefault="006E379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0921FD" w:rsidRDefault="000921FD"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0921FD" w:rsidRDefault="000921FD"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0921FD" w:rsidRDefault="000921FD" w:rsidP="00FB5BA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0B2B2" w14:textId="77777777" w:rsidR="00E104BD" w:rsidRDefault="00E104BD">
      <w:pPr>
        <w:spacing w:after="0" w:line="240" w:lineRule="auto"/>
      </w:pPr>
      <w:r>
        <w:separator/>
      </w:r>
    </w:p>
  </w:footnote>
  <w:footnote w:type="continuationSeparator" w:id="0">
    <w:p w14:paraId="0585D6DB" w14:textId="77777777" w:rsidR="00E104BD" w:rsidRDefault="00E104BD">
      <w:pPr>
        <w:spacing w:after="0" w:line="240" w:lineRule="auto"/>
      </w:pPr>
      <w:r>
        <w:continuationSeparator/>
      </w:r>
    </w:p>
  </w:footnote>
  <w:footnote w:type="continuationNotice" w:id="1">
    <w:p w14:paraId="098597AC" w14:textId="77777777" w:rsidR="00E104BD" w:rsidRDefault="00E104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0921FD" w:rsidRDefault="000921F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0921FD" w:rsidRDefault="000921FD" w:rsidP="00FB5BA8">
    <w:pPr>
      <w:pStyle w:val="Header"/>
      <w:jc w:val="center"/>
    </w:pPr>
    <w:r>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0921FD" w:rsidRDefault="000921FD"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p w14:paraId="73100FB7" w14:textId="77777777" w:rsidR="006E3797" w:rsidRDefault="006E379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0921FD" w:rsidRDefault="000921F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61DC0B30" w:rsidR="000921FD" w:rsidRDefault="000921FD"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0921FD" w:rsidRDefault="000921FD"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4752"/>
        </w:tabs>
        <w:ind w:left="475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1"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2"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8"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9" w15:restartNumberingAfterBreak="0">
    <w:nsid w:val="51200365"/>
    <w:multiLevelType w:val="multilevel"/>
    <w:tmpl w:val="6B285866"/>
    <w:lvl w:ilvl="0">
      <w:start w:val="1"/>
      <w:numFmt w:val="decimal"/>
      <w:lvlRestart w:val="0"/>
      <w:lvlText w:val="%1."/>
      <w:lvlJc w:val="left"/>
      <w:pPr>
        <w:tabs>
          <w:tab w:val="num" w:pos="5823"/>
        </w:tabs>
        <w:ind w:left="5823" w:hanging="720"/>
      </w:pPr>
      <w:rPr>
        <w:rFonts w:hint="default"/>
        <w:caps w:val="0"/>
        <w:effect w:val="none"/>
      </w:rPr>
    </w:lvl>
    <w:lvl w:ilvl="1">
      <w:start w:val="1"/>
      <w:numFmt w:val="decimal"/>
      <w:lvlText w:val="%1.%2"/>
      <w:lvlJc w:val="left"/>
      <w:pPr>
        <w:tabs>
          <w:tab w:val="num" w:pos="5823"/>
        </w:tabs>
        <w:ind w:left="5823" w:hanging="720"/>
      </w:pPr>
      <w:rPr>
        <w:rFonts w:hint="default"/>
        <w:caps w:val="0"/>
        <w:effect w:val="none"/>
      </w:rPr>
    </w:lvl>
    <w:lvl w:ilvl="2">
      <w:start w:val="1"/>
      <w:numFmt w:val="decimal"/>
      <w:lvlText w:val="%1.%2.%3"/>
      <w:lvlJc w:val="left"/>
      <w:pPr>
        <w:tabs>
          <w:tab w:val="num" w:pos="6903"/>
        </w:tabs>
        <w:ind w:left="6903" w:hanging="1080"/>
      </w:pPr>
      <w:rPr>
        <w:rFonts w:hint="default"/>
        <w:b w:val="0"/>
        <w:caps w:val="0"/>
        <w:effect w:val="none"/>
      </w:rPr>
    </w:lvl>
    <w:lvl w:ilvl="3">
      <w:start w:val="1"/>
      <w:numFmt w:val="decimal"/>
      <w:lvlText w:val="%1.%2.%3.%4"/>
      <w:lvlJc w:val="left"/>
      <w:pPr>
        <w:tabs>
          <w:tab w:val="num" w:pos="7983"/>
        </w:tabs>
        <w:ind w:left="7983" w:hanging="1080"/>
      </w:pPr>
      <w:rPr>
        <w:rFonts w:hint="default"/>
        <w:caps w:val="0"/>
        <w:effect w:val="none"/>
      </w:rPr>
    </w:lvl>
    <w:lvl w:ilvl="4">
      <w:start w:val="1"/>
      <w:numFmt w:val="lowerLetter"/>
      <w:lvlText w:val="(%5)"/>
      <w:lvlJc w:val="left"/>
      <w:pPr>
        <w:tabs>
          <w:tab w:val="num" w:pos="8703"/>
        </w:tabs>
        <w:ind w:left="8703" w:hanging="720"/>
      </w:pPr>
      <w:rPr>
        <w:rFonts w:hint="default"/>
        <w:caps w:val="0"/>
        <w:effect w:val="none"/>
      </w:rPr>
    </w:lvl>
    <w:lvl w:ilvl="5">
      <w:start w:val="1"/>
      <w:numFmt w:val="lowerRoman"/>
      <w:lvlText w:val="(%6)"/>
      <w:lvlJc w:val="left"/>
      <w:pPr>
        <w:tabs>
          <w:tab w:val="num" w:pos="9423"/>
        </w:tabs>
        <w:ind w:left="9423" w:hanging="720"/>
      </w:pPr>
      <w:rPr>
        <w:rFonts w:hint="default"/>
        <w:caps w:val="0"/>
        <w:effect w:val="none"/>
      </w:rPr>
    </w:lvl>
    <w:lvl w:ilvl="6">
      <w:start w:val="1"/>
      <w:numFmt w:val="decimal"/>
      <w:lvlText w:val="(%7)"/>
      <w:lvlJc w:val="left"/>
      <w:pPr>
        <w:tabs>
          <w:tab w:val="num" w:pos="10143"/>
        </w:tabs>
        <w:ind w:left="10143" w:hanging="720"/>
      </w:pPr>
      <w:rPr>
        <w:rFonts w:hint="default"/>
        <w:caps w:val="0"/>
        <w:effect w:val="none"/>
      </w:rPr>
    </w:lvl>
    <w:lvl w:ilvl="7">
      <w:start w:val="1"/>
      <w:numFmt w:val="none"/>
      <w:lvlText w:val=""/>
      <w:lvlJc w:val="left"/>
      <w:pPr>
        <w:tabs>
          <w:tab w:val="num" w:pos="10143"/>
        </w:tabs>
        <w:ind w:left="10143" w:hanging="720"/>
      </w:pPr>
      <w:rPr>
        <w:rFonts w:hint="default"/>
        <w:caps w:val="0"/>
        <w:effect w:val="none"/>
      </w:rPr>
    </w:lvl>
    <w:lvl w:ilvl="8">
      <w:start w:val="1"/>
      <w:numFmt w:val="none"/>
      <w:lvlText w:val=""/>
      <w:lvlJc w:val="left"/>
      <w:pPr>
        <w:tabs>
          <w:tab w:val="num" w:pos="10143"/>
        </w:tabs>
        <w:ind w:left="10143" w:hanging="720"/>
      </w:pPr>
      <w:rPr>
        <w:rFonts w:hint="default"/>
        <w:caps w:val="0"/>
        <w:effect w:val="none"/>
      </w:rPr>
    </w:lvl>
  </w:abstractNum>
  <w:abstractNum w:abstractNumId="20"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1"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2"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704CE7"/>
    <w:multiLevelType w:val="hybridMultilevel"/>
    <w:tmpl w:val="196C8F40"/>
    <w:lvl w:ilvl="0" w:tplc="1B946846">
      <w:start w:val="1"/>
      <w:numFmt w:val="bullet"/>
      <w:lvlText w:val="•"/>
      <w:lvlJc w:val="left"/>
      <w:pPr>
        <w:ind w:left="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501E7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1E32C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9E5BF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5C6D7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EEC0F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680A8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3A070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FA9A6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DD548E8"/>
    <w:multiLevelType w:val="hybridMultilevel"/>
    <w:tmpl w:val="4866E62A"/>
    <w:lvl w:ilvl="0" w:tplc="62FAA354">
      <w:start w:val="1"/>
      <w:numFmt w:val="bullet"/>
      <w:lvlText w:val="•"/>
      <w:lvlJc w:val="left"/>
      <w:pPr>
        <w:ind w:left="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FE39C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DE15F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F871C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32668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40587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82DA9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C0377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C2C82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8"/>
  </w:num>
  <w:num w:numId="3">
    <w:abstractNumId w:val="14"/>
  </w:num>
  <w:num w:numId="4">
    <w:abstractNumId w:val="11"/>
  </w:num>
  <w:num w:numId="5">
    <w:abstractNumId w:val="5"/>
  </w:num>
  <w:num w:numId="6">
    <w:abstractNumId w:val="23"/>
  </w:num>
  <w:num w:numId="7">
    <w:abstractNumId w:val="16"/>
  </w:num>
  <w:num w:numId="8">
    <w:abstractNumId w:val="6"/>
  </w:num>
  <w:num w:numId="9">
    <w:abstractNumId w:val="4"/>
  </w:num>
  <w:num w:numId="10">
    <w:abstractNumId w:val="3"/>
  </w:num>
  <w:num w:numId="11">
    <w:abstractNumId w:val="2"/>
  </w:num>
  <w:num w:numId="12">
    <w:abstractNumId w:val="1"/>
  </w:num>
  <w:num w:numId="13">
    <w:abstractNumId w:val="0"/>
  </w:num>
  <w:num w:numId="14">
    <w:abstractNumId w:val="21"/>
  </w:num>
  <w:num w:numId="15">
    <w:abstractNumId w:val="7"/>
  </w:num>
  <w:num w:numId="16">
    <w:abstractNumId w:val="10"/>
  </w:num>
  <w:num w:numId="17">
    <w:abstractNumId w:val="20"/>
  </w:num>
  <w:num w:numId="18">
    <w:abstractNumId w:val="28"/>
  </w:num>
  <w:num w:numId="19">
    <w:abstractNumId w:val="13"/>
  </w:num>
  <w:num w:numId="20">
    <w:abstractNumId w:val="25"/>
  </w:num>
  <w:num w:numId="21">
    <w:abstractNumId w:val="3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9"/>
  </w:num>
  <w:num w:numId="25">
    <w:abstractNumId w:val="24"/>
  </w:num>
  <w:num w:numId="26">
    <w:abstractNumId w:val="8"/>
  </w:num>
  <w:num w:numId="27">
    <w:abstractNumId w:val="17"/>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5"/>
    </w:lvlOverride>
    <w:lvlOverride w:ilvl="1">
      <w:startOverride w:val="3"/>
    </w:lvlOverride>
  </w:num>
  <w:num w:numId="43">
    <w:abstractNumId w:val="26"/>
  </w:num>
  <w:num w:numId="44">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5798B"/>
    <w:rsid w:val="000654F7"/>
    <w:rsid w:val="000669AE"/>
    <w:rsid w:val="0007028E"/>
    <w:rsid w:val="00071FC1"/>
    <w:rsid w:val="00073771"/>
    <w:rsid w:val="000809D5"/>
    <w:rsid w:val="000825E9"/>
    <w:rsid w:val="00082CE5"/>
    <w:rsid w:val="00084898"/>
    <w:rsid w:val="000862D6"/>
    <w:rsid w:val="00087903"/>
    <w:rsid w:val="00090F0E"/>
    <w:rsid w:val="000921FD"/>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0F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1736"/>
    <w:rsid w:val="001928A4"/>
    <w:rsid w:val="001967D4"/>
    <w:rsid w:val="00197AAA"/>
    <w:rsid w:val="00197D34"/>
    <w:rsid w:val="001A127D"/>
    <w:rsid w:val="001A35D3"/>
    <w:rsid w:val="001B18A6"/>
    <w:rsid w:val="001B774E"/>
    <w:rsid w:val="001B7D21"/>
    <w:rsid w:val="001C0BAD"/>
    <w:rsid w:val="001C1613"/>
    <w:rsid w:val="001C2104"/>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E271C"/>
    <w:rsid w:val="002E353F"/>
    <w:rsid w:val="002E3BF2"/>
    <w:rsid w:val="002F6F92"/>
    <w:rsid w:val="00300A93"/>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D5BAE"/>
    <w:rsid w:val="003E390B"/>
    <w:rsid w:val="003E4598"/>
    <w:rsid w:val="003F1C0C"/>
    <w:rsid w:val="003F2871"/>
    <w:rsid w:val="003F5084"/>
    <w:rsid w:val="00401334"/>
    <w:rsid w:val="004027C0"/>
    <w:rsid w:val="00402B25"/>
    <w:rsid w:val="004062A9"/>
    <w:rsid w:val="004069BA"/>
    <w:rsid w:val="00413106"/>
    <w:rsid w:val="00415BB5"/>
    <w:rsid w:val="004236C2"/>
    <w:rsid w:val="00424A9C"/>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12"/>
    <w:rsid w:val="004E396E"/>
    <w:rsid w:val="004E39E1"/>
    <w:rsid w:val="004E43AA"/>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67164"/>
    <w:rsid w:val="005700F3"/>
    <w:rsid w:val="00574287"/>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03D6"/>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87AB1"/>
    <w:rsid w:val="00694A3B"/>
    <w:rsid w:val="0069694D"/>
    <w:rsid w:val="006A1B65"/>
    <w:rsid w:val="006A382A"/>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3797"/>
    <w:rsid w:val="006E6177"/>
    <w:rsid w:val="006F2A29"/>
    <w:rsid w:val="006F449C"/>
    <w:rsid w:val="006F4E66"/>
    <w:rsid w:val="006F6F83"/>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01BE"/>
    <w:rsid w:val="00812422"/>
    <w:rsid w:val="00813A1A"/>
    <w:rsid w:val="00814841"/>
    <w:rsid w:val="008226DC"/>
    <w:rsid w:val="00832B7B"/>
    <w:rsid w:val="00832E71"/>
    <w:rsid w:val="00837B0E"/>
    <w:rsid w:val="0084073B"/>
    <w:rsid w:val="00840A1C"/>
    <w:rsid w:val="00841FFA"/>
    <w:rsid w:val="0084742E"/>
    <w:rsid w:val="0084785D"/>
    <w:rsid w:val="0085372A"/>
    <w:rsid w:val="00857A80"/>
    <w:rsid w:val="00857BD2"/>
    <w:rsid w:val="0086551D"/>
    <w:rsid w:val="00865E09"/>
    <w:rsid w:val="008735AD"/>
    <w:rsid w:val="00875C01"/>
    <w:rsid w:val="00882B10"/>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4CF6"/>
    <w:rsid w:val="008C50E4"/>
    <w:rsid w:val="008C5349"/>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D14"/>
    <w:rsid w:val="00933FBB"/>
    <w:rsid w:val="0093612E"/>
    <w:rsid w:val="00936B9F"/>
    <w:rsid w:val="009373BA"/>
    <w:rsid w:val="00940B89"/>
    <w:rsid w:val="009415C7"/>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63D7"/>
    <w:rsid w:val="009972DB"/>
    <w:rsid w:val="009A13EC"/>
    <w:rsid w:val="009A2264"/>
    <w:rsid w:val="009A471B"/>
    <w:rsid w:val="009A6337"/>
    <w:rsid w:val="009B0F73"/>
    <w:rsid w:val="009B1737"/>
    <w:rsid w:val="009B18F2"/>
    <w:rsid w:val="009B32C0"/>
    <w:rsid w:val="009C0CDE"/>
    <w:rsid w:val="009C3EF2"/>
    <w:rsid w:val="009C3FE1"/>
    <w:rsid w:val="009C6A81"/>
    <w:rsid w:val="009C707A"/>
    <w:rsid w:val="009D137F"/>
    <w:rsid w:val="009D213C"/>
    <w:rsid w:val="009D3297"/>
    <w:rsid w:val="009D7EB8"/>
    <w:rsid w:val="009E0C78"/>
    <w:rsid w:val="009E20D5"/>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4879"/>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0C46"/>
    <w:rsid w:val="00B35FC4"/>
    <w:rsid w:val="00B36F5D"/>
    <w:rsid w:val="00B40C57"/>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5B8F"/>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1B9D"/>
    <w:rsid w:val="00D02ECD"/>
    <w:rsid w:val="00D0322C"/>
    <w:rsid w:val="00D03649"/>
    <w:rsid w:val="00D0385F"/>
    <w:rsid w:val="00D04218"/>
    <w:rsid w:val="00D116DA"/>
    <w:rsid w:val="00D17E9D"/>
    <w:rsid w:val="00D22FEA"/>
    <w:rsid w:val="00D2634C"/>
    <w:rsid w:val="00D35C2B"/>
    <w:rsid w:val="00D40F55"/>
    <w:rsid w:val="00D43DAE"/>
    <w:rsid w:val="00D47AA9"/>
    <w:rsid w:val="00D53264"/>
    <w:rsid w:val="00D60F10"/>
    <w:rsid w:val="00D6139B"/>
    <w:rsid w:val="00D619A8"/>
    <w:rsid w:val="00D67E84"/>
    <w:rsid w:val="00D714B5"/>
    <w:rsid w:val="00D71A7A"/>
    <w:rsid w:val="00D741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2C9"/>
    <w:rsid w:val="00DB69B6"/>
    <w:rsid w:val="00DB6AA1"/>
    <w:rsid w:val="00DB7289"/>
    <w:rsid w:val="00DC0285"/>
    <w:rsid w:val="00DC07AB"/>
    <w:rsid w:val="00DC14FB"/>
    <w:rsid w:val="00DC538C"/>
    <w:rsid w:val="00DC5B63"/>
    <w:rsid w:val="00DD164E"/>
    <w:rsid w:val="00DD17E4"/>
    <w:rsid w:val="00DE0C34"/>
    <w:rsid w:val="00DE6596"/>
    <w:rsid w:val="00DE7E2F"/>
    <w:rsid w:val="00DF0945"/>
    <w:rsid w:val="00DF678C"/>
    <w:rsid w:val="00E013A7"/>
    <w:rsid w:val="00E04FE6"/>
    <w:rsid w:val="00E10094"/>
    <w:rsid w:val="00E100C3"/>
    <w:rsid w:val="00E104BD"/>
    <w:rsid w:val="00E10F3C"/>
    <w:rsid w:val="00E13980"/>
    <w:rsid w:val="00E17C21"/>
    <w:rsid w:val="00E22CE8"/>
    <w:rsid w:val="00E27721"/>
    <w:rsid w:val="00E27A80"/>
    <w:rsid w:val="00E33279"/>
    <w:rsid w:val="00E3495B"/>
    <w:rsid w:val="00E35350"/>
    <w:rsid w:val="00E4177A"/>
    <w:rsid w:val="00E42361"/>
    <w:rsid w:val="00E42515"/>
    <w:rsid w:val="00E477FF"/>
    <w:rsid w:val="00E51AEE"/>
    <w:rsid w:val="00E5459E"/>
    <w:rsid w:val="00E5515C"/>
    <w:rsid w:val="00E55849"/>
    <w:rsid w:val="00E560CC"/>
    <w:rsid w:val="00E56659"/>
    <w:rsid w:val="00E56DC7"/>
    <w:rsid w:val="00E57777"/>
    <w:rsid w:val="00E6002D"/>
    <w:rsid w:val="00E612D1"/>
    <w:rsid w:val="00E61589"/>
    <w:rsid w:val="00E674F4"/>
    <w:rsid w:val="00E7006E"/>
    <w:rsid w:val="00E706E2"/>
    <w:rsid w:val="00E73F97"/>
    <w:rsid w:val="00E745DD"/>
    <w:rsid w:val="00E74F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A60"/>
    <w:rsid w:val="00EF0C36"/>
    <w:rsid w:val="00EF4696"/>
    <w:rsid w:val="00EF7041"/>
    <w:rsid w:val="00EF7425"/>
    <w:rsid w:val="00F036EC"/>
    <w:rsid w:val="00F13F53"/>
    <w:rsid w:val="00F14CCD"/>
    <w:rsid w:val="00F162C2"/>
    <w:rsid w:val="00F17EDC"/>
    <w:rsid w:val="00F22BAA"/>
    <w:rsid w:val="00F24CEC"/>
    <w:rsid w:val="00F26B34"/>
    <w:rsid w:val="00F3274B"/>
    <w:rsid w:val="00F33864"/>
    <w:rsid w:val="00F359E1"/>
    <w:rsid w:val="00F4095E"/>
    <w:rsid w:val="00F41C97"/>
    <w:rsid w:val="00F44203"/>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2B8B"/>
    <w:rsid w:val="00FB5BA8"/>
    <w:rsid w:val="00FB7902"/>
    <w:rsid w:val="00FD1DB5"/>
    <w:rsid w:val="00FD2B55"/>
    <w:rsid w:val="00FD4C54"/>
    <w:rsid w:val="00FE44EA"/>
    <w:rsid w:val="00FE4532"/>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78A2E21"/>
  <w15:docId w15:val="{F7E293FA-FB4C-4118-AC04-B8BC227F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uiPriority w:val="99"/>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arlett" w:eastAsia="Times New Roman" w:hAnsi="Marlet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arlett" w:eastAsia="Times New Roman" w:hAnsi="Marlet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arlett" w:eastAsia="Times New Roman" w:hAnsi="Marlet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arlett" w:eastAsia="Times New Roman" w:hAnsi="Marlet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arlett" w:eastAsia="Times New Roman" w:hAnsi="Marlet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arlett" w:eastAsia="Times New Roman" w:hAnsi="Marlet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arlett" w:eastAsia="Times New Roman" w:hAnsi="Marlet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arlett" w:eastAsia="Times New Roman" w:hAnsi="Marlet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Marlett" w:eastAsia="Times New Roman" w:hAnsi="Marlet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Marlett" w:eastAsia="Times New Roman" w:hAnsi="Marlet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arlett" w:eastAsia="Times New Roman" w:hAnsi="Marlet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arlett" w:eastAsia="Times New Roman" w:hAnsi="Marlet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Marlett" w:eastAsia="Times New Roman" w:hAnsi="Marlet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Marlett" w:eastAsia="Times New Roman" w:hAnsi="Marlet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Marlett" w:eastAsia="Times New Roman" w:hAnsi="Marlet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Marlett" w:eastAsia="Times New Roman" w:hAnsi="Marlet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Marlett" w:eastAsia="Times New Roman" w:hAnsi="Marlet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Marlett" w:eastAsia="Times New Roman" w:hAnsi="Marlet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Marlett" w:eastAsia="Times New Roman" w:hAnsi="Marlet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Marlett" w:eastAsia="Times New Roman" w:hAnsi="Marlet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Marlett" w:eastAsia="Times New Roman" w:hAnsi="Marlet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9"/>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6"/>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4"/>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table" w:customStyle="1" w:styleId="TableGrid0">
    <w:name w:val="TableGrid"/>
    <w:rsid w:val="006503D6"/>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v.uk/government/uploads/system/uploads/attachment_data/file/458554/Procurement_Policy_Note_13_15.pdf"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3eiyw/r6PGPHisYVklfIcEmZVpw==">AMUW2mWQmf0kXlxE70bYk4oxXuuyzFty9qNeGozPwJQ7IswtVbJ3NCDyrtYguEW0TJpJy8zWyeBoyGdedUbQP/b4q/3UqCKpZH2kYsnNiF4phZsZj41Z8h0=</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2F62180-B426-436A-9E79-21AACBA5A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38439</Words>
  <Characters>205894</Characters>
  <Application>Microsoft Office Word</Application>
  <DocSecurity>0</DocSecurity>
  <Lines>1715</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Moore</dc:creator>
  <cp:keywords/>
  <dc:description/>
  <cp:lastModifiedBy>Andrew Gooding</cp:lastModifiedBy>
  <cp:revision>2</cp:revision>
  <cp:lastPrinted>2016-09-15T13:40:00Z</cp:lastPrinted>
  <dcterms:created xsi:type="dcterms:W3CDTF">2019-07-01T09:41:00Z</dcterms:created>
  <dcterms:modified xsi:type="dcterms:W3CDTF">2019-07-01T09:41:00Z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