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B604A" w14:textId="77777777" w:rsidR="00CD707E" w:rsidRPr="00D258AE" w:rsidRDefault="00D258AE">
      <w:pPr>
        <w:rPr>
          <w:b/>
          <w:sz w:val="28"/>
        </w:rPr>
      </w:pPr>
      <w:bookmarkStart w:id="0" w:name="_GoBack"/>
      <w:bookmarkEnd w:id="0"/>
      <w:r w:rsidRPr="00D258AE">
        <w:rPr>
          <w:b/>
          <w:sz w:val="28"/>
        </w:rPr>
        <w:t>Supplementary questions following the publication of bidding documents</w:t>
      </w:r>
    </w:p>
    <w:p w14:paraId="2CF9E148" w14:textId="77777777" w:rsidR="00D258AE" w:rsidRDefault="00D258AE" w:rsidP="00D258AE">
      <w:pPr>
        <w:spacing w:after="0" w:line="240" w:lineRule="auto"/>
        <w:rPr>
          <w:rFonts w:cstheme="minorHAnsi"/>
        </w:rPr>
      </w:pPr>
      <w:r>
        <w:rPr>
          <w:rFonts w:cstheme="minorHAnsi"/>
        </w:rPr>
        <w:t xml:space="preserve">The following questions </w:t>
      </w:r>
      <w:proofErr w:type="gramStart"/>
      <w:r>
        <w:rPr>
          <w:rFonts w:cstheme="minorHAnsi"/>
        </w:rPr>
        <w:t>have been edited</w:t>
      </w:r>
      <w:proofErr w:type="gramEnd"/>
      <w:r>
        <w:rPr>
          <w:rFonts w:cstheme="minorHAnsi"/>
        </w:rPr>
        <w:t xml:space="preserve"> to take out identifying references to individual schools. </w:t>
      </w:r>
      <w:r w:rsidR="002D2E75">
        <w:rPr>
          <w:rFonts w:cstheme="minorHAnsi"/>
        </w:rPr>
        <w:t xml:space="preserve">In some instances, we have paraphrased in order to link related questions, or clarify the purpose of the question. </w:t>
      </w:r>
      <w:r>
        <w:rPr>
          <w:rFonts w:cstheme="minorHAnsi"/>
        </w:rPr>
        <w:t>We have taken every step to ensure the questions remain faithful to the original purpose of each query intended by questioners.</w:t>
      </w:r>
    </w:p>
    <w:p w14:paraId="09445E4D" w14:textId="77777777" w:rsidR="00D258AE" w:rsidRDefault="00D258AE" w:rsidP="00D258AE">
      <w:pPr>
        <w:spacing w:after="0" w:line="240" w:lineRule="auto"/>
        <w:rPr>
          <w:rFonts w:cstheme="minorHAnsi"/>
        </w:rPr>
      </w:pPr>
    </w:p>
    <w:p w14:paraId="1EE26CF7" w14:textId="77777777" w:rsidR="00D258AE" w:rsidRPr="00D258AE" w:rsidRDefault="00D258AE" w:rsidP="00D258AE">
      <w:pPr>
        <w:spacing w:after="0" w:line="240" w:lineRule="auto"/>
        <w:rPr>
          <w:rFonts w:cstheme="minorHAnsi"/>
        </w:rPr>
      </w:pPr>
    </w:p>
    <w:p w14:paraId="510A4BA8" w14:textId="220765DF" w:rsidR="00F95DB3" w:rsidRPr="00F95DB3" w:rsidRDefault="00F95DB3" w:rsidP="00F95DB3">
      <w:pPr>
        <w:spacing w:after="0" w:line="240" w:lineRule="auto"/>
        <w:rPr>
          <w:rFonts w:eastAsia="Times New Roman" w:cstheme="minorHAnsi"/>
          <w:b/>
          <w:color w:val="000000"/>
        </w:rPr>
      </w:pPr>
      <w:r w:rsidRPr="00072D04">
        <w:rPr>
          <w:rFonts w:eastAsia="Times New Roman" w:cstheme="minorHAnsi"/>
          <w:b/>
          <w:color w:val="000000"/>
        </w:rPr>
        <w:t xml:space="preserve">Q: </w:t>
      </w:r>
      <w:r w:rsidRPr="00F95DB3">
        <w:rPr>
          <w:rFonts w:eastAsia="Times New Roman" w:cstheme="minorHAnsi"/>
          <w:b/>
          <w:color w:val="000000"/>
        </w:rPr>
        <w:t xml:space="preserve">We were looking at the bid documentation and it says that decisions </w:t>
      </w:r>
      <w:proofErr w:type="gramStart"/>
      <w:r w:rsidRPr="00F95DB3">
        <w:rPr>
          <w:rFonts w:eastAsia="Times New Roman" w:cstheme="minorHAnsi"/>
          <w:b/>
          <w:color w:val="000000"/>
        </w:rPr>
        <w:t>will be made</w:t>
      </w:r>
      <w:proofErr w:type="gramEnd"/>
      <w:r w:rsidRPr="00F95DB3">
        <w:rPr>
          <w:rFonts w:eastAsia="Times New Roman" w:cstheme="minorHAnsi"/>
          <w:b/>
          <w:color w:val="000000"/>
        </w:rPr>
        <w:t xml:space="preserve"> in Feb and March about funding</w:t>
      </w:r>
      <w:r w:rsidRPr="00F95DB3">
        <w:rPr>
          <w:rFonts w:eastAsia="Times New Roman" w:cstheme="minorHAnsi"/>
          <w:b/>
          <w:color w:val="000000"/>
        </w:rPr>
        <w:t>,</w:t>
      </w:r>
      <w:r w:rsidRPr="00F95DB3">
        <w:rPr>
          <w:rFonts w:eastAsia="Times New Roman" w:cstheme="minorHAnsi"/>
          <w:b/>
          <w:color w:val="000000"/>
        </w:rPr>
        <w:t xml:space="preserve"> so when do you expect partnerships to start? Would September 2020 be acceptable?</w:t>
      </w:r>
    </w:p>
    <w:p w14:paraId="29AB0F10" w14:textId="53C6FDA1" w:rsidR="00F95DB3" w:rsidRPr="00F95DB3" w:rsidRDefault="00F95DB3" w:rsidP="00F95DB3">
      <w:pPr>
        <w:spacing w:after="0" w:line="240" w:lineRule="auto"/>
        <w:rPr>
          <w:rFonts w:cstheme="minorHAnsi"/>
          <w:color w:val="002060"/>
        </w:rPr>
      </w:pPr>
      <w:r w:rsidRPr="00D93129">
        <w:rPr>
          <w:rFonts w:cstheme="minorHAnsi"/>
          <w:color w:val="002060"/>
        </w:rPr>
        <w:t xml:space="preserve">A: </w:t>
      </w:r>
      <w:r w:rsidRPr="00F95DB3">
        <w:rPr>
          <w:rFonts w:cstheme="minorHAnsi"/>
          <w:color w:val="002060"/>
        </w:rPr>
        <w:t>Activities can commence in Sept 2020. With regards to payments, any partnership that wants to commence activities later than Mar/Apr 2020 (e.g</w:t>
      </w:r>
      <w:r w:rsidRPr="00F95DB3">
        <w:rPr>
          <w:rFonts w:cstheme="minorHAnsi"/>
          <w:color w:val="002060"/>
        </w:rPr>
        <w:t>.</w:t>
      </w:r>
      <w:r w:rsidRPr="00F95DB3">
        <w:rPr>
          <w:rFonts w:cstheme="minorHAnsi"/>
          <w:color w:val="002060"/>
        </w:rPr>
        <w:t xml:space="preserve"> in Sep 2020) will need to need to present payment milestones as part of their purchase and spending plan (doc ref 2D). The reason for this is that department does not front-load payments; some spend activity (</w:t>
      </w:r>
      <w:r w:rsidRPr="00F95DB3">
        <w:rPr>
          <w:rFonts w:cstheme="minorHAnsi"/>
          <w:color w:val="002060"/>
        </w:rPr>
        <w:t>i.e.</w:t>
      </w:r>
      <w:r w:rsidRPr="00F95DB3">
        <w:rPr>
          <w:rFonts w:cstheme="minorHAnsi"/>
          <w:color w:val="002060"/>
        </w:rPr>
        <w:t xml:space="preserve"> a payment milestone) will need to take place in order for us to make the 1st tranche payment. That </w:t>
      </w:r>
      <w:proofErr w:type="gramStart"/>
      <w:r w:rsidRPr="00F95DB3">
        <w:rPr>
          <w:rFonts w:cstheme="minorHAnsi"/>
          <w:color w:val="002060"/>
        </w:rPr>
        <w:t>may, for instance, take</w:t>
      </w:r>
      <w:proofErr w:type="gramEnd"/>
      <w:r w:rsidRPr="00F95DB3">
        <w:rPr>
          <w:rFonts w:cstheme="minorHAnsi"/>
          <w:color w:val="002060"/>
        </w:rPr>
        <w:t xml:space="preserve"> the form of preparatory work prior to commencement of activities. Your purchase and spending plan will therefore need to outline whether you intend to stick to the published timelines (with first tranches in Mar/Apr 2020), or whether you wish the payments to be made </w:t>
      </w:r>
      <w:proofErr w:type="gramStart"/>
      <w:r w:rsidRPr="00F95DB3">
        <w:rPr>
          <w:rFonts w:cstheme="minorHAnsi"/>
          <w:color w:val="002060"/>
        </w:rPr>
        <w:t>at a later date</w:t>
      </w:r>
      <w:proofErr w:type="gramEnd"/>
      <w:r w:rsidRPr="00F95DB3">
        <w:rPr>
          <w:rFonts w:cstheme="minorHAnsi"/>
          <w:color w:val="002060"/>
        </w:rPr>
        <w:t xml:space="preserve">. We will consider these proposals, and reserve the right to amend payment timelines to best match </w:t>
      </w:r>
      <w:r w:rsidRPr="00F95DB3">
        <w:rPr>
          <w:rFonts w:cstheme="minorHAnsi"/>
          <w:color w:val="002060"/>
        </w:rPr>
        <w:t xml:space="preserve">the </w:t>
      </w:r>
      <w:r w:rsidRPr="00F95DB3">
        <w:rPr>
          <w:rFonts w:cstheme="minorHAnsi"/>
          <w:color w:val="002060"/>
        </w:rPr>
        <w:t>timing of your activities, should your bid be successful.</w:t>
      </w:r>
    </w:p>
    <w:p w14:paraId="7785B1ED" w14:textId="77777777" w:rsidR="00F95DB3" w:rsidRDefault="00F95DB3" w:rsidP="00F95DB3">
      <w:pPr>
        <w:spacing w:after="0" w:line="240" w:lineRule="auto"/>
        <w:rPr>
          <w:rFonts w:cstheme="minorHAnsi"/>
          <w:color w:val="002060"/>
        </w:rPr>
      </w:pPr>
    </w:p>
    <w:p w14:paraId="5E0C19C7" w14:textId="77777777" w:rsidR="00F95DB3" w:rsidRPr="00D93129" w:rsidRDefault="00F95DB3" w:rsidP="00F95DB3">
      <w:pPr>
        <w:spacing w:after="0" w:line="240" w:lineRule="auto"/>
        <w:rPr>
          <w:rFonts w:cstheme="minorHAnsi"/>
          <w:color w:val="002060"/>
        </w:rPr>
      </w:pPr>
    </w:p>
    <w:p w14:paraId="6F7B1406" w14:textId="77777777" w:rsidR="00D258AE" w:rsidRPr="002D2E75" w:rsidRDefault="002D2E75" w:rsidP="00D258AE">
      <w:pPr>
        <w:spacing w:after="0" w:line="240" w:lineRule="auto"/>
        <w:rPr>
          <w:rFonts w:cstheme="minorHAnsi"/>
          <w:b/>
        </w:rPr>
      </w:pPr>
      <w:r w:rsidRPr="002D2E75">
        <w:rPr>
          <w:rFonts w:cstheme="minorHAnsi"/>
          <w:b/>
        </w:rPr>
        <w:t xml:space="preserve">Q: </w:t>
      </w:r>
      <w:r w:rsidR="00D258AE" w:rsidRPr="002D2E75">
        <w:rPr>
          <w:rFonts w:cstheme="minorHAnsi"/>
          <w:b/>
        </w:rPr>
        <w:t xml:space="preserve">Is it possible for more than one partnership to apply for funding using the same model? </w:t>
      </w:r>
      <w:proofErr w:type="gramStart"/>
      <w:r w:rsidR="00D258AE" w:rsidRPr="002D2E75">
        <w:rPr>
          <w:rFonts w:cstheme="minorHAnsi"/>
          <w:b/>
        </w:rPr>
        <w:t>E.g.</w:t>
      </w:r>
      <w:proofErr w:type="gramEnd"/>
      <w:r w:rsidR="00D258AE" w:rsidRPr="002D2E75">
        <w:rPr>
          <w:rFonts w:cstheme="minorHAnsi"/>
          <w:b/>
        </w:rPr>
        <w:t xml:space="preserve"> where an organisation that works with several schools across a city who are keen to participate with local schools, could ea</w:t>
      </w:r>
      <w:r w:rsidRPr="002D2E75">
        <w:rPr>
          <w:rFonts w:cstheme="minorHAnsi"/>
          <w:b/>
        </w:rPr>
        <w:t>ch pairing of schools apply? Where working with more than one PRU, could each apply</w:t>
      </w:r>
      <w:r w:rsidR="00D258AE" w:rsidRPr="002D2E75">
        <w:rPr>
          <w:rFonts w:cstheme="minorHAnsi"/>
          <w:b/>
        </w:rPr>
        <w:t>?</w:t>
      </w:r>
    </w:p>
    <w:p w14:paraId="4CEFCE99" w14:textId="77777777" w:rsidR="00D258AE" w:rsidRPr="00D93129" w:rsidRDefault="002D2E75" w:rsidP="00D258AE">
      <w:pPr>
        <w:spacing w:after="0" w:line="240" w:lineRule="auto"/>
        <w:rPr>
          <w:rFonts w:cstheme="minorHAnsi"/>
          <w:color w:val="002060"/>
        </w:rPr>
      </w:pPr>
      <w:r w:rsidRPr="00D93129">
        <w:rPr>
          <w:rFonts w:cstheme="minorHAnsi"/>
          <w:color w:val="002060"/>
        </w:rPr>
        <w:t>A: I</w:t>
      </w:r>
      <w:r w:rsidR="00D258AE" w:rsidRPr="00D93129">
        <w:rPr>
          <w:rFonts w:cstheme="minorHAnsi"/>
          <w:color w:val="002060"/>
        </w:rPr>
        <w:t xml:space="preserve">t is possible to bid in pairs. </w:t>
      </w:r>
      <w:r w:rsidR="00D258AE" w:rsidRPr="00D93129">
        <w:rPr>
          <w:rFonts w:cstheme="minorHAnsi"/>
          <w:i/>
          <w:iCs/>
          <w:color w:val="002060"/>
        </w:rPr>
        <w:t>However</w:t>
      </w:r>
      <w:r w:rsidR="00D258AE" w:rsidRPr="00D93129">
        <w:rPr>
          <w:rFonts w:cstheme="minorHAnsi"/>
          <w:color w:val="002060"/>
        </w:rPr>
        <w:t xml:space="preserve">, please keep in mind that all individual bids will need to meet </w:t>
      </w:r>
      <w:r w:rsidR="00D258AE" w:rsidRPr="00D93129">
        <w:rPr>
          <w:rFonts w:cstheme="minorHAnsi"/>
          <w:color w:val="002060"/>
          <w:u w:val="single"/>
        </w:rPr>
        <w:t>all</w:t>
      </w:r>
      <w:r w:rsidR="00D258AE" w:rsidRPr="00D93129">
        <w:rPr>
          <w:rFonts w:cstheme="minorHAnsi"/>
          <w:color w:val="002060"/>
        </w:rPr>
        <w:t xml:space="preserve"> of the criteria and submit all documents autonomously (e.g. a unique bid specific to that partnership).</w:t>
      </w:r>
    </w:p>
    <w:p w14:paraId="26D59C73" w14:textId="77777777" w:rsidR="00D258AE" w:rsidRPr="00D93129" w:rsidRDefault="00D258AE" w:rsidP="00D258AE">
      <w:pPr>
        <w:spacing w:after="0" w:line="240" w:lineRule="auto"/>
        <w:rPr>
          <w:rFonts w:cstheme="minorHAnsi"/>
          <w:color w:val="002060"/>
        </w:rPr>
      </w:pPr>
    </w:p>
    <w:p w14:paraId="6BDFAB96" w14:textId="77777777" w:rsidR="00D258AE" w:rsidRPr="00D93129" w:rsidRDefault="00D258AE" w:rsidP="00D258AE">
      <w:pPr>
        <w:spacing w:after="0" w:line="240" w:lineRule="auto"/>
        <w:rPr>
          <w:rFonts w:cstheme="minorHAnsi"/>
          <w:color w:val="002060"/>
        </w:rPr>
      </w:pPr>
      <w:r w:rsidRPr="00D93129">
        <w:rPr>
          <w:rFonts w:cstheme="minorHAnsi"/>
          <w:color w:val="002060"/>
        </w:rPr>
        <w:t xml:space="preserve">We will assess each bid on its own merits </w:t>
      </w:r>
      <w:proofErr w:type="gramStart"/>
      <w:r w:rsidRPr="00D93129">
        <w:rPr>
          <w:rFonts w:cstheme="minorHAnsi"/>
          <w:color w:val="002060"/>
        </w:rPr>
        <w:t>but,</w:t>
      </w:r>
      <w:proofErr w:type="gramEnd"/>
      <w:r w:rsidRPr="00D93129">
        <w:rPr>
          <w:rFonts w:cstheme="minorHAnsi"/>
          <w:color w:val="002060"/>
        </w:rPr>
        <w:t xml:space="preserve"> as outlined, two of the key criteria (probably most relevant here) are impact and sustainability. Stronger bids may demonstrate wider impact across cities/areas/regions, as well as the capacity to deliver activities sustainably; so we think that where geography allows, </w:t>
      </w:r>
      <w:proofErr w:type="gramStart"/>
      <w:r w:rsidRPr="00D93129">
        <w:rPr>
          <w:rFonts w:cstheme="minorHAnsi"/>
          <w:color w:val="002060"/>
        </w:rPr>
        <w:t>bids would be strengthened by the scale of a group (rather than pairing off and potentially diluting the impact of that scale)</w:t>
      </w:r>
      <w:proofErr w:type="gramEnd"/>
      <w:r w:rsidRPr="00D93129">
        <w:rPr>
          <w:rFonts w:cstheme="minorHAnsi"/>
          <w:color w:val="002060"/>
        </w:rPr>
        <w:t>.</w:t>
      </w:r>
    </w:p>
    <w:p w14:paraId="7EC68217" w14:textId="77777777" w:rsidR="00D258AE" w:rsidRPr="00D258AE" w:rsidRDefault="00D258AE" w:rsidP="00D258AE">
      <w:pPr>
        <w:spacing w:after="0" w:line="240" w:lineRule="auto"/>
        <w:rPr>
          <w:rFonts w:cstheme="minorHAnsi"/>
          <w:color w:val="1F497D"/>
        </w:rPr>
      </w:pPr>
    </w:p>
    <w:p w14:paraId="20799C13" w14:textId="77777777" w:rsidR="00D258AE" w:rsidRPr="002D2E75" w:rsidRDefault="002D2E75" w:rsidP="002D2E75">
      <w:pPr>
        <w:spacing w:after="0" w:line="240" w:lineRule="auto"/>
        <w:rPr>
          <w:rFonts w:eastAsia="Times New Roman" w:cstheme="minorHAnsi"/>
          <w:b/>
          <w:color w:val="000000"/>
        </w:rPr>
      </w:pPr>
      <w:r w:rsidRPr="002D2E75">
        <w:rPr>
          <w:rFonts w:cstheme="minorHAnsi"/>
          <w:b/>
        </w:rPr>
        <w:t xml:space="preserve">Q: </w:t>
      </w:r>
      <w:r w:rsidR="00D258AE" w:rsidRPr="002D2E75">
        <w:rPr>
          <w:rFonts w:eastAsia="Times New Roman" w:cstheme="minorHAnsi"/>
          <w:b/>
          <w:color w:val="000000"/>
        </w:rPr>
        <w:t xml:space="preserve">Should we keep the project bid 'tight' </w:t>
      </w:r>
      <w:r w:rsidRPr="002D2E75">
        <w:rPr>
          <w:rFonts w:eastAsia="Times New Roman" w:cstheme="minorHAnsi"/>
          <w:b/>
          <w:color w:val="000000"/>
        </w:rPr>
        <w:t>–</w:t>
      </w:r>
      <w:r w:rsidR="00D258AE" w:rsidRPr="002D2E75">
        <w:rPr>
          <w:rFonts w:eastAsia="Times New Roman" w:cstheme="minorHAnsi"/>
          <w:b/>
          <w:color w:val="000000"/>
        </w:rPr>
        <w:t xml:space="preserve"> </w:t>
      </w:r>
      <w:proofErr w:type="spellStart"/>
      <w:r w:rsidR="00D258AE" w:rsidRPr="002D2E75">
        <w:rPr>
          <w:rFonts w:eastAsia="Times New Roman" w:cstheme="minorHAnsi"/>
          <w:b/>
          <w:color w:val="000000"/>
        </w:rPr>
        <w:t>ie</w:t>
      </w:r>
      <w:proofErr w:type="spellEnd"/>
      <w:r w:rsidRPr="002D2E75">
        <w:rPr>
          <w:rFonts w:eastAsia="Times New Roman" w:cstheme="minorHAnsi"/>
          <w:b/>
          <w:color w:val="000000"/>
        </w:rPr>
        <w:t>. Working with one (or few) partner schools on a single project (allowing a concentration of resources)</w:t>
      </w:r>
      <w:r w:rsidRPr="002D2E75">
        <w:rPr>
          <w:rFonts w:eastAsia="Times New Roman" w:cstheme="minorHAnsi"/>
          <w:b/>
          <w:color w:val="1F497D"/>
        </w:rPr>
        <w:t>.</w:t>
      </w:r>
      <w:r w:rsidRPr="002D2E75">
        <w:rPr>
          <w:rFonts w:eastAsia="Times New Roman" w:cstheme="minorHAnsi"/>
          <w:b/>
          <w:color w:val="000000"/>
        </w:rPr>
        <w:t xml:space="preserve"> </w:t>
      </w:r>
      <w:proofErr w:type="gramStart"/>
      <w:r w:rsidRPr="002D2E75">
        <w:rPr>
          <w:rFonts w:eastAsia="Times New Roman" w:cstheme="minorHAnsi"/>
          <w:b/>
          <w:color w:val="000000"/>
        </w:rPr>
        <w:t>Or</w:t>
      </w:r>
      <w:proofErr w:type="gramEnd"/>
      <w:r w:rsidRPr="002D2E75">
        <w:rPr>
          <w:rFonts w:eastAsia="Times New Roman" w:cstheme="minorHAnsi"/>
          <w:b/>
          <w:color w:val="000000"/>
        </w:rPr>
        <w:t xml:space="preserve"> should we broaden – </w:t>
      </w:r>
      <w:proofErr w:type="spellStart"/>
      <w:r w:rsidRPr="002D2E75">
        <w:rPr>
          <w:rFonts w:eastAsia="Times New Roman" w:cstheme="minorHAnsi"/>
          <w:b/>
          <w:color w:val="000000"/>
        </w:rPr>
        <w:t>ie</w:t>
      </w:r>
      <w:proofErr w:type="spellEnd"/>
      <w:r w:rsidRPr="002D2E75">
        <w:rPr>
          <w:rFonts w:eastAsia="Times New Roman" w:cstheme="minorHAnsi"/>
          <w:b/>
          <w:color w:val="000000"/>
        </w:rPr>
        <w:t xml:space="preserve">. </w:t>
      </w:r>
      <w:proofErr w:type="gramStart"/>
      <w:r w:rsidRPr="002D2E75">
        <w:rPr>
          <w:rFonts w:eastAsia="Times New Roman" w:cstheme="minorHAnsi"/>
          <w:b/>
          <w:color w:val="000000"/>
        </w:rPr>
        <w:t xml:space="preserve">Working with several schools on </w:t>
      </w:r>
      <w:r w:rsidR="00D258AE" w:rsidRPr="002D2E75">
        <w:rPr>
          <w:rFonts w:eastAsia="Times New Roman" w:cstheme="minorHAnsi"/>
          <w:b/>
          <w:color w:val="000000"/>
        </w:rPr>
        <w:t>variou</w:t>
      </w:r>
      <w:r w:rsidRPr="002D2E75">
        <w:rPr>
          <w:rFonts w:eastAsia="Times New Roman" w:cstheme="minorHAnsi"/>
          <w:b/>
          <w:color w:val="000000"/>
        </w:rPr>
        <w:t>s projects with different parts?</w:t>
      </w:r>
      <w:proofErr w:type="gramEnd"/>
    </w:p>
    <w:p w14:paraId="6EF37C13" w14:textId="77777777" w:rsidR="00D258AE" w:rsidRPr="00D93129" w:rsidRDefault="00D258AE" w:rsidP="00D258AE">
      <w:pPr>
        <w:spacing w:after="0" w:line="240" w:lineRule="auto"/>
        <w:rPr>
          <w:rFonts w:cstheme="minorHAnsi"/>
          <w:color w:val="002060"/>
        </w:rPr>
      </w:pPr>
      <w:r w:rsidRPr="00D93129">
        <w:rPr>
          <w:rFonts w:cstheme="minorHAnsi"/>
          <w:color w:val="002060"/>
        </w:rPr>
        <w:t>A</w:t>
      </w:r>
      <w:r w:rsidR="002D2E75" w:rsidRPr="00D93129">
        <w:rPr>
          <w:rFonts w:cstheme="minorHAnsi"/>
          <w:color w:val="002060"/>
        </w:rPr>
        <w:t>:</w:t>
      </w:r>
      <w:r w:rsidRPr="00D93129">
        <w:rPr>
          <w:rFonts w:cstheme="minorHAnsi"/>
          <w:color w:val="002060"/>
        </w:rPr>
        <w:t xml:space="preserve"> Partnerships should decide on what is right for them, according to their strengths and available resources. </w:t>
      </w:r>
      <w:proofErr w:type="gramStart"/>
      <w:r w:rsidRPr="00D93129">
        <w:rPr>
          <w:rFonts w:cstheme="minorHAnsi"/>
          <w:color w:val="002060"/>
        </w:rPr>
        <w:t>Ultimately</w:t>
      </w:r>
      <w:proofErr w:type="gramEnd"/>
      <w:r w:rsidRPr="00D93129">
        <w:rPr>
          <w:rFonts w:cstheme="minorHAnsi"/>
          <w:color w:val="002060"/>
        </w:rPr>
        <w:t xml:space="preserve"> this is about the partnership’s objectives, and the best way to achieve those.</w:t>
      </w:r>
    </w:p>
    <w:p w14:paraId="0DEBCFD4" w14:textId="77777777" w:rsidR="00D258AE" w:rsidRPr="00D93129" w:rsidRDefault="00D258AE" w:rsidP="00D258AE">
      <w:pPr>
        <w:spacing w:after="0" w:line="240" w:lineRule="auto"/>
        <w:rPr>
          <w:rFonts w:cstheme="minorHAnsi"/>
          <w:color w:val="002060"/>
        </w:rPr>
      </w:pPr>
      <w:r w:rsidRPr="00D93129">
        <w:rPr>
          <w:rFonts w:cstheme="minorHAnsi"/>
          <w:color w:val="002060"/>
        </w:rPr>
        <w:t xml:space="preserve">Further, our advice is that partnerships should focus on quality over quantity. </w:t>
      </w:r>
      <w:proofErr w:type="gramStart"/>
      <w:r w:rsidRPr="00D93129">
        <w:rPr>
          <w:rFonts w:cstheme="minorHAnsi"/>
          <w:color w:val="002060"/>
        </w:rPr>
        <w:t>E.g.</w:t>
      </w:r>
      <w:proofErr w:type="gramEnd"/>
      <w:r w:rsidRPr="00D93129">
        <w:rPr>
          <w:rFonts w:cstheme="minorHAnsi"/>
          <w:color w:val="002060"/>
        </w:rPr>
        <w:t xml:space="preserve"> prioritise a small number higher impact activities over a high number of light-touch activities that are likely to spread resources out thinly. This approach should help when providing evidence against key criteria, in particular, impact and sustainability.</w:t>
      </w:r>
    </w:p>
    <w:p w14:paraId="2A90B349" w14:textId="77777777" w:rsidR="002D2E75" w:rsidRPr="00D93129" w:rsidRDefault="002D2E75" w:rsidP="00D258AE">
      <w:pPr>
        <w:spacing w:after="0" w:line="240" w:lineRule="auto"/>
        <w:rPr>
          <w:rFonts w:cstheme="minorHAnsi"/>
          <w:color w:val="002060"/>
        </w:rPr>
      </w:pPr>
    </w:p>
    <w:p w14:paraId="0C3AC500" w14:textId="77777777" w:rsidR="00D258AE" w:rsidRPr="00D93129" w:rsidRDefault="00D258AE" w:rsidP="00D258AE">
      <w:pPr>
        <w:spacing w:after="0" w:line="240" w:lineRule="auto"/>
        <w:rPr>
          <w:rFonts w:cstheme="minorHAnsi"/>
          <w:color w:val="002060"/>
        </w:rPr>
      </w:pPr>
      <w:r w:rsidRPr="00D93129">
        <w:rPr>
          <w:rFonts w:cstheme="minorHAnsi"/>
          <w:color w:val="002060"/>
        </w:rPr>
        <w:t xml:space="preserve">Another focus for partnerships should be the target group it is intending to have the most impact/ outcome. i.e.  </w:t>
      </w:r>
      <w:proofErr w:type="gramStart"/>
      <w:r w:rsidRPr="00D93129">
        <w:rPr>
          <w:rFonts w:cstheme="minorHAnsi"/>
          <w:color w:val="002060"/>
        </w:rPr>
        <w:t>disadvantaged</w:t>
      </w:r>
      <w:proofErr w:type="gramEnd"/>
      <w:r w:rsidRPr="00D93129">
        <w:rPr>
          <w:rFonts w:cstheme="minorHAnsi"/>
          <w:color w:val="002060"/>
        </w:rPr>
        <w:t xml:space="preserve">, SEN etc. </w:t>
      </w:r>
      <w:r w:rsidR="002D2E75" w:rsidRPr="00D93129">
        <w:rPr>
          <w:rFonts w:cstheme="minorHAnsi"/>
          <w:color w:val="002060"/>
        </w:rPr>
        <w:t xml:space="preserve">This will also allow you to </w:t>
      </w:r>
      <w:r w:rsidRPr="00D93129">
        <w:rPr>
          <w:rFonts w:cstheme="minorHAnsi"/>
          <w:color w:val="002060"/>
        </w:rPr>
        <w:t xml:space="preserve">measure </w:t>
      </w:r>
      <w:r w:rsidR="002D2E75" w:rsidRPr="00D93129">
        <w:rPr>
          <w:rFonts w:cstheme="minorHAnsi"/>
          <w:color w:val="002060"/>
        </w:rPr>
        <w:t xml:space="preserve">the </w:t>
      </w:r>
      <w:r w:rsidRPr="00D93129">
        <w:rPr>
          <w:rFonts w:cstheme="minorHAnsi"/>
          <w:color w:val="002060"/>
        </w:rPr>
        <w:t xml:space="preserve">impact </w:t>
      </w:r>
      <w:r w:rsidR="002D2E75" w:rsidRPr="00D93129">
        <w:rPr>
          <w:rFonts w:cstheme="minorHAnsi"/>
          <w:color w:val="002060"/>
        </w:rPr>
        <w:t xml:space="preserve">of your activities on that group </w:t>
      </w:r>
      <w:r w:rsidRPr="00D93129">
        <w:rPr>
          <w:rFonts w:cstheme="minorHAnsi"/>
          <w:color w:val="002060"/>
        </w:rPr>
        <w:t xml:space="preserve">in </w:t>
      </w:r>
      <w:r w:rsidR="002D2E75" w:rsidRPr="00D93129">
        <w:rPr>
          <w:rFonts w:cstheme="minorHAnsi"/>
          <w:color w:val="002060"/>
        </w:rPr>
        <w:t xml:space="preserve">clear and dependable </w:t>
      </w:r>
      <w:r w:rsidRPr="00D93129">
        <w:rPr>
          <w:rFonts w:cstheme="minorHAnsi"/>
          <w:color w:val="002060"/>
        </w:rPr>
        <w:t>way.</w:t>
      </w:r>
    </w:p>
    <w:p w14:paraId="45A43D6F" w14:textId="77777777" w:rsidR="002D2E75" w:rsidRDefault="002D2E75" w:rsidP="002D2E75">
      <w:pPr>
        <w:spacing w:after="0" w:line="240" w:lineRule="auto"/>
        <w:rPr>
          <w:rFonts w:eastAsia="Times New Roman" w:cstheme="minorHAnsi"/>
          <w:color w:val="000000"/>
        </w:rPr>
      </w:pPr>
    </w:p>
    <w:p w14:paraId="48D59A26" w14:textId="77777777" w:rsidR="00D258AE" w:rsidRPr="002D2E75" w:rsidRDefault="002D2E75" w:rsidP="002D2E75">
      <w:pPr>
        <w:spacing w:after="0" w:line="240" w:lineRule="auto"/>
        <w:rPr>
          <w:rFonts w:eastAsia="Times New Roman" w:cstheme="minorHAnsi"/>
          <w:b/>
          <w:color w:val="000000"/>
        </w:rPr>
      </w:pPr>
      <w:r w:rsidRPr="002D2E75">
        <w:rPr>
          <w:rFonts w:eastAsia="Times New Roman" w:cstheme="minorHAnsi"/>
          <w:b/>
          <w:color w:val="000000"/>
        </w:rPr>
        <w:lastRenderedPageBreak/>
        <w:t>Q:</w:t>
      </w:r>
      <w:r>
        <w:rPr>
          <w:rFonts w:eastAsia="Times New Roman" w:cstheme="minorHAnsi"/>
          <w:b/>
          <w:color w:val="000000"/>
        </w:rPr>
        <w:t xml:space="preserve"> Please </w:t>
      </w:r>
      <w:proofErr w:type="gramStart"/>
      <w:r>
        <w:rPr>
          <w:rFonts w:eastAsia="Times New Roman" w:cstheme="minorHAnsi"/>
          <w:b/>
          <w:color w:val="000000"/>
        </w:rPr>
        <w:t>advise</w:t>
      </w:r>
      <w:proofErr w:type="gramEnd"/>
      <w:r>
        <w:rPr>
          <w:rFonts w:eastAsia="Times New Roman" w:cstheme="minorHAnsi"/>
          <w:b/>
          <w:color w:val="000000"/>
        </w:rPr>
        <w:t xml:space="preserve"> </w:t>
      </w:r>
      <w:r w:rsidR="00D258AE" w:rsidRPr="002D2E75">
        <w:rPr>
          <w:rFonts w:eastAsia="Times New Roman" w:cstheme="minorHAnsi"/>
          <w:b/>
          <w:color w:val="000000"/>
        </w:rPr>
        <w:t xml:space="preserve">on </w:t>
      </w:r>
      <w:r>
        <w:rPr>
          <w:rFonts w:eastAsia="Times New Roman" w:cstheme="minorHAnsi"/>
          <w:b/>
          <w:color w:val="000000"/>
        </w:rPr>
        <w:t xml:space="preserve">demonstration of </w:t>
      </w:r>
      <w:r w:rsidR="00D258AE" w:rsidRPr="002D2E75">
        <w:rPr>
          <w:rFonts w:eastAsia="Times New Roman" w:cstheme="minorHAnsi"/>
          <w:b/>
          <w:color w:val="000000"/>
        </w:rPr>
        <w:t xml:space="preserve">mutual benefit </w:t>
      </w:r>
      <w:r w:rsidRPr="002D2E75">
        <w:rPr>
          <w:rFonts w:eastAsia="Times New Roman" w:cstheme="minorHAnsi"/>
          <w:b/>
          <w:color w:val="000000"/>
        </w:rPr>
        <w:t>–</w:t>
      </w:r>
      <w:r w:rsidR="00D258AE" w:rsidRPr="002D2E75">
        <w:rPr>
          <w:rFonts w:eastAsia="Times New Roman" w:cstheme="minorHAnsi"/>
          <w:b/>
          <w:color w:val="000000"/>
        </w:rPr>
        <w:t xml:space="preserve"> </w:t>
      </w:r>
      <w:proofErr w:type="spellStart"/>
      <w:r w:rsidRPr="002D2E75">
        <w:rPr>
          <w:rFonts w:eastAsia="Times New Roman" w:cstheme="minorHAnsi"/>
          <w:b/>
          <w:color w:val="000000"/>
        </w:rPr>
        <w:t>eg</w:t>
      </w:r>
      <w:proofErr w:type="spellEnd"/>
      <w:r w:rsidRPr="002D2E75">
        <w:rPr>
          <w:rFonts w:eastAsia="Times New Roman" w:cstheme="minorHAnsi"/>
          <w:b/>
          <w:color w:val="000000"/>
        </w:rPr>
        <w:t xml:space="preserve">. </w:t>
      </w:r>
      <w:proofErr w:type="gramStart"/>
      <w:r>
        <w:rPr>
          <w:rFonts w:eastAsia="Times New Roman" w:cstheme="minorHAnsi"/>
          <w:b/>
          <w:color w:val="000000"/>
        </w:rPr>
        <w:t>where</w:t>
      </w:r>
      <w:proofErr w:type="gramEnd"/>
      <w:r>
        <w:rPr>
          <w:rFonts w:eastAsia="Times New Roman" w:cstheme="minorHAnsi"/>
          <w:b/>
          <w:color w:val="000000"/>
        </w:rPr>
        <w:t xml:space="preserve"> </w:t>
      </w:r>
      <w:r w:rsidRPr="002D2E75">
        <w:rPr>
          <w:rFonts w:eastAsia="Times New Roman" w:cstheme="minorHAnsi"/>
          <w:b/>
          <w:color w:val="000000"/>
        </w:rPr>
        <w:t>one school is likely to offer</w:t>
      </w:r>
      <w:r w:rsidR="00072D04">
        <w:rPr>
          <w:rFonts w:eastAsia="Times New Roman" w:cstheme="minorHAnsi"/>
          <w:b/>
          <w:color w:val="000000"/>
        </w:rPr>
        <w:t xml:space="preserve"> more than it receives. Contributions </w:t>
      </w:r>
      <w:r w:rsidR="00D258AE" w:rsidRPr="002D2E75">
        <w:rPr>
          <w:rFonts w:eastAsia="Times New Roman" w:cstheme="minorHAnsi"/>
          <w:b/>
          <w:color w:val="000000"/>
        </w:rPr>
        <w:t xml:space="preserve">will not be fully even, </w:t>
      </w:r>
      <w:r w:rsidR="00072D04">
        <w:rPr>
          <w:rFonts w:eastAsia="Times New Roman" w:cstheme="minorHAnsi"/>
          <w:b/>
          <w:color w:val="000000"/>
        </w:rPr>
        <w:t xml:space="preserve">even </w:t>
      </w:r>
      <w:r w:rsidR="00D258AE" w:rsidRPr="002D2E75">
        <w:rPr>
          <w:rFonts w:eastAsia="Times New Roman" w:cstheme="minorHAnsi"/>
          <w:b/>
          <w:color w:val="000000"/>
        </w:rPr>
        <w:t xml:space="preserve">though </w:t>
      </w:r>
      <w:r w:rsidR="00072D04">
        <w:rPr>
          <w:rFonts w:eastAsia="Times New Roman" w:cstheme="minorHAnsi"/>
          <w:b/>
          <w:color w:val="000000"/>
        </w:rPr>
        <w:t>the partnership will look to move that way.</w:t>
      </w:r>
    </w:p>
    <w:p w14:paraId="7A6A6EEB" w14:textId="77777777" w:rsidR="00D258AE" w:rsidRPr="00D93129" w:rsidRDefault="00072D04" w:rsidP="00D258AE">
      <w:pPr>
        <w:spacing w:after="0" w:line="240" w:lineRule="auto"/>
        <w:rPr>
          <w:rFonts w:cstheme="minorHAnsi"/>
          <w:color w:val="002060"/>
        </w:rPr>
      </w:pPr>
      <w:r w:rsidRPr="00D93129">
        <w:rPr>
          <w:rFonts w:cstheme="minorHAnsi"/>
          <w:color w:val="002060"/>
        </w:rPr>
        <w:t xml:space="preserve">A: </w:t>
      </w:r>
      <w:r w:rsidR="002D2E75" w:rsidRPr="00D93129">
        <w:rPr>
          <w:rFonts w:cstheme="minorHAnsi"/>
          <w:color w:val="002060"/>
        </w:rPr>
        <w:t xml:space="preserve">Please refer to </w:t>
      </w:r>
      <w:r w:rsidR="00D258AE" w:rsidRPr="00D93129">
        <w:rPr>
          <w:rFonts w:cstheme="minorHAnsi"/>
          <w:color w:val="002060"/>
        </w:rPr>
        <w:t xml:space="preserve">the bidding guidance section on mutual benefit (p20), in particular this </w:t>
      </w:r>
      <w:r w:rsidRPr="00D93129">
        <w:rPr>
          <w:rFonts w:cstheme="minorHAnsi"/>
          <w:color w:val="002060"/>
        </w:rPr>
        <w:t>extract</w:t>
      </w:r>
      <w:r w:rsidR="00D258AE" w:rsidRPr="00D93129">
        <w:rPr>
          <w:rFonts w:cstheme="minorHAnsi"/>
          <w:color w:val="002060"/>
        </w:rPr>
        <w:t>:</w:t>
      </w:r>
    </w:p>
    <w:p w14:paraId="602E379D" w14:textId="77777777" w:rsidR="00072D04" w:rsidRPr="00D93129" w:rsidRDefault="00D258AE" w:rsidP="00072D04">
      <w:pPr>
        <w:spacing w:after="0" w:line="240" w:lineRule="auto"/>
        <w:rPr>
          <w:rFonts w:cstheme="minorHAnsi"/>
          <w:i/>
          <w:iCs/>
          <w:color w:val="002060"/>
        </w:rPr>
      </w:pPr>
      <w:r w:rsidRPr="00D93129">
        <w:rPr>
          <w:rFonts w:cstheme="minorHAnsi"/>
          <w:i/>
          <w:iCs/>
          <w:color w:val="002060"/>
        </w:rPr>
        <w:t xml:space="preserve">Mutual benefit does not mean that every school contributes in exactly the same way. Each partner school/institution is unique and </w:t>
      </w:r>
      <w:proofErr w:type="gramStart"/>
      <w:r w:rsidRPr="00D93129">
        <w:rPr>
          <w:rFonts w:cstheme="minorHAnsi"/>
          <w:i/>
          <w:iCs/>
          <w:color w:val="002060"/>
        </w:rPr>
        <w:t>is bound</w:t>
      </w:r>
      <w:proofErr w:type="gramEnd"/>
      <w:r w:rsidRPr="00D93129">
        <w:rPr>
          <w:rFonts w:cstheme="minorHAnsi"/>
          <w:i/>
          <w:iCs/>
          <w:color w:val="002060"/>
        </w:rPr>
        <w:t xml:space="preserve"> by its own circumstances, including size, scale of resources, capacity, and needs.</w:t>
      </w:r>
      <w:r w:rsidR="00072D04" w:rsidRPr="00D93129">
        <w:rPr>
          <w:rFonts w:cstheme="minorHAnsi"/>
          <w:i/>
          <w:iCs/>
          <w:color w:val="002060"/>
        </w:rPr>
        <w:t xml:space="preserve"> For example:</w:t>
      </w:r>
    </w:p>
    <w:p w14:paraId="681860D1" w14:textId="77777777" w:rsidR="00072D04" w:rsidRPr="00D93129" w:rsidRDefault="00072D04" w:rsidP="00072D04">
      <w:pPr>
        <w:spacing w:after="0" w:line="240" w:lineRule="auto"/>
        <w:rPr>
          <w:rFonts w:cstheme="minorHAnsi"/>
          <w:i/>
          <w:iCs/>
          <w:color w:val="002060"/>
        </w:rPr>
      </w:pPr>
    </w:p>
    <w:p w14:paraId="0A472984" w14:textId="77777777" w:rsidR="00072D04" w:rsidRPr="00D93129" w:rsidRDefault="00072D04" w:rsidP="00072D04">
      <w:pPr>
        <w:pStyle w:val="ListParagraph"/>
        <w:numPr>
          <w:ilvl w:val="0"/>
          <w:numId w:val="2"/>
        </w:numPr>
        <w:ind w:left="714" w:hanging="357"/>
        <w:contextualSpacing w:val="0"/>
        <w:rPr>
          <w:rFonts w:asciiTheme="minorHAnsi" w:hAnsiTheme="minorHAnsi" w:cstheme="minorHAnsi"/>
          <w:i/>
          <w:iCs/>
          <w:color w:val="002060"/>
          <w:sz w:val="22"/>
        </w:rPr>
      </w:pPr>
      <w:r w:rsidRPr="00D93129">
        <w:rPr>
          <w:rFonts w:asciiTheme="minorHAnsi" w:hAnsiTheme="minorHAnsi" w:cstheme="minorHAnsi"/>
          <w:i/>
          <w:iCs/>
          <w:color w:val="002060"/>
          <w:sz w:val="22"/>
        </w:rPr>
        <w:t>It is entirely possible that one school contributes financially, another contributes teaching resource, and another contributes curriculum materials; though the contributions are different, they are all helping to advance the partnership.</w:t>
      </w:r>
    </w:p>
    <w:p w14:paraId="67105C88" w14:textId="77777777" w:rsidR="00072D04" w:rsidRPr="00D93129" w:rsidRDefault="00072D04" w:rsidP="00072D04">
      <w:pPr>
        <w:pStyle w:val="ListParagraph"/>
        <w:numPr>
          <w:ilvl w:val="0"/>
          <w:numId w:val="2"/>
        </w:numPr>
        <w:ind w:left="714" w:hanging="357"/>
        <w:contextualSpacing w:val="0"/>
        <w:rPr>
          <w:rFonts w:asciiTheme="minorHAnsi" w:hAnsiTheme="minorHAnsi" w:cstheme="minorHAnsi"/>
          <w:i/>
          <w:iCs/>
          <w:color w:val="002060"/>
          <w:sz w:val="22"/>
        </w:rPr>
      </w:pPr>
      <w:r w:rsidRPr="00D93129">
        <w:rPr>
          <w:rFonts w:asciiTheme="minorHAnsi" w:hAnsiTheme="minorHAnsi" w:cstheme="minorHAnsi"/>
          <w:i/>
          <w:iCs/>
          <w:color w:val="002060"/>
          <w:sz w:val="22"/>
        </w:rPr>
        <w:t>A school that requires improvement may be a net beneficiary of partnership activities in the first instance, but commits to increasing its contribution as its circumstances improve.</w:t>
      </w:r>
    </w:p>
    <w:p w14:paraId="79BAB45B" w14:textId="77777777" w:rsidR="002D2E75" w:rsidRPr="00D93129" w:rsidRDefault="002D2E75" w:rsidP="002D2E75">
      <w:pPr>
        <w:spacing w:after="0" w:line="240" w:lineRule="auto"/>
        <w:rPr>
          <w:rFonts w:eastAsia="Times New Roman" w:cstheme="minorHAnsi"/>
          <w:color w:val="002060"/>
        </w:rPr>
      </w:pPr>
    </w:p>
    <w:p w14:paraId="0AA5F6EE" w14:textId="77777777" w:rsidR="00D258AE" w:rsidRDefault="00072D04" w:rsidP="002D2E75">
      <w:pPr>
        <w:spacing w:after="0" w:line="240" w:lineRule="auto"/>
        <w:rPr>
          <w:rFonts w:eastAsia="Times New Roman" w:cstheme="minorHAnsi"/>
          <w:b/>
          <w:color w:val="000000"/>
        </w:rPr>
      </w:pPr>
      <w:r w:rsidRPr="00072D04">
        <w:rPr>
          <w:rFonts w:eastAsia="Times New Roman" w:cstheme="minorHAnsi"/>
          <w:b/>
          <w:color w:val="000000"/>
        </w:rPr>
        <w:t xml:space="preserve">Q: </w:t>
      </w:r>
      <w:r w:rsidR="00D258AE" w:rsidRPr="00072D04">
        <w:rPr>
          <w:rFonts w:eastAsia="Times New Roman" w:cstheme="minorHAnsi"/>
          <w:b/>
          <w:color w:val="000000"/>
        </w:rPr>
        <w:t xml:space="preserve">In terms of </w:t>
      </w:r>
      <w:r>
        <w:rPr>
          <w:rFonts w:eastAsia="Times New Roman" w:cstheme="minorHAnsi"/>
          <w:b/>
          <w:color w:val="000000"/>
        </w:rPr>
        <w:t>the four activity areas (l</w:t>
      </w:r>
      <w:r w:rsidR="00D258AE" w:rsidRPr="00072D04">
        <w:rPr>
          <w:rFonts w:eastAsia="Times New Roman" w:cstheme="minorHAnsi"/>
          <w:b/>
          <w:color w:val="000000"/>
        </w:rPr>
        <w:t>eadership</w:t>
      </w:r>
      <w:r>
        <w:rPr>
          <w:rFonts w:eastAsia="Times New Roman" w:cstheme="minorHAnsi"/>
          <w:b/>
          <w:color w:val="000000"/>
        </w:rPr>
        <w:t xml:space="preserve"> </w:t>
      </w:r>
      <w:r w:rsidR="00D258AE" w:rsidRPr="00072D04">
        <w:rPr>
          <w:rFonts w:eastAsia="Times New Roman" w:cstheme="minorHAnsi"/>
          <w:b/>
          <w:color w:val="000000"/>
        </w:rPr>
        <w:t xml:space="preserve">&amp; </w:t>
      </w:r>
      <w:r>
        <w:rPr>
          <w:rFonts w:eastAsia="Times New Roman" w:cstheme="minorHAnsi"/>
          <w:b/>
          <w:color w:val="000000"/>
        </w:rPr>
        <w:t>g</w:t>
      </w:r>
      <w:r w:rsidR="00D258AE" w:rsidRPr="00072D04">
        <w:rPr>
          <w:rFonts w:eastAsia="Times New Roman" w:cstheme="minorHAnsi"/>
          <w:b/>
          <w:color w:val="000000"/>
        </w:rPr>
        <w:t xml:space="preserve">overnance, </w:t>
      </w:r>
      <w:r>
        <w:rPr>
          <w:rFonts w:eastAsia="Times New Roman" w:cstheme="minorHAnsi"/>
          <w:b/>
          <w:color w:val="000000"/>
        </w:rPr>
        <w:t>t</w:t>
      </w:r>
      <w:r w:rsidR="00D258AE" w:rsidRPr="00072D04">
        <w:rPr>
          <w:rFonts w:eastAsia="Times New Roman" w:cstheme="minorHAnsi"/>
          <w:b/>
          <w:color w:val="000000"/>
        </w:rPr>
        <w:t xml:space="preserve">eaching, </w:t>
      </w:r>
      <w:r>
        <w:rPr>
          <w:rFonts w:eastAsia="Times New Roman" w:cstheme="minorHAnsi"/>
          <w:b/>
          <w:color w:val="000000"/>
        </w:rPr>
        <w:t>c</w:t>
      </w:r>
      <w:r w:rsidR="00D258AE" w:rsidRPr="00072D04">
        <w:rPr>
          <w:rFonts w:eastAsia="Times New Roman" w:cstheme="minorHAnsi"/>
          <w:b/>
          <w:color w:val="000000"/>
        </w:rPr>
        <w:t xml:space="preserve">urriculum </w:t>
      </w:r>
      <w:r>
        <w:rPr>
          <w:rFonts w:eastAsia="Times New Roman" w:cstheme="minorHAnsi"/>
          <w:b/>
          <w:color w:val="000000"/>
        </w:rPr>
        <w:t>d</w:t>
      </w:r>
      <w:r w:rsidR="00D258AE" w:rsidRPr="00072D04">
        <w:rPr>
          <w:rFonts w:eastAsia="Times New Roman" w:cstheme="minorHAnsi"/>
          <w:b/>
          <w:color w:val="000000"/>
        </w:rPr>
        <w:t xml:space="preserve">evelopment, </w:t>
      </w:r>
      <w:r>
        <w:rPr>
          <w:rFonts w:eastAsia="Times New Roman" w:cstheme="minorHAnsi"/>
          <w:b/>
          <w:color w:val="000000"/>
        </w:rPr>
        <w:t>ot</w:t>
      </w:r>
      <w:r w:rsidR="00D258AE" w:rsidRPr="00072D04">
        <w:rPr>
          <w:rFonts w:eastAsia="Times New Roman" w:cstheme="minorHAnsi"/>
          <w:b/>
          <w:color w:val="000000"/>
        </w:rPr>
        <w:t xml:space="preserve">her </w:t>
      </w:r>
      <w:r>
        <w:rPr>
          <w:rFonts w:eastAsia="Times New Roman" w:cstheme="minorHAnsi"/>
          <w:b/>
          <w:color w:val="000000"/>
        </w:rPr>
        <w:t>t</w:t>
      </w:r>
      <w:r w:rsidR="00D258AE" w:rsidRPr="00072D04">
        <w:rPr>
          <w:rFonts w:eastAsia="Times New Roman" w:cstheme="minorHAnsi"/>
          <w:b/>
          <w:color w:val="000000"/>
        </w:rPr>
        <w:t xml:space="preserve">argeted </w:t>
      </w:r>
      <w:r>
        <w:rPr>
          <w:rFonts w:eastAsia="Times New Roman" w:cstheme="minorHAnsi"/>
          <w:b/>
          <w:color w:val="000000"/>
        </w:rPr>
        <w:t>school improvement activities),</w:t>
      </w:r>
      <w:r w:rsidR="00D258AE" w:rsidRPr="00072D04">
        <w:rPr>
          <w:rFonts w:eastAsia="Times New Roman" w:cstheme="minorHAnsi"/>
          <w:b/>
          <w:color w:val="000000"/>
        </w:rPr>
        <w:t xml:space="preserve"> is there benefit to showing </w:t>
      </w:r>
      <w:r>
        <w:rPr>
          <w:rFonts w:eastAsia="Times New Roman" w:cstheme="minorHAnsi"/>
          <w:b/>
          <w:color w:val="000000"/>
        </w:rPr>
        <w:t xml:space="preserve">activities in </w:t>
      </w:r>
      <w:r w:rsidR="00D258AE" w:rsidRPr="00072D04">
        <w:rPr>
          <w:rFonts w:eastAsia="Times New Roman" w:cstheme="minorHAnsi"/>
          <w:b/>
          <w:color w:val="000000"/>
        </w:rPr>
        <w:t>more than one area</w:t>
      </w:r>
      <w:r>
        <w:rPr>
          <w:rFonts w:eastAsia="Times New Roman" w:cstheme="minorHAnsi"/>
          <w:b/>
          <w:color w:val="000000"/>
        </w:rPr>
        <w:t xml:space="preserve">, or </w:t>
      </w:r>
      <w:r w:rsidR="00D258AE" w:rsidRPr="00072D04">
        <w:rPr>
          <w:rFonts w:eastAsia="Times New Roman" w:cstheme="minorHAnsi"/>
          <w:b/>
          <w:color w:val="000000"/>
        </w:rPr>
        <w:t>should we focus tightly?</w:t>
      </w:r>
    </w:p>
    <w:p w14:paraId="17966B30" w14:textId="77777777" w:rsidR="00D258AE" w:rsidRPr="00D93129" w:rsidRDefault="00072D04" w:rsidP="00D258AE">
      <w:pPr>
        <w:spacing w:after="0" w:line="240" w:lineRule="auto"/>
        <w:rPr>
          <w:rFonts w:cstheme="minorHAnsi"/>
          <w:color w:val="002060"/>
        </w:rPr>
      </w:pPr>
      <w:r w:rsidRPr="00D93129">
        <w:rPr>
          <w:rFonts w:cstheme="minorHAnsi"/>
          <w:color w:val="002060"/>
        </w:rPr>
        <w:t xml:space="preserve">A: </w:t>
      </w:r>
      <w:proofErr w:type="gramStart"/>
      <w:r w:rsidR="00D258AE" w:rsidRPr="00D93129">
        <w:rPr>
          <w:rFonts w:cstheme="minorHAnsi"/>
          <w:color w:val="002060"/>
        </w:rPr>
        <w:t>It’s</w:t>
      </w:r>
      <w:proofErr w:type="gramEnd"/>
      <w:r w:rsidR="00D258AE" w:rsidRPr="00D93129">
        <w:rPr>
          <w:rFonts w:cstheme="minorHAnsi"/>
          <w:color w:val="002060"/>
        </w:rPr>
        <w:t xml:space="preserve"> up to each partnership to determine this, based on its objectives, circumstances, strengths and available resources. Again, we refer to previous answer where we would advise partnerships to focus on quality over quantity.</w:t>
      </w:r>
    </w:p>
    <w:p w14:paraId="009AD59A" w14:textId="77777777" w:rsidR="00072D04" w:rsidRPr="00D93129" w:rsidRDefault="00072D04" w:rsidP="00D258AE">
      <w:pPr>
        <w:spacing w:after="0" w:line="240" w:lineRule="auto"/>
        <w:rPr>
          <w:rFonts w:cstheme="minorHAnsi"/>
          <w:color w:val="002060"/>
        </w:rPr>
      </w:pPr>
    </w:p>
    <w:p w14:paraId="4F011B28" w14:textId="77777777" w:rsidR="00D258AE" w:rsidRPr="00D93129" w:rsidRDefault="00D258AE" w:rsidP="00D258AE">
      <w:pPr>
        <w:spacing w:after="0" w:line="240" w:lineRule="auto"/>
        <w:rPr>
          <w:rFonts w:cstheme="minorHAnsi"/>
          <w:color w:val="002060"/>
        </w:rPr>
      </w:pPr>
      <w:proofErr w:type="gramStart"/>
      <w:r w:rsidRPr="00D93129">
        <w:rPr>
          <w:rFonts w:cstheme="minorHAnsi"/>
          <w:color w:val="002060"/>
        </w:rPr>
        <w:t>It’s</w:t>
      </w:r>
      <w:proofErr w:type="gramEnd"/>
      <w:r w:rsidRPr="00D93129">
        <w:rPr>
          <w:rFonts w:cstheme="minorHAnsi"/>
          <w:color w:val="002060"/>
        </w:rPr>
        <w:t xml:space="preserve"> important for each bidder to consider what will deliver against the four criteria and what will have the </w:t>
      </w:r>
      <w:r w:rsidR="00072D04" w:rsidRPr="00D93129">
        <w:rPr>
          <w:rFonts w:cstheme="minorHAnsi"/>
          <w:color w:val="002060"/>
        </w:rPr>
        <w:t xml:space="preserve">greatest </w:t>
      </w:r>
      <w:r w:rsidRPr="00D93129">
        <w:rPr>
          <w:rFonts w:cstheme="minorHAnsi"/>
          <w:color w:val="002060"/>
        </w:rPr>
        <w:t>impact.</w:t>
      </w:r>
    </w:p>
    <w:p w14:paraId="787BBFCC" w14:textId="77777777" w:rsidR="00072D04" w:rsidRPr="00D93129" w:rsidRDefault="00072D04" w:rsidP="00072D04">
      <w:pPr>
        <w:spacing w:after="0" w:line="240" w:lineRule="auto"/>
        <w:rPr>
          <w:rFonts w:eastAsia="Times New Roman" w:cstheme="minorHAnsi"/>
          <w:color w:val="002060"/>
        </w:rPr>
      </w:pPr>
    </w:p>
    <w:p w14:paraId="3E79DA7D" w14:textId="77777777" w:rsidR="00D258AE" w:rsidRPr="00072D04" w:rsidRDefault="00072D04" w:rsidP="00072D04">
      <w:pPr>
        <w:spacing w:after="0" w:line="240" w:lineRule="auto"/>
        <w:rPr>
          <w:rFonts w:eastAsia="Times New Roman" w:cstheme="minorHAnsi"/>
          <w:b/>
          <w:color w:val="1F497D"/>
        </w:rPr>
      </w:pPr>
      <w:r w:rsidRPr="00072D04">
        <w:rPr>
          <w:rFonts w:eastAsia="Times New Roman" w:cstheme="minorHAnsi"/>
          <w:b/>
          <w:color w:val="000000"/>
        </w:rPr>
        <w:t xml:space="preserve">Q: </w:t>
      </w:r>
      <w:proofErr w:type="gramStart"/>
      <w:r w:rsidR="00D258AE" w:rsidRPr="00072D04">
        <w:rPr>
          <w:rFonts w:eastAsia="Times New Roman" w:cstheme="minorHAnsi"/>
          <w:b/>
          <w:color w:val="000000"/>
        </w:rPr>
        <w:t>We have a reasonable handle of impacts, but are using</w:t>
      </w:r>
      <w:r>
        <w:rPr>
          <w:rFonts w:eastAsia="Times New Roman" w:cstheme="minorHAnsi"/>
          <w:b/>
          <w:color w:val="000000"/>
        </w:rPr>
        <w:t xml:space="preserve"> an external organisation </w:t>
      </w:r>
      <w:r w:rsidR="00D258AE" w:rsidRPr="00072D04">
        <w:rPr>
          <w:rFonts w:eastAsia="Times New Roman" w:cstheme="minorHAnsi"/>
          <w:b/>
          <w:color w:val="000000"/>
        </w:rPr>
        <w:t xml:space="preserve">to </w:t>
      </w:r>
      <w:r>
        <w:rPr>
          <w:rFonts w:eastAsia="Times New Roman" w:cstheme="minorHAnsi"/>
          <w:b/>
          <w:color w:val="000000"/>
        </w:rPr>
        <w:t xml:space="preserve">help </w:t>
      </w:r>
      <w:r w:rsidR="00D258AE" w:rsidRPr="00072D04">
        <w:rPr>
          <w:rFonts w:eastAsia="Times New Roman" w:cstheme="minorHAnsi"/>
          <w:b/>
          <w:color w:val="000000"/>
        </w:rPr>
        <w:t>develop this</w:t>
      </w:r>
      <w:proofErr w:type="gramEnd"/>
      <w:r w:rsidR="00D258AE" w:rsidRPr="00072D04">
        <w:rPr>
          <w:rFonts w:eastAsia="Times New Roman" w:cstheme="minorHAnsi"/>
          <w:b/>
          <w:color w:val="000000"/>
        </w:rPr>
        <w:t xml:space="preserve"> - can we say this is </w:t>
      </w:r>
      <w:r>
        <w:rPr>
          <w:rFonts w:eastAsia="Times New Roman" w:cstheme="minorHAnsi"/>
          <w:b/>
          <w:color w:val="000000"/>
        </w:rPr>
        <w:t xml:space="preserve">ongoing </w:t>
      </w:r>
      <w:r w:rsidR="00D258AE" w:rsidRPr="00072D04">
        <w:rPr>
          <w:rFonts w:eastAsia="Times New Roman" w:cstheme="minorHAnsi"/>
          <w:b/>
          <w:color w:val="000000"/>
        </w:rPr>
        <w:t xml:space="preserve">work </w:t>
      </w:r>
      <w:r>
        <w:rPr>
          <w:rFonts w:eastAsia="Times New Roman" w:cstheme="minorHAnsi"/>
          <w:b/>
          <w:color w:val="000000"/>
        </w:rPr>
        <w:t xml:space="preserve">that </w:t>
      </w:r>
      <w:r w:rsidR="00D258AE" w:rsidRPr="00072D04">
        <w:rPr>
          <w:rFonts w:eastAsia="Times New Roman" w:cstheme="minorHAnsi"/>
          <w:b/>
          <w:color w:val="000000"/>
        </w:rPr>
        <w:t>we are l</w:t>
      </w:r>
      <w:r>
        <w:rPr>
          <w:rFonts w:eastAsia="Times New Roman" w:cstheme="minorHAnsi"/>
          <w:b/>
          <w:color w:val="000000"/>
        </w:rPr>
        <w:t>ooking to improve and to refine?</w:t>
      </w:r>
    </w:p>
    <w:p w14:paraId="4DED03B3" w14:textId="77777777" w:rsidR="00D258AE" w:rsidRPr="00D93129" w:rsidRDefault="00072D04" w:rsidP="00D258AE">
      <w:pPr>
        <w:spacing w:after="0" w:line="240" w:lineRule="auto"/>
        <w:rPr>
          <w:rFonts w:cstheme="minorHAnsi"/>
          <w:color w:val="002060"/>
        </w:rPr>
      </w:pPr>
      <w:r w:rsidRPr="00D93129">
        <w:rPr>
          <w:rFonts w:cstheme="minorHAnsi"/>
          <w:color w:val="002060"/>
        </w:rPr>
        <w:t xml:space="preserve">A: </w:t>
      </w:r>
      <w:r w:rsidR="00D258AE" w:rsidRPr="00D93129">
        <w:rPr>
          <w:rFonts w:cstheme="minorHAnsi"/>
          <w:color w:val="002060"/>
        </w:rPr>
        <w:t>Yes, there will be an opportunity to refine Impact Evaluation Plans after a successful bidding process. At this stage of the process, bidders must give us confidence that their plan will be suitable for measuring the impact of activities.</w:t>
      </w:r>
    </w:p>
    <w:p w14:paraId="18B3C777" w14:textId="77777777" w:rsidR="00072D04" w:rsidRPr="00D93129" w:rsidRDefault="00072D04" w:rsidP="00D258AE">
      <w:pPr>
        <w:spacing w:after="0" w:line="240" w:lineRule="auto"/>
        <w:rPr>
          <w:rFonts w:cstheme="minorHAnsi"/>
          <w:color w:val="002060"/>
        </w:rPr>
      </w:pPr>
    </w:p>
    <w:p w14:paraId="43F7E71D" w14:textId="77777777" w:rsidR="00D258AE" w:rsidRPr="00072D04" w:rsidRDefault="00072D04" w:rsidP="00D258AE">
      <w:pPr>
        <w:spacing w:after="0" w:line="240" w:lineRule="auto"/>
        <w:rPr>
          <w:rFonts w:cstheme="minorHAnsi"/>
          <w:b/>
          <w:color w:val="1F497D"/>
        </w:rPr>
      </w:pPr>
      <w:r w:rsidRPr="00072D04">
        <w:rPr>
          <w:rFonts w:cstheme="minorHAnsi"/>
          <w:b/>
          <w:color w:val="000000"/>
        </w:rPr>
        <w:t>Q: F</w:t>
      </w:r>
      <w:r w:rsidR="00D258AE" w:rsidRPr="00072D04">
        <w:rPr>
          <w:rFonts w:cstheme="minorHAnsi"/>
          <w:b/>
          <w:color w:val="000000"/>
        </w:rPr>
        <w:t xml:space="preserve">or </w:t>
      </w:r>
      <w:r w:rsidR="009C6461">
        <w:rPr>
          <w:rFonts w:cstheme="minorHAnsi"/>
          <w:b/>
          <w:color w:val="000000"/>
        </w:rPr>
        <w:t xml:space="preserve">the </w:t>
      </w:r>
      <w:proofErr w:type="gramStart"/>
      <w:r w:rsidR="00D258AE" w:rsidRPr="00072D04">
        <w:rPr>
          <w:rFonts w:cstheme="minorHAnsi"/>
          <w:b/>
          <w:color w:val="000000"/>
        </w:rPr>
        <w:t>match funding</w:t>
      </w:r>
      <w:proofErr w:type="gramEnd"/>
      <w:r w:rsidR="00D258AE" w:rsidRPr="00072D04">
        <w:rPr>
          <w:rFonts w:cstheme="minorHAnsi"/>
          <w:b/>
          <w:color w:val="000000"/>
        </w:rPr>
        <w:t xml:space="preserve"> portion of expansion grant</w:t>
      </w:r>
      <w:r w:rsidRPr="00072D04">
        <w:rPr>
          <w:rFonts w:cstheme="minorHAnsi"/>
          <w:b/>
          <w:color w:val="000000"/>
        </w:rPr>
        <w:t>, how much detail must be provided when costing out staff time as an in-kind benefit?</w:t>
      </w:r>
    </w:p>
    <w:p w14:paraId="186A16EF" w14:textId="77777777" w:rsidR="00D258AE" w:rsidRPr="00D93129" w:rsidRDefault="00072D04" w:rsidP="00D258AE">
      <w:pPr>
        <w:spacing w:after="0" w:line="240" w:lineRule="auto"/>
        <w:rPr>
          <w:rFonts w:cstheme="minorHAnsi"/>
          <w:color w:val="002060"/>
        </w:rPr>
      </w:pPr>
      <w:r w:rsidRPr="00D93129">
        <w:rPr>
          <w:rFonts w:cstheme="minorHAnsi"/>
          <w:color w:val="002060"/>
        </w:rPr>
        <w:t xml:space="preserve">A: </w:t>
      </w:r>
      <w:r w:rsidR="00D258AE" w:rsidRPr="00D93129">
        <w:rPr>
          <w:rFonts w:cstheme="minorHAnsi"/>
          <w:color w:val="002060"/>
        </w:rPr>
        <w:t xml:space="preserve">It is up to each partnership to decide on how much detail to provide – we do not impose a set level of detail required. We do expect each bid to balance the need for sufficient information to allow a considered assessment at the bid stage, whist being proportionate to the amount of grant </w:t>
      </w:r>
      <w:proofErr w:type="gramStart"/>
      <w:r w:rsidR="00D258AE" w:rsidRPr="00D93129">
        <w:rPr>
          <w:rFonts w:cstheme="minorHAnsi"/>
          <w:color w:val="002060"/>
        </w:rPr>
        <w:t>being sought</w:t>
      </w:r>
      <w:proofErr w:type="gramEnd"/>
      <w:r w:rsidR="00D258AE" w:rsidRPr="00D93129">
        <w:rPr>
          <w:rFonts w:cstheme="minorHAnsi"/>
          <w:color w:val="002060"/>
        </w:rPr>
        <w:t>.</w:t>
      </w:r>
    </w:p>
    <w:p w14:paraId="38FE88AB" w14:textId="77777777" w:rsidR="00072D04" w:rsidRPr="00D93129" w:rsidRDefault="00072D04" w:rsidP="00D258AE">
      <w:pPr>
        <w:spacing w:after="0" w:line="240" w:lineRule="auto"/>
        <w:rPr>
          <w:rFonts w:cstheme="minorHAnsi"/>
          <w:color w:val="002060"/>
        </w:rPr>
      </w:pPr>
    </w:p>
    <w:p w14:paraId="17CDEAA8" w14:textId="77777777" w:rsidR="00D258AE" w:rsidRPr="00D93129" w:rsidRDefault="00D258AE" w:rsidP="00D258AE">
      <w:pPr>
        <w:spacing w:after="0" w:line="240" w:lineRule="auto"/>
        <w:rPr>
          <w:rFonts w:cstheme="minorHAnsi"/>
          <w:color w:val="002060"/>
        </w:rPr>
      </w:pPr>
      <w:r w:rsidRPr="00D93129">
        <w:rPr>
          <w:rFonts w:cstheme="minorHAnsi"/>
          <w:color w:val="002060"/>
        </w:rPr>
        <w:t xml:space="preserve">Partnerships wishing to include staff time in lieu of financial contributions </w:t>
      </w:r>
      <w:proofErr w:type="gramStart"/>
      <w:r w:rsidRPr="00D93129">
        <w:rPr>
          <w:rFonts w:cstheme="minorHAnsi"/>
          <w:color w:val="002060"/>
        </w:rPr>
        <w:t>will be expected</w:t>
      </w:r>
      <w:proofErr w:type="gramEnd"/>
      <w:r w:rsidRPr="00D93129">
        <w:rPr>
          <w:rFonts w:cstheme="minorHAnsi"/>
          <w:color w:val="002060"/>
        </w:rPr>
        <w:t xml:space="preserve"> to cost out staff time as they see fit, and justify those calculations in their bids, in order to ensure a contribution equal to that of the department. We do not require set levels of detail, for example on differential costs according to seniority of staff, or on including/excluding NI contributions, etc. The important thing is to give confidence that the numbers used are justifiable and realistic.</w:t>
      </w:r>
    </w:p>
    <w:p w14:paraId="51AFDD09" w14:textId="77777777" w:rsidR="00072D04" w:rsidRPr="00D93129" w:rsidRDefault="00072D04" w:rsidP="00D258AE">
      <w:pPr>
        <w:spacing w:after="0" w:line="240" w:lineRule="auto"/>
        <w:rPr>
          <w:rFonts w:cstheme="minorHAnsi"/>
          <w:color w:val="002060"/>
        </w:rPr>
      </w:pPr>
    </w:p>
    <w:p w14:paraId="62BF9056" w14:textId="77777777" w:rsidR="00D258AE" w:rsidRPr="003F30C3" w:rsidRDefault="003F30C3" w:rsidP="00D258AE">
      <w:pPr>
        <w:spacing w:after="0" w:line="240" w:lineRule="auto"/>
        <w:rPr>
          <w:rFonts w:cstheme="minorHAnsi"/>
          <w:b/>
        </w:rPr>
      </w:pPr>
      <w:r w:rsidRPr="003F30C3">
        <w:rPr>
          <w:rFonts w:cstheme="minorHAnsi"/>
          <w:b/>
          <w:color w:val="000000"/>
        </w:rPr>
        <w:t xml:space="preserve">Q: </w:t>
      </w:r>
      <w:proofErr w:type="gramStart"/>
      <w:r w:rsidRPr="003F30C3">
        <w:rPr>
          <w:rFonts w:cstheme="minorHAnsi"/>
          <w:b/>
          <w:color w:val="000000"/>
        </w:rPr>
        <w:t xml:space="preserve">Can </w:t>
      </w:r>
      <w:r w:rsidR="00D258AE" w:rsidRPr="003F30C3">
        <w:rPr>
          <w:rFonts w:cstheme="minorHAnsi"/>
          <w:b/>
          <w:color w:val="000000"/>
        </w:rPr>
        <w:t>grant be used</w:t>
      </w:r>
      <w:proofErr w:type="gramEnd"/>
      <w:r w:rsidR="00D258AE" w:rsidRPr="003F30C3">
        <w:rPr>
          <w:rFonts w:cstheme="minorHAnsi"/>
          <w:b/>
          <w:color w:val="000000"/>
        </w:rPr>
        <w:t xml:space="preserve"> to pay an external organisati</w:t>
      </w:r>
      <w:r w:rsidRPr="003F30C3">
        <w:rPr>
          <w:rFonts w:cstheme="minorHAnsi"/>
          <w:b/>
          <w:color w:val="000000"/>
        </w:rPr>
        <w:t>on to conduct impact evaluation?</w:t>
      </w:r>
    </w:p>
    <w:p w14:paraId="2FF55957" w14:textId="77777777" w:rsidR="00D258AE" w:rsidRPr="00D93129" w:rsidRDefault="00D93129" w:rsidP="00D258AE">
      <w:pPr>
        <w:spacing w:after="0" w:line="240" w:lineRule="auto"/>
        <w:rPr>
          <w:rFonts w:cstheme="minorHAnsi"/>
          <w:bCs/>
          <w:iCs/>
          <w:color w:val="002060"/>
        </w:rPr>
      </w:pPr>
      <w:r w:rsidRPr="00D93129">
        <w:rPr>
          <w:rFonts w:cstheme="minorHAnsi"/>
          <w:bCs/>
          <w:iCs/>
          <w:color w:val="002060"/>
        </w:rPr>
        <w:t xml:space="preserve">Grant </w:t>
      </w:r>
      <w:proofErr w:type="gramStart"/>
      <w:r w:rsidRPr="00D93129">
        <w:rPr>
          <w:rFonts w:cstheme="minorHAnsi"/>
          <w:bCs/>
          <w:iCs/>
          <w:color w:val="002060"/>
        </w:rPr>
        <w:t>can be used</w:t>
      </w:r>
      <w:proofErr w:type="gramEnd"/>
      <w:r w:rsidRPr="00D93129">
        <w:rPr>
          <w:rFonts w:cstheme="minorHAnsi"/>
          <w:bCs/>
          <w:iCs/>
          <w:color w:val="002060"/>
        </w:rPr>
        <w:t xml:space="preserve"> for this</w:t>
      </w:r>
      <w:r w:rsidR="00D258AE" w:rsidRPr="00D93129">
        <w:rPr>
          <w:rFonts w:cstheme="minorHAnsi"/>
          <w:bCs/>
          <w:iCs/>
          <w:color w:val="002060"/>
        </w:rPr>
        <w:t xml:space="preserve"> purpose. With reference to clause 41 of the Terms and Conditions, all bidders must confirm that any proposed external organisation does not present a conflict of interest.</w:t>
      </w:r>
    </w:p>
    <w:p w14:paraId="72711EE4" w14:textId="77777777" w:rsidR="00D258AE" w:rsidRPr="00D93129" w:rsidRDefault="00D258AE" w:rsidP="00D258AE">
      <w:pPr>
        <w:spacing w:after="0" w:line="240" w:lineRule="auto"/>
        <w:rPr>
          <w:rFonts w:cstheme="minorHAnsi"/>
          <w:color w:val="002060"/>
        </w:rPr>
      </w:pPr>
    </w:p>
    <w:p w14:paraId="7A6790E1" w14:textId="40825A28" w:rsidR="00BE4953" w:rsidRPr="00BE4953" w:rsidRDefault="00BE4953" w:rsidP="00BE4953">
      <w:pPr>
        <w:spacing w:after="0" w:line="240" w:lineRule="auto"/>
        <w:rPr>
          <w:rFonts w:cstheme="minorHAnsi"/>
          <w:b/>
          <w:color w:val="000000"/>
        </w:rPr>
      </w:pPr>
      <w:r w:rsidRPr="003F30C3">
        <w:rPr>
          <w:rFonts w:cstheme="minorHAnsi"/>
          <w:b/>
          <w:color w:val="000000"/>
        </w:rPr>
        <w:t xml:space="preserve">Q: </w:t>
      </w:r>
      <w:r w:rsidRPr="00BE4953">
        <w:rPr>
          <w:rFonts w:cstheme="minorHAnsi"/>
          <w:b/>
          <w:color w:val="000000"/>
        </w:rPr>
        <w:t xml:space="preserve">Is this </w:t>
      </w:r>
      <w:r>
        <w:rPr>
          <w:rFonts w:cstheme="minorHAnsi"/>
          <w:b/>
          <w:color w:val="000000"/>
        </w:rPr>
        <w:t xml:space="preserve">grant programme </w:t>
      </w:r>
      <w:r w:rsidRPr="00BE4953">
        <w:rPr>
          <w:rFonts w:cstheme="minorHAnsi"/>
          <w:b/>
          <w:color w:val="000000"/>
        </w:rPr>
        <w:t>likely to be a one-off thing</w:t>
      </w:r>
      <w:r>
        <w:rPr>
          <w:rFonts w:cstheme="minorHAnsi"/>
          <w:b/>
          <w:color w:val="000000"/>
        </w:rPr>
        <w:t>,</w:t>
      </w:r>
      <w:r w:rsidRPr="00BE4953">
        <w:rPr>
          <w:rFonts w:cstheme="minorHAnsi"/>
          <w:b/>
          <w:color w:val="000000"/>
        </w:rPr>
        <w:t xml:space="preserve"> or will schools also be able to bid in future?</w:t>
      </w:r>
    </w:p>
    <w:p w14:paraId="7D300805" w14:textId="56BCBA7B" w:rsidR="00BE4953" w:rsidRPr="00BE4953" w:rsidRDefault="00BE4953" w:rsidP="00D258AE">
      <w:pPr>
        <w:spacing w:after="0" w:line="240" w:lineRule="auto"/>
        <w:rPr>
          <w:rFonts w:cstheme="minorHAnsi"/>
          <w:bCs/>
          <w:iCs/>
          <w:color w:val="002060"/>
        </w:rPr>
      </w:pPr>
      <w:r w:rsidRPr="00BE4953">
        <w:rPr>
          <w:rFonts w:cstheme="minorHAnsi"/>
          <w:bCs/>
          <w:iCs/>
          <w:color w:val="002060"/>
        </w:rPr>
        <w:t xml:space="preserve">This grant is a one-off at this stage. We are planning to conduct an impact evaluation as part of this programme, which will inform further steps, and which may include the possibility of further grants. </w:t>
      </w:r>
      <w:r w:rsidRPr="00BE4953">
        <w:rPr>
          <w:rFonts w:cstheme="minorHAnsi"/>
          <w:bCs/>
          <w:iCs/>
          <w:color w:val="002060"/>
        </w:rPr>
        <w:lastRenderedPageBreak/>
        <w:t>Of course, as we cannot be certain of next steps, we encourage all schools to bid and to take advantage of this opportunity.</w:t>
      </w:r>
    </w:p>
    <w:sectPr w:rsidR="00BE4953" w:rsidRPr="00BE4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0F89"/>
    <w:multiLevelType w:val="hybridMultilevel"/>
    <w:tmpl w:val="446A0C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55555"/>
    <w:multiLevelType w:val="multilevel"/>
    <w:tmpl w:val="E5348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AE"/>
    <w:rsid w:val="00072D04"/>
    <w:rsid w:val="002D2E75"/>
    <w:rsid w:val="003F30C3"/>
    <w:rsid w:val="00431053"/>
    <w:rsid w:val="00766D86"/>
    <w:rsid w:val="009C6461"/>
    <w:rsid w:val="00BE4953"/>
    <w:rsid w:val="00CD707E"/>
    <w:rsid w:val="00D258AE"/>
    <w:rsid w:val="00D93129"/>
    <w:rsid w:val="00F95DB3"/>
    <w:rsid w:val="00FF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51F7"/>
  <w15:chartTrackingRefBased/>
  <w15:docId w15:val="{96DFC6EF-1B2B-47FE-9EAB-DEF21497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072D04"/>
    <w:pPr>
      <w:ind w:left="720"/>
      <w:contextualSpacing/>
    </w:pPr>
    <w:rPr>
      <w:rFonts w:ascii="Arial" w:hAnsi="Arial"/>
      <w:sz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072D04"/>
    <w:rPr>
      <w:rFonts w:ascii="Arial" w:hAnsi="Arial"/>
      <w:sz w:val="24"/>
    </w:rPr>
  </w:style>
  <w:style w:type="paragraph" w:customStyle="1" w:styleId="xmsonormal">
    <w:name w:val="x_msonormal"/>
    <w:basedOn w:val="Normal"/>
    <w:uiPriority w:val="99"/>
    <w:rsid w:val="00F95DB3"/>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01004">
      <w:bodyDiv w:val="1"/>
      <w:marLeft w:val="0"/>
      <w:marRight w:val="0"/>
      <w:marTop w:val="0"/>
      <w:marBottom w:val="0"/>
      <w:divBdr>
        <w:top w:val="none" w:sz="0" w:space="0" w:color="auto"/>
        <w:left w:val="none" w:sz="0" w:space="0" w:color="auto"/>
        <w:bottom w:val="none" w:sz="0" w:space="0" w:color="auto"/>
        <w:right w:val="none" w:sz="0" w:space="0" w:color="auto"/>
      </w:divBdr>
    </w:div>
    <w:div w:id="490752754">
      <w:bodyDiv w:val="1"/>
      <w:marLeft w:val="0"/>
      <w:marRight w:val="0"/>
      <w:marTop w:val="0"/>
      <w:marBottom w:val="0"/>
      <w:divBdr>
        <w:top w:val="none" w:sz="0" w:space="0" w:color="auto"/>
        <w:left w:val="none" w:sz="0" w:space="0" w:color="auto"/>
        <w:bottom w:val="none" w:sz="0" w:space="0" w:color="auto"/>
        <w:right w:val="none" w:sz="0" w:space="0" w:color="auto"/>
      </w:divBdr>
    </w:div>
    <w:div w:id="1264265070">
      <w:bodyDiv w:val="1"/>
      <w:marLeft w:val="0"/>
      <w:marRight w:val="0"/>
      <w:marTop w:val="0"/>
      <w:marBottom w:val="0"/>
      <w:divBdr>
        <w:top w:val="none" w:sz="0" w:space="0" w:color="auto"/>
        <w:left w:val="none" w:sz="0" w:space="0" w:color="auto"/>
        <w:bottom w:val="none" w:sz="0" w:space="0" w:color="auto"/>
        <w:right w:val="none" w:sz="0" w:space="0" w:color="auto"/>
      </w:divBdr>
    </w:div>
    <w:div w:id="1897399314">
      <w:bodyDiv w:val="1"/>
      <w:marLeft w:val="0"/>
      <w:marRight w:val="0"/>
      <w:marTop w:val="0"/>
      <w:marBottom w:val="0"/>
      <w:divBdr>
        <w:top w:val="none" w:sz="0" w:space="0" w:color="auto"/>
        <w:left w:val="none" w:sz="0" w:space="0" w:color="auto"/>
        <w:bottom w:val="none" w:sz="0" w:space="0" w:color="auto"/>
        <w:right w:val="none" w:sz="0" w:space="0" w:color="auto"/>
      </w:divBdr>
    </w:div>
    <w:div w:id="1931884606">
      <w:bodyDiv w:val="1"/>
      <w:marLeft w:val="0"/>
      <w:marRight w:val="0"/>
      <w:marTop w:val="0"/>
      <w:marBottom w:val="0"/>
      <w:divBdr>
        <w:top w:val="none" w:sz="0" w:space="0" w:color="auto"/>
        <w:left w:val="none" w:sz="0" w:space="0" w:color="auto"/>
        <w:bottom w:val="none" w:sz="0" w:space="0" w:color="auto"/>
        <w:right w:val="none" w:sz="0" w:space="0" w:color="auto"/>
      </w:divBdr>
    </w:div>
    <w:div w:id="19715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gramme and Project Management" ma:contentTypeID="0x010100D57FC90BA9578F4A970F9A20F5C772070A00A5CAC134FC56F44BA451A1B5F6928B4B" ma:contentTypeVersion="41" ma:contentTypeDescription="For programme or project documents. Records retained for 10 years." ma:contentTypeScope="" ma:versionID="50a218f3fd916cb033d788800494682a">
  <xsd:schema xmlns:xsd="http://www.w3.org/2001/XMLSchema" xmlns:xs="http://www.w3.org/2001/XMLSchema" xmlns:p="http://schemas.microsoft.com/office/2006/metadata/properties" xmlns:ns1="http://schemas.microsoft.com/sharepoint/v3" xmlns:ns2="289ae776-63dc-4b5b-b18e-7df515b74211" xmlns:ns3="8c566321-f672-4e06-a901-b5e72b4c4357" xmlns:ns4="1c2f407e-48e5-4513-8661-ae1c9ef803a0" xmlns:ns5="0d569289-4b15-4417-8d56-54515653380f" targetNamespace="http://schemas.microsoft.com/office/2006/metadata/properties" ma:root="true" ma:fieldsID="5080023b58bfa2b0508b569593d3a885" ns1:_="" ns2:_="" ns3:_="" ns4:_="" ns5:_="">
    <xsd:import namespace="http://schemas.microsoft.com/sharepoint/v3"/>
    <xsd:import namespace="289ae776-63dc-4b5b-b18e-7df515b74211"/>
    <xsd:import namespace="8c566321-f672-4e06-a901-b5e72b4c4357"/>
    <xsd:import namespace="1c2f407e-48e5-4513-8661-ae1c9ef803a0"/>
    <xsd:import namespace="0d569289-4b15-4417-8d56-54515653380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ne99a42bb22a468bab2ec6b9c1d6d56f" minOccurs="0"/>
                <xsd:element ref="ns2:b9f95b60e8f1429cae3db6dd54fe8e96" minOccurs="0"/>
                <xsd:element ref="ns2:l2a591391d8547ed950f886cb02d403b" minOccurs="0"/>
                <xsd:element ref="ns2:oe21d0b59cc74f0aaa7ec9f5fe764325" minOccurs="0"/>
                <xsd:element ref="ns2:o86b1c0d03894b7ea2a148cbe359eb47"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9ae776-63dc-4b5b-b18e-7df515b742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e99a42bb22a468bab2ec6b9c1d6d56f" ma:index="23" nillable="true" ma:taxonomy="true" ma:internalName="ne99a42bb22a468bab2ec6b9c1d6d56f" ma:taxonomyFieldName="IWPFunction" ma:displayName="Function" ma:readOnly="false" ma:fieldId="{7e99a42b-b22a-468b-ab2e-c6b9c1d6d56f}"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9f95b60e8f1429cae3db6dd54fe8e96" ma:index="24" ma:taxonomy="true" ma:internalName="b9f95b60e8f1429cae3db6dd54fe8e96" ma:taxonomyFieldName="IWPOwner" ma:displayName="Owner" ma:readOnly="false" ma:default="3;#DfE|a484111e-5b24-4ad9-9778-c536c8c88985" ma:fieldId="{b9f95b60-e8f1-429c-ae3d-b6dd54fe8e96}"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l2a591391d8547ed950f886cb02d403b" ma:index="25" ma:taxonomy="true" ma:internalName="l2a591391d8547ed950f886cb02d403b" ma:taxonomyFieldName="IWPRightsProtectiveMarking" ma:displayName="Rights: Protective Marking" ma:readOnly="false" ma:default="1;#Official|0884c477-2e62-47ea-b19c-5af6e91124c5" ma:fieldId="{52a59139-1d85-47ed-950f-886cb02d403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e21d0b59cc74f0aaa7ec9f5fe764325" ma:index="26" nillable="true" ma:taxonomy="true" ma:internalName="oe21d0b59cc74f0aaa7ec9f5fe764325" ma:taxonomyFieldName="IWPSiteType" ma:displayName="Site Type" ma:readOnly="false" ma:fieldId="{8e21d0b5-9cc7-4f0a-aa7e-c9f5fe764325}"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86b1c0d03894b7ea2a148cbe359eb47" ma:index="27" ma:taxonomy="true" ma:internalName="o86b1c0d03894b7ea2a148cbe359eb47" ma:taxonomyFieldName="IWPOrganisationalUnit" ma:displayName="Organisational Unit" ma:readOnly="false" ma:default="2;#DfE|cc08a6d4-dfde-4d0f-bd85-069ebcef80d5" ma:fieldId="{886b1c0d-0389-4b7e-a2a1-48cbe359eb4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4015a6-71d6-4135-b4ea-b37d97a4b672}" ma:internalName="TaxCatchAll" ma:showField="CatchAllData" ma:web="289ae776-63dc-4b5b-b18e-7df515b7421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3c4015a6-71d6-4135-b4ea-b37d97a4b672}" ma:internalName="TaxCatchAllLabel" ma:readOnly="true" ma:showField="CatchAllDataLabel" ma:web="289ae776-63dc-4b5b-b18e-7df515b742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2f407e-48e5-4513-8661-ae1c9ef803a0"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69289-4b15-4417-8d56-54515653380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ne99a42bb22a468bab2ec6b9c1d6d56f xmlns="289ae776-63dc-4b5b-b18e-7df515b74211">
      <Terms xmlns="http://schemas.microsoft.com/office/infopath/2007/PartnerControls"/>
    </ne99a42bb22a468bab2ec6b9c1d6d56f>
    <b9f95b60e8f1429cae3db6dd54fe8e96 xmlns="289ae776-63dc-4b5b-b18e-7df515b7421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9f95b60e8f1429cae3db6dd54fe8e96>
    <l2a591391d8547ed950f886cb02d403b xmlns="289ae776-63dc-4b5b-b18e-7df515b742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2a591391d8547ed950f886cb02d403b>
    <IWPContributor xmlns="1c2f407e-48e5-4513-8661-ae1c9ef803a0">
      <UserInfo>
        <DisplayName/>
        <AccountId xsi:nil="true"/>
        <AccountType/>
      </UserInfo>
    </IWPContributor>
    <o86b1c0d03894b7ea2a148cbe359eb47 xmlns="289ae776-63dc-4b5b-b18e-7df515b7421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86b1c0d03894b7ea2a148cbe359eb47>
    <_dlc_DocId xmlns="289ae776-63dc-4b5b-b18e-7df515b74211">C6X4WZ4KCKJT-4-261936</_dlc_DocId>
    <_dlc_DocIdUrl xmlns="289ae776-63dc-4b5b-b18e-7df515b74211">
      <Url>https://educationgovuk.sharepoint.com/sites/ag/_layouts/15/DocIdRedir.aspx?ID=C6X4WZ4KCKJT-4-261936</Url>
      <Description>C6X4WZ4KCKJT-4-261936</Description>
    </_dlc_DocIdUrl>
    <oe21d0b59cc74f0aaa7ec9f5fe764325 xmlns="289ae776-63dc-4b5b-b18e-7df515b74211">
      <Terms xmlns="http://schemas.microsoft.com/office/infopath/2007/PartnerControls"/>
    </oe21d0b59cc74f0aaa7ec9f5fe764325>
    <h5181134883947a99a38d116ffff0006 xmlns="0d569289-4b15-4417-8d56-54515653380f">
      <Terms xmlns="http://schemas.microsoft.com/office/infopath/2007/PartnerControls"/>
    </h5181134883947a99a38d116ffff0006>
    <Comments xmlns="http://schemas.microsoft.com/sharepoint/v3" xsi:nil="true"/>
  </documentManagement>
</p:properties>
</file>

<file path=customXml/itemProps1.xml><?xml version="1.0" encoding="utf-8"?>
<ds:datastoreItem xmlns:ds="http://schemas.openxmlformats.org/officeDocument/2006/customXml" ds:itemID="{E63AFA13-9CBF-483D-8899-CAC64332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ae776-63dc-4b5b-b18e-7df515b74211"/>
    <ds:schemaRef ds:uri="8c566321-f672-4e06-a901-b5e72b4c4357"/>
    <ds:schemaRef ds:uri="1c2f407e-48e5-4513-8661-ae1c9ef803a0"/>
    <ds:schemaRef ds:uri="0d569289-4b15-4417-8d56-545156533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3D932-9B24-4A3E-AE78-5B4CF65CCC39}">
  <ds:schemaRefs>
    <ds:schemaRef ds:uri="http://schemas.microsoft.com/sharepoint/events"/>
  </ds:schemaRefs>
</ds:datastoreItem>
</file>

<file path=customXml/itemProps3.xml><?xml version="1.0" encoding="utf-8"?>
<ds:datastoreItem xmlns:ds="http://schemas.openxmlformats.org/officeDocument/2006/customXml" ds:itemID="{43B06867-0D23-4267-A9F1-6B56B506A6F7}">
  <ds:schemaRefs>
    <ds:schemaRef ds:uri="http://schemas.microsoft.com/sharepoint/v3/contenttype/forms"/>
  </ds:schemaRefs>
</ds:datastoreItem>
</file>

<file path=customXml/itemProps4.xml><?xml version="1.0" encoding="utf-8"?>
<ds:datastoreItem xmlns:ds="http://schemas.openxmlformats.org/officeDocument/2006/customXml" ds:itemID="{CD35F893-44D1-4FCC-9F50-4A3B01FECDA4}">
  <ds:schemaRef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289ae776-63dc-4b5b-b18e-7df515b74211"/>
    <ds:schemaRef ds:uri="http://purl.org/dc/terms/"/>
    <ds:schemaRef ds:uri="http://schemas.microsoft.com/sharepoint/v3"/>
    <ds:schemaRef ds:uri="0d569289-4b15-4417-8d56-54515653380f"/>
    <ds:schemaRef ds:uri="1c2f407e-48e5-4513-8661-ae1c9ef803a0"/>
    <ds:schemaRef ds:uri="8c566321-f672-4e06-a901-b5e72b4c43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Supplementary Questions</vt:lpstr>
    </vt:vector>
  </TitlesOfParts>
  <Company>DfE</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Questions</dc:title>
  <dc:subject/>
  <dc:creator>SOMMARIVA, Angelo</dc:creator>
  <cp:keywords/>
  <dc:description/>
  <cp:lastModifiedBy>SOMMARIVA, Angelo</cp:lastModifiedBy>
  <cp:revision>7</cp:revision>
  <dcterms:created xsi:type="dcterms:W3CDTF">2019-10-22T13:46:00Z</dcterms:created>
  <dcterms:modified xsi:type="dcterms:W3CDTF">2019-11-08T12:25:00Z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0x010100D57FC90BA9578F4A970F9A20F5C772070A00A5CAC134FC56F44BA451A1B5F6928B4B</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Function">
    <vt:lpwstr/>
  </property>
  <property fmtid="{D5CDD505-2E9C-101B-9397-08002B2CF9AE}" pid="6" name="IWPSiteType">
    <vt:lpwstr/>
  </property>
  <property fmtid="{D5CDD505-2E9C-101B-9397-08002B2CF9AE}" pid="7" name="IWPRightsProtectiveMarking">
    <vt:lpwstr>1;#Official|0884c477-2e62-47ea-b19c-5af6e91124c5</vt:lpwstr>
  </property>
  <property fmtid="{D5CDD505-2E9C-101B-9397-08002B2CF9AE}" pid="8" name="IWPSubject">
    <vt:lpwstr/>
  </property>
  <property fmtid="{D5CDD505-2E9C-101B-9397-08002B2CF9AE}" pid="9" name="_dlc_DocIdItemGuid">
    <vt:lpwstr>91bf624d-8dae-45ff-9124-f7a09502697b</vt:lpwstr>
  </property>
</Properties>
</file>